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gjdgxs" w:colFirst="0" w:colLast="0"/>
    <w:bookmarkEnd w:id="0"/>
    <w:p w14:paraId="6ADAB934" w14:textId="77777777" w:rsidR="009634CB" w:rsidRDefault="00D21CC6">
      <w:pPr>
        <w:spacing w:before="14050"/>
        <w:rPr>
          <w:rFonts w:ascii="Arial" w:eastAsia="Arial" w:hAnsi="Arial" w:cs="Arial"/>
          <w:i/>
          <w:color w:val="000000"/>
          <w:sz w:val="24"/>
          <w:szCs w:val="24"/>
        </w:rPr>
      </w:pPr>
      <w:r>
        <w:rPr>
          <w:rFonts w:ascii="Arial" w:eastAsia="Arial" w:hAnsi="Arial" w:cs="Arial"/>
          <w:i/>
          <w:noProof/>
          <w:color w:val="000000"/>
          <w:sz w:val="24"/>
          <w:szCs w:val="24"/>
        </w:rPr>
        <mc:AlternateContent>
          <mc:Choice Requires="wpg">
            <w:drawing>
              <wp:anchor distT="0" distB="0" distL="0" distR="0" simplePos="0" relativeHeight="251658240" behindDoc="0" locked="0" layoutInCell="1" hidden="0" allowOverlap="1" wp14:anchorId="2B7D8A8B" wp14:editId="0A38B5E4">
                <wp:simplePos x="0" y="0"/>
                <wp:positionH relativeFrom="page">
                  <wp:posOffset>888364</wp:posOffset>
                </wp:positionH>
                <wp:positionV relativeFrom="margin">
                  <wp:posOffset>403860</wp:posOffset>
                </wp:positionV>
                <wp:extent cx="6287770" cy="7550785"/>
                <wp:effectExtent l="0" t="0" r="0" b="0"/>
                <wp:wrapSquare wrapText="bothSides" distT="0" distB="0" distL="0" distR="0"/>
                <wp:docPr id="1" name=""/>
                <wp:cNvGraphicFramePr/>
                <a:graphic xmlns:a="http://schemas.openxmlformats.org/drawingml/2006/main">
                  <a:graphicData uri="http://schemas.microsoft.com/office/word/2010/wordprocessingGroup">
                    <wpg:wgp>
                      <wpg:cNvGrpSpPr/>
                      <wpg:grpSpPr>
                        <a:xfrm>
                          <a:off x="0" y="0"/>
                          <a:ext cx="6287770" cy="7550785"/>
                          <a:chOff x="2202480" y="4860"/>
                          <a:chExt cx="6287040" cy="7550275"/>
                        </a:xfrm>
                      </wpg:grpSpPr>
                      <wpg:grpSp>
                        <wpg:cNvPr id="2" name="Group 2"/>
                        <wpg:cNvGrpSpPr/>
                        <wpg:grpSpPr>
                          <a:xfrm>
                            <a:off x="2202480" y="4860"/>
                            <a:ext cx="6287040" cy="7550275"/>
                            <a:chOff x="0" y="0"/>
                            <a:chExt cx="6287040" cy="7550275"/>
                          </a:xfrm>
                        </wpg:grpSpPr>
                        <wps:wsp>
                          <wps:cNvPr id="3" name="Rectangle 3"/>
                          <wps:cNvSpPr/>
                          <wps:spPr>
                            <a:xfrm>
                              <a:off x="0" y="0"/>
                              <a:ext cx="6287025" cy="7550275"/>
                            </a:xfrm>
                            <a:prstGeom prst="rect">
                              <a:avLst/>
                            </a:prstGeom>
                            <a:noFill/>
                            <a:ln>
                              <a:noFill/>
                            </a:ln>
                          </wps:spPr>
                          <wps:txbx>
                            <w:txbxContent>
                              <w:p w14:paraId="7F200277" w14:textId="77777777" w:rsidR="009634CB" w:rsidRDefault="009634CB">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0" y="0"/>
                              <a:ext cx="6287040" cy="7549920"/>
                              <a:chOff x="0" y="0"/>
                              <a:chExt cx="6287040" cy="7549920"/>
                            </a:xfrm>
                          </wpg:grpSpPr>
                          <wps:wsp>
                            <wps:cNvPr id="5" name="Rectangle 5"/>
                            <wps:cNvSpPr/>
                            <wps:spPr>
                              <a:xfrm>
                                <a:off x="0" y="0"/>
                                <a:ext cx="6287040" cy="7549560"/>
                              </a:xfrm>
                              <a:prstGeom prst="rect">
                                <a:avLst/>
                              </a:prstGeom>
                              <a:noFill/>
                              <a:ln>
                                <a:noFill/>
                              </a:ln>
                            </wps:spPr>
                            <wps:txbx>
                              <w:txbxContent>
                                <w:p w14:paraId="763481F8" w14:textId="77777777" w:rsidR="009634CB" w:rsidRDefault="009634CB">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0" y="0"/>
                                <a:ext cx="6287040" cy="7549920"/>
                                <a:chOff x="0" y="0"/>
                                <a:chExt cx="6287040" cy="7549920"/>
                              </a:xfrm>
                            </wpg:grpSpPr>
                            <wps:wsp>
                              <wps:cNvPr id="7" name="Rectangle 7"/>
                              <wps:cNvSpPr/>
                              <wps:spPr>
                                <a:xfrm>
                                  <a:off x="0" y="0"/>
                                  <a:ext cx="6287040" cy="7549560"/>
                                </a:xfrm>
                                <a:prstGeom prst="rect">
                                  <a:avLst/>
                                </a:prstGeom>
                                <a:noFill/>
                                <a:ln>
                                  <a:noFill/>
                                </a:ln>
                              </wps:spPr>
                              <wps:txbx>
                                <w:txbxContent>
                                  <w:p w14:paraId="3D3800A2" w14:textId="77777777" w:rsidR="009634CB" w:rsidRDefault="009634CB">
                                    <w:pPr>
                                      <w:spacing w:after="0" w:line="240" w:lineRule="auto"/>
                                      <w:textDirection w:val="btLr"/>
                                    </w:pPr>
                                  </w:p>
                                </w:txbxContent>
                              </wps:txbx>
                              <wps:bodyPr spcFirstLastPara="1" wrap="square" lIns="91425" tIns="91425" rIns="91425" bIns="91425" anchor="ctr" anchorCtr="0">
                                <a:noAutofit/>
                              </wps:bodyPr>
                            </wps:wsp>
                            <wps:wsp>
                              <wps:cNvPr id="8" name="Freeform: Shape 8"/>
                              <wps:cNvSpPr/>
                              <wps:spPr>
                                <a:xfrm>
                                  <a:off x="3114000" y="7174080"/>
                                  <a:ext cx="3172320" cy="375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bodyPr spcFirstLastPara="1" wrap="square" lIns="91425" tIns="91425" rIns="91425" bIns="91425" anchor="ctr" anchorCtr="0">
                                <a:noAutofit/>
                              </wps:bodyPr>
                            </wps:wsp>
                            <wps:wsp>
                              <wps:cNvPr id="9" name="Freeform: Shape 9"/>
                              <wps:cNvSpPr/>
                              <wps:spPr>
                                <a:xfrm>
                                  <a:off x="0" y="0"/>
                                  <a:ext cx="6052320" cy="522036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63EE9160" w14:textId="77777777" w:rsidR="009634CB" w:rsidRDefault="009634CB">
                                    <w:pPr>
                                      <w:spacing w:after="0" w:line="273" w:lineRule="auto"/>
                                      <w:textDirection w:val="btLr"/>
                                    </w:pPr>
                                  </w:p>
                                  <w:p w14:paraId="524BFD45" w14:textId="77777777" w:rsidR="009634CB" w:rsidRDefault="009634CB">
                                    <w:pPr>
                                      <w:spacing w:after="0" w:line="273" w:lineRule="auto"/>
                                      <w:textDirection w:val="btLr"/>
                                    </w:pPr>
                                  </w:p>
                                  <w:p w14:paraId="48402166" w14:textId="77777777" w:rsidR="009634CB" w:rsidRDefault="009634CB">
                                    <w:pPr>
                                      <w:spacing w:after="0" w:line="273" w:lineRule="auto"/>
                                      <w:textDirection w:val="btLr"/>
                                    </w:pPr>
                                  </w:p>
                                  <w:p w14:paraId="5F4E1E05" w14:textId="77777777" w:rsidR="009634CB" w:rsidRDefault="009634CB">
                                    <w:pPr>
                                      <w:spacing w:after="0" w:line="273" w:lineRule="auto"/>
                                      <w:textDirection w:val="btLr"/>
                                    </w:pPr>
                                  </w:p>
                                  <w:p w14:paraId="52E28918" w14:textId="77777777" w:rsidR="009634CB" w:rsidRDefault="009634CB">
                                    <w:pPr>
                                      <w:spacing w:after="0" w:line="273" w:lineRule="auto"/>
                                      <w:textDirection w:val="btLr"/>
                                    </w:pPr>
                                  </w:p>
                                  <w:p w14:paraId="57B25168" w14:textId="0731B309" w:rsidR="009634CB" w:rsidRDefault="00D21CC6">
                                    <w:pPr>
                                      <w:spacing w:after="0" w:line="273" w:lineRule="auto"/>
                                      <w:textDirection w:val="btLr"/>
                                    </w:pPr>
                                    <w:r>
                                      <w:rPr>
                                        <w:b/>
                                        <w:color w:val="1F497D"/>
                                        <w:sz w:val="52"/>
                                      </w:rPr>
                                      <w:t>RM6168: Estate Management Services Order Form</w:t>
                                    </w:r>
                                    <w:r w:rsidR="00EC7E77">
                                      <w:rPr>
                                        <w:b/>
                                        <w:color w:val="1F497D"/>
                                        <w:sz w:val="52"/>
                                      </w:rPr>
                                      <w:t>:</w:t>
                                    </w:r>
                                    <w:r>
                                      <w:rPr>
                                        <w:b/>
                                        <w:color w:val="1F497D"/>
                                        <w:sz w:val="72"/>
                                      </w:rPr>
                                      <w:t xml:space="preserve"> </w:t>
                                    </w:r>
                                    <w:r w:rsidR="00EC7E77">
                                      <w:rPr>
                                        <w:b/>
                                        <w:color w:val="1F497D"/>
                                        <w:sz w:val="52"/>
                                      </w:rPr>
                                      <w:t>con_22412 Prisons Commission 2 Prioritisation of Fire Remedial Tasks</w:t>
                                    </w:r>
                                  </w:p>
                                  <w:p w14:paraId="6EE9EE00" w14:textId="77777777" w:rsidR="009634CB" w:rsidRDefault="009634CB">
                                    <w:pPr>
                                      <w:spacing w:after="0" w:line="273" w:lineRule="auto"/>
                                      <w:textDirection w:val="btLr"/>
                                    </w:pPr>
                                  </w:p>
                                </w:txbxContent>
                              </wps:txbx>
                              <wps:bodyPr spcFirstLastPara="1" wrap="square" lIns="91425" tIns="45700" rIns="91425" bIns="45700" anchor="b" anchorCtr="0">
                                <a:noAutofit/>
                              </wps:bodyPr>
                            </wps:wsp>
                          </wpg:grpSp>
                        </wpg:grpSp>
                      </wpg:grpSp>
                    </wpg:wgp>
                  </a:graphicData>
                </a:graphic>
              </wp:anchor>
            </w:drawing>
          </mc:Choice>
          <mc:Fallback>
            <w:pict>
              <v:group w14:anchorId="2B7D8A8B" id="_x0000_s1026" style="position:absolute;margin-left:69.95pt;margin-top:31.8pt;width:495.1pt;height:594.55pt;z-index:251658240;mso-wrap-distance-left:0;mso-wrap-distance-right:0;mso-position-horizontal-relative:page;mso-position-vertical-relative:margin" coordorigin="22024,48" coordsize="62870,7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">
                <v:group id="Group 2" o:spid="_x0000_s1027" style="position:absolute;left:22024;top:48;width:62871;height:75503" coordsize="62870,7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2870;height:75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F200277" w14:textId="77777777" w:rsidR="009634CB" w:rsidRDefault="009634CB">
                          <w:pPr>
                            <w:spacing w:after="0" w:line="240" w:lineRule="auto"/>
                            <w:textDirection w:val="btLr"/>
                          </w:pPr>
                        </w:p>
                      </w:txbxContent>
                    </v:textbox>
                  </v:rect>
                  <v:group id="Group 4" o:spid="_x0000_s1029"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763481F8" w14:textId="77777777" w:rsidR="009634CB" w:rsidRDefault="009634CB">
                            <w:pPr>
                              <w:spacing w:after="0" w:line="240" w:lineRule="auto"/>
                              <w:textDirection w:val="btLr"/>
                            </w:pPr>
                          </w:p>
                        </w:txbxContent>
                      </v:textbox>
                    </v:rect>
                    <v:group id="Group 6" o:spid="_x0000_s1031"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3D3800A2" w14:textId="77777777" w:rsidR="009634CB" w:rsidRDefault="009634CB">
                              <w:pPr>
                                <w:spacing w:after="0" w:line="240" w:lineRule="auto"/>
                                <w:textDirection w:val="btLr"/>
                              </w:pPr>
                            </w:p>
                          </w:txbxContent>
                        </v:textbox>
                      </v:rect>
                      <v:shape id="Freeform: Shape 8" o:spid="_x0000_s1033" style="position:absolute;left:31140;top:71740;width:31723;height:375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" path="m,l21600,r,21600l,21600,,xe" filled="f" stroked="f">
                        <v:path arrowok="t" o:extrusionok="f"/>
                      </v:shape>
                      <v:shape id="Freeform: Shape 9" o:spid="_x0000_s1034" style="position:absolute;width:60523;height:52203;visibility:visible;mso-wrap-style:square;v-text-anchor:bottom"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" adj="-11796480,,5400" path="m,l21600,r,21600l,21600,,xe" filled="f" stroked="f">
                        <v:stroke joinstyle="miter"/>
                        <v:formulas/>
                        <v:path arrowok="t" o:extrusionok="f" o:connecttype="custom" textboxrect="0,0,21600,21600"/>
                        <v:textbox inset="2.53958mm,1.2694mm,2.53958mm,1.2694mm">
                          <w:txbxContent>
                            <w:p w14:paraId="63EE9160" w14:textId="77777777" w:rsidR="009634CB" w:rsidRDefault="009634CB">
                              <w:pPr>
                                <w:spacing w:after="0" w:line="273" w:lineRule="auto"/>
                                <w:textDirection w:val="btLr"/>
                              </w:pPr>
                            </w:p>
                            <w:p w14:paraId="524BFD45" w14:textId="77777777" w:rsidR="009634CB" w:rsidRDefault="009634CB">
                              <w:pPr>
                                <w:spacing w:after="0" w:line="273" w:lineRule="auto"/>
                                <w:textDirection w:val="btLr"/>
                              </w:pPr>
                            </w:p>
                            <w:p w14:paraId="48402166" w14:textId="77777777" w:rsidR="009634CB" w:rsidRDefault="009634CB">
                              <w:pPr>
                                <w:spacing w:after="0" w:line="273" w:lineRule="auto"/>
                                <w:textDirection w:val="btLr"/>
                              </w:pPr>
                            </w:p>
                            <w:p w14:paraId="5F4E1E05" w14:textId="77777777" w:rsidR="009634CB" w:rsidRDefault="009634CB">
                              <w:pPr>
                                <w:spacing w:after="0" w:line="273" w:lineRule="auto"/>
                                <w:textDirection w:val="btLr"/>
                              </w:pPr>
                            </w:p>
                            <w:p w14:paraId="52E28918" w14:textId="77777777" w:rsidR="009634CB" w:rsidRDefault="009634CB">
                              <w:pPr>
                                <w:spacing w:after="0" w:line="273" w:lineRule="auto"/>
                                <w:textDirection w:val="btLr"/>
                              </w:pPr>
                            </w:p>
                            <w:p w14:paraId="57B25168" w14:textId="0731B309" w:rsidR="009634CB" w:rsidRDefault="00D21CC6">
                              <w:pPr>
                                <w:spacing w:after="0" w:line="273" w:lineRule="auto"/>
                                <w:textDirection w:val="btLr"/>
                              </w:pPr>
                              <w:r>
                                <w:rPr>
                                  <w:b/>
                                  <w:color w:val="1F497D"/>
                                  <w:sz w:val="52"/>
                                </w:rPr>
                                <w:t>RM6168: Estate Management Services Order Form</w:t>
                              </w:r>
                              <w:r w:rsidR="00EC7E77">
                                <w:rPr>
                                  <w:b/>
                                  <w:color w:val="1F497D"/>
                                  <w:sz w:val="52"/>
                                </w:rPr>
                                <w:t>:</w:t>
                              </w:r>
                              <w:r>
                                <w:rPr>
                                  <w:b/>
                                  <w:color w:val="1F497D"/>
                                  <w:sz w:val="72"/>
                                </w:rPr>
                                <w:t xml:space="preserve"> </w:t>
                              </w:r>
                              <w:r w:rsidR="00EC7E77">
                                <w:rPr>
                                  <w:b/>
                                  <w:color w:val="1F497D"/>
                                  <w:sz w:val="52"/>
                                </w:rPr>
                                <w:t>con_22412 Prisons Commission 2 Prioritisation of Fire Remedial Tasks</w:t>
                              </w:r>
                            </w:p>
                            <w:p w14:paraId="6EE9EE00" w14:textId="77777777" w:rsidR="009634CB" w:rsidRDefault="009634CB">
                              <w:pPr>
                                <w:spacing w:after="0" w:line="273" w:lineRule="auto"/>
                                <w:textDirection w:val="btLr"/>
                              </w:pPr>
                            </w:p>
                          </w:txbxContent>
                        </v:textbox>
                      </v:shape>
                    </v:group>
                  </v:group>
                </v:group>
                <w10:wrap type="square" anchorx="page" anchory="margin"/>
              </v:group>
            </w:pict>
          </mc:Fallback>
        </mc:AlternateContent>
      </w:r>
      <w:r>
        <w:br w:type="page"/>
      </w:r>
      <w:r>
        <w:rPr>
          <w:noProof/>
        </w:rPr>
        <w:drawing>
          <wp:anchor distT="0" distB="127000" distL="0" distR="0" simplePos="0" relativeHeight="251659264" behindDoc="0" locked="0" layoutInCell="1" hidden="0" allowOverlap="1" wp14:anchorId="3CA69291" wp14:editId="5D519AFE">
            <wp:simplePos x="0" y="0"/>
            <wp:positionH relativeFrom="column">
              <wp:posOffset>96520</wp:posOffset>
            </wp:positionH>
            <wp:positionV relativeFrom="paragraph">
              <wp:posOffset>1698625</wp:posOffset>
            </wp:positionV>
            <wp:extent cx="1647190" cy="1371600"/>
            <wp:effectExtent l="0" t="0" r="0" b="0"/>
            <wp:wrapNone/>
            <wp:docPr id="2"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7"/>
                    <a:srcRect/>
                    <a:stretch>
                      <a:fillRect/>
                    </a:stretch>
                  </pic:blipFill>
                  <pic:spPr>
                    <a:xfrm>
                      <a:off x="0" y="0"/>
                      <a:ext cx="1647190" cy="1371600"/>
                    </a:xfrm>
                    <a:prstGeom prst="rect">
                      <a:avLst/>
                    </a:prstGeom>
                    <a:ln/>
                  </pic:spPr>
                </pic:pic>
              </a:graphicData>
            </a:graphic>
          </wp:anchor>
        </w:drawing>
      </w:r>
    </w:p>
    <w:p w14:paraId="63FFF826" w14:textId="77777777" w:rsidR="009634CB" w:rsidRDefault="009634CB">
      <w:pPr>
        <w:rPr>
          <w:rFonts w:ascii="Arial" w:eastAsia="Arial" w:hAnsi="Arial" w:cs="Arial"/>
          <w:b/>
          <w:color w:val="000000"/>
          <w:sz w:val="36"/>
          <w:szCs w:val="36"/>
        </w:rPr>
      </w:pPr>
    </w:p>
    <w:p w14:paraId="6DDFB82C" w14:textId="77777777" w:rsidR="009634CB" w:rsidRDefault="00D21CC6">
      <w:r>
        <w:rPr>
          <w:rFonts w:ascii="Arial" w:eastAsia="Arial" w:hAnsi="Arial" w:cs="Arial"/>
          <w:b/>
          <w:color w:val="000000"/>
          <w:sz w:val="24"/>
          <w:szCs w:val="24"/>
        </w:rPr>
        <w:t>Guidance:</w:t>
      </w:r>
      <w:r>
        <w:rPr>
          <w:rFonts w:ascii="Arial" w:eastAsia="Arial" w:hAnsi="Arial" w:cs="Arial"/>
          <w:color w:val="000000"/>
          <w:sz w:val="24"/>
          <w:szCs w:val="24"/>
        </w:rPr>
        <w:t xml:space="preserve"> </w:t>
      </w:r>
    </w:p>
    <w:p w14:paraId="3AA95F2E"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 xml:space="preserve">This Order Form, when completed and executed by both Parties, forms a Call-Off Contract from as outlined in section 4.3 of Framework Schedule 1 and Annex A of Framework Schedule 1 only. </w:t>
      </w:r>
    </w:p>
    <w:p w14:paraId="0EB53078"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You can complete and execute a Call-Off Contract by using an equivalent document or electronic purchase order system.  If an electronic purchasing system is used, the text below must be copied into the electronic order form.</w:t>
      </w:r>
    </w:p>
    <w:p w14:paraId="58112D61"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w:t>
      </w:r>
    </w:p>
    <w:p w14:paraId="2606CE83"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If you want to add or amend any aspect of any of the terms or elections incorporated into the Call-Off Contract by Part 2 of this Order Form, you must use the box below marked “Call-Off Special Terms”. Call-Off Special Terms rank ahead of the incorporated terms and elections.</w:t>
      </w:r>
    </w:p>
    <w:p w14:paraId="6E2D3D1F"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You must complete Annex 1 - Processing Personal Data as part of completing the Order Form.</w:t>
      </w:r>
    </w:p>
    <w:p w14:paraId="588EBDAE" w14:textId="77777777" w:rsidR="009634CB" w:rsidRDefault="00D21CC6">
      <w:pPr>
        <w:spacing w:after="0" w:line="240" w:lineRule="auto"/>
        <w:rPr>
          <w:rFonts w:ascii="Arial" w:eastAsia="Arial" w:hAnsi="Arial" w:cs="Arial"/>
          <w:b/>
          <w:color w:val="000000"/>
          <w:sz w:val="36"/>
          <w:szCs w:val="36"/>
        </w:rPr>
      </w:pPr>
      <w:r>
        <w:rPr>
          <w:rFonts w:ascii="Arial" w:eastAsia="Arial" w:hAnsi="Arial" w:cs="Arial"/>
          <w:b/>
          <w:color w:val="000000"/>
          <w:sz w:val="36"/>
          <w:szCs w:val="36"/>
        </w:rPr>
        <w:t>Order Form Template</w:t>
      </w:r>
    </w:p>
    <w:p w14:paraId="770F99F1" w14:textId="77777777" w:rsidR="009634CB" w:rsidRDefault="009634CB">
      <w:pPr>
        <w:spacing w:after="0" w:line="240" w:lineRule="auto"/>
        <w:rPr>
          <w:rFonts w:ascii="Arial" w:eastAsia="Arial" w:hAnsi="Arial" w:cs="Arial"/>
          <w:color w:val="000000"/>
          <w:sz w:val="16"/>
          <w:szCs w:val="16"/>
        </w:rPr>
      </w:pPr>
    </w:p>
    <w:p w14:paraId="2C91BBAC" w14:textId="18AE1A45" w:rsidR="009634CB" w:rsidRDefault="00D21CC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Order Form is for direct awards for the provision of the Deliverables which form part Framework Contract RM6168: Estate Management Services. </w:t>
      </w:r>
    </w:p>
    <w:p w14:paraId="6DD9788B" w14:textId="77777777" w:rsidR="009634CB" w:rsidRDefault="009634CB">
      <w:pPr>
        <w:spacing w:after="0" w:line="240" w:lineRule="auto"/>
        <w:jc w:val="both"/>
        <w:rPr>
          <w:rFonts w:ascii="Arial" w:eastAsia="Arial" w:hAnsi="Arial" w:cs="Arial"/>
          <w:color w:val="000000"/>
          <w:sz w:val="24"/>
          <w:szCs w:val="24"/>
        </w:rPr>
      </w:pPr>
    </w:p>
    <w:p w14:paraId="4AF25C24" w14:textId="77777777" w:rsidR="009634CB" w:rsidRDefault="00D21CC6">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Part 1: Buyer and Supplier to complete</w:t>
      </w:r>
    </w:p>
    <w:p w14:paraId="4EC59D6E" w14:textId="77777777" w:rsidR="009634CB" w:rsidRDefault="009634CB">
      <w:pPr>
        <w:spacing w:after="0" w:line="240" w:lineRule="auto"/>
        <w:rPr>
          <w:rFonts w:ascii="Arial" w:eastAsia="Arial" w:hAnsi="Arial" w:cs="Arial"/>
          <w:b/>
          <w:color w:val="000000"/>
          <w:sz w:val="16"/>
          <w:szCs w:val="16"/>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9634CB" w14:paraId="5F99C5B1"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E356253"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109CA11" w14:textId="08E58683" w:rsidR="009634CB" w:rsidRDefault="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Ministry of Justice</w:t>
            </w:r>
          </w:p>
        </w:tc>
      </w:tr>
      <w:tr w:rsidR="009634CB" w14:paraId="7D7F8D64"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941F723"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2B2B967" w14:textId="75B3B31D" w:rsidR="009634CB" w:rsidRDefault="0042577D">
            <w:pPr>
              <w:spacing w:after="0" w:line="240" w:lineRule="auto"/>
              <w:rPr>
                <w:rFonts w:ascii="Arial" w:eastAsia="Arial" w:hAnsi="Arial" w:cs="Arial"/>
                <w:color w:val="000000"/>
                <w:sz w:val="24"/>
                <w:szCs w:val="24"/>
              </w:rPr>
            </w:pPr>
            <w:r>
              <w:rPr>
                <w:rFonts w:ascii="Arial" w:hAnsi="Arial" w:cs="Arial"/>
                <w:b/>
                <w:bCs/>
                <w:color w:val="FFFFFF"/>
                <w:highlight w:val="black"/>
              </w:rPr>
              <w:t>REDACTED UNDER FOIA 40 PERSONAL INFORMATION</w:t>
            </w:r>
          </w:p>
        </w:tc>
      </w:tr>
      <w:tr w:rsidR="009634CB" w14:paraId="60AEDAF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1602187"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Address</w:t>
            </w:r>
          </w:p>
          <w:p w14:paraId="7FF2F69B" w14:textId="77777777" w:rsidR="009634CB" w:rsidRDefault="009634CB">
            <w:pPr>
              <w:spacing w:after="0" w:line="240" w:lineRule="auto"/>
              <w:rPr>
                <w:rFonts w:ascii="Arial" w:eastAsia="Arial" w:hAnsi="Arial" w:cs="Arial"/>
                <w:b/>
                <w:color w:val="000000"/>
                <w:sz w:val="24"/>
                <w:szCs w:val="24"/>
              </w:rPr>
            </w:pPr>
          </w:p>
          <w:p w14:paraId="26EB8BDA" w14:textId="77777777" w:rsidR="009634CB" w:rsidRDefault="009634CB">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7CEEE76" w14:textId="77777777" w:rsidR="00EC7E77" w:rsidRPr="0007701A" w:rsidRDefault="00EC7E77" w:rsidP="00EC7E77">
            <w:pPr>
              <w:pStyle w:val="Default"/>
              <w:spacing w:line="276" w:lineRule="auto"/>
            </w:pPr>
            <w:r w:rsidRPr="0007701A">
              <w:t xml:space="preserve">102 Petty France, </w:t>
            </w:r>
          </w:p>
          <w:p w14:paraId="189EE7DB" w14:textId="77777777" w:rsidR="00EC7E77" w:rsidRPr="0007701A" w:rsidRDefault="00EC7E77" w:rsidP="00EC7E77">
            <w:pPr>
              <w:pStyle w:val="Default"/>
              <w:spacing w:line="276" w:lineRule="auto"/>
            </w:pPr>
            <w:r w:rsidRPr="0007701A">
              <w:t xml:space="preserve">Westminster, </w:t>
            </w:r>
          </w:p>
          <w:p w14:paraId="23317EDF" w14:textId="77777777" w:rsidR="00EC7E77" w:rsidRPr="0007701A" w:rsidRDefault="00EC7E77" w:rsidP="00EC7E77">
            <w:pPr>
              <w:pStyle w:val="Default"/>
              <w:spacing w:line="276" w:lineRule="auto"/>
            </w:pPr>
            <w:r w:rsidRPr="0007701A">
              <w:t xml:space="preserve">London, </w:t>
            </w:r>
          </w:p>
          <w:p w14:paraId="3560E145" w14:textId="3CDD0156" w:rsidR="009634CB" w:rsidRDefault="00EC7E77" w:rsidP="00EC7E77">
            <w:pPr>
              <w:spacing w:after="0" w:line="240" w:lineRule="auto"/>
              <w:rPr>
                <w:rFonts w:ascii="Arial" w:eastAsia="Arial" w:hAnsi="Arial" w:cs="Arial"/>
                <w:color w:val="000000"/>
                <w:sz w:val="24"/>
                <w:szCs w:val="24"/>
              </w:rPr>
            </w:pPr>
            <w:r w:rsidRPr="0007701A">
              <w:rPr>
                <w:rFonts w:ascii="Arial" w:hAnsi="Arial" w:cs="Arial"/>
                <w:sz w:val="24"/>
                <w:szCs w:val="24"/>
              </w:rPr>
              <w:t>SW1H 9AJ</w:t>
            </w:r>
          </w:p>
        </w:tc>
      </w:tr>
      <w:tr w:rsidR="009634CB" w14:paraId="54E808D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F126FAD"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Invoice Address </w:t>
            </w:r>
          </w:p>
          <w:p w14:paraId="7152F9B1"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(if different)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3618DA6" w14:textId="77777777" w:rsidR="009634CB" w:rsidRDefault="00EC7E77" w:rsidP="00EC7E77">
            <w:pPr>
              <w:pStyle w:val="NormalWeb"/>
              <w:shd w:val="clear" w:color="auto" w:fill="FFFFFF"/>
              <w:spacing w:before="0" w:beforeAutospacing="0" w:after="300" w:afterAutospacing="0"/>
              <w:rPr>
                <w:rFonts w:ascii="Arial" w:eastAsia="Calibri" w:hAnsi="Arial" w:cs="Arial"/>
                <w:color w:val="000000"/>
              </w:rPr>
            </w:pPr>
            <w:r w:rsidRPr="0007701A">
              <w:rPr>
                <w:rFonts w:ascii="Arial" w:eastAsia="Calibri" w:hAnsi="Arial" w:cs="Arial"/>
                <w:color w:val="000000"/>
              </w:rPr>
              <w:t>SSCL – National Offender Management Service</w:t>
            </w:r>
            <w:r w:rsidRPr="0007701A">
              <w:rPr>
                <w:rFonts w:ascii="Arial" w:eastAsia="Calibri" w:hAnsi="Arial" w:cs="Arial"/>
                <w:color w:val="000000"/>
              </w:rPr>
              <w:br/>
              <w:t>PO Box 741</w:t>
            </w:r>
            <w:r w:rsidRPr="0007701A">
              <w:rPr>
                <w:rFonts w:ascii="Arial" w:eastAsia="Calibri" w:hAnsi="Arial" w:cs="Arial"/>
                <w:color w:val="000000"/>
              </w:rPr>
              <w:br/>
              <w:t>Newport</w:t>
            </w:r>
            <w:r w:rsidRPr="0007701A">
              <w:rPr>
                <w:rFonts w:ascii="Arial" w:eastAsia="Calibri" w:hAnsi="Arial" w:cs="Arial"/>
                <w:color w:val="000000"/>
              </w:rPr>
              <w:br/>
              <w:t>Gwent</w:t>
            </w:r>
            <w:r w:rsidRPr="0007701A">
              <w:rPr>
                <w:rFonts w:ascii="Arial" w:eastAsia="Calibri" w:hAnsi="Arial" w:cs="Arial"/>
                <w:color w:val="000000"/>
              </w:rPr>
              <w:br/>
              <w:t>NP10 8FZ</w:t>
            </w:r>
          </w:p>
          <w:p w14:paraId="1741DDD6" w14:textId="6FC8C8D6" w:rsidR="00EC7E77" w:rsidRPr="00EC7E77" w:rsidRDefault="00EC7E77" w:rsidP="00EC7E77">
            <w:pPr>
              <w:pStyle w:val="NormalWeb"/>
              <w:shd w:val="clear" w:color="auto" w:fill="FFFFFF"/>
              <w:spacing w:before="0" w:beforeAutospacing="0" w:after="300" w:afterAutospacing="0"/>
              <w:rPr>
                <w:rFonts w:ascii="Arial" w:hAnsi="Arial" w:cs="Arial"/>
                <w:color w:val="000000"/>
              </w:rPr>
            </w:pPr>
            <w:r w:rsidRPr="0007701A">
              <w:rPr>
                <w:rFonts w:ascii="Arial" w:hAnsi="Arial" w:cs="Arial"/>
                <w:color w:val="000000"/>
              </w:rPr>
              <w:t>Email: </w:t>
            </w:r>
            <w:hyperlink r:id="rId8" w:history="1">
              <w:r w:rsidRPr="0007701A">
                <w:rPr>
                  <w:rFonts w:ascii="Arial" w:hAnsi="Arial" w:cs="Arial"/>
                  <w:color w:val="000000"/>
                </w:rPr>
                <w:t>APinvoices-NMS-U@gov.sscl.com</w:t>
              </w:r>
            </w:hyperlink>
          </w:p>
        </w:tc>
      </w:tr>
      <w:tr w:rsidR="009634CB" w14:paraId="3482B41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4A75553"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Buyer’s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28146B8" w14:textId="34D0F6A2" w:rsidR="009634CB" w:rsidRDefault="0042577D">
            <w:pPr>
              <w:spacing w:after="0" w:line="240" w:lineRule="auto"/>
              <w:rPr>
                <w:rFonts w:ascii="Arial" w:eastAsia="Arial" w:hAnsi="Arial" w:cs="Arial"/>
                <w:color w:val="000000"/>
                <w:sz w:val="24"/>
                <w:szCs w:val="24"/>
              </w:rPr>
            </w:pPr>
            <w:r>
              <w:rPr>
                <w:rFonts w:ascii="Arial" w:hAnsi="Arial" w:cs="Arial"/>
                <w:b/>
                <w:bCs/>
                <w:color w:val="FFFFFF"/>
                <w:highlight w:val="black"/>
              </w:rPr>
              <w:t>REDACTED UNDER FOIA 40 PERSONAL INFORMATION</w:t>
            </w:r>
          </w:p>
        </w:tc>
      </w:tr>
      <w:tr w:rsidR="009634CB" w14:paraId="6ABE58E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543DFDB"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7EF8496" w14:textId="7DBDE53B" w:rsidR="00EC7E77" w:rsidRPr="00EC7E77" w:rsidRDefault="0042577D">
            <w:pPr>
              <w:spacing w:after="0" w:line="240" w:lineRule="auto"/>
              <w:rPr>
                <w:rFonts w:ascii="Arial" w:eastAsia="Arial" w:hAnsi="Arial" w:cs="Arial"/>
                <w:color w:val="000000"/>
                <w:sz w:val="24"/>
                <w:szCs w:val="24"/>
              </w:rPr>
            </w:pPr>
            <w:r>
              <w:rPr>
                <w:rFonts w:ascii="Arial" w:hAnsi="Arial" w:cs="Arial"/>
                <w:b/>
                <w:bCs/>
                <w:color w:val="FFFFFF"/>
                <w:highlight w:val="black"/>
              </w:rPr>
              <w:t>REDACTED UNDER FOIA 40 PERSONAL INFORMATION</w:t>
            </w:r>
          </w:p>
        </w:tc>
      </w:tr>
      <w:tr w:rsidR="009634CB" w14:paraId="07574A1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364F9F9"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Environmental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C4B67C4" w14:textId="77777777" w:rsidR="00EC7E77" w:rsidRDefault="00EC7E77"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p w14:paraId="73D68272" w14:textId="77777777" w:rsidR="009634CB" w:rsidRDefault="009634CB">
            <w:pPr>
              <w:spacing w:after="0" w:line="240" w:lineRule="auto"/>
              <w:rPr>
                <w:rFonts w:ascii="Arial" w:eastAsia="Arial" w:hAnsi="Arial" w:cs="Arial"/>
                <w:color w:val="000000"/>
                <w:sz w:val="24"/>
                <w:szCs w:val="24"/>
              </w:rPr>
            </w:pPr>
          </w:p>
        </w:tc>
      </w:tr>
      <w:tr w:rsidR="009634CB" w14:paraId="3286749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AC17BB7"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Security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3D8BC2B" w14:textId="77777777" w:rsidR="00EC7E77" w:rsidRDefault="00EC7E77"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p w14:paraId="2BB3F9E4" w14:textId="77777777" w:rsidR="009634CB" w:rsidRDefault="009634CB">
            <w:pPr>
              <w:spacing w:after="0" w:line="240" w:lineRule="auto"/>
              <w:rPr>
                <w:rFonts w:ascii="Arial" w:eastAsia="Arial" w:hAnsi="Arial" w:cs="Arial"/>
                <w:color w:val="000000"/>
                <w:sz w:val="24"/>
                <w:szCs w:val="24"/>
              </w:rPr>
            </w:pPr>
          </w:p>
        </w:tc>
      </w:tr>
      <w:tr w:rsidR="009634CB" w14:paraId="4D86E63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B32EF96"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Security Representative of the Buyer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CB7A207" w14:textId="77777777" w:rsidR="00EC7E77" w:rsidRDefault="00EC7E77"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p w14:paraId="1C1E3293" w14:textId="77777777" w:rsidR="009634CB" w:rsidRDefault="009634CB">
            <w:pPr>
              <w:spacing w:after="0" w:line="240" w:lineRule="auto"/>
              <w:rPr>
                <w:rFonts w:ascii="Arial" w:eastAsia="Arial" w:hAnsi="Arial" w:cs="Arial"/>
                <w:color w:val="000000"/>
                <w:sz w:val="24"/>
                <w:szCs w:val="24"/>
              </w:rPr>
            </w:pPr>
          </w:p>
        </w:tc>
      </w:tr>
    </w:tbl>
    <w:p w14:paraId="4B3B1B15" w14:textId="77777777" w:rsidR="009634CB" w:rsidRDefault="009634CB">
      <w:pPr>
        <w:rPr>
          <w:rFonts w:ascii="Arial" w:eastAsia="Arial" w:hAnsi="Arial" w:cs="Arial"/>
          <w:b/>
          <w:color w:val="000000"/>
          <w:sz w:val="6"/>
          <w:szCs w:val="6"/>
        </w:rPr>
      </w:pPr>
    </w:p>
    <w:p w14:paraId="29701FA5" w14:textId="77777777" w:rsidR="009634CB" w:rsidRDefault="009634CB">
      <w:pPr>
        <w:rPr>
          <w:rFonts w:ascii="Arial" w:eastAsia="Arial" w:hAnsi="Arial" w:cs="Arial"/>
          <w:b/>
          <w:color w:val="000000"/>
          <w:sz w:val="6"/>
          <w:szCs w:val="6"/>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EC7E77" w14:paraId="3450B50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D7AD608"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C71C99E" w14:textId="6D605547" w:rsidR="00EC7E77" w:rsidRDefault="00EC7E77" w:rsidP="00EC7E77">
            <w:pPr>
              <w:spacing w:after="0" w:line="240" w:lineRule="auto"/>
              <w:rPr>
                <w:rFonts w:ascii="Arial" w:eastAsia="Arial" w:hAnsi="Arial" w:cs="Arial"/>
                <w:color w:val="000000"/>
                <w:sz w:val="24"/>
                <w:szCs w:val="24"/>
              </w:rPr>
            </w:pPr>
            <w:r>
              <w:rPr>
                <w:rFonts w:ascii="Arial" w:eastAsia="Arial" w:hAnsi="Arial" w:cs="Arial"/>
                <w:sz w:val="24"/>
                <w:szCs w:val="24"/>
              </w:rPr>
              <w:t>WT Partnership Ltd</w:t>
            </w:r>
          </w:p>
        </w:tc>
      </w:tr>
      <w:tr w:rsidR="00EC7E77" w14:paraId="2C0778F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73C8B8E"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8C2962A" w14:textId="73C87783" w:rsidR="00EC7E77" w:rsidRDefault="0042577D" w:rsidP="00EC7E77">
            <w:pPr>
              <w:spacing w:after="0" w:line="240" w:lineRule="auto"/>
              <w:rPr>
                <w:rFonts w:ascii="Arial" w:eastAsia="Arial" w:hAnsi="Arial" w:cs="Arial"/>
                <w:color w:val="000000"/>
                <w:sz w:val="24"/>
                <w:szCs w:val="24"/>
              </w:rPr>
            </w:pPr>
            <w:r>
              <w:rPr>
                <w:rFonts w:ascii="Arial" w:hAnsi="Arial" w:cs="Arial"/>
                <w:b/>
                <w:bCs/>
                <w:color w:val="FFFFFF"/>
                <w:highlight w:val="black"/>
              </w:rPr>
              <w:t>REDACTED UNDER FOIA 40 PERSONAL INFORMATION</w:t>
            </w:r>
          </w:p>
        </w:tc>
      </w:tr>
      <w:tr w:rsidR="00EC7E77" w14:paraId="7FB36DB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5B95070"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Address</w:t>
            </w:r>
          </w:p>
          <w:p w14:paraId="214F99F4" w14:textId="77777777" w:rsidR="00EC7E77" w:rsidRDefault="00EC7E77" w:rsidP="00EC7E77">
            <w:pPr>
              <w:spacing w:after="0" w:line="240" w:lineRule="auto"/>
              <w:rPr>
                <w:rFonts w:ascii="Arial" w:eastAsia="Arial" w:hAnsi="Arial" w:cs="Arial"/>
                <w:b/>
                <w:color w:val="000000"/>
                <w:sz w:val="24"/>
                <w:szCs w:val="24"/>
              </w:rPr>
            </w:pPr>
          </w:p>
          <w:p w14:paraId="05D1E123" w14:textId="77777777" w:rsidR="00EC7E77" w:rsidRDefault="00EC7E77" w:rsidP="00EC7E77">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AEAC73C" w14:textId="77777777" w:rsidR="00EC7E77" w:rsidRDefault="00EC7E77" w:rsidP="00EC7E77">
            <w:pPr>
              <w:spacing w:after="0"/>
              <w:rPr>
                <w:rFonts w:ascii="Arial" w:eastAsia="Arial" w:hAnsi="Arial" w:cs="Arial"/>
                <w:sz w:val="24"/>
                <w:szCs w:val="24"/>
              </w:rPr>
            </w:pPr>
            <w:r>
              <w:rPr>
                <w:rFonts w:ascii="Arial" w:eastAsia="Arial" w:hAnsi="Arial" w:cs="Arial"/>
                <w:sz w:val="24"/>
                <w:szCs w:val="24"/>
              </w:rPr>
              <w:t>AMP House</w:t>
            </w:r>
          </w:p>
          <w:p w14:paraId="4BEA40C2" w14:textId="77777777" w:rsidR="00EC7E77" w:rsidRDefault="00EC7E77" w:rsidP="00EC7E77">
            <w:pPr>
              <w:spacing w:after="0"/>
              <w:rPr>
                <w:rFonts w:ascii="Arial" w:eastAsia="Arial" w:hAnsi="Arial" w:cs="Arial"/>
                <w:sz w:val="24"/>
                <w:szCs w:val="24"/>
              </w:rPr>
            </w:pPr>
            <w:r>
              <w:rPr>
                <w:rFonts w:ascii="Arial" w:eastAsia="Arial" w:hAnsi="Arial" w:cs="Arial"/>
                <w:sz w:val="24"/>
                <w:szCs w:val="24"/>
              </w:rPr>
              <w:t>Dingwall Road</w:t>
            </w:r>
          </w:p>
          <w:p w14:paraId="5FB6B7BB" w14:textId="74C324F8" w:rsidR="00EC7E77" w:rsidRDefault="00EC7E77" w:rsidP="00EC7E77">
            <w:pPr>
              <w:spacing w:after="0" w:line="240" w:lineRule="auto"/>
              <w:rPr>
                <w:rFonts w:ascii="Arial" w:eastAsia="Arial" w:hAnsi="Arial" w:cs="Arial"/>
                <w:color w:val="000000"/>
                <w:sz w:val="24"/>
                <w:szCs w:val="24"/>
              </w:rPr>
            </w:pPr>
            <w:r>
              <w:rPr>
                <w:rFonts w:ascii="Arial" w:eastAsia="Arial" w:hAnsi="Arial" w:cs="Arial"/>
                <w:sz w:val="24"/>
                <w:szCs w:val="24"/>
              </w:rPr>
              <w:t>Croydon CR0 2LX</w:t>
            </w:r>
          </w:p>
        </w:tc>
      </w:tr>
      <w:tr w:rsidR="00EC7E77" w14:paraId="4F38D4A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1856EE2"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Registration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6FBA6C0" w14:textId="7D6E3DC5" w:rsidR="00EC7E77" w:rsidRDefault="00EC7E77" w:rsidP="00EC7E77">
            <w:pPr>
              <w:spacing w:after="0" w:line="240" w:lineRule="auto"/>
              <w:rPr>
                <w:rFonts w:ascii="Arial" w:eastAsia="Arial" w:hAnsi="Arial" w:cs="Arial"/>
                <w:color w:val="000000"/>
                <w:sz w:val="24"/>
                <w:szCs w:val="24"/>
              </w:rPr>
            </w:pPr>
            <w:r w:rsidRPr="00D23CA5">
              <w:rPr>
                <w:rStyle w:val="Strong"/>
                <w:rFonts w:ascii="Arial" w:hAnsi="Arial" w:cs="Arial"/>
                <w:sz w:val="24"/>
                <w:szCs w:val="24"/>
                <w:bdr w:val="none" w:sz="0" w:space="0" w:color="auto" w:frame="1"/>
                <w:shd w:val="clear" w:color="auto" w:fill="FFFFFF"/>
              </w:rPr>
              <w:t>01130989</w:t>
            </w:r>
          </w:p>
        </w:tc>
      </w:tr>
      <w:tr w:rsidR="00EC7E77" w14:paraId="79188406"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2425698"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DUNS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600D5D7" w14:textId="77777777" w:rsidR="00EC7E77" w:rsidRDefault="00EC7E77" w:rsidP="00EC7E77">
            <w:pPr>
              <w:spacing w:after="0" w:line="240" w:lineRule="auto"/>
              <w:rPr>
                <w:rFonts w:ascii="Arial" w:eastAsia="Arial" w:hAnsi="Arial" w:cs="Arial"/>
                <w:color w:val="000000"/>
                <w:sz w:val="24"/>
                <w:szCs w:val="24"/>
              </w:rPr>
            </w:pPr>
          </w:p>
        </w:tc>
      </w:tr>
      <w:tr w:rsidR="00EC7E77" w14:paraId="52E7B84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C8DE21A"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SID4GOV ID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A27C61B" w14:textId="77777777" w:rsidR="00EC7E77" w:rsidRDefault="00EC7E77" w:rsidP="00EC7E77">
            <w:pPr>
              <w:spacing w:after="0" w:line="240" w:lineRule="auto"/>
              <w:rPr>
                <w:rFonts w:ascii="Arial" w:eastAsia="Arial" w:hAnsi="Arial" w:cs="Arial"/>
                <w:color w:val="000000"/>
                <w:sz w:val="24"/>
                <w:szCs w:val="24"/>
              </w:rPr>
            </w:pPr>
          </w:p>
        </w:tc>
      </w:tr>
      <w:tr w:rsidR="00EC7E77" w14:paraId="1811B3D6"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E96282F"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1904E1F" w14:textId="3247274E" w:rsidR="00EC7E77" w:rsidRDefault="00EC7E77"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Purchase Order </w:t>
            </w:r>
            <w:r w:rsidR="002233B2">
              <w:rPr>
                <w:rFonts w:ascii="Arial" w:eastAsia="Arial" w:hAnsi="Arial" w:cs="Arial"/>
                <w:color w:val="000000"/>
                <w:sz w:val="24"/>
                <w:szCs w:val="24"/>
              </w:rPr>
              <w:t xml:space="preserve">Number - to be confirmed </w:t>
            </w:r>
            <w:r>
              <w:rPr>
                <w:rFonts w:ascii="Arial" w:eastAsia="Arial" w:hAnsi="Arial" w:cs="Arial"/>
                <w:color w:val="000000"/>
                <w:sz w:val="24"/>
                <w:szCs w:val="24"/>
              </w:rPr>
              <w:t xml:space="preserve"> (BACS)</w:t>
            </w:r>
          </w:p>
        </w:tc>
      </w:tr>
      <w:tr w:rsidR="00EC7E77" w14:paraId="62CED75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A2CD189"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46F7456" w14:textId="3A039654" w:rsidR="00EC7E77" w:rsidRDefault="0042577D" w:rsidP="00EC7E77">
            <w:pPr>
              <w:spacing w:after="0" w:line="240" w:lineRule="auto"/>
              <w:rPr>
                <w:rFonts w:ascii="Arial" w:eastAsia="Arial" w:hAnsi="Arial" w:cs="Arial"/>
                <w:color w:val="000000"/>
                <w:sz w:val="24"/>
                <w:szCs w:val="24"/>
              </w:rPr>
            </w:pPr>
            <w:r>
              <w:rPr>
                <w:rFonts w:ascii="Arial" w:hAnsi="Arial" w:cs="Arial"/>
                <w:b/>
                <w:bCs/>
                <w:color w:val="FFFFFF"/>
                <w:highlight w:val="black"/>
              </w:rPr>
              <w:t>REDACTED UNDER FOIA 40 PERSONAL INFORMATION</w:t>
            </w:r>
          </w:p>
        </w:tc>
      </w:tr>
      <w:tr w:rsidR="00EC7E77" w14:paraId="379E4EA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428051D"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Contract Manager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E590193" w14:textId="2A93F33C" w:rsidR="00EC7E77" w:rsidRDefault="0042577D" w:rsidP="00EC7E77">
            <w:pPr>
              <w:spacing w:after="0" w:line="240" w:lineRule="auto"/>
              <w:rPr>
                <w:rFonts w:ascii="Arial" w:eastAsia="Arial" w:hAnsi="Arial" w:cs="Arial"/>
                <w:color w:val="000000"/>
                <w:sz w:val="24"/>
                <w:szCs w:val="24"/>
              </w:rPr>
            </w:pPr>
            <w:r>
              <w:rPr>
                <w:rFonts w:ascii="Arial" w:hAnsi="Arial" w:cs="Arial"/>
                <w:b/>
                <w:bCs/>
                <w:color w:val="FFFFFF"/>
                <w:highlight w:val="black"/>
              </w:rPr>
              <w:t>REDACTED UNDER FOIA 40 PERSONAL INFORMATION</w:t>
            </w:r>
          </w:p>
        </w:tc>
      </w:tr>
      <w:tr w:rsidR="00EC7E77" w14:paraId="70D452F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F3C2606"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18B8759" w14:textId="6BEB4C76" w:rsidR="00EC7E77" w:rsidRDefault="0042577D" w:rsidP="00EC7E77">
            <w:pPr>
              <w:spacing w:after="0" w:line="240" w:lineRule="auto"/>
              <w:rPr>
                <w:rFonts w:ascii="Arial" w:eastAsia="Arial" w:hAnsi="Arial" w:cs="Arial"/>
                <w:color w:val="000000"/>
                <w:sz w:val="24"/>
                <w:szCs w:val="24"/>
              </w:rPr>
            </w:pPr>
            <w:r>
              <w:rPr>
                <w:rFonts w:ascii="Arial" w:hAnsi="Arial" w:cs="Arial"/>
                <w:b/>
                <w:bCs/>
                <w:color w:val="FFFFFF"/>
                <w:highlight w:val="black"/>
              </w:rPr>
              <w:t>REDACTED UNDER FOIA 40 PERSONAL INFORMATION</w:t>
            </w:r>
          </w:p>
        </w:tc>
      </w:tr>
      <w:tr w:rsidR="00EC7E77" w14:paraId="469C63F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C80EF88"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Security Representative of the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97207A7" w14:textId="56104894" w:rsidR="00EC7E77" w:rsidRDefault="00EC7E77"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tc>
      </w:tr>
      <w:tr w:rsidR="00EC7E77" w14:paraId="524340A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8B2D8F5"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03A28FE" w14:textId="4FB1C824" w:rsidR="00EC7E77" w:rsidRDefault="00EC7E77"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tc>
      </w:tr>
    </w:tbl>
    <w:p w14:paraId="7914698F" w14:textId="77777777" w:rsidR="009634CB" w:rsidRDefault="009634CB">
      <w:pPr>
        <w:rPr>
          <w:rFonts w:ascii="Arial" w:eastAsia="Arial" w:hAnsi="Arial" w:cs="Arial"/>
          <w:b/>
          <w:color w:val="000000"/>
          <w:sz w:val="6"/>
          <w:szCs w:val="6"/>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9634CB" w14:paraId="14952EB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F229D32"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Framework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DF53F97" w14:textId="77777777" w:rsidR="009634CB" w:rsidRDefault="00D21CC6">
            <w:pPr>
              <w:spacing w:after="0" w:line="240" w:lineRule="auto"/>
              <w:rPr>
                <w:rFonts w:ascii="Arial" w:eastAsia="Arial" w:hAnsi="Arial" w:cs="Arial"/>
                <w:color w:val="000000"/>
                <w:sz w:val="24"/>
                <w:szCs w:val="24"/>
              </w:rPr>
            </w:pPr>
            <w:r>
              <w:rPr>
                <w:rFonts w:ascii="Arial" w:eastAsia="Arial" w:hAnsi="Arial" w:cs="Arial"/>
                <w:color w:val="000000"/>
                <w:sz w:val="24"/>
                <w:szCs w:val="24"/>
              </w:rPr>
              <w:t>RM6168</w:t>
            </w:r>
          </w:p>
        </w:tc>
      </w:tr>
      <w:tr w:rsidR="00EC7E77" w14:paraId="0A48EEA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A2DF86D"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Lot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C18B0F1" w14:textId="2D8556A9" w:rsidR="00EC7E77" w:rsidRPr="00EC7E77" w:rsidRDefault="00EC7E77" w:rsidP="00EC7E77">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Lot 4 Surveying and Strategic Advice</w:t>
            </w:r>
          </w:p>
        </w:tc>
      </w:tr>
      <w:tr w:rsidR="00EC7E77" w14:paraId="25B6443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AF88C75"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Estate Management Services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C312DC9" w14:textId="5AC673ED" w:rsidR="00EC7E77" w:rsidRDefault="00EC7E77"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Prioritisation of Fire Remedial Tasks</w:t>
            </w:r>
          </w:p>
        </w:tc>
      </w:tr>
      <w:tr w:rsidR="00EC7E77" w14:paraId="72C3AFF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C640E21"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(Order)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57EF683" w14:textId="012F31CE" w:rsidR="00EC7E77" w:rsidRDefault="00EC7E77"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Con_22412 (CUA number EMS-26372-2023)</w:t>
            </w:r>
          </w:p>
        </w:tc>
      </w:tr>
      <w:tr w:rsidR="00EC7E77" w14:paraId="53B20A7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438A26"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(Order)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217BCC8" w14:textId="06564FF5" w:rsidR="00EC7E77" w:rsidRDefault="00EC7E77" w:rsidP="00EC7E77">
            <w:pPr>
              <w:spacing w:after="0" w:line="240" w:lineRule="auto"/>
              <w:rPr>
                <w:rFonts w:ascii="Arial" w:eastAsia="Arial" w:hAnsi="Arial" w:cs="Arial"/>
                <w:color w:val="000000"/>
                <w:sz w:val="24"/>
                <w:szCs w:val="24"/>
              </w:rPr>
            </w:pPr>
          </w:p>
        </w:tc>
      </w:tr>
      <w:tr w:rsidR="00EC7E77" w14:paraId="4690661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0494256"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Charges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8172C38" w14:textId="77777777" w:rsidR="00EC7E77" w:rsidRDefault="00EC7E77" w:rsidP="00EC7E77">
            <w:pPr>
              <w:spacing w:after="0" w:line="240" w:lineRule="auto"/>
              <w:rPr>
                <w:rFonts w:ascii="Arial" w:eastAsia="Arial" w:hAnsi="Arial" w:cs="Arial"/>
                <w:color w:val="000000"/>
                <w:sz w:val="24"/>
                <w:szCs w:val="24"/>
              </w:rPr>
            </w:pPr>
            <w:r w:rsidRPr="0003262E">
              <w:rPr>
                <w:rFonts w:ascii="Arial" w:eastAsia="Arial" w:hAnsi="Arial" w:cs="Arial"/>
                <w:color w:val="000000"/>
                <w:sz w:val="24"/>
                <w:szCs w:val="24"/>
              </w:rPr>
              <w:t>In alignment with Framework RM6168 terms and conditions, and as per the agreed rate card</w:t>
            </w:r>
            <w:r>
              <w:rPr>
                <w:rFonts w:ascii="Arial" w:eastAsia="Arial" w:hAnsi="Arial" w:cs="Arial"/>
                <w:color w:val="000000"/>
                <w:sz w:val="24"/>
                <w:szCs w:val="24"/>
              </w:rPr>
              <w:t xml:space="preserve"> and Call-Off Fee Proposal</w:t>
            </w:r>
            <w:r w:rsidRPr="0003262E">
              <w:rPr>
                <w:rFonts w:ascii="Arial" w:eastAsia="Arial" w:hAnsi="Arial" w:cs="Arial"/>
                <w:color w:val="000000"/>
                <w:sz w:val="24"/>
                <w:szCs w:val="24"/>
              </w:rPr>
              <w:t>.</w:t>
            </w:r>
          </w:p>
          <w:p w14:paraId="74396E90" w14:textId="77777777" w:rsidR="0042577D" w:rsidRDefault="00EC7E77" w:rsidP="0042577D">
            <w:pPr>
              <w:rPr>
                <w:rFonts w:ascii="Arial" w:hAnsi="Arial" w:cs="Arial"/>
                <w:b/>
                <w:bCs/>
                <w:color w:val="FFFFFF"/>
              </w:rPr>
            </w:pPr>
            <w:r w:rsidRPr="0003262E">
              <w:rPr>
                <w:rFonts w:ascii="Arial" w:eastAsia="Arial" w:hAnsi="Arial" w:cs="Arial"/>
                <w:color w:val="000000"/>
                <w:sz w:val="24"/>
                <w:szCs w:val="24"/>
              </w:rPr>
              <w:lastRenderedPageBreak/>
              <w:t>The total agreed sum is</w:t>
            </w:r>
            <w:r>
              <w:rPr>
                <w:rFonts w:ascii="Arial" w:eastAsia="Arial" w:hAnsi="Arial" w:cs="Arial"/>
                <w:color w:val="000000"/>
                <w:sz w:val="24"/>
                <w:szCs w:val="24"/>
              </w:rPr>
              <w:t xml:space="preserve"> </w:t>
            </w:r>
            <w:r w:rsidR="0042577D">
              <w:rPr>
                <w:rFonts w:ascii="Arial" w:hAnsi="Arial" w:cs="Arial"/>
                <w:b/>
                <w:bCs/>
                <w:color w:val="FFFFFF"/>
                <w:highlight w:val="black"/>
              </w:rPr>
              <w:t>REDACTED UNDER FOIA 43 COMMERCIAL INTERESTS</w:t>
            </w:r>
          </w:p>
          <w:p w14:paraId="4582D0C8" w14:textId="5A537562" w:rsidR="00EC7E77" w:rsidRDefault="00EC7E77" w:rsidP="00EC7E77">
            <w:pPr>
              <w:spacing w:after="0" w:line="240" w:lineRule="auto"/>
              <w:rPr>
                <w:rFonts w:ascii="Arial" w:eastAsia="Arial" w:hAnsi="Arial" w:cs="Arial"/>
                <w:color w:val="000000"/>
                <w:sz w:val="24"/>
                <w:szCs w:val="24"/>
              </w:rPr>
            </w:pPr>
          </w:p>
        </w:tc>
      </w:tr>
      <w:tr w:rsidR="00EC7E77" w14:paraId="44EE69D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CA96D9A"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Call-Off Start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05B7433" w14:textId="77777777" w:rsidR="00EC7E77" w:rsidRDefault="002233B2"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01 June 2023</w:t>
            </w:r>
          </w:p>
          <w:p w14:paraId="7ADE8056" w14:textId="709ADE9F" w:rsidR="002233B2" w:rsidRDefault="002233B2" w:rsidP="00EC7E77">
            <w:pPr>
              <w:spacing w:after="0" w:line="240" w:lineRule="auto"/>
              <w:rPr>
                <w:rFonts w:ascii="Arial" w:eastAsia="Arial" w:hAnsi="Arial" w:cs="Arial"/>
                <w:color w:val="000000"/>
                <w:sz w:val="24"/>
                <w:szCs w:val="24"/>
              </w:rPr>
            </w:pPr>
          </w:p>
        </w:tc>
      </w:tr>
      <w:tr w:rsidR="00EC7E77" w14:paraId="664B9565"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95E3319"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B9DDF35" w14:textId="0477A836" w:rsidR="00EC7E77" w:rsidRDefault="009F1B94" w:rsidP="00EC7E77">
            <w:pPr>
              <w:spacing w:after="0" w:line="240" w:lineRule="auto"/>
            </w:pPr>
            <w:r>
              <w:rPr>
                <w:rFonts w:ascii="Arial" w:eastAsia="Arial" w:hAnsi="Arial" w:cs="Arial"/>
                <w:color w:val="000000"/>
                <w:sz w:val="24"/>
                <w:szCs w:val="24"/>
              </w:rPr>
              <w:t>31 August 2023</w:t>
            </w:r>
          </w:p>
          <w:p w14:paraId="5288D476" w14:textId="77777777" w:rsidR="00EC7E77" w:rsidRDefault="00EC7E77" w:rsidP="00EC7E77">
            <w:pPr>
              <w:spacing w:after="0" w:line="240" w:lineRule="auto"/>
              <w:rPr>
                <w:rFonts w:ascii="Arial" w:eastAsia="Arial" w:hAnsi="Arial" w:cs="Arial"/>
                <w:color w:val="000000"/>
                <w:sz w:val="24"/>
                <w:szCs w:val="24"/>
              </w:rPr>
            </w:pPr>
          </w:p>
        </w:tc>
      </w:tr>
      <w:tr w:rsidR="00EC7E77" w14:paraId="2A43381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CAF3E6C"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Extension Period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DD390F8" w14:textId="77777777" w:rsidR="00EC7E77" w:rsidRDefault="00EC7E77"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To be agreed if </w:t>
            </w:r>
            <w:r w:rsidR="002233B2">
              <w:rPr>
                <w:rFonts w:ascii="Arial" w:eastAsia="Arial" w:hAnsi="Arial" w:cs="Arial"/>
                <w:color w:val="000000"/>
                <w:sz w:val="24"/>
                <w:szCs w:val="24"/>
              </w:rPr>
              <w:t>required</w:t>
            </w:r>
          </w:p>
          <w:p w14:paraId="6144DF9B" w14:textId="4F857482" w:rsidR="002233B2" w:rsidRDefault="002233B2" w:rsidP="00EC7E77">
            <w:pPr>
              <w:spacing w:after="0" w:line="240" w:lineRule="auto"/>
              <w:rPr>
                <w:rFonts w:ascii="Arial" w:eastAsia="Arial" w:hAnsi="Arial" w:cs="Arial"/>
                <w:color w:val="000000"/>
                <w:sz w:val="24"/>
                <w:szCs w:val="24"/>
              </w:rPr>
            </w:pPr>
          </w:p>
        </w:tc>
      </w:tr>
      <w:tr w:rsidR="00EC7E77" w14:paraId="3827DB1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FCCA592"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Maximum Liability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B0E38A3" w14:textId="393692D4" w:rsidR="00EC7E77" w:rsidRPr="00654C16" w:rsidRDefault="00EC7E77"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The limitation of liability for this Call-Off Contract is stated in Clause 11.2 of the Core Terms.</w:t>
            </w:r>
          </w:p>
          <w:p w14:paraId="0B9F88F4" w14:textId="77777777" w:rsidR="00EC7E77" w:rsidRDefault="00EC7E77" w:rsidP="00EC7E77">
            <w:pPr>
              <w:spacing w:after="0" w:line="240" w:lineRule="auto"/>
              <w:rPr>
                <w:rFonts w:ascii="Arial" w:eastAsia="Arial" w:hAnsi="Arial" w:cs="Arial"/>
                <w:color w:val="000000"/>
                <w:sz w:val="24"/>
                <w:szCs w:val="24"/>
              </w:rPr>
            </w:pPr>
          </w:p>
          <w:p w14:paraId="0007D46C" w14:textId="77777777" w:rsidR="0042577D" w:rsidRDefault="00EC7E77" w:rsidP="0042577D">
            <w:pPr>
              <w:rPr>
                <w:rFonts w:ascii="Arial" w:hAnsi="Arial" w:cs="Arial"/>
                <w:b/>
                <w:bCs/>
                <w:color w:val="FFFFFF"/>
              </w:rPr>
            </w:pPr>
            <w:r>
              <w:rPr>
                <w:rFonts w:ascii="Arial" w:eastAsia="Arial" w:hAnsi="Arial" w:cs="Arial"/>
                <w:color w:val="000000"/>
                <w:sz w:val="24"/>
                <w:szCs w:val="24"/>
              </w:rPr>
              <w:t xml:space="preserve">The Estimated Year 1 Charges used to calculate liability in the first Contract Year is </w:t>
            </w:r>
            <w:r w:rsidR="00654C16">
              <w:rPr>
                <w:rFonts w:ascii="Arial" w:eastAsia="Arial" w:hAnsi="Arial" w:cs="Arial"/>
                <w:color w:val="000000"/>
                <w:sz w:val="24"/>
                <w:szCs w:val="24"/>
              </w:rPr>
              <w:t xml:space="preserve"> </w:t>
            </w:r>
            <w:r w:rsidR="0042577D">
              <w:rPr>
                <w:rFonts w:ascii="Arial" w:hAnsi="Arial" w:cs="Arial"/>
                <w:b/>
                <w:bCs/>
                <w:color w:val="FFFFFF"/>
                <w:highlight w:val="black"/>
              </w:rPr>
              <w:t>REDACTED UNDER FOIA 43 COMMERCIAL INTERESTS</w:t>
            </w:r>
          </w:p>
          <w:p w14:paraId="2CE3BF1F" w14:textId="476CDB2C" w:rsidR="00EC7E77" w:rsidRDefault="00EC7E77" w:rsidP="00654C16">
            <w:pPr>
              <w:spacing w:after="0" w:line="240" w:lineRule="auto"/>
              <w:rPr>
                <w:rFonts w:ascii="Arial" w:eastAsia="Arial" w:hAnsi="Arial" w:cs="Arial"/>
                <w:color w:val="000000"/>
                <w:sz w:val="24"/>
                <w:szCs w:val="24"/>
              </w:rPr>
            </w:pPr>
          </w:p>
        </w:tc>
      </w:tr>
      <w:tr w:rsidR="00EC7E77" w14:paraId="33727FA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C0BB446"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80FDBDE" w14:textId="251A3BF3" w:rsidR="00EC7E77" w:rsidRDefault="00654C16"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Fortnightly</w:t>
            </w:r>
          </w:p>
        </w:tc>
      </w:tr>
      <w:tr w:rsidR="00EC7E77" w14:paraId="668B8AF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A97353B" w14:textId="77777777" w:rsidR="00EC7E77" w:rsidRDefault="00EC7E77" w:rsidP="00EC7E77">
            <w:pPr>
              <w:spacing w:after="0" w:line="240" w:lineRule="auto"/>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10620B5" w14:textId="7DCB8E55" w:rsidR="00EC7E77" w:rsidRDefault="00654C16" w:rsidP="00EC7E77">
            <w:pPr>
              <w:spacing w:after="0" w:line="240" w:lineRule="auto"/>
              <w:rPr>
                <w:rFonts w:ascii="Arial" w:eastAsia="Arial" w:hAnsi="Arial" w:cs="Arial"/>
                <w:color w:val="000000"/>
                <w:sz w:val="24"/>
                <w:szCs w:val="24"/>
              </w:rPr>
            </w:pPr>
            <w:r>
              <w:rPr>
                <w:rFonts w:ascii="Arial" w:eastAsia="Arial" w:hAnsi="Arial" w:cs="Arial"/>
                <w:color w:val="000000"/>
                <w:sz w:val="24"/>
                <w:szCs w:val="24"/>
              </w:rPr>
              <w:t>Monthly</w:t>
            </w:r>
          </w:p>
          <w:p w14:paraId="25E1E7EF" w14:textId="69B1B1FD" w:rsidR="00654C16" w:rsidRDefault="00654C16" w:rsidP="00EC7E77">
            <w:pPr>
              <w:spacing w:after="0" w:line="240" w:lineRule="auto"/>
              <w:rPr>
                <w:rFonts w:ascii="Arial" w:eastAsia="Arial" w:hAnsi="Arial" w:cs="Arial"/>
                <w:color w:val="000000"/>
                <w:sz w:val="24"/>
                <w:szCs w:val="24"/>
              </w:rPr>
            </w:pPr>
          </w:p>
        </w:tc>
      </w:tr>
    </w:tbl>
    <w:p w14:paraId="125E5EED" w14:textId="77777777" w:rsidR="009634CB" w:rsidRDefault="009634CB">
      <w:pPr>
        <w:keepNext/>
        <w:spacing w:after="0" w:line="240" w:lineRule="auto"/>
        <w:rPr>
          <w:rFonts w:ascii="Arial" w:eastAsia="Arial" w:hAnsi="Arial" w:cs="Arial"/>
          <w:b/>
          <w:color w:val="000000"/>
          <w:sz w:val="24"/>
          <w:szCs w:val="24"/>
        </w:rPr>
      </w:pPr>
    </w:p>
    <w:p w14:paraId="496C6AFC" w14:textId="77777777" w:rsidR="009634CB" w:rsidRDefault="00D21CC6">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INCORPORATED TERMS</w:t>
      </w:r>
    </w:p>
    <w:p w14:paraId="5F512AEC" w14:textId="77777777" w:rsidR="009634CB" w:rsidRDefault="00D21CC6">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documents listed in Part 2 of the Order Form under the heading “Call-Off Incorporated Terms” are incorporated into this Call-Off Contract and the order of precedence listed. Where numbers are missing those schedules are not incorporated into the Call-Off Contract. </w:t>
      </w:r>
    </w:p>
    <w:p w14:paraId="47E896B8" w14:textId="77777777" w:rsidR="009634CB" w:rsidRDefault="009634CB">
      <w:pPr>
        <w:keepNext/>
        <w:spacing w:after="0" w:line="240" w:lineRule="auto"/>
        <w:rPr>
          <w:color w:val="000000"/>
        </w:rPr>
      </w:pPr>
    </w:p>
    <w:p w14:paraId="40EAFBC4" w14:textId="77777777" w:rsidR="009634CB" w:rsidRDefault="00D21CC6">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This includes any terms that have either been written on the back of, or added to, this Order Form, or presented to the Buyer at the time of Delivery. </w:t>
      </w:r>
    </w:p>
    <w:p w14:paraId="11C96FC3" w14:textId="77777777" w:rsidR="009634CB" w:rsidRDefault="009634CB">
      <w:pPr>
        <w:tabs>
          <w:tab w:val="left" w:pos="2257"/>
        </w:tabs>
        <w:spacing w:after="0" w:line="240" w:lineRule="auto"/>
        <w:rPr>
          <w:rFonts w:ascii="Arial" w:eastAsia="Arial" w:hAnsi="Arial" w:cs="Arial"/>
          <w:b/>
          <w:color w:val="000000"/>
          <w:sz w:val="24"/>
          <w:szCs w:val="24"/>
        </w:rPr>
      </w:pPr>
    </w:p>
    <w:p w14:paraId="77D15258" w14:textId="77777777" w:rsidR="009634CB" w:rsidRDefault="009634CB">
      <w:pPr>
        <w:spacing w:after="0" w:line="240" w:lineRule="auto"/>
        <w:rPr>
          <w:rFonts w:ascii="Arial" w:eastAsia="Arial" w:hAnsi="Arial" w:cs="Arial"/>
          <w:b/>
          <w:sz w:val="24"/>
          <w:szCs w:val="24"/>
        </w:rPr>
      </w:pPr>
    </w:p>
    <w:p w14:paraId="3450F740" w14:textId="77777777" w:rsidR="009634CB" w:rsidRDefault="009634CB">
      <w:pPr>
        <w:spacing w:after="0" w:line="240" w:lineRule="auto"/>
        <w:rPr>
          <w:rFonts w:ascii="Arial" w:eastAsia="Arial" w:hAnsi="Arial" w:cs="Arial"/>
          <w:b/>
          <w:sz w:val="24"/>
          <w:szCs w:val="24"/>
        </w:rPr>
      </w:pPr>
    </w:p>
    <w:p w14:paraId="212A20B4" w14:textId="77777777" w:rsidR="009634CB" w:rsidRDefault="009634CB">
      <w:pPr>
        <w:spacing w:after="0" w:line="240" w:lineRule="auto"/>
        <w:rPr>
          <w:rFonts w:ascii="Arial" w:eastAsia="Arial" w:hAnsi="Arial" w:cs="Arial"/>
          <w:b/>
          <w:sz w:val="24"/>
          <w:szCs w:val="24"/>
        </w:rPr>
      </w:pPr>
    </w:p>
    <w:p w14:paraId="683553AF" w14:textId="77777777" w:rsidR="009634CB" w:rsidRDefault="009634CB">
      <w:pPr>
        <w:spacing w:after="0" w:line="240" w:lineRule="auto"/>
        <w:rPr>
          <w:rFonts w:ascii="Arial" w:eastAsia="Arial" w:hAnsi="Arial" w:cs="Arial"/>
          <w:b/>
          <w:sz w:val="24"/>
          <w:szCs w:val="24"/>
        </w:rPr>
      </w:pPr>
    </w:p>
    <w:p w14:paraId="60D8468D" w14:textId="77777777" w:rsidR="009634CB" w:rsidRDefault="009634CB">
      <w:pPr>
        <w:spacing w:after="0" w:line="240" w:lineRule="auto"/>
        <w:rPr>
          <w:rFonts w:ascii="Arial" w:eastAsia="Arial" w:hAnsi="Arial" w:cs="Arial"/>
          <w:b/>
          <w:sz w:val="24"/>
          <w:szCs w:val="24"/>
        </w:rPr>
      </w:pPr>
    </w:p>
    <w:p w14:paraId="6417713A" w14:textId="77777777" w:rsidR="009634CB" w:rsidRDefault="009634CB">
      <w:pPr>
        <w:spacing w:after="0" w:line="240" w:lineRule="auto"/>
        <w:rPr>
          <w:rFonts w:ascii="Arial" w:eastAsia="Arial" w:hAnsi="Arial" w:cs="Arial"/>
          <w:b/>
          <w:sz w:val="24"/>
          <w:szCs w:val="24"/>
        </w:rPr>
      </w:pPr>
    </w:p>
    <w:p w14:paraId="725FAE63" w14:textId="77777777" w:rsidR="009634CB" w:rsidRDefault="009634CB">
      <w:pPr>
        <w:spacing w:after="0" w:line="240" w:lineRule="auto"/>
        <w:rPr>
          <w:rFonts w:ascii="Arial" w:eastAsia="Arial" w:hAnsi="Arial" w:cs="Arial"/>
          <w:b/>
          <w:sz w:val="24"/>
          <w:szCs w:val="24"/>
        </w:rPr>
      </w:pPr>
    </w:p>
    <w:p w14:paraId="5BB1F084" w14:textId="77777777" w:rsidR="009634CB" w:rsidRDefault="009634CB">
      <w:pPr>
        <w:spacing w:after="0" w:line="240" w:lineRule="auto"/>
        <w:rPr>
          <w:rFonts w:ascii="Arial" w:eastAsia="Arial" w:hAnsi="Arial" w:cs="Arial"/>
          <w:b/>
          <w:sz w:val="24"/>
          <w:szCs w:val="24"/>
        </w:rPr>
      </w:pPr>
    </w:p>
    <w:p w14:paraId="5464EF2A" w14:textId="77777777" w:rsidR="009634CB" w:rsidRDefault="009634CB">
      <w:pPr>
        <w:spacing w:after="0" w:line="240" w:lineRule="auto"/>
        <w:rPr>
          <w:rFonts w:ascii="Arial" w:eastAsia="Arial" w:hAnsi="Arial" w:cs="Arial"/>
          <w:b/>
          <w:sz w:val="24"/>
          <w:szCs w:val="24"/>
        </w:rPr>
      </w:pPr>
    </w:p>
    <w:p w14:paraId="3F37F7B9" w14:textId="05204A8B" w:rsidR="00654C16" w:rsidRDefault="00654C16">
      <w:pPr>
        <w:rPr>
          <w:rFonts w:ascii="Arial" w:eastAsia="Arial" w:hAnsi="Arial" w:cs="Arial"/>
          <w:b/>
          <w:sz w:val="24"/>
          <w:szCs w:val="24"/>
        </w:rPr>
      </w:pPr>
      <w:r>
        <w:rPr>
          <w:rFonts w:ascii="Arial" w:eastAsia="Arial" w:hAnsi="Arial" w:cs="Arial"/>
          <w:b/>
          <w:sz w:val="24"/>
          <w:szCs w:val="24"/>
        </w:rPr>
        <w:br w:type="page"/>
      </w:r>
    </w:p>
    <w:p w14:paraId="3B37BC0D"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 xml:space="preserve">DELIVERABLES </w:t>
      </w:r>
    </w:p>
    <w:tbl>
      <w:tblPr>
        <w:tblStyle w:val="a2"/>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6"/>
      </w:tblGrid>
      <w:tr w:rsidR="009634CB" w14:paraId="0853B544" w14:textId="77777777">
        <w:trPr>
          <w:trHeight w:val="340"/>
        </w:trPr>
        <w:tc>
          <w:tcPr>
            <w:tcW w:w="9756" w:type="dxa"/>
            <w:tcBorders>
              <w:top w:val="single" w:sz="4" w:space="0" w:color="000000"/>
              <w:left w:val="single" w:sz="4" w:space="0" w:color="000000"/>
              <w:bottom w:val="single" w:sz="4" w:space="0" w:color="000000"/>
              <w:right w:val="single" w:sz="4" w:space="0" w:color="000000"/>
            </w:tcBorders>
            <w:shd w:val="clear" w:color="auto" w:fill="D9D9D9"/>
          </w:tcPr>
          <w:p w14:paraId="64360B13"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The requirement</w:t>
            </w:r>
          </w:p>
        </w:tc>
      </w:tr>
      <w:tr w:rsidR="009634CB" w14:paraId="37736729" w14:textId="77777777">
        <w:trPr>
          <w:trHeight w:val="3724"/>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16E1861B" w14:textId="77777777" w:rsidR="0043036E" w:rsidRPr="00833D64" w:rsidRDefault="0043036E" w:rsidP="0043036E">
            <w:pPr>
              <w:pStyle w:val="NoSpacing"/>
              <w:rPr>
                <w:rFonts w:ascii="Arial" w:eastAsia="Times New Roman" w:hAnsi="Arial" w:cs="Arial"/>
                <w:color w:val="000000"/>
                <w:sz w:val="24"/>
                <w:szCs w:val="24"/>
              </w:rPr>
            </w:pPr>
            <w:r>
              <w:rPr>
                <w:rFonts w:ascii="Arial" w:hAnsi="Arial" w:cs="Arial"/>
                <w:bCs/>
                <w:sz w:val="24"/>
                <w:szCs w:val="24"/>
              </w:rPr>
              <w:t>The requirement is for s</w:t>
            </w:r>
            <w:r w:rsidRPr="00833D64">
              <w:rPr>
                <w:rFonts w:ascii="Arial" w:hAnsi="Arial" w:cs="Arial"/>
                <w:bCs/>
                <w:sz w:val="24"/>
                <w:szCs w:val="24"/>
              </w:rPr>
              <w:t xml:space="preserve">upplementary activity following the work carried out during 2022 (‘Prisons Commission 2’) whereby </w:t>
            </w:r>
            <w:r w:rsidRPr="00833D64">
              <w:rPr>
                <w:rFonts w:ascii="Arial" w:eastAsia="Times New Roman" w:hAnsi="Arial" w:cs="Arial"/>
                <w:color w:val="000000"/>
                <w:sz w:val="24"/>
                <w:szCs w:val="24"/>
              </w:rPr>
              <w:t xml:space="preserve">WT Partnership were commissioned to carry out the following activity at 12 prison sites: </w:t>
            </w:r>
          </w:p>
          <w:p w14:paraId="64E269E9" w14:textId="77777777" w:rsidR="0043036E" w:rsidRPr="00833D64" w:rsidRDefault="0043036E" w:rsidP="0043036E">
            <w:pPr>
              <w:pStyle w:val="NoSpacing"/>
              <w:numPr>
                <w:ilvl w:val="0"/>
                <w:numId w:val="10"/>
              </w:numPr>
              <w:rPr>
                <w:rFonts w:ascii="Arial" w:eastAsia="Times New Roman" w:hAnsi="Arial" w:cs="Arial"/>
                <w:color w:val="000000"/>
                <w:sz w:val="24"/>
                <w:szCs w:val="24"/>
              </w:rPr>
            </w:pPr>
            <w:r w:rsidRPr="00833D64">
              <w:rPr>
                <w:rFonts w:ascii="Arial" w:eastAsia="Times New Roman" w:hAnsi="Arial" w:cs="Arial"/>
                <w:color w:val="000000"/>
                <w:sz w:val="24"/>
                <w:szCs w:val="24"/>
              </w:rPr>
              <w:t>Developing Fire Strategies</w:t>
            </w:r>
          </w:p>
          <w:p w14:paraId="5D060102" w14:textId="77777777" w:rsidR="0043036E" w:rsidRPr="00833D64" w:rsidRDefault="0043036E" w:rsidP="0043036E">
            <w:pPr>
              <w:pStyle w:val="NoSpacing"/>
              <w:numPr>
                <w:ilvl w:val="0"/>
                <w:numId w:val="10"/>
              </w:numPr>
              <w:rPr>
                <w:rFonts w:ascii="Arial" w:eastAsia="Times New Roman" w:hAnsi="Arial" w:cs="Arial"/>
                <w:color w:val="000000"/>
                <w:sz w:val="24"/>
                <w:szCs w:val="24"/>
              </w:rPr>
            </w:pPr>
            <w:r w:rsidRPr="00833D64">
              <w:rPr>
                <w:rFonts w:ascii="Arial" w:eastAsia="Times New Roman" w:hAnsi="Arial" w:cs="Arial"/>
                <w:color w:val="000000"/>
                <w:sz w:val="24"/>
                <w:szCs w:val="24"/>
              </w:rPr>
              <w:t>Undertaking a compartmentation and fire door condition survey</w:t>
            </w:r>
          </w:p>
          <w:p w14:paraId="4A61A31C" w14:textId="77777777" w:rsidR="0043036E" w:rsidRPr="00833D64" w:rsidRDefault="0043036E" w:rsidP="0043036E">
            <w:pPr>
              <w:pStyle w:val="NoSpacing"/>
              <w:numPr>
                <w:ilvl w:val="0"/>
                <w:numId w:val="10"/>
              </w:numPr>
              <w:rPr>
                <w:rFonts w:ascii="Arial" w:eastAsia="Times New Roman" w:hAnsi="Arial" w:cs="Arial"/>
                <w:color w:val="000000"/>
                <w:sz w:val="24"/>
                <w:szCs w:val="24"/>
              </w:rPr>
            </w:pPr>
            <w:r w:rsidRPr="00833D64">
              <w:rPr>
                <w:rFonts w:ascii="Arial" w:eastAsia="Times New Roman" w:hAnsi="Arial" w:cs="Arial"/>
                <w:color w:val="000000"/>
                <w:sz w:val="24"/>
                <w:szCs w:val="24"/>
              </w:rPr>
              <w:t>Assessing site emergency water supply systems</w:t>
            </w:r>
          </w:p>
          <w:p w14:paraId="1EBB4CE7" w14:textId="77777777" w:rsidR="0043036E" w:rsidRPr="00833D64" w:rsidRDefault="0043036E" w:rsidP="0043036E">
            <w:pPr>
              <w:spacing w:after="0" w:line="240" w:lineRule="auto"/>
              <w:jc w:val="both"/>
              <w:textAlignment w:val="baseline"/>
              <w:rPr>
                <w:rFonts w:ascii="Arial" w:hAnsi="Arial" w:cs="Arial"/>
                <w:bCs/>
                <w:sz w:val="24"/>
                <w:szCs w:val="24"/>
              </w:rPr>
            </w:pPr>
            <w:r w:rsidRPr="00833D64">
              <w:rPr>
                <w:rFonts w:ascii="Arial" w:hAnsi="Arial" w:cs="Arial"/>
                <w:bCs/>
                <w:sz w:val="24"/>
                <w:szCs w:val="24"/>
              </w:rPr>
              <w:t xml:space="preserve"> </w:t>
            </w:r>
          </w:p>
          <w:p w14:paraId="354009F5" w14:textId="77777777" w:rsidR="002233B2" w:rsidRDefault="0043036E" w:rsidP="0043036E">
            <w:pPr>
              <w:rPr>
                <w:rFonts w:ascii="Arial" w:hAnsi="Arial" w:cs="Arial"/>
                <w:color w:val="000000"/>
                <w:sz w:val="24"/>
                <w:szCs w:val="24"/>
              </w:rPr>
            </w:pPr>
            <w:r w:rsidRPr="00833D64">
              <w:rPr>
                <w:rFonts w:ascii="Arial" w:hAnsi="Arial" w:cs="Arial"/>
                <w:color w:val="000000"/>
                <w:sz w:val="24"/>
                <w:szCs w:val="24"/>
              </w:rPr>
              <w:t>This commission has been completed, and the MoJ Fire Safety Team are in possession of the outputs, in particular the objective from item 2 which was</w:t>
            </w:r>
          </w:p>
          <w:p w14:paraId="12820AB2" w14:textId="2235F6C5" w:rsidR="0043036E" w:rsidRPr="00833D64" w:rsidRDefault="0043036E" w:rsidP="0043036E">
            <w:pPr>
              <w:rPr>
                <w:rFonts w:ascii="Arial" w:hAnsi="Arial" w:cs="Arial"/>
                <w:i/>
                <w:iCs/>
                <w:color w:val="000000"/>
                <w:sz w:val="24"/>
                <w:szCs w:val="24"/>
              </w:rPr>
            </w:pPr>
            <w:r w:rsidRPr="00833D64">
              <w:rPr>
                <w:rFonts w:ascii="Arial" w:hAnsi="Arial" w:cs="Arial"/>
                <w:color w:val="000000"/>
                <w:sz w:val="24"/>
                <w:szCs w:val="24"/>
              </w:rPr>
              <w:t xml:space="preserve"> </w:t>
            </w:r>
            <w:r w:rsidRPr="00833D64">
              <w:rPr>
                <w:rFonts w:ascii="Arial" w:hAnsi="Arial" w:cs="Arial"/>
                <w:i/>
                <w:iCs/>
                <w:color w:val="000000"/>
                <w:sz w:val="24"/>
                <w:szCs w:val="24"/>
              </w:rPr>
              <w:t>“</w:t>
            </w:r>
            <w:r w:rsidR="002233B2">
              <w:rPr>
                <w:rFonts w:ascii="Arial" w:hAnsi="Arial" w:cs="Arial"/>
                <w:i/>
                <w:iCs/>
                <w:color w:val="000000"/>
                <w:sz w:val="24"/>
                <w:szCs w:val="24"/>
              </w:rPr>
              <w:t>T</w:t>
            </w:r>
            <w:r w:rsidRPr="00833D64">
              <w:rPr>
                <w:rFonts w:ascii="Arial" w:hAnsi="Arial" w:cs="Arial"/>
                <w:i/>
                <w:iCs/>
                <w:color w:val="000000"/>
                <w:sz w:val="24"/>
                <w:szCs w:val="24"/>
              </w:rPr>
              <w:t xml:space="preserve">o undertake a Statement of Condition Survey of the fire compartmentation in residential accommodation. The survey will then be used to enable MoJ to understand, assess compliance, </w:t>
            </w:r>
            <w:r>
              <w:rPr>
                <w:rFonts w:ascii="Arial" w:hAnsi="Arial" w:cs="Arial"/>
                <w:i/>
                <w:iCs/>
                <w:color w:val="000000"/>
                <w:sz w:val="24"/>
                <w:szCs w:val="24"/>
              </w:rPr>
              <w:t xml:space="preserve">produce </w:t>
            </w:r>
            <w:r w:rsidRPr="00833D64">
              <w:rPr>
                <w:rFonts w:ascii="Arial" w:hAnsi="Arial" w:cs="Arial"/>
                <w:i/>
                <w:iCs/>
                <w:color w:val="000000"/>
                <w:sz w:val="24"/>
                <w:szCs w:val="24"/>
              </w:rPr>
              <w:t>a schedule of works for any rectification needed</w:t>
            </w:r>
            <w:r w:rsidR="002233B2">
              <w:rPr>
                <w:rFonts w:ascii="Arial" w:hAnsi="Arial" w:cs="Arial"/>
                <w:i/>
                <w:iCs/>
                <w:color w:val="000000"/>
                <w:sz w:val="24"/>
                <w:szCs w:val="24"/>
              </w:rPr>
              <w:t>,</w:t>
            </w:r>
            <w:r w:rsidRPr="00833D64">
              <w:rPr>
                <w:rFonts w:ascii="Arial" w:hAnsi="Arial" w:cs="Arial"/>
                <w:i/>
                <w:iCs/>
                <w:color w:val="000000"/>
                <w:sz w:val="24"/>
                <w:szCs w:val="24"/>
              </w:rPr>
              <w:t xml:space="preserve"> and prioritis</w:t>
            </w:r>
            <w:r>
              <w:rPr>
                <w:rFonts w:ascii="Arial" w:hAnsi="Arial" w:cs="Arial"/>
                <w:i/>
                <w:iCs/>
                <w:color w:val="000000"/>
                <w:sz w:val="24"/>
                <w:szCs w:val="24"/>
              </w:rPr>
              <w:t>e</w:t>
            </w:r>
            <w:r w:rsidRPr="00833D64">
              <w:rPr>
                <w:rFonts w:ascii="Arial" w:hAnsi="Arial" w:cs="Arial"/>
                <w:i/>
                <w:iCs/>
                <w:color w:val="000000"/>
                <w:sz w:val="24"/>
                <w:szCs w:val="24"/>
              </w:rPr>
              <w:t xml:space="preserve"> accordingly.</w:t>
            </w:r>
          </w:p>
          <w:p w14:paraId="21E0FACD" w14:textId="77777777" w:rsidR="0043036E" w:rsidRPr="00833D64" w:rsidRDefault="0043036E" w:rsidP="0043036E">
            <w:pPr>
              <w:rPr>
                <w:rFonts w:ascii="Arial" w:hAnsi="Arial" w:cs="Arial"/>
                <w:color w:val="000000"/>
                <w:sz w:val="24"/>
                <w:szCs w:val="24"/>
              </w:rPr>
            </w:pPr>
            <w:r>
              <w:rPr>
                <w:rFonts w:ascii="Arial" w:hAnsi="Arial" w:cs="Arial"/>
                <w:i/>
                <w:iCs/>
                <w:color w:val="000000"/>
                <w:sz w:val="24"/>
                <w:szCs w:val="24"/>
              </w:rPr>
              <w:t>To c</w:t>
            </w:r>
            <w:r w:rsidRPr="00833D64">
              <w:rPr>
                <w:rFonts w:ascii="Arial" w:hAnsi="Arial" w:cs="Arial"/>
                <w:i/>
                <w:iCs/>
                <w:color w:val="000000"/>
                <w:sz w:val="24"/>
                <w:szCs w:val="24"/>
              </w:rPr>
              <w:t xml:space="preserve">onfirm all criticality ratings for each fire door in each residential property; mark provided CAFM line drawings </w:t>
            </w:r>
            <w:r>
              <w:rPr>
                <w:rFonts w:ascii="Arial" w:hAnsi="Arial" w:cs="Arial"/>
                <w:i/>
                <w:iCs/>
                <w:color w:val="000000"/>
                <w:sz w:val="24"/>
                <w:szCs w:val="24"/>
              </w:rPr>
              <w:t>with</w:t>
            </w:r>
            <w:r w:rsidRPr="00833D64">
              <w:rPr>
                <w:rFonts w:ascii="Arial" w:hAnsi="Arial" w:cs="Arial"/>
                <w:i/>
                <w:iCs/>
                <w:color w:val="000000"/>
                <w:sz w:val="24"/>
                <w:szCs w:val="24"/>
              </w:rPr>
              <w:t xml:space="preserve"> each fire door location and its rating code, </w:t>
            </w:r>
            <w:r>
              <w:rPr>
                <w:rFonts w:ascii="Arial" w:hAnsi="Arial" w:cs="Arial"/>
                <w:i/>
                <w:iCs/>
                <w:color w:val="000000"/>
                <w:sz w:val="24"/>
                <w:szCs w:val="24"/>
              </w:rPr>
              <w:t xml:space="preserve">and </w:t>
            </w:r>
            <w:r w:rsidRPr="00833D64">
              <w:rPr>
                <w:rFonts w:ascii="Arial" w:hAnsi="Arial" w:cs="Arial"/>
                <w:i/>
                <w:iCs/>
                <w:color w:val="000000"/>
                <w:sz w:val="24"/>
                <w:szCs w:val="24"/>
              </w:rPr>
              <w:t>conduct conditioning survey of all fire doors. The resulting survey report will then be used to inform the site FM Supplier for maintenance purposes.”</w:t>
            </w:r>
          </w:p>
          <w:p w14:paraId="4F023D6C" w14:textId="7322A19B" w:rsidR="0043036E" w:rsidRPr="0042577D" w:rsidRDefault="0043036E" w:rsidP="0042577D">
            <w:pPr>
              <w:rPr>
                <w:rFonts w:ascii="Arial" w:hAnsi="Arial" w:cs="Arial"/>
                <w:b/>
                <w:bCs/>
                <w:color w:val="FFFFFF"/>
              </w:rPr>
            </w:pPr>
            <w:r w:rsidRPr="00EE7729">
              <w:rPr>
                <w:rFonts w:ascii="Arial" w:hAnsi="Arial" w:cs="Arial"/>
                <w:sz w:val="24"/>
                <w:szCs w:val="24"/>
              </w:rPr>
              <w:t xml:space="preserve">The data received from the follow-on surveys has delivered </w:t>
            </w:r>
            <w:r w:rsidR="0042577D">
              <w:rPr>
                <w:rFonts w:ascii="Arial" w:hAnsi="Arial" w:cs="Arial"/>
                <w:b/>
                <w:bCs/>
                <w:color w:val="FFFFFF"/>
                <w:highlight w:val="black"/>
              </w:rPr>
              <w:t>REDACTED UNDER FOIA 43 COMMERCIAL INTERESTS</w:t>
            </w:r>
            <w:r w:rsidR="002233B2">
              <w:rPr>
                <w:rFonts w:ascii="Arial" w:hAnsi="Arial" w:cs="Arial"/>
                <w:bCs/>
                <w:sz w:val="24"/>
                <w:szCs w:val="24"/>
              </w:rPr>
              <w:t>;</w:t>
            </w:r>
            <w:r w:rsidRPr="00EE7729">
              <w:rPr>
                <w:rFonts w:ascii="Arial" w:hAnsi="Arial" w:cs="Arial"/>
                <w:sz w:val="24"/>
                <w:szCs w:val="24"/>
              </w:rPr>
              <w:t xml:space="preserve"> there is now a requirement that the fire follow-on survey remedials be prioritised to enable the Property Operations Team to undertake the delivery of the remedial tasks. </w:t>
            </w:r>
          </w:p>
          <w:p w14:paraId="23FB45DB" w14:textId="77777777" w:rsidR="0043036E" w:rsidRDefault="0043036E" w:rsidP="0043036E">
            <w:pPr>
              <w:spacing w:after="0" w:line="240" w:lineRule="auto"/>
              <w:jc w:val="both"/>
              <w:textAlignment w:val="baseline"/>
              <w:rPr>
                <w:rFonts w:ascii="Arial" w:hAnsi="Arial" w:cs="Arial"/>
                <w:bCs/>
                <w:sz w:val="24"/>
                <w:szCs w:val="24"/>
              </w:rPr>
            </w:pPr>
          </w:p>
          <w:p w14:paraId="68E6245A" w14:textId="77777777" w:rsidR="0042577D" w:rsidRDefault="0042577D" w:rsidP="0042577D">
            <w:pPr>
              <w:rPr>
                <w:rFonts w:ascii="Arial" w:hAnsi="Arial" w:cs="Arial"/>
                <w:b/>
                <w:bCs/>
                <w:color w:val="FFFFFF"/>
              </w:rPr>
            </w:pPr>
            <w:r>
              <w:rPr>
                <w:rFonts w:ascii="Arial" w:hAnsi="Arial" w:cs="Arial"/>
                <w:b/>
                <w:bCs/>
                <w:color w:val="FFFFFF"/>
                <w:highlight w:val="black"/>
              </w:rPr>
              <w:t>REDACTED UNDER FOIA 43 COMMERCIAL INTERESTS</w:t>
            </w:r>
          </w:p>
          <w:p w14:paraId="3D72C76F" w14:textId="77777777" w:rsidR="0089140D" w:rsidRDefault="0089140D">
            <w:pPr>
              <w:spacing w:after="0" w:line="240" w:lineRule="auto"/>
            </w:pPr>
          </w:p>
          <w:p w14:paraId="3B73D1EA" w14:textId="77777777" w:rsidR="009634CB" w:rsidRDefault="009634CB">
            <w:pPr>
              <w:spacing w:after="0" w:line="240" w:lineRule="auto"/>
              <w:rPr>
                <w:color w:val="000000"/>
              </w:rPr>
            </w:pPr>
          </w:p>
          <w:p w14:paraId="6548DDD7" w14:textId="77777777" w:rsidR="009634CB" w:rsidRDefault="009634CB">
            <w:pPr>
              <w:spacing w:after="0" w:line="240" w:lineRule="auto"/>
              <w:rPr>
                <w:color w:val="000000"/>
              </w:rPr>
            </w:pPr>
          </w:p>
        </w:tc>
      </w:tr>
    </w:tbl>
    <w:p w14:paraId="61495281" w14:textId="77777777" w:rsidR="009634CB" w:rsidRDefault="009634CB">
      <w:pPr>
        <w:spacing w:after="0" w:line="240" w:lineRule="auto"/>
        <w:rPr>
          <w:rFonts w:ascii="Arial" w:eastAsia="Arial" w:hAnsi="Arial" w:cs="Arial"/>
          <w:b/>
          <w:color w:val="000000"/>
          <w:sz w:val="24"/>
          <w:szCs w:val="24"/>
        </w:rPr>
      </w:pPr>
    </w:p>
    <w:p w14:paraId="54EF0B0F"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PERFORMANCE OF THE DELIVERABLES </w:t>
      </w:r>
    </w:p>
    <w:tbl>
      <w:tblPr>
        <w:tblStyle w:val="a3"/>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9634CB" w14:paraId="0EC20D6B"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71882360"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Staff</w:t>
            </w:r>
          </w:p>
        </w:tc>
      </w:tr>
      <w:tr w:rsidR="009634CB" w14:paraId="45F1A2CC"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0E241A5C" w14:textId="18214D3E" w:rsidR="009F1B94" w:rsidRDefault="009F1B94" w:rsidP="009F1B94">
            <w:pPr>
              <w:spacing w:after="0" w:line="240" w:lineRule="auto"/>
              <w:rPr>
                <w:rFonts w:ascii="Arial" w:hAnsi="Arial" w:cs="Arial"/>
                <w:sz w:val="24"/>
                <w:szCs w:val="24"/>
              </w:rPr>
            </w:pPr>
            <w:r w:rsidRPr="00224BA9">
              <w:rPr>
                <w:rFonts w:ascii="Arial" w:hAnsi="Arial" w:cs="Arial"/>
                <w:b/>
                <w:bCs/>
                <w:sz w:val="24"/>
                <w:szCs w:val="24"/>
              </w:rPr>
              <w:t>WT Partnership</w:t>
            </w:r>
            <w:r w:rsidRPr="00D66111">
              <w:rPr>
                <w:rFonts w:ascii="Arial" w:hAnsi="Arial" w:cs="Arial"/>
                <w:sz w:val="24"/>
                <w:szCs w:val="24"/>
              </w:rPr>
              <w:t>:</w:t>
            </w:r>
            <w:r>
              <w:rPr>
                <w:rFonts w:ascii="Arial" w:hAnsi="Arial" w:cs="Arial"/>
                <w:sz w:val="24"/>
                <w:szCs w:val="24"/>
              </w:rPr>
              <w:t xml:space="preserve"> </w:t>
            </w:r>
            <w:r w:rsidR="0042577D">
              <w:rPr>
                <w:rFonts w:ascii="Arial" w:hAnsi="Arial" w:cs="Arial"/>
                <w:b/>
                <w:bCs/>
                <w:color w:val="FFFFFF"/>
                <w:highlight w:val="black"/>
              </w:rPr>
              <w:t>REDACTED UNDER FOIA 40 PERSONAL INFORMATION</w:t>
            </w:r>
          </w:p>
          <w:p w14:paraId="3BD4D0D5" w14:textId="77777777" w:rsidR="0089140D" w:rsidRDefault="0089140D" w:rsidP="0089140D">
            <w:pPr>
              <w:pStyle w:val="NoSpacing"/>
              <w:spacing w:line="276" w:lineRule="auto"/>
              <w:rPr>
                <w:rFonts w:ascii="Arial" w:hAnsi="Arial" w:cs="Arial"/>
                <w:b/>
                <w:bCs/>
                <w:sz w:val="24"/>
                <w:szCs w:val="24"/>
              </w:rPr>
            </w:pPr>
            <w:r w:rsidRPr="00224BA9">
              <w:rPr>
                <w:rFonts w:ascii="Arial" w:hAnsi="Arial" w:cs="Arial"/>
                <w:b/>
                <w:bCs/>
                <w:sz w:val="24"/>
                <w:szCs w:val="24"/>
              </w:rPr>
              <w:t xml:space="preserve">MoJ </w:t>
            </w:r>
            <w:r>
              <w:rPr>
                <w:rFonts w:ascii="Arial" w:hAnsi="Arial" w:cs="Arial"/>
                <w:b/>
                <w:bCs/>
                <w:sz w:val="24"/>
                <w:szCs w:val="24"/>
              </w:rPr>
              <w:t xml:space="preserve">Property Fire Safety Team: </w:t>
            </w:r>
          </w:p>
          <w:p w14:paraId="458978F2" w14:textId="28B48977" w:rsidR="009634CB" w:rsidRDefault="0089140D">
            <w:pPr>
              <w:spacing w:after="0" w:line="240" w:lineRule="auto"/>
            </w:pPr>
            <w:r w:rsidRPr="0089140D">
              <w:rPr>
                <w:rFonts w:ascii="Arial" w:hAnsi="Arial" w:cs="Arial"/>
                <w:sz w:val="24"/>
                <w:szCs w:val="24"/>
              </w:rPr>
              <w:t>I</w:t>
            </w:r>
            <w:r w:rsidR="0042577D">
              <w:rPr>
                <w:rFonts w:ascii="Arial" w:hAnsi="Arial" w:cs="Arial"/>
                <w:b/>
                <w:bCs/>
                <w:color w:val="FFFFFF"/>
                <w:highlight w:val="black"/>
              </w:rPr>
              <w:t>REDACTED UNDER FOIA 40 PERSONAL INFORMATION</w:t>
            </w:r>
          </w:p>
        </w:tc>
      </w:tr>
      <w:tr w:rsidR="009634CB" w14:paraId="18341813" w14:textId="77777777">
        <w:trPr>
          <w:trHeight w:val="327"/>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61FF3F81"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r>
      <w:tr w:rsidR="009634CB" w14:paraId="1E757FE9"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218C4D12" w14:textId="25118E9F" w:rsidR="009634CB" w:rsidRDefault="0042577D">
            <w:pPr>
              <w:spacing w:after="0" w:line="240" w:lineRule="auto"/>
            </w:pPr>
            <w:r>
              <w:rPr>
                <w:rFonts w:ascii="Arial" w:hAnsi="Arial" w:cs="Arial"/>
                <w:b/>
                <w:bCs/>
                <w:color w:val="FFFFFF"/>
                <w:highlight w:val="black"/>
              </w:rPr>
              <w:t>REDACTED UNDER FOIA 43 COMMERCIAL INTERESTS</w:t>
            </w:r>
          </w:p>
        </w:tc>
      </w:tr>
    </w:tbl>
    <w:p w14:paraId="1CB8D55A" w14:textId="77777777" w:rsidR="009634CB" w:rsidRDefault="00D21CC6">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79DDB103"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CALL-OFF SPECIAL TERMS </w:t>
      </w:r>
    </w:p>
    <w:tbl>
      <w:tblPr>
        <w:tblStyle w:val="a4"/>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9634CB" w14:paraId="57B2D007"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48DCBFB1"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1</w:t>
            </w:r>
          </w:p>
        </w:tc>
      </w:tr>
      <w:tr w:rsidR="009634CB" w14:paraId="73110E2E"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0E6C7D56" w14:textId="2D3E9FC0" w:rsidR="009634CB" w:rsidRDefault="009F1B94">
            <w:pPr>
              <w:spacing w:after="0" w:line="240" w:lineRule="auto"/>
              <w:rPr>
                <w:color w:val="000000"/>
                <w:highlight w:val="yellow"/>
              </w:rPr>
            </w:pPr>
            <w:r w:rsidRPr="00681D51">
              <w:rPr>
                <w:rFonts w:ascii="Arial" w:eastAsia="Arial" w:hAnsi="Arial" w:cs="Arial"/>
                <w:color w:val="000000"/>
                <w:sz w:val="24"/>
                <w:szCs w:val="24"/>
              </w:rPr>
              <w:t>N/A</w:t>
            </w:r>
            <w:r>
              <w:rPr>
                <w:color w:val="000000"/>
                <w:highlight w:val="yellow"/>
              </w:rPr>
              <w:t xml:space="preserve"> </w:t>
            </w:r>
          </w:p>
        </w:tc>
      </w:tr>
    </w:tbl>
    <w:p w14:paraId="7059E58E" w14:textId="77777777" w:rsidR="009634CB" w:rsidRDefault="009634CB">
      <w:pPr>
        <w:tabs>
          <w:tab w:val="left" w:pos="2257"/>
        </w:tabs>
        <w:spacing w:after="0" w:line="240" w:lineRule="auto"/>
        <w:rPr>
          <w:color w:val="000000"/>
        </w:rPr>
      </w:pPr>
    </w:p>
    <w:tbl>
      <w:tblPr>
        <w:tblStyle w:val="a5"/>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9634CB" w14:paraId="7CF12D93"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43C879B0"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2</w:t>
            </w:r>
          </w:p>
        </w:tc>
      </w:tr>
      <w:tr w:rsidR="009634CB" w14:paraId="63CD9404"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4B6E5C09" w14:textId="39353CD8" w:rsidR="009634CB" w:rsidRDefault="009F1B94">
            <w:pPr>
              <w:spacing w:after="0" w:line="240" w:lineRule="auto"/>
              <w:rPr>
                <w:rFonts w:ascii="Arial" w:eastAsia="Arial" w:hAnsi="Arial" w:cs="Arial"/>
                <w:color w:val="000000"/>
                <w:sz w:val="24"/>
                <w:szCs w:val="24"/>
                <w:highlight w:val="yellow"/>
              </w:rPr>
            </w:pPr>
            <w:r w:rsidRPr="00681D51">
              <w:rPr>
                <w:rFonts w:ascii="Arial" w:eastAsia="Arial" w:hAnsi="Arial" w:cs="Arial"/>
                <w:color w:val="000000"/>
                <w:sz w:val="24"/>
                <w:szCs w:val="24"/>
              </w:rPr>
              <w:lastRenderedPageBreak/>
              <w:t>N/A</w:t>
            </w:r>
          </w:p>
        </w:tc>
      </w:tr>
    </w:tbl>
    <w:p w14:paraId="60B459FB" w14:textId="77777777" w:rsidR="009634CB" w:rsidRDefault="009634CB">
      <w:pPr>
        <w:tabs>
          <w:tab w:val="left" w:pos="2257"/>
        </w:tabs>
        <w:spacing w:after="0" w:line="240" w:lineRule="auto"/>
        <w:rPr>
          <w:color w:val="000000"/>
        </w:rPr>
      </w:pPr>
    </w:p>
    <w:tbl>
      <w:tblPr>
        <w:tblStyle w:val="a6"/>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9634CB" w14:paraId="7974D922"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01ECEE0B" w14:textId="77777777" w:rsidR="009634CB" w:rsidRDefault="00D21CC6">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3</w:t>
            </w:r>
          </w:p>
        </w:tc>
      </w:tr>
      <w:tr w:rsidR="009634CB" w14:paraId="297A3AC7"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12BAF5F4" w14:textId="4C01B615" w:rsidR="009634CB" w:rsidRDefault="009F1B94">
            <w:pPr>
              <w:spacing w:after="0" w:line="240" w:lineRule="auto"/>
            </w:pPr>
            <w:r w:rsidRPr="006F3B95">
              <w:rPr>
                <w:rFonts w:ascii="Arial" w:hAnsi="Arial" w:cs="Arial"/>
                <w:sz w:val="24"/>
                <w:szCs w:val="24"/>
              </w:rPr>
              <w:t>Suppliers will comply with the MoJ security vetting requirements in respect that all personal will be prepared to participate in vetting application processes for the required levels of security vetting.</w:t>
            </w:r>
          </w:p>
        </w:tc>
      </w:tr>
    </w:tbl>
    <w:p w14:paraId="512DB36B" w14:textId="77777777" w:rsidR="009634CB" w:rsidRDefault="009634CB">
      <w:pPr>
        <w:tabs>
          <w:tab w:val="left" w:pos="2257"/>
        </w:tabs>
        <w:spacing w:after="0" w:line="240" w:lineRule="auto"/>
        <w:rPr>
          <w:color w:val="000000"/>
        </w:rPr>
      </w:pPr>
    </w:p>
    <w:p w14:paraId="6148E284" w14:textId="77777777" w:rsidR="009634CB" w:rsidRDefault="009634CB">
      <w:pPr>
        <w:tabs>
          <w:tab w:val="left" w:pos="2257"/>
        </w:tabs>
        <w:spacing w:after="0" w:line="240" w:lineRule="auto"/>
        <w:rPr>
          <w:color w:val="000000"/>
        </w:rPr>
      </w:pPr>
    </w:p>
    <w:p w14:paraId="4426C934" w14:textId="77777777" w:rsidR="009634CB" w:rsidRDefault="009634CB">
      <w:pPr>
        <w:tabs>
          <w:tab w:val="left" w:pos="2257"/>
        </w:tabs>
        <w:spacing w:after="0" w:line="240" w:lineRule="auto"/>
        <w:rPr>
          <w:color w:val="000000"/>
        </w:rPr>
      </w:pPr>
    </w:p>
    <w:p w14:paraId="1F01B545" w14:textId="77777777" w:rsidR="009634CB" w:rsidRDefault="009634CB">
      <w:pPr>
        <w:tabs>
          <w:tab w:val="left" w:pos="2257"/>
        </w:tabs>
        <w:spacing w:after="0" w:line="240" w:lineRule="auto"/>
        <w:rPr>
          <w:color w:val="000000"/>
        </w:rPr>
      </w:pPr>
    </w:p>
    <w:p w14:paraId="1F93E8B1" w14:textId="77777777" w:rsidR="009634CB" w:rsidRDefault="009634CB">
      <w:pPr>
        <w:tabs>
          <w:tab w:val="left" w:pos="2257"/>
        </w:tabs>
        <w:spacing w:after="0" w:line="240" w:lineRule="auto"/>
        <w:rPr>
          <w:rFonts w:ascii="Arial" w:eastAsia="Arial" w:hAnsi="Arial" w:cs="Arial"/>
          <w:b/>
          <w:color w:val="000000"/>
          <w:sz w:val="16"/>
          <w:szCs w:val="16"/>
        </w:rPr>
      </w:pPr>
    </w:p>
    <w:tbl>
      <w:tblPr>
        <w:tblStyle w:val="a7"/>
        <w:tblW w:w="909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14"/>
        <w:gridCol w:w="2957"/>
        <w:gridCol w:w="1544"/>
        <w:gridCol w:w="3084"/>
      </w:tblGrid>
      <w:tr w:rsidR="009634CB" w14:paraId="359BAC31" w14:textId="77777777" w:rsidTr="00784EF6">
        <w:trPr>
          <w:trHeight w:val="655"/>
        </w:trPr>
        <w:tc>
          <w:tcPr>
            <w:tcW w:w="4471" w:type="dxa"/>
            <w:gridSpan w:val="2"/>
            <w:shd w:val="clear" w:color="auto" w:fill="DBE5F1"/>
          </w:tcPr>
          <w:p w14:paraId="085292DD" w14:textId="77777777" w:rsidR="009634CB" w:rsidRDefault="00D21CC6">
            <w:pPr>
              <w:keepNext/>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Supplier:</w:t>
            </w:r>
          </w:p>
        </w:tc>
        <w:tc>
          <w:tcPr>
            <w:tcW w:w="4628" w:type="dxa"/>
            <w:gridSpan w:val="2"/>
            <w:shd w:val="clear" w:color="auto" w:fill="DBE5F1"/>
          </w:tcPr>
          <w:p w14:paraId="62D8E37A" w14:textId="77777777" w:rsidR="009634CB" w:rsidRDefault="00D21CC6">
            <w:pPr>
              <w:keepNext/>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9634CB" w14:paraId="1B373E33" w14:textId="77777777" w:rsidTr="00784EF6">
        <w:trPr>
          <w:trHeight w:val="655"/>
        </w:trPr>
        <w:tc>
          <w:tcPr>
            <w:tcW w:w="1514" w:type="dxa"/>
            <w:shd w:val="clear" w:color="auto" w:fill="DBE5F1"/>
          </w:tcPr>
          <w:p w14:paraId="3029AAB8" w14:textId="77777777" w:rsidR="009634CB" w:rsidRDefault="00D21CC6">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57" w:type="dxa"/>
            <w:shd w:val="clear" w:color="auto" w:fill="auto"/>
          </w:tcPr>
          <w:p w14:paraId="4987234B" w14:textId="77777777" w:rsidR="009634CB" w:rsidRDefault="009634CB">
            <w:pPr>
              <w:keepNext/>
              <w:spacing w:before="240" w:after="120" w:line="240" w:lineRule="auto"/>
              <w:ind w:left="142"/>
              <w:jc w:val="both"/>
              <w:rPr>
                <w:rFonts w:ascii="Arial" w:eastAsia="Arial" w:hAnsi="Arial" w:cs="Arial"/>
                <w:color w:val="000000"/>
                <w:sz w:val="24"/>
                <w:szCs w:val="24"/>
              </w:rPr>
            </w:pPr>
          </w:p>
        </w:tc>
        <w:tc>
          <w:tcPr>
            <w:tcW w:w="1544" w:type="dxa"/>
            <w:shd w:val="clear" w:color="auto" w:fill="DBE5F1"/>
          </w:tcPr>
          <w:p w14:paraId="6061D4E7" w14:textId="77777777" w:rsidR="009634CB" w:rsidRDefault="00D21CC6">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084" w:type="dxa"/>
            <w:shd w:val="clear" w:color="auto" w:fill="auto"/>
          </w:tcPr>
          <w:p w14:paraId="243187E6" w14:textId="77777777" w:rsidR="009634CB" w:rsidRDefault="009634CB">
            <w:pPr>
              <w:keepNext/>
              <w:spacing w:before="240" w:after="120" w:line="240" w:lineRule="auto"/>
              <w:ind w:left="142"/>
              <w:jc w:val="both"/>
              <w:rPr>
                <w:rFonts w:ascii="Arial" w:eastAsia="Arial" w:hAnsi="Arial" w:cs="Arial"/>
                <w:color w:val="000000"/>
                <w:sz w:val="24"/>
                <w:szCs w:val="24"/>
              </w:rPr>
            </w:pPr>
          </w:p>
        </w:tc>
      </w:tr>
      <w:tr w:rsidR="009634CB" w14:paraId="30215737" w14:textId="77777777" w:rsidTr="00784EF6">
        <w:trPr>
          <w:trHeight w:val="655"/>
        </w:trPr>
        <w:tc>
          <w:tcPr>
            <w:tcW w:w="1514" w:type="dxa"/>
            <w:shd w:val="clear" w:color="auto" w:fill="DBE5F1"/>
          </w:tcPr>
          <w:p w14:paraId="3159F47C" w14:textId="77777777" w:rsidR="009634CB" w:rsidRDefault="00D21CC6">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57" w:type="dxa"/>
            <w:shd w:val="clear" w:color="auto" w:fill="DBE5F1"/>
          </w:tcPr>
          <w:p w14:paraId="6304F73C" w14:textId="77777777" w:rsidR="009634CB" w:rsidRDefault="009634CB">
            <w:pPr>
              <w:keepNext/>
              <w:spacing w:before="240" w:after="120" w:line="240" w:lineRule="auto"/>
              <w:ind w:left="142"/>
              <w:jc w:val="both"/>
              <w:rPr>
                <w:rFonts w:ascii="Arial" w:eastAsia="Arial" w:hAnsi="Arial" w:cs="Arial"/>
                <w:color w:val="000000"/>
                <w:sz w:val="24"/>
                <w:szCs w:val="24"/>
              </w:rPr>
            </w:pPr>
          </w:p>
        </w:tc>
        <w:tc>
          <w:tcPr>
            <w:tcW w:w="1544" w:type="dxa"/>
            <w:shd w:val="clear" w:color="auto" w:fill="DBE5F1"/>
          </w:tcPr>
          <w:p w14:paraId="508DAFDB" w14:textId="77777777" w:rsidR="009634CB" w:rsidRDefault="00D21CC6">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084" w:type="dxa"/>
            <w:shd w:val="clear" w:color="auto" w:fill="DBE5F1"/>
          </w:tcPr>
          <w:p w14:paraId="66A05673" w14:textId="77777777" w:rsidR="009634CB" w:rsidRDefault="009634CB">
            <w:pPr>
              <w:keepNext/>
              <w:spacing w:before="240" w:after="120" w:line="240" w:lineRule="auto"/>
              <w:ind w:left="142"/>
              <w:jc w:val="both"/>
              <w:rPr>
                <w:rFonts w:ascii="Arial" w:eastAsia="Arial" w:hAnsi="Arial" w:cs="Arial"/>
                <w:color w:val="000000"/>
                <w:sz w:val="24"/>
                <w:szCs w:val="24"/>
              </w:rPr>
            </w:pPr>
          </w:p>
        </w:tc>
      </w:tr>
      <w:tr w:rsidR="009634CB" w14:paraId="6C2EF1C9" w14:textId="77777777" w:rsidTr="00784EF6">
        <w:trPr>
          <w:trHeight w:val="655"/>
        </w:trPr>
        <w:tc>
          <w:tcPr>
            <w:tcW w:w="1514" w:type="dxa"/>
            <w:shd w:val="clear" w:color="auto" w:fill="DBE5F1"/>
          </w:tcPr>
          <w:p w14:paraId="0A1B9FDE" w14:textId="77777777" w:rsidR="009634CB" w:rsidRDefault="00D21CC6">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57" w:type="dxa"/>
            <w:shd w:val="clear" w:color="auto" w:fill="auto"/>
          </w:tcPr>
          <w:p w14:paraId="60D0B4AE" w14:textId="77777777" w:rsidR="009634CB" w:rsidRDefault="009634CB">
            <w:pPr>
              <w:keepNext/>
              <w:spacing w:before="240" w:after="120" w:line="240" w:lineRule="auto"/>
              <w:ind w:left="142"/>
              <w:jc w:val="both"/>
              <w:rPr>
                <w:rFonts w:ascii="Arial" w:eastAsia="Arial" w:hAnsi="Arial" w:cs="Arial"/>
                <w:color w:val="000000"/>
                <w:sz w:val="24"/>
                <w:szCs w:val="24"/>
              </w:rPr>
            </w:pPr>
          </w:p>
        </w:tc>
        <w:tc>
          <w:tcPr>
            <w:tcW w:w="1544" w:type="dxa"/>
            <w:shd w:val="clear" w:color="auto" w:fill="DBE5F1"/>
          </w:tcPr>
          <w:p w14:paraId="41B0576B" w14:textId="77777777" w:rsidR="009634CB" w:rsidRDefault="00D21CC6">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084" w:type="dxa"/>
            <w:shd w:val="clear" w:color="auto" w:fill="auto"/>
          </w:tcPr>
          <w:p w14:paraId="25168667" w14:textId="77777777" w:rsidR="009634CB" w:rsidRDefault="009634CB">
            <w:pPr>
              <w:keepNext/>
              <w:spacing w:before="240" w:after="120" w:line="240" w:lineRule="auto"/>
              <w:ind w:left="142"/>
              <w:jc w:val="both"/>
              <w:rPr>
                <w:rFonts w:ascii="Arial" w:eastAsia="Arial" w:hAnsi="Arial" w:cs="Arial"/>
                <w:color w:val="000000"/>
                <w:sz w:val="24"/>
                <w:szCs w:val="24"/>
              </w:rPr>
            </w:pPr>
          </w:p>
        </w:tc>
      </w:tr>
      <w:tr w:rsidR="009634CB" w14:paraId="316A9124" w14:textId="77777777" w:rsidTr="00784EF6">
        <w:trPr>
          <w:trHeight w:val="890"/>
        </w:trPr>
        <w:tc>
          <w:tcPr>
            <w:tcW w:w="1514" w:type="dxa"/>
            <w:shd w:val="clear" w:color="auto" w:fill="DBE5F1"/>
          </w:tcPr>
          <w:p w14:paraId="5FFE9A16" w14:textId="77777777" w:rsidR="009634CB" w:rsidRDefault="00D21CC6">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57" w:type="dxa"/>
            <w:shd w:val="clear" w:color="auto" w:fill="DBE5F1"/>
          </w:tcPr>
          <w:p w14:paraId="456A37C0" w14:textId="77777777" w:rsidR="009634CB" w:rsidRDefault="009634CB">
            <w:pPr>
              <w:keepNext/>
              <w:spacing w:before="240" w:after="120" w:line="240" w:lineRule="auto"/>
              <w:ind w:left="142"/>
              <w:jc w:val="both"/>
              <w:rPr>
                <w:rFonts w:ascii="Arial" w:eastAsia="Arial" w:hAnsi="Arial" w:cs="Arial"/>
                <w:color w:val="000000"/>
                <w:sz w:val="24"/>
                <w:szCs w:val="24"/>
              </w:rPr>
            </w:pPr>
          </w:p>
        </w:tc>
        <w:tc>
          <w:tcPr>
            <w:tcW w:w="1544" w:type="dxa"/>
            <w:shd w:val="clear" w:color="auto" w:fill="DBE5F1"/>
          </w:tcPr>
          <w:p w14:paraId="16E9A0F6" w14:textId="77777777" w:rsidR="009634CB" w:rsidRDefault="00D21CC6">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084" w:type="dxa"/>
            <w:shd w:val="clear" w:color="auto" w:fill="DBE5F1"/>
          </w:tcPr>
          <w:p w14:paraId="1BD0B98A" w14:textId="77777777" w:rsidR="009634CB" w:rsidRDefault="009634CB">
            <w:pPr>
              <w:keepNext/>
              <w:spacing w:before="240" w:after="120" w:line="240" w:lineRule="auto"/>
              <w:ind w:left="142"/>
              <w:jc w:val="both"/>
              <w:rPr>
                <w:rFonts w:ascii="Arial" w:eastAsia="Arial" w:hAnsi="Arial" w:cs="Arial"/>
                <w:color w:val="000000"/>
                <w:sz w:val="24"/>
                <w:szCs w:val="24"/>
              </w:rPr>
            </w:pPr>
          </w:p>
        </w:tc>
      </w:tr>
    </w:tbl>
    <w:p w14:paraId="604ED9C8" w14:textId="77777777" w:rsidR="009634CB" w:rsidRDefault="00D21CC6">
      <w:pPr>
        <w:rPr>
          <w:color w:val="000000"/>
        </w:rPr>
      </w:pPr>
      <w:r>
        <w:br w:type="page"/>
      </w:r>
    </w:p>
    <w:p w14:paraId="14BD2DD9" w14:textId="77777777" w:rsidR="009634CB" w:rsidRDefault="00D21CC6">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Part 2 – Other Applicable Terms</w:t>
      </w:r>
    </w:p>
    <w:p w14:paraId="38949E1F" w14:textId="77777777" w:rsidR="009634CB" w:rsidRDefault="009634CB">
      <w:pPr>
        <w:keepNext/>
        <w:spacing w:after="0" w:line="240" w:lineRule="auto"/>
        <w:rPr>
          <w:rFonts w:ascii="Arial" w:eastAsia="Arial" w:hAnsi="Arial" w:cs="Arial"/>
          <w:color w:val="000000"/>
          <w:sz w:val="24"/>
          <w:szCs w:val="24"/>
        </w:rPr>
      </w:pPr>
    </w:p>
    <w:p w14:paraId="3882DF42" w14:textId="77777777" w:rsidR="009634CB" w:rsidRDefault="00D21CC6">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CALL-OFF INCORPORATED TERMS</w:t>
      </w:r>
    </w:p>
    <w:p w14:paraId="0FBBB235"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The following documents are incorporated into this Call-Off Contract. Where numbers are missing we are not using those schedules. If the documents conflict, the following order of precedence applies:</w:t>
      </w:r>
    </w:p>
    <w:p w14:paraId="2EB05CD1" w14:textId="77777777" w:rsidR="009634CB" w:rsidRPr="004B4365" w:rsidRDefault="00D21CC6">
      <w:pPr>
        <w:numPr>
          <w:ilvl w:val="0"/>
          <w:numId w:val="4"/>
        </w:numPr>
        <w:rPr>
          <w:rFonts w:ascii="Arial" w:eastAsia="Arial" w:hAnsi="Arial" w:cs="Arial"/>
          <w:color w:val="000000"/>
          <w:sz w:val="24"/>
          <w:szCs w:val="24"/>
        </w:rPr>
      </w:pPr>
      <w:r w:rsidRPr="004B4365">
        <w:rPr>
          <w:rFonts w:ascii="Arial" w:eastAsia="Arial" w:hAnsi="Arial" w:cs="Arial"/>
          <w:color w:val="000000"/>
          <w:sz w:val="24"/>
          <w:szCs w:val="24"/>
        </w:rPr>
        <w:t>This Order Form including the Call-Off Special Terms.</w:t>
      </w:r>
    </w:p>
    <w:p w14:paraId="3EE5954B" w14:textId="552B6C15" w:rsidR="009634CB" w:rsidRPr="004B4365" w:rsidRDefault="00D21CC6">
      <w:pPr>
        <w:numPr>
          <w:ilvl w:val="0"/>
          <w:numId w:val="4"/>
        </w:numPr>
        <w:spacing w:after="0" w:line="240" w:lineRule="auto"/>
        <w:rPr>
          <w:rFonts w:ascii="Arial" w:hAnsi="Arial" w:cs="Arial"/>
          <w:sz w:val="24"/>
          <w:szCs w:val="24"/>
        </w:rPr>
      </w:pPr>
      <w:r w:rsidRPr="004B4365">
        <w:rPr>
          <w:rFonts w:ascii="Arial" w:eastAsia="Arial" w:hAnsi="Arial" w:cs="Arial"/>
          <w:color w:val="000000"/>
          <w:sz w:val="24"/>
          <w:szCs w:val="24"/>
        </w:rPr>
        <w:t xml:space="preserve">Joint Schedule 1 (Definitions and Interpretation) </w:t>
      </w:r>
      <w:r w:rsidRPr="004B4365">
        <w:rPr>
          <w:rFonts w:ascii="Arial" w:eastAsia="Arial" w:hAnsi="Arial" w:cs="Arial"/>
          <w:b/>
          <w:color w:val="000000"/>
          <w:sz w:val="24"/>
          <w:szCs w:val="24"/>
        </w:rPr>
        <w:t>RM6168</w:t>
      </w:r>
      <w:r w:rsidR="004B4365">
        <w:rPr>
          <w:rFonts w:ascii="Arial" w:eastAsia="Arial" w:hAnsi="Arial" w:cs="Arial"/>
          <w:b/>
          <w:color w:val="000000"/>
          <w:sz w:val="24"/>
          <w:szCs w:val="24"/>
        </w:rPr>
        <w:br/>
      </w:r>
    </w:p>
    <w:p w14:paraId="089D3025" w14:textId="080EE1D0" w:rsidR="009634CB" w:rsidRPr="004B4365" w:rsidRDefault="00D21CC6">
      <w:pPr>
        <w:numPr>
          <w:ilvl w:val="0"/>
          <w:numId w:val="4"/>
        </w:numPr>
        <w:spacing w:after="0" w:line="240" w:lineRule="auto"/>
        <w:rPr>
          <w:rFonts w:ascii="Arial" w:hAnsi="Arial" w:cs="Arial"/>
          <w:sz w:val="24"/>
          <w:szCs w:val="24"/>
        </w:rPr>
      </w:pPr>
      <w:r w:rsidRPr="004B4365">
        <w:rPr>
          <w:rFonts w:ascii="Arial" w:eastAsia="Arial" w:hAnsi="Arial" w:cs="Arial"/>
          <w:color w:val="000000"/>
          <w:sz w:val="24"/>
          <w:szCs w:val="24"/>
        </w:rPr>
        <w:t xml:space="preserve">Framework Special Terms </w:t>
      </w:r>
      <w:r w:rsidR="004B4365">
        <w:rPr>
          <w:rFonts w:ascii="Arial" w:eastAsia="Arial" w:hAnsi="Arial" w:cs="Arial"/>
          <w:color w:val="000000"/>
          <w:sz w:val="24"/>
          <w:szCs w:val="24"/>
        </w:rPr>
        <w:br/>
      </w:r>
    </w:p>
    <w:p w14:paraId="114CC360" w14:textId="77777777" w:rsidR="009634CB" w:rsidRPr="004B4365" w:rsidRDefault="00D21CC6">
      <w:pPr>
        <w:keepNext/>
        <w:numPr>
          <w:ilvl w:val="0"/>
          <w:numId w:val="4"/>
        </w:numPr>
        <w:spacing w:after="0" w:line="240" w:lineRule="auto"/>
        <w:rPr>
          <w:rFonts w:ascii="Arial" w:eastAsia="Arial" w:hAnsi="Arial" w:cs="Arial"/>
          <w:color w:val="000000"/>
          <w:sz w:val="24"/>
          <w:szCs w:val="24"/>
        </w:rPr>
      </w:pPr>
      <w:r w:rsidRPr="004B4365">
        <w:rPr>
          <w:rFonts w:ascii="Arial" w:eastAsia="Arial" w:hAnsi="Arial" w:cs="Arial"/>
          <w:color w:val="000000"/>
          <w:sz w:val="24"/>
          <w:szCs w:val="24"/>
        </w:rPr>
        <w:t>The following Schedules in equal order of precedence:</w:t>
      </w:r>
    </w:p>
    <w:p w14:paraId="48EFFBBD" w14:textId="77777777" w:rsidR="009634CB" w:rsidRDefault="009634CB">
      <w:pPr>
        <w:keepNext/>
        <w:spacing w:after="0" w:line="240" w:lineRule="auto"/>
        <w:ind w:left="720"/>
        <w:rPr>
          <w:color w:val="000000"/>
        </w:rPr>
      </w:pPr>
    </w:p>
    <w:p w14:paraId="39994E8A" w14:textId="77777777" w:rsidR="009634CB" w:rsidRDefault="00D21CC6">
      <w:r>
        <w:rPr>
          <w:rFonts w:ascii="Arial" w:eastAsia="Arial" w:hAnsi="Arial" w:cs="Arial"/>
          <w:color w:val="000000"/>
          <w:sz w:val="24"/>
          <w:szCs w:val="24"/>
        </w:rPr>
        <w:t xml:space="preserve">Joint Schedules for </w:t>
      </w:r>
      <w:r>
        <w:rPr>
          <w:rFonts w:ascii="Arial" w:eastAsia="Arial" w:hAnsi="Arial" w:cs="Arial"/>
          <w:b/>
          <w:color w:val="000000"/>
          <w:sz w:val="24"/>
          <w:szCs w:val="24"/>
        </w:rPr>
        <w:t>RM6168</w:t>
      </w:r>
    </w:p>
    <w:p w14:paraId="4966C58C" w14:textId="77777777" w:rsidR="009634CB" w:rsidRPr="009F1B94" w:rsidRDefault="00D21CC6">
      <w:pPr>
        <w:numPr>
          <w:ilvl w:val="0"/>
          <w:numId w:val="5"/>
        </w:numPr>
        <w:spacing w:after="0" w:line="240" w:lineRule="auto"/>
      </w:pPr>
      <w:r w:rsidRPr="009F1B94">
        <w:rPr>
          <w:rFonts w:ascii="Arial" w:eastAsia="Arial" w:hAnsi="Arial" w:cs="Arial"/>
          <w:sz w:val="24"/>
          <w:szCs w:val="24"/>
        </w:rPr>
        <w:t xml:space="preserve">Joint Schedules for </w:t>
      </w:r>
      <w:r w:rsidRPr="009F1B94">
        <w:rPr>
          <w:rFonts w:ascii="Arial" w:eastAsia="Arial" w:hAnsi="Arial" w:cs="Arial"/>
          <w:b/>
          <w:sz w:val="24"/>
          <w:szCs w:val="24"/>
        </w:rPr>
        <w:t>RM6168</w:t>
      </w:r>
    </w:p>
    <w:p w14:paraId="06B5554B" w14:textId="77777777" w:rsidR="009634CB" w:rsidRPr="009F1B94" w:rsidRDefault="00D21CC6">
      <w:pPr>
        <w:numPr>
          <w:ilvl w:val="0"/>
          <w:numId w:val="5"/>
        </w:numPr>
        <w:spacing w:after="0" w:line="259" w:lineRule="auto"/>
        <w:rPr>
          <w:rFonts w:ascii="Arial" w:eastAsia="Arial" w:hAnsi="Arial" w:cs="Arial"/>
        </w:rPr>
      </w:pPr>
      <w:r w:rsidRPr="009F1B94">
        <w:rPr>
          <w:rFonts w:ascii="Arial" w:eastAsia="Arial" w:hAnsi="Arial" w:cs="Arial"/>
          <w:sz w:val="24"/>
          <w:szCs w:val="24"/>
        </w:rPr>
        <w:t xml:space="preserve">Joint Schedule 2 (Variation Form) </w:t>
      </w:r>
    </w:p>
    <w:p w14:paraId="7595D205" w14:textId="77777777" w:rsidR="009634CB" w:rsidRPr="009F1B94" w:rsidRDefault="00D21CC6">
      <w:pPr>
        <w:numPr>
          <w:ilvl w:val="0"/>
          <w:numId w:val="5"/>
        </w:numPr>
        <w:spacing w:after="0" w:line="259" w:lineRule="auto"/>
        <w:rPr>
          <w:rFonts w:ascii="Arial" w:eastAsia="Arial" w:hAnsi="Arial" w:cs="Arial"/>
        </w:rPr>
      </w:pPr>
      <w:r w:rsidRPr="009F1B94">
        <w:rPr>
          <w:rFonts w:ascii="Arial" w:eastAsia="Arial" w:hAnsi="Arial" w:cs="Arial"/>
          <w:sz w:val="24"/>
          <w:szCs w:val="24"/>
        </w:rPr>
        <w:t>Joint Schedule 3 (Insurance Requirements)</w:t>
      </w:r>
    </w:p>
    <w:p w14:paraId="0FA6F75D" w14:textId="77777777" w:rsidR="009634CB" w:rsidRPr="009F1B94" w:rsidRDefault="00D21CC6">
      <w:pPr>
        <w:numPr>
          <w:ilvl w:val="0"/>
          <w:numId w:val="5"/>
        </w:numPr>
        <w:spacing w:after="0" w:line="259" w:lineRule="auto"/>
        <w:rPr>
          <w:rFonts w:ascii="Arial" w:eastAsia="Arial" w:hAnsi="Arial" w:cs="Arial"/>
        </w:rPr>
      </w:pPr>
      <w:r w:rsidRPr="009F1B94">
        <w:rPr>
          <w:rFonts w:ascii="Arial" w:eastAsia="Arial" w:hAnsi="Arial" w:cs="Arial"/>
          <w:sz w:val="24"/>
          <w:szCs w:val="24"/>
        </w:rPr>
        <w:t>Joint Schedule 4 (Commercially Sensitive Information)</w:t>
      </w:r>
    </w:p>
    <w:p w14:paraId="136C73D8" w14:textId="77777777" w:rsidR="009634CB" w:rsidRPr="009F1B94" w:rsidRDefault="00D21CC6">
      <w:pPr>
        <w:numPr>
          <w:ilvl w:val="0"/>
          <w:numId w:val="5"/>
        </w:numPr>
        <w:spacing w:after="0" w:line="259" w:lineRule="auto"/>
        <w:rPr>
          <w:rFonts w:ascii="Arial" w:eastAsia="Arial" w:hAnsi="Arial" w:cs="Arial"/>
        </w:rPr>
      </w:pPr>
      <w:r w:rsidRPr="009F1B94">
        <w:rPr>
          <w:rFonts w:ascii="Arial" w:eastAsia="Arial" w:hAnsi="Arial" w:cs="Arial"/>
          <w:sz w:val="24"/>
          <w:szCs w:val="24"/>
        </w:rPr>
        <w:t>Joint Schedule 6 (Key Subcontractors)</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p>
    <w:p w14:paraId="42A4DCC4" w14:textId="77777777" w:rsidR="009634CB" w:rsidRPr="009F1B94" w:rsidRDefault="00D21CC6">
      <w:pPr>
        <w:numPr>
          <w:ilvl w:val="0"/>
          <w:numId w:val="5"/>
        </w:numPr>
        <w:spacing w:after="0" w:line="259" w:lineRule="auto"/>
        <w:rPr>
          <w:rFonts w:ascii="Arial" w:eastAsia="Arial" w:hAnsi="Arial" w:cs="Arial"/>
        </w:rPr>
      </w:pPr>
      <w:r w:rsidRPr="009F1B94">
        <w:rPr>
          <w:rFonts w:ascii="Arial" w:eastAsia="Arial" w:hAnsi="Arial" w:cs="Arial"/>
          <w:sz w:val="24"/>
          <w:szCs w:val="24"/>
        </w:rPr>
        <w:t xml:space="preserve">Joint Schedule 7 (Financial Difficulties) </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p>
    <w:p w14:paraId="49B626FD" w14:textId="77777777" w:rsidR="009634CB" w:rsidRPr="009F1B94" w:rsidRDefault="00D21CC6">
      <w:pPr>
        <w:numPr>
          <w:ilvl w:val="0"/>
          <w:numId w:val="5"/>
        </w:numPr>
        <w:spacing w:after="0" w:line="259" w:lineRule="auto"/>
        <w:rPr>
          <w:rFonts w:ascii="Arial" w:eastAsia="Arial" w:hAnsi="Arial" w:cs="Arial"/>
        </w:rPr>
      </w:pPr>
      <w:r w:rsidRPr="009F1B94">
        <w:rPr>
          <w:rFonts w:ascii="Arial" w:eastAsia="Arial" w:hAnsi="Arial" w:cs="Arial"/>
          <w:sz w:val="24"/>
          <w:szCs w:val="24"/>
        </w:rPr>
        <w:t xml:space="preserve">Joint Schedule 8 (Guarantee) </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p>
    <w:p w14:paraId="6C02A54E" w14:textId="77777777" w:rsidR="009634CB" w:rsidRPr="009F1B94" w:rsidRDefault="00D21CC6">
      <w:pPr>
        <w:numPr>
          <w:ilvl w:val="0"/>
          <w:numId w:val="5"/>
        </w:numPr>
        <w:spacing w:after="0" w:line="259" w:lineRule="auto"/>
        <w:rPr>
          <w:rFonts w:ascii="Arial" w:eastAsia="Arial" w:hAnsi="Arial" w:cs="Arial"/>
        </w:rPr>
      </w:pPr>
      <w:r w:rsidRPr="009F1B94">
        <w:rPr>
          <w:rFonts w:ascii="Arial" w:eastAsia="Arial" w:hAnsi="Arial" w:cs="Arial"/>
          <w:sz w:val="24"/>
          <w:szCs w:val="24"/>
        </w:rPr>
        <w:t>Joint Schedule 9 (Minimum Standards of Reliability)</w:t>
      </w:r>
      <w:r w:rsidRPr="009F1B94">
        <w:rPr>
          <w:rFonts w:ascii="Arial" w:eastAsia="Arial" w:hAnsi="Arial" w:cs="Arial"/>
          <w:sz w:val="24"/>
          <w:szCs w:val="24"/>
        </w:rPr>
        <w:tab/>
      </w:r>
    </w:p>
    <w:p w14:paraId="3C8C82AB" w14:textId="77777777" w:rsidR="009634CB" w:rsidRPr="009F1B94" w:rsidRDefault="00D21CC6">
      <w:pPr>
        <w:numPr>
          <w:ilvl w:val="0"/>
          <w:numId w:val="5"/>
        </w:numPr>
        <w:spacing w:after="0" w:line="259" w:lineRule="auto"/>
        <w:rPr>
          <w:rFonts w:ascii="Arial" w:eastAsia="Arial" w:hAnsi="Arial" w:cs="Arial"/>
        </w:rPr>
      </w:pPr>
      <w:r w:rsidRPr="009F1B94">
        <w:rPr>
          <w:rFonts w:ascii="Arial" w:eastAsia="Arial" w:hAnsi="Arial" w:cs="Arial"/>
          <w:sz w:val="24"/>
          <w:szCs w:val="24"/>
        </w:rPr>
        <w:t xml:space="preserve">Joint Schedule 10 (Rectification Plan) </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p>
    <w:p w14:paraId="757DB229" w14:textId="77777777" w:rsidR="009634CB" w:rsidRPr="009F1B94" w:rsidRDefault="00D21CC6">
      <w:pPr>
        <w:numPr>
          <w:ilvl w:val="0"/>
          <w:numId w:val="5"/>
        </w:numPr>
        <w:spacing w:after="0" w:line="259" w:lineRule="auto"/>
        <w:rPr>
          <w:rFonts w:ascii="Arial" w:eastAsia="Arial" w:hAnsi="Arial" w:cs="Arial"/>
        </w:rPr>
      </w:pPr>
      <w:r w:rsidRPr="009F1B94">
        <w:rPr>
          <w:rFonts w:ascii="Arial" w:eastAsia="Arial" w:hAnsi="Arial" w:cs="Arial"/>
          <w:sz w:val="24"/>
          <w:szCs w:val="24"/>
        </w:rPr>
        <w:t>Joint Schedule 11 (Processing Data)</w:t>
      </w:r>
      <w:r w:rsidRPr="009F1B94">
        <w:rPr>
          <w:rFonts w:ascii="Arial" w:eastAsia="Arial" w:hAnsi="Arial" w:cs="Arial"/>
          <w:sz w:val="24"/>
          <w:szCs w:val="24"/>
        </w:rPr>
        <w:tab/>
      </w:r>
    </w:p>
    <w:p w14:paraId="7228B924" w14:textId="77777777" w:rsidR="009634CB" w:rsidRPr="009F1B94" w:rsidRDefault="00D21CC6">
      <w:pPr>
        <w:numPr>
          <w:ilvl w:val="0"/>
          <w:numId w:val="5"/>
        </w:numPr>
        <w:spacing w:after="0" w:line="259" w:lineRule="auto"/>
        <w:rPr>
          <w:rFonts w:ascii="Arial" w:eastAsia="Arial" w:hAnsi="Arial" w:cs="Arial"/>
        </w:rPr>
      </w:pPr>
      <w:r w:rsidRPr="009F1B94">
        <w:rPr>
          <w:rFonts w:ascii="Arial" w:eastAsia="Arial" w:hAnsi="Arial" w:cs="Arial"/>
          <w:sz w:val="24"/>
          <w:szCs w:val="24"/>
        </w:rPr>
        <w:t>Joint Schedule 12 (Supply Chain Visibility)</w:t>
      </w:r>
      <w:r w:rsidRPr="009F1B94">
        <w:rPr>
          <w:rFonts w:ascii="Arial" w:eastAsia="Arial" w:hAnsi="Arial" w:cs="Arial"/>
          <w:sz w:val="24"/>
          <w:szCs w:val="24"/>
        </w:rPr>
        <w:tab/>
      </w:r>
    </w:p>
    <w:p w14:paraId="62DA2A5A"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6697B754" w14:textId="77777777" w:rsidR="009634CB" w:rsidRDefault="00D21CC6">
      <w:pPr>
        <w:spacing w:after="0" w:line="240" w:lineRule="auto"/>
      </w:pPr>
      <w:r>
        <w:rPr>
          <w:rFonts w:ascii="Arial" w:eastAsia="Arial" w:hAnsi="Arial" w:cs="Arial"/>
          <w:sz w:val="24"/>
          <w:szCs w:val="24"/>
        </w:rPr>
        <w:t xml:space="preserve">Call-Off Schedules for </w:t>
      </w:r>
      <w:r>
        <w:rPr>
          <w:rFonts w:ascii="Arial" w:eastAsia="Arial" w:hAnsi="Arial" w:cs="Arial"/>
          <w:b/>
          <w:sz w:val="24"/>
          <w:szCs w:val="24"/>
        </w:rPr>
        <w:t>RM6168</w:t>
      </w:r>
    </w:p>
    <w:p w14:paraId="6560FC49" w14:textId="77777777" w:rsidR="009634CB" w:rsidRDefault="009634CB">
      <w:pPr>
        <w:spacing w:after="0" w:line="240" w:lineRule="auto"/>
        <w:rPr>
          <w:rFonts w:ascii="Arial" w:eastAsia="Arial" w:hAnsi="Arial" w:cs="Arial"/>
          <w:sz w:val="24"/>
          <w:szCs w:val="24"/>
          <w:highlight w:val="yellow"/>
        </w:rPr>
      </w:pPr>
    </w:p>
    <w:p w14:paraId="54BB7680" w14:textId="77777777" w:rsidR="009634CB" w:rsidRPr="009F1B94" w:rsidRDefault="00D21CC6">
      <w:pPr>
        <w:numPr>
          <w:ilvl w:val="0"/>
          <w:numId w:val="8"/>
        </w:numPr>
        <w:spacing w:after="0" w:line="240" w:lineRule="auto"/>
      </w:pPr>
      <w:r w:rsidRPr="009F1B94">
        <w:rPr>
          <w:rFonts w:ascii="Arial" w:eastAsia="Arial" w:hAnsi="Arial" w:cs="Arial"/>
          <w:sz w:val="24"/>
          <w:szCs w:val="24"/>
        </w:rPr>
        <w:t>Order Form- Template-Short-Form</w:t>
      </w:r>
      <w:r w:rsidRPr="009F1B94">
        <w:rPr>
          <w:rFonts w:ascii="Arial" w:eastAsia="Arial" w:hAnsi="Arial" w:cs="Arial"/>
          <w:sz w:val="24"/>
          <w:szCs w:val="24"/>
        </w:rPr>
        <w:tab/>
      </w:r>
    </w:p>
    <w:p w14:paraId="36BE019D" w14:textId="77777777" w:rsidR="009634CB" w:rsidRPr="009F1B94" w:rsidRDefault="00D21CC6">
      <w:pPr>
        <w:numPr>
          <w:ilvl w:val="0"/>
          <w:numId w:val="8"/>
        </w:numPr>
        <w:spacing w:after="0" w:line="240" w:lineRule="auto"/>
      </w:pPr>
      <w:r w:rsidRPr="009F1B94">
        <w:rPr>
          <w:rFonts w:ascii="Arial" w:eastAsia="Arial" w:hAnsi="Arial" w:cs="Arial"/>
          <w:sz w:val="24"/>
          <w:szCs w:val="24"/>
        </w:rPr>
        <w:t>Call-Off Schedule 1 (Transparency Reports)</w:t>
      </w:r>
    </w:p>
    <w:p w14:paraId="3250BA34" w14:textId="77777777" w:rsidR="009634CB" w:rsidRPr="009F1B94" w:rsidRDefault="00D21CC6">
      <w:pPr>
        <w:numPr>
          <w:ilvl w:val="0"/>
          <w:numId w:val="8"/>
        </w:numPr>
        <w:spacing w:after="0" w:line="240" w:lineRule="auto"/>
      </w:pPr>
      <w:r w:rsidRPr="009F1B94">
        <w:rPr>
          <w:rFonts w:ascii="Arial" w:eastAsia="Arial" w:hAnsi="Arial" w:cs="Arial"/>
          <w:sz w:val="24"/>
          <w:szCs w:val="24"/>
        </w:rPr>
        <w:t>Call-Off Schedule 2 (Staff Transfer)</w:t>
      </w:r>
    </w:p>
    <w:p w14:paraId="5E043262" w14:textId="77777777" w:rsidR="009634CB" w:rsidRPr="009F1B94" w:rsidRDefault="00D21CC6">
      <w:pPr>
        <w:numPr>
          <w:ilvl w:val="0"/>
          <w:numId w:val="8"/>
        </w:numPr>
        <w:spacing w:after="0" w:line="240" w:lineRule="auto"/>
      </w:pPr>
      <w:r w:rsidRPr="009F1B94">
        <w:rPr>
          <w:rFonts w:ascii="Arial" w:eastAsia="Arial" w:hAnsi="Arial" w:cs="Arial"/>
          <w:sz w:val="24"/>
          <w:szCs w:val="24"/>
        </w:rPr>
        <w:t>Call-Off Schedule 3 (Continuous Improvement)</w:t>
      </w:r>
    </w:p>
    <w:p w14:paraId="620DBD1B" w14:textId="657E9EED" w:rsidR="009634CB" w:rsidRPr="009F1B94" w:rsidRDefault="00D21CC6">
      <w:pPr>
        <w:numPr>
          <w:ilvl w:val="0"/>
          <w:numId w:val="8"/>
        </w:numPr>
        <w:spacing w:after="0" w:line="259" w:lineRule="auto"/>
      </w:pPr>
      <w:r w:rsidRPr="009F1B94">
        <w:rPr>
          <w:rFonts w:ascii="Arial" w:eastAsia="Arial" w:hAnsi="Arial" w:cs="Arial"/>
          <w:sz w:val="24"/>
          <w:szCs w:val="24"/>
        </w:rPr>
        <w:t>Call-Off Schedule 4 (Call Off tender (V3.1)</w:t>
      </w:r>
      <w:r w:rsidR="004B4365" w:rsidRPr="009F1B94">
        <w:rPr>
          <w:rFonts w:ascii="Arial" w:eastAsia="Arial" w:hAnsi="Arial" w:cs="Arial"/>
          <w:sz w:val="24"/>
          <w:szCs w:val="24"/>
        </w:rPr>
        <w:t>)</w:t>
      </w:r>
    </w:p>
    <w:p w14:paraId="441C970A" w14:textId="77777777" w:rsidR="009634CB" w:rsidRPr="009F1B94" w:rsidRDefault="00D21CC6">
      <w:pPr>
        <w:numPr>
          <w:ilvl w:val="0"/>
          <w:numId w:val="8"/>
        </w:numPr>
        <w:spacing w:after="0" w:line="259" w:lineRule="auto"/>
      </w:pPr>
      <w:r w:rsidRPr="009F1B94">
        <w:rPr>
          <w:rFonts w:ascii="Arial" w:eastAsia="Arial" w:hAnsi="Arial" w:cs="Arial"/>
          <w:sz w:val="24"/>
          <w:szCs w:val="24"/>
        </w:rPr>
        <w:t>Call-Off Schedule 5 (Pricing Details)</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t xml:space="preserve"> </w:t>
      </w:r>
    </w:p>
    <w:p w14:paraId="17DB397F" w14:textId="77777777" w:rsidR="009634CB" w:rsidRPr="009F1B94" w:rsidRDefault="00D21CC6">
      <w:pPr>
        <w:numPr>
          <w:ilvl w:val="0"/>
          <w:numId w:val="8"/>
        </w:numPr>
        <w:spacing w:after="0" w:line="259" w:lineRule="auto"/>
      </w:pPr>
      <w:r w:rsidRPr="009F1B94">
        <w:rPr>
          <w:rFonts w:ascii="Arial" w:eastAsia="Arial" w:hAnsi="Arial" w:cs="Arial"/>
          <w:sz w:val="24"/>
          <w:szCs w:val="24"/>
        </w:rPr>
        <w:t xml:space="preserve">Call-Off Schedule 6 (ICT Services) </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t xml:space="preserve"> </w:t>
      </w:r>
    </w:p>
    <w:p w14:paraId="50396EF7" w14:textId="77777777" w:rsidR="009634CB" w:rsidRPr="009F1B94" w:rsidRDefault="00D21CC6">
      <w:pPr>
        <w:numPr>
          <w:ilvl w:val="0"/>
          <w:numId w:val="8"/>
        </w:numPr>
        <w:spacing w:after="0" w:line="259" w:lineRule="auto"/>
      </w:pPr>
      <w:r w:rsidRPr="009F1B94">
        <w:rPr>
          <w:rFonts w:ascii="Arial" w:eastAsia="Arial" w:hAnsi="Arial" w:cs="Arial"/>
          <w:sz w:val="24"/>
          <w:szCs w:val="24"/>
        </w:rPr>
        <w:t>Call-Off Schedule 7 (Key Supplier Staff)</w:t>
      </w:r>
      <w:r w:rsidRPr="009F1B94">
        <w:rPr>
          <w:rFonts w:ascii="Arial" w:eastAsia="Arial" w:hAnsi="Arial" w:cs="Arial"/>
          <w:sz w:val="24"/>
          <w:szCs w:val="24"/>
        </w:rPr>
        <w:tab/>
      </w:r>
      <w:r w:rsidRPr="009F1B94">
        <w:rPr>
          <w:rFonts w:ascii="Arial" w:eastAsia="Arial" w:hAnsi="Arial" w:cs="Arial"/>
          <w:sz w:val="24"/>
          <w:szCs w:val="24"/>
        </w:rPr>
        <w:tab/>
        <w:t xml:space="preserve"> </w:t>
      </w:r>
      <w:r w:rsidRPr="009F1B94">
        <w:rPr>
          <w:rFonts w:ascii="Arial" w:eastAsia="Arial" w:hAnsi="Arial" w:cs="Arial"/>
          <w:sz w:val="24"/>
          <w:szCs w:val="24"/>
        </w:rPr>
        <w:tab/>
      </w:r>
      <w:r w:rsidRPr="009F1B94">
        <w:rPr>
          <w:rFonts w:ascii="Arial" w:eastAsia="Arial" w:hAnsi="Arial" w:cs="Arial"/>
          <w:sz w:val="24"/>
          <w:szCs w:val="24"/>
        </w:rPr>
        <w:tab/>
        <w:t xml:space="preserve"> </w:t>
      </w:r>
    </w:p>
    <w:p w14:paraId="4662CB8D" w14:textId="0AEDF28C" w:rsidR="009634CB" w:rsidRPr="009F1B94" w:rsidRDefault="00D21CC6">
      <w:pPr>
        <w:numPr>
          <w:ilvl w:val="0"/>
          <w:numId w:val="8"/>
        </w:numPr>
        <w:spacing w:after="0" w:line="259" w:lineRule="auto"/>
      </w:pPr>
      <w:r w:rsidRPr="009F1B94">
        <w:rPr>
          <w:rFonts w:ascii="Arial" w:eastAsia="Arial" w:hAnsi="Arial" w:cs="Arial"/>
          <w:sz w:val="24"/>
          <w:szCs w:val="24"/>
        </w:rPr>
        <w:t>Call-Off Schedule 8 (Business Continuity and Disaster Recovery)</w:t>
      </w:r>
    </w:p>
    <w:p w14:paraId="5727C78C" w14:textId="77777777" w:rsidR="009634CB" w:rsidRPr="009F1B94" w:rsidRDefault="00D21CC6">
      <w:pPr>
        <w:numPr>
          <w:ilvl w:val="0"/>
          <w:numId w:val="8"/>
        </w:numPr>
        <w:spacing w:after="0" w:line="259" w:lineRule="auto"/>
      </w:pPr>
      <w:r w:rsidRPr="009F1B94">
        <w:rPr>
          <w:rFonts w:ascii="Arial" w:eastAsia="Arial" w:hAnsi="Arial" w:cs="Arial"/>
          <w:sz w:val="24"/>
          <w:szCs w:val="24"/>
        </w:rPr>
        <w:t>Call-Off Schedule 9 (Security)</w:t>
      </w:r>
      <w:r w:rsidRPr="009F1B94">
        <w:rPr>
          <w:rFonts w:ascii="Arial" w:eastAsia="Arial" w:hAnsi="Arial" w:cs="Arial"/>
          <w:sz w:val="24"/>
          <w:szCs w:val="24"/>
        </w:rPr>
        <w:tab/>
      </w:r>
      <w:r w:rsidRPr="009F1B94">
        <w:rPr>
          <w:rFonts w:ascii="Arial" w:eastAsia="Arial" w:hAnsi="Arial" w:cs="Arial"/>
          <w:sz w:val="24"/>
          <w:szCs w:val="24"/>
        </w:rPr>
        <w:tab/>
        <w:t xml:space="preserve"> </w:t>
      </w:r>
      <w:r w:rsidRPr="009F1B94">
        <w:rPr>
          <w:rFonts w:ascii="Arial" w:eastAsia="Arial" w:hAnsi="Arial" w:cs="Arial"/>
          <w:sz w:val="24"/>
          <w:szCs w:val="24"/>
        </w:rPr>
        <w:tab/>
      </w:r>
      <w:r w:rsidRPr="009F1B94">
        <w:rPr>
          <w:rFonts w:ascii="Arial" w:eastAsia="Arial" w:hAnsi="Arial" w:cs="Arial"/>
          <w:sz w:val="24"/>
          <w:szCs w:val="24"/>
        </w:rPr>
        <w:tab/>
        <w:t xml:space="preserve">  </w:t>
      </w:r>
      <w:r w:rsidRPr="009F1B94">
        <w:rPr>
          <w:rFonts w:ascii="Arial" w:eastAsia="Arial" w:hAnsi="Arial" w:cs="Arial"/>
          <w:sz w:val="24"/>
          <w:szCs w:val="24"/>
        </w:rPr>
        <w:tab/>
        <w:t xml:space="preserve">  </w:t>
      </w:r>
    </w:p>
    <w:p w14:paraId="2C1F3235" w14:textId="77777777" w:rsidR="009634CB" w:rsidRPr="009F1B94" w:rsidRDefault="00D21CC6">
      <w:pPr>
        <w:numPr>
          <w:ilvl w:val="0"/>
          <w:numId w:val="8"/>
        </w:numPr>
        <w:spacing w:after="0" w:line="259" w:lineRule="auto"/>
      </w:pPr>
      <w:r w:rsidRPr="009F1B94">
        <w:rPr>
          <w:rFonts w:ascii="Arial" w:eastAsia="Arial" w:hAnsi="Arial" w:cs="Arial"/>
          <w:sz w:val="24"/>
          <w:szCs w:val="24"/>
        </w:rPr>
        <w:t xml:space="preserve">Call-Off Schedule 10 (Exit Management) </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t xml:space="preserve"> </w:t>
      </w:r>
      <w:r w:rsidRPr="009F1B94">
        <w:rPr>
          <w:rFonts w:ascii="Arial" w:eastAsia="Arial" w:hAnsi="Arial" w:cs="Arial"/>
          <w:sz w:val="24"/>
          <w:szCs w:val="24"/>
        </w:rPr>
        <w:tab/>
        <w:t xml:space="preserve"> </w:t>
      </w:r>
    </w:p>
    <w:p w14:paraId="43D5E7C1" w14:textId="77777777" w:rsidR="009634CB" w:rsidRPr="009F1B94" w:rsidRDefault="00D21CC6">
      <w:pPr>
        <w:numPr>
          <w:ilvl w:val="0"/>
          <w:numId w:val="8"/>
        </w:numPr>
        <w:spacing w:after="0" w:line="259" w:lineRule="auto"/>
      </w:pPr>
      <w:r w:rsidRPr="009F1B94">
        <w:rPr>
          <w:rFonts w:ascii="Arial" w:eastAsia="Arial" w:hAnsi="Arial" w:cs="Arial"/>
          <w:sz w:val="24"/>
          <w:szCs w:val="24"/>
        </w:rPr>
        <w:t xml:space="preserve">Call-Off Schedule 11 (Installation Works) </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t xml:space="preserve">  </w:t>
      </w:r>
      <w:r w:rsidRPr="009F1B94">
        <w:rPr>
          <w:rFonts w:ascii="Arial" w:eastAsia="Arial" w:hAnsi="Arial" w:cs="Arial"/>
          <w:sz w:val="24"/>
          <w:szCs w:val="24"/>
        </w:rPr>
        <w:tab/>
        <w:t xml:space="preserve"> </w:t>
      </w:r>
    </w:p>
    <w:p w14:paraId="0028C26A" w14:textId="77777777" w:rsidR="009634CB" w:rsidRPr="009F1B94" w:rsidRDefault="00D21CC6">
      <w:pPr>
        <w:numPr>
          <w:ilvl w:val="0"/>
          <w:numId w:val="8"/>
        </w:numPr>
        <w:spacing w:after="0" w:line="259" w:lineRule="auto"/>
      </w:pPr>
      <w:r w:rsidRPr="009F1B94">
        <w:rPr>
          <w:rFonts w:ascii="Arial" w:eastAsia="Arial" w:hAnsi="Arial" w:cs="Arial"/>
          <w:sz w:val="24"/>
          <w:szCs w:val="24"/>
        </w:rPr>
        <w:t xml:space="preserve">Call-Off Schedule 12 (Clustering) </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t xml:space="preserve"> </w:t>
      </w:r>
    </w:p>
    <w:p w14:paraId="36B7142E" w14:textId="77777777" w:rsidR="009634CB" w:rsidRPr="009F1B94" w:rsidRDefault="00D21CC6">
      <w:pPr>
        <w:numPr>
          <w:ilvl w:val="0"/>
          <w:numId w:val="8"/>
        </w:numPr>
        <w:spacing w:after="0" w:line="259" w:lineRule="auto"/>
      </w:pPr>
      <w:r w:rsidRPr="009F1B94">
        <w:rPr>
          <w:rFonts w:ascii="Arial" w:eastAsia="Arial" w:hAnsi="Arial" w:cs="Arial"/>
          <w:sz w:val="24"/>
          <w:szCs w:val="24"/>
        </w:rPr>
        <w:t xml:space="preserve">Call-Off Schedule 13 (Implementation Plan and Testing) </w:t>
      </w:r>
      <w:r w:rsidRPr="009F1B94">
        <w:rPr>
          <w:rFonts w:ascii="Arial" w:eastAsia="Arial" w:hAnsi="Arial" w:cs="Arial"/>
          <w:sz w:val="24"/>
          <w:szCs w:val="24"/>
        </w:rPr>
        <w:tab/>
      </w:r>
      <w:r w:rsidRPr="009F1B94">
        <w:rPr>
          <w:rFonts w:ascii="Arial" w:eastAsia="Arial" w:hAnsi="Arial" w:cs="Arial"/>
          <w:sz w:val="24"/>
          <w:szCs w:val="24"/>
        </w:rPr>
        <w:tab/>
        <w:t xml:space="preserve"> </w:t>
      </w:r>
    </w:p>
    <w:p w14:paraId="288E00FB" w14:textId="77777777" w:rsidR="009634CB" w:rsidRPr="009F1B94" w:rsidRDefault="00D21CC6">
      <w:pPr>
        <w:numPr>
          <w:ilvl w:val="0"/>
          <w:numId w:val="8"/>
        </w:numPr>
        <w:spacing w:after="0" w:line="259" w:lineRule="auto"/>
      </w:pPr>
      <w:r w:rsidRPr="009F1B94">
        <w:rPr>
          <w:rFonts w:ascii="Arial" w:eastAsia="Arial" w:hAnsi="Arial" w:cs="Arial"/>
          <w:sz w:val="24"/>
          <w:szCs w:val="24"/>
        </w:rPr>
        <w:t xml:space="preserve">Call-Off Schedule 14 (Service Levels) </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t xml:space="preserve"> </w:t>
      </w:r>
    </w:p>
    <w:p w14:paraId="6AC85DFF" w14:textId="77777777" w:rsidR="009634CB" w:rsidRPr="009F1B94" w:rsidRDefault="00D21CC6">
      <w:pPr>
        <w:numPr>
          <w:ilvl w:val="0"/>
          <w:numId w:val="8"/>
        </w:numPr>
        <w:spacing w:after="0" w:line="259" w:lineRule="auto"/>
      </w:pPr>
      <w:r w:rsidRPr="009F1B94">
        <w:rPr>
          <w:rFonts w:ascii="Arial" w:eastAsia="Arial" w:hAnsi="Arial" w:cs="Arial"/>
          <w:sz w:val="24"/>
          <w:szCs w:val="24"/>
        </w:rPr>
        <w:t>Call-Off Schedule 15 (Call-Off Contract Management)</w:t>
      </w:r>
    </w:p>
    <w:p w14:paraId="23CADE0C" w14:textId="3F9B4FFD" w:rsidR="009634CB" w:rsidRPr="009F1B94" w:rsidRDefault="00D21CC6">
      <w:pPr>
        <w:numPr>
          <w:ilvl w:val="0"/>
          <w:numId w:val="8"/>
        </w:numPr>
        <w:spacing w:after="0" w:line="259" w:lineRule="auto"/>
      </w:pPr>
      <w:r w:rsidRPr="009F1B94">
        <w:rPr>
          <w:rFonts w:ascii="Arial" w:eastAsia="Arial" w:hAnsi="Arial" w:cs="Arial"/>
          <w:sz w:val="24"/>
          <w:szCs w:val="24"/>
        </w:rPr>
        <w:lastRenderedPageBreak/>
        <w:t>Call-Off Schedule 16 (Benchmarking</w:t>
      </w:r>
      <w:r w:rsidR="009F1B94">
        <w:rPr>
          <w:rFonts w:ascii="Arial" w:eastAsia="Arial" w:hAnsi="Arial" w:cs="Arial"/>
          <w:sz w:val="24"/>
          <w:szCs w:val="24"/>
        </w:rPr>
        <w:t>)</w:t>
      </w:r>
      <w:r w:rsidRPr="009F1B94">
        <w:rPr>
          <w:rFonts w:ascii="Arial" w:eastAsia="Arial" w:hAnsi="Arial" w:cs="Arial"/>
          <w:sz w:val="24"/>
          <w:szCs w:val="24"/>
        </w:rPr>
        <w:t xml:space="preserve"> </w:t>
      </w:r>
      <w:r w:rsidRPr="009F1B94">
        <w:rPr>
          <w:rFonts w:ascii="Arial" w:eastAsia="Arial" w:hAnsi="Arial" w:cs="Arial"/>
          <w:sz w:val="24"/>
          <w:szCs w:val="24"/>
        </w:rPr>
        <w:tab/>
      </w:r>
      <w:r w:rsidRPr="009F1B94">
        <w:rPr>
          <w:rFonts w:ascii="Arial" w:eastAsia="Arial" w:hAnsi="Arial" w:cs="Arial"/>
          <w:sz w:val="24"/>
          <w:szCs w:val="24"/>
        </w:rPr>
        <w:tab/>
        <w:t xml:space="preserve"> </w:t>
      </w:r>
    </w:p>
    <w:p w14:paraId="38B5471B" w14:textId="579FFA80" w:rsidR="009634CB" w:rsidRPr="009F1B94" w:rsidRDefault="00D21CC6">
      <w:pPr>
        <w:numPr>
          <w:ilvl w:val="0"/>
          <w:numId w:val="8"/>
        </w:numPr>
        <w:spacing w:after="0" w:line="259" w:lineRule="auto"/>
      </w:pPr>
      <w:r w:rsidRPr="009F1B94">
        <w:rPr>
          <w:rFonts w:ascii="Arial" w:eastAsia="Arial" w:hAnsi="Arial" w:cs="Arial"/>
          <w:sz w:val="24"/>
          <w:szCs w:val="24"/>
        </w:rPr>
        <w:t xml:space="preserve">Call-Off Schedule 17 (MOD Terms) </w:t>
      </w:r>
      <w:r w:rsidR="009F1B94" w:rsidRPr="006F3B95">
        <w:rPr>
          <w:rFonts w:ascii="Arial" w:eastAsia="Arial" w:hAnsi="Arial" w:cs="Arial"/>
          <w:b/>
          <w:bCs/>
          <w:sz w:val="24"/>
          <w:szCs w:val="24"/>
        </w:rPr>
        <w:t>Not Applicable</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t xml:space="preserve"> </w:t>
      </w:r>
    </w:p>
    <w:p w14:paraId="1D759AFF" w14:textId="77777777" w:rsidR="009634CB" w:rsidRPr="009F1B94" w:rsidRDefault="00D21CC6">
      <w:pPr>
        <w:numPr>
          <w:ilvl w:val="0"/>
          <w:numId w:val="8"/>
        </w:numPr>
        <w:spacing w:after="0" w:line="259" w:lineRule="auto"/>
      </w:pPr>
      <w:r w:rsidRPr="009F1B94">
        <w:rPr>
          <w:rFonts w:ascii="Arial" w:eastAsia="Arial" w:hAnsi="Arial" w:cs="Arial"/>
          <w:sz w:val="24"/>
          <w:szCs w:val="24"/>
        </w:rPr>
        <w:t xml:space="preserve">Call-Off Schedule 18 (Background Checks) </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p>
    <w:p w14:paraId="43C7E75A" w14:textId="2F59E894" w:rsidR="009634CB" w:rsidRPr="009F1B94" w:rsidRDefault="00D21CC6">
      <w:pPr>
        <w:numPr>
          <w:ilvl w:val="0"/>
          <w:numId w:val="8"/>
        </w:numPr>
        <w:spacing w:after="0" w:line="259" w:lineRule="auto"/>
      </w:pPr>
      <w:r w:rsidRPr="009F1B94">
        <w:rPr>
          <w:rFonts w:ascii="Arial" w:eastAsia="Arial" w:hAnsi="Arial" w:cs="Arial"/>
          <w:sz w:val="24"/>
          <w:szCs w:val="24"/>
        </w:rPr>
        <w:t>Call-Off Schedule 19 (Scottish Law)</w:t>
      </w:r>
      <w:r w:rsidR="009F1B94" w:rsidRPr="009F1B94">
        <w:rPr>
          <w:rFonts w:ascii="Arial" w:eastAsia="Arial" w:hAnsi="Arial" w:cs="Arial"/>
          <w:b/>
          <w:bCs/>
          <w:sz w:val="24"/>
          <w:szCs w:val="24"/>
        </w:rPr>
        <w:t xml:space="preserve"> </w:t>
      </w:r>
      <w:r w:rsidR="009F1B94" w:rsidRPr="006F3B95">
        <w:rPr>
          <w:rFonts w:ascii="Arial" w:eastAsia="Arial" w:hAnsi="Arial" w:cs="Arial"/>
          <w:b/>
          <w:bCs/>
          <w:sz w:val="24"/>
          <w:szCs w:val="24"/>
        </w:rPr>
        <w:t>Not Applicable</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p>
    <w:p w14:paraId="670342CE" w14:textId="77777777" w:rsidR="009634CB" w:rsidRPr="009F1B94" w:rsidRDefault="00D21CC6">
      <w:pPr>
        <w:numPr>
          <w:ilvl w:val="0"/>
          <w:numId w:val="8"/>
        </w:numPr>
        <w:spacing w:after="0" w:line="259" w:lineRule="auto"/>
      </w:pPr>
      <w:r w:rsidRPr="009F1B94">
        <w:rPr>
          <w:rFonts w:ascii="Arial" w:eastAsia="Arial" w:hAnsi="Arial" w:cs="Arial"/>
          <w:sz w:val="24"/>
          <w:szCs w:val="24"/>
        </w:rPr>
        <w:t>Call-Off Schedule 20 (Call-Off Specification)</w:t>
      </w:r>
      <w:r w:rsidRPr="009F1B94">
        <w:rPr>
          <w:rFonts w:ascii="Arial" w:eastAsia="Arial" w:hAnsi="Arial" w:cs="Arial"/>
          <w:sz w:val="24"/>
          <w:szCs w:val="24"/>
        </w:rPr>
        <w:tab/>
      </w:r>
      <w:r w:rsidRPr="009F1B94">
        <w:rPr>
          <w:rFonts w:ascii="Arial" w:eastAsia="Arial" w:hAnsi="Arial" w:cs="Arial"/>
          <w:sz w:val="24"/>
          <w:szCs w:val="24"/>
        </w:rPr>
        <w:tab/>
      </w:r>
      <w:r w:rsidRPr="009F1B94">
        <w:rPr>
          <w:rFonts w:ascii="Arial" w:eastAsia="Arial" w:hAnsi="Arial" w:cs="Arial"/>
          <w:sz w:val="24"/>
          <w:szCs w:val="24"/>
        </w:rPr>
        <w:tab/>
      </w:r>
    </w:p>
    <w:p w14:paraId="0C6CDEBB" w14:textId="0F770403" w:rsidR="009634CB" w:rsidRPr="009F1B94" w:rsidRDefault="00D21CC6" w:rsidP="004B4365">
      <w:pPr>
        <w:numPr>
          <w:ilvl w:val="0"/>
          <w:numId w:val="8"/>
        </w:numPr>
        <w:spacing w:after="0" w:line="240" w:lineRule="auto"/>
        <w:rPr>
          <w:rFonts w:ascii="Arial" w:eastAsia="Arial" w:hAnsi="Arial" w:cs="Arial"/>
          <w:color w:val="000000"/>
          <w:sz w:val="24"/>
          <w:szCs w:val="24"/>
        </w:rPr>
      </w:pPr>
      <w:r w:rsidRPr="009F1B94">
        <w:rPr>
          <w:rFonts w:ascii="Arial" w:eastAsia="Arial" w:hAnsi="Arial" w:cs="Arial"/>
          <w:sz w:val="24"/>
          <w:szCs w:val="24"/>
        </w:rPr>
        <w:t>Call-Off Schedule 21 (Northern Ireland Law)</w:t>
      </w:r>
      <w:r w:rsidR="009F1B94" w:rsidRPr="009F1B94">
        <w:rPr>
          <w:rFonts w:ascii="Arial" w:eastAsia="Arial" w:hAnsi="Arial" w:cs="Arial"/>
          <w:b/>
          <w:bCs/>
          <w:sz w:val="24"/>
          <w:szCs w:val="24"/>
        </w:rPr>
        <w:t xml:space="preserve"> Not Applicable</w:t>
      </w:r>
      <w:r w:rsidRPr="009F1B94">
        <w:rPr>
          <w:rFonts w:ascii="Arial" w:eastAsia="Arial" w:hAnsi="Arial" w:cs="Arial"/>
          <w:color w:val="000000"/>
          <w:sz w:val="24"/>
          <w:szCs w:val="24"/>
        </w:rPr>
        <w:tab/>
      </w:r>
    </w:p>
    <w:p w14:paraId="47A952D0" w14:textId="77777777" w:rsidR="009634CB" w:rsidRPr="004B4365" w:rsidRDefault="00D21CC6">
      <w:pPr>
        <w:numPr>
          <w:ilvl w:val="0"/>
          <w:numId w:val="4"/>
        </w:numPr>
        <w:spacing w:after="0" w:line="240" w:lineRule="auto"/>
        <w:rPr>
          <w:rFonts w:ascii="Arial" w:hAnsi="Arial" w:cs="Arial"/>
          <w:sz w:val="24"/>
          <w:szCs w:val="24"/>
        </w:rPr>
      </w:pPr>
      <w:r w:rsidRPr="004B4365">
        <w:rPr>
          <w:rFonts w:ascii="Arial" w:eastAsia="Arial" w:hAnsi="Arial" w:cs="Arial"/>
          <w:color w:val="000000"/>
          <w:sz w:val="24"/>
          <w:szCs w:val="24"/>
        </w:rPr>
        <w:t>CCS Core Terms (version 3.0.</w:t>
      </w:r>
      <w:r w:rsidRPr="004B4365">
        <w:rPr>
          <w:rFonts w:ascii="Arial" w:eastAsia="Arial" w:hAnsi="Arial" w:cs="Arial"/>
          <w:sz w:val="24"/>
          <w:szCs w:val="24"/>
        </w:rPr>
        <w:t>10</w:t>
      </w:r>
      <w:r w:rsidRPr="004B4365">
        <w:rPr>
          <w:rFonts w:ascii="Arial" w:eastAsia="Arial" w:hAnsi="Arial" w:cs="Arial"/>
          <w:color w:val="000000"/>
          <w:sz w:val="24"/>
          <w:szCs w:val="24"/>
        </w:rPr>
        <w:t>)</w:t>
      </w:r>
    </w:p>
    <w:p w14:paraId="45DACA8F" w14:textId="77777777" w:rsidR="009634CB" w:rsidRPr="004B4365" w:rsidRDefault="00D21CC6">
      <w:pPr>
        <w:numPr>
          <w:ilvl w:val="0"/>
          <w:numId w:val="4"/>
        </w:numPr>
        <w:spacing w:after="0" w:line="240" w:lineRule="auto"/>
        <w:rPr>
          <w:rFonts w:ascii="Arial" w:hAnsi="Arial" w:cs="Arial"/>
          <w:sz w:val="24"/>
          <w:szCs w:val="24"/>
        </w:rPr>
      </w:pPr>
      <w:r w:rsidRPr="004B4365">
        <w:rPr>
          <w:rFonts w:ascii="Arial" w:eastAsia="Arial" w:hAnsi="Arial" w:cs="Arial"/>
          <w:color w:val="000000"/>
          <w:sz w:val="24"/>
          <w:szCs w:val="24"/>
        </w:rPr>
        <w:t xml:space="preserve">Joint Schedule 5 (Corporate Social Responsibility) </w:t>
      </w:r>
      <w:r w:rsidRPr="004B4365">
        <w:rPr>
          <w:rFonts w:ascii="Arial" w:eastAsia="Arial" w:hAnsi="Arial" w:cs="Arial"/>
          <w:b/>
          <w:color w:val="000000"/>
          <w:sz w:val="24"/>
          <w:szCs w:val="24"/>
        </w:rPr>
        <w:t>RM6168</w:t>
      </w:r>
    </w:p>
    <w:p w14:paraId="7599B074" w14:textId="77777777" w:rsidR="009634CB" w:rsidRDefault="009634CB">
      <w:pPr>
        <w:spacing w:after="0" w:line="240" w:lineRule="auto"/>
        <w:ind w:left="720"/>
        <w:rPr>
          <w:rFonts w:ascii="Arial" w:eastAsia="Arial" w:hAnsi="Arial" w:cs="Arial"/>
          <w:color w:val="000000"/>
          <w:sz w:val="24"/>
          <w:szCs w:val="24"/>
          <w:highlight w:val="yellow"/>
        </w:rPr>
      </w:pPr>
    </w:p>
    <w:p w14:paraId="2413508C"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1405CED3" w14:textId="77777777" w:rsidR="009634CB" w:rsidRDefault="00D21CC6">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REIMBURSABLE EXPENSES</w:t>
      </w:r>
    </w:p>
    <w:p w14:paraId="3DDC1E76"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None</w:t>
      </w:r>
    </w:p>
    <w:p w14:paraId="40897C58"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SERVICE CREDITS</w:t>
      </w:r>
      <w:r>
        <w:rPr>
          <w:rFonts w:ascii="Arial" w:eastAsia="Arial" w:hAnsi="Arial" w:cs="Arial"/>
          <w:color w:val="000000"/>
          <w:sz w:val="24"/>
          <w:szCs w:val="24"/>
        </w:rPr>
        <w:br/>
        <w:t>Not applicable</w:t>
      </w:r>
    </w:p>
    <w:p w14:paraId="75740FE3" w14:textId="77777777" w:rsidR="009634CB" w:rsidRDefault="00D21CC6">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ADDITIONAL INSURANCES</w:t>
      </w:r>
    </w:p>
    <w:p w14:paraId="00926218" w14:textId="77777777" w:rsidR="009634CB" w:rsidRDefault="00D21CC6">
      <w:pPr>
        <w:spacing w:after="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0AC9D21E" w14:textId="77777777" w:rsidR="009634CB" w:rsidRDefault="009634CB">
      <w:pPr>
        <w:spacing w:after="0" w:line="240" w:lineRule="auto"/>
        <w:rPr>
          <w:rFonts w:ascii="Arial" w:eastAsia="Arial" w:hAnsi="Arial" w:cs="Arial"/>
          <w:color w:val="000000"/>
          <w:sz w:val="24"/>
          <w:szCs w:val="24"/>
        </w:rPr>
      </w:pPr>
    </w:p>
    <w:p w14:paraId="7B8E807E" w14:textId="77777777" w:rsidR="009634CB" w:rsidRDefault="00D21CC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SOCIAL VALUE COMMITMENT</w:t>
      </w:r>
    </w:p>
    <w:p w14:paraId="24E464F0" w14:textId="7D581E85" w:rsidR="009634CB" w:rsidRDefault="00D21CC6">
      <w:pPr>
        <w:spacing w:after="0" w:line="240" w:lineRule="auto"/>
      </w:pPr>
      <w:r>
        <w:rPr>
          <w:rFonts w:ascii="Arial" w:eastAsia="Arial" w:hAnsi="Arial" w:cs="Arial"/>
          <w:color w:val="000000"/>
          <w:sz w:val="24"/>
          <w:szCs w:val="24"/>
        </w:rPr>
        <w:t xml:space="preserve">Not applicable </w:t>
      </w:r>
    </w:p>
    <w:p w14:paraId="6901107E" w14:textId="77777777" w:rsidR="009634CB" w:rsidRDefault="009634CB">
      <w:pPr>
        <w:spacing w:after="0" w:line="240" w:lineRule="auto"/>
        <w:rPr>
          <w:rFonts w:ascii="Arial" w:eastAsia="Arial" w:hAnsi="Arial" w:cs="Arial"/>
          <w:color w:val="000000"/>
          <w:sz w:val="24"/>
          <w:szCs w:val="24"/>
        </w:rPr>
      </w:pPr>
    </w:p>
    <w:p w14:paraId="68E2B2A6" w14:textId="77777777" w:rsidR="009634CB" w:rsidRDefault="00D21CC6">
      <w:pPr>
        <w:spacing w:after="0" w:line="240" w:lineRule="auto"/>
      </w:pPr>
      <w:r>
        <w:rPr>
          <w:rFonts w:ascii="Arial" w:eastAsia="Arial" w:hAnsi="Arial" w:cs="Arial"/>
          <w:b/>
          <w:color w:val="000000"/>
          <w:sz w:val="24"/>
          <w:szCs w:val="24"/>
        </w:rPr>
        <w:t xml:space="preserve">Note: </w:t>
      </w:r>
      <w:r>
        <w:rPr>
          <w:rFonts w:ascii="Arial" w:eastAsia="Arial" w:hAnsi="Arial" w:cs="Arial"/>
          <w:sz w:val="24"/>
          <w:szCs w:val="24"/>
        </w:rPr>
        <w:t>The Buyer</w:t>
      </w:r>
      <w:r>
        <w:rPr>
          <w:rFonts w:ascii="Arial" w:eastAsia="Arial" w:hAnsi="Arial" w:cs="Arial"/>
          <w:color w:val="000000"/>
          <w:sz w:val="24"/>
          <w:szCs w:val="24"/>
        </w:rPr>
        <w:t xml:space="preserve"> will update this Order Form to reflect whether or not a guarantee is required once the identity of the Supplier is known. That will depend on whether the availability of guarantees for Call-Off Contracts is a condition of the Supplier being awarded a Framework Contract.</w:t>
      </w:r>
    </w:p>
    <w:p w14:paraId="5BEC7454" w14:textId="77777777" w:rsidR="009634CB" w:rsidRDefault="009634CB">
      <w:pPr>
        <w:spacing w:after="0" w:line="240" w:lineRule="auto"/>
        <w:rPr>
          <w:rFonts w:ascii="Arial" w:eastAsia="Arial" w:hAnsi="Arial" w:cs="Arial"/>
          <w:color w:val="000000"/>
          <w:sz w:val="24"/>
          <w:szCs w:val="24"/>
        </w:rPr>
      </w:pPr>
    </w:p>
    <w:p w14:paraId="1937952E" w14:textId="77777777" w:rsidR="009634CB" w:rsidRDefault="00D21CC6">
      <w:pPr>
        <w:rPr>
          <w:rFonts w:ascii="Arial" w:eastAsia="Arial" w:hAnsi="Arial" w:cs="Arial"/>
          <w:color w:val="000000"/>
          <w:sz w:val="24"/>
          <w:szCs w:val="24"/>
        </w:rPr>
      </w:pPr>
      <w:r>
        <w:br w:type="page"/>
      </w:r>
    </w:p>
    <w:p w14:paraId="0462D750" w14:textId="77777777" w:rsidR="009634CB" w:rsidRDefault="00D21CC6">
      <w:pPr>
        <w:pStyle w:val="Heading2"/>
        <w:numPr>
          <w:ilvl w:val="1"/>
          <w:numId w:val="3"/>
        </w:numPr>
        <w:tabs>
          <w:tab w:val="left" w:pos="0"/>
        </w:tabs>
        <w:spacing w:before="0" w:after="240"/>
        <w:ind w:left="709" w:hanging="709"/>
        <w:rPr>
          <w:rFonts w:ascii="Arial" w:eastAsia="Arial" w:hAnsi="Arial" w:cs="Arial"/>
        </w:rPr>
      </w:pPr>
      <w:r>
        <w:rPr>
          <w:rFonts w:ascii="Arial" w:eastAsia="Arial" w:hAnsi="Arial" w:cs="Arial"/>
          <w:sz w:val="24"/>
          <w:szCs w:val="24"/>
        </w:rPr>
        <w:lastRenderedPageBreak/>
        <w:t>Annex 1 - Processing Personal Data</w:t>
      </w:r>
    </w:p>
    <w:p w14:paraId="5EEAC41E"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F72AB9B" w14:textId="77777777" w:rsidR="009634CB" w:rsidRDefault="00D21CC6" w:rsidP="001E0D6F">
      <w:pPr>
        <w:keepNext/>
        <w:numPr>
          <w:ilvl w:val="3"/>
          <w:numId w:val="6"/>
        </w:numPr>
        <w:spacing w:after="0" w:line="240" w:lineRule="auto"/>
        <w:ind w:left="1440" w:hanging="1440"/>
        <w:jc w:val="both"/>
      </w:pPr>
      <w:r>
        <w:rPr>
          <w:rFonts w:ascii="Arial" w:eastAsia="Arial" w:hAnsi="Arial" w:cs="Arial"/>
          <w:color w:val="000000"/>
          <w:sz w:val="24"/>
          <w:szCs w:val="24"/>
        </w:rPr>
        <w:t>The Processor shall comply with any further written instructions with respect to Processing by the Controller.</w:t>
      </w:r>
    </w:p>
    <w:p w14:paraId="1D2E4B0D" w14:textId="77777777" w:rsidR="009634CB" w:rsidRDefault="00D21CC6">
      <w:pPr>
        <w:keepNext/>
        <w:numPr>
          <w:ilvl w:val="3"/>
          <w:numId w:val="6"/>
        </w:numPr>
        <w:spacing w:after="0" w:line="240" w:lineRule="auto"/>
        <w:jc w:val="both"/>
      </w:pPr>
      <w:r>
        <w:rPr>
          <w:rFonts w:ascii="Arial" w:eastAsia="Arial" w:hAnsi="Arial" w:cs="Arial"/>
          <w:color w:val="000000"/>
          <w:sz w:val="24"/>
          <w:szCs w:val="24"/>
        </w:rPr>
        <w:t>Any such further instructions shall be incorporated into this Annex.</w:t>
      </w:r>
    </w:p>
    <w:p w14:paraId="14020160" w14:textId="77777777" w:rsidR="009634CB" w:rsidRDefault="009634CB">
      <w:pPr>
        <w:keepNext/>
        <w:ind w:left="720"/>
        <w:rPr>
          <w:rFonts w:ascii="Arial" w:eastAsia="Arial" w:hAnsi="Arial" w:cs="Arial"/>
          <w:color w:val="000000"/>
          <w:sz w:val="24"/>
          <w:szCs w:val="24"/>
        </w:rPr>
      </w:pPr>
    </w:p>
    <w:tbl>
      <w:tblPr>
        <w:tblStyle w:val="a8"/>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23"/>
      </w:tblGrid>
      <w:tr w:rsidR="009634CB" w14:paraId="5A6559D6"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BFB7693" w14:textId="77777777" w:rsidR="009634CB" w:rsidRDefault="00D21CC6">
            <w:pPr>
              <w:rPr>
                <w:rFonts w:ascii="Arial" w:eastAsia="Arial" w:hAnsi="Arial" w:cs="Arial"/>
                <w:b/>
                <w:color w:val="000000"/>
                <w:sz w:val="24"/>
                <w:szCs w:val="24"/>
              </w:rPr>
            </w:pPr>
            <w:r>
              <w:rPr>
                <w:rFonts w:ascii="Arial" w:eastAsia="Arial" w:hAnsi="Arial" w:cs="Arial"/>
                <w:b/>
                <w:color w:val="000000"/>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00AFCE" w14:textId="77777777" w:rsidR="009634CB" w:rsidRDefault="00D21CC6">
            <w:pPr>
              <w:jc w:val="center"/>
              <w:rPr>
                <w:rFonts w:ascii="Arial" w:eastAsia="Arial" w:hAnsi="Arial" w:cs="Arial"/>
                <w:b/>
                <w:color w:val="000000"/>
                <w:sz w:val="24"/>
                <w:szCs w:val="24"/>
              </w:rPr>
            </w:pPr>
            <w:r>
              <w:rPr>
                <w:rFonts w:ascii="Arial" w:eastAsia="Arial" w:hAnsi="Arial" w:cs="Arial"/>
                <w:b/>
                <w:color w:val="000000"/>
                <w:sz w:val="24"/>
                <w:szCs w:val="24"/>
              </w:rPr>
              <w:t>Details</w:t>
            </w:r>
          </w:p>
        </w:tc>
      </w:tr>
      <w:tr w:rsidR="009634CB" w14:paraId="0EDABAD1"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D344513"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594ADE0A" w14:textId="77777777" w:rsidR="009634CB" w:rsidRDefault="00D21CC6" w:rsidP="00F16AAB">
            <w:pPr>
              <w:spacing w:line="240" w:lineRule="auto"/>
              <w:rPr>
                <w:rFonts w:ascii="Arial" w:eastAsia="Arial" w:hAnsi="Arial" w:cs="Arial"/>
                <w:b/>
                <w:color w:val="000000"/>
                <w:sz w:val="24"/>
                <w:szCs w:val="24"/>
              </w:rPr>
            </w:pPr>
            <w:r>
              <w:rPr>
                <w:rFonts w:ascii="Arial" w:eastAsia="Arial" w:hAnsi="Arial" w:cs="Arial"/>
                <w:b/>
                <w:color w:val="000000"/>
                <w:sz w:val="24"/>
                <w:szCs w:val="24"/>
              </w:rPr>
              <w:t>The Relevant Authority is Controller and the Supplier is Processor</w:t>
            </w:r>
          </w:p>
          <w:p w14:paraId="28107FE2" w14:textId="77777777" w:rsidR="00F16AAB" w:rsidRPr="000733B6" w:rsidRDefault="00F16AAB" w:rsidP="00F16AAB">
            <w:pPr>
              <w:spacing w:after="0" w:line="240" w:lineRule="auto"/>
              <w:jc w:val="both"/>
              <w:rPr>
                <w:bCs/>
                <w:iCs/>
              </w:rPr>
            </w:pPr>
            <w:r w:rsidRPr="000733B6">
              <w:rPr>
                <w:rFonts w:ascii="Arial" w:eastAsia="Arial" w:hAnsi="Arial" w:cs="Arial"/>
                <w:bCs/>
                <w:iCs/>
                <w:color w:val="000000"/>
                <w:sz w:val="24"/>
                <w:szCs w:val="24"/>
              </w:rPr>
              <w:t>N/A</w:t>
            </w:r>
          </w:p>
          <w:p w14:paraId="4A81C118" w14:textId="77777777" w:rsidR="00F16AAB" w:rsidRDefault="00F16AAB" w:rsidP="00F16AAB">
            <w:pPr>
              <w:spacing w:line="240" w:lineRule="auto"/>
              <w:rPr>
                <w:rFonts w:ascii="Arial" w:eastAsia="Arial" w:hAnsi="Arial" w:cs="Arial"/>
                <w:color w:val="000000"/>
                <w:sz w:val="24"/>
                <w:szCs w:val="24"/>
              </w:rPr>
            </w:pPr>
          </w:p>
          <w:p w14:paraId="09EE1ECE" w14:textId="208FDF99" w:rsidR="009634CB" w:rsidRDefault="00D21CC6" w:rsidP="00F16AAB">
            <w:pPr>
              <w:spacing w:line="240" w:lineRule="auto"/>
              <w:rPr>
                <w:rFonts w:ascii="Arial" w:eastAsia="Arial" w:hAnsi="Arial" w:cs="Arial"/>
                <w:b/>
                <w:color w:val="000000"/>
                <w:sz w:val="24"/>
                <w:szCs w:val="24"/>
              </w:rPr>
            </w:pPr>
            <w:r>
              <w:rPr>
                <w:rFonts w:ascii="Arial" w:eastAsia="Arial" w:hAnsi="Arial" w:cs="Arial"/>
                <w:b/>
                <w:color w:val="000000"/>
                <w:sz w:val="24"/>
                <w:szCs w:val="24"/>
              </w:rPr>
              <w:t>The Supplier is Controller and the Relevant Authority is Processor</w:t>
            </w:r>
          </w:p>
          <w:p w14:paraId="6CF93491" w14:textId="77777777" w:rsidR="00F16AAB" w:rsidRDefault="00F16AAB" w:rsidP="00F16AAB">
            <w:pPr>
              <w:spacing w:line="240" w:lineRule="auto"/>
              <w:rPr>
                <w:rFonts w:ascii="Arial" w:eastAsia="Arial" w:hAnsi="Arial" w:cs="Arial"/>
                <w:color w:val="000000"/>
                <w:sz w:val="24"/>
                <w:szCs w:val="24"/>
              </w:rPr>
            </w:pPr>
            <w:r>
              <w:rPr>
                <w:rFonts w:ascii="Arial" w:eastAsia="Arial" w:hAnsi="Arial" w:cs="Arial"/>
                <w:color w:val="000000"/>
                <w:sz w:val="24"/>
                <w:szCs w:val="24"/>
              </w:rPr>
              <w:t>The Parties acknowledge that for the purposes of the Data Protection Legislation, the Supplier is the Controller and the Relevant Authority is the Processor in accordance with paragraph 2 to paragraph 15 of Joint Schedule 11 of the following Personal Data:</w:t>
            </w:r>
          </w:p>
          <w:p w14:paraId="2F62828E" w14:textId="77777777" w:rsidR="00F16AAB" w:rsidRDefault="00F16AAB" w:rsidP="00F16AAB">
            <w:pPr>
              <w:numPr>
                <w:ilvl w:val="0"/>
                <w:numId w:val="7"/>
              </w:numPr>
              <w:spacing w:after="0" w:line="240" w:lineRule="auto"/>
              <w:jc w:val="both"/>
              <w:rPr>
                <w:rFonts w:ascii="Arial" w:eastAsia="Arial" w:hAnsi="Arial" w:cs="Arial"/>
                <w:color w:val="000000"/>
              </w:rPr>
            </w:pPr>
            <w:r>
              <w:rPr>
                <w:rFonts w:ascii="Arial" w:eastAsia="Arial" w:hAnsi="Arial" w:cs="Arial"/>
                <w:color w:val="000000"/>
                <w:sz w:val="24"/>
                <w:szCs w:val="24"/>
              </w:rPr>
              <w:t>Business contact details of Supplier Personnel and the Supplier’s Sub-contractors/agents for which the Supplier is the processor.</w:t>
            </w:r>
          </w:p>
          <w:p w14:paraId="589B1BAC" w14:textId="77777777" w:rsidR="009634CB" w:rsidRDefault="009634CB" w:rsidP="00F16AAB">
            <w:pPr>
              <w:spacing w:line="240" w:lineRule="auto"/>
              <w:rPr>
                <w:rFonts w:ascii="Arial" w:eastAsia="Arial" w:hAnsi="Arial" w:cs="Arial"/>
                <w:color w:val="000000"/>
                <w:sz w:val="24"/>
                <w:szCs w:val="24"/>
                <w:highlight w:val="yellow"/>
              </w:rPr>
            </w:pPr>
          </w:p>
          <w:p w14:paraId="51818534" w14:textId="77777777" w:rsidR="009634CB" w:rsidRDefault="00D21CC6">
            <w:pPr>
              <w:rPr>
                <w:rFonts w:ascii="Arial" w:eastAsia="Arial" w:hAnsi="Arial" w:cs="Arial"/>
                <w:b/>
                <w:color w:val="000000"/>
                <w:sz w:val="24"/>
                <w:szCs w:val="24"/>
              </w:rPr>
            </w:pPr>
            <w:r>
              <w:rPr>
                <w:rFonts w:ascii="Arial" w:eastAsia="Arial" w:hAnsi="Arial" w:cs="Arial"/>
                <w:b/>
                <w:color w:val="000000"/>
                <w:sz w:val="24"/>
                <w:szCs w:val="24"/>
              </w:rPr>
              <w:t>The Parties are Joint Controllers</w:t>
            </w:r>
          </w:p>
          <w:p w14:paraId="13EB0122" w14:textId="516070CA" w:rsidR="009634CB" w:rsidRDefault="00F16AAB">
            <w:pPr>
              <w:rPr>
                <w:rFonts w:ascii="Arial" w:eastAsia="Arial" w:hAnsi="Arial" w:cs="Arial"/>
                <w:i/>
                <w:color w:val="000000"/>
                <w:sz w:val="24"/>
                <w:szCs w:val="24"/>
              </w:rPr>
            </w:pPr>
            <w:r w:rsidRPr="000733B6">
              <w:rPr>
                <w:rFonts w:ascii="Arial" w:eastAsia="Arial" w:hAnsi="Arial" w:cs="Arial"/>
                <w:iCs/>
                <w:color w:val="000000"/>
                <w:sz w:val="24"/>
                <w:szCs w:val="24"/>
              </w:rPr>
              <w:t>N/A</w:t>
            </w:r>
            <w:r w:rsidR="00D21CC6">
              <w:rPr>
                <w:rFonts w:ascii="Arial" w:eastAsia="Arial" w:hAnsi="Arial" w:cs="Arial"/>
                <w:i/>
                <w:color w:val="000000"/>
                <w:sz w:val="24"/>
                <w:szCs w:val="24"/>
              </w:rPr>
              <w:t xml:space="preserve"> </w:t>
            </w:r>
          </w:p>
          <w:p w14:paraId="39972F7F" w14:textId="77777777" w:rsidR="009634CB" w:rsidRDefault="00D21CC6">
            <w:pPr>
              <w:rPr>
                <w:rFonts w:ascii="Arial" w:eastAsia="Arial" w:hAnsi="Arial" w:cs="Arial"/>
                <w:b/>
                <w:color w:val="000000"/>
                <w:sz w:val="24"/>
                <w:szCs w:val="24"/>
              </w:rPr>
            </w:pPr>
            <w:r>
              <w:rPr>
                <w:rFonts w:ascii="Arial" w:eastAsia="Arial" w:hAnsi="Arial" w:cs="Arial"/>
                <w:b/>
                <w:color w:val="000000"/>
                <w:sz w:val="24"/>
                <w:szCs w:val="24"/>
              </w:rPr>
              <w:t>The Parties are Independent Controllers of Personal Data</w:t>
            </w:r>
          </w:p>
          <w:p w14:paraId="24CA7466" w14:textId="77777777" w:rsidR="009634CB" w:rsidRDefault="00F16AAB" w:rsidP="00F16AAB">
            <w:pPr>
              <w:spacing w:after="0" w:line="240" w:lineRule="auto"/>
              <w:jc w:val="both"/>
              <w:rPr>
                <w:rFonts w:ascii="Arial" w:eastAsia="Arial" w:hAnsi="Arial" w:cs="Arial"/>
                <w:bCs/>
                <w:iCs/>
                <w:color w:val="000000"/>
                <w:sz w:val="24"/>
                <w:szCs w:val="24"/>
              </w:rPr>
            </w:pPr>
            <w:r>
              <w:rPr>
                <w:rFonts w:ascii="Arial" w:eastAsia="Arial" w:hAnsi="Arial" w:cs="Arial"/>
                <w:bCs/>
                <w:iCs/>
                <w:color w:val="000000"/>
                <w:sz w:val="24"/>
                <w:szCs w:val="24"/>
              </w:rPr>
              <w:t>N/A</w:t>
            </w:r>
          </w:p>
          <w:p w14:paraId="175ABB93" w14:textId="534F505A" w:rsidR="00F16AAB" w:rsidRPr="00DC004E" w:rsidRDefault="00F16AAB" w:rsidP="00F16AAB">
            <w:pPr>
              <w:spacing w:after="0" w:line="240" w:lineRule="auto"/>
              <w:jc w:val="both"/>
            </w:pPr>
          </w:p>
        </w:tc>
      </w:tr>
      <w:tr w:rsidR="009634CB" w14:paraId="59D387BA"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83D912E"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EFC22E4" w14:textId="77777777" w:rsidR="009634CB" w:rsidRDefault="00D21CC6">
            <w:r>
              <w:rPr>
                <w:rFonts w:ascii="Arial" w:eastAsia="Arial" w:hAnsi="Arial" w:cs="Arial"/>
                <w:color w:val="000000"/>
                <w:sz w:val="24"/>
                <w:szCs w:val="24"/>
              </w:rPr>
              <w:t>The Framework Contract Period and thereafter, until expiry or termination of the last Call-Off Contract under the Framework, including the period</w:t>
            </w:r>
            <w:r>
              <w:rPr>
                <w:color w:val="000000"/>
              </w:rPr>
              <w:t xml:space="preserve"> </w:t>
            </w:r>
            <w:r>
              <w:rPr>
                <w:rFonts w:ascii="Arial" w:eastAsia="Arial" w:hAnsi="Arial" w:cs="Arial"/>
                <w:color w:val="000000"/>
                <w:sz w:val="24"/>
                <w:szCs w:val="24"/>
              </w:rPr>
              <w:t>until all transactions relating to Call-Off Contracts have permanently ceased</w:t>
            </w:r>
          </w:p>
        </w:tc>
      </w:tr>
      <w:tr w:rsidR="009634CB" w14:paraId="5266F366"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30AD100"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lastRenderedPageBreak/>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4551D49"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 xml:space="preserve">To facilitate the procurement of Goods and Services from the Framework Contract by public sector organisations and enable CCS to provide ongoing support and a point of escalation for Buyers in the day to day management of their individual Call-Off Contracts. </w:t>
            </w:r>
          </w:p>
          <w:p w14:paraId="5AD90378" w14:textId="0B342237" w:rsidR="009634CB" w:rsidRPr="00DC004E" w:rsidRDefault="00D21CC6">
            <w:pPr>
              <w:rPr>
                <w:rFonts w:ascii="Arial" w:eastAsia="Arial" w:hAnsi="Arial" w:cs="Arial"/>
                <w:color w:val="000000"/>
                <w:sz w:val="24"/>
                <w:szCs w:val="24"/>
              </w:rPr>
            </w:pPr>
            <w:r>
              <w:rPr>
                <w:rFonts w:ascii="Arial" w:eastAsia="Arial" w:hAnsi="Arial" w:cs="Arial"/>
                <w:color w:val="000000"/>
                <w:sz w:val="24"/>
                <w:szCs w:val="24"/>
              </w:rPr>
              <w:t>Day to day management and performance of obligations under the Framework Contract, including exit management and other associated activities.</w:t>
            </w:r>
          </w:p>
        </w:tc>
      </w:tr>
      <w:tr w:rsidR="009634CB" w14:paraId="5EE95034"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29483F8"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211CB4A1" w14:textId="77777777" w:rsidR="009634CB" w:rsidRDefault="00D21CC6">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Personal details of each Party’s Personnel engaged in the performance of obligations and day to day management of the Framework Contract: </w:t>
            </w:r>
          </w:p>
          <w:p w14:paraId="654A3BA2" w14:textId="77777777" w:rsidR="009634CB" w:rsidRDefault="00D21CC6">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Full name</w:t>
            </w:r>
          </w:p>
          <w:p w14:paraId="6BDEAA10" w14:textId="77777777" w:rsidR="009634CB" w:rsidRDefault="00D21CC6">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Job title</w:t>
            </w:r>
          </w:p>
          <w:p w14:paraId="582F1D73" w14:textId="77777777" w:rsidR="009634CB" w:rsidRDefault="00D21CC6">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Organisation name</w:t>
            </w:r>
          </w:p>
          <w:p w14:paraId="2289A583" w14:textId="77777777" w:rsidR="009634CB" w:rsidRDefault="00D21CC6">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Business/workplace address </w:t>
            </w:r>
          </w:p>
          <w:p w14:paraId="159F592D" w14:textId="77777777" w:rsidR="009634CB" w:rsidRDefault="00D21CC6">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Business/workplace email address </w:t>
            </w:r>
          </w:p>
          <w:p w14:paraId="1D2CCADF" w14:textId="77777777" w:rsidR="009634CB" w:rsidRDefault="00D21CC6">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Business/workplace telephone/mobile number(s)</w:t>
            </w:r>
          </w:p>
          <w:p w14:paraId="5A6F9757" w14:textId="77777777" w:rsidR="009634CB" w:rsidRDefault="00D21CC6">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Supplier Personnel date of birth (when required for security purposes when Supplier Personnel visit CCS premises)</w:t>
            </w:r>
          </w:p>
          <w:p w14:paraId="060DC5A4" w14:textId="77777777" w:rsidR="009634CB" w:rsidRDefault="00D21CC6">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Supplier Dun &amp; Bradstreet Data Universal Numbering System (DUNS number)</w:t>
            </w:r>
          </w:p>
          <w:p w14:paraId="5963E0AB" w14:textId="77777777" w:rsidR="009634CB" w:rsidRDefault="00D21CC6">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Registered company details including registered company name, address and company registration number (CRN)</w:t>
            </w:r>
          </w:p>
          <w:p w14:paraId="67AEF3E2" w14:textId="77777777" w:rsidR="009634CB" w:rsidRDefault="00D21CC6">
            <w:pPr>
              <w:numPr>
                <w:ilvl w:val="0"/>
                <w:numId w:val="2"/>
              </w:numPr>
              <w:spacing w:after="0" w:line="240" w:lineRule="auto"/>
              <w:ind w:left="714" w:hanging="357"/>
              <w:rPr>
                <w:rFonts w:ascii="Arial" w:eastAsia="Arial" w:hAnsi="Arial" w:cs="Arial"/>
                <w:color w:val="000000"/>
              </w:rPr>
            </w:pPr>
            <w:r>
              <w:rPr>
                <w:rFonts w:ascii="Arial" w:eastAsia="Arial" w:hAnsi="Arial" w:cs="Arial"/>
                <w:color w:val="000000"/>
                <w:sz w:val="24"/>
                <w:szCs w:val="24"/>
              </w:rPr>
              <w:t>Bank account details for activities related to the Management Charge</w:t>
            </w:r>
          </w:p>
          <w:p w14:paraId="3DCF174B" w14:textId="77777777" w:rsidR="009634CB" w:rsidRDefault="00D21CC6">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Management Information</w:t>
            </w:r>
          </w:p>
          <w:p w14:paraId="19C61391" w14:textId="77777777" w:rsidR="009634CB" w:rsidRDefault="009634CB">
            <w:pPr>
              <w:rPr>
                <w:color w:val="000000"/>
              </w:rPr>
            </w:pPr>
          </w:p>
        </w:tc>
      </w:tr>
      <w:tr w:rsidR="009634CB" w14:paraId="3312EE07" w14:textId="77777777" w:rsidTr="00F16AAB">
        <w:trPr>
          <w:trHeight w:val="908"/>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7B6D360"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28FDFE56" w14:textId="6A1142D6" w:rsidR="009634CB" w:rsidRPr="00DC004E" w:rsidRDefault="00D21CC6" w:rsidP="00F16AAB">
            <w:pPr>
              <w:spacing w:line="240" w:lineRule="auto"/>
              <w:rPr>
                <w:rFonts w:ascii="Arial" w:eastAsia="Arial" w:hAnsi="Arial" w:cs="Arial"/>
                <w:color w:val="000000"/>
                <w:sz w:val="24"/>
                <w:szCs w:val="24"/>
              </w:rPr>
            </w:pPr>
            <w:r>
              <w:rPr>
                <w:rFonts w:ascii="Arial" w:eastAsia="Arial" w:hAnsi="Arial" w:cs="Arial"/>
                <w:color w:val="000000"/>
                <w:sz w:val="24"/>
                <w:szCs w:val="24"/>
              </w:rPr>
              <w:t xml:space="preserve">Personnel data of the Parties involved in the performance of obligations and day to day management of the Contract.  </w:t>
            </w:r>
          </w:p>
        </w:tc>
      </w:tr>
      <w:tr w:rsidR="009634CB" w14:paraId="76EE2F70"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84252A3"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Plan for return and destruction of the data once the Processing is complete</w:t>
            </w:r>
          </w:p>
          <w:p w14:paraId="23693E16"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7AADF28"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Data will be retained for seven (7) years after the duration of the processing outlined above and in accordance with the CCS Privacy Notice.</w:t>
            </w:r>
          </w:p>
          <w:p w14:paraId="113FCABD" w14:textId="77777777" w:rsidR="009634CB" w:rsidRDefault="00D21CC6">
            <w:pPr>
              <w:rPr>
                <w:rFonts w:ascii="Arial" w:eastAsia="Arial" w:hAnsi="Arial" w:cs="Arial"/>
                <w:color w:val="000000"/>
                <w:sz w:val="24"/>
                <w:szCs w:val="24"/>
              </w:rPr>
            </w:pPr>
            <w:r>
              <w:rPr>
                <w:rFonts w:ascii="Arial" w:eastAsia="Arial" w:hAnsi="Arial" w:cs="Arial"/>
                <w:color w:val="000000"/>
                <w:sz w:val="24"/>
                <w:szCs w:val="24"/>
              </w:rPr>
              <w:t>In accordance with the Core Terms, all CCS data and any copies held by the Supplier must be securely erased once the Processing is complete, unless the Supplier is required by law to retain it.</w:t>
            </w:r>
          </w:p>
          <w:p w14:paraId="6BBE19BC" w14:textId="333E080D" w:rsidR="009634CB" w:rsidRPr="00DC004E" w:rsidRDefault="00D21CC6">
            <w:pPr>
              <w:rPr>
                <w:rFonts w:ascii="Arial" w:eastAsia="Arial" w:hAnsi="Arial" w:cs="Arial"/>
                <w:color w:val="000000"/>
                <w:sz w:val="24"/>
                <w:szCs w:val="24"/>
              </w:rPr>
            </w:pPr>
            <w:r>
              <w:rPr>
                <w:rFonts w:ascii="Arial" w:eastAsia="Arial" w:hAnsi="Arial" w:cs="Arial"/>
                <w:color w:val="000000"/>
                <w:sz w:val="24"/>
                <w:szCs w:val="24"/>
              </w:rPr>
              <w:t>In accordance with the Core Terms, all Storage Media that has held CCS data must be securely destroyed at the end of life of the media. All destruction of media must be in line with good industry practice.</w:t>
            </w:r>
          </w:p>
        </w:tc>
      </w:tr>
    </w:tbl>
    <w:p w14:paraId="2A9EDC7E" w14:textId="77777777" w:rsidR="009634CB" w:rsidRDefault="009634CB"/>
    <w:sectPr w:rsidR="009634CB">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3C7A" w14:textId="77777777" w:rsidR="009B51B9" w:rsidRDefault="00D21CC6">
      <w:pPr>
        <w:spacing w:after="0" w:line="240" w:lineRule="auto"/>
      </w:pPr>
      <w:r>
        <w:separator/>
      </w:r>
    </w:p>
  </w:endnote>
  <w:endnote w:type="continuationSeparator" w:id="0">
    <w:p w14:paraId="52F87B0D" w14:textId="77777777" w:rsidR="009B51B9" w:rsidRDefault="00D21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178F" w14:textId="77777777" w:rsidR="009634CB" w:rsidRDefault="00D21CC6">
    <w:pPr>
      <w:tabs>
        <w:tab w:val="center" w:pos="4513"/>
        <w:tab w:val="right" w:pos="9026"/>
      </w:tabs>
      <w:spacing w:after="0" w:line="240" w:lineRule="auto"/>
    </w:pPr>
    <w:r>
      <w:rPr>
        <w:rFonts w:ascii="Arial" w:eastAsia="Arial" w:hAnsi="Arial" w:cs="Arial"/>
        <w:color w:val="000000"/>
        <w:sz w:val="20"/>
        <w:szCs w:val="20"/>
      </w:rPr>
      <w:t>Framework Ref: RM6168 Estate Management Services</w:t>
    </w:r>
    <w:r>
      <w:rPr>
        <w:rFonts w:ascii="Arial" w:eastAsia="Arial" w:hAnsi="Arial" w:cs="Arial"/>
        <w:color w:val="000000"/>
        <w:sz w:val="20"/>
        <w:szCs w:val="20"/>
      </w:rPr>
      <w:tab/>
      <w:t xml:space="preserve">                                          </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Pr>
        <w:noProof/>
      </w:rPr>
      <w:t>1</w:t>
    </w:r>
    <w:r>
      <w:fldChar w:fldCharType="end"/>
    </w:r>
  </w:p>
  <w:p w14:paraId="1A6EA616" w14:textId="77777777" w:rsidR="009634CB" w:rsidRDefault="00D21CC6">
    <w:pPr>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E5B5" w14:textId="77777777" w:rsidR="009B51B9" w:rsidRDefault="00D21CC6">
      <w:pPr>
        <w:spacing w:after="0" w:line="240" w:lineRule="auto"/>
      </w:pPr>
      <w:r>
        <w:separator/>
      </w:r>
    </w:p>
  </w:footnote>
  <w:footnote w:type="continuationSeparator" w:id="0">
    <w:p w14:paraId="2865BAA6" w14:textId="77777777" w:rsidR="009B51B9" w:rsidRDefault="00D21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936E" w14:textId="77777777" w:rsidR="009634CB" w:rsidRDefault="00D21CC6">
    <w:pP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Estate Management Services Template (Short Form)</w:t>
    </w:r>
  </w:p>
  <w:p w14:paraId="3C28D7A0" w14:textId="77777777" w:rsidR="009634CB" w:rsidRDefault="00D21CC6">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7D20"/>
    <w:multiLevelType w:val="multilevel"/>
    <w:tmpl w:val="F7C4BE64"/>
    <w:lvl w:ilvl="0">
      <w:start w:val="1"/>
      <w:numFmt w:val="decimal"/>
      <w:lvlText w:val=""/>
      <w:lvlJc w:val="left"/>
      <w:pPr>
        <w:ind w:left="0" w:firstLine="0"/>
      </w:pPr>
    </w:lvl>
    <w:lvl w:ilvl="1">
      <w:start w:val="1"/>
      <w:numFmt w:val="decimal"/>
      <w:lvlText w:val="%2."/>
      <w:lvlJc w:val="left"/>
      <w:pPr>
        <w:ind w:left="502" w:hanging="360"/>
      </w:pPr>
      <w:rPr>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E3F429F"/>
    <w:multiLevelType w:val="hybridMultilevel"/>
    <w:tmpl w:val="699E4226"/>
    <w:lvl w:ilvl="0" w:tplc="860279FE">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832AA"/>
    <w:multiLevelType w:val="multilevel"/>
    <w:tmpl w:val="E73A4B6A"/>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 w15:restartNumberingAfterBreak="0">
    <w:nsid w:val="19B56B31"/>
    <w:multiLevelType w:val="multilevel"/>
    <w:tmpl w:val="E98C463A"/>
    <w:lvl w:ilvl="0">
      <w:start w:val="1"/>
      <w:numFmt w:val="bullet"/>
      <w:lvlText w:val="●"/>
      <w:lvlJc w:val="left"/>
      <w:pPr>
        <w:ind w:left="1080" w:hanging="360"/>
      </w:pPr>
      <w:rPr>
        <w:sz w:val="24"/>
        <w:szCs w:val="24"/>
      </w:rPr>
    </w:lvl>
    <w:lvl w:ilvl="1">
      <w:start w:val="1"/>
      <w:numFmt w:val="bullet"/>
      <w:lvlText w:val="o"/>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lvl>
  </w:abstractNum>
  <w:abstractNum w:abstractNumId="4" w15:restartNumberingAfterBreak="0">
    <w:nsid w:val="317356FC"/>
    <w:multiLevelType w:val="multilevel"/>
    <w:tmpl w:val="7728CC66"/>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5" w15:restartNumberingAfterBreak="0">
    <w:nsid w:val="4DFD2910"/>
    <w:multiLevelType w:val="multilevel"/>
    <w:tmpl w:val="2ECA619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365152"/>
    <w:multiLevelType w:val="multilevel"/>
    <w:tmpl w:val="DD189BF6"/>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eastAsia="Arial" w:hAnsi="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D641E85"/>
    <w:multiLevelType w:val="hybridMultilevel"/>
    <w:tmpl w:val="0C64C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B65012"/>
    <w:multiLevelType w:val="multilevel"/>
    <w:tmpl w:val="204A14CC"/>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9" w15:restartNumberingAfterBreak="0">
    <w:nsid w:val="76241ADA"/>
    <w:multiLevelType w:val="multilevel"/>
    <w:tmpl w:val="B718A42A"/>
    <w:lvl w:ilvl="0">
      <w:start w:val="1"/>
      <w:numFmt w:val="bullet"/>
      <w:lvlText w:val="●"/>
      <w:lvlJc w:val="left"/>
      <w:pPr>
        <w:ind w:left="72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num w:numId="1" w16cid:durableId="1640108504">
    <w:abstractNumId w:val="9"/>
  </w:num>
  <w:num w:numId="2" w16cid:durableId="1577397739">
    <w:abstractNumId w:val="4"/>
  </w:num>
  <w:num w:numId="3" w16cid:durableId="313528405">
    <w:abstractNumId w:val="0"/>
  </w:num>
  <w:num w:numId="4" w16cid:durableId="1450510465">
    <w:abstractNumId w:val="5"/>
  </w:num>
  <w:num w:numId="5" w16cid:durableId="1368945539">
    <w:abstractNumId w:val="3"/>
  </w:num>
  <w:num w:numId="6" w16cid:durableId="233317153">
    <w:abstractNumId w:val="6"/>
  </w:num>
  <w:num w:numId="7" w16cid:durableId="588464132">
    <w:abstractNumId w:val="8"/>
  </w:num>
  <w:num w:numId="8" w16cid:durableId="1042631582">
    <w:abstractNumId w:val="2"/>
  </w:num>
  <w:num w:numId="9" w16cid:durableId="348333520">
    <w:abstractNumId w:val="1"/>
  </w:num>
  <w:num w:numId="10" w16cid:durableId="1671911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4CB"/>
    <w:rsid w:val="001E0D6F"/>
    <w:rsid w:val="002233B2"/>
    <w:rsid w:val="00401D83"/>
    <w:rsid w:val="0042577D"/>
    <w:rsid w:val="0043036E"/>
    <w:rsid w:val="004B4365"/>
    <w:rsid w:val="00654C16"/>
    <w:rsid w:val="00784EF6"/>
    <w:rsid w:val="0089140D"/>
    <w:rsid w:val="009634CB"/>
    <w:rsid w:val="009B51B9"/>
    <w:rsid w:val="009F1B94"/>
    <w:rsid w:val="00D21CC6"/>
    <w:rsid w:val="00DC004E"/>
    <w:rsid w:val="00DC5FA9"/>
    <w:rsid w:val="00EC7E77"/>
    <w:rsid w:val="00F16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66E4"/>
  <w15:docId w15:val="{8DD04D91-6375-42EE-BCD8-8BFF9ABC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line="360" w:lineRule="auto"/>
      <w:ind w:left="998" w:hanging="431"/>
      <w:outlineLvl w:val="0"/>
    </w:pPr>
    <w:rPr>
      <w:color w:val="2E74B5"/>
      <w:sz w:val="32"/>
      <w:szCs w:val="32"/>
    </w:rPr>
  </w:style>
  <w:style w:type="paragraph" w:styleId="Heading2">
    <w:name w:val="heading 2"/>
    <w:basedOn w:val="Normal"/>
    <w:next w:val="Normal"/>
    <w:uiPriority w:val="9"/>
    <w:unhideWhenUsed/>
    <w:qFormat/>
    <w:pPr>
      <w:keepNext/>
      <w:keepLines/>
      <w:pBdr>
        <w:top w:val="single" w:sz="4" w:space="31" w:color="FFFFFF"/>
        <w:left w:val="single" w:sz="4" w:space="31" w:color="FFFFFF"/>
        <w:bottom w:val="single" w:sz="4" w:space="31" w:color="FFFFFF"/>
        <w:right w:val="single" w:sz="4" w:space="31" w:color="FFFFFF"/>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Hyperlink">
    <w:name w:val="Hyperlink"/>
    <w:basedOn w:val="DefaultParagraphFont"/>
    <w:uiPriority w:val="99"/>
    <w:unhideWhenUsed/>
    <w:rsid w:val="00EC7E77"/>
    <w:rPr>
      <w:color w:val="0000FF" w:themeColor="hyperlink"/>
      <w:u w:val="single"/>
    </w:rPr>
  </w:style>
  <w:style w:type="paragraph" w:customStyle="1" w:styleId="Default">
    <w:name w:val="Default"/>
    <w:rsid w:val="00EC7E7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C7E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E77"/>
    <w:rPr>
      <w:b/>
      <w:bCs/>
    </w:rPr>
  </w:style>
  <w:style w:type="paragraph" w:styleId="NoSpacing">
    <w:name w:val="No Spacing"/>
    <w:uiPriority w:val="1"/>
    <w:qFormat/>
    <w:rsid w:val="0089140D"/>
    <w:pPr>
      <w:spacing w:after="0" w:line="240" w:lineRule="auto"/>
    </w:p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Normal"/>
    <w:link w:val="ListParagraphChar"/>
    <w:uiPriority w:val="34"/>
    <w:qFormat/>
    <w:rsid w:val="0089140D"/>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89140D"/>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38398">
      <w:bodyDiv w:val="1"/>
      <w:marLeft w:val="0"/>
      <w:marRight w:val="0"/>
      <w:marTop w:val="0"/>
      <w:marBottom w:val="0"/>
      <w:divBdr>
        <w:top w:val="none" w:sz="0" w:space="0" w:color="auto"/>
        <w:left w:val="none" w:sz="0" w:space="0" w:color="auto"/>
        <w:bottom w:val="none" w:sz="0" w:space="0" w:color="auto"/>
        <w:right w:val="none" w:sz="0" w:space="0" w:color="auto"/>
      </w:divBdr>
    </w:div>
    <w:div w:id="566065326">
      <w:bodyDiv w:val="1"/>
      <w:marLeft w:val="0"/>
      <w:marRight w:val="0"/>
      <w:marTop w:val="0"/>
      <w:marBottom w:val="0"/>
      <w:divBdr>
        <w:top w:val="none" w:sz="0" w:space="0" w:color="auto"/>
        <w:left w:val="none" w:sz="0" w:space="0" w:color="auto"/>
        <w:bottom w:val="none" w:sz="0" w:space="0" w:color="auto"/>
        <w:right w:val="none" w:sz="0" w:space="0" w:color="auto"/>
      </w:divBdr>
    </w:div>
    <w:div w:id="1484006933">
      <w:bodyDiv w:val="1"/>
      <w:marLeft w:val="0"/>
      <w:marRight w:val="0"/>
      <w:marTop w:val="0"/>
      <w:marBottom w:val="0"/>
      <w:divBdr>
        <w:top w:val="none" w:sz="0" w:space="0" w:color="auto"/>
        <w:left w:val="none" w:sz="0" w:space="0" w:color="auto"/>
        <w:bottom w:val="none" w:sz="0" w:space="0" w:color="auto"/>
        <w:right w:val="none" w:sz="0" w:space="0" w:color="auto"/>
      </w:divBdr>
    </w:div>
    <w:div w:id="1546024117">
      <w:bodyDiv w:val="1"/>
      <w:marLeft w:val="0"/>
      <w:marRight w:val="0"/>
      <w:marTop w:val="0"/>
      <w:marBottom w:val="0"/>
      <w:divBdr>
        <w:top w:val="none" w:sz="0" w:space="0" w:color="auto"/>
        <w:left w:val="none" w:sz="0" w:space="0" w:color="auto"/>
        <w:bottom w:val="none" w:sz="0" w:space="0" w:color="auto"/>
        <w:right w:val="none" w:sz="0" w:space="0" w:color="auto"/>
      </w:divBdr>
    </w:div>
    <w:div w:id="1759642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Pinvoices-NMS-U@gov.ssc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Woodward, Carol</dc:creator>
  <cp:lastModifiedBy>Woodward, Carol</cp:lastModifiedBy>
  <cp:revision>3</cp:revision>
  <dcterms:created xsi:type="dcterms:W3CDTF">2024-02-01T08:46:00Z</dcterms:created>
  <dcterms:modified xsi:type="dcterms:W3CDTF">2024-02-01T09:01:00Z</dcterms:modified>
</cp:coreProperties>
</file>