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566C" w:rsidR="00480057" w:rsidP="4F93ECDB" w:rsidRDefault="00797E3B" w14:paraId="63AECB68" w14:textId="1C701F23">
      <w:pPr>
        <w:pStyle w:val="Title"/>
        <w:spacing w:after="0"/>
        <w:rPr>
          <w:color w:val="auto"/>
        </w:rPr>
      </w:pPr>
      <w:bookmarkStart w:name="_Int_I0gGC8gy" w:id="0"/>
      <w:r w:rsidR="00797E3B">
        <w:rPr/>
        <w:t>Request for quote for</w:t>
      </w:r>
      <w:r w:rsidR="008E27FA">
        <w:rPr/>
        <w:t>:</w:t>
      </w:r>
      <w:r w:rsidR="00797E3B">
        <w:rPr/>
        <w:t xml:space="preserve"> </w:t>
      </w:r>
      <w:r w:rsidRPr="5805C640" w:rsidR="7F085E1F">
        <w:rPr>
          <w:color w:val="auto"/>
        </w:rPr>
        <w:t>HDC2025</w:t>
      </w:r>
      <w:r w:rsidRPr="5805C640" w:rsidR="7F085E1F">
        <w:rPr>
          <w:color w:val="auto"/>
        </w:rPr>
        <w:t>01</w:t>
      </w:r>
      <w:bookmarkEnd w:id="0"/>
    </w:p>
    <w:p w:rsidRPr="00040F87" w:rsidR="002F4A7A" w:rsidP="00A35841" w:rsidRDefault="008F6E4C" w14:paraId="0C471FAD" w14:textId="77F4BDF8">
      <w:pPr>
        <w:pStyle w:val="Title"/>
        <w:spacing w:after="0"/>
      </w:pPr>
      <w:r w:rsidRPr="00040F87">
        <w:t xml:space="preserve">Manufacture and Installation of Signage </w:t>
      </w:r>
      <w:r w:rsidRPr="00040F87" w:rsidR="002771EE">
        <w:t>Suites</w:t>
      </w:r>
    </w:p>
    <w:p w:rsidRPr="00EF566C" w:rsidR="0019168F" w:rsidP="00A35841" w:rsidRDefault="0019168F" w14:paraId="18F5C9B8" w14:textId="77777777">
      <w:pPr>
        <w:spacing w:after="0"/>
      </w:pPr>
    </w:p>
    <w:tbl>
      <w:tblPr>
        <w:tblStyle w:val="TableGrid"/>
        <w:tblW w:w="5000" w:type="pct"/>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3401"/>
        <w:gridCol w:w="6345"/>
      </w:tblGrid>
      <w:tr w:rsidRPr="00EF566C" w:rsidR="0019168F" w:rsidTr="5805C640" w14:paraId="6450D57D" w14:textId="77777777">
        <w:trPr>
          <w:trHeight w:val="397"/>
        </w:trPr>
        <w:tc>
          <w:tcPr>
            <w:tcW w:w="1745" w:type="pct"/>
            <w:tcMar/>
            <w:vAlign w:val="center"/>
          </w:tcPr>
          <w:p w:rsidRPr="00EF566C" w:rsidR="0019168F" w:rsidP="00A35841" w:rsidRDefault="008E27FA" w14:paraId="36C9F2F0" w14:textId="2ED27BAD">
            <w:pPr>
              <w:spacing w:after="0"/>
            </w:pPr>
            <w:r w:rsidRPr="00EF566C">
              <w:t>Date opportunity posted</w:t>
            </w:r>
          </w:p>
        </w:tc>
        <w:tc>
          <w:tcPr>
            <w:tcW w:w="3255" w:type="pct"/>
            <w:tcMar/>
            <w:vAlign w:val="center"/>
          </w:tcPr>
          <w:p w:rsidRPr="00EF566C" w:rsidR="0019168F" w:rsidP="00A35841" w:rsidRDefault="00D06C0F" w14:paraId="7C79B63A" w14:textId="3C9B3F0B">
            <w:pPr>
              <w:spacing w:after="0"/>
            </w:pPr>
            <w:r w:rsidR="00D06C0F">
              <w:rPr/>
              <w:t>1</w:t>
            </w:r>
            <w:r w:rsidR="2279E68E">
              <w:rPr/>
              <w:t>3</w:t>
            </w:r>
            <w:r w:rsidR="380107A8">
              <w:rPr/>
              <w:t xml:space="preserve"> </w:t>
            </w:r>
            <w:r w:rsidR="00D06C0F">
              <w:rPr/>
              <w:t>January</w:t>
            </w:r>
            <w:r w:rsidR="278BFD59">
              <w:rPr/>
              <w:t xml:space="preserve"> </w:t>
            </w:r>
            <w:r w:rsidR="089C24FD">
              <w:rPr/>
              <w:t>202</w:t>
            </w:r>
            <w:r w:rsidR="00D06C0F">
              <w:rPr/>
              <w:t>5</w:t>
            </w:r>
            <w:r w:rsidR="380107A8">
              <w:rPr/>
              <w:t xml:space="preserve"> </w:t>
            </w:r>
          </w:p>
        </w:tc>
      </w:tr>
      <w:tr w:rsidRPr="00EF566C" w:rsidR="0019168F" w:rsidTr="5805C640" w14:paraId="7AACCC93" w14:textId="77777777">
        <w:trPr>
          <w:trHeight w:val="397"/>
        </w:trPr>
        <w:tc>
          <w:tcPr>
            <w:tcW w:w="1745" w:type="pct"/>
            <w:tcMar/>
            <w:vAlign w:val="center"/>
          </w:tcPr>
          <w:p w:rsidRPr="00EF566C" w:rsidR="0019168F" w:rsidP="00A35841" w:rsidRDefault="007E3548" w14:paraId="0C1B1785" w14:textId="3B7D4B17">
            <w:pPr>
              <w:spacing w:after="0"/>
            </w:pPr>
            <w:r w:rsidRPr="00EF566C">
              <w:t xml:space="preserve">Last date for </w:t>
            </w:r>
            <w:r w:rsidRPr="00EF566C" w:rsidR="00703654">
              <w:t>clarifications</w:t>
            </w:r>
          </w:p>
        </w:tc>
        <w:tc>
          <w:tcPr>
            <w:tcW w:w="3255" w:type="pct"/>
            <w:tcMar/>
            <w:vAlign w:val="center"/>
          </w:tcPr>
          <w:p w:rsidRPr="00EF566C" w:rsidR="0019168F" w:rsidP="00A35841" w:rsidRDefault="00D06C0F" w14:paraId="06620D81" w14:textId="4668745F">
            <w:pPr>
              <w:spacing w:after="0"/>
            </w:pPr>
            <w:r>
              <w:t>27 January</w:t>
            </w:r>
            <w:r w:rsidR="3D0DA5DF">
              <w:t xml:space="preserve"> </w:t>
            </w:r>
            <w:r w:rsidR="26F9F71C">
              <w:t>202</w:t>
            </w:r>
            <w:r>
              <w:t>5</w:t>
            </w:r>
          </w:p>
        </w:tc>
      </w:tr>
      <w:tr w:rsidRPr="00EF566C" w:rsidR="0019168F" w:rsidTr="5805C640" w14:paraId="1004F8B8" w14:textId="77777777">
        <w:trPr>
          <w:trHeight w:val="397"/>
        </w:trPr>
        <w:tc>
          <w:tcPr>
            <w:tcW w:w="1745" w:type="pct"/>
            <w:tcMar/>
            <w:vAlign w:val="center"/>
          </w:tcPr>
          <w:p w:rsidRPr="00EF566C" w:rsidR="0019168F" w:rsidP="00A35841" w:rsidRDefault="008E27FA" w14:paraId="523124E1" w14:textId="72EB37A5">
            <w:pPr>
              <w:spacing w:after="0"/>
            </w:pPr>
            <w:r w:rsidRPr="00EF566C">
              <w:t>Quotation return date</w:t>
            </w:r>
          </w:p>
        </w:tc>
        <w:tc>
          <w:tcPr>
            <w:tcW w:w="3255" w:type="pct"/>
            <w:tcMar/>
            <w:vAlign w:val="center"/>
          </w:tcPr>
          <w:p w:rsidRPr="00EF566C" w:rsidR="0019168F" w:rsidP="00A35841" w:rsidRDefault="7CA452E2" w14:paraId="4260A0C8" w14:textId="292D8FB2">
            <w:pPr>
              <w:spacing w:after="0"/>
            </w:pPr>
            <w:r>
              <w:t>12 noon</w:t>
            </w:r>
            <w:r w:rsidR="69752F85">
              <w:t>,</w:t>
            </w:r>
            <w:r>
              <w:t xml:space="preserve"> </w:t>
            </w:r>
            <w:r w:rsidR="00D06C0F">
              <w:t>5</w:t>
            </w:r>
            <w:r w:rsidR="5C06EF0D">
              <w:t xml:space="preserve"> </w:t>
            </w:r>
            <w:r w:rsidR="00D06C0F">
              <w:t>February</w:t>
            </w:r>
            <w:r w:rsidR="5C06EF0D">
              <w:t xml:space="preserve"> </w:t>
            </w:r>
            <w:r w:rsidR="4057FE6C">
              <w:t>202</w:t>
            </w:r>
            <w:r w:rsidR="00D06C0F">
              <w:t>5</w:t>
            </w:r>
            <w:r w:rsidR="5C06EF0D">
              <w:t xml:space="preserve"> </w:t>
            </w:r>
          </w:p>
        </w:tc>
      </w:tr>
      <w:tr w:rsidRPr="00EF566C" w:rsidR="0019168F" w:rsidTr="5805C640" w14:paraId="682430E8" w14:textId="77777777">
        <w:trPr>
          <w:trHeight w:val="397"/>
        </w:trPr>
        <w:tc>
          <w:tcPr>
            <w:tcW w:w="1745" w:type="pct"/>
            <w:tcMar/>
            <w:vAlign w:val="center"/>
          </w:tcPr>
          <w:p w:rsidRPr="00EF566C" w:rsidR="0019168F" w:rsidP="00A35841" w:rsidRDefault="007744A7" w14:paraId="29C65914" w14:textId="21A97D2A">
            <w:pPr>
              <w:spacing w:after="0"/>
            </w:pPr>
            <w:r>
              <w:t>Estimated Contract Value</w:t>
            </w:r>
          </w:p>
        </w:tc>
        <w:tc>
          <w:tcPr>
            <w:tcW w:w="3255" w:type="pct"/>
            <w:tcMar/>
            <w:vAlign w:val="center"/>
          </w:tcPr>
          <w:p w:rsidRPr="00EF566C" w:rsidR="0019168F" w:rsidP="00A35841" w:rsidRDefault="3392A8C9" w14:paraId="39540A84" w14:textId="101FE6D9">
            <w:pPr>
              <w:spacing w:after="0"/>
            </w:pPr>
            <w:r>
              <w:t>£</w:t>
            </w:r>
            <w:r w:rsidR="00D06C0F">
              <w:t>15</w:t>
            </w:r>
            <w:r w:rsidR="3CF9D408">
              <w:t>0</w:t>
            </w:r>
            <w:r w:rsidR="6951FD36">
              <w:t>,000</w:t>
            </w:r>
          </w:p>
        </w:tc>
      </w:tr>
      <w:tr w:rsidRPr="00EF566C" w:rsidR="0019168F" w:rsidTr="5805C640" w14:paraId="590B3377" w14:textId="77777777">
        <w:trPr>
          <w:trHeight w:val="397"/>
        </w:trPr>
        <w:tc>
          <w:tcPr>
            <w:tcW w:w="1745" w:type="pct"/>
            <w:tcMar/>
            <w:vAlign w:val="center"/>
          </w:tcPr>
          <w:p w:rsidRPr="00EF566C" w:rsidR="0019168F" w:rsidP="00A35841" w:rsidRDefault="008E27FA" w14:paraId="4F753502" w14:textId="15491938">
            <w:pPr>
              <w:spacing w:after="0"/>
            </w:pPr>
            <w:r w:rsidRPr="00EF566C">
              <w:t>Quotation shall be returned to</w:t>
            </w:r>
          </w:p>
        </w:tc>
        <w:tc>
          <w:tcPr>
            <w:tcW w:w="3255" w:type="pct"/>
            <w:tcMar/>
            <w:vAlign w:val="center"/>
          </w:tcPr>
          <w:p w:rsidRPr="00EF566C" w:rsidR="0019168F" w:rsidP="00A35841" w:rsidRDefault="008E27FA" w14:paraId="5E7F69D0" w14:textId="2CE88550">
            <w:pPr>
              <w:spacing w:after="0"/>
              <w:rPr>
                <w:rFonts w:asciiTheme="majorHAnsi" w:hAnsiTheme="majorHAnsi" w:cstheme="majorHAnsi"/>
              </w:rPr>
            </w:pPr>
            <w:hyperlink r:id="rId10">
              <w:r w:rsidRPr="00EF566C">
                <w:rPr>
                  <w:rStyle w:val="Hyperlink"/>
                  <w:rFonts w:asciiTheme="majorHAnsi" w:hAnsiTheme="majorHAnsi" w:cstheme="majorHAnsi"/>
                </w:rPr>
                <w:t>procurement@hart.gov.uk</w:t>
              </w:r>
            </w:hyperlink>
          </w:p>
        </w:tc>
      </w:tr>
      <w:tr w:rsidRPr="00EF566C" w:rsidR="0019168F" w:rsidTr="5805C640" w14:paraId="227C7026" w14:textId="77777777">
        <w:trPr>
          <w:trHeight w:val="397"/>
        </w:trPr>
        <w:tc>
          <w:tcPr>
            <w:tcW w:w="1745" w:type="pct"/>
            <w:tcMar/>
            <w:vAlign w:val="center"/>
          </w:tcPr>
          <w:p w:rsidRPr="00EF566C" w:rsidR="0019168F" w:rsidP="00A35841" w:rsidRDefault="008E27FA" w14:paraId="1DC25372" w14:textId="7AD2EB6D">
            <w:pPr>
              <w:spacing w:after="0"/>
            </w:pPr>
            <w:r w:rsidRPr="00EF566C">
              <w:t>With the subject line</w:t>
            </w:r>
          </w:p>
        </w:tc>
        <w:tc>
          <w:tcPr>
            <w:tcW w:w="3255" w:type="pct"/>
            <w:tcMar/>
            <w:vAlign w:val="center"/>
          </w:tcPr>
          <w:p w:rsidRPr="00EF566C" w:rsidR="0019168F" w:rsidP="200BFEDC" w:rsidRDefault="1F686AF1" w14:paraId="4307EF84" w14:textId="3C724DF6">
            <w:pPr>
              <w:spacing w:after="0"/>
            </w:pPr>
            <w:r w:rsidRPr="200BFEDC">
              <w:rPr>
                <w:rFonts w:ascii="Arial" w:hAnsi="Arial" w:cs="Arial"/>
                <w:color w:val="000000" w:themeColor="text1"/>
                <w:szCs w:val="24"/>
              </w:rPr>
              <w:t>HDC202</w:t>
            </w:r>
            <w:r w:rsidR="00D06C0F">
              <w:rPr>
                <w:rFonts w:ascii="Arial" w:hAnsi="Arial" w:cs="Arial"/>
                <w:color w:val="000000" w:themeColor="text1"/>
                <w:szCs w:val="24"/>
              </w:rPr>
              <w:t>5</w:t>
            </w:r>
            <w:r w:rsidRPr="200BFEDC">
              <w:rPr>
                <w:rFonts w:ascii="Arial" w:hAnsi="Arial" w:cs="Arial"/>
                <w:color w:val="000000" w:themeColor="text1"/>
                <w:szCs w:val="24"/>
              </w:rPr>
              <w:t>0</w:t>
            </w:r>
            <w:r w:rsidR="00D06C0F">
              <w:rPr>
                <w:rFonts w:ascii="Arial" w:hAnsi="Arial" w:cs="Arial"/>
                <w:color w:val="000000" w:themeColor="text1"/>
                <w:szCs w:val="24"/>
              </w:rPr>
              <w:t>1</w:t>
            </w:r>
            <w:r w:rsidRPr="200BFEDC">
              <w:rPr>
                <w:rFonts w:ascii="Arial" w:hAnsi="Arial" w:cs="Arial"/>
                <w:szCs w:val="24"/>
              </w:rPr>
              <w:t xml:space="preserve"> </w:t>
            </w:r>
            <w:r w:rsidR="008E27FA">
              <w:t xml:space="preserve">Quotation for </w:t>
            </w:r>
            <w:r w:rsidR="002771EE">
              <w:t>manufacture and installation of signage suites</w:t>
            </w:r>
            <w:r w:rsidR="008E27FA">
              <w:t xml:space="preserve"> - 20</w:t>
            </w:r>
            <w:r w:rsidR="14106A42">
              <w:t>2</w:t>
            </w:r>
            <w:r w:rsidR="00D06C0F">
              <w:t>5</w:t>
            </w:r>
          </w:p>
        </w:tc>
      </w:tr>
      <w:tr w:rsidRPr="00EF566C" w:rsidR="0019168F" w:rsidTr="5805C640" w14:paraId="38AFAEFF" w14:textId="77777777">
        <w:trPr>
          <w:trHeight w:val="397"/>
        </w:trPr>
        <w:tc>
          <w:tcPr>
            <w:tcW w:w="1745" w:type="pct"/>
            <w:tcMar/>
            <w:vAlign w:val="center"/>
          </w:tcPr>
          <w:p w:rsidRPr="00EF566C" w:rsidR="0019168F" w:rsidP="00A35841" w:rsidRDefault="008E27FA" w14:paraId="1AE72970" w14:textId="7366848B">
            <w:pPr>
              <w:spacing w:after="0"/>
            </w:pPr>
            <w:r w:rsidRPr="00EF566C">
              <w:t>Contact in case of queries</w:t>
            </w:r>
          </w:p>
        </w:tc>
        <w:tc>
          <w:tcPr>
            <w:tcW w:w="3255" w:type="pct"/>
            <w:tcMar/>
            <w:vAlign w:val="center"/>
          </w:tcPr>
          <w:p w:rsidRPr="00EF566C" w:rsidR="0019168F" w:rsidP="00A35841" w:rsidRDefault="002771EE" w14:paraId="312D7A0A" w14:textId="75076D69">
            <w:pPr>
              <w:spacing w:after="0"/>
            </w:pPr>
            <w:r>
              <w:rPr>
                <w:rStyle w:val="Hyperlink"/>
                <w:rFonts w:asciiTheme="majorHAnsi" w:hAnsiTheme="majorHAnsi" w:cstheme="majorHAnsi"/>
                <w:color w:val="auto"/>
                <w:u w:val="none"/>
              </w:rPr>
              <w:t>k</w:t>
            </w:r>
            <w:r w:rsidR="00BD3219">
              <w:rPr>
                <w:rStyle w:val="Hyperlink"/>
                <w:rFonts w:asciiTheme="majorHAnsi" w:hAnsiTheme="majorHAnsi" w:cstheme="majorHAnsi"/>
                <w:color w:val="auto"/>
                <w:u w:val="none"/>
              </w:rPr>
              <w:t>aty.sherman</w:t>
            </w:r>
            <w:r w:rsidRPr="00EF566C" w:rsidR="007E3548">
              <w:rPr>
                <w:rStyle w:val="Hyperlink"/>
                <w:rFonts w:asciiTheme="majorHAnsi" w:hAnsiTheme="majorHAnsi" w:cstheme="majorHAnsi"/>
                <w:color w:val="auto"/>
                <w:u w:val="none"/>
              </w:rPr>
              <w:t>@hart.gov.uk</w:t>
            </w:r>
          </w:p>
        </w:tc>
      </w:tr>
    </w:tbl>
    <w:p w:rsidRPr="00EF566C" w:rsidR="00661D4B" w:rsidP="00A35841" w:rsidRDefault="00661D4B" w14:paraId="68D3C42E" w14:textId="77777777">
      <w:pPr>
        <w:pStyle w:val="BodyText"/>
        <w:spacing w:after="0"/>
      </w:pPr>
    </w:p>
    <w:p w:rsidRPr="00040F87" w:rsidR="0056538B" w:rsidP="00A35841" w:rsidRDefault="00364C27" w14:paraId="32ECDEEF" w14:textId="6887A830">
      <w:pPr>
        <w:spacing w:after="0"/>
      </w:pPr>
      <w:r w:rsidRPr="00040F87">
        <w:t>Document contents</w:t>
      </w:r>
      <w:r w:rsidRPr="00040F87" w:rsidR="00C05484">
        <w:t>:</w:t>
      </w:r>
    </w:p>
    <w:p w:rsidR="000B3FBA" w:rsidRDefault="00935C1A" w14:paraId="04CDA183" w14:textId="56F0F3E0">
      <w:pPr>
        <w:pStyle w:val="TOC1"/>
        <w:rPr>
          <w:rFonts w:eastAsiaTheme="minorEastAsia" w:cstheme="minorBidi"/>
          <w:noProof/>
          <w:sz w:val="22"/>
          <w:szCs w:val="22"/>
          <w:lang w:eastAsia="en-GB"/>
        </w:rPr>
      </w:pPr>
      <w:r>
        <w:rPr>
          <w:rFonts w:asciiTheme="majorHAnsi" w:hAnsiTheme="majorHAnsi" w:cstheme="majorHAnsi"/>
        </w:rPr>
        <w:fldChar w:fldCharType="begin"/>
      </w:r>
      <w:r>
        <w:rPr>
          <w:rFonts w:asciiTheme="majorHAnsi" w:hAnsiTheme="majorHAnsi" w:cstheme="majorHAnsi"/>
        </w:rPr>
        <w:instrText xml:space="preserve"> TOC \o "1-1" \h \z \u </w:instrText>
      </w:r>
      <w:r>
        <w:rPr>
          <w:rFonts w:asciiTheme="majorHAnsi" w:hAnsiTheme="majorHAnsi" w:cstheme="majorHAnsi"/>
        </w:rPr>
        <w:fldChar w:fldCharType="separate"/>
      </w:r>
      <w:hyperlink w:history="1" w:anchor="_Toc130991112">
        <w:r w:rsidRPr="00042AAA" w:rsidR="000B3FBA">
          <w:rPr>
            <w:rStyle w:val="Hyperlink"/>
            <w:noProof/>
          </w:rPr>
          <w:t>1</w:t>
        </w:r>
        <w:r w:rsidR="000B3FBA">
          <w:rPr>
            <w:rFonts w:eastAsiaTheme="minorEastAsia" w:cstheme="minorBidi"/>
            <w:noProof/>
            <w:sz w:val="22"/>
            <w:szCs w:val="22"/>
            <w:lang w:eastAsia="en-GB"/>
          </w:rPr>
          <w:tab/>
        </w:r>
        <w:r w:rsidRPr="00042AAA" w:rsidR="000B3FBA">
          <w:rPr>
            <w:rStyle w:val="Hyperlink"/>
            <w:noProof/>
          </w:rPr>
          <w:t>Introduction</w:t>
        </w:r>
        <w:r w:rsidR="000B3FBA">
          <w:rPr>
            <w:noProof/>
            <w:webHidden/>
          </w:rPr>
          <w:tab/>
        </w:r>
        <w:r w:rsidR="000B3FBA">
          <w:rPr>
            <w:noProof/>
            <w:webHidden/>
          </w:rPr>
          <w:fldChar w:fldCharType="begin"/>
        </w:r>
        <w:r w:rsidR="000B3FBA">
          <w:rPr>
            <w:noProof/>
            <w:webHidden/>
          </w:rPr>
          <w:instrText xml:space="preserve"> PAGEREF _Toc130991112 \h </w:instrText>
        </w:r>
        <w:r w:rsidR="000B3FBA">
          <w:rPr>
            <w:noProof/>
            <w:webHidden/>
          </w:rPr>
        </w:r>
        <w:r w:rsidR="000B3FBA">
          <w:rPr>
            <w:noProof/>
            <w:webHidden/>
          </w:rPr>
          <w:fldChar w:fldCharType="separate"/>
        </w:r>
        <w:r w:rsidR="000B3FBA">
          <w:rPr>
            <w:noProof/>
            <w:webHidden/>
          </w:rPr>
          <w:t>2</w:t>
        </w:r>
        <w:r w:rsidR="000B3FBA">
          <w:rPr>
            <w:noProof/>
            <w:webHidden/>
          </w:rPr>
          <w:fldChar w:fldCharType="end"/>
        </w:r>
      </w:hyperlink>
    </w:p>
    <w:p w:rsidR="000B3FBA" w:rsidRDefault="000B3FBA" w14:paraId="5FB9DCB4" w14:textId="648343C4">
      <w:pPr>
        <w:pStyle w:val="TOC1"/>
        <w:rPr>
          <w:rFonts w:eastAsiaTheme="minorEastAsia" w:cstheme="minorBidi"/>
          <w:noProof/>
          <w:sz w:val="22"/>
          <w:szCs w:val="22"/>
          <w:lang w:eastAsia="en-GB"/>
        </w:rPr>
      </w:pPr>
      <w:hyperlink w:history="1" w:anchor="_Toc130991113">
        <w:r w:rsidRPr="00042AAA">
          <w:rPr>
            <w:rStyle w:val="Hyperlink"/>
            <w:noProof/>
          </w:rPr>
          <w:t>2</w:t>
        </w:r>
        <w:r>
          <w:rPr>
            <w:rFonts w:eastAsiaTheme="minorEastAsia" w:cstheme="minorBidi"/>
            <w:noProof/>
            <w:sz w:val="22"/>
            <w:szCs w:val="22"/>
            <w:lang w:eastAsia="en-GB"/>
          </w:rPr>
          <w:tab/>
        </w:r>
        <w:r w:rsidRPr="00042AAA">
          <w:rPr>
            <w:rStyle w:val="Hyperlink"/>
            <w:noProof/>
          </w:rPr>
          <w:t>Specification</w:t>
        </w:r>
        <w:r>
          <w:rPr>
            <w:noProof/>
            <w:webHidden/>
          </w:rPr>
          <w:tab/>
        </w:r>
        <w:r>
          <w:rPr>
            <w:noProof/>
            <w:webHidden/>
          </w:rPr>
          <w:fldChar w:fldCharType="begin"/>
        </w:r>
        <w:r>
          <w:rPr>
            <w:noProof/>
            <w:webHidden/>
          </w:rPr>
          <w:instrText xml:space="preserve"> PAGEREF _Toc130991113 \h </w:instrText>
        </w:r>
        <w:r>
          <w:rPr>
            <w:noProof/>
            <w:webHidden/>
          </w:rPr>
        </w:r>
        <w:r>
          <w:rPr>
            <w:noProof/>
            <w:webHidden/>
          </w:rPr>
          <w:fldChar w:fldCharType="separate"/>
        </w:r>
        <w:r>
          <w:rPr>
            <w:noProof/>
            <w:webHidden/>
          </w:rPr>
          <w:t>2</w:t>
        </w:r>
        <w:r>
          <w:rPr>
            <w:noProof/>
            <w:webHidden/>
          </w:rPr>
          <w:fldChar w:fldCharType="end"/>
        </w:r>
      </w:hyperlink>
    </w:p>
    <w:p w:rsidR="000B3FBA" w:rsidRDefault="000B3FBA" w14:paraId="7854D57B" w14:textId="050C47F2">
      <w:pPr>
        <w:pStyle w:val="TOC1"/>
        <w:rPr>
          <w:rFonts w:eastAsiaTheme="minorEastAsia" w:cstheme="minorBidi"/>
          <w:noProof/>
          <w:sz w:val="22"/>
          <w:szCs w:val="22"/>
          <w:lang w:eastAsia="en-GB"/>
        </w:rPr>
      </w:pPr>
      <w:hyperlink w:history="1" w:anchor="_Toc130991114">
        <w:r w:rsidRPr="00042AAA">
          <w:rPr>
            <w:rStyle w:val="Hyperlink"/>
            <w:noProof/>
          </w:rPr>
          <w:t>3</w:t>
        </w:r>
        <w:r>
          <w:rPr>
            <w:rFonts w:eastAsiaTheme="minorEastAsia" w:cstheme="minorBidi"/>
            <w:noProof/>
            <w:sz w:val="22"/>
            <w:szCs w:val="22"/>
            <w:lang w:eastAsia="en-GB"/>
          </w:rPr>
          <w:tab/>
        </w:r>
        <w:r w:rsidRPr="00042AAA">
          <w:rPr>
            <w:rStyle w:val="Hyperlink"/>
            <w:noProof/>
          </w:rPr>
          <w:t>Information for Bidders</w:t>
        </w:r>
        <w:r>
          <w:rPr>
            <w:noProof/>
            <w:webHidden/>
          </w:rPr>
          <w:tab/>
        </w:r>
        <w:r>
          <w:rPr>
            <w:noProof/>
            <w:webHidden/>
          </w:rPr>
          <w:fldChar w:fldCharType="begin"/>
        </w:r>
        <w:r>
          <w:rPr>
            <w:noProof/>
            <w:webHidden/>
          </w:rPr>
          <w:instrText xml:space="preserve"> PAGEREF _Toc130991114 \h </w:instrText>
        </w:r>
        <w:r>
          <w:rPr>
            <w:noProof/>
            <w:webHidden/>
          </w:rPr>
        </w:r>
        <w:r>
          <w:rPr>
            <w:noProof/>
            <w:webHidden/>
          </w:rPr>
          <w:fldChar w:fldCharType="separate"/>
        </w:r>
        <w:r>
          <w:rPr>
            <w:noProof/>
            <w:webHidden/>
          </w:rPr>
          <w:t>4</w:t>
        </w:r>
        <w:r>
          <w:rPr>
            <w:noProof/>
            <w:webHidden/>
          </w:rPr>
          <w:fldChar w:fldCharType="end"/>
        </w:r>
      </w:hyperlink>
    </w:p>
    <w:p w:rsidR="000B3FBA" w:rsidRDefault="000B3FBA" w14:paraId="698EC5B2" w14:textId="1523E575">
      <w:pPr>
        <w:pStyle w:val="TOC1"/>
        <w:rPr>
          <w:rFonts w:eastAsiaTheme="minorEastAsia" w:cstheme="minorBidi"/>
          <w:noProof/>
          <w:sz w:val="22"/>
          <w:szCs w:val="22"/>
          <w:lang w:eastAsia="en-GB"/>
        </w:rPr>
      </w:pPr>
      <w:hyperlink w:history="1" w:anchor="_Toc130991115">
        <w:r w:rsidRPr="00042AAA">
          <w:rPr>
            <w:rStyle w:val="Hyperlink"/>
            <w:noProof/>
          </w:rPr>
          <w:t>4</w:t>
        </w:r>
        <w:r>
          <w:rPr>
            <w:rFonts w:eastAsiaTheme="minorEastAsia" w:cstheme="minorBidi"/>
            <w:noProof/>
            <w:sz w:val="22"/>
            <w:szCs w:val="22"/>
            <w:lang w:eastAsia="en-GB"/>
          </w:rPr>
          <w:tab/>
        </w:r>
        <w:r w:rsidRPr="00042AAA">
          <w:rPr>
            <w:rStyle w:val="Hyperlink"/>
            <w:noProof/>
          </w:rPr>
          <w:t>Appendix</w:t>
        </w:r>
        <w:r>
          <w:rPr>
            <w:noProof/>
            <w:webHidden/>
          </w:rPr>
          <w:tab/>
        </w:r>
        <w:r>
          <w:rPr>
            <w:noProof/>
            <w:webHidden/>
          </w:rPr>
          <w:fldChar w:fldCharType="begin"/>
        </w:r>
        <w:r>
          <w:rPr>
            <w:noProof/>
            <w:webHidden/>
          </w:rPr>
          <w:instrText xml:space="preserve"> PAGEREF _Toc130991115 \h </w:instrText>
        </w:r>
        <w:r>
          <w:rPr>
            <w:noProof/>
            <w:webHidden/>
          </w:rPr>
        </w:r>
        <w:r>
          <w:rPr>
            <w:noProof/>
            <w:webHidden/>
          </w:rPr>
          <w:fldChar w:fldCharType="separate"/>
        </w:r>
        <w:r>
          <w:rPr>
            <w:noProof/>
            <w:webHidden/>
          </w:rPr>
          <w:t>5</w:t>
        </w:r>
        <w:r>
          <w:rPr>
            <w:noProof/>
            <w:webHidden/>
          </w:rPr>
          <w:fldChar w:fldCharType="end"/>
        </w:r>
      </w:hyperlink>
    </w:p>
    <w:p w:rsidR="000B3FBA" w:rsidRDefault="000B3FBA" w14:paraId="25431ACD" w14:textId="129AC438">
      <w:pPr>
        <w:pStyle w:val="TOC1"/>
        <w:rPr>
          <w:rFonts w:eastAsiaTheme="minorEastAsia" w:cstheme="minorBidi"/>
          <w:noProof/>
          <w:sz w:val="22"/>
          <w:szCs w:val="22"/>
          <w:lang w:eastAsia="en-GB"/>
        </w:rPr>
      </w:pPr>
      <w:hyperlink w:history="1" w:anchor="_Toc130991116">
        <w:r w:rsidRPr="00042AAA">
          <w:rPr>
            <w:rStyle w:val="Hyperlink"/>
            <w:noProof/>
          </w:rPr>
          <w:t>5</w:t>
        </w:r>
        <w:r>
          <w:rPr>
            <w:rFonts w:eastAsiaTheme="minorEastAsia" w:cstheme="minorBidi"/>
            <w:noProof/>
            <w:sz w:val="22"/>
            <w:szCs w:val="22"/>
            <w:lang w:eastAsia="en-GB"/>
          </w:rPr>
          <w:tab/>
        </w:r>
        <w:r w:rsidRPr="00042AAA">
          <w:rPr>
            <w:rStyle w:val="Hyperlink"/>
            <w:noProof/>
          </w:rPr>
          <w:t>Evaluation and award process</w:t>
        </w:r>
        <w:r>
          <w:rPr>
            <w:noProof/>
            <w:webHidden/>
          </w:rPr>
          <w:tab/>
        </w:r>
        <w:r>
          <w:rPr>
            <w:noProof/>
            <w:webHidden/>
          </w:rPr>
          <w:fldChar w:fldCharType="begin"/>
        </w:r>
        <w:r>
          <w:rPr>
            <w:noProof/>
            <w:webHidden/>
          </w:rPr>
          <w:instrText xml:space="preserve"> PAGEREF _Toc130991116 \h </w:instrText>
        </w:r>
        <w:r>
          <w:rPr>
            <w:noProof/>
            <w:webHidden/>
          </w:rPr>
        </w:r>
        <w:r>
          <w:rPr>
            <w:noProof/>
            <w:webHidden/>
          </w:rPr>
          <w:fldChar w:fldCharType="separate"/>
        </w:r>
        <w:r>
          <w:rPr>
            <w:noProof/>
            <w:webHidden/>
          </w:rPr>
          <w:t>5</w:t>
        </w:r>
        <w:r>
          <w:rPr>
            <w:noProof/>
            <w:webHidden/>
          </w:rPr>
          <w:fldChar w:fldCharType="end"/>
        </w:r>
      </w:hyperlink>
    </w:p>
    <w:p w:rsidR="000B3FBA" w:rsidRDefault="000B3FBA" w14:paraId="1A67FBD9" w14:textId="718DB609">
      <w:pPr>
        <w:pStyle w:val="TOC1"/>
        <w:rPr>
          <w:rFonts w:eastAsiaTheme="minorEastAsia" w:cstheme="minorBidi"/>
          <w:noProof/>
          <w:sz w:val="22"/>
          <w:szCs w:val="22"/>
          <w:lang w:eastAsia="en-GB"/>
        </w:rPr>
      </w:pPr>
      <w:hyperlink w:history="1" w:anchor="_Toc130991117">
        <w:r w:rsidRPr="00042AAA">
          <w:rPr>
            <w:rStyle w:val="Hyperlink"/>
            <w:noProof/>
          </w:rPr>
          <w:t>6</w:t>
        </w:r>
        <w:r>
          <w:rPr>
            <w:rFonts w:eastAsiaTheme="minorEastAsia" w:cstheme="minorBidi"/>
            <w:noProof/>
            <w:sz w:val="22"/>
            <w:szCs w:val="22"/>
            <w:lang w:eastAsia="en-GB"/>
          </w:rPr>
          <w:tab/>
        </w:r>
        <w:r w:rsidRPr="00042AAA">
          <w:rPr>
            <w:rStyle w:val="Hyperlink"/>
            <w:noProof/>
          </w:rPr>
          <w:t>Quotation response: Bidder details and declaration</w:t>
        </w:r>
        <w:r>
          <w:rPr>
            <w:noProof/>
            <w:webHidden/>
          </w:rPr>
          <w:tab/>
        </w:r>
        <w:r>
          <w:rPr>
            <w:noProof/>
            <w:webHidden/>
          </w:rPr>
          <w:fldChar w:fldCharType="begin"/>
        </w:r>
        <w:r>
          <w:rPr>
            <w:noProof/>
            <w:webHidden/>
          </w:rPr>
          <w:instrText xml:space="preserve"> PAGEREF _Toc130991117 \h </w:instrText>
        </w:r>
        <w:r>
          <w:rPr>
            <w:noProof/>
            <w:webHidden/>
          </w:rPr>
        </w:r>
        <w:r>
          <w:rPr>
            <w:noProof/>
            <w:webHidden/>
          </w:rPr>
          <w:fldChar w:fldCharType="separate"/>
        </w:r>
        <w:r>
          <w:rPr>
            <w:noProof/>
            <w:webHidden/>
          </w:rPr>
          <w:t>7</w:t>
        </w:r>
        <w:r>
          <w:rPr>
            <w:noProof/>
            <w:webHidden/>
          </w:rPr>
          <w:fldChar w:fldCharType="end"/>
        </w:r>
      </w:hyperlink>
    </w:p>
    <w:p w:rsidR="000B3FBA" w:rsidRDefault="000B3FBA" w14:paraId="2235715A" w14:textId="588446F7">
      <w:pPr>
        <w:pStyle w:val="TOC1"/>
        <w:rPr>
          <w:rFonts w:eastAsiaTheme="minorEastAsia" w:cstheme="minorBidi"/>
          <w:noProof/>
          <w:sz w:val="22"/>
          <w:szCs w:val="22"/>
          <w:lang w:eastAsia="en-GB"/>
        </w:rPr>
      </w:pPr>
      <w:hyperlink w:history="1" w:anchor="_Toc130991118">
        <w:r w:rsidRPr="00042AAA">
          <w:rPr>
            <w:rStyle w:val="Hyperlink"/>
            <w:noProof/>
          </w:rPr>
          <w:t>7</w:t>
        </w:r>
        <w:r>
          <w:rPr>
            <w:rFonts w:eastAsiaTheme="minorEastAsia" w:cstheme="minorBidi"/>
            <w:noProof/>
            <w:sz w:val="22"/>
            <w:szCs w:val="22"/>
            <w:lang w:eastAsia="en-GB"/>
          </w:rPr>
          <w:tab/>
        </w:r>
        <w:r w:rsidRPr="00042AAA">
          <w:rPr>
            <w:rStyle w:val="Hyperlink"/>
            <w:noProof/>
          </w:rPr>
          <w:t>Quotation response: Bidder submission</w:t>
        </w:r>
        <w:r>
          <w:rPr>
            <w:noProof/>
            <w:webHidden/>
          </w:rPr>
          <w:tab/>
        </w:r>
        <w:r>
          <w:rPr>
            <w:noProof/>
            <w:webHidden/>
          </w:rPr>
          <w:fldChar w:fldCharType="begin"/>
        </w:r>
        <w:r>
          <w:rPr>
            <w:noProof/>
            <w:webHidden/>
          </w:rPr>
          <w:instrText xml:space="preserve"> PAGEREF _Toc130991118 \h </w:instrText>
        </w:r>
        <w:r>
          <w:rPr>
            <w:noProof/>
            <w:webHidden/>
          </w:rPr>
        </w:r>
        <w:r>
          <w:rPr>
            <w:noProof/>
            <w:webHidden/>
          </w:rPr>
          <w:fldChar w:fldCharType="separate"/>
        </w:r>
        <w:r>
          <w:rPr>
            <w:noProof/>
            <w:webHidden/>
          </w:rPr>
          <w:t>7</w:t>
        </w:r>
        <w:r>
          <w:rPr>
            <w:noProof/>
            <w:webHidden/>
          </w:rPr>
          <w:fldChar w:fldCharType="end"/>
        </w:r>
      </w:hyperlink>
    </w:p>
    <w:p w:rsidR="000B3FBA" w:rsidRDefault="000B3FBA" w14:paraId="774A420A" w14:textId="10BA644D">
      <w:pPr>
        <w:pStyle w:val="TOC1"/>
        <w:rPr>
          <w:rFonts w:eastAsiaTheme="minorEastAsia" w:cstheme="minorBidi"/>
          <w:noProof/>
          <w:sz w:val="22"/>
          <w:szCs w:val="22"/>
          <w:lang w:eastAsia="en-GB"/>
        </w:rPr>
      </w:pPr>
      <w:hyperlink w:history="1" w:anchor="_Toc130991119">
        <w:r w:rsidRPr="00042AAA">
          <w:rPr>
            <w:rStyle w:val="Hyperlink"/>
            <w:noProof/>
          </w:rPr>
          <w:t>8</w:t>
        </w:r>
        <w:r>
          <w:rPr>
            <w:rFonts w:eastAsiaTheme="minorEastAsia" w:cstheme="minorBidi"/>
            <w:noProof/>
            <w:sz w:val="22"/>
            <w:szCs w:val="22"/>
            <w:lang w:eastAsia="en-GB"/>
          </w:rPr>
          <w:tab/>
        </w:r>
        <w:r w:rsidRPr="00042AAA">
          <w:rPr>
            <w:rStyle w:val="Hyperlink"/>
            <w:noProof/>
          </w:rPr>
          <w:t>Terms and Conditions of Contract for Services</w:t>
        </w:r>
        <w:r>
          <w:rPr>
            <w:noProof/>
            <w:webHidden/>
          </w:rPr>
          <w:tab/>
        </w:r>
        <w:r>
          <w:rPr>
            <w:noProof/>
            <w:webHidden/>
          </w:rPr>
          <w:fldChar w:fldCharType="begin"/>
        </w:r>
        <w:r>
          <w:rPr>
            <w:noProof/>
            <w:webHidden/>
          </w:rPr>
          <w:instrText xml:space="preserve"> PAGEREF _Toc130991119 \h </w:instrText>
        </w:r>
        <w:r>
          <w:rPr>
            <w:noProof/>
            <w:webHidden/>
          </w:rPr>
        </w:r>
        <w:r>
          <w:rPr>
            <w:noProof/>
            <w:webHidden/>
          </w:rPr>
          <w:fldChar w:fldCharType="separate"/>
        </w:r>
        <w:r>
          <w:rPr>
            <w:noProof/>
            <w:webHidden/>
          </w:rPr>
          <w:t>8</w:t>
        </w:r>
        <w:r>
          <w:rPr>
            <w:noProof/>
            <w:webHidden/>
          </w:rPr>
          <w:fldChar w:fldCharType="end"/>
        </w:r>
      </w:hyperlink>
    </w:p>
    <w:p w:rsidRPr="00EF566C" w:rsidR="00C05484" w:rsidP="00A35841" w:rsidRDefault="00935C1A" w14:paraId="7EA21F63" w14:textId="69FED3A3">
      <w:pPr>
        <w:spacing w:after="0"/>
        <w:rPr>
          <w:kern w:val="28"/>
          <w:sz w:val="28"/>
          <w:szCs w:val="28"/>
        </w:rPr>
      </w:pPr>
      <w:r>
        <w:rPr>
          <w:rFonts w:asciiTheme="majorHAnsi" w:hAnsiTheme="majorHAnsi" w:cstheme="majorHAnsi"/>
          <w:szCs w:val="24"/>
        </w:rPr>
        <w:fldChar w:fldCharType="end"/>
      </w:r>
      <w:r w:rsidRPr="00EF566C" w:rsidR="00C05484">
        <w:br w:type="page"/>
      </w:r>
    </w:p>
    <w:p w:rsidRPr="001175CF" w:rsidR="00040F87" w:rsidP="00066B18" w:rsidRDefault="00040F87" w14:paraId="3E8B59A1" w14:textId="77777777">
      <w:pPr>
        <w:pStyle w:val="Heading1"/>
      </w:pPr>
      <w:bookmarkStart w:name="_Toc22814573" w:id="1"/>
      <w:bookmarkStart w:name="_Toc129870111" w:id="2"/>
      <w:bookmarkStart w:name="_Toc130460469" w:id="3"/>
      <w:bookmarkStart w:name="_Toc130991112" w:id="4"/>
      <w:bookmarkStart w:name="_Toc22814574" w:id="5"/>
      <w:bookmarkStart w:name="_Toc129870112" w:id="6"/>
      <w:bookmarkStart w:name="_Toc130460470" w:id="7"/>
      <w:r w:rsidRPr="001175CF">
        <w:lastRenderedPageBreak/>
        <w:t>Introduction</w:t>
      </w:r>
      <w:bookmarkEnd w:id="1"/>
      <w:bookmarkEnd w:id="2"/>
      <w:bookmarkEnd w:id="3"/>
      <w:bookmarkEnd w:id="4"/>
    </w:p>
    <w:p w:rsidRPr="001175CF" w:rsidR="00040F87" w:rsidP="001175CF" w:rsidRDefault="00040F87" w14:paraId="02FA55C6" w14:textId="77777777">
      <w:pPr>
        <w:pStyle w:val="ListParagraph"/>
      </w:pPr>
      <w:r w:rsidRPr="001175CF">
        <w:t>The Council invites quotations for this opportunity in accordance with the terms and requirements of this document and any Schedules attached.</w:t>
      </w:r>
    </w:p>
    <w:p w:rsidRPr="0048766F" w:rsidR="007E4A31" w:rsidP="00066B18" w:rsidRDefault="007E4A31" w14:paraId="09FBAB8A" w14:textId="243B3C1E">
      <w:pPr>
        <w:pStyle w:val="Heading1"/>
      </w:pPr>
      <w:bookmarkStart w:name="_Toc130991113" w:id="8"/>
      <w:r w:rsidRPr="5CBAC1A0">
        <w:t>S</w:t>
      </w:r>
      <w:r w:rsidRPr="5CBAC1A0" w:rsidR="009820F5">
        <w:t>pecification</w:t>
      </w:r>
      <w:bookmarkEnd w:id="5"/>
      <w:bookmarkEnd w:id="6"/>
      <w:bookmarkEnd w:id="7"/>
      <w:bookmarkEnd w:id="8"/>
    </w:p>
    <w:p w:rsidRPr="00F71180" w:rsidR="00EA5C74" w:rsidP="001175CF" w:rsidRDefault="00EA5C74" w14:paraId="45ABD9F1" w14:textId="3240DB47">
      <w:pPr>
        <w:pStyle w:val="ListParagraph"/>
        <w:rPr>
          <w:b/>
          <w:bCs/>
        </w:rPr>
      </w:pPr>
      <w:r w:rsidRPr="00F71180">
        <w:rPr>
          <w:b/>
          <w:bCs/>
        </w:rPr>
        <w:t xml:space="preserve">Key contract dates: </w:t>
      </w:r>
    </w:p>
    <w:tbl>
      <w:tblPr>
        <w:tblStyle w:val="TableGrid"/>
        <w:tblW w:w="4636"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268"/>
        <w:gridCol w:w="6768"/>
      </w:tblGrid>
      <w:tr w:rsidRPr="00EF566C" w:rsidR="000D1848" w:rsidTr="2B18DE85" w14:paraId="55DAEEEA" w14:textId="77777777">
        <w:trPr>
          <w:trHeight w:val="397"/>
        </w:trPr>
        <w:tc>
          <w:tcPr>
            <w:tcW w:w="1255" w:type="pct"/>
            <w:vAlign w:val="center"/>
          </w:tcPr>
          <w:p w:rsidRPr="00EF566C" w:rsidR="000D1848" w:rsidP="00A35841" w:rsidRDefault="000D1848" w14:paraId="39F75715" w14:textId="77777777">
            <w:pPr>
              <w:spacing w:after="0"/>
            </w:pPr>
            <w:r w:rsidRPr="00EF566C">
              <w:t>Intended Start Date</w:t>
            </w:r>
          </w:p>
        </w:tc>
        <w:tc>
          <w:tcPr>
            <w:tcW w:w="3745" w:type="pct"/>
            <w:vAlign w:val="center"/>
          </w:tcPr>
          <w:p w:rsidRPr="00EF566C" w:rsidR="000D1848" w:rsidP="1832E36D" w:rsidRDefault="00D06C0F" w14:paraId="60D49166" w14:textId="1FF42C32">
            <w:pPr>
              <w:spacing w:after="0" w:line="259" w:lineRule="auto"/>
            </w:pPr>
            <w:r>
              <w:t>24</w:t>
            </w:r>
            <w:r w:rsidR="6BE43E87">
              <w:t xml:space="preserve"> </w:t>
            </w:r>
            <w:r>
              <w:t>February</w:t>
            </w:r>
            <w:r w:rsidR="18DB9FF9">
              <w:t xml:space="preserve"> 202</w:t>
            </w:r>
            <w:r>
              <w:t>5</w:t>
            </w:r>
          </w:p>
        </w:tc>
      </w:tr>
      <w:tr w:rsidRPr="00EF566C" w:rsidR="000D1848" w:rsidTr="2B18DE85" w14:paraId="6106E704" w14:textId="77777777">
        <w:trPr>
          <w:trHeight w:val="397"/>
        </w:trPr>
        <w:tc>
          <w:tcPr>
            <w:tcW w:w="1255" w:type="pct"/>
            <w:vAlign w:val="center"/>
          </w:tcPr>
          <w:p w:rsidRPr="00EF566C" w:rsidR="000D1848" w:rsidP="00A35841" w:rsidRDefault="000D1848" w14:paraId="4B0C6052" w14:textId="77777777">
            <w:pPr>
              <w:spacing w:after="0"/>
            </w:pPr>
            <w:r w:rsidRPr="00EF566C">
              <w:t>Duration</w:t>
            </w:r>
          </w:p>
        </w:tc>
        <w:tc>
          <w:tcPr>
            <w:tcW w:w="3745" w:type="pct"/>
            <w:vAlign w:val="center"/>
          </w:tcPr>
          <w:p w:rsidRPr="00EF566C" w:rsidR="000D1848" w:rsidP="00A35841" w:rsidRDefault="002771EE" w14:paraId="34D81769" w14:textId="11241E5E">
            <w:pPr>
              <w:spacing w:after="0"/>
            </w:pPr>
            <w:r>
              <w:t>4</w:t>
            </w:r>
            <w:r w:rsidRPr="00EF566C" w:rsidR="002B4704">
              <w:t xml:space="preserve"> Years</w:t>
            </w:r>
          </w:p>
        </w:tc>
      </w:tr>
      <w:tr w:rsidRPr="00EF566C" w:rsidR="000D1848" w:rsidTr="2B18DE85" w14:paraId="60A3258D" w14:textId="77777777">
        <w:trPr>
          <w:trHeight w:val="397"/>
        </w:trPr>
        <w:tc>
          <w:tcPr>
            <w:tcW w:w="1255" w:type="pct"/>
            <w:vAlign w:val="center"/>
          </w:tcPr>
          <w:p w:rsidRPr="00EF566C" w:rsidR="000D1848" w:rsidP="00A35841" w:rsidRDefault="000D1848" w14:paraId="60D9766B" w14:textId="77777777">
            <w:pPr>
              <w:spacing w:after="0"/>
            </w:pPr>
            <w:r w:rsidRPr="00EF566C">
              <w:t>Intended End Date</w:t>
            </w:r>
          </w:p>
        </w:tc>
        <w:tc>
          <w:tcPr>
            <w:tcW w:w="3745" w:type="pct"/>
            <w:vAlign w:val="center"/>
          </w:tcPr>
          <w:p w:rsidRPr="00EF566C" w:rsidR="000D1848" w:rsidP="03DB5BEA" w:rsidRDefault="6AD94417" w14:paraId="11A0CB47" w14:textId="322759FB">
            <w:pPr>
              <w:spacing w:after="0" w:line="259" w:lineRule="auto"/>
            </w:pPr>
            <w:r>
              <w:t xml:space="preserve">01 </w:t>
            </w:r>
            <w:r w:rsidR="00D06C0F">
              <w:t>March</w:t>
            </w:r>
            <w:r>
              <w:t xml:space="preserve"> 202</w:t>
            </w:r>
            <w:r w:rsidR="00D06C0F">
              <w:t>9</w:t>
            </w:r>
          </w:p>
        </w:tc>
      </w:tr>
      <w:tr w:rsidRPr="00EF566C" w:rsidR="000D1848" w:rsidTr="2B18DE85" w14:paraId="5A717C63" w14:textId="77777777">
        <w:trPr>
          <w:trHeight w:val="397"/>
        </w:trPr>
        <w:tc>
          <w:tcPr>
            <w:tcW w:w="1255" w:type="pct"/>
            <w:vAlign w:val="center"/>
          </w:tcPr>
          <w:p w:rsidRPr="00EF566C" w:rsidR="000D1848" w:rsidP="00A35841" w:rsidRDefault="000D1848" w14:paraId="6DE48C5A" w14:textId="77777777">
            <w:pPr>
              <w:spacing w:after="0"/>
            </w:pPr>
            <w:r w:rsidRPr="00EF566C">
              <w:t>Extension Details</w:t>
            </w:r>
          </w:p>
        </w:tc>
        <w:tc>
          <w:tcPr>
            <w:tcW w:w="3745" w:type="pct"/>
            <w:vAlign w:val="center"/>
          </w:tcPr>
          <w:p w:rsidRPr="00EF566C" w:rsidR="000D1848" w:rsidP="00A35841" w:rsidRDefault="2905BB50" w14:paraId="73E95BBE" w14:textId="0FC71A98">
            <w:pPr>
              <w:spacing w:after="0"/>
            </w:pPr>
            <w:r>
              <w:t xml:space="preserve">Option to extend </w:t>
            </w:r>
            <w:r w:rsidR="711778C5">
              <w:t xml:space="preserve">for </w:t>
            </w:r>
            <w:r>
              <w:t>a further 2 years (</w:t>
            </w:r>
            <w:r w:rsidR="092A9508">
              <w:t>e</w:t>
            </w:r>
            <w:r>
              <w:t xml:space="preserve">nding </w:t>
            </w:r>
            <w:r w:rsidR="70900AEA">
              <w:t xml:space="preserve">01 </w:t>
            </w:r>
            <w:r w:rsidR="00D06C0F">
              <w:t xml:space="preserve">March </w:t>
            </w:r>
            <w:r w:rsidR="70900AEA">
              <w:t>20</w:t>
            </w:r>
            <w:r w:rsidR="00D06C0F">
              <w:t>31</w:t>
            </w:r>
            <w:r w:rsidR="0B022352">
              <w:t>)</w:t>
            </w:r>
            <w:r>
              <w:t>, by mut</w:t>
            </w:r>
            <w:r w:rsidR="711778C5">
              <w:t>u</w:t>
            </w:r>
            <w:r>
              <w:t>al agreement</w:t>
            </w:r>
          </w:p>
        </w:tc>
      </w:tr>
    </w:tbl>
    <w:p w:rsidRPr="00EF566C" w:rsidR="000D1848" w:rsidP="00A35841" w:rsidRDefault="000D1848" w14:paraId="0C0F1723" w14:textId="77777777">
      <w:pPr>
        <w:spacing w:after="0"/>
      </w:pPr>
    </w:p>
    <w:p w:rsidRPr="00F71180" w:rsidR="000D1848" w:rsidP="001175CF" w:rsidRDefault="000D1848" w14:paraId="77D09AF6" w14:textId="77777777">
      <w:pPr>
        <w:pStyle w:val="ListParagraph"/>
        <w:rPr>
          <w:b/>
          <w:bCs/>
        </w:rPr>
      </w:pPr>
      <w:r w:rsidRPr="00F71180">
        <w:rPr>
          <w:b/>
          <w:bCs/>
        </w:rPr>
        <w:t>Aim:</w:t>
      </w:r>
    </w:p>
    <w:p w:rsidR="000D1848" w:rsidP="30BE6FCC" w:rsidRDefault="250A5626" w14:paraId="18D5CB14" w14:textId="031BEA97">
      <w:pPr>
        <w:pStyle w:val="ListParagraph"/>
        <w:rPr/>
      </w:pPr>
      <w:r w:rsidR="250A5626">
        <w:rPr/>
        <w:t xml:space="preserve">The Council is </w:t>
      </w:r>
      <w:r w:rsidR="250A5626">
        <w:rPr/>
        <w:t>seeking</w:t>
      </w:r>
      <w:r w:rsidR="4DFE4D47">
        <w:rPr/>
        <w:t xml:space="preserve"> </w:t>
      </w:r>
      <w:r w:rsidR="20569D93">
        <w:rPr/>
        <w:t xml:space="preserve">to </w:t>
      </w:r>
      <w:r w:rsidR="60CEC9B7">
        <w:rPr/>
        <w:t>appoint</w:t>
      </w:r>
      <w:r w:rsidR="20569D93">
        <w:rPr/>
        <w:t xml:space="preserve"> a skilled and experienced </w:t>
      </w:r>
      <w:r w:rsidR="37B3FC93">
        <w:rPr/>
        <w:t>signage specialist to</w:t>
      </w:r>
      <w:r w:rsidR="20569D93">
        <w:rPr/>
        <w:t xml:space="preserve"> </w:t>
      </w:r>
      <w:r w:rsidR="00D06C0F">
        <w:rPr/>
        <w:t xml:space="preserve">continue the </w:t>
      </w:r>
      <w:r w:rsidR="20569D93">
        <w:rPr/>
        <w:t xml:space="preserve">manufacture and install </w:t>
      </w:r>
      <w:r w:rsidR="47FFE5F6">
        <w:rPr/>
        <w:t xml:space="preserve">our </w:t>
      </w:r>
      <w:r w:rsidR="37B3FC93">
        <w:rPr/>
        <w:t>green grid</w:t>
      </w:r>
      <w:r w:rsidR="44D29C24">
        <w:rPr/>
        <w:t xml:space="preserve"> and countryside</w:t>
      </w:r>
      <w:r w:rsidR="37B3FC93">
        <w:rPr/>
        <w:t xml:space="preserve"> signage </w:t>
      </w:r>
      <w:r w:rsidR="5F0013E2">
        <w:rPr/>
        <w:t xml:space="preserve">across our </w:t>
      </w:r>
      <w:r w:rsidR="37B3FC93">
        <w:rPr/>
        <w:t>suite</w:t>
      </w:r>
      <w:r w:rsidR="74059AD4">
        <w:rPr/>
        <w:t xml:space="preserve"> </w:t>
      </w:r>
      <w:r w:rsidR="5C264391">
        <w:rPr/>
        <w:t xml:space="preserve">of </w:t>
      </w:r>
      <w:r w:rsidR="74059AD4">
        <w:rPr/>
        <w:t>countryside</w:t>
      </w:r>
      <w:r w:rsidR="4AAF5E9C">
        <w:rPr/>
        <w:t xml:space="preserve"> sites</w:t>
      </w:r>
      <w:r w:rsidR="74059AD4">
        <w:rPr/>
        <w:t xml:space="preserve"> and</w:t>
      </w:r>
      <w:r w:rsidR="13C1B5E3">
        <w:rPr/>
        <w:t xml:space="preserve"> </w:t>
      </w:r>
      <w:r w:rsidR="7E9C924C">
        <w:rPr/>
        <w:t xml:space="preserve">any </w:t>
      </w:r>
      <w:r w:rsidR="08F1C130">
        <w:rPr/>
        <w:t>subsequent</w:t>
      </w:r>
      <w:r w:rsidR="08F1C130">
        <w:rPr/>
        <w:t xml:space="preserve"> green grid phase</w:t>
      </w:r>
      <w:r w:rsidR="00102FF5">
        <w:rPr/>
        <w:t>s</w:t>
      </w:r>
      <w:r w:rsidR="28DEBB6E">
        <w:rPr/>
        <w:t xml:space="preserve"> </w:t>
      </w:r>
      <w:r w:rsidR="13C1B5E3">
        <w:rPr/>
        <w:t>throughout the district</w:t>
      </w:r>
      <w:r w:rsidR="0A9C8597">
        <w:rPr/>
        <w:t>,</w:t>
      </w:r>
      <w:r w:rsidR="0E0306A7">
        <w:rPr/>
        <w:t xml:space="preserve"> over </w:t>
      </w:r>
      <w:r w:rsidR="6A93E307">
        <w:rPr/>
        <w:t>the contract</w:t>
      </w:r>
      <w:r w:rsidR="0E0306A7">
        <w:rPr/>
        <w:t xml:space="preserve"> </w:t>
      </w:r>
      <w:r w:rsidR="71FF442F">
        <w:rPr/>
        <w:t>term</w:t>
      </w:r>
      <w:r w:rsidR="0E0306A7">
        <w:rPr/>
        <w:t>.</w:t>
      </w:r>
      <w:r w:rsidR="13C1B5E3">
        <w:rPr/>
        <w:t xml:space="preserve"> </w:t>
      </w:r>
    </w:p>
    <w:p w:rsidRPr="00F71180" w:rsidR="007D3CE6" w:rsidP="001175CF" w:rsidRDefault="5CA87909" w14:paraId="6FDB39C5" w14:textId="10CC40DA">
      <w:pPr>
        <w:pStyle w:val="ListParagraph"/>
        <w:rPr>
          <w:b/>
          <w:bCs/>
        </w:rPr>
      </w:pPr>
      <w:r w:rsidRPr="2B18DE85">
        <w:rPr>
          <w:b/>
          <w:bCs/>
        </w:rPr>
        <w:t>Background</w:t>
      </w:r>
    </w:p>
    <w:p w:rsidR="00D07D88" w:rsidP="00F71180" w:rsidRDefault="214C7EC2" w14:paraId="735C387E" w14:textId="77777777">
      <w:pPr>
        <w:pStyle w:val="ListParagraph"/>
        <w:numPr>
          <w:ilvl w:val="2"/>
          <w:numId w:val="19"/>
        </w:numPr>
        <w:rPr>
          <w:rStyle w:val="normaltextrun"/>
          <w:rFonts w:ascii="Arial" w:hAnsi="Arial" w:cs="Arial"/>
          <w:color w:val="000000"/>
          <w:shd w:val="clear" w:color="auto" w:fill="FFFFFF"/>
        </w:rPr>
      </w:pPr>
      <w:r w:rsidRPr="0084396B">
        <w:rPr>
          <w:rStyle w:val="normaltextrun"/>
          <w:rFonts w:ascii="Arial" w:hAnsi="Arial" w:cs="Arial"/>
          <w:color w:val="000000"/>
          <w:shd w:val="clear" w:color="auto" w:fill="FFFFFF"/>
        </w:rPr>
        <w:t xml:space="preserve">Hart District Council’s </w:t>
      </w:r>
      <w:hyperlink w:tgtFrame="_blank" w:history="1" r:id="rId11">
        <w:r w:rsidRPr="0084396B">
          <w:rPr>
            <w:rStyle w:val="normaltextrun"/>
            <w:rFonts w:ascii="Arial" w:hAnsi="Arial" w:cs="Arial"/>
            <w:color w:val="000000"/>
            <w:shd w:val="clear" w:color="auto" w:fill="FFFFFF"/>
          </w:rPr>
          <w:t>2040 vision</w:t>
        </w:r>
      </w:hyperlink>
      <w:r w:rsidRPr="0084396B">
        <w:rPr>
          <w:rStyle w:val="normaltextrun"/>
          <w:rFonts w:ascii="Arial" w:hAnsi="Arial" w:cs="Arial"/>
          <w:color w:val="000000"/>
          <w:shd w:val="clear" w:color="auto" w:fill="FFFFFF"/>
        </w:rPr>
        <w:t xml:space="preserve"> includes the ambition to create routes between all settlements to encourage walking, cycling and other forms of sustainable healthy transport. As well as connecting communities together, there is an opportunity to connect people to existing green spaces and other key destinations. These links and green spaces collectively will become Hart's Green Grid. </w:t>
      </w:r>
    </w:p>
    <w:p w:rsidRPr="00D07D88" w:rsidR="00170E72" w:rsidP="00F71180" w:rsidRDefault="214C7EC2" w14:paraId="20198740" w14:textId="52C8907F">
      <w:pPr>
        <w:pStyle w:val="ListParagraph"/>
        <w:numPr>
          <w:ilvl w:val="2"/>
          <w:numId w:val="19"/>
        </w:numPr>
        <w:rPr>
          <w:shd w:val="clear" w:color="auto" w:fill="FFFFFF"/>
        </w:rPr>
      </w:pPr>
      <w:r w:rsidRPr="00D07D88">
        <w:rPr>
          <w:rStyle w:val="normaltextrun"/>
          <w:rFonts w:ascii="Arial" w:hAnsi="Arial" w:cs="Arial"/>
          <w:color w:val="000000"/>
          <w:shd w:val="clear" w:color="auto" w:fill="FFFFFF"/>
        </w:rPr>
        <w:t>Hart’s Green Grid will encourage walking and cycling as well as creating wider opportunities for active recreation and leisure, with potential benefits to health, local ecology and biodiversity.</w:t>
      </w:r>
      <w:r w:rsidRPr="00D07D88" w:rsidR="0BAFA040">
        <w:rPr>
          <w:rStyle w:val="normaltextrun"/>
          <w:rFonts w:ascii="Arial" w:hAnsi="Arial" w:cs="Arial"/>
          <w:color w:val="000000"/>
          <w:shd w:val="clear" w:color="auto" w:fill="FFFFFF"/>
        </w:rPr>
        <w:t xml:space="preserve"> </w:t>
      </w:r>
      <w:r w:rsidRPr="00D07D88" w:rsidR="7C60CE12">
        <w:rPr>
          <w:rStyle w:val="normaltextrun"/>
          <w:rFonts w:ascii="Arial" w:hAnsi="Arial" w:cs="Arial"/>
          <w:color w:val="000000"/>
          <w:shd w:val="clear" w:color="auto" w:fill="FFFFFF"/>
        </w:rPr>
        <w:t>More information:</w:t>
      </w:r>
      <w:r w:rsidRPr="00D07D88" w:rsidR="7C60CE12">
        <w:rPr>
          <w:color w:val="202124"/>
          <w:shd w:val="clear" w:color="auto" w:fill="FFFFFF"/>
        </w:rPr>
        <w:t xml:space="preserve"> </w:t>
      </w:r>
      <w:hyperlink w:history="1" r:id="rId12">
        <w:r w:rsidRPr="2B18DE85" w:rsidR="7C60CE12">
          <w:rPr>
            <w:rStyle w:val="Hyperlink"/>
            <w:rFonts w:cstheme="majorBidi"/>
          </w:rPr>
          <w:t>www.hart.gov.uk/harts-green-grid</w:t>
        </w:r>
      </w:hyperlink>
      <w:r w:rsidRPr="2B18DE85" w:rsidR="3A3EBE48">
        <w:rPr>
          <w:rFonts w:cstheme="majorBidi"/>
        </w:rPr>
        <w:t xml:space="preserve"> </w:t>
      </w:r>
    </w:p>
    <w:p w:rsidR="45CC7630" w:rsidP="2B18DE85" w:rsidRDefault="45CC7630" w14:paraId="69C38858" w14:textId="32D4EF1D">
      <w:pPr>
        <w:pStyle w:val="ListParagraph"/>
        <w:numPr>
          <w:ilvl w:val="2"/>
          <w:numId w:val="19"/>
        </w:numPr>
        <w:rPr>
          <w:rStyle w:val="normaltextrun"/>
          <w:rFonts w:cstheme="majorBidi"/>
        </w:rPr>
      </w:pPr>
      <w:r w:rsidRPr="2B18DE85">
        <w:rPr>
          <w:rStyle w:val="normaltextrun"/>
          <w:rFonts w:ascii="Arial" w:hAnsi="Arial" w:cs="Arial"/>
          <w:color w:val="000000" w:themeColor="text1"/>
        </w:rPr>
        <w:t xml:space="preserve">Hart’s Countryside service also look after, manage, and maintain 17 countryside sites in North Hampshire across Hart District. </w:t>
      </w:r>
      <w:proofErr w:type="gramStart"/>
      <w:r w:rsidRPr="2B18DE85">
        <w:rPr>
          <w:rStyle w:val="normaltextrun"/>
          <w:rFonts w:ascii="Arial" w:hAnsi="Arial" w:cs="Arial"/>
          <w:color w:val="000000" w:themeColor="text1"/>
        </w:rPr>
        <w:t>The majority of</w:t>
      </w:r>
      <w:proofErr w:type="gramEnd"/>
      <w:r w:rsidRPr="2B18DE85">
        <w:rPr>
          <w:rStyle w:val="normaltextrun"/>
          <w:rFonts w:ascii="Arial" w:hAnsi="Arial" w:cs="Arial"/>
          <w:color w:val="000000" w:themeColor="text1"/>
        </w:rPr>
        <w:t xml:space="preserve"> these sites hold international, national, or regional designations on account of their wildlife interest. To find out more visit: </w:t>
      </w:r>
      <w:hyperlink r:id="rId13">
        <w:r w:rsidRPr="2B18DE85">
          <w:rPr>
            <w:rStyle w:val="normaltextrun"/>
            <w:rFonts w:ascii="Arial" w:hAnsi="Arial" w:cs="Arial"/>
            <w:color w:val="0563C1"/>
            <w:u w:val="single"/>
          </w:rPr>
          <w:t>www.hart.gov.uk/countryside-nature</w:t>
        </w:r>
      </w:hyperlink>
    </w:p>
    <w:p w:rsidRPr="00D06C0F" w:rsidR="002A3225" w:rsidP="30BE6FCC" w:rsidRDefault="3354F2ED" w14:paraId="0F39B13B" w14:textId="521F07FE">
      <w:pPr>
        <w:pStyle w:val="ListParagraph"/>
        <w:rPr>
          <w:rFonts w:ascii="Arial" w:hAnsi="Arial" w:cs="Arial"/>
          <w:color w:val="000000" w:themeColor="text1"/>
        </w:rPr>
      </w:pPr>
      <w:r w:rsidRPr="51DFA808" w:rsidR="3354F2ED">
        <w:rPr>
          <w:rStyle w:val="normaltextrun"/>
          <w:rFonts w:ascii="Arial" w:hAnsi="Arial" w:cs="Arial"/>
          <w:color w:val="000000" w:themeColor="text1" w:themeTint="FF" w:themeShade="FF"/>
        </w:rPr>
        <w:t>T</w:t>
      </w:r>
      <w:r w:rsidRPr="51DFA808" w:rsidR="7CEA1F95">
        <w:rPr>
          <w:rStyle w:val="normaltextrun"/>
          <w:rFonts w:ascii="Arial" w:hAnsi="Arial" w:cs="Arial"/>
          <w:color w:val="000000" w:themeColor="text1" w:themeTint="FF" w:themeShade="FF"/>
        </w:rPr>
        <w:t xml:space="preserve">he </w:t>
      </w:r>
      <w:r w:rsidRPr="51DFA808" w:rsidR="00D06C0F">
        <w:rPr>
          <w:rStyle w:val="normaltextrun"/>
          <w:rFonts w:ascii="Arial" w:hAnsi="Arial" w:cs="Arial"/>
          <w:color w:val="000000" w:themeColor="text1" w:themeTint="FF" w:themeShade="FF"/>
        </w:rPr>
        <w:t>Council successfully awarded a pilot scheme for th</w:t>
      </w:r>
      <w:r w:rsidRPr="51DFA808" w:rsidR="7AEFBE8D">
        <w:rPr>
          <w:rStyle w:val="normaltextrun"/>
          <w:rFonts w:ascii="Arial" w:hAnsi="Arial" w:cs="Arial"/>
          <w:color w:val="000000" w:themeColor="text1" w:themeTint="FF" w:themeShade="FF"/>
        </w:rPr>
        <w:t>e</w:t>
      </w:r>
      <w:r w:rsidRPr="51DFA808" w:rsidR="24DDB8EF">
        <w:rPr>
          <w:rStyle w:val="normaltextrun"/>
          <w:rFonts w:ascii="Arial" w:hAnsi="Arial" w:cs="Arial"/>
          <w:color w:val="000000" w:themeColor="text1" w:themeTint="FF" w:themeShade="FF"/>
        </w:rPr>
        <w:t xml:space="preserve"> Green Grid</w:t>
      </w:r>
      <w:r w:rsidRPr="51DFA808" w:rsidR="00D06C0F">
        <w:rPr>
          <w:rStyle w:val="normaltextrun"/>
          <w:rFonts w:ascii="Arial" w:hAnsi="Arial" w:cs="Arial"/>
          <w:color w:val="000000" w:themeColor="text1" w:themeTint="FF" w:themeShade="FF"/>
        </w:rPr>
        <w:t xml:space="preserve"> programme in January 2023 and </w:t>
      </w:r>
      <w:r w:rsidRPr="51DFA808" w:rsidR="00102FF5">
        <w:rPr>
          <w:rStyle w:val="normaltextrun"/>
          <w:rFonts w:ascii="Arial" w:hAnsi="Arial" w:cs="Arial"/>
          <w:color w:val="000000" w:themeColor="text1" w:themeTint="FF" w:themeShade="FF"/>
        </w:rPr>
        <w:t xml:space="preserve">has received </w:t>
      </w:r>
      <w:r w:rsidRPr="51DFA808" w:rsidR="00102FF5">
        <w:rPr>
          <w:rStyle w:val="normaltextrun"/>
          <w:rFonts w:ascii="Arial" w:hAnsi="Arial" w:cs="Arial"/>
          <w:color w:val="000000" w:themeColor="text1" w:themeTint="FF" w:themeShade="FF"/>
        </w:rPr>
        <w:t>additional</w:t>
      </w:r>
      <w:r w:rsidRPr="51DFA808" w:rsidR="00102FF5">
        <w:rPr>
          <w:rStyle w:val="normaltextrun"/>
          <w:rFonts w:ascii="Arial" w:hAnsi="Arial" w:cs="Arial"/>
          <w:color w:val="000000" w:themeColor="text1" w:themeTint="FF" w:themeShade="FF"/>
        </w:rPr>
        <w:t xml:space="preserve"> internal approval to expand the delivery across the district.</w:t>
      </w:r>
      <w:r>
        <w:br w:type="page"/>
      </w:r>
    </w:p>
    <w:p w:rsidRPr="00F71180" w:rsidR="000D1848" w:rsidP="001175CF" w:rsidRDefault="250A5626" w14:paraId="7F293D96" w14:textId="77F56F6B">
      <w:pPr>
        <w:pStyle w:val="ListParagraph"/>
        <w:rPr>
          <w:b/>
          <w:bCs/>
        </w:rPr>
      </w:pPr>
      <w:r w:rsidRPr="2B18DE85">
        <w:rPr>
          <w:b/>
          <w:bCs/>
        </w:rPr>
        <w:lastRenderedPageBreak/>
        <w:t>Scope:</w:t>
      </w:r>
    </w:p>
    <w:p w:rsidR="524937FC" w:rsidP="2B18DE85" w:rsidRDefault="524937FC" w14:paraId="2A8C50A4" w14:textId="0F7ACB51">
      <w:pPr>
        <w:pStyle w:val="ListParagraph"/>
        <w:numPr>
          <w:ilvl w:val="2"/>
          <w:numId w:val="19"/>
        </w:numPr>
        <w:rPr>
          <w:rStyle w:val="normaltextrun"/>
          <w:rFonts w:ascii="Arial" w:hAnsi="Arial" w:eastAsia="Arial" w:cs="Arial"/>
          <w:color w:val="000000" w:themeColor="text1"/>
          <w:szCs w:val="24"/>
        </w:rPr>
      </w:pPr>
      <w:r w:rsidRPr="2B18DE85">
        <w:rPr>
          <w:rStyle w:val="normaltextrun"/>
          <w:rFonts w:ascii="Arial" w:hAnsi="Arial" w:eastAsia="Arial" w:cs="Arial"/>
          <w:color w:val="000000" w:themeColor="text1"/>
          <w:szCs w:val="24"/>
        </w:rPr>
        <w:t>In responding to this opportunity bidders must:</w:t>
      </w:r>
    </w:p>
    <w:p w:rsidR="003676FE" w:rsidP="30BE6FCC" w:rsidRDefault="524937FC" w14:paraId="06DA20F4" w14:textId="7DC5E7EC">
      <w:pPr>
        <w:pStyle w:val="ListParagraph"/>
        <w:rPr>
          <w:rFonts w:ascii="Arial" w:hAnsi="Arial" w:eastAsia="Arial"/>
        </w:rPr>
      </w:pPr>
      <w:r w:rsidR="524937FC">
        <w:rPr/>
        <w:t>S</w:t>
      </w:r>
      <w:r w:rsidR="50FBB660">
        <w:rPr/>
        <w:t xml:space="preserve">ubmit a </w:t>
      </w:r>
      <w:r w:rsidR="09F77EE3">
        <w:rPr/>
        <w:t>quote</w:t>
      </w:r>
      <w:r w:rsidR="50FBB660">
        <w:rPr/>
        <w:t xml:space="preserve"> for the </w:t>
      </w:r>
      <w:r w:rsidR="22331FE8">
        <w:rPr/>
        <w:t>manufacture and ins</w:t>
      </w:r>
      <w:r w:rsidR="2448F035">
        <w:rPr/>
        <w:t>t</w:t>
      </w:r>
      <w:r w:rsidR="22331FE8">
        <w:rPr/>
        <w:t xml:space="preserve">allation </w:t>
      </w:r>
      <w:r w:rsidR="50FBB660">
        <w:rPr/>
        <w:t xml:space="preserve">of </w:t>
      </w:r>
      <w:r w:rsidR="1A8D6A66">
        <w:rPr/>
        <w:t xml:space="preserve">a new </w:t>
      </w:r>
      <w:r w:rsidR="1A8D6A66">
        <w:rPr/>
        <w:t xml:space="preserve">countryside </w:t>
      </w:r>
      <w:r w:rsidR="50FBB660">
        <w:rPr/>
        <w:t xml:space="preserve"> signage</w:t>
      </w:r>
      <w:r w:rsidR="00102FF5">
        <w:rPr/>
        <w:t xml:space="preserve"> </w:t>
      </w:r>
      <w:r w:rsidR="21B95374">
        <w:rPr/>
        <w:t xml:space="preserve">suite </w:t>
      </w:r>
      <w:r w:rsidR="00102FF5">
        <w:rPr/>
        <w:t xml:space="preserve">at </w:t>
      </w:r>
      <w:r w:rsidR="00102FF5">
        <w:rPr/>
        <w:t>Edenbrook</w:t>
      </w:r>
      <w:r w:rsidR="00102FF5">
        <w:rPr/>
        <w:t xml:space="preserve"> Country Park</w:t>
      </w:r>
      <w:r w:rsidR="78770646">
        <w:rPr/>
        <w:t>,</w:t>
      </w:r>
      <w:r w:rsidR="5F3AC22F">
        <w:rPr/>
        <w:t xml:space="preserve"> as </w:t>
      </w:r>
      <w:r w:rsidR="00102FF5">
        <w:rPr/>
        <w:t xml:space="preserve">per </w:t>
      </w:r>
      <w:r w:rsidR="27D2EE1C">
        <w:rPr/>
        <w:t xml:space="preserve">Appendix </w:t>
      </w:r>
      <w:r w:rsidR="00102FF5">
        <w:rPr/>
        <w:t>1</w:t>
      </w:r>
      <w:r w:rsidR="5F3AC22F">
        <w:rPr/>
        <w:t xml:space="preserve">. </w:t>
      </w:r>
    </w:p>
    <w:p w:rsidRPr="00EF566C" w:rsidR="008C6F33" w:rsidP="2B18DE85" w:rsidRDefault="4A4A8AF6" w14:paraId="726E69F6" w14:textId="06A7C2A6">
      <w:pPr>
        <w:pStyle w:val="ListParagraph"/>
        <w:numPr>
          <w:ilvl w:val="0"/>
          <w:numId w:val="2"/>
        </w:numPr>
        <w:rPr>
          <w:rFonts w:ascii="Arial" w:hAnsi="Arial" w:eastAsia="Arial" w:cs="Times New Roman"/>
          <w:szCs w:val="24"/>
        </w:rPr>
      </w:pPr>
      <w:r>
        <w:t>P</w:t>
      </w:r>
      <w:r w:rsidR="7526D2DF">
        <w:t xml:space="preserve">rovide an example </w:t>
      </w:r>
      <w:r w:rsidR="342FB555">
        <w:t>of re</w:t>
      </w:r>
      <w:r w:rsidR="7526D2DF">
        <w:t xml:space="preserve">moval and replacement costs for a </w:t>
      </w:r>
      <w:r w:rsidR="3C8F4445">
        <w:t xml:space="preserve">single </w:t>
      </w:r>
      <w:r w:rsidR="7526D2DF">
        <w:t>countryside notice board</w:t>
      </w:r>
      <w:r w:rsidR="27972096">
        <w:t xml:space="preserve"> that is concreted into the ground. </w:t>
      </w:r>
    </w:p>
    <w:p w:rsidRPr="00EF566C" w:rsidR="008C6F33" w:rsidP="2B18DE85" w:rsidRDefault="084A99DA" w14:paraId="3DCF66AF" w14:textId="2620A6CC">
      <w:pPr>
        <w:pStyle w:val="ListParagraph"/>
        <w:numPr>
          <w:ilvl w:val="0"/>
          <w:numId w:val="2"/>
        </w:numPr>
        <w:rPr>
          <w:rFonts w:ascii="Arial" w:hAnsi="Arial" w:eastAsia="Arial" w:cs="Times New Roman"/>
          <w:szCs w:val="24"/>
        </w:rPr>
      </w:pPr>
      <w:r>
        <w:t>Provide</w:t>
      </w:r>
      <w:r w:rsidR="7526D2DF">
        <w:t xml:space="preserve"> a standard</w:t>
      </w:r>
      <w:r w:rsidR="45220165">
        <w:t xml:space="preserve"> meeting attendance fee for any </w:t>
      </w:r>
      <w:r w:rsidR="56F03A16">
        <w:t xml:space="preserve">extra meetings they </w:t>
      </w:r>
      <w:r w:rsidR="5D5D4D7A">
        <w:t>may be</w:t>
      </w:r>
      <w:r w:rsidR="56F03A16">
        <w:t xml:space="preserve"> required to attend around those deemed </w:t>
      </w:r>
      <w:r w:rsidR="3D76EA82">
        <w:t>essential</w:t>
      </w:r>
      <w:r w:rsidR="56F03A16">
        <w:t xml:space="preserve"> for </w:t>
      </w:r>
      <w:r w:rsidR="3A7D2BB8">
        <w:t xml:space="preserve">individual project completion. </w:t>
      </w:r>
    </w:p>
    <w:p w:rsidRPr="00F71180" w:rsidR="000D1848" w:rsidP="001175CF" w:rsidRDefault="000D1848" w14:paraId="34B20BD2" w14:textId="77777777">
      <w:pPr>
        <w:pStyle w:val="ListParagraph"/>
        <w:rPr>
          <w:b/>
          <w:bCs/>
        </w:rPr>
      </w:pPr>
      <w:r w:rsidRPr="00F71180">
        <w:rPr>
          <w:b/>
          <w:bCs/>
        </w:rPr>
        <w:t>Deliverables:</w:t>
      </w:r>
    </w:p>
    <w:p w:rsidRPr="00EF566C" w:rsidR="000D1848" w:rsidP="00F71180" w:rsidRDefault="143D5D7F" w14:paraId="3DDE41CC" w14:textId="2AF87434">
      <w:pPr>
        <w:pStyle w:val="ListParagraph"/>
        <w:numPr>
          <w:ilvl w:val="2"/>
          <w:numId w:val="19"/>
        </w:numPr>
      </w:pPr>
      <w:r>
        <w:t>In delivering against t</w:t>
      </w:r>
      <w:r w:rsidR="250A5626">
        <w:t xml:space="preserve">he </w:t>
      </w:r>
      <w:r w:rsidR="0DEC23DB">
        <w:t xml:space="preserve">contract, the </w:t>
      </w:r>
      <w:r w:rsidR="250A5626">
        <w:t xml:space="preserve">successful </w:t>
      </w:r>
      <w:r w:rsidR="3336A824">
        <w:t>bidder</w:t>
      </w:r>
      <w:r w:rsidR="250A5626">
        <w:t xml:space="preserve"> must: </w:t>
      </w:r>
    </w:p>
    <w:p w:rsidR="000D1848" w:rsidP="001175CF" w:rsidRDefault="39814B40" w14:paraId="2733275C" w14:textId="19D84BE9">
      <w:pPr>
        <w:pStyle w:val="ListParagraph"/>
        <w:numPr>
          <w:ilvl w:val="0"/>
          <w:numId w:val="8"/>
        </w:numPr>
      </w:pPr>
      <w:r>
        <w:t xml:space="preserve">Produce the final artwork for </w:t>
      </w:r>
      <w:r w:rsidR="20AA4018">
        <w:t>each sign type for sign off</w:t>
      </w:r>
      <w:r w:rsidR="0428618D">
        <w:t>.</w:t>
      </w:r>
      <w:r w:rsidR="27972096">
        <w:t xml:space="preserve"> Please be aware that </w:t>
      </w:r>
      <w:r w:rsidR="23F7EFF5">
        <w:t>we</w:t>
      </w:r>
      <w:r w:rsidR="2B0D54F9">
        <w:t xml:space="preserve"> are currently developing the map style for the Green Grid signage</w:t>
      </w:r>
      <w:r w:rsidR="61AB608A">
        <w:t>.</w:t>
      </w:r>
      <w:r w:rsidR="0432BB43">
        <w:t xml:space="preserve"> </w:t>
      </w:r>
      <w:r w:rsidR="61AB608A">
        <w:t>The</w:t>
      </w:r>
      <w:r w:rsidR="23F7EFF5">
        <w:t xml:space="preserve"> countryside mapping</w:t>
      </w:r>
      <w:r w:rsidR="00F3E501">
        <w:t>/interpretation board</w:t>
      </w:r>
      <w:r w:rsidR="23F7EFF5">
        <w:t xml:space="preserve"> style</w:t>
      </w:r>
      <w:r w:rsidR="494CBB41">
        <w:t xml:space="preserve"> (Appendix 1)</w:t>
      </w:r>
      <w:r w:rsidR="23F7EFF5">
        <w:t xml:space="preserve"> </w:t>
      </w:r>
      <w:r w:rsidR="61AB608A">
        <w:t xml:space="preserve">includes </w:t>
      </w:r>
      <w:r w:rsidR="23F7EFF5">
        <w:t>the</w:t>
      </w:r>
      <w:r w:rsidR="00F3E501">
        <w:t xml:space="preserve"> </w:t>
      </w:r>
      <w:r w:rsidR="61AB608A">
        <w:t>use</w:t>
      </w:r>
      <w:r w:rsidR="00F3E501">
        <w:t xml:space="preserve"> of</w:t>
      </w:r>
      <w:r w:rsidR="23F7EFF5">
        <w:t xml:space="preserve"> illustration</w:t>
      </w:r>
      <w:r w:rsidR="61AB608A">
        <w:t>s</w:t>
      </w:r>
      <w:r w:rsidR="23F7EFF5">
        <w:t>. This may require you to work with an illustrator</w:t>
      </w:r>
      <w:r w:rsidR="0BB60114">
        <w:t xml:space="preserve"> to produce the </w:t>
      </w:r>
      <w:r w:rsidR="61AB608A">
        <w:t xml:space="preserve">final </w:t>
      </w:r>
      <w:r w:rsidR="0BB60114">
        <w:t>artwork.</w:t>
      </w:r>
    </w:p>
    <w:p w:rsidR="001D4602" w:rsidP="001175CF" w:rsidRDefault="79883E50" w14:paraId="52D9E5E1" w14:textId="03EB373A">
      <w:pPr>
        <w:pStyle w:val="ListParagraph"/>
        <w:numPr>
          <w:ilvl w:val="0"/>
          <w:numId w:val="8"/>
        </w:numPr>
      </w:pPr>
      <w:r>
        <w:t xml:space="preserve">Provide the editable </w:t>
      </w:r>
      <w:r w:rsidR="1F1B7A52">
        <w:t xml:space="preserve">artwork documents </w:t>
      </w:r>
      <w:r w:rsidR="2656FC9A">
        <w:t xml:space="preserve">for interpretation panels </w:t>
      </w:r>
      <w:r w:rsidR="1F1B7A52">
        <w:t>to the council on completion.</w:t>
      </w:r>
    </w:p>
    <w:p w:rsidR="3F80D44B" w:rsidP="7300D08E" w:rsidRDefault="3F80D44B" w14:paraId="00D7E95B" w14:textId="2F818CDC">
      <w:pPr>
        <w:pStyle w:val="ListParagraph"/>
        <w:numPr>
          <w:ilvl w:val="0"/>
          <w:numId w:val="8"/>
        </w:numPr>
      </w:pPr>
      <w:r>
        <w:t>Manufacture and install the route signage</w:t>
      </w:r>
    </w:p>
    <w:p w:rsidR="00D2312B" w:rsidP="001175CF" w:rsidRDefault="00102FF5" w14:paraId="1BD0493B" w14:textId="31B5E1B3">
      <w:pPr>
        <w:pStyle w:val="ListParagraph"/>
        <w:numPr>
          <w:ilvl w:val="0"/>
          <w:numId w:val="8"/>
        </w:numPr>
      </w:pPr>
      <w:r>
        <w:t>H</w:t>
      </w:r>
      <w:r w:rsidR="4282AC03">
        <w:t xml:space="preserve">elp </w:t>
      </w:r>
      <w:r w:rsidR="36276EEF">
        <w:t>advise and</w:t>
      </w:r>
      <w:r w:rsidR="4282AC03">
        <w:t xml:space="preserve"> agree </w:t>
      </w:r>
      <w:r w:rsidR="36276EEF">
        <w:t xml:space="preserve">on </w:t>
      </w:r>
      <w:r w:rsidR="4282AC03">
        <w:t>signage placement</w:t>
      </w:r>
      <w:r w:rsidR="67320AAD">
        <w:t xml:space="preserve"> across the course of the </w:t>
      </w:r>
      <w:proofErr w:type="gramStart"/>
      <w:r w:rsidR="67320AAD">
        <w:t>4</w:t>
      </w:r>
      <w:r>
        <w:t xml:space="preserve"> </w:t>
      </w:r>
      <w:r w:rsidR="67320AAD">
        <w:t>year</w:t>
      </w:r>
      <w:proofErr w:type="gramEnd"/>
      <w:r w:rsidR="67320AAD">
        <w:t xml:space="preserve"> period</w:t>
      </w:r>
      <w:r w:rsidR="15EFB487">
        <w:t>.</w:t>
      </w:r>
      <w:r w:rsidR="36276EEF">
        <w:t xml:space="preserve"> Signage placement must include onsite</w:t>
      </w:r>
      <w:r w:rsidR="196CE37A">
        <w:t xml:space="preserve"> visits prior to installation. </w:t>
      </w:r>
    </w:p>
    <w:p w:rsidR="00632945" w:rsidP="001175CF" w:rsidRDefault="33E284A6" w14:paraId="14A6B0E3" w14:textId="47A9BE46">
      <w:pPr>
        <w:pStyle w:val="ListParagraph"/>
        <w:numPr>
          <w:ilvl w:val="0"/>
          <w:numId w:val="8"/>
        </w:numPr>
      </w:pPr>
      <w:r>
        <w:t xml:space="preserve">Work with HDC to secure relevant permissions </w:t>
      </w:r>
      <w:r w:rsidR="196CE37A">
        <w:t xml:space="preserve">from landowners </w:t>
      </w:r>
      <w:r>
        <w:t>prior to installation</w:t>
      </w:r>
      <w:r w:rsidR="24E0BCE9">
        <w:t xml:space="preserve"> and attend meetings where required</w:t>
      </w:r>
      <w:r w:rsidR="3FB586F2">
        <w:t xml:space="preserve"> to discuss this</w:t>
      </w:r>
      <w:r w:rsidR="24E0BCE9">
        <w:t xml:space="preserve">. </w:t>
      </w:r>
      <w:r w:rsidR="67320AAD">
        <w:t xml:space="preserve"> </w:t>
      </w:r>
      <w:r w:rsidR="4282AC03">
        <w:t xml:space="preserve"> </w:t>
      </w:r>
    </w:p>
    <w:p w:rsidRPr="00C06F9A" w:rsidR="00F0490F" w:rsidP="74FDE87A" w:rsidRDefault="54087DD6" w14:paraId="5725A6B8" w14:textId="63780BFD">
      <w:pPr>
        <w:pStyle w:val="ListParagraph"/>
        <w:numPr>
          <w:ilvl w:val="0"/>
          <w:numId w:val="8"/>
        </w:numPr>
        <w:rPr>
          <w:color w:val="000000" w:themeColor="text1"/>
        </w:rPr>
      </w:pPr>
      <w:r>
        <w:t>Be used to working with multiple landowners and working to</w:t>
      </w:r>
      <w:r w:rsidR="5CBBC581">
        <w:t xml:space="preserve"> high</w:t>
      </w:r>
      <w:r w:rsidR="2B822833">
        <w:t xml:space="preserve"> construction standards as required by </w:t>
      </w:r>
      <w:r w:rsidRPr="2B18DE85" w:rsidR="64B2A9DA">
        <w:rPr>
          <w:color w:val="000000" w:themeColor="text1"/>
        </w:rPr>
        <w:t>Natural England (SSSI Cons</w:t>
      </w:r>
      <w:r w:rsidRPr="2B18DE85" w:rsidR="60B4A6C7">
        <w:rPr>
          <w:color w:val="000000" w:themeColor="text1"/>
        </w:rPr>
        <w:t>e</w:t>
      </w:r>
      <w:r w:rsidRPr="2B18DE85" w:rsidR="64B2A9DA">
        <w:rPr>
          <w:color w:val="000000" w:themeColor="text1"/>
        </w:rPr>
        <w:t>nt),</w:t>
      </w:r>
      <w:r w:rsidRPr="2B18DE85" w:rsidR="5CBBC581">
        <w:rPr>
          <w:color w:val="000000" w:themeColor="text1"/>
        </w:rPr>
        <w:t xml:space="preserve"> rail and highways </w:t>
      </w:r>
      <w:r w:rsidRPr="2B18DE85" w:rsidR="6C5B9E7C">
        <w:rPr>
          <w:color w:val="000000" w:themeColor="text1"/>
        </w:rPr>
        <w:t>agencies</w:t>
      </w:r>
      <w:r w:rsidRPr="2B18DE85" w:rsidR="64C2A1E1">
        <w:rPr>
          <w:color w:val="000000" w:themeColor="text1"/>
        </w:rPr>
        <w:t xml:space="preserve"> (See appendix 5)</w:t>
      </w:r>
      <w:r w:rsidRPr="2B18DE85" w:rsidR="5CBBC581">
        <w:rPr>
          <w:color w:val="000000" w:themeColor="text1"/>
        </w:rPr>
        <w:t>.</w:t>
      </w:r>
      <w:r w:rsidRPr="2B18DE85" w:rsidR="5C95FF66">
        <w:rPr>
          <w:color w:val="000000" w:themeColor="text1"/>
        </w:rPr>
        <w:t xml:space="preserve"> To be familiar to complying with relevant </w:t>
      </w:r>
      <w:r w:rsidRPr="2B18DE85" w:rsidR="233424AD">
        <w:rPr>
          <w:color w:val="000000" w:themeColor="text1"/>
        </w:rPr>
        <w:t>licences.</w:t>
      </w:r>
    </w:p>
    <w:p w:rsidR="000D73B8" w:rsidP="001175CF" w:rsidRDefault="524D325C" w14:paraId="3E51F12C" w14:textId="1C04AC16">
      <w:pPr>
        <w:pStyle w:val="ListParagraph"/>
        <w:numPr>
          <w:ilvl w:val="0"/>
          <w:numId w:val="8"/>
        </w:numPr>
      </w:pPr>
      <w:r>
        <w:t>Be responsible for and c</w:t>
      </w:r>
      <w:r w:rsidR="1574E4C3">
        <w:t xml:space="preserve">onsider </w:t>
      </w:r>
      <w:r w:rsidR="57109C1D">
        <w:t xml:space="preserve">the </w:t>
      </w:r>
      <w:r w:rsidR="1CA06EBD">
        <w:t xml:space="preserve">removal and </w:t>
      </w:r>
      <w:r w:rsidR="1574E4C3">
        <w:t xml:space="preserve">disposal costs of existing furniture that </w:t>
      </w:r>
      <w:r w:rsidR="556D85E5">
        <w:t>may be</w:t>
      </w:r>
      <w:r w:rsidR="1574E4C3">
        <w:t xml:space="preserve"> replaced. </w:t>
      </w:r>
    </w:p>
    <w:p w:rsidR="00B22522" w:rsidP="001175CF" w:rsidRDefault="3BC439E6" w14:paraId="40590C59" w14:textId="1CA179B0">
      <w:pPr>
        <w:pStyle w:val="ListParagraph"/>
        <w:numPr>
          <w:ilvl w:val="0"/>
          <w:numId w:val="8"/>
        </w:numPr>
      </w:pPr>
      <w:r>
        <w:t xml:space="preserve">Consider </w:t>
      </w:r>
      <w:r w:rsidR="1CA06EBD">
        <w:t xml:space="preserve">where </w:t>
      </w:r>
      <w:r>
        <w:t xml:space="preserve">economies of scale </w:t>
      </w:r>
      <w:r w:rsidR="1CA06EBD">
        <w:t>may</w:t>
      </w:r>
      <w:r w:rsidR="677D55EA">
        <w:t xml:space="preserve"> benefit</w:t>
      </w:r>
      <w:r w:rsidR="1CA06EBD">
        <w:t xml:space="preserve"> the project</w:t>
      </w:r>
      <w:r w:rsidR="57109C1D">
        <w:t xml:space="preserve"> budget</w:t>
      </w:r>
      <w:r w:rsidR="677D55EA">
        <w:t xml:space="preserve">. </w:t>
      </w:r>
    </w:p>
    <w:p w:rsidRPr="00EF566C" w:rsidR="006C0EDB" w:rsidP="001175CF" w:rsidRDefault="6CAD0D18" w14:paraId="36524345" w14:textId="609CA318">
      <w:pPr>
        <w:pStyle w:val="ListParagraph"/>
        <w:numPr>
          <w:ilvl w:val="0"/>
          <w:numId w:val="8"/>
        </w:numPr>
      </w:pPr>
      <w:r>
        <w:t>E</w:t>
      </w:r>
      <w:r w:rsidR="0D04A3DA">
        <w:t>mbed</w:t>
      </w:r>
      <w:r w:rsidR="52F5CDFB">
        <w:t xml:space="preserve"> sustainable practises </w:t>
      </w:r>
      <w:r w:rsidR="5B8E5446">
        <w:t xml:space="preserve">into </w:t>
      </w:r>
      <w:r w:rsidR="789E9E60">
        <w:t xml:space="preserve">the process, including the use of FSC </w:t>
      </w:r>
      <w:r w:rsidR="566DB8BF">
        <w:t xml:space="preserve">wood. </w:t>
      </w:r>
    </w:p>
    <w:p w:rsidRPr="00EB616B" w:rsidR="002056BD" w:rsidP="001175CF" w:rsidRDefault="000D1848" w14:paraId="127E25E1" w14:textId="77777777">
      <w:pPr>
        <w:pStyle w:val="ListParagraph"/>
        <w:rPr>
          <w:b/>
          <w:bCs/>
        </w:rPr>
      </w:pPr>
      <w:r w:rsidRPr="00EB616B">
        <w:rPr>
          <w:b/>
          <w:bCs/>
        </w:rPr>
        <w:t>Monitoring arrangements:</w:t>
      </w:r>
    </w:p>
    <w:p w:rsidRPr="00EF566C" w:rsidR="00DE6664" w:rsidP="00EB616B" w:rsidRDefault="00DE6664" w14:paraId="612C4853" w14:textId="77777777">
      <w:pPr>
        <w:pStyle w:val="ListParagraph"/>
        <w:numPr>
          <w:ilvl w:val="2"/>
          <w:numId w:val="19"/>
        </w:numPr>
      </w:pPr>
      <w:r w:rsidRPr="00EF566C">
        <w:t xml:space="preserve">The Council may monitor the performance of the Services by the Supplier. </w:t>
      </w:r>
    </w:p>
    <w:p w:rsidR="00DE6664" w:rsidP="00EB616B" w:rsidRDefault="0CEA5467" w14:paraId="093EBD5B" w14:textId="3C700AF1">
      <w:pPr>
        <w:pStyle w:val="ListParagraph"/>
        <w:numPr>
          <w:ilvl w:val="2"/>
          <w:numId w:val="19"/>
        </w:numPr>
      </w:pPr>
      <w:r>
        <w:lastRenderedPageBreak/>
        <w:t>P</w:t>
      </w:r>
      <w:r w:rsidR="3A682CBA">
        <w:t>ayment</w:t>
      </w:r>
      <w:r w:rsidR="11C8CA29">
        <w:t xml:space="preserve"> schedules will be set by the Council</w:t>
      </w:r>
      <w:r w:rsidR="53303DB6">
        <w:t>,</w:t>
      </w:r>
      <w:r w:rsidR="11C8CA29">
        <w:t xml:space="preserve"> in consultation with the supplier</w:t>
      </w:r>
      <w:r w:rsidR="25FFA528">
        <w:t>,</w:t>
      </w:r>
      <w:r w:rsidR="11C8CA29">
        <w:t xml:space="preserve"> and in line with milestones in an agreed project plan. </w:t>
      </w:r>
    </w:p>
    <w:p w:rsidR="00703536" w:rsidP="001175CF" w:rsidRDefault="5C096736" w14:paraId="4955E374" w14:textId="35B101F2">
      <w:pPr>
        <w:pStyle w:val="ListParagraph"/>
      </w:pPr>
      <w:r>
        <w:t xml:space="preserve">Any </w:t>
      </w:r>
      <w:r w:rsidR="64CCA81D">
        <w:t xml:space="preserve">additional </w:t>
      </w:r>
      <w:r w:rsidR="37292365">
        <w:t>signage requirements</w:t>
      </w:r>
      <w:r w:rsidR="70D146E6">
        <w:t xml:space="preserve"> </w:t>
      </w:r>
      <w:r w:rsidR="05EF80AA">
        <w:t xml:space="preserve">will be </w:t>
      </w:r>
      <w:r w:rsidR="08BBD47A">
        <w:t>agre</w:t>
      </w:r>
      <w:r w:rsidR="66ECC889">
        <w:t xml:space="preserve">ed on a </w:t>
      </w:r>
      <w:r w:rsidR="2282B2A6">
        <w:t>case-by-case</w:t>
      </w:r>
      <w:r w:rsidR="66ECC889">
        <w:t xml:space="preserve"> basis </w:t>
      </w:r>
      <w:r w:rsidR="3445ED94">
        <w:t>at the discretion of the</w:t>
      </w:r>
      <w:r w:rsidR="66ECC889">
        <w:t xml:space="preserve"> Council</w:t>
      </w:r>
      <w:r w:rsidR="7147F4EE">
        <w:t xml:space="preserve">. </w:t>
      </w:r>
      <w:r w:rsidR="340CF221">
        <w:t>T</w:t>
      </w:r>
      <w:r w:rsidR="66ECC889">
        <w:t>he Supplier must provide a</w:t>
      </w:r>
      <w:r w:rsidR="08BBD47A">
        <w:t xml:space="preserve"> </w:t>
      </w:r>
      <w:r w:rsidR="2AB21766">
        <w:t xml:space="preserve">quotation for each </w:t>
      </w:r>
      <w:r w:rsidR="48B11C86">
        <w:t>work order</w:t>
      </w:r>
      <w:r w:rsidR="44D57D7D">
        <w:t>,</w:t>
      </w:r>
      <w:r w:rsidR="48B11C86">
        <w:t xml:space="preserve"> which </w:t>
      </w:r>
      <w:r w:rsidR="4B42E5D1">
        <w:t>must be</w:t>
      </w:r>
      <w:r w:rsidR="48B11C86">
        <w:t xml:space="preserve"> based on the </w:t>
      </w:r>
      <w:r w:rsidR="46EBA2BA">
        <w:t xml:space="preserve">same </w:t>
      </w:r>
      <w:r w:rsidR="48B11C86">
        <w:t>contractual terms and the Supplier provider method statement</w:t>
      </w:r>
      <w:r w:rsidR="3B001BC4">
        <w:t xml:space="preserve"> as contained in this opportunity. </w:t>
      </w:r>
    </w:p>
    <w:p w:rsidR="00703536" w:rsidP="001175CF" w:rsidRDefault="3B001BC4" w14:paraId="04301DFC" w14:textId="70E09679">
      <w:pPr>
        <w:pStyle w:val="ListParagraph"/>
      </w:pPr>
      <w:r>
        <w:t>A</w:t>
      </w:r>
      <w:r w:rsidR="24BD9677">
        <w:t>ny subsequent quotation</w:t>
      </w:r>
      <w:r w:rsidR="3783EE07">
        <w:t xml:space="preserve"> provided by the Supplier</w:t>
      </w:r>
      <w:r w:rsidR="6354D8FE">
        <w:t xml:space="preserve"> </w:t>
      </w:r>
      <w:r w:rsidR="056998E5">
        <w:t>must</w:t>
      </w:r>
      <w:r w:rsidR="1F8B533B">
        <w:t xml:space="preserve"> show </w:t>
      </w:r>
      <w:r w:rsidR="6354D8FE">
        <w:t xml:space="preserve">the </w:t>
      </w:r>
      <w:r w:rsidR="3B275253">
        <w:t>following</w:t>
      </w:r>
      <w:r w:rsidR="495245F4">
        <w:t xml:space="preserve"> cost</w:t>
      </w:r>
      <w:r w:rsidR="5D3A759E">
        <w:t>ings</w:t>
      </w:r>
      <w:r w:rsidR="3C5EC3B5">
        <w:t>:</w:t>
      </w:r>
      <w:r w:rsidR="2E86749D">
        <w:br/>
      </w:r>
      <w:r w:rsidRPr="2B18DE85" w:rsidR="495245F4">
        <w:rPr>
          <w:b/>
          <w:bCs/>
        </w:rPr>
        <w:t xml:space="preserve">Preliminary </w:t>
      </w:r>
      <w:r w:rsidRPr="2B18DE85" w:rsidR="262951DF">
        <w:rPr>
          <w:b/>
          <w:bCs/>
        </w:rPr>
        <w:t>work</w:t>
      </w:r>
      <w:r w:rsidR="193C631C">
        <w:t xml:space="preserve"> </w:t>
      </w:r>
      <w:r w:rsidR="6DB48B8F">
        <w:t xml:space="preserve">– Signage choice and placement. Sorting relevant </w:t>
      </w:r>
      <w:r w:rsidR="5778A30A">
        <w:t xml:space="preserve">permissions, producing </w:t>
      </w:r>
      <w:r w:rsidR="6DB48B8F">
        <w:t>and agreein</w:t>
      </w:r>
      <w:r w:rsidR="6832E2FE">
        <w:t>g</w:t>
      </w:r>
      <w:r w:rsidR="6DB48B8F">
        <w:t xml:space="preserve"> final location plans </w:t>
      </w:r>
      <w:r w:rsidR="2E86749D">
        <w:br/>
      </w:r>
      <w:r w:rsidRPr="2B18DE85" w:rsidR="0227178B">
        <w:rPr>
          <w:b/>
          <w:bCs/>
        </w:rPr>
        <w:t>Manufacture</w:t>
      </w:r>
      <w:r w:rsidR="262951DF">
        <w:t xml:space="preserve"> </w:t>
      </w:r>
      <w:r w:rsidR="6DB48B8F">
        <w:t xml:space="preserve">– Production of signs </w:t>
      </w:r>
      <w:r w:rsidR="2E86749D">
        <w:br/>
      </w:r>
      <w:r w:rsidRPr="2B18DE85" w:rsidR="15CE566D">
        <w:rPr>
          <w:b/>
          <w:bCs/>
        </w:rPr>
        <w:t>Artwork</w:t>
      </w:r>
      <w:r w:rsidR="6DB48B8F">
        <w:t xml:space="preserve"> </w:t>
      </w:r>
      <w:r w:rsidR="351A5C23">
        <w:t>–</w:t>
      </w:r>
      <w:r w:rsidR="6DB48B8F">
        <w:t xml:space="preserve"> </w:t>
      </w:r>
      <w:r w:rsidR="351A5C23">
        <w:t xml:space="preserve">Interpretation panel design and </w:t>
      </w:r>
      <w:r w:rsidR="1F225C3D">
        <w:t>amendment</w:t>
      </w:r>
      <w:r w:rsidR="351A5C23">
        <w:t xml:space="preserve"> costs</w:t>
      </w:r>
      <w:r w:rsidR="2E86749D">
        <w:br/>
      </w:r>
      <w:r w:rsidRPr="2B18DE85" w:rsidR="7AE6D2DF">
        <w:rPr>
          <w:b/>
          <w:bCs/>
        </w:rPr>
        <w:t>Installation</w:t>
      </w:r>
      <w:r w:rsidR="351A5C23">
        <w:t xml:space="preserve"> </w:t>
      </w:r>
      <w:r w:rsidR="7890A55C">
        <w:t>–</w:t>
      </w:r>
      <w:r w:rsidR="351A5C23">
        <w:t xml:space="preserve"> </w:t>
      </w:r>
      <w:r w:rsidR="7890A55C">
        <w:t xml:space="preserve">Physical </w:t>
      </w:r>
      <w:r w:rsidR="064DC71D">
        <w:t xml:space="preserve">placement of signs onsite </w:t>
      </w:r>
      <w:r w:rsidR="2E86749D">
        <w:br/>
      </w:r>
      <w:r w:rsidRPr="2B18DE85" w:rsidR="193C631C">
        <w:rPr>
          <w:b/>
          <w:bCs/>
        </w:rPr>
        <w:t>Disposal</w:t>
      </w:r>
      <w:r w:rsidR="193C631C">
        <w:t xml:space="preserve"> </w:t>
      </w:r>
      <w:r w:rsidR="49ABE4D1">
        <w:t>–</w:t>
      </w:r>
      <w:r w:rsidR="064DC71D">
        <w:t xml:space="preserve"> </w:t>
      </w:r>
      <w:r w:rsidR="49ABE4D1">
        <w:t xml:space="preserve">Removal </w:t>
      </w:r>
    </w:p>
    <w:p w:rsidR="000A5587" w:rsidP="001175CF" w:rsidRDefault="5D3A759E" w14:paraId="69AE2739" w14:textId="2950EC24">
      <w:pPr>
        <w:pStyle w:val="ListParagraph"/>
      </w:pPr>
      <w:r>
        <w:t xml:space="preserve">Any cost </w:t>
      </w:r>
      <w:r w:rsidR="0E4DDCD5">
        <w:t xml:space="preserve">differences from those submitted by the Supplier in this opportunity, must </w:t>
      </w:r>
      <w:r>
        <w:t xml:space="preserve">be </w:t>
      </w:r>
      <w:r w:rsidR="05304F61">
        <w:t>highlighted and evidenced. Acceptance of the quotation is at the discretion of the Council.</w:t>
      </w:r>
    </w:p>
    <w:p w:rsidRPr="0048766F" w:rsidR="00480057" w:rsidP="00066B18" w:rsidRDefault="00BE35CD" w14:paraId="46013F94" w14:textId="184BF88D">
      <w:pPr>
        <w:pStyle w:val="Heading1"/>
      </w:pPr>
      <w:bookmarkStart w:name="_Toc22814575" w:id="9"/>
      <w:bookmarkStart w:name="_Toc129870113" w:id="10"/>
      <w:bookmarkStart w:name="_Toc130460471" w:id="11"/>
      <w:bookmarkStart w:name="_Toc130991114" w:id="12"/>
      <w:r w:rsidRPr="5CBAC1A0">
        <w:t xml:space="preserve">Information for </w:t>
      </w:r>
      <w:r w:rsidRPr="5CBAC1A0" w:rsidR="005973E0">
        <w:t>Bidders</w:t>
      </w:r>
      <w:bookmarkEnd w:id="9"/>
      <w:bookmarkEnd w:id="10"/>
      <w:bookmarkEnd w:id="11"/>
      <w:bookmarkEnd w:id="12"/>
    </w:p>
    <w:p w:rsidRPr="00EF566C" w:rsidR="002B68D8" w:rsidP="001175CF" w:rsidRDefault="002362B2" w14:paraId="11694B02" w14:textId="50C8DCEB">
      <w:pPr>
        <w:pStyle w:val="ListParagraph"/>
      </w:pPr>
      <w:r w:rsidRPr="00EF566C">
        <w:t xml:space="preserve">All quotation response documents must be returned to the email address </w:t>
      </w:r>
      <w:r w:rsidRPr="00EF566C" w:rsidR="0017718E">
        <w:t>stated on page 1</w:t>
      </w:r>
      <w:r w:rsidRPr="00EF566C">
        <w:t xml:space="preserve"> by no later than </w:t>
      </w:r>
      <w:r w:rsidRPr="00EF566C" w:rsidR="0017718E">
        <w:t>the quotation return date also stated on page 1</w:t>
      </w:r>
      <w:r w:rsidRPr="00EF566C">
        <w:t xml:space="preserve">. </w:t>
      </w:r>
      <w:r w:rsidRPr="00EF566C" w:rsidR="00E272E9">
        <w:t>Quotations</w:t>
      </w:r>
      <w:r w:rsidRPr="00EF566C">
        <w:t xml:space="preserve"> received after this time will only be accepted in exceptional circumstances </w:t>
      </w:r>
      <w:r w:rsidRPr="00EF566C" w:rsidR="0017718E">
        <w:t xml:space="preserve">and </w:t>
      </w:r>
      <w:r w:rsidRPr="00EF566C">
        <w:t>at the council’s discretion.</w:t>
      </w:r>
    </w:p>
    <w:p w:rsidRPr="00EF566C" w:rsidR="00A237F7" w:rsidP="001175CF" w:rsidRDefault="0019168F" w14:paraId="3204DF8F" w14:textId="1A8D0920">
      <w:pPr>
        <w:pStyle w:val="ListParagraph"/>
      </w:pPr>
      <w:r w:rsidRPr="00EF566C">
        <w:t xml:space="preserve">If there appears to be an error </w:t>
      </w:r>
      <w:r w:rsidRPr="00EF566C" w:rsidR="00807E01">
        <w:t>or omission in a quotation the C</w:t>
      </w:r>
      <w:r w:rsidRPr="00EF566C">
        <w:t xml:space="preserve">ouncil shall invite the </w:t>
      </w:r>
      <w:r w:rsidRPr="00EF566C" w:rsidR="00A56B22">
        <w:t>Bidder</w:t>
      </w:r>
      <w:r w:rsidRPr="00EF566C">
        <w:t xml:space="preserve"> to confirm the submitted price, including errors/omissions, or amend the submitted price to correct these errors/omissions. All amendments or confirmation of quotation must be confirmed in writing by the </w:t>
      </w:r>
      <w:r w:rsidRPr="00EF566C" w:rsidR="00A56B22">
        <w:t>Bidder</w:t>
      </w:r>
      <w:r w:rsidRPr="00EF566C">
        <w:t>.</w:t>
      </w:r>
    </w:p>
    <w:p w:rsidRPr="00EF566C" w:rsidR="001C7E14" w:rsidP="001175CF" w:rsidRDefault="001C7E14" w14:paraId="1A283EF6" w14:textId="393F8C43">
      <w:pPr>
        <w:pStyle w:val="ListParagraph"/>
      </w:pPr>
      <w:r w:rsidRPr="00EF566C">
        <w:t xml:space="preserve">If the Council considers a query may have a material effect on quotation </w:t>
      </w:r>
      <w:r w:rsidRPr="00EF566C" w:rsidR="2465824D">
        <w:t>responses, all</w:t>
      </w:r>
      <w:r w:rsidRPr="00EF566C">
        <w:t xml:space="preserve"> suppliers will be notified without delay via email. </w:t>
      </w:r>
    </w:p>
    <w:p w:rsidRPr="00EF566C" w:rsidR="00A237F7" w:rsidP="001175CF" w:rsidRDefault="00002670" w14:paraId="0F637314" w14:textId="77777777">
      <w:pPr>
        <w:pStyle w:val="ListParagraph"/>
      </w:pPr>
      <w:r w:rsidRPr="00EF566C">
        <w:t>The C</w:t>
      </w:r>
      <w:r w:rsidRPr="00EF566C" w:rsidR="0019168F">
        <w:t>ouncil reserves the right to disregard any quotation where:</w:t>
      </w:r>
    </w:p>
    <w:p w:rsidRPr="00EF566C" w:rsidR="005A30C0" w:rsidP="001175CF" w:rsidRDefault="00DF35A9" w14:paraId="1A9A25CA" w14:textId="44D016B0">
      <w:pPr>
        <w:pStyle w:val="ListParagraph"/>
        <w:numPr>
          <w:ilvl w:val="0"/>
          <w:numId w:val="12"/>
        </w:numPr>
      </w:pPr>
      <w:r w:rsidRPr="00EF566C">
        <w:t>i</w:t>
      </w:r>
      <w:r w:rsidRPr="00EF566C" w:rsidR="0019168F">
        <w:t xml:space="preserve">n the opinion of the council, there is sufficient doubt as to the </w:t>
      </w:r>
      <w:r w:rsidRPr="00EF566C" w:rsidR="00A56B22">
        <w:t>Bidder</w:t>
      </w:r>
      <w:r w:rsidRPr="00EF566C" w:rsidR="0019168F">
        <w:t>’s ability to perform the contract for the submitted price; or</w:t>
      </w:r>
    </w:p>
    <w:p w:rsidRPr="00EF566C" w:rsidR="00A237F7" w:rsidP="001175CF" w:rsidRDefault="00DF35A9" w14:paraId="3B4DADA6" w14:textId="7E032651">
      <w:pPr>
        <w:pStyle w:val="ListParagraph"/>
        <w:numPr>
          <w:ilvl w:val="0"/>
          <w:numId w:val="12"/>
        </w:numPr>
      </w:pPr>
      <w:r w:rsidRPr="00EF566C">
        <w:t>i</w:t>
      </w:r>
      <w:r w:rsidRPr="00EF566C" w:rsidR="0019168F">
        <w:t>t does not fulfil a mandatory or pass / fail requirement; or</w:t>
      </w:r>
    </w:p>
    <w:p w:rsidRPr="00EF566C" w:rsidR="00A237F7" w:rsidP="001175CF" w:rsidRDefault="00DF35A9" w14:paraId="7CDA7E74" w14:textId="59E1DD19">
      <w:pPr>
        <w:pStyle w:val="ListParagraph"/>
        <w:numPr>
          <w:ilvl w:val="0"/>
          <w:numId w:val="12"/>
        </w:numPr>
      </w:pPr>
      <w:r w:rsidRPr="00EF566C">
        <w:t>i</w:t>
      </w:r>
      <w:r w:rsidRPr="00EF566C" w:rsidR="0019168F">
        <w:t>t contains qualifications that conflict with the Reques</w:t>
      </w:r>
      <w:r w:rsidRPr="00EF566C" w:rsidR="00002670">
        <w:t xml:space="preserve">t for Quotation </w:t>
      </w:r>
      <w:r w:rsidRPr="00EF566C" w:rsidR="0019168F">
        <w:t xml:space="preserve">instructions. </w:t>
      </w:r>
    </w:p>
    <w:p w:rsidRPr="00EF566C" w:rsidR="00A237F7" w:rsidP="001175CF" w:rsidRDefault="00A237F7" w14:paraId="1A8AAF49" w14:textId="297013F7">
      <w:pPr>
        <w:pStyle w:val="ListParagraph"/>
      </w:pPr>
      <w:r>
        <w:t>Quotations and supporting</w:t>
      </w:r>
      <w:r w:rsidR="00A56B22">
        <w:t xml:space="preserve"> documents shall be in English </w:t>
      </w:r>
      <w:r>
        <w:t xml:space="preserve">and any contract subsequently </w:t>
      </w:r>
      <w:proofErr w:type="gramStart"/>
      <w:r>
        <w:t xml:space="preserve">entered </w:t>
      </w:r>
      <w:r w:rsidR="29279C11">
        <w:t>into</w:t>
      </w:r>
      <w:proofErr w:type="gramEnd"/>
      <w:r w:rsidR="29279C11">
        <w:t>,</w:t>
      </w:r>
      <w:r>
        <w:t xml:space="preserve"> and its formation, interpretation and performance shall be subject to and in accordance with the law</w:t>
      </w:r>
      <w:r w:rsidR="003370A7">
        <w:t>s</w:t>
      </w:r>
      <w:r>
        <w:t xml:space="preserve"> of England</w:t>
      </w:r>
      <w:r w:rsidR="003370A7">
        <w:t xml:space="preserve"> and Wales</w:t>
      </w:r>
      <w:r>
        <w:t>.</w:t>
      </w:r>
    </w:p>
    <w:p w:rsidRPr="00EF566C" w:rsidR="00DE4D88" w:rsidP="001175CF" w:rsidRDefault="00A56B22" w14:paraId="211A7B9B" w14:textId="7DE1184F">
      <w:pPr>
        <w:pStyle w:val="ListParagraph"/>
      </w:pPr>
      <w:r w:rsidRPr="00EF566C">
        <w:lastRenderedPageBreak/>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t xml:space="preserve"> </w:t>
      </w:r>
    </w:p>
    <w:p w:rsidRPr="00EF566C" w:rsidR="00DE4D88" w:rsidP="001175CF" w:rsidRDefault="00F770CB" w14:paraId="3A5467DE" w14:textId="1C63AB1E">
      <w:pPr>
        <w:pStyle w:val="ListParagraph"/>
      </w:pPr>
      <w:r w:rsidRPr="00EF566C">
        <w:t>Bidd</w:t>
      </w:r>
      <w:r w:rsidRPr="00EF566C" w:rsidR="00DE4D88">
        <w:t xml:space="preserve">ers must not take part in any publicity activities with any part of the media about the Contract or this </w:t>
      </w:r>
      <w:r w:rsidRPr="00EF566C" w:rsidR="00D04503">
        <w:t>opportunity</w:t>
      </w:r>
      <w:r w:rsidRPr="00EF566C" w:rsidR="00DE4D88">
        <w:t xml:space="preserve"> without getting the Council’s written agreement first.  This includes the Council’s agreement on the format and content of any publicity.</w:t>
      </w:r>
    </w:p>
    <w:p w:rsidRPr="00EF566C" w:rsidR="00DE4D88" w:rsidP="001175CF" w:rsidRDefault="00DE4D88" w14:paraId="532183CB" w14:textId="7AD37AE3">
      <w:pPr>
        <w:pStyle w:val="ListParagraph"/>
      </w:pPr>
      <w:r w:rsidRPr="00EF566C">
        <w:t xml:space="preserve">This </w:t>
      </w:r>
      <w:r w:rsidRPr="00EF566C" w:rsidR="00D04503">
        <w:t>opportunity</w:t>
      </w:r>
      <w:r w:rsidRPr="00EF566C">
        <w:t xml:space="preserve"> </w:t>
      </w:r>
      <w:r w:rsidRPr="00EF566C" w:rsidR="00D04503">
        <w:t xml:space="preserve">is made available in good faith. </w:t>
      </w:r>
      <w:r w:rsidRPr="00EF566C">
        <w:t>The Council give no warranty as to the accuracy or completeness of th</w:t>
      </w:r>
      <w:r w:rsidRPr="00EF566C" w:rsidR="00D04503">
        <w:t xml:space="preserve">e information contained in it. </w:t>
      </w:r>
      <w:r w:rsidRPr="00EF566C">
        <w:t xml:space="preserve">The Council also disclaim any liability for any inaccuracy or incompleteness. The Council reserve the right to cancel the Quotation process at any point.  </w:t>
      </w:r>
    </w:p>
    <w:p w:rsidRPr="00EF566C" w:rsidR="00DE4D88" w:rsidP="001175CF" w:rsidRDefault="00DE4D88" w14:paraId="47C9DBE9" w14:textId="03683368">
      <w:pPr>
        <w:pStyle w:val="ListParagraph"/>
      </w:pPr>
      <w:r w:rsidRPr="00EF566C">
        <w:t xml:space="preserve">The Council are not liable for any costs resulting from any cancellation of this Quotation process or for any other costs that </w:t>
      </w:r>
      <w:r w:rsidRPr="00EF566C" w:rsidR="00F770CB">
        <w:t>Bidd</w:t>
      </w:r>
      <w:r w:rsidRPr="00EF566C">
        <w:t xml:space="preserve">ers may incur by Tendering for this Contract. </w:t>
      </w:r>
      <w:r w:rsidRPr="00EF566C" w:rsidR="00F770CB">
        <w:t>Bidd</w:t>
      </w:r>
      <w:r w:rsidRPr="00EF566C">
        <w:t xml:space="preserve">ers must obtain at their own expense all the information that they need for the preparation of their </w:t>
      </w:r>
      <w:r w:rsidRPr="00EF566C" w:rsidR="00703654">
        <w:t>Quotation</w:t>
      </w:r>
      <w:r w:rsidRPr="00EF566C">
        <w:t xml:space="preserve">. </w:t>
      </w:r>
    </w:p>
    <w:p w:rsidRPr="00DB6CC3" w:rsidR="005973E0" w:rsidP="001175CF" w:rsidRDefault="00F770CB" w14:paraId="581D38BA" w14:textId="2771F9D9">
      <w:pPr>
        <w:pStyle w:val="ListParagraph"/>
        <w:rPr>
          <w:kern w:val="28"/>
          <w:sz w:val="28"/>
          <w:szCs w:val="28"/>
        </w:rPr>
      </w:pPr>
      <w:r w:rsidRPr="0070330C">
        <w:t>Bidd</w:t>
      </w:r>
      <w:r w:rsidRPr="0070330C" w:rsidR="00DE4D88">
        <w:t>ers will be deemed to fully understand the processes that the Council must follow under relevant legislation</w:t>
      </w:r>
      <w:r w:rsidRPr="0070330C" w:rsidR="00FD4274">
        <w:t>, and</w:t>
      </w:r>
      <w:r w:rsidRPr="0070330C" w:rsidR="001E1971">
        <w:t xml:space="preserve"> wher</w:t>
      </w:r>
      <w:r w:rsidRPr="0070330C" w:rsidR="00FD4274">
        <w:t xml:space="preserve">e the value of the opportunity is deemed to be above </w:t>
      </w:r>
      <w:r w:rsidRPr="0070330C" w:rsidR="00BD415B">
        <w:t>relevant thresholds, will adhere to the requirements set out in such legislation.</w:t>
      </w:r>
    </w:p>
    <w:p w:rsidRPr="00B62434" w:rsidR="001227C0" w:rsidP="00066B18" w:rsidRDefault="4C49DF9A" w14:paraId="4B1A9F74" w14:textId="44292620">
      <w:pPr>
        <w:pStyle w:val="Heading1"/>
        <w:rPr>
          <w:b w:val="0"/>
          <w:bCs w:val="0"/>
        </w:rPr>
      </w:pPr>
      <w:bookmarkStart w:name="_Toc130991115" w:id="13"/>
      <w:r w:rsidRPr="2B18DE85">
        <w:rPr>
          <w:rStyle w:val="Heading1Char"/>
          <w:b/>
          <w:bCs/>
        </w:rPr>
        <w:t>Appendi</w:t>
      </w:r>
      <w:r w:rsidRPr="2B18DE85" w:rsidR="1FC29042">
        <w:rPr>
          <w:rStyle w:val="Heading1Char"/>
          <w:b/>
          <w:bCs/>
        </w:rPr>
        <w:t>ces</w:t>
      </w:r>
      <w:bookmarkEnd w:id="13"/>
    </w:p>
    <w:p w:rsidRPr="00102FF5" w:rsidR="00D06C0F" w:rsidP="00D06C0F" w:rsidRDefault="00102FF5" w14:paraId="05DC4689" w14:textId="32D8248B">
      <w:pPr>
        <w:rPr>
          <w:b/>
          <w:bCs/>
        </w:rPr>
      </w:pPr>
      <w:r w:rsidRPr="00102FF5">
        <w:rPr>
          <w:b/>
          <w:bCs/>
        </w:rPr>
        <w:t xml:space="preserve">Appendix 1 – </w:t>
      </w:r>
      <w:proofErr w:type="spellStart"/>
      <w:r w:rsidRPr="00102FF5">
        <w:rPr>
          <w:b/>
          <w:bCs/>
        </w:rPr>
        <w:t>Edenbrook</w:t>
      </w:r>
      <w:proofErr w:type="spellEnd"/>
      <w:r w:rsidRPr="00102FF5">
        <w:rPr>
          <w:b/>
          <w:bCs/>
        </w:rPr>
        <w:t xml:space="preserve"> Country Park</w:t>
      </w:r>
    </w:p>
    <w:p w:rsidR="00102FF5" w:rsidP="00102FF5" w:rsidRDefault="00102FF5" w14:paraId="40218511" w14:textId="35973474">
      <w:pPr>
        <w:pStyle w:val="ListParagraph"/>
        <w:numPr>
          <w:ilvl w:val="2"/>
          <w:numId w:val="19"/>
        </w:numPr>
      </w:pPr>
      <w:proofErr w:type="spellStart"/>
      <w:r>
        <w:t>Edenbrook</w:t>
      </w:r>
      <w:proofErr w:type="spellEnd"/>
      <w:r>
        <w:t xml:space="preserve"> Country Park is one of Hart District Councils largest countryside sites. The site, amongst other things, has two car parks and a few existing furniture items, such as lecterns and noticeboards. The sites map is outdated</w:t>
      </w:r>
      <w:r w:rsidR="00135385">
        <w:t xml:space="preserve"> </w:t>
      </w:r>
      <w:r w:rsidR="00135385">
        <w:t>(available on request</w:t>
      </w:r>
      <w:proofErr w:type="gramStart"/>
      <w:r w:rsidR="00135385">
        <w:t>)</w:t>
      </w:r>
      <w:r>
        <w:t>, but</w:t>
      </w:r>
      <w:proofErr w:type="gramEnd"/>
      <w:r>
        <w:t xml:space="preserve"> shows the current path network and general areas found at </w:t>
      </w:r>
      <w:proofErr w:type="spellStart"/>
      <w:r>
        <w:t>Edenbrook</w:t>
      </w:r>
      <w:proofErr w:type="spellEnd"/>
      <w:r>
        <w:t>.</w:t>
      </w:r>
    </w:p>
    <w:p w:rsidR="00102FF5" w:rsidP="00102FF5" w:rsidRDefault="00102FF5" w14:paraId="60FAC600" w14:textId="651BB81A">
      <w:pPr>
        <w:pStyle w:val="ListParagraph"/>
        <w:numPr>
          <w:ilvl w:val="2"/>
          <w:numId w:val="19"/>
        </w:numPr>
      </w:pPr>
      <w:r>
        <w:t xml:space="preserve">More information about </w:t>
      </w:r>
      <w:proofErr w:type="spellStart"/>
      <w:r>
        <w:t>Edenbrook</w:t>
      </w:r>
      <w:proofErr w:type="spellEnd"/>
      <w:r>
        <w:t xml:space="preserve"> Country Park can be found here: </w:t>
      </w:r>
      <w:hyperlink w:history="1" r:id="rId14">
        <w:proofErr w:type="spellStart"/>
        <w:r w:rsidRPr="00135385">
          <w:rPr>
            <w:rStyle w:val="Hyperlink"/>
          </w:rPr>
          <w:t>Edenbrook</w:t>
        </w:r>
        <w:proofErr w:type="spellEnd"/>
        <w:r w:rsidRPr="00135385">
          <w:rPr>
            <w:rStyle w:val="Hyperlink"/>
          </w:rPr>
          <w:t xml:space="preserve"> Country Park | Hart District Council</w:t>
        </w:r>
      </w:hyperlink>
    </w:p>
    <w:p w:rsidR="00102FF5" w:rsidP="00102FF5" w:rsidRDefault="00102FF5" w14:paraId="0F8ACC43" w14:textId="5DBA0E72">
      <w:pPr>
        <w:pStyle w:val="ListParagraph"/>
        <w:numPr>
          <w:ilvl w:val="2"/>
          <w:numId w:val="19"/>
        </w:numPr>
      </w:pPr>
      <w:r>
        <w:t>The whole site needs to be re-signed using the Countryside Signage Strategy guide</w:t>
      </w:r>
      <w:r w:rsidR="00135385">
        <w:t xml:space="preserve"> (available on request)</w:t>
      </w:r>
      <w:r>
        <w:t>.  Where possible we would like to reuse existing notice boards and only replace these when they are in disrepair. The site map, and therefore artwork, needs to be updated and the whole site waymarked from both parking areas. The site also suffers from flooding in the winter, therefore thought should be put into how areas that flood can be interpreted on the notice boards and what can be put in place to allow the rangers to easily mark path as flooded/closed during this season.</w:t>
      </w:r>
    </w:p>
    <w:p w:rsidR="00102FF5" w:rsidP="00102FF5" w:rsidRDefault="00102FF5" w14:paraId="5ACAED25" w14:textId="77777777">
      <w:pPr>
        <w:pStyle w:val="ListParagraph"/>
        <w:numPr>
          <w:ilvl w:val="2"/>
          <w:numId w:val="19"/>
        </w:numPr>
      </w:pPr>
      <w:r>
        <w:lastRenderedPageBreak/>
        <w:t>Please submit a proposal to upgrade the waymarking and interpretation for the whole site, based on the Countryside Signage Strategy, broken down into the following:</w:t>
      </w:r>
    </w:p>
    <w:p w:rsidR="00102FF5" w:rsidP="00102FF5" w:rsidRDefault="00102FF5" w14:paraId="35F8973C" w14:textId="77777777">
      <w:pPr>
        <w:pStyle w:val="ListParagraph"/>
        <w:numPr>
          <w:ilvl w:val="2"/>
          <w:numId w:val="19"/>
        </w:numPr>
      </w:pPr>
      <w:r>
        <w:t>Proposal/signage location plan for the whole site including manufacture and installation cost for entire suite.</w:t>
      </w:r>
    </w:p>
    <w:p w:rsidR="00102FF5" w:rsidP="00102FF5" w:rsidRDefault="00102FF5" w14:paraId="1CCE96C4" w14:textId="77777777">
      <w:pPr>
        <w:pStyle w:val="ListParagraph"/>
        <w:numPr>
          <w:ilvl w:val="2"/>
          <w:numId w:val="19"/>
        </w:numPr>
      </w:pPr>
      <w:r>
        <w:t>Provide a price list per furniture item, as shown in the Signage Strategy.</w:t>
      </w:r>
    </w:p>
    <w:p w:rsidR="00102FF5" w:rsidP="00102FF5" w:rsidRDefault="00102FF5" w14:paraId="3C7A98FF" w14:textId="77777777">
      <w:pPr>
        <w:pStyle w:val="ListParagraph"/>
        <w:numPr>
          <w:ilvl w:val="2"/>
          <w:numId w:val="19"/>
        </w:numPr>
      </w:pPr>
      <w:r>
        <w:t>Artwork Costs (wildlife information and maps)</w:t>
      </w:r>
    </w:p>
    <w:p w:rsidRPr="00102FF5" w:rsidR="00102FF5" w:rsidP="00D06C0F" w:rsidRDefault="00102FF5" w14:paraId="5135A61F" w14:textId="01FDF0DC">
      <w:pPr>
        <w:pStyle w:val="ListParagraph"/>
        <w:numPr>
          <w:ilvl w:val="2"/>
          <w:numId w:val="19"/>
        </w:numPr>
        <w:rPr>
          <w:rFonts w:ascii="Arial" w:hAnsi="Arial" w:eastAsia="Arial" w:cs="Arial"/>
          <w:color w:val="000000" w:themeColor="text1"/>
          <w:szCs w:val="24"/>
        </w:rPr>
      </w:pPr>
      <w:r>
        <w:t>Estimated disposal cost of existing furniture</w:t>
      </w:r>
    </w:p>
    <w:p w:rsidR="00D06C0F" w:rsidP="00D06C0F" w:rsidRDefault="00D06C0F" w14:paraId="560E2043" w14:textId="77777777"/>
    <w:p w:rsidRPr="0048766F" w:rsidR="002845D5" w:rsidP="00066B18" w:rsidRDefault="002845D5" w14:paraId="686E33FB" w14:textId="714D7F8A">
      <w:pPr>
        <w:pStyle w:val="Heading1"/>
      </w:pPr>
      <w:bookmarkStart w:name="_Toc22814576" w:id="14"/>
      <w:bookmarkStart w:name="_Toc129870114" w:id="15"/>
      <w:bookmarkStart w:name="_Toc130460472" w:id="16"/>
      <w:bookmarkStart w:name="_Toc130991116" w:id="17"/>
      <w:r>
        <w:t xml:space="preserve">Evaluation and </w:t>
      </w:r>
      <w:r w:rsidR="005973E0">
        <w:t>a</w:t>
      </w:r>
      <w:r>
        <w:t>ward</w:t>
      </w:r>
      <w:r w:rsidR="005973E0">
        <w:t xml:space="preserve"> process</w:t>
      </w:r>
      <w:bookmarkEnd w:id="14"/>
      <w:bookmarkEnd w:id="15"/>
      <w:bookmarkEnd w:id="16"/>
      <w:bookmarkEnd w:id="17"/>
    </w:p>
    <w:p w:rsidRPr="00EF566C" w:rsidR="008C779A" w:rsidP="001175CF" w:rsidRDefault="002845D5" w14:paraId="6F625D4D" w14:textId="3ACD668A">
      <w:pPr>
        <w:pStyle w:val="ListParagraph"/>
      </w:pPr>
      <w:r>
        <w:t xml:space="preserve">The contract, if awarded, will be awarded, </w:t>
      </w:r>
      <w:r w:rsidR="005973E0">
        <w:t>based on</w:t>
      </w:r>
      <w:r>
        <w:t xml:space="preserve"> the following criteria:</w:t>
      </w:r>
      <w:r w:rsidR="00BE35CD">
        <w:t xml:space="preserve"> </w:t>
      </w:r>
    </w:p>
    <w:tbl>
      <w:tblPr>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1276"/>
        <w:gridCol w:w="5052"/>
        <w:gridCol w:w="1197"/>
        <w:gridCol w:w="1366"/>
      </w:tblGrid>
      <w:tr w:rsidRPr="00EF566C" w:rsidR="0035714E" w:rsidTr="1D5BF2AA" w14:paraId="7F7767FC" w14:textId="77777777">
        <w:trPr>
          <w:trHeight w:val="640"/>
        </w:trPr>
        <w:tc>
          <w:tcPr>
            <w:tcW w:w="4231"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0A35841" w:rsidRDefault="0035714E" w14:paraId="30E948AA" w14:textId="60C071A6">
            <w:pPr>
              <w:spacing w:after="0"/>
            </w:pPr>
            <w:r w:rsidRPr="00EF566C">
              <w:t>Criteria</w:t>
            </w:r>
          </w:p>
        </w:tc>
        <w:tc>
          <w:tcPr>
            <w:tcW w:w="769" w:type="pct"/>
            <w:tcBorders>
              <w:left w:val="single" w:color="F2F2F2" w:themeColor="background1" w:themeShade="F2" w:sz="4" w:space="0"/>
            </w:tcBorders>
            <w:shd w:val="clear" w:color="auto" w:fill="F2F2F2" w:themeFill="background1" w:themeFillShade="F2"/>
            <w:noWrap/>
            <w:vAlign w:val="center"/>
          </w:tcPr>
          <w:p w:rsidRPr="00EF566C" w:rsidR="0035714E" w:rsidP="00A35841" w:rsidRDefault="0035714E" w14:paraId="00956CB1" w14:textId="0CD48C53">
            <w:pPr>
              <w:spacing w:after="0"/>
            </w:pPr>
            <w:r w:rsidRPr="00EF566C">
              <w:t>Score</w:t>
            </w:r>
          </w:p>
        </w:tc>
      </w:tr>
      <w:tr w:rsidRPr="00EF566C" w:rsidR="0035714E" w:rsidTr="1D5BF2AA" w14:paraId="185F6E6F" w14:textId="77777777">
        <w:trPr>
          <w:trHeight w:val="730"/>
        </w:trPr>
        <w:tc>
          <w:tcPr>
            <w:tcW w:w="4231" w:type="pct"/>
            <w:gridSpan w:val="3"/>
            <w:tcBorders>
              <w:right w:val="single" w:color="FFFFFF" w:themeColor="background1" w:sz="4" w:space="0"/>
            </w:tcBorders>
            <w:shd w:val="clear" w:color="auto" w:fill="auto"/>
            <w:noWrap/>
            <w:vAlign w:val="center"/>
          </w:tcPr>
          <w:p w:rsidRPr="00EF566C" w:rsidR="0035714E" w:rsidP="00A35841" w:rsidRDefault="7B5B740A" w14:paraId="1C70E0C8" w14:textId="0E675F10">
            <w:pPr>
              <w:spacing w:after="0"/>
              <w:rPr>
                <w:b/>
                <w:bCs/>
              </w:rPr>
            </w:pPr>
            <w:r w:rsidRPr="1D5BF2AA">
              <w:rPr>
                <w:b/>
                <w:bCs/>
              </w:rPr>
              <w:t xml:space="preserve"> Price</w:t>
            </w:r>
            <w:r w:rsidRPr="1D5BF2AA" w:rsidR="007708B1">
              <w:rPr>
                <w:b/>
                <w:bCs/>
              </w:rPr>
              <w:t xml:space="preserve"> </w:t>
            </w:r>
            <w:r w:rsidR="68502633">
              <w:t>(</w:t>
            </w:r>
            <w:r w:rsidR="5D65DCC3">
              <w:t xml:space="preserve">calculated as per </w:t>
            </w:r>
            <w:r w:rsidR="33A417BD">
              <w:t>5</w:t>
            </w:r>
            <w:r w:rsidR="5D65DCC3">
              <w:t>.2</w:t>
            </w:r>
            <w:r w:rsidR="007708B1">
              <w:t>):</w:t>
            </w:r>
          </w:p>
        </w:tc>
        <w:tc>
          <w:tcPr>
            <w:tcW w:w="769" w:type="pct"/>
            <w:tcBorders>
              <w:left w:val="single" w:color="FFFFFF" w:themeColor="background1" w:sz="4" w:space="0"/>
            </w:tcBorders>
            <w:shd w:val="clear" w:color="auto" w:fill="auto"/>
            <w:noWrap/>
            <w:vAlign w:val="center"/>
          </w:tcPr>
          <w:p w:rsidRPr="00EF566C" w:rsidR="0035714E" w:rsidP="00A35841" w:rsidRDefault="00135385" w14:paraId="316C0743" w14:textId="1E5A1C20">
            <w:pPr>
              <w:spacing w:after="0"/>
            </w:pPr>
            <w:r>
              <w:t>35</w:t>
            </w:r>
            <w:r w:rsidRPr="00EF566C" w:rsidR="0035714E">
              <w:t>%</w:t>
            </w:r>
          </w:p>
        </w:tc>
      </w:tr>
      <w:tr w:rsidRPr="00EF566C" w:rsidR="0035714E" w:rsidTr="1D5BF2AA" w14:paraId="38AD4CE0" w14:textId="77777777">
        <w:trPr>
          <w:trHeight w:val="794"/>
        </w:trPr>
        <w:tc>
          <w:tcPr>
            <w:tcW w:w="4231"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0A35841" w:rsidRDefault="2E58F7C6" w14:paraId="10AB3796" w14:textId="7BC18CC5">
            <w:pPr>
              <w:spacing w:after="0"/>
            </w:pPr>
            <w:r w:rsidRPr="1D5BF2AA">
              <w:rPr>
                <w:b/>
                <w:bCs/>
              </w:rPr>
              <w:t xml:space="preserve">Quality </w:t>
            </w:r>
            <w:r>
              <w:t>(</w:t>
            </w:r>
            <w:r w:rsidR="68ABE300">
              <w:t xml:space="preserve">which is </w:t>
            </w:r>
            <w:r w:rsidR="005973E0">
              <w:t>scored on against the sub-</w:t>
            </w:r>
            <w:r w:rsidR="68ABE300">
              <w:t>criteria below):</w:t>
            </w:r>
          </w:p>
        </w:tc>
        <w:tc>
          <w:tcPr>
            <w:tcW w:w="769" w:type="pct"/>
            <w:tcBorders>
              <w:left w:val="single" w:color="FFFFFF" w:themeColor="background1" w:sz="4" w:space="0"/>
              <w:bottom w:val="single" w:color="FFFFFF" w:themeColor="background1" w:sz="4" w:space="0"/>
            </w:tcBorders>
            <w:shd w:val="clear" w:color="auto" w:fill="auto"/>
            <w:noWrap/>
            <w:vAlign w:val="center"/>
          </w:tcPr>
          <w:p w:rsidRPr="00EF566C" w:rsidR="0035714E" w:rsidP="00A35841" w:rsidRDefault="0035714E" w14:paraId="1380363C" w14:textId="33F18320">
            <w:pPr>
              <w:spacing w:after="0"/>
            </w:pPr>
            <w:r w:rsidRPr="00EF566C">
              <w:t>6</w:t>
            </w:r>
            <w:r w:rsidR="00135385">
              <w:t>5</w:t>
            </w:r>
            <w:r w:rsidRPr="00EF566C">
              <w:t>%</w:t>
            </w:r>
          </w:p>
        </w:tc>
      </w:tr>
      <w:tr w:rsidRPr="00EF566C" w:rsidR="0035714E" w:rsidTr="1D5BF2AA" w14:paraId="454A817E" w14:textId="77777777">
        <w:trPr>
          <w:trHeight w:val="743"/>
        </w:trPr>
        <w:tc>
          <w:tcPr>
            <w:tcW w:w="718"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0A35841" w:rsidRDefault="0035714E" w14:paraId="6EA6CD44" w14:textId="0CA6718F">
            <w:pPr>
              <w:spacing w:after="0"/>
            </w:pPr>
          </w:p>
        </w:tc>
        <w:tc>
          <w:tcPr>
            <w:tcW w:w="2841"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0A35841" w:rsidRDefault="004B2F24" w14:paraId="101D9621" w14:textId="78E9D3D2">
            <w:pPr>
              <w:spacing w:after="0"/>
            </w:pPr>
            <w:r w:rsidRPr="00EF566C">
              <w:t>Experience</w:t>
            </w:r>
          </w:p>
        </w:tc>
        <w:tc>
          <w:tcPr>
            <w:tcW w:w="673"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0A35841" w:rsidRDefault="0035714E" w14:paraId="5A151D2B" w14:textId="21886BB9">
            <w:pPr>
              <w:spacing w:after="0"/>
            </w:pPr>
            <w:r w:rsidRPr="00EF566C">
              <w:t>30%</w:t>
            </w:r>
          </w:p>
        </w:tc>
        <w:tc>
          <w:tcPr>
            <w:tcW w:w="769"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0A35841" w:rsidRDefault="0035714E" w14:paraId="770CE8C3" w14:textId="7983374C">
            <w:pPr>
              <w:spacing w:after="0"/>
            </w:pPr>
          </w:p>
        </w:tc>
      </w:tr>
      <w:tr w:rsidRPr="00EF566C" w:rsidR="0035714E" w:rsidTr="1D5BF2AA" w14:paraId="7399E8FE" w14:textId="77777777">
        <w:trPr>
          <w:trHeight w:val="743"/>
        </w:trPr>
        <w:tc>
          <w:tcPr>
            <w:tcW w:w="718" w:type="pct"/>
            <w:vMerge/>
            <w:noWrap/>
            <w:vAlign w:val="center"/>
          </w:tcPr>
          <w:p w:rsidRPr="00EF566C" w:rsidR="0035714E" w:rsidP="00A35841" w:rsidRDefault="0035714E" w14:paraId="565693F7" w14:textId="77777777">
            <w:pPr>
              <w:spacing w:after="0"/>
            </w:pPr>
          </w:p>
        </w:tc>
        <w:tc>
          <w:tcPr>
            <w:tcW w:w="2841" w:type="pct"/>
            <w:tcBorders>
              <w:left w:val="single" w:color="FFFFFF" w:themeColor="background1" w:sz="4" w:space="0"/>
              <w:right w:val="single" w:color="FFFFFF" w:themeColor="background1" w:sz="4" w:space="0"/>
            </w:tcBorders>
            <w:shd w:val="clear" w:color="auto" w:fill="auto"/>
            <w:vAlign w:val="center"/>
          </w:tcPr>
          <w:p w:rsidRPr="00EF566C" w:rsidR="0035714E" w:rsidP="00A35841" w:rsidRDefault="00AD01BE" w14:paraId="527758B9" w14:textId="1B7CD7E9">
            <w:pPr>
              <w:spacing w:after="0"/>
            </w:pPr>
            <w:r w:rsidRPr="00EF566C">
              <w:t>Method Statement and approach</w:t>
            </w:r>
          </w:p>
        </w:tc>
        <w:tc>
          <w:tcPr>
            <w:tcW w:w="673" w:type="pct"/>
            <w:tcBorders>
              <w:left w:val="single" w:color="FFFFFF" w:themeColor="background1" w:sz="4" w:space="0"/>
              <w:right w:val="single" w:color="FFFFFF" w:themeColor="background1" w:sz="4" w:space="0"/>
            </w:tcBorders>
            <w:shd w:val="clear" w:color="auto" w:fill="auto"/>
            <w:noWrap/>
            <w:vAlign w:val="center"/>
          </w:tcPr>
          <w:p w:rsidRPr="00EF566C" w:rsidR="0035714E" w:rsidP="00A35841" w:rsidRDefault="00973EA9" w14:paraId="4793A3EC" w14:textId="41EBC886">
            <w:pPr>
              <w:spacing w:after="0"/>
            </w:pPr>
            <w:r>
              <w:t>2</w:t>
            </w:r>
            <w:r w:rsidRPr="00EF566C" w:rsidR="007708B1">
              <w:t>0</w:t>
            </w:r>
            <w:r w:rsidRPr="00EF566C" w:rsidR="0035714E">
              <w:t>%</w:t>
            </w:r>
          </w:p>
        </w:tc>
        <w:tc>
          <w:tcPr>
            <w:tcW w:w="769" w:type="pct"/>
            <w:vMerge/>
            <w:noWrap/>
            <w:vAlign w:val="center"/>
          </w:tcPr>
          <w:p w:rsidRPr="00EF566C" w:rsidR="0035714E" w:rsidP="00A35841" w:rsidRDefault="0035714E" w14:paraId="06047219" w14:textId="77777777">
            <w:pPr>
              <w:spacing w:after="0"/>
            </w:pPr>
          </w:p>
        </w:tc>
      </w:tr>
      <w:tr w:rsidRPr="00EF566C" w:rsidR="0035714E" w:rsidTr="1D5BF2AA" w14:paraId="52178FE4" w14:textId="77777777">
        <w:trPr>
          <w:trHeight w:val="743"/>
        </w:trPr>
        <w:tc>
          <w:tcPr>
            <w:tcW w:w="718" w:type="pct"/>
            <w:vMerge/>
            <w:noWrap/>
            <w:vAlign w:val="center"/>
          </w:tcPr>
          <w:p w:rsidRPr="00EF566C" w:rsidR="0035714E" w:rsidP="00A35841" w:rsidRDefault="0035714E" w14:paraId="561F6BDE" w14:textId="77777777">
            <w:pPr>
              <w:spacing w:after="0"/>
            </w:pPr>
          </w:p>
        </w:tc>
        <w:tc>
          <w:tcPr>
            <w:tcW w:w="2841" w:type="pct"/>
            <w:tcBorders>
              <w:left w:val="single" w:color="FFFFFF" w:themeColor="background1" w:sz="4" w:space="0"/>
              <w:right w:val="single" w:color="FFFFFF" w:themeColor="background1" w:sz="4" w:space="0"/>
            </w:tcBorders>
            <w:shd w:val="clear" w:color="auto" w:fill="auto"/>
            <w:vAlign w:val="center"/>
          </w:tcPr>
          <w:p w:rsidRPr="00EF566C" w:rsidR="0035714E" w:rsidP="00A35841" w:rsidRDefault="0035714E" w14:paraId="0E7A1279" w14:textId="2DDD5D67">
            <w:pPr>
              <w:spacing w:after="0"/>
            </w:pPr>
            <w:r w:rsidRPr="00EF566C">
              <w:t>References / Case studies</w:t>
            </w:r>
          </w:p>
        </w:tc>
        <w:tc>
          <w:tcPr>
            <w:tcW w:w="673" w:type="pct"/>
            <w:tcBorders>
              <w:left w:val="single" w:color="FFFFFF" w:themeColor="background1" w:sz="4" w:space="0"/>
              <w:right w:val="single" w:color="FFFFFF" w:themeColor="background1" w:sz="4" w:space="0"/>
            </w:tcBorders>
            <w:shd w:val="clear" w:color="auto" w:fill="auto"/>
            <w:noWrap/>
            <w:vAlign w:val="center"/>
          </w:tcPr>
          <w:p w:rsidRPr="00EF566C" w:rsidR="0035714E" w:rsidP="00A35841" w:rsidRDefault="00973EA9" w14:paraId="7C2351DE" w14:textId="4D9FBD58">
            <w:pPr>
              <w:spacing w:after="0"/>
            </w:pPr>
            <w:r>
              <w:t>1</w:t>
            </w:r>
            <w:r w:rsidR="00135385">
              <w:t>5</w:t>
            </w:r>
            <w:r w:rsidRPr="00EF566C" w:rsidR="0035714E">
              <w:t>%</w:t>
            </w:r>
          </w:p>
        </w:tc>
        <w:tc>
          <w:tcPr>
            <w:tcW w:w="769" w:type="pct"/>
            <w:vMerge/>
            <w:noWrap/>
            <w:vAlign w:val="center"/>
          </w:tcPr>
          <w:p w:rsidRPr="00EF566C" w:rsidR="0035714E" w:rsidP="00A35841" w:rsidRDefault="0035714E" w14:paraId="7208AE67" w14:textId="77777777">
            <w:pPr>
              <w:spacing w:after="0"/>
            </w:pPr>
          </w:p>
        </w:tc>
      </w:tr>
    </w:tbl>
    <w:p w:rsidR="00981030" w:rsidP="00A35841" w:rsidRDefault="00981030" w14:paraId="2D98A023" w14:textId="66A8940C">
      <w:pPr>
        <w:spacing w:after="0"/>
      </w:pPr>
    </w:p>
    <w:p w:rsidR="00981030" w:rsidRDefault="00981030" w14:paraId="6C446E9E" w14:textId="77777777">
      <w:pPr>
        <w:spacing w:after="0"/>
      </w:pPr>
      <w:r>
        <w:br w:type="page"/>
      </w:r>
    </w:p>
    <w:p w:rsidRPr="00EF566C" w:rsidR="00E01F1B" w:rsidP="001175CF" w:rsidRDefault="00344C7F" w14:paraId="05CBACFA" w14:textId="025381E8">
      <w:pPr>
        <w:pStyle w:val="ListParagraph"/>
      </w:pPr>
      <w:r>
        <w:lastRenderedPageBreak/>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1D5BF2AA" w14:paraId="60C24625" w14:textId="77777777">
        <w:trPr>
          <w:trHeight w:val="238"/>
        </w:trPr>
        <w:tc>
          <w:tcPr>
            <w:tcW w:w="4942" w:type="dxa"/>
            <w:vAlign w:val="center"/>
          </w:tcPr>
          <w:p w:rsidRPr="00EF566C" w:rsidR="00E01F1B" w:rsidP="002873CC" w:rsidRDefault="0251B9AC" w14:paraId="2F22AFE2" w14:textId="011DF16C">
            <w:pPr>
              <w:pStyle w:val="ListParagraph"/>
            </w:pPr>
            <w:r>
              <w:t>Lowest price</w:t>
            </w:r>
          </w:p>
        </w:tc>
      </w:tr>
      <w:tr w:rsidRPr="00EF566C" w:rsidR="00E01F1B" w:rsidTr="1D5BF2AA" w14:paraId="4CE9D818" w14:textId="77777777">
        <w:trPr>
          <w:trHeight w:val="300"/>
        </w:trPr>
        <w:tc>
          <w:tcPr>
            <w:tcW w:w="4942" w:type="dxa"/>
            <w:vAlign w:val="center"/>
          </w:tcPr>
          <w:p w:rsidRPr="00EF566C" w:rsidR="00E01F1B" w:rsidP="002873CC" w:rsidRDefault="3C05B120" w14:paraId="1809D981" w14:textId="5E2A182B">
            <w:pPr>
              <w:pStyle w:val="ListParagraph"/>
            </w:pPr>
            <w:r w:rsidRPr="00EF566C">
              <w:rPr>
                <w:rStyle w:val="normaltextrun"/>
                <w:color w:val="000000"/>
                <w:shd w:val="clear" w:color="auto" w:fill="FFFFFF"/>
              </w:rPr>
              <w:t xml:space="preserve">Price of next quote </w:t>
            </w:r>
            <w:r w:rsidRPr="00EF566C" w:rsidR="00E01F1B">
              <w:t>to be considered</w:t>
            </w:r>
          </w:p>
        </w:tc>
      </w:tr>
    </w:tbl>
    <w:p w:rsidRPr="00EF566C" w:rsidR="00E01F1B" w:rsidP="00A35841" w:rsidRDefault="00E01F1B" w14:paraId="45CC58A2" w14:textId="6C0B3A62">
      <w:pPr>
        <w:spacing w:after="0"/>
      </w:pPr>
    </w:p>
    <w:p w:rsidR="003B0801" w:rsidP="001175CF" w:rsidRDefault="003B0801" w14:paraId="4375E584" w14:textId="0004CDFA">
      <w:pPr>
        <w:pStyle w:val="ListParagraph"/>
      </w:pPr>
      <w:r>
        <w:t xml:space="preserve">The Price element of the evaluation will only be </w:t>
      </w:r>
      <w:r w:rsidR="000A72C5">
        <w:t>scored once the Quality criteria have been assessed.</w:t>
      </w:r>
    </w:p>
    <w:p w:rsidRPr="00EF566C" w:rsidR="001759EE" w:rsidP="001175CF" w:rsidRDefault="496B8ABE" w14:paraId="6BE26847" w14:textId="515512A5">
      <w:pPr>
        <w:pStyle w:val="ListParagraph"/>
      </w:pPr>
      <w:r>
        <w:t>Each</w:t>
      </w:r>
      <w:r w:rsidR="002B68D8">
        <w:t xml:space="preserve">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4584" w:type="pct"/>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8217"/>
        <w:gridCol w:w="709"/>
      </w:tblGrid>
      <w:tr w:rsidRPr="00EF566C" w:rsidR="001759EE" w:rsidTr="200BFEDC" w14:paraId="30DE04B9" w14:textId="77777777">
        <w:tc>
          <w:tcPr>
            <w:tcW w:w="4603" w:type="pct"/>
            <w:shd w:val="clear" w:color="auto" w:fill="auto"/>
            <w:vAlign w:val="center"/>
          </w:tcPr>
          <w:p w:rsidRPr="00EF566C" w:rsidR="001759EE" w:rsidP="00A35841" w:rsidRDefault="001759EE" w14:paraId="6C009BBE" w14:textId="77777777">
            <w:pPr>
              <w:spacing w:after="0"/>
            </w:pPr>
            <w:r w:rsidRPr="00EF566C">
              <w:t>Exceptional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01B2511A" w14:textId="14C540EA">
            <w:pPr>
              <w:spacing w:after="0"/>
              <w:jc w:val="center"/>
            </w:pPr>
            <w:r w:rsidRPr="00EF566C">
              <w:t>5</w:t>
            </w:r>
          </w:p>
        </w:tc>
      </w:tr>
      <w:tr w:rsidRPr="00EF566C" w:rsidR="001759EE" w:rsidTr="200BFEDC" w14:paraId="01DC9EE7" w14:textId="77777777">
        <w:tc>
          <w:tcPr>
            <w:tcW w:w="4603" w:type="pct"/>
            <w:shd w:val="clear" w:color="auto" w:fill="auto"/>
            <w:vAlign w:val="center"/>
          </w:tcPr>
          <w:p w:rsidRPr="00EF566C" w:rsidR="001759EE" w:rsidP="00A35841" w:rsidRDefault="001759EE" w14:paraId="5068027A" w14:textId="77777777">
            <w:pPr>
              <w:spacing w:after="0"/>
            </w:pPr>
            <w:r w:rsidRPr="00EF566C">
              <w:t>Good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7F552E42" w14:textId="6E5808FA">
            <w:pPr>
              <w:spacing w:after="0"/>
              <w:jc w:val="center"/>
            </w:pPr>
            <w:r w:rsidRPr="00EF566C">
              <w:t>4</w:t>
            </w:r>
          </w:p>
        </w:tc>
      </w:tr>
      <w:tr w:rsidRPr="00EF566C" w:rsidR="001759EE" w:rsidTr="200BFEDC" w14:paraId="202ED60D" w14:textId="77777777">
        <w:trPr>
          <w:trHeight w:val="870"/>
        </w:trPr>
        <w:tc>
          <w:tcPr>
            <w:tcW w:w="4603" w:type="pct"/>
            <w:shd w:val="clear" w:color="auto" w:fill="auto"/>
            <w:vAlign w:val="center"/>
          </w:tcPr>
          <w:p w:rsidRPr="00EF566C" w:rsidR="001759EE" w:rsidP="00A35841" w:rsidRDefault="001759EE" w14:paraId="07C8C064" w14:textId="77777777">
            <w:pPr>
              <w:spacing w:after="0"/>
            </w:pPr>
            <w:r w:rsidRPr="00EF566C">
              <w:t>Satisfactory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3B895FD9" w14:textId="5D716DB1">
            <w:pPr>
              <w:spacing w:after="0"/>
              <w:jc w:val="center"/>
            </w:pPr>
            <w:r w:rsidRPr="00EF566C">
              <w:t>3</w:t>
            </w:r>
          </w:p>
        </w:tc>
      </w:tr>
      <w:tr w:rsidRPr="00EF566C" w:rsidR="001759EE" w:rsidTr="200BFEDC" w14:paraId="1973A0EE" w14:textId="77777777">
        <w:tc>
          <w:tcPr>
            <w:tcW w:w="4603" w:type="pct"/>
            <w:shd w:val="clear" w:color="auto" w:fill="auto"/>
            <w:vAlign w:val="center"/>
          </w:tcPr>
          <w:p w:rsidRPr="00EF566C" w:rsidR="001759EE" w:rsidP="00A35841" w:rsidRDefault="001759EE" w14:paraId="3FD66D31" w14:textId="77777777">
            <w:pPr>
              <w:spacing w:after="0"/>
            </w:pPr>
            <w:r w:rsidRPr="00EF566C">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397" w:type="pct"/>
            <w:shd w:val="clear" w:color="auto" w:fill="auto"/>
            <w:vAlign w:val="center"/>
          </w:tcPr>
          <w:p w:rsidRPr="00EF566C" w:rsidR="001759EE" w:rsidP="002873CC" w:rsidRDefault="00EB4FD2" w14:paraId="2F3182CC" w14:textId="748F2A98">
            <w:pPr>
              <w:spacing w:after="0"/>
              <w:jc w:val="center"/>
            </w:pPr>
            <w:r>
              <w:t>2</w:t>
            </w:r>
          </w:p>
        </w:tc>
      </w:tr>
      <w:tr w:rsidRPr="00EF566C" w:rsidR="001759EE" w:rsidTr="200BFEDC" w14:paraId="66B1883C" w14:textId="77777777">
        <w:tc>
          <w:tcPr>
            <w:tcW w:w="4603" w:type="pct"/>
            <w:shd w:val="clear" w:color="auto" w:fill="auto"/>
            <w:vAlign w:val="center"/>
          </w:tcPr>
          <w:p w:rsidRPr="00EF566C" w:rsidR="001759EE" w:rsidP="00A35841" w:rsidRDefault="59ABB92C" w14:paraId="03F1959E" w14:textId="077F108B">
            <w:pPr>
              <w:spacing w:after="0"/>
            </w:pPr>
            <w:r>
              <w:t xml:space="preserve">Satisfies the requirement but with </w:t>
            </w:r>
            <w:r w:rsidR="65F9288E">
              <w:t>considerable reservations</w:t>
            </w:r>
            <w:r>
              <w:t xml:space="preserve"> of the supplier’s relevant ability, understanding, skills, facilities and quality measures required to provide the services, with little or no evidence to support the response.</w:t>
            </w:r>
          </w:p>
        </w:tc>
        <w:tc>
          <w:tcPr>
            <w:tcW w:w="397" w:type="pct"/>
            <w:shd w:val="clear" w:color="auto" w:fill="auto"/>
            <w:vAlign w:val="center"/>
          </w:tcPr>
          <w:p w:rsidRPr="00EF566C" w:rsidR="001759EE" w:rsidP="002873CC" w:rsidRDefault="0030240E" w14:paraId="334B315D" w14:textId="2127A1CE">
            <w:pPr>
              <w:spacing w:after="0"/>
              <w:jc w:val="center"/>
            </w:pPr>
            <w:r w:rsidRPr="00EF566C">
              <w:t>1</w:t>
            </w:r>
          </w:p>
        </w:tc>
      </w:tr>
      <w:tr w:rsidRPr="00EF566C" w:rsidR="001759EE" w:rsidTr="200BFEDC" w14:paraId="0E6FB919" w14:textId="77777777">
        <w:trPr>
          <w:trHeight w:val="70"/>
        </w:trPr>
        <w:tc>
          <w:tcPr>
            <w:tcW w:w="4603" w:type="pct"/>
            <w:shd w:val="clear" w:color="auto" w:fill="auto"/>
            <w:vAlign w:val="center"/>
          </w:tcPr>
          <w:p w:rsidRPr="00EF566C" w:rsidR="001759EE" w:rsidP="00A35841" w:rsidRDefault="001759EE" w14:paraId="43C462A1" w14:textId="77777777">
            <w:pPr>
              <w:spacing w:after="0"/>
            </w:pPr>
            <w:r w:rsidRPr="00EF566C">
              <w:t>No response or irrelevant response provided.</w:t>
            </w:r>
          </w:p>
        </w:tc>
        <w:tc>
          <w:tcPr>
            <w:tcW w:w="397" w:type="pct"/>
            <w:shd w:val="clear" w:color="auto" w:fill="auto"/>
            <w:vAlign w:val="center"/>
          </w:tcPr>
          <w:p w:rsidRPr="00EF566C" w:rsidR="001759EE" w:rsidP="002873CC" w:rsidRDefault="0030240E" w14:paraId="1649207B" w14:textId="5AC13FAA">
            <w:pPr>
              <w:spacing w:after="0"/>
              <w:jc w:val="center"/>
            </w:pPr>
            <w:r w:rsidRPr="00EF566C">
              <w:t>0</w:t>
            </w:r>
          </w:p>
        </w:tc>
      </w:tr>
    </w:tbl>
    <w:p w:rsidR="00EB4FD2" w:rsidP="00A35841" w:rsidRDefault="00EB4FD2" w14:paraId="78457B3E" w14:textId="77777777">
      <w:pPr>
        <w:spacing w:after="0"/>
      </w:pPr>
    </w:p>
    <w:p w:rsidR="00EB4FD2" w:rsidP="00E051AE" w:rsidRDefault="00EB4FD2" w14:paraId="364D8B63" w14:textId="77777777">
      <w:pPr>
        <w:spacing w:after="0"/>
        <w:ind w:left="851"/>
      </w:pPr>
    </w:p>
    <w:p w:rsidRPr="00EF566C" w:rsidR="00DA7D28" w:rsidP="001175CF" w:rsidRDefault="0030240E" w14:paraId="329EE6ED" w14:textId="2E53435A">
      <w:pPr>
        <w:pStyle w:val="ListParagraph"/>
      </w:pPr>
      <w:r>
        <w:t xml:space="preserve">Any responses scoring less than 2 for any </w:t>
      </w:r>
      <w:r w:rsidR="00E01F1B">
        <w:t>Quality criteria</w:t>
      </w:r>
      <w:r w:rsidR="00882A1D">
        <w:t>,</w:t>
      </w:r>
      <w:r>
        <w:t xml:space="preserve"> may be considered to not meet the requirements</w:t>
      </w:r>
      <w:r w:rsidR="00882A1D">
        <w:t>,</w:t>
      </w:r>
      <w:r>
        <w:t xml:space="preserve"> and therefore fail the evaluation and the </w:t>
      </w:r>
      <w:r w:rsidR="00882A1D">
        <w:t>quotation</w:t>
      </w:r>
      <w:r>
        <w:t xml:space="preserve"> may be rejected.</w:t>
      </w:r>
      <w:r w:rsidR="005170B7">
        <w:t xml:space="preserve"> As per </w:t>
      </w:r>
      <w:r w:rsidR="1F6BB6B0">
        <w:t>5</w:t>
      </w:r>
      <w:r w:rsidR="005170B7">
        <w:t>.3, the Price element will not be assessed in those circumstances.</w:t>
      </w:r>
    </w:p>
    <w:p w:rsidRPr="00EF566C" w:rsidR="00DA7D28" w:rsidP="001175CF" w:rsidRDefault="00DA7D28" w14:paraId="386B6AEA" w14:textId="73781164">
      <w:pPr>
        <w:pStyle w:val="ListParagraph"/>
      </w:pPr>
      <w:r>
        <w:t>Bidders will be notified via email as soon as possible of any decision made by the council during the quotation process, including notifying Bidders of the intended award.</w:t>
      </w:r>
    </w:p>
    <w:p w:rsidRPr="00EF566C" w:rsidR="00882A1D" w:rsidP="001175CF" w:rsidRDefault="00DA7D28" w14:paraId="302E7839" w14:textId="4F7CF202">
      <w:pPr>
        <w:pStyle w:val="ListParagraph"/>
      </w:pPr>
      <w:r>
        <w:lastRenderedPageBreak/>
        <w:t>As part of the notification of award process, Bidders will be provided with details of the points awarded for their submitted responses in line with the evaluation criteria above.</w:t>
      </w:r>
    </w:p>
    <w:p w:rsidRPr="00DB6CC3" w:rsidR="00FA7B76" w:rsidP="001175CF" w:rsidRDefault="008E363D" w14:paraId="43F31DDB" w14:textId="511CFDA3">
      <w:pPr>
        <w:pStyle w:val="ListParagraph"/>
      </w:pPr>
      <w:r>
        <w:t>Bidders must not undertake work without first having received an Official Purchase Order as written notification that they have been awarded the contract and are required to start work.</w:t>
      </w:r>
    </w:p>
    <w:p w:rsidRPr="0048766F" w:rsidR="00050FE3" w:rsidP="00066B18" w:rsidRDefault="00050FE3" w14:paraId="23040291" w14:textId="340D8A80">
      <w:pPr>
        <w:pStyle w:val="Heading1"/>
      </w:pPr>
      <w:bookmarkStart w:name="_Toc22814577" w:id="18"/>
      <w:bookmarkStart w:name="_Toc129870115" w:id="19"/>
      <w:bookmarkStart w:name="_Toc130460473" w:id="20"/>
      <w:bookmarkStart w:name="_Toc130991117" w:id="21"/>
      <w:r>
        <w:t>Quotation response: Bidder details and declaration</w:t>
      </w:r>
      <w:bookmarkEnd w:id="18"/>
      <w:bookmarkEnd w:id="19"/>
      <w:bookmarkEnd w:id="20"/>
      <w:bookmarkEnd w:id="21"/>
    </w:p>
    <w:p w:rsidRPr="00EF566C" w:rsidR="004B2F24" w:rsidP="001175CF" w:rsidRDefault="004B2F24" w14:paraId="614CDB4E" w14:textId="2698FCB1">
      <w:pPr>
        <w:pStyle w:val="ListParagraph"/>
      </w:pPr>
      <w:r>
        <w:t>Please complete the following and sign to confirm that your quotation is fully compliant with the Specification, and all Terms and Conditions as stated within this documentation.</w:t>
      </w:r>
    </w:p>
    <w:tbl>
      <w:tblPr>
        <w:tblStyle w:val="TableGrid"/>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52"/>
        <w:gridCol w:w="6339"/>
      </w:tblGrid>
      <w:tr w:rsidRPr="00EF566C" w:rsidR="00A56B22" w:rsidTr="00317797" w14:paraId="791B8551" w14:textId="77777777">
        <w:tc>
          <w:tcPr>
            <w:tcW w:w="1435" w:type="pct"/>
          </w:tcPr>
          <w:p w:rsidRPr="00EF566C" w:rsidR="00A56B22" w:rsidP="00A35841" w:rsidRDefault="00A56B22" w14:paraId="17D3276D" w14:textId="105A0419">
            <w:pPr>
              <w:spacing w:after="0"/>
              <w:rPr>
                <w:b/>
                <w:bCs/>
              </w:rPr>
            </w:pPr>
            <w:r w:rsidRPr="00EF566C">
              <w:t>Company Name:</w:t>
            </w:r>
          </w:p>
        </w:tc>
        <w:tc>
          <w:tcPr>
            <w:tcW w:w="3565" w:type="pct"/>
          </w:tcPr>
          <w:p w:rsidRPr="00EF566C" w:rsidR="00A56B22" w:rsidP="00A35841" w:rsidRDefault="00A56B22" w14:paraId="1A9C4BFA" w14:textId="77777777">
            <w:pPr>
              <w:spacing w:after="0"/>
            </w:pPr>
          </w:p>
        </w:tc>
      </w:tr>
      <w:tr w:rsidRPr="00EF566C" w:rsidR="005E63E2" w:rsidTr="00317797" w14:paraId="491AD5EB" w14:textId="77777777">
        <w:tc>
          <w:tcPr>
            <w:tcW w:w="1435" w:type="pct"/>
            <w:vMerge w:val="restart"/>
          </w:tcPr>
          <w:p w:rsidRPr="00EF566C" w:rsidR="005E63E2" w:rsidP="00A35841" w:rsidRDefault="005E63E2" w14:paraId="2FD669EA" w14:textId="17370E63">
            <w:pPr>
              <w:spacing w:after="0"/>
              <w:rPr>
                <w:b/>
                <w:bCs/>
              </w:rPr>
            </w:pPr>
            <w:r w:rsidRPr="00EF566C">
              <w:t>Address:</w:t>
            </w:r>
          </w:p>
        </w:tc>
        <w:tc>
          <w:tcPr>
            <w:tcW w:w="3565" w:type="pct"/>
          </w:tcPr>
          <w:p w:rsidRPr="00EF566C" w:rsidR="005E63E2" w:rsidP="00A35841" w:rsidRDefault="005E63E2" w14:paraId="4FAA08A7" w14:textId="77777777">
            <w:pPr>
              <w:spacing w:after="0"/>
            </w:pPr>
          </w:p>
        </w:tc>
      </w:tr>
      <w:tr w:rsidRPr="00EF566C" w:rsidR="005E63E2" w:rsidTr="00317797" w14:paraId="59DACA6F" w14:textId="77777777">
        <w:tc>
          <w:tcPr>
            <w:tcW w:w="1435" w:type="pct"/>
            <w:vMerge/>
          </w:tcPr>
          <w:p w:rsidRPr="00EF566C" w:rsidR="005E63E2" w:rsidP="00A35841" w:rsidRDefault="005E63E2" w14:paraId="258D7DC0" w14:textId="77777777">
            <w:pPr>
              <w:spacing w:after="0"/>
            </w:pPr>
          </w:p>
        </w:tc>
        <w:tc>
          <w:tcPr>
            <w:tcW w:w="3565" w:type="pct"/>
          </w:tcPr>
          <w:p w:rsidRPr="00EF566C" w:rsidR="005E63E2" w:rsidP="00A35841" w:rsidRDefault="005E63E2" w14:paraId="401DFF60" w14:textId="77777777">
            <w:pPr>
              <w:spacing w:after="0"/>
            </w:pPr>
          </w:p>
        </w:tc>
      </w:tr>
      <w:tr w:rsidRPr="00EF566C" w:rsidR="005E63E2" w:rsidTr="00317797" w14:paraId="65669896" w14:textId="77777777">
        <w:tc>
          <w:tcPr>
            <w:tcW w:w="1435" w:type="pct"/>
            <w:vMerge/>
          </w:tcPr>
          <w:p w:rsidRPr="00EF566C" w:rsidR="005E63E2" w:rsidP="00A35841" w:rsidRDefault="005E63E2" w14:paraId="3994E5E2" w14:textId="77777777">
            <w:pPr>
              <w:spacing w:after="0"/>
            </w:pPr>
          </w:p>
        </w:tc>
        <w:tc>
          <w:tcPr>
            <w:tcW w:w="3565" w:type="pct"/>
          </w:tcPr>
          <w:p w:rsidRPr="00EF566C" w:rsidR="005E63E2" w:rsidP="00A35841" w:rsidRDefault="005E63E2" w14:paraId="2043D59D" w14:textId="77777777">
            <w:pPr>
              <w:spacing w:after="0"/>
            </w:pPr>
          </w:p>
        </w:tc>
      </w:tr>
      <w:tr w:rsidRPr="00EF566C" w:rsidR="005E63E2" w:rsidTr="00317797" w14:paraId="20C2C2F3" w14:textId="77777777">
        <w:tc>
          <w:tcPr>
            <w:tcW w:w="1435" w:type="pct"/>
            <w:vMerge/>
          </w:tcPr>
          <w:p w:rsidRPr="00EF566C" w:rsidR="005E63E2" w:rsidP="00A35841" w:rsidRDefault="005E63E2" w14:paraId="4C4314C7" w14:textId="77777777">
            <w:pPr>
              <w:spacing w:after="0"/>
            </w:pPr>
          </w:p>
        </w:tc>
        <w:tc>
          <w:tcPr>
            <w:tcW w:w="3565" w:type="pct"/>
          </w:tcPr>
          <w:p w:rsidRPr="00EF566C" w:rsidR="005E63E2" w:rsidP="00A35841" w:rsidRDefault="005E63E2" w14:paraId="4480EAF6" w14:textId="77777777">
            <w:pPr>
              <w:spacing w:after="0"/>
            </w:pPr>
          </w:p>
        </w:tc>
      </w:tr>
      <w:tr w:rsidRPr="00EF566C" w:rsidR="005E63E2" w:rsidTr="00317797" w14:paraId="4B056540" w14:textId="77777777">
        <w:tc>
          <w:tcPr>
            <w:tcW w:w="1435" w:type="pct"/>
            <w:vMerge/>
          </w:tcPr>
          <w:p w:rsidRPr="00EF566C" w:rsidR="005E63E2" w:rsidP="00A35841" w:rsidRDefault="005E63E2" w14:paraId="2BF8A74F" w14:textId="77777777">
            <w:pPr>
              <w:spacing w:after="0"/>
            </w:pPr>
          </w:p>
        </w:tc>
        <w:tc>
          <w:tcPr>
            <w:tcW w:w="3565" w:type="pct"/>
          </w:tcPr>
          <w:p w:rsidRPr="00EF566C" w:rsidR="005E63E2" w:rsidP="00A35841" w:rsidRDefault="005E63E2" w14:paraId="7D373BFD" w14:textId="77777777">
            <w:pPr>
              <w:spacing w:after="0"/>
            </w:pPr>
          </w:p>
        </w:tc>
      </w:tr>
      <w:tr w:rsidRPr="00EF566C" w:rsidR="00A56B22" w:rsidTr="00317797" w14:paraId="4E5ECBE8" w14:textId="77777777">
        <w:tc>
          <w:tcPr>
            <w:tcW w:w="1435" w:type="pct"/>
          </w:tcPr>
          <w:p w:rsidRPr="00EF566C" w:rsidR="00A56B22" w:rsidP="00A35841" w:rsidRDefault="00A56B22" w14:paraId="290A2A55" w14:textId="27A95674">
            <w:pPr>
              <w:spacing w:after="0"/>
              <w:rPr>
                <w:b/>
                <w:bCs/>
              </w:rPr>
            </w:pPr>
            <w:r w:rsidRPr="00EF566C">
              <w:t>Telephone</w:t>
            </w:r>
            <w:r w:rsidRPr="00EF566C" w:rsidR="005E63E2">
              <w:t>:</w:t>
            </w:r>
          </w:p>
        </w:tc>
        <w:tc>
          <w:tcPr>
            <w:tcW w:w="3565" w:type="pct"/>
          </w:tcPr>
          <w:p w:rsidRPr="00EF566C" w:rsidR="00A56B22" w:rsidP="00A35841" w:rsidRDefault="00A56B22" w14:paraId="0606CFCE" w14:textId="77777777">
            <w:pPr>
              <w:spacing w:after="0"/>
            </w:pPr>
          </w:p>
        </w:tc>
      </w:tr>
      <w:tr w:rsidRPr="00EF566C" w:rsidR="00A56B22" w:rsidTr="00317797" w14:paraId="08B480D3" w14:textId="77777777">
        <w:tc>
          <w:tcPr>
            <w:tcW w:w="1435" w:type="pct"/>
            <w:tcBorders>
              <w:bottom w:val="single" w:color="808080" w:themeColor="background1" w:themeShade="80" w:sz="4" w:space="0"/>
            </w:tcBorders>
          </w:tcPr>
          <w:p w:rsidRPr="00EF566C" w:rsidR="00A56B22" w:rsidP="00A35841" w:rsidRDefault="005E63E2" w14:paraId="52D179E9" w14:textId="4F2CA584">
            <w:pPr>
              <w:spacing w:after="0"/>
              <w:rPr>
                <w:b/>
                <w:bCs/>
              </w:rPr>
            </w:pPr>
            <w:r w:rsidRPr="00EF566C">
              <w:t>E-mail:</w:t>
            </w:r>
          </w:p>
        </w:tc>
        <w:tc>
          <w:tcPr>
            <w:tcW w:w="3565" w:type="pct"/>
            <w:tcBorders>
              <w:bottom w:val="single" w:color="808080" w:themeColor="background1" w:themeShade="80" w:sz="4" w:space="0"/>
            </w:tcBorders>
          </w:tcPr>
          <w:p w:rsidRPr="00EF566C" w:rsidR="00A56B22" w:rsidP="00A35841" w:rsidRDefault="00A56B22" w14:paraId="493EC912" w14:textId="77777777">
            <w:pPr>
              <w:spacing w:after="0"/>
            </w:pPr>
          </w:p>
        </w:tc>
      </w:tr>
      <w:tr w:rsidRPr="00EF566C" w:rsidR="00D34A78" w:rsidTr="00317797" w14:paraId="7F9FB993" w14:textId="77777777">
        <w:tc>
          <w:tcPr>
            <w:tcW w:w="5000" w:type="pct"/>
            <w:gridSpan w:val="2"/>
            <w:tcBorders>
              <w:left w:val="nil"/>
              <w:right w:val="nil"/>
            </w:tcBorders>
          </w:tcPr>
          <w:p w:rsidRPr="00EF566C" w:rsidR="00D34A78" w:rsidP="00A35841" w:rsidRDefault="00D34A78" w14:paraId="6F82951F" w14:textId="77777777">
            <w:pPr>
              <w:spacing w:after="0"/>
            </w:pPr>
          </w:p>
        </w:tc>
      </w:tr>
      <w:tr w:rsidRPr="00EF566C" w:rsidR="00A56B22" w:rsidTr="00317797" w14:paraId="11A43F7A" w14:textId="77777777">
        <w:trPr>
          <w:trHeight w:val="719"/>
        </w:trPr>
        <w:tc>
          <w:tcPr>
            <w:tcW w:w="1435" w:type="pct"/>
          </w:tcPr>
          <w:p w:rsidRPr="00EF566C" w:rsidR="00A56B22" w:rsidP="00A35841" w:rsidRDefault="005E63E2" w14:paraId="7A5AEEDC" w14:textId="7CC6FA18">
            <w:pPr>
              <w:spacing w:after="0"/>
              <w:rPr>
                <w:b/>
                <w:bCs/>
              </w:rPr>
            </w:pPr>
            <w:r w:rsidRPr="00EF566C">
              <w:t>Signed:</w:t>
            </w:r>
          </w:p>
        </w:tc>
        <w:tc>
          <w:tcPr>
            <w:tcW w:w="3565" w:type="pct"/>
          </w:tcPr>
          <w:p w:rsidRPr="00EF566C" w:rsidR="00A56B22" w:rsidP="00A35841" w:rsidRDefault="00A56B22" w14:paraId="0D8A6729" w14:textId="77777777">
            <w:pPr>
              <w:spacing w:after="0"/>
            </w:pPr>
          </w:p>
        </w:tc>
      </w:tr>
      <w:tr w:rsidRPr="00EF566C" w:rsidR="00A56B22" w:rsidTr="00317797" w14:paraId="49390CAB" w14:textId="77777777">
        <w:trPr>
          <w:trHeight w:val="216"/>
        </w:trPr>
        <w:tc>
          <w:tcPr>
            <w:tcW w:w="1435" w:type="pct"/>
          </w:tcPr>
          <w:p w:rsidRPr="00EF566C" w:rsidR="00A56B22" w:rsidP="00A35841" w:rsidRDefault="005E63E2" w14:paraId="293475F9" w14:textId="214A6F2A">
            <w:pPr>
              <w:spacing w:after="0"/>
              <w:rPr>
                <w:b/>
                <w:bCs/>
              </w:rPr>
            </w:pPr>
            <w:r w:rsidRPr="00EF566C">
              <w:t>Print Name:</w:t>
            </w:r>
          </w:p>
        </w:tc>
        <w:tc>
          <w:tcPr>
            <w:tcW w:w="3565" w:type="pct"/>
          </w:tcPr>
          <w:p w:rsidRPr="00EF566C" w:rsidR="00A56B22" w:rsidP="00A35841" w:rsidRDefault="00A56B22" w14:paraId="5C9E8AA0" w14:textId="77777777">
            <w:pPr>
              <w:spacing w:after="0"/>
            </w:pPr>
          </w:p>
        </w:tc>
      </w:tr>
      <w:tr w:rsidRPr="00EF566C" w:rsidR="00A56B22" w:rsidTr="00317797" w14:paraId="363101A2" w14:textId="77777777">
        <w:tc>
          <w:tcPr>
            <w:tcW w:w="1435" w:type="pct"/>
          </w:tcPr>
          <w:p w:rsidRPr="00EF566C" w:rsidR="00A56B22" w:rsidP="00A35841" w:rsidRDefault="005E63E2" w14:paraId="006077E3" w14:textId="4517202B">
            <w:pPr>
              <w:spacing w:after="0"/>
              <w:rPr>
                <w:b/>
                <w:bCs/>
              </w:rPr>
            </w:pPr>
            <w:r w:rsidRPr="00EF566C">
              <w:t>Position in Company:</w:t>
            </w:r>
          </w:p>
        </w:tc>
        <w:tc>
          <w:tcPr>
            <w:tcW w:w="3565" w:type="pct"/>
          </w:tcPr>
          <w:p w:rsidRPr="00EF566C" w:rsidR="00A56B22" w:rsidP="00A35841" w:rsidRDefault="00A56B22" w14:paraId="0FE3EE13" w14:textId="77777777">
            <w:pPr>
              <w:spacing w:after="0"/>
            </w:pPr>
          </w:p>
        </w:tc>
      </w:tr>
      <w:tr w:rsidRPr="00EF566C" w:rsidR="00A56B22" w:rsidTr="00317797" w14:paraId="1C7CA4F9" w14:textId="77777777">
        <w:tc>
          <w:tcPr>
            <w:tcW w:w="1435" w:type="pct"/>
          </w:tcPr>
          <w:p w:rsidRPr="00EF566C" w:rsidR="00A56B22" w:rsidP="00A35841" w:rsidRDefault="005E63E2" w14:paraId="316D2BD5" w14:textId="7F471AD4">
            <w:pPr>
              <w:spacing w:after="0"/>
              <w:rPr>
                <w:b/>
                <w:bCs/>
              </w:rPr>
            </w:pPr>
            <w:r w:rsidRPr="00EF566C">
              <w:t>Date:</w:t>
            </w:r>
          </w:p>
        </w:tc>
        <w:tc>
          <w:tcPr>
            <w:tcW w:w="3565" w:type="pct"/>
          </w:tcPr>
          <w:p w:rsidRPr="00EF566C" w:rsidR="00A56B22" w:rsidP="00A35841" w:rsidRDefault="00A56B22" w14:paraId="44376724" w14:textId="77777777">
            <w:pPr>
              <w:spacing w:after="0"/>
            </w:pPr>
          </w:p>
        </w:tc>
      </w:tr>
    </w:tbl>
    <w:p w:rsidR="00EB4FD2" w:rsidP="00E051AE" w:rsidRDefault="00EB4FD2" w14:paraId="2CBBC098" w14:textId="77777777">
      <w:pPr>
        <w:spacing w:after="0"/>
      </w:pPr>
      <w:bookmarkStart w:name="_Toc22814578" w:id="22"/>
      <w:bookmarkStart w:name="_Toc129870116" w:id="23"/>
      <w:bookmarkStart w:name="_Toc130460474" w:id="24"/>
    </w:p>
    <w:p w:rsidRPr="0048766F" w:rsidR="004B2F24" w:rsidP="00066B18" w:rsidRDefault="00050FE3" w14:paraId="0E15C04D" w14:textId="3FBF6613">
      <w:pPr>
        <w:pStyle w:val="Heading1"/>
      </w:pPr>
      <w:bookmarkStart w:name="_Toc130991118" w:id="25"/>
      <w:r>
        <w:t>Quotation response: Bidder s</w:t>
      </w:r>
      <w:r w:rsidR="004B2F24">
        <w:t>ubmission</w:t>
      </w:r>
      <w:bookmarkEnd w:id="22"/>
      <w:bookmarkEnd w:id="23"/>
      <w:bookmarkEnd w:id="24"/>
      <w:bookmarkEnd w:id="25"/>
    </w:p>
    <w:p w:rsidRPr="00EF566C" w:rsidR="004B2F24" w:rsidP="001175CF" w:rsidRDefault="004B2F24" w14:paraId="2255046E" w14:textId="653853AD">
      <w:pPr>
        <w:pStyle w:val="ListParagraph"/>
      </w:pPr>
      <w:r>
        <w:t>Please complete the following pricing schedule in full (</w:t>
      </w:r>
      <w:r w:rsidR="008E363D">
        <w:t xml:space="preserve">values must be </w:t>
      </w:r>
      <w:r>
        <w:t xml:space="preserve">exclusive of VAT). </w:t>
      </w:r>
    </w:p>
    <w:tbl>
      <w:tblPr>
        <w:tblStyle w:val="TableGrid"/>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4715"/>
        <w:gridCol w:w="580"/>
        <w:gridCol w:w="3596"/>
      </w:tblGrid>
      <w:tr w:rsidRPr="00EF566C" w:rsidR="00C20FA0" w:rsidTr="2B18DE85" w14:paraId="6D0F73FE" w14:textId="77777777">
        <w:tc>
          <w:tcPr>
            <w:tcW w:w="2652" w:type="pct"/>
          </w:tcPr>
          <w:p w:rsidRPr="00EF566C" w:rsidR="00C20FA0" w:rsidP="00A35841" w:rsidRDefault="2B3DEAB9" w14:paraId="06FF4943" w14:textId="2CAF65E8">
            <w:pPr>
              <w:spacing w:after="0"/>
            </w:pPr>
            <w:r w:rsidRPr="4ED363C3">
              <w:rPr>
                <w:b/>
                <w:bCs/>
              </w:rPr>
              <w:t>Manufacture</w:t>
            </w:r>
            <w:r w:rsidRPr="4ED363C3" w:rsidR="40D3B901">
              <w:rPr>
                <w:b/>
                <w:bCs/>
              </w:rPr>
              <w:t xml:space="preserve"> &amp; Installation of </w:t>
            </w:r>
            <w:proofErr w:type="spellStart"/>
            <w:r w:rsidR="00102FF5">
              <w:rPr>
                <w:b/>
                <w:bCs/>
              </w:rPr>
              <w:t>Edenbrook</w:t>
            </w:r>
            <w:proofErr w:type="spellEnd"/>
            <w:r w:rsidR="00102FF5">
              <w:rPr>
                <w:b/>
                <w:bCs/>
              </w:rPr>
              <w:t xml:space="preserve"> Country Park signage</w:t>
            </w:r>
            <w:r w:rsidRPr="4ED363C3" w:rsidR="2FC8E408">
              <w:rPr>
                <w:b/>
                <w:bCs/>
              </w:rPr>
              <w:t xml:space="preserve"> </w:t>
            </w:r>
            <w:r w:rsidR="00102FF5">
              <w:rPr>
                <w:b/>
                <w:bCs/>
              </w:rPr>
              <w:t>required in Appendix 1</w:t>
            </w:r>
            <w:r w:rsidR="2FC8E408">
              <w:t xml:space="preserve">(This will be the </w:t>
            </w:r>
            <w:r w:rsidR="2FC8E408">
              <w:lastRenderedPageBreak/>
              <w:t xml:space="preserve">price used for application of 5.2, </w:t>
            </w:r>
            <w:r w:rsidR="7C7F8E05">
              <w:t>all other prices are considered in support of the scoring of “Method Statement and approach”</w:t>
            </w:r>
            <w:r w:rsidR="2FC8E408">
              <w:t>)</w:t>
            </w:r>
          </w:p>
        </w:tc>
        <w:tc>
          <w:tcPr>
            <w:tcW w:w="326" w:type="pct"/>
            <w:tcBorders>
              <w:right w:val="single" w:color="808080" w:themeColor="background1" w:themeShade="80" w:sz="4" w:space="0"/>
            </w:tcBorders>
          </w:tcPr>
          <w:p w:rsidRPr="00EF566C" w:rsidR="00C20FA0" w:rsidP="00A35841" w:rsidRDefault="00C20FA0" w14:paraId="0AAA51E1" w14:textId="1968B490">
            <w:pPr>
              <w:spacing w:after="0"/>
            </w:pPr>
            <w:r w:rsidRPr="00EF566C">
              <w:lastRenderedPageBreak/>
              <w:t>£</w:t>
            </w:r>
          </w:p>
        </w:tc>
        <w:tc>
          <w:tcPr>
            <w:tcW w:w="2022" w:type="pct"/>
            <w:tcBorders>
              <w:left w:val="single" w:color="808080" w:themeColor="background1" w:themeShade="80" w:sz="4" w:space="0"/>
            </w:tcBorders>
          </w:tcPr>
          <w:p w:rsidRPr="00EF566C" w:rsidR="00C20FA0" w:rsidP="00A35841" w:rsidRDefault="00C20FA0" w14:paraId="4313E39A" w14:textId="77777777">
            <w:pPr>
              <w:spacing w:after="0"/>
            </w:pPr>
          </w:p>
        </w:tc>
      </w:tr>
      <w:tr w:rsidRPr="00EF566C" w:rsidR="00FB1A44" w:rsidTr="2B18DE85" w14:paraId="56F929D2" w14:textId="77777777">
        <w:tc>
          <w:tcPr>
            <w:tcW w:w="2652" w:type="pct"/>
          </w:tcPr>
          <w:p w:rsidR="00FB1A44" w:rsidP="00FB1A44" w:rsidRDefault="00FB1A44" w14:paraId="222C4F88" w14:textId="2DD5C59C">
            <w:pPr>
              <w:spacing w:after="0"/>
            </w:pPr>
            <w:r>
              <w:t>Single notice board removal and replacement fee</w:t>
            </w:r>
          </w:p>
        </w:tc>
        <w:tc>
          <w:tcPr>
            <w:tcW w:w="326" w:type="pct"/>
            <w:tcBorders>
              <w:right w:val="single" w:color="808080" w:themeColor="background1" w:themeShade="80" w:sz="4" w:space="0"/>
            </w:tcBorders>
          </w:tcPr>
          <w:p w:rsidRPr="00EF566C" w:rsidR="00FB1A44" w:rsidP="00FB1A44" w:rsidRDefault="00FB1A44" w14:paraId="18F3EB2D" w14:textId="31F07400">
            <w:pPr>
              <w:spacing w:after="0"/>
            </w:pPr>
            <w:r>
              <w:t>£</w:t>
            </w:r>
          </w:p>
        </w:tc>
        <w:tc>
          <w:tcPr>
            <w:tcW w:w="2022" w:type="pct"/>
            <w:tcBorders>
              <w:left w:val="single" w:color="808080" w:themeColor="background1" w:themeShade="80" w:sz="4" w:space="0"/>
            </w:tcBorders>
          </w:tcPr>
          <w:p w:rsidRPr="00EF566C" w:rsidR="00FB1A44" w:rsidP="00FB1A44" w:rsidRDefault="00FB1A44" w14:paraId="6091DDDC" w14:textId="77777777">
            <w:pPr>
              <w:spacing w:after="0"/>
            </w:pPr>
          </w:p>
        </w:tc>
      </w:tr>
      <w:tr w:rsidRPr="00EF566C" w:rsidR="00FB1A44" w:rsidTr="2B18DE85" w14:paraId="4E82A3DC" w14:textId="77777777">
        <w:trPr>
          <w:trHeight w:val="923"/>
        </w:trPr>
        <w:tc>
          <w:tcPr>
            <w:tcW w:w="2652" w:type="pct"/>
          </w:tcPr>
          <w:p w:rsidR="00FB1A44" w:rsidP="00FB1A44" w:rsidRDefault="00FB1A44" w14:paraId="493B20D5" w14:textId="56E78B31">
            <w:pPr>
              <w:spacing w:after="0"/>
            </w:pPr>
            <w:r>
              <w:t>Standard additional meeting fee (per hour)</w:t>
            </w:r>
          </w:p>
        </w:tc>
        <w:tc>
          <w:tcPr>
            <w:tcW w:w="326" w:type="pct"/>
            <w:tcBorders>
              <w:right w:val="single" w:color="808080" w:themeColor="background1" w:themeShade="80" w:sz="4" w:space="0"/>
            </w:tcBorders>
          </w:tcPr>
          <w:p w:rsidRPr="00EF566C" w:rsidR="00FB1A44" w:rsidP="00FB1A44" w:rsidRDefault="00FB1A44" w14:paraId="7C67563B" w14:textId="7AD7CD4D">
            <w:pPr>
              <w:spacing w:after="0"/>
            </w:pPr>
            <w:r>
              <w:t>£</w:t>
            </w:r>
          </w:p>
        </w:tc>
        <w:tc>
          <w:tcPr>
            <w:tcW w:w="2022" w:type="pct"/>
            <w:tcBorders>
              <w:left w:val="single" w:color="808080" w:themeColor="background1" w:themeShade="80" w:sz="4" w:space="0"/>
            </w:tcBorders>
          </w:tcPr>
          <w:p w:rsidRPr="00EF566C" w:rsidR="00FB1A44" w:rsidP="00FB1A44" w:rsidRDefault="00FB1A44" w14:paraId="236400E2" w14:textId="77777777">
            <w:pPr>
              <w:spacing w:after="0"/>
            </w:pPr>
          </w:p>
        </w:tc>
      </w:tr>
    </w:tbl>
    <w:p w:rsidR="2B18DE85" w:rsidRDefault="2B18DE85" w14:paraId="48CB5646" w14:textId="6F4DB57D"/>
    <w:p w:rsidR="00EB4FD2" w:rsidP="00A35841" w:rsidRDefault="00EB4FD2" w14:paraId="39C05446" w14:textId="77777777">
      <w:pPr>
        <w:spacing w:after="0"/>
      </w:pPr>
    </w:p>
    <w:p w:rsidRPr="00EF566C" w:rsidR="004B2F24" w:rsidP="001175CF" w:rsidRDefault="004B2F24" w14:paraId="5AABEC24" w14:textId="39D84AF4">
      <w:pPr>
        <w:pStyle w:val="ListParagraph"/>
      </w:pPr>
      <w:r>
        <w:t>Please complete the following section which will be used to score the Quality criteria.</w:t>
      </w:r>
    </w:p>
    <w:tbl>
      <w:tblPr>
        <w:tblStyle w:val="TableGrid"/>
        <w:tblW w:w="4566" w:type="pct"/>
        <w:tblInd w:w="846" w:type="dxa"/>
        <w:tblCellMar>
          <w:top w:w="113" w:type="dxa"/>
          <w:bottom w:w="113" w:type="dxa"/>
        </w:tblCellMar>
        <w:tblLook w:val="04A0" w:firstRow="1" w:lastRow="0" w:firstColumn="1" w:lastColumn="0" w:noHBand="0" w:noVBand="1"/>
      </w:tblPr>
      <w:tblGrid>
        <w:gridCol w:w="8891"/>
      </w:tblGrid>
      <w:tr w:rsidRPr="00EF566C" w:rsidR="00F01E6B" w:rsidTr="2B18DE85" w14:paraId="5D858E1A" w14:textId="77777777">
        <w:tc>
          <w:tcPr>
            <w:tcW w:w="5000" w:type="pct"/>
            <w:shd w:val="clear" w:color="auto" w:fill="D9D9D9" w:themeFill="background1" w:themeFillShade="D9"/>
            <w:vAlign w:val="center"/>
          </w:tcPr>
          <w:p w:rsidRPr="00EF566C" w:rsidR="00F01E6B" w:rsidP="00A35841" w:rsidRDefault="00F01E6B" w14:paraId="60CAC21C" w14:textId="6E6EEE9C">
            <w:pPr>
              <w:spacing w:after="0"/>
            </w:pPr>
            <w:r w:rsidRPr="00EF566C">
              <w:t>Experience</w:t>
            </w:r>
          </w:p>
        </w:tc>
      </w:tr>
      <w:tr w:rsidRPr="00EF566C" w:rsidR="00F01E6B" w:rsidTr="2B18DE85" w14:paraId="688CA86B" w14:textId="77777777">
        <w:tc>
          <w:tcPr>
            <w:tcW w:w="5000" w:type="pct"/>
            <w:vAlign w:val="center"/>
          </w:tcPr>
          <w:p w:rsidR="009F21C9" w:rsidP="001175CF" w:rsidRDefault="77753611" w14:paraId="0C7214C5" w14:textId="5FE54AB3">
            <w:pPr>
              <w:pStyle w:val="ListParagraph"/>
              <w:numPr>
                <w:ilvl w:val="0"/>
                <w:numId w:val="11"/>
              </w:numPr>
            </w:pPr>
            <w:r>
              <w:t xml:space="preserve">Please detail previous experience you have had which </w:t>
            </w:r>
            <w:r w:rsidR="3A009274">
              <w:t>demonstrates your ability to</w:t>
            </w:r>
            <w:r>
              <w:t xml:space="preserve"> </w:t>
            </w:r>
            <w:r w:rsidR="18038A41">
              <w:t>complete th</w:t>
            </w:r>
            <w:r w:rsidR="278620FF">
              <w:t>e</w:t>
            </w:r>
            <w:r w:rsidR="18038A41">
              <w:t xml:space="preserve"> </w:t>
            </w:r>
            <w:r w:rsidR="197FBC10">
              <w:t xml:space="preserve">delivery of the Green Grid scheme signage </w:t>
            </w:r>
            <w:r w:rsidR="18038A41">
              <w:t xml:space="preserve">to </w:t>
            </w:r>
            <w:r w:rsidR="15AA5CAC">
              <w:t>the required highways and railway</w:t>
            </w:r>
            <w:r w:rsidR="18038A41">
              <w:t xml:space="preserve"> standard</w:t>
            </w:r>
            <w:r w:rsidR="683408E8">
              <w:t>s</w:t>
            </w:r>
            <w:r w:rsidR="18038A41">
              <w:t xml:space="preserve">. </w:t>
            </w:r>
          </w:p>
          <w:p w:rsidR="0033359B" w:rsidP="001175CF" w:rsidRDefault="682CBDEF" w14:paraId="06E1051C" w14:textId="188E6DBD">
            <w:pPr>
              <w:pStyle w:val="ListParagraph"/>
              <w:numPr>
                <w:ilvl w:val="0"/>
                <w:numId w:val="11"/>
              </w:numPr>
            </w:pPr>
            <w:r>
              <w:t xml:space="preserve">Please provide </w:t>
            </w:r>
            <w:r w:rsidR="4A97056A">
              <w:t xml:space="preserve">detail on how you have supported a client on a </w:t>
            </w:r>
            <w:r w:rsidR="475C9DAB">
              <w:t>longer-term</w:t>
            </w:r>
            <w:r w:rsidR="4A97056A">
              <w:t xml:space="preserve"> basis</w:t>
            </w:r>
            <w:r w:rsidR="5B29852F">
              <w:t xml:space="preserve"> </w:t>
            </w:r>
            <w:r w:rsidR="1483B15C">
              <w:t>in</w:t>
            </w:r>
            <w:r w:rsidR="5B29852F">
              <w:t xml:space="preserve"> a partner </w:t>
            </w:r>
            <w:r w:rsidR="73D623F4">
              <w:t>capacity</w:t>
            </w:r>
            <w:r w:rsidR="262F4D0D">
              <w:t>,</w:t>
            </w:r>
            <w:r w:rsidR="73D623F4">
              <w:t xml:space="preserve"> </w:t>
            </w:r>
            <w:r w:rsidR="5CB050C3">
              <w:t>as relevant to this project.</w:t>
            </w:r>
          </w:p>
          <w:p w:rsidRPr="00EF566C" w:rsidR="009F21C9" w:rsidP="4ED363C3" w:rsidRDefault="4DC6A4D1" w14:paraId="1202B1F7" w14:textId="2356A839">
            <w:pPr>
              <w:pStyle w:val="ListParagraph"/>
              <w:numPr>
                <w:ilvl w:val="0"/>
                <w:numId w:val="11"/>
              </w:numPr>
            </w:pPr>
            <w:r>
              <w:t xml:space="preserve">Provide an example of how you have worked flexibility to accommodate </w:t>
            </w:r>
            <w:r w:rsidR="067451ED">
              <w:t>stakeholders</w:t>
            </w:r>
            <w:r>
              <w:t xml:space="preserve"> in previous projects </w:t>
            </w:r>
          </w:p>
          <w:p w:rsidRPr="00EF566C" w:rsidR="009F21C9" w:rsidP="00A35841" w:rsidRDefault="009F21C9" w14:paraId="67A964CB" w14:textId="5AE1D3A1">
            <w:pPr>
              <w:spacing w:after="0"/>
            </w:pPr>
          </w:p>
        </w:tc>
      </w:tr>
      <w:tr w:rsidRPr="00EF566C" w:rsidR="00F01E6B" w:rsidTr="2B18DE85" w14:paraId="08FCC801" w14:textId="77777777">
        <w:tc>
          <w:tcPr>
            <w:tcW w:w="5000" w:type="pct"/>
            <w:shd w:val="clear" w:color="auto" w:fill="D9D9D9" w:themeFill="background1" w:themeFillShade="D9"/>
            <w:vAlign w:val="center"/>
          </w:tcPr>
          <w:p w:rsidRPr="00EF566C" w:rsidR="00F01E6B" w:rsidP="00A35841" w:rsidRDefault="00F01E6B" w14:paraId="7726078E" w14:textId="00A548EF">
            <w:pPr>
              <w:spacing w:after="0"/>
            </w:pPr>
            <w:r w:rsidRPr="00EF566C">
              <w:t>Method Statement and approach</w:t>
            </w:r>
          </w:p>
        </w:tc>
      </w:tr>
      <w:tr w:rsidRPr="00EF566C" w:rsidR="00F01E6B" w:rsidTr="2B18DE85" w14:paraId="3B127F17" w14:textId="77777777">
        <w:tc>
          <w:tcPr>
            <w:tcW w:w="5000" w:type="pct"/>
          </w:tcPr>
          <w:p w:rsidR="004B31F4" w:rsidP="001175CF" w:rsidRDefault="20E214E3" w14:paraId="6DCA021B" w14:textId="0A8DC930">
            <w:pPr>
              <w:pStyle w:val="ListParagraph"/>
              <w:numPr>
                <w:ilvl w:val="0"/>
                <w:numId w:val="16"/>
              </w:numPr>
            </w:pPr>
            <w:r>
              <w:t>Detail, in clear stages with indicative timescales, how you would</w:t>
            </w:r>
            <w:r w:rsidR="1B7A6229">
              <w:t xml:space="preserve"> deliver</w:t>
            </w:r>
            <w:r w:rsidR="2DAE49A2">
              <w:t xml:space="preserve"> the </w:t>
            </w:r>
            <w:proofErr w:type="spellStart"/>
            <w:r w:rsidR="00135385">
              <w:t>Edenbrook</w:t>
            </w:r>
            <w:proofErr w:type="spellEnd"/>
            <w:r w:rsidR="00135385">
              <w:t xml:space="preserve"> Country Park (Appendix 1)</w:t>
            </w:r>
            <w:r w:rsidR="00135385">
              <w:t xml:space="preserve"> </w:t>
            </w:r>
            <w:r w:rsidR="2DAE49A2">
              <w:t>project</w:t>
            </w:r>
            <w:r w:rsidR="1B7A6229">
              <w:t xml:space="preserve"> </w:t>
            </w:r>
            <w:r>
              <w:t>from concept to completion.</w:t>
            </w:r>
          </w:p>
          <w:p w:rsidR="004B31F4" w:rsidP="2B18DE85" w:rsidRDefault="34728331" w14:paraId="647A02AF" w14:textId="4F9AECBC">
            <w:pPr>
              <w:pStyle w:val="ListParagraph"/>
              <w:numPr>
                <w:ilvl w:val="0"/>
                <w:numId w:val="16"/>
              </w:numPr>
              <w:rPr>
                <w:rStyle w:val="normaltextrun"/>
                <w:rFonts w:ascii="Arial" w:hAnsi="Arial" w:cs="Arial"/>
                <w:color w:val="000000" w:themeColor="text1"/>
              </w:rPr>
            </w:pPr>
            <w:r>
              <w:t xml:space="preserve">Please set </w:t>
            </w:r>
            <w:r w:rsidR="5FC62ECA">
              <w:t xml:space="preserve">out your proposed approach </w:t>
            </w:r>
            <w:r w:rsidR="55B54444">
              <w:t xml:space="preserve">on the quotation process for handling any </w:t>
            </w:r>
            <w:r w:rsidRPr="2B18DE85" w:rsidR="1E1D7F21">
              <w:rPr>
                <w:rStyle w:val="normaltextrun"/>
                <w:rFonts w:ascii="Arial" w:hAnsi="Arial" w:cs="Arial"/>
                <w:color w:val="000000" w:themeColor="text1"/>
              </w:rPr>
              <w:t xml:space="preserve">potential for delivery of future sites on the same contractual terms, </w:t>
            </w:r>
            <w:r w:rsidRPr="2B18DE85" w:rsidR="7FA92592">
              <w:rPr>
                <w:rStyle w:val="normaltextrun"/>
                <w:rFonts w:ascii="Arial" w:hAnsi="Arial" w:cs="Arial"/>
                <w:color w:val="000000" w:themeColor="text1"/>
              </w:rPr>
              <w:t>in line with the requirements of 2.7 Monitoring Arrangements</w:t>
            </w:r>
          </w:p>
          <w:p w:rsidRPr="00EF566C" w:rsidR="00387A29" w:rsidP="2B18DE85" w:rsidRDefault="6F7F715D" w14:paraId="0ED5269E" w14:textId="6BA9F1D0">
            <w:pPr>
              <w:pStyle w:val="ListParagraph"/>
              <w:numPr>
                <w:ilvl w:val="0"/>
                <w:numId w:val="16"/>
              </w:numPr>
              <w:spacing w:after="0"/>
            </w:pPr>
            <w:r>
              <w:t>Explain</w:t>
            </w:r>
            <w:r w:rsidR="79383CF9">
              <w:t xml:space="preserve"> how sustainable practises will be implement</w:t>
            </w:r>
            <w:r w:rsidR="5FFFF4AD">
              <w:t>ed</w:t>
            </w:r>
            <w:r w:rsidR="79383CF9">
              <w:t xml:space="preserve"> throughout the </w:t>
            </w:r>
            <w:r w:rsidR="5B97A886">
              <w:t>contract</w:t>
            </w:r>
            <w:r>
              <w:t>.</w:t>
            </w:r>
          </w:p>
          <w:p w:rsidRPr="00EF566C" w:rsidR="00387A29" w:rsidP="00A35841" w:rsidRDefault="00387A29" w14:paraId="649173C0" w14:textId="77777777">
            <w:pPr>
              <w:spacing w:after="0"/>
            </w:pPr>
          </w:p>
        </w:tc>
      </w:tr>
      <w:tr w:rsidRPr="00EF566C" w:rsidR="00F01E6B" w:rsidTr="2B18DE85" w14:paraId="269ED6AE" w14:textId="77777777">
        <w:tc>
          <w:tcPr>
            <w:tcW w:w="5000" w:type="pct"/>
            <w:shd w:val="clear" w:color="auto" w:fill="D9D9D9" w:themeFill="background1" w:themeFillShade="D9"/>
          </w:tcPr>
          <w:p w:rsidRPr="00EF566C" w:rsidR="00F01E6B" w:rsidP="00A35841" w:rsidRDefault="00F01E6B" w14:paraId="4FA2763D" w14:textId="0DB8A7F4">
            <w:pPr>
              <w:spacing w:after="0"/>
            </w:pPr>
            <w:r w:rsidRPr="00EF566C">
              <w:t>References / Case studies</w:t>
            </w:r>
          </w:p>
        </w:tc>
      </w:tr>
      <w:tr w:rsidRPr="00EF566C" w:rsidR="00F01E6B" w:rsidTr="2B18DE85" w14:paraId="7F73EAA2" w14:textId="77777777">
        <w:tc>
          <w:tcPr>
            <w:tcW w:w="5000" w:type="pct"/>
          </w:tcPr>
          <w:p w:rsidRPr="00EF566C" w:rsidR="00387A29" w:rsidP="001175CF" w:rsidRDefault="62533F61" w14:paraId="6CF98FA5" w14:textId="62F09B0E">
            <w:pPr>
              <w:pStyle w:val="ListParagraph"/>
              <w:numPr>
                <w:ilvl w:val="0"/>
                <w:numId w:val="17"/>
              </w:numPr>
            </w:pPr>
            <w:r>
              <w:lastRenderedPageBreak/>
              <w:t>Please provide</w:t>
            </w:r>
            <w:r w:rsidR="4A029400">
              <w:t xml:space="preserve"> three relevant</w:t>
            </w:r>
            <w:r>
              <w:t xml:space="preserve"> </w:t>
            </w:r>
            <w:r w:rsidR="31E5DA96">
              <w:t>case studies</w:t>
            </w:r>
            <w:r w:rsidR="14E3C0F9">
              <w:t>,</w:t>
            </w:r>
            <w:r w:rsidR="31E5DA96">
              <w:t xml:space="preserve"> </w:t>
            </w:r>
            <w:r w:rsidR="1396C063">
              <w:t>from both</w:t>
            </w:r>
            <w:r w:rsidR="25B32140">
              <w:t xml:space="preserve"> a countryside and urban environment</w:t>
            </w:r>
            <w:r w:rsidR="505C12F1">
              <w:t xml:space="preserve"> setting,</w:t>
            </w:r>
            <w:r w:rsidR="25B32140">
              <w:t xml:space="preserve"> </w:t>
            </w:r>
            <w:r w:rsidR="1396C063">
              <w:t>that</w:t>
            </w:r>
            <w:r w:rsidR="25B32140">
              <w:t xml:space="preserve"> detail</w:t>
            </w:r>
            <w:r w:rsidR="31E5DA96">
              <w:t xml:space="preserve"> how you have worked with multiple par</w:t>
            </w:r>
            <w:r w:rsidR="25B32140">
              <w:t>tners to meet set industry standards</w:t>
            </w:r>
            <w:r w:rsidR="14E3C0F9">
              <w:t xml:space="preserve"> and </w:t>
            </w:r>
            <w:r w:rsidR="4E5AFD5D">
              <w:t>achieve</w:t>
            </w:r>
            <w:r w:rsidR="14E3C0F9">
              <w:t xml:space="preserve"> </w:t>
            </w:r>
            <w:r w:rsidR="4E5AFD5D">
              <w:t xml:space="preserve">timely </w:t>
            </w:r>
            <w:r w:rsidR="14E3C0F9">
              <w:t xml:space="preserve">project </w:t>
            </w:r>
            <w:r w:rsidR="34B254A7">
              <w:t>delivery</w:t>
            </w:r>
            <w:r w:rsidR="25B32140">
              <w:t xml:space="preserve">. </w:t>
            </w:r>
          </w:p>
          <w:p w:rsidRPr="00EF566C" w:rsidR="00387A29" w:rsidP="00A35841" w:rsidRDefault="00387A29" w14:paraId="3D089D1C" w14:textId="77777777">
            <w:pPr>
              <w:spacing w:after="0"/>
            </w:pPr>
          </w:p>
          <w:p w:rsidRPr="00EF566C" w:rsidR="00387A29" w:rsidP="00A35841" w:rsidRDefault="00387A29" w14:paraId="369EA6DB" w14:textId="77777777">
            <w:pPr>
              <w:spacing w:after="0"/>
            </w:pPr>
          </w:p>
        </w:tc>
      </w:tr>
    </w:tbl>
    <w:p w:rsidR="00187281" w:rsidP="00A35841" w:rsidRDefault="00187281" w14:paraId="2DFDD9EC" w14:textId="433A5347">
      <w:pPr>
        <w:spacing w:after="0"/>
      </w:pPr>
    </w:p>
    <w:p w:rsidR="00187281" w:rsidP="00066B18" w:rsidRDefault="00187281" w14:paraId="14E42328" w14:textId="2E617FA0">
      <w:pPr>
        <w:pStyle w:val="Heading1"/>
      </w:pPr>
      <w:bookmarkStart w:name="_Toc22814579" w:id="26"/>
      <w:bookmarkStart w:name="_Toc130991119" w:id="27"/>
      <w:r>
        <w:t>Terms and Conditions of Contract for Services</w:t>
      </w:r>
      <w:bookmarkEnd w:id="26"/>
      <w:bookmarkEnd w:id="27"/>
    </w:p>
    <w:p w:rsidRPr="005170B7" w:rsidR="00187281" w:rsidP="00A35841" w:rsidRDefault="00187281" w14:paraId="286E2C95" w14:textId="4AEA235D">
      <w:pPr>
        <w:spacing w:after="0"/>
      </w:pPr>
    </w:p>
    <w:p w:rsidRPr="00135385" w:rsidR="00187281" w:rsidP="009B6BC9" w:rsidRDefault="00135385" w14:paraId="25B11B36" w14:textId="63D52901">
      <w:pPr>
        <w:pStyle w:val="ListParagraph"/>
      </w:pPr>
      <w:r w:rsidRPr="00135385">
        <w:t>The</w:t>
      </w:r>
      <w:r>
        <w:t xml:space="preserve"> Council intends to award on a similar basis to the contract awarded in 2023, details of which are available on request.</w:t>
      </w:r>
    </w:p>
    <w:sectPr w:rsidRPr="00135385" w:rsidR="00187281" w:rsidSect="00D20D12">
      <w:headerReference w:type="default" r:id="rId15"/>
      <w:footerReference w:type="default" r:id="rId16"/>
      <w:headerReference w:type="first" r:id="rId17"/>
      <w:footerReference w:type="first" r:id="rId18"/>
      <w:pgSz w:w="11906" w:h="16838" w:orient="portrait"/>
      <w:pgMar w:top="1440" w:right="1080" w:bottom="1440" w:left="1080" w:header="720" w:footer="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4B01" w:rsidP="00EB4FD2" w:rsidRDefault="00424B01" w14:paraId="75462330" w14:textId="77777777">
      <w:r>
        <w:separator/>
      </w:r>
    </w:p>
  </w:endnote>
  <w:endnote w:type="continuationSeparator" w:id="0">
    <w:p w:rsidR="00424B01" w:rsidP="00EB4FD2" w:rsidRDefault="00424B01" w14:paraId="674848BD" w14:textId="77777777">
      <w:r>
        <w:continuationSeparator/>
      </w:r>
    </w:p>
  </w:endnote>
  <w:endnote w:type="continuationNotice" w:id="1">
    <w:p w:rsidR="00424B01" w:rsidP="00EB4FD2" w:rsidRDefault="00424B01" w14:paraId="47F1E5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516E" w:rsidR="00A85180" w:rsidP="000A11B1" w:rsidRDefault="00A85180" w14:paraId="7975A9C4" w14:textId="32A05112">
    <w:pPr>
      <w:pStyle w:val="Footer"/>
      <w:tabs>
        <w:tab w:val="clear" w:pos="8306"/>
        <w:tab w:val="right" w:pos="9746"/>
      </w:tabs>
    </w:pPr>
    <w:r w:rsidRPr="002362B2">
      <w:t>Hart Distric</w:t>
    </w:r>
    <w:r>
      <w:t>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r w:rsidRPr="002362B2">
      <w:t xml:space="preserve">Page </w:t>
    </w:r>
    <w:r w:rsidRPr="009C0DF0">
      <w:rPr>
        <w:bCs/>
      </w:rPr>
      <w:fldChar w:fldCharType="begin"/>
    </w:r>
    <w:r w:rsidRPr="009C0DF0">
      <w:rPr>
        <w:bCs/>
      </w:rPr>
      <w:instrText xml:space="preserve"> PAGE </w:instrText>
    </w:r>
    <w:r w:rsidRPr="009C0DF0">
      <w:rPr>
        <w:bCs/>
      </w:rPr>
      <w:fldChar w:fldCharType="separate"/>
    </w:r>
    <w:r w:rsidRPr="009C0DF0" w:rsidR="00DA6482">
      <w:rPr>
        <w:bCs/>
        <w:noProof/>
      </w:rPr>
      <w:t>21</w:t>
    </w:r>
    <w:r w:rsidRPr="009C0DF0">
      <w:rPr>
        <w:bCs/>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362B2" w:rsidR="00A85180" w:rsidP="00EB4FD2" w:rsidRDefault="00A85180" w14:paraId="4A0AAC9A" w14:textId="5BFCD7FA">
    <w:pPr>
      <w:pStyle w:val="Footer"/>
    </w:pPr>
    <w:r w:rsidRPr="002362B2">
      <w:t xml:space="preserve">Hart </w:t>
    </w:r>
    <w:r w:rsidRPr="002362B2" w:rsidR="00703654">
      <w:t>District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4B01" w:rsidP="00EB4FD2" w:rsidRDefault="00424B01" w14:paraId="29AE7829" w14:textId="77777777">
      <w:r>
        <w:separator/>
      </w:r>
    </w:p>
  </w:footnote>
  <w:footnote w:type="continuationSeparator" w:id="0">
    <w:p w:rsidR="00424B01" w:rsidP="00EB4FD2" w:rsidRDefault="00424B01" w14:paraId="5071DD56" w14:textId="77777777">
      <w:r>
        <w:continuationSeparator/>
      </w:r>
    </w:p>
  </w:footnote>
  <w:footnote w:type="continuationNotice" w:id="1">
    <w:p w:rsidR="00424B01" w:rsidP="00EB4FD2" w:rsidRDefault="00424B01" w14:paraId="605238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1D5BF2AA" w:rsidTr="1D5BF2AA" w14:paraId="0DB3DC7B" w14:textId="77777777">
      <w:trPr>
        <w:trHeight w:val="300"/>
      </w:trPr>
      <w:tc>
        <w:tcPr>
          <w:tcW w:w="3245" w:type="dxa"/>
        </w:tcPr>
        <w:p w:rsidR="1D5BF2AA" w:rsidP="1D5BF2AA" w:rsidRDefault="1D5BF2AA" w14:paraId="088F1460" w14:textId="50495CAB">
          <w:pPr>
            <w:pStyle w:val="Header"/>
            <w:ind w:left="-115"/>
          </w:pPr>
        </w:p>
      </w:tc>
      <w:tc>
        <w:tcPr>
          <w:tcW w:w="3245" w:type="dxa"/>
        </w:tcPr>
        <w:p w:rsidR="1D5BF2AA" w:rsidP="1D5BF2AA" w:rsidRDefault="1D5BF2AA" w14:paraId="61872A98" w14:textId="463FF3B5">
          <w:pPr>
            <w:pStyle w:val="Header"/>
            <w:jc w:val="center"/>
          </w:pPr>
        </w:p>
      </w:tc>
      <w:tc>
        <w:tcPr>
          <w:tcW w:w="3245" w:type="dxa"/>
        </w:tcPr>
        <w:p w:rsidR="1D5BF2AA" w:rsidP="1D5BF2AA" w:rsidRDefault="1D5BF2AA" w14:paraId="3100BE89" w14:textId="52F576A1">
          <w:pPr>
            <w:pStyle w:val="Header"/>
            <w:ind w:right="-115"/>
            <w:jc w:val="right"/>
          </w:pPr>
        </w:p>
      </w:tc>
    </w:tr>
  </w:tbl>
  <w:p w:rsidR="1D5BF2AA" w:rsidP="1D5BF2AA" w:rsidRDefault="1D5BF2AA" w14:paraId="47882281" w14:textId="05A43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5180" w:rsidP="1D5BF2AA" w:rsidRDefault="00A85180" w14:paraId="5B33C920" w14:textId="0A2E503B">
    <w:pPr>
      <w:pStyle w:val="Header"/>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184C"/>
    <w:multiLevelType w:val="hybridMultilevel"/>
    <w:tmpl w:val="8BE65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51005"/>
    <w:multiLevelType w:val="multilevel"/>
    <w:tmpl w:val="B1826196"/>
    <w:lvl w:ilvl="0">
      <w:start w:val="1"/>
      <w:numFmt w:val="none"/>
      <w:lvlText w:val="8"/>
      <w:lvlJc w:val="left"/>
      <w:pPr>
        <w:ind w:left="851" w:hanging="851"/>
      </w:pPr>
      <w:rPr>
        <w:rFonts w:hint="default"/>
      </w:rPr>
    </w:lvl>
    <w:lvl w:ilvl="1">
      <w:start w:val="1"/>
      <w:numFmt w:val="decimal"/>
      <w:lvlText w:val="%18.%2.1"/>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8E0F76E"/>
    <w:multiLevelType w:val="hybridMultilevel"/>
    <w:tmpl w:val="0666DA0E"/>
    <w:lvl w:ilvl="0" w:tplc="D9F64432">
      <w:start w:val="1"/>
      <w:numFmt w:val="bullet"/>
      <w:lvlText w:val=""/>
      <w:lvlJc w:val="left"/>
      <w:pPr>
        <w:ind w:left="1080" w:hanging="360"/>
      </w:pPr>
      <w:rPr>
        <w:rFonts w:hint="default" w:ascii="Symbol" w:hAnsi="Symbol"/>
      </w:rPr>
    </w:lvl>
    <w:lvl w:ilvl="1" w:tplc="C0D404C0">
      <w:start w:val="1"/>
      <w:numFmt w:val="bullet"/>
      <w:lvlText w:val="o"/>
      <w:lvlJc w:val="left"/>
      <w:pPr>
        <w:ind w:left="1800" w:hanging="360"/>
      </w:pPr>
      <w:rPr>
        <w:rFonts w:hint="default" w:ascii="Courier New" w:hAnsi="Courier New"/>
      </w:rPr>
    </w:lvl>
    <w:lvl w:ilvl="2" w:tplc="AF0600AA">
      <w:start w:val="1"/>
      <w:numFmt w:val="bullet"/>
      <w:lvlText w:val=""/>
      <w:lvlJc w:val="left"/>
      <w:pPr>
        <w:ind w:left="2520" w:hanging="360"/>
      </w:pPr>
      <w:rPr>
        <w:rFonts w:hint="default" w:ascii="Wingdings" w:hAnsi="Wingdings"/>
      </w:rPr>
    </w:lvl>
    <w:lvl w:ilvl="3" w:tplc="F3AA724E">
      <w:start w:val="1"/>
      <w:numFmt w:val="bullet"/>
      <w:lvlText w:val=""/>
      <w:lvlJc w:val="left"/>
      <w:pPr>
        <w:ind w:left="3240" w:hanging="360"/>
      </w:pPr>
      <w:rPr>
        <w:rFonts w:hint="default" w:ascii="Symbol" w:hAnsi="Symbol"/>
      </w:rPr>
    </w:lvl>
    <w:lvl w:ilvl="4" w:tplc="8D9E5D06">
      <w:start w:val="1"/>
      <w:numFmt w:val="bullet"/>
      <w:lvlText w:val="o"/>
      <w:lvlJc w:val="left"/>
      <w:pPr>
        <w:ind w:left="3960" w:hanging="360"/>
      </w:pPr>
      <w:rPr>
        <w:rFonts w:hint="default" w:ascii="Courier New" w:hAnsi="Courier New"/>
      </w:rPr>
    </w:lvl>
    <w:lvl w:ilvl="5" w:tplc="035C1B94">
      <w:start w:val="1"/>
      <w:numFmt w:val="bullet"/>
      <w:lvlText w:val=""/>
      <w:lvlJc w:val="left"/>
      <w:pPr>
        <w:ind w:left="4680" w:hanging="360"/>
      </w:pPr>
      <w:rPr>
        <w:rFonts w:hint="default" w:ascii="Wingdings" w:hAnsi="Wingdings"/>
      </w:rPr>
    </w:lvl>
    <w:lvl w:ilvl="6" w:tplc="660C3FD6">
      <w:start w:val="1"/>
      <w:numFmt w:val="bullet"/>
      <w:lvlText w:val=""/>
      <w:lvlJc w:val="left"/>
      <w:pPr>
        <w:ind w:left="5400" w:hanging="360"/>
      </w:pPr>
      <w:rPr>
        <w:rFonts w:hint="default" w:ascii="Symbol" w:hAnsi="Symbol"/>
      </w:rPr>
    </w:lvl>
    <w:lvl w:ilvl="7" w:tplc="5C106D2E">
      <w:start w:val="1"/>
      <w:numFmt w:val="bullet"/>
      <w:lvlText w:val="o"/>
      <w:lvlJc w:val="left"/>
      <w:pPr>
        <w:ind w:left="6120" w:hanging="360"/>
      </w:pPr>
      <w:rPr>
        <w:rFonts w:hint="default" w:ascii="Courier New" w:hAnsi="Courier New"/>
      </w:rPr>
    </w:lvl>
    <w:lvl w:ilvl="8" w:tplc="D58285AA">
      <w:start w:val="1"/>
      <w:numFmt w:val="bullet"/>
      <w:lvlText w:val=""/>
      <w:lvlJc w:val="left"/>
      <w:pPr>
        <w:ind w:left="6840" w:hanging="360"/>
      </w:pPr>
      <w:rPr>
        <w:rFonts w:hint="default" w:ascii="Wingdings" w:hAnsi="Wingdings"/>
      </w:rPr>
    </w:lvl>
  </w:abstractNum>
  <w:abstractNum w:abstractNumId="3" w15:restartNumberingAfterBreak="0">
    <w:nsid w:val="12C30409"/>
    <w:multiLevelType w:val="hybridMultilevel"/>
    <w:tmpl w:val="0AA83550"/>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5C46"/>
    <w:multiLevelType w:val="singleLevel"/>
    <w:tmpl w:val="C902CC52"/>
    <w:lvl w:ilvl="0">
      <w:start w:val="1"/>
      <w:numFmt w:val="decimal"/>
      <w:pStyle w:val="Schedule"/>
      <w:lvlText w:val=""/>
      <w:lvlJc w:val="center"/>
      <w:pPr>
        <w:tabs>
          <w:tab w:val="num" w:pos="0"/>
        </w:tabs>
        <w:ind w:left="0" w:firstLine="0"/>
      </w:pPr>
      <w:rPr>
        <w:rFonts w:hint="default"/>
        <w:vanish w:val="0"/>
      </w:rPr>
    </w:lvl>
  </w:abstractNum>
  <w:abstractNum w:abstractNumId="5" w15:restartNumberingAfterBreak="0">
    <w:nsid w:val="278B3830"/>
    <w:multiLevelType w:val="multilevel"/>
    <w:tmpl w:val="020CBD98"/>
    <w:lvl w:ilvl="0">
      <w:start w:val="1"/>
      <w:numFmt w:val="decimal"/>
      <w:pStyle w:val="Heading1"/>
      <w:lvlText w:val="%1"/>
      <w:lvlJc w:val="left"/>
      <w:pPr>
        <w:ind w:left="851" w:hanging="851"/>
      </w:pPr>
      <w:rPr>
        <w:b/>
        <w:bCs/>
      </w:rPr>
    </w:lvl>
    <w:lvl w:ilvl="1">
      <w:start w:val="1"/>
      <w:numFmt w:val="decimal"/>
      <w:pStyle w:val="ListParagraph"/>
      <w:lvlText w:val="%1.%2"/>
      <w:lvlJc w:val="left"/>
      <w:pPr>
        <w:ind w:left="851" w:hanging="851"/>
      </w:pPr>
      <w:rPr>
        <w:rFonts w:hint="default" w:asciiTheme="majorHAnsi" w:hAnsiTheme="majorHAnsi"/>
        <w:b w:val="0"/>
        <w:bCs/>
        <w:sz w:val="24"/>
        <w:szCs w:val="24"/>
      </w:rPr>
    </w:lvl>
    <w:lvl w:ilvl="2">
      <w:start w:val="1"/>
      <w:numFmt w:val="decimal"/>
      <w:lvlText w:val="%1.%2.%3"/>
      <w:lvlJc w:val="left"/>
      <w:pPr>
        <w:ind w:left="851" w:hanging="851"/>
      </w:pPr>
      <w:rPr>
        <w:rFonts w:hint="default"/>
        <w:b w:val="0"/>
        <w:bCs/>
      </w:rPr>
    </w:lvl>
    <w:lvl w:ilvl="3">
      <w:start w:val="1"/>
      <w:numFmt w:val="decimal"/>
      <w:lvlText w:val="%1.%2.%3.%4"/>
      <w:lvlJc w:val="left"/>
      <w:pPr>
        <w:ind w:left="851" w:hanging="851"/>
      </w:pPr>
      <w:rPr>
        <w:rFonts w:hint="default"/>
        <w:b w:val="0"/>
        <w:bCs/>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2834CAB3"/>
    <w:multiLevelType w:val="hybridMultilevel"/>
    <w:tmpl w:val="1FA67936"/>
    <w:lvl w:ilvl="0" w:tplc="7A602AF2">
      <w:start w:val="1"/>
      <w:numFmt w:val="bullet"/>
      <w:lvlText w:val=""/>
      <w:lvlJc w:val="left"/>
      <w:pPr>
        <w:ind w:left="720" w:hanging="360"/>
      </w:pPr>
      <w:rPr>
        <w:rFonts w:hint="default" w:ascii="Symbol" w:hAnsi="Symbol"/>
      </w:rPr>
    </w:lvl>
    <w:lvl w:ilvl="1" w:tplc="FA02C952">
      <w:start w:val="1"/>
      <w:numFmt w:val="bullet"/>
      <w:lvlText w:val="o"/>
      <w:lvlJc w:val="left"/>
      <w:pPr>
        <w:ind w:left="1440" w:hanging="360"/>
      </w:pPr>
      <w:rPr>
        <w:rFonts w:hint="default" w:ascii="Courier New" w:hAnsi="Courier New"/>
      </w:rPr>
    </w:lvl>
    <w:lvl w:ilvl="2" w:tplc="FF34F430">
      <w:start w:val="1"/>
      <w:numFmt w:val="bullet"/>
      <w:lvlText w:val=""/>
      <w:lvlJc w:val="left"/>
      <w:pPr>
        <w:ind w:left="2160" w:hanging="360"/>
      </w:pPr>
      <w:rPr>
        <w:rFonts w:hint="default" w:ascii="Wingdings" w:hAnsi="Wingdings"/>
      </w:rPr>
    </w:lvl>
    <w:lvl w:ilvl="3" w:tplc="8848BBE6">
      <w:start w:val="1"/>
      <w:numFmt w:val="bullet"/>
      <w:lvlText w:val=""/>
      <w:lvlJc w:val="left"/>
      <w:pPr>
        <w:ind w:left="2880" w:hanging="360"/>
      </w:pPr>
      <w:rPr>
        <w:rFonts w:hint="default" w:ascii="Symbol" w:hAnsi="Symbol"/>
      </w:rPr>
    </w:lvl>
    <w:lvl w:ilvl="4" w:tplc="FDA44660">
      <w:start w:val="1"/>
      <w:numFmt w:val="bullet"/>
      <w:lvlText w:val="o"/>
      <w:lvlJc w:val="left"/>
      <w:pPr>
        <w:ind w:left="3600" w:hanging="360"/>
      </w:pPr>
      <w:rPr>
        <w:rFonts w:hint="default" w:ascii="Courier New" w:hAnsi="Courier New"/>
      </w:rPr>
    </w:lvl>
    <w:lvl w:ilvl="5" w:tplc="26643748">
      <w:start w:val="1"/>
      <w:numFmt w:val="bullet"/>
      <w:lvlText w:val=""/>
      <w:lvlJc w:val="left"/>
      <w:pPr>
        <w:ind w:left="4320" w:hanging="360"/>
      </w:pPr>
      <w:rPr>
        <w:rFonts w:hint="default" w:ascii="Wingdings" w:hAnsi="Wingdings"/>
      </w:rPr>
    </w:lvl>
    <w:lvl w:ilvl="6" w:tplc="1A14D3F6">
      <w:start w:val="1"/>
      <w:numFmt w:val="bullet"/>
      <w:lvlText w:val=""/>
      <w:lvlJc w:val="left"/>
      <w:pPr>
        <w:ind w:left="5040" w:hanging="360"/>
      </w:pPr>
      <w:rPr>
        <w:rFonts w:hint="default" w:ascii="Symbol" w:hAnsi="Symbol"/>
      </w:rPr>
    </w:lvl>
    <w:lvl w:ilvl="7" w:tplc="32008BA6">
      <w:start w:val="1"/>
      <w:numFmt w:val="bullet"/>
      <w:lvlText w:val="o"/>
      <w:lvlJc w:val="left"/>
      <w:pPr>
        <w:ind w:left="5760" w:hanging="360"/>
      </w:pPr>
      <w:rPr>
        <w:rFonts w:hint="default" w:ascii="Courier New" w:hAnsi="Courier New"/>
      </w:rPr>
    </w:lvl>
    <w:lvl w:ilvl="8" w:tplc="C7A46DA8">
      <w:start w:val="1"/>
      <w:numFmt w:val="bullet"/>
      <w:lvlText w:val=""/>
      <w:lvlJc w:val="left"/>
      <w:pPr>
        <w:ind w:left="6480" w:hanging="360"/>
      </w:pPr>
      <w:rPr>
        <w:rFonts w:hint="default" w:ascii="Wingdings" w:hAnsi="Wingdings"/>
      </w:rPr>
    </w:lvl>
  </w:abstractNum>
  <w:abstractNum w:abstractNumId="7"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9"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53E550AB"/>
    <w:multiLevelType w:val="hybridMultilevel"/>
    <w:tmpl w:val="DB029B48"/>
    <w:lvl w:ilvl="0" w:tplc="08090011">
      <w:start w:val="1"/>
      <w:numFmt w:val="decimal"/>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6A50F9E"/>
    <w:multiLevelType w:val="hybridMultilevel"/>
    <w:tmpl w:val="83EC7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DECA08"/>
    <w:multiLevelType w:val="hybridMultilevel"/>
    <w:tmpl w:val="A2648188"/>
    <w:lvl w:ilvl="0" w:tplc="DE748DB2">
      <w:start w:val="1"/>
      <w:numFmt w:val="lowerLetter"/>
      <w:lvlText w:val="%1)"/>
      <w:lvlJc w:val="left"/>
      <w:pPr>
        <w:ind w:left="1080" w:hanging="360"/>
      </w:pPr>
    </w:lvl>
    <w:lvl w:ilvl="1" w:tplc="66CADA44">
      <w:start w:val="1"/>
      <w:numFmt w:val="lowerLetter"/>
      <w:lvlText w:val="%2."/>
      <w:lvlJc w:val="left"/>
      <w:pPr>
        <w:ind w:left="1800" w:hanging="360"/>
      </w:pPr>
    </w:lvl>
    <w:lvl w:ilvl="2" w:tplc="EA50B0E0">
      <w:start w:val="1"/>
      <w:numFmt w:val="lowerRoman"/>
      <w:lvlText w:val="%3."/>
      <w:lvlJc w:val="right"/>
      <w:pPr>
        <w:ind w:left="2520" w:hanging="180"/>
      </w:pPr>
    </w:lvl>
    <w:lvl w:ilvl="3" w:tplc="18FCDA98">
      <w:start w:val="1"/>
      <w:numFmt w:val="decimal"/>
      <w:lvlText w:val="%4."/>
      <w:lvlJc w:val="left"/>
      <w:pPr>
        <w:ind w:left="3240" w:hanging="360"/>
      </w:pPr>
    </w:lvl>
    <w:lvl w:ilvl="4" w:tplc="929A926A">
      <w:start w:val="1"/>
      <w:numFmt w:val="lowerLetter"/>
      <w:lvlText w:val="%5."/>
      <w:lvlJc w:val="left"/>
      <w:pPr>
        <w:ind w:left="3960" w:hanging="360"/>
      </w:pPr>
    </w:lvl>
    <w:lvl w:ilvl="5" w:tplc="5D0AB2BA">
      <w:start w:val="1"/>
      <w:numFmt w:val="lowerRoman"/>
      <w:lvlText w:val="%6."/>
      <w:lvlJc w:val="right"/>
      <w:pPr>
        <w:ind w:left="4680" w:hanging="180"/>
      </w:pPr>
    </w:lvl>
    <w:lvl w:ilvl="6" w:tplc="272E6EE4">
      <w:start w:val="1"/>
      <w:numFmt w:val="decimal"/>
      <w:lvlText w:val="%7."/>
      <w:lvlJc w:val="left"/>
      <w:pPr>
        <w:ind w:left="5400" w:hanging="360"/>
      </w:pPr>
    </w:lvl>
    <w:lvl w:ilvl="7" w:tplc="BEA0A90C">
      <w:start w:val="1"/>
      <w:numFmt w:val="lowerLetter"/>
      <w:lvlText w:val="%8."/>
      <w:lvlJc w:val="left"/>
      <w:pPr>
        <w:ind w:left="6120" w:hanging="360"/>
      </w:pPr>
    </w:lvl>
    <w:lvl w:ilvl="8" w:tplc="B5A29642">
      <w:start w:val="1"/>
      <w:numFmt w:val="lowerRoman"/>
      <w:lvlText w:val="%9."/>
      <w:lvlJc w:val="right"/>
      <w:pPr>
        <w:ind w:left="6840" w:hanging="180"/>
      </w:pPr>
    </w:lvl>
  </w:abstractNum>
  <w:abstractNum w:abstractNumId="21"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3"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21745590">
    <w:abstractNumId w:val="6"/>
  </w:num>
  <w:num w:numId="2" w16cid:durableId="419908894">
    <w:abstractNumId w:val="20"/>
  </w:num>
  <w:num w:numId="3" w16cid:durableId="1445614626">
    <w:abstractNumId w:val="2"/>
  </w:num>
  <w:num w:numId="4" w16cid:durableId="1994487972">
    <w:abstractNumId w:val="17"/>
  </w:num>
  <w:num w:numId="5" w16cid:durableId="536508410">
    <w:abstractNumId w:val="10"/>
  </w:num>
  <w:num w:numId="6" w16cid:durableId="2124105296">
    <w:abstractNumId w:val="18"/>
  </w:num>
  <w:num w:numId="7" w16cid:durableId="1581980391">
    <w:abstractNumId w:val="4"/>
  </w:num>
  <w:num w:numId="8" w16cid:durableId="555777222">
    <w:abstractNumId w:val="13"/>
  </w:num>
  <w:num w:numId="9" w16cid:durableId="162941304">
    <w:abstractNumId w:val="23"/>
  </w:num>
  <w:num w:numId="10" w16cid:durableId="127358869">
    <w:abstractNumId w:val="11"/>
  </w:num>
  <w:num w:numId="11" w16cid:durableId="978195296">
    <w:abstractNumId w:val="12"/>
  </w:num>
  <w:num w:numId="12" w16cid:durableId="1587374656">
    <w:abstractNumId w:val="21"/>
  </w:num>
  <w:num w:numId="13" w16cid:durableId="202525552">
    <w:abstractNumId w:val="22"/>
  </w:num>
  <w:num w:numId="14" w16cid:durableId="1785998024">
    <w:abstractNumId w:val="16"/>
  </w:num>
  <w:num w:numId="15" w16cid:durableId="808325576">
    <w:abstractNumId w:val="1"/>
  </w:num>
  <w:num w:numId="16" w16cid:durableId="893857015">
    <w:abstractNumId w:val="9"/>
  </w:num>
  <w:num w:numId="17" w16cid:durableId="597252874">
    <w:abstractNumId w:val="7"/>
  </w:num>
  <w:num w:numId="18" w16cid:durableId="50154508">
    <w:abstractNumId w:val="15"/>
  </w:num>
  <w:num w:numId="19" w16cid:durableId="1276211812">
    <w:abstractNumId w:val="5"/>
  </w:num>
  <w:num w:numId="20" w16cid:durableId="551815158">
    <w:abstractNumId w:val="5"/>
  </w:num>
  <w:num w:numId="21" w16cid:durableId="1660845922">
    <w:abstractNumId w:val="0"/>
  </w:num>
  <w:num w:numId="22" w16cid:durableId="898249733">
    <w:abstractNumId w:val="19"/>
  </w:num>
  <w:num w:numId="23" w16cid:durableId="1704594244">
    <w:abstractNumId w:val="14"/>
  </w:num>
  <w:num w:numId="24" w16cid:durableId="1596015383">
    <w:abstractNumId w:val="3"/>
  </w:num>
  <w:num w:numId="25" w16cid:durableId="158533347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4D25"/>
    <w:rsid w:val="0000622C"/>
    <w:rsid w:val="00011107"/>
    <w:rsid w:val="00011E42"/>
    <w:rsid w:val="00011E75"/>
    <w:rsid w:val="00013786"/>
    <w:rsid w:val="00016C89"/>
    <w:rsid w:val="00022459"/>
    <w:rsid w:val="000247C7"/>
    <w:rsid w:val="00025582"/>
    <w:rsid w:val="00025621"/>
    <w:rsid w:val="000258D0"/>
    <w:rsid w:val="00026501"/>
    <w:rsid w:val="00026F3F"/>
    <w:rsid w:val="00030685"/>
    <w:rsid w:val="00032B2C"/>
    <w:rsid w:val="00033F7F"/>
    <w:rsid w:val="0003477F"/>
    <w:rsid w:val="00036AA6"/>
    <w:rsid w:val="00037724"/>
    <w:rsid w:val="00040F87"/>
    <w:rsid w:val="0004518E"/>
    <w:rsid w:val="00045B42"/>
    <w:rsid w:val="00047005"/>
    <w:rsid w:val="000470BC"/>
    <w:rsid w:val="00050FE3"/>
    <w:rsid w:val="00054A79"/>
    <w:rsid w:val="0005642B"/>
    <w:rsid w:val="00056A94"/>
    <w:rsid w:val="00060516"/>
    <w:rsid w:val="000612D4"/>
    <w:rsid w:val="00064800"/>
    <w:rsid w:val="00066B18"/>
    <w:rsid w:val="000736C5"/>
    <w:rsid w:val="00073CD4"/>
    <w:rsid w:val="00076FD6"/>
    <w:rsid w:val="000916F3"/>
    <w:rsid w:val="0009208E"/>
    <w:rsid w:val="00097C10"/>
    <w:rsid w:val="000A00F2"/>
    <w:rsid w:val="000A0F3A"/>
    <w:rsid w:val="000A113B"/>
    <w:rsid w:val="000A11B1"/>
    <w:rsid w:val="000A5434"/>
    <w:rsid w:val="000A5587"/>
    <w:rsid w:val="000A72C5"/>
    <w:rsid w:val="000B3FBA"/>
    <w:rsid w:val="000B53EC"/>
    <w:rsid w:val="000B7DE8"/>
    <w:rsid w:val="000C13B9"/>
    <w:rsid w:val="000C254A"/>
    <w:rsid w:val="000C2E12"/>
    <w:rsid w:val="000C444F"/>
    <w:rsid w:val="000C7917"/>
    <w:rsid w:val="000D0D4C"/>
    <w:rsid w:val="000D1848"/>
    <w:rsid w:val="000D34A1"/>
    <w:rsid w:val="000D5EB1"/>
    <w:rsid w:val="000D6068"/>
    <w:rsid w:val="000D6296"/>
    <w:rsid w:val="000D73B8"/>
    <w:rsid w:val="000E243F"/>
    <w:rsid w:val="000E3977"/>
    <w:rsid w:val="000E535C"/>
    <w:rsid w:val="000E566F"/>
    <w:rsid w:val="000F0939"/>
    <w:rsid w:val="000F0A85"/>
    <w:rsid w:val="000F0D5B"/>
    <w:rsid w:val="000F15EF"/>
    <w:rsid w:val="000F3B03"/>
    <w:rsid w:val="000F4C13"/>
    <w:rsid w:val="000F508B"/>
    <w:rsid w:val="000F6F4D"/>
    <w:rsid w:val="00102FF5"/>
    <w:rsid w:val="00106BB7"/>
    <w:rsid w:val="00107790"/>
    <w:rsid w:val="001103F3"/>
    <w:rsid w:val="00111A66"/>
    <w:rsid w:val="00112E4E"/>
    <w:rsid w:val="001175CF"/>
    <w:rsid w:val="00117AE7"/>
    <w:rsid w:val="001227C0"/>
    <w:rsid w:val="001245F2"/>
    <w:rsid w:val="001254EC"/>
    <w:rsid w:val="00127C36"/>
    <w:rsid w:val="001304FF"/>
    <w:rsid w:val="00134BB4"/>
    <w:rsid w:val="00135385"/>
    <w:rsid w:val="0013786B"/>
    <w:rsid w:val="00140829"/>
    <w:rsid w:val="00141A70"/>
    <w:rsid w:val="0014293F"/>
    <w:rsid w:val="0014374C"/>
    <w:rsid w:val="00143845"/>
    <w:rsid w:val="00145053"/>
    <w:rsid w:val="00145D0E"/>
    <w:rsid w:val="00150043"/>
    <w:rsid w:val="00150CAF"/>
    <w:rsid w:val="00151D37"/>
    <w:rsid w:val="00151D63"/>
    <w:rsid w:val="001534E0"/>
    <w:rsid w:val="00153B9E"/>
    <w:rsid w:val="001565CF"/>
    <w:rsid w:val="00156A4D"/>
    <w:rsid w:val="001572FA"/>
    <w:rsid w:val="00157F4D"/>
    <w:rsid w:val="001605F4"/>
    <w:rsid w:val="00161C6C"/>
    <w:rsid w:val="00164ABC"/>
    <w:rsid w:val="001656C2"/>
    <w:rsid w:val="00167C25"/>
    <w:rsid w:val="001706BF"/>
    <w:rsid w:val="00170E72"/>
    <w:rsid w:val="00171F9A"/>
    <w:rsid w:val="001723E2"/>
    <w:rsid w:val="00172F05"/>
    <w:rsid w:val="001746F0"/>
    <w:rsid w:val="00174E60"/>
    <w:rsid w:val="001759EE"/>
    <w:rsid w:val="001770EE"/>
    <w:rsid w:val="0017718E"/>
    <w:rsid w:val="00182B4B"/>
    <w:rsid w:val="00185F88"/>
    <w:rsid w:val="00186AF2"/>
    <w:rsid w:val="00187281"/>
    <w:rsid w:val="001874E8"/>
    <w:rsid w:val="001901A5"/>
    <w:rsid w:val="00190D69"/>
    <w:rsid w:val="0019168F"/>
    <w:rsid w:val="00192B8B"/>
    <w:rsid w:val="001943E5"/>
    <w:rsid w:val="00197997"/>
    <w:rsid w:val="001A46FD"/>
    <w:rsid w:val="001A50CD"/>
    <w:rsid w:val="001A5224"/>
    <w:rsid w:val="001A6B32"/>
    <w:rsid w:val="001A6CB6"/>
    <w:rsid w:val="001B02B5"/>
    <w:rsid w:val="001B4D46"/>
    <w:rsid w:val="001C12BC"/>
    <w:rsid w:val="001C1BDE"/>
    <w:rsid w:val="001C2685"/>
    <w:rsid w:val="001C2D0C"/>
    <w:rsid w:val="001C4250"/>
    <w:rsid w:val="001C7E14"/>
    <w:rsid w:val="001D3688"/>
    <w:rsid w:val="001D4602"/>
    <w:rsid w:val="001D5DB0"/>
    <w:rsid w:val="001D5E91"/>
    <w:rsid w:val="001D7025"/>
    <w:rsid w:val="001E1971"/>
    <w:rsid w:val="001E244E"/>
    <w:rsid w:val="001E2B44"/>
    <w:rsid w:val="001E43D9"/>
    <w:rsid w:val="001E459B"/>
    <w:rsid w:val="001F0050"/>
    <w:rsid w:val="001F5CF8"/>
    <w:rsid w:val="001F7584"/>
    <w:rsid w:val="002001EF"/>
    <w:rsid w:val="002033F7"/>
    <w:rsid w:val="00203ADD"/>
    <w:rsid w:val="00205283"/>
    <w:rsid w:val="002056BD"/>
    <w:rsid w:val="00205A27"/>
    <w:rsid w:val="0020629F"/>
    <w:rsid w:val="0020729B"/>
    <w:rsid w:val="00210A2A"/>
    <w:rsid w:val="00210FE2"/>
    <w:rsid w:val="00212C42"/>
    <w:rsid w:val="00213D80"/>
    <w:rsid w:val="00216E23"/>
    <w:rsid w:val="0022026F"/>
    <w:rsid w:val="00225ECE"/>
    <w:rsid w:val="0023159E"/>
    <w:rsid w:val="00231836"/>
    <w:rsid w:val="002362B2"/>
    <w:rsid w:val="00236C04"/>
    <w:rsid w:val="00241D56"/>
    <w:rsid w:val="002476E2"/>
    <w:rsid w:val="002506A7"/>
    <w:rsid w:val="00250EC2"/>
    <w:rsid w:val="002513DD"/>
    <w:rsid w:val="00251546"/>
    <w:rsid w:val="0025195E"/>
    <w:rsid w:val="00254D2F"/>
    <w:rsid w:val="002609BE"/>
    <w:rsid w:val="002609DE"/>
    <w:rsid w:val="00262991"/>
    <w:rsid w:val="00262D7F"/>
    <w:rsid w:val="0026599D"/>
    <w:rsid w:val="00267DCE"/>
    <w:rsid w:val="00271405"/>
    <w:rsid w:val="00274144"/>
    <w:rsid w:val="0027516E"/>
    <w:rsid w:val="00275D29"/>
    <w:rsid w:val="002771EE"/>
    <w:rsid w:val="002774AF"/>
    <w:rsid w:val="002808EC"/>
    <w:rsid w:val="002845D5"/>
    <w:rsid w:val="002862D0"/>
    <w:rsid w:val="002873CC"/>
    <w:rsid w:val="0028740A"/>
    <w:rsid w:val="0029188C"/>
    <w:rsid w:val="00291FE3"/>
    <w:rsid w:val="00292AD6"/>
    <w:rsid w:val="0029393B"/>
    <w:rsid w:val="00294807"/>
    <w:rsid w:val="00296FC7"/>
    <w:rsid w:val="002A0C6B"/>
    <w:rsid w:val="002A21AD"/>
    <w:rsid w:val="002A2CE3"/>
    <w:rsid w:val="002A3103"/>
    <w:rsid w:val="002A3225"/>
    <w:rsid w:val="002A3FCE"/>
    <w:rsid w:val="002A55BA"/>
    <w:rsid w:val="002B4704"/>
    <w:rsid w:val="002B5B92"/>
    <w:rsid w:val="002B641E"/>
    <w:rsid w:val="002B68D8"/>
    <w:rsid w:val="002B712E"/>
    <w:rsid w:val="002B7768"/>
    <w:rsid w:val="002B7FBE"/>
    <w:rsid w:val="002C6106"/>
    <w:rsid w:val="002C677D"/>
    <w:rsid w:val="002C680A"/>
    <w:rsid w:val="002D0232"/>
    <w:rsid w:val="002D0AB2"/>
    <w:rsid w:val="002D2FC2"/>
    <w:rsid w:val="002D4942"/>
    <w:rsid w:val="002D4954"/>
    <w:rsid w:val="002D7526"/>
    <w:rsid w:val="002E0512"/>
    <w:rsid w:val="002E65B7"/>
    <w:rsid w:val="002F044A"/>
    <w:rsid w:val="002F4A7A"/>
    <w:rsid w:val="002F57A2"/>
    <w:rsid w:val="002F6233"/>
    <w:rsid w:val="00300062"/>
    <w:rsid w:val="0030179D"/>
    <w:rsid w:val="0030240E"/>
    <w:rsid w:val="00303BB2"/>
    <w:rsid w:val="003047BF"/>
    <w:rsid w:val="00306DA8"/>
    <w:rsid w:val="00312083"/>
    <w:rsid w:val="0031489F"/>
    <w:rsid w:val="00314D89"/>
    <w:rsid w:val="00317797"/>
    <w:rsid w:val="003208E0"/>
    <w:rsid w:val="003216AB"/>
    <w:rsid w:val="0032205A"/>
    <w:rsid w:val="003231BD"/>
    <w:rsid w:val="0032375F"/>
    <w:rsid w:val="00325686"/>
    <w:rsid w:val="003271E4"/>
    <w:rsid w:val="00327E45"/>
    <w:rsid w:val="00330A6A"/>
    <w:rsid w:val="00330ACD"/>
    <w:rsid w:val="0033359B"/>
    <w:rsid w:val="003370A7"/>
    <w:rsid w:val="00337F20"/>
    <w:rsid w:val="003403C3"/>
    <w:rsid w:val="003433DF"/>
    <w:rsid w:val="003434BF"/>
    <w:rsid w:val="00344C7F"/>
    <w:rsid w:val="003462D1"/>
    <w:rsid w:val="0034660C"/>
    <w:rsid w:val="0035225A"/>
    <w:rsid w:val="003569BD"/>
    <w:rsid w:val="0035714E"/>
    <w:rsid w:val="00357B0F"/>
    <w:rsid w:val="0036220B"/>
    <w:rsid w:val="00363C0F"/>
    <w:rsid w:val="00364654"/>
    <w:rsid w:val="00364C27"/>
    <w:rsid w:val="00365DB4"/>
    <w:rsid w:val="003676FE"/>
    <w:rsid w:val="003708BF"/>
    <w:rsid w:val="00370F3F"/>
    <w:rsid w:val="00371F48"/>
    <w:rsid w:val="00373DDD"/>
    <w:rsid w:val="00377A6D"/>
    <w:rsid w:val="00380002"/>
    <w:rsid w:val="00380BC1"/>
    <w:rsid w:val="00381898"/>
    <w:rsid w:val="003821AA"/>
    <w:rsid w:val="003823BC"/>
    <w:rsid w:val="0038293C"/>
    <w:rsid w:val="00385224"/>
    <w:rsid w:val="00385FE9"/>
    <w:rsid w:val="00386CEA"/>
    <w:rsid w:val="00387A29"/>
    <w:rsid w:val="00387A4D"/>
    <w:rsid w:val="00394F05"/>
    <w:rsid w:val="00396817"/>
    <w:rsid w:val="003A397A"/>
    <w:rsid w:val="003A66E4"/>
    <w:rsid w:val="003A69BD"/>
    <w:rsid w:val="003B0801"/>
    <w:rsid w:val="003B12B9"/>
    <w:rsid w:val="003B3E03"/>
    <w:rsid w:val="003C077E"/>
    <w:rsid w:val="003C1AD6"/>
    <w:rsid w:val="003C2436"/>
    <w:rsid w:val="003C352A"/>
    <w:rsid w:val="003C4860"/>
    <w:rsid w:val="003C6BD1"/>
    <w:rsid w:val="003C79C8"/>
    <w:rsid w:val="003D24F5"/>
    <w:rsid w:val="003D3074"/>
    <w:rsid w:val="003D5288"/>
    <w:rsid w:val="003D62F6"/>
    <w:rsid w:val="003D7E01"/>
    <w:rsid w:val="003D7E5E"/>
    <w:rsid w:val="003E27A2"/>
    <w:rsid w:val="003E5B3E"/>
    <w:rsid w:val="003E7C84"/>
    <w:rsid w:val="003F0D68"/>
    <w:rsid w:val="003F1BA4"/>
    <w:rsid w:val="003F2868"/>
    <w:rsid w:val="003F3E06"/>
    <w:rsid w:val="003F5D0A"/>
    <w:rsid w:val="003F6190"/>
    <w:rsid w:val="003F636A"/>
    <w:rsid w:val="003F6EC3"/>
    <w:rsid w:val="00400140"/>
    <w:rsid w:val="00401061"/>
    <w:rsid w:val="00402CAA"/>
    <w:rsid w:val="004047F3"/>
    <w:rsid w:val="0041491D"/>
    <w:rsid w:val="00421E5F"/>
    <w:rsid w:val="00423F7A"/>
    <w:rsid w:val="00424B01"/>
    <w:rsid w:val="00425054"/>
    <w:rsid w:val="00425206"/>
    <w:rsid w:val="00427FA7"/>
    <w:rsid w:val="00434C31"/>
    <w:rsid w:val="004355EC"/>
    <w:rsid w:val="004358B7"/>
    <w:rsid w:val="00435CBF"/>
    <w:rsid w:val="00437D28"/>
    <w:rsid w:val="00440028"/>
    <w:rsid w:val="00443F5E"/>
    <w:rsid w:val="00446E0E"/>
    <w:rsid w:val="00450E62"/>
    <w:rsid w:val="004517B0"/>
    <w:rsid w:val="00451FA1"/>
    <w:rsid w:val="0045314E"/>
    <w:rsid w:val="004544F1"/>
    <w:rsid w:val="004552BC"/>
    <w:rsid w:val="00455D61"/>
    <w:rsid w:val="004569F2"/>
    <w:rsid w:val="00456F02"/>
    <w:rsid w:val="00462D95"/>
    <w:rsid w:val="00463477"/>
    <w:rsid w:val="00464366"/>
    <w:rsid w:val="004650A7"/>
    <w:rsid w:val="00465C9F"/>
    <w:rsid w:val="00466CB9"/>
    <w:rsid w:val="0047152E"/>
    <w:rsid w:val="004716FA"/>
    <w:rsid w:val="00471850"/>
    <w:rsid w:val="0047269F"/>
    <w:rsid w:val="00472839"/>
    <w:rsid w:val="004732F5"/>
    <w:rsid w:val="00473DBF"/>
    <w:rsid w:val="00480057"/>
    <w:rsid w:val="00480348"/>
    <w:rsid w:val="00486245"/>
    <w:rsid w:val="004864C1"/>
    <w:rsid w:val="0048766F"/>
    <w:rsid w:val="00487D37"/>
    <w:rsid w:val="00490324"/>
    <w:rsid w:val="00491A64"/>
    <w:rsid w:val="0049463C"/>
    <w:rsid w:val="00494767"/>
    <w:rsid w:val="00495130"/>
    <w:rsid w:val="00497E17"/>
    <w:rsid w:val="004A1949"/>
    <w:rsid w:val="004A292F"/>
    <w:rsid w:val="004A3259"/>
    <w:rsid w:val="004A508E"/>
    <w:rsid w:val="004A5AE3"/>
    <w:rsid w:val="004A5FBA"/>
    <w:rsid w:val="004A66DE"/>
    <w:rsid w:val="004B0367"/>
    <w:rsid w:val="004B2F24"/>
    <w:rsid w:val="004B31F4"/>
    <w:rsid w:val="004B499A"/>
    <w:rsid w:val="004B579C"/>
    <w:rsid w:val="004C0055"/>
    <w:rsid w:val="004C3CAF"/>
    <w:rsid w:val="004C3E9B"/>
    <w:rsid w:val="004C572C"/>
    <w:rsid w:val="004C694E"/>
    <w:rsid w:val="004C78C8"/>
    <w:rsid w:val="004D0711"/>
    <w:rsid w:val="004D0780"/>
    <w:rsid w:val="004D0ECF"/>
    <w:rsid w:val="004D34FF"/>
    <w:rsid w:val="004D3F4A"/>
    <w:rsid w:val="004D5035"/>
    <w:rsid w:val="004D5B25"/>
    <w:rsid w:val="004E1F43"/>
    <w:rsid w:val="004E3150"/>
    <w:rsid w:val="004E74D8"/>
    <w:rsid w:val="004E7B41"/>
    <w:rsid w:val="004F43F5"/>
    <w:rsid w:val="004F66C1"/>
    <w:rsid w:val="00500715"/>
    <w:rsid w:val="00500799"/>
    <w:rsid w:val="00504B0B"/>
    <w:rsid w:val="005071BB"/>
    <w:rsid w:val="00507892"/>
    <w:rsid w:val="00510F9B"/>
    <w:rsid w:val="00511C9A"/>
    <w:rsid w:val="00515015"/>
    <w:rsid w:val="00515CC6"/>
    <w:rsid w:val="005170B7"/>
    <w:rsid w:val="00517793"/>
    <w:rsid w:val="00524B0D"/>
    <w:rsid w:val="005257A1"/>
    <w:rsid w:val="005303A8"/>
    <w:rsid w:val="00530A36"/>
    <w:rsid w:val="00533431"/>
    <w:rsid w:val="005344E0"/>
    <w:rsid w:val="00535FAD"/>
    <w:rsid w:val="005367E1"/>
    <w:rsid w:val="00536C2D"/>
    <w:rsid w:val="00540CB0"/>
    <w:rsid w:val="00541B24"/>
    <w:rsid w:val="00544348"/>
    <w:rsid w:val="00545182"/>
    <w:rsid w:val="0054519F"/>
    <w:rsid w:val="0054530B"/>
    <w:rsid w:val="0054623B"/>
    <w:rsid w:val="00553865"/>
    <w:rsid w:val="0055562F"/>
    <w:rsid w:val="00555E12"/>
    <w:rsid w:val="00556538"/>
    <w:rsid w:val="00556B70"/>
    <w:rsid w:val="00556F33"/>
    <w:rsid w:val="0055747E"/>
    <w:rsid w:val="00557729"/>
    <w:rsid w:val="00561925"/>
    <w:rsid w:val="00565002"/>
    <w:rsid w:val="0056538B"/>
    <w:rsid w:val="0057108B"/>
    <w:rsid w:val="00574942"/>
    <w:rsid w:val="00576850"/>
    <w:rsid w:val="00577C6E"/>
    <w:rsid w:val="00581989"/>
    <w:rsid w:val="005845EB"/>
    <w:rsid w:val="005860A9"/>
    <w:rsid w:val="005901ED"/>
    <w:rsid w:val="00591170"/>
    <w:rsid w:val="005937A3"/>
    <w:rsid w:val="00594F28"/>
    <w:rsid w:val="00594F58"/>
    <w:rsid w:val="0059514A"/>
    <w:rsid w:val="00596C50"/>
    <w:rsid w:val="005970F2"/>
    <w:rsid w:val="005973E0"/>
    <w:rsid w:val="005A0251"/>
    <w:rsid w:val="005A06EB"/>
    <w:rsid w:val="005A30C0"/>
    <w:rsid w:val="005A3E51"/>
    <w:rsid w:val="005A4799"/>
    <w:rsid w:val="005A4F88"/>
    <w:rsid w:val="005A7DA7"/>
    <w:rsid w:val="005A7F95"/>
    <w:rsid w:val="005B1546"/>
    <w:rsid w:val="005B2BD8"/>
    <w:rsid w:val="005B30B4"/>
    <w:rsid w:val="005B36B1"/>
    <w:rsid w:val="005B7212"/>
    <w:rsid w:val="005C1347"/>
    <w:rsid w:val="005C2205"/>
    <w:rsid w:val="005C2A11"/>
    <w:rsid w:val="005C409A"/>
    <w:rsid w:val="005C6F60"/>
    <w:rsid w:val="005C76D8"/>
    <w:rsid w:val="005D0D0E"/>
    <w:rsid w:val="005D12FE"/>
    <w:rsid w:val="005D1390"/>
    <w:rsid w:val="005D298E"/>
    <w:rsid w:val="005D3F89"/>
    <w:rsid w:val="005D4972"/>
    <w:rsid w:val="005D5F25"/>
    <w:rsid w:val="005D62BB"/>
    <w:rsid w:val="005E01A8"/>
    <w:rsid w:val="005E0538"/>
    <w:rsid w:val="005E0E10"/>
    <w:rsid w:val="005E1183"/>
    <w:rsid w:val="005E425F"/>
    <w:rsid w:val="005E4DA2"/>
    <w:rsid w:val="005E519E"/>
    <w:rsid w:val="005E63E2"/>
    <w:rsid w:val="005E69B8"/>
    <w:rsid w:val="005E6C9A"/>
    <w:rsid w:val="005F0FD4"/>
    <w:rsid w:val="005F1437"/>
    <w:rsid w:val="005F2B15"/>
    <w:rsid w:val="005F4CCD"/>
    <w:rsid w:val="005F53C0"/>
    <w:rsid w:val="005F5C23"/>
    <w:rsid w:val="00604871"/>
    <w:rsid w:val="00606245"/>
    <w:rsid w:val="0060696A"/>
    <w:rsid w:val="00612B05"/>
    <w:rsid w:val="006171FA"/>
    <w:rsid w:val="006178A7"/>
    <w:rsid w:val="00623224"/>
    <w:rsid w:val="0062406D"/>
    <w:rsid w:val="006275B1"/>
    <w:rsid w:val="0063012F"/>
    <w:rsid w:val="00632945"/>
    <w:rsid w:val="00632ED3"/>
    <w:rsid w:val="00637442"/>
    <w:rsid w:val="00640BB6"/>
    <w:rsid w:val="0064699A"/>
    <w:rsid w:val="00647869"/>
    <w:rsid w:val="006505A9"/>
    <w:rsid w:val="00652158"/>
    <w:rsid w:val="0065239B"/>
    <w:rsid w:val="00652A6B"/>
    <w:rsid w:val="0065570F"/>
    <w:rsid w:val="0065590A"/>
    <w:rsid w:val="006559EE"/>
    <w:rsid w:val="0065691D"/>
    <w:rsid w:val="00657DBF"/>
    <w:rsid w:val="00660B25"/>
    <w:rsid w:val="00661D4B"/>
    <w:rsid w:val="00662E06"/>
    <w:rsid w:val="00664BCB"/>
    <w:rsid w:val="00665E8B"/>
    <w:rsid w:val="006730C8"/>
    <w:rsid w:val="00673BCF"/>
    <w:rsid w:val="006740FF"/>
    <w:rsid w:val="00675322"/>
    <w:rsid w:val="00675807"/>
    <w:rsid w:val="00677584"/>
    <w:rsid w:val="00677C89"/>
    <w:rsid w:val="006813B0"/>
    <w:rsid w:val="006851E8"/>
    <w:rsid w:val="00686976"/>
    <w:rsid w:val="00692262"/>
    <w:rsid w:val="006928A9"/>
    <w:rsid w:val="006930D3"/>
    <w:rsid w:val="00693D30"/>
    <w:rsid w:val="00694E19"/>
    <w:rsid w:val="006A1769"/>
    <w:rsid w:val="006A4262"/>
    <w:rsid w:val="006A4ECE"/>
    <w:rsid w:val="006A4F3C"/>
    <w:rsid w:val="006A5475"/>
    <w:rsid w:val="006A548F"/>
    <w:rsid w:val="006A6B3B"/>
    <w:rsid w:val="006B2C3A"/>
    <w:rsid w:val="006B3ABA"/>
    <w:rsid w:val="006B7FAF"/>
    <w:rsid w:val="006C082F"/>
    <w:rsid w:val="006C0EDB"/>
    <w:rsid w:val="006C1500"/>
    <w:rsid w:val="006C6147"/>
    <w:rsid w:val="006C6783"/>
    <w:rsid w:val="006C736C"/>
    <w:rsid w:val="006D43F6"/>
    <w:rsid w:val="006D4B2A"/>
    <w:rsid w:val="006D4F74"/>
    <w:rsid w:val="006D71B4"/>
    <w:rsid w:val="006E234C"/>
    <w:rsid w:val="006E3BB4"/>
    <w:rsid w:val="006F14C7"/>
    <w:rsid w:val="006F35C9"/>
    <w:rsid w:val="006F6E77"/>
    <w:rsid w:val="00700322"/>
    <w:rsid w:val="007003A2"/>
    <w:rsid w:val="00701A8F"/>
    <w:rsid w:val="0070330C"/>
    <w:rsid w:val="00703536"/>
    <w:rsid w:val="00703654"/>
    <w:rsid w:val="0070514A"/>
    <w:rsid w:val="007055F9"/>
    <w:rsid w:val="00705DBE"/>
    <w:rsid w:val="0070609F"/>
    <w:rsid w:val="00706E06"/>
    <w:rsid w:val="007113F7"/>
    <w:rsid w:val="0071158B"/>
    <w:rsid w:val="00711E32"/>
    <w:rsid w:val="00713204"/>
    <w:rsid w:val="00715F74"/>
    <w:rsid w:val="00717324"/>
    <w:rsid w:val="007175B3"/>
    <w:rsid w:val="00721753"/>
    <w:rsid w:val="007218D0"/>
    <w:rsid w:val="007230D3"/>
    <w:rsid w:val="00724D2B"/>
    <w:rsid w:val="00727F2B"/>
    <w:rsid w:val="00734AB6"/>
    <w:rsid w:val="0074407B"/>
    <w:rsid w:val="00744656"/>
    <w:rsid w:val="00750424"/>
    <w:rsid w:val="00750809"/>
    <w:rsid w:val="00753ABB"/>
    <w:rsid w:val="00755076"/>
    <w:rsid w:val="0075550D"/>
    <w:rsid w:val="00757719"/>
    <w:rsid w:val="007625B0"/>
    <w:rsid w:val="00762950"/>
    <w:rsid w:val="00765A6D"/>
    <w:rsid w:val="00765DEE"/>
    <w:rsid w:val="00767775"/>
    <w:rsid w:val="007708B1"/>
    <w:rsid w:val="007744A7"/>
    <w:rsid w:val="007764B1"/>
    <w:rsid w:val="0078113A"/>
    <w:rsid w:val="00782CC7"/>
    <w:rsid w:val="00784859"/>
    <w:rsid w:val="0078620F"/>
    <w:rsid w:val="00786D9E"/>
    <w:rsid w:val="00792992"/>
    <w:rsid w:val="0079300C"/>
    <w:rsid w:val="00793453"/>
    <w:rsid w:val="007936D8"/>
    <w:rsid w:val="00793A9C"/>
    <w:rsid w:val="00797A26"/>
    <w:rsid w:val="00797E3B"/>
    <w:rsid w:val="007A0D8B"/>
    <w:rsid w:val="007A1042"/>
    <w:rsid w:val="007A1619"/>
    <w:rsid w:val="007A4F67"/>
    <w:rsid w:val="007A597C"/>
    <w:rsid w:val="007A5AEF"/>
    <w:rsid w:val="007B1DDD"/>
    <w:rsid w:val="007B1DF4"/>
    <w:rsid w:val="007B239D"/>
    <w:rsid w:val="007B2BE8"/>
    <w:rsid w:val="007B6EE4"/>
    <w:rsid w:val="007C4D0D"/>
    <w:rsid w:val="007C6025"/>
    <w:rsid w:val="007D0502"/>
    <w:rsid w:val="007D0DAF"/>
    <w:rsid w:val="007D1078"/>
    <w:rsid w:val="007D3CE6"/>
    <w:rsid w:val="007D42F2"/>
    <w:rsid w:val="007E1ABD"/>
    <w:rsid w:val="007E3548"/>
    <w:rsid w:val="007E3908"/>
    <w:rsid w:val="007E4A31"/>
    <w:rsid w:val="007E4EDA"/>
    <w:rsid w:val="007E618B"/>
    <w:rsid w:val="007E6AA9"/>
    <w:rsid w:val="007F38FB"/>
    <w:rsid w:val="007F3F23"/>
    <w:rsid w:val="007F510D"/>
    <w:rsid w:val="007F52E4"/>
    <w:rsid w:val="007F5BBA"/>
    <w:rsid w:val="007F63F3"/>
    <w:rsid w:val="007F730F"/>
    <w:rsid w:val="00800B3B"/>
    <w:rsid w:val="008038D8"/>
    <w:rsid w:val="008067BE"/>
    <w:rsid w:val="00807E01"/>
    <w:rsid w:val="008101A1"/>
    <w:rsid w:val="00810F51"/>
    <w:rsid w:val="0081273D"/>
    <w:rsid w:val="008178AA"/>
    <w:rsid w:val="00826DAE"/>
    <w:rsid w:val="00827CFB"/>
    <w:rsid w:val="00827FEB"/>
    <w:rsid w:val="008302A9"/>
    <w:rsid w:val="00833777"/>
    <w:rsid w:val="00833C16"/>
    <w:rsid w:val="00835606"/>
    <w:rsid w:val="008373B1"/>
    <w:rsid w:val="00837CF7"/>
    <w:rsid w:val="00841363"/>
    <w:rsid w:val="00841D06"/>
    <w:rsid w:val="00841FE3"/>
    <w:rsid w:val="0084396B"/>
    <w:rsid w:val="00844DDB"/>
    <w:rsid w:val="00846BC5"/>
    <w:rsid w:val="00851BD1"/>
    <w:rsid w:val="0085358C"/>
    <w:rsid w:val="00855147"/>
    <w:rsid w:val="00855C7C"/>
    <w:rsid w:val="00860D13"/>
    <w:rsid w:val="008630B3"/>
    <w:rsid w:val="00863826"/>
    <w:rsid w:val="00864D56"/>
    <w:rsid w:val="0086606E"/>
    <w:rsid w:val="0086632A"/>
    <w:rsid w:val="008665D3"/>
    <w:rsid w:val="00870906"/>
    <w:rsid w:val="00871595"/>
    <w:rsid w:val="008715D2"/>
    <w:rsid w:val="00871833"/>
    <w:rsid w:val="0087243D"/>
    <w:rsid w:val="00872D9A"/>
    <w:rsid w:val="0087475D"/>
    <w:rsid w:val="00874EB1"/>
    <w:rsid w:val="008767C0"/>
    <w:rsid w:val="00877D7C"/>
    <w:rsid w:val="00882972"/>
    <w:rsid w:val="00882A1D"/>
    <w:rsid w:val="00884E7E"/>
    <w:rsid w:val="0088691E"/>
    <w:rsid w:val="00887EFC"/>
    <w:rsid w:val="008933F6"/>
    <w:rsid w:val="00893409"/>
    <w:rsid w:val="00894491"/>
    <w:rsid w:val="00895B2F"/>
    <w:rsid w:val="00896D4F"/>
    <w:rsid w:val="008A0D89"/>
    <w:rsid w:val="008A0ED9"/>
    <w:rsid w:val="008A1985"/>
    <w:rsid w:val="008A1B7A"/>
    <w:rsid w:val="008A4B29"/>
    <w:rsid w:val="008B07D5"/>
    <w:rsid w:val="008B0A98"/>
    <w:rsid w:val="008B0ACE"/>
    <w:rsid w:val="008B2423"/>
    <w:rsid w:val="008B2A02"/>
    <w:rsid w:val="008B38FF"/>
    <w:rsid w:val="008B7BC2"/>
    <w:rsid w:val="008C2650"/>
    <w:rsid w:val="008C372E"/>
    <w:rsid w:val="008C4B55"/>
    <w:rsid w:val="008C4D0D"/>
    <w:rsid w:val="008C56CB"/>
    <w:rsid w:val="008C6F33"/>
    <w:rsid w:val="008C6FD8"/>
    <w:rsid w:val="008C779A"/>
    <w:rsid w:val="008D1405"/>
    <w:rsid w:val="008D22E8"/>
    <w:rsid w:val="008D3B86"/>
    <w:rsid w:val="008D403B"/>
    <w:rsid w:val="008D7D40"/>
    <w:rsid w:val="008E0910"/>
    <w:rsid w:val="008E0A1E"/>
    <w:rsid w:val="008E27FA"/>
    <w:rsid w:val="008E34B0"/>
    <w:rsid w:val="008E363D"/>
    <w:rsid w:val="008F1BFA"/>
    <w:rsid w:val="008F2C28"/>
    <w:rsid w:val="008F3AC6"/>
    <w:rsid w:val="008F3EB3"/>
    <w:rsid w:val="008F4954"/>
    <w:rsid w:val="008F4A61"/>
    <w:rsid w:val="008F6436"/>
    <w:rsid w:val="008F6E4C"/>
    <w:rsid w:val="008F7D4A"/>
    <w:rsid w:val="00901122"/>
    <w:rsid w:val="00902191"/>
    <w:rsid w:val="009036D3"/>
    <w:rsid w:val="00904004"/>
    <w:rsid w:val="00906BCF"/>
    <w:rsid w:val="009114DF"/>
    <w:rsid w:val="009116AD"/>
    <w:rsid w:val="009131FC"/>
    <w:rsid w:val="00914FF4"/>
    <w:rsid w:val="009165D7"/>
    <w:rsid w:val="009174A6"/>
    <w:rsid w:val="00917D2E"/>
    <w:rsid w:val="00923BE3"/>
    <w:rsid w:val="0092697B"/>
    <w:rsid w:val="00926A79"/>
    <w:rsid w:val="00926D83"/>
    <w:rsid w:val="00927080"/>
    <w:rsid w:val="009274FD"/>
    <w:rsid w:val="009331DF"/>
    <w:rsid w:val="009352C7"/>
    <w:rsid w:val="00935C1A"/>
    <w:rsid w:val="00935C56"/>
    <w:rsid w:val="00935E4C"/>
    <w:rsid w:val="0093673F"/>
    <w:rsid w:val="009426C8"/>
    <w:rsid w:val="00944EFE"/>
    <w:rsid w:val="00945346"/>
    <w:rsid w:val="00945BAE"/>
    <w:rsid w:val="00952B5A"/>
    <w:rsid w:val="009558B3"/>
    <w:rsid w:val="00956BB6"/>
    <w:rsid w:val="00960EBC"/>
    <w:rsid w:val="009611EE"/>
    <w:rsid w:val="00961A42"/>
    <w:rsid w:val="009648A6"/>
    <w:rsid w:val="0096550B"/>
    <w:rsid w:val="00973EA9"/>
    <w:rsid w:val="009741C2"/>
    <w:rsid w:val="0097681F"/>
    <w:rsid w:val="009768C0"/>
    <w:rsid w:val="00977378"/>
    <w:rsid w:val="00977F74"/>
    <w:rsid w:val="00981030"/>
    <w:rsid w:val="009820F5"/>
    <w:rsid w:val="00982663"/>
    <w:rsid w:val="0098278E"/>
    <w:rsid w:val="00983499"/>
    <w:rsid w:val="00985838"/>
    <w:rsid w:val="00986CC3"/>
    <w:rsid w:val="009A01C0"/>
    <w:rsid w:val="009A1690"/>
    <w:rsid w:val="009A187F"/>
    <w:rsid w:val="009A43EC"/>
    <w:rsid w:val="009B291D"/>
    <w:rsid w:val="009B4561"/>
    <w:rsid w:val="009B4C53"/>
    <w:rsid w:val="009B6BC9"/>
    <w:rsid w:val="009C0C91"/>
    <w:rsid w:val="009C0DF0"/>
    <w:rsid w:val="009C1762"/>
    <w:rsid w:val="009C4F67"/>
    <w:rsid w:val="009C6D96"/>
    <w:rsid w:val="009C755A"/>
    <w:rsid w:val="009D1F50"/>
    <w:rsid w:val="009D22B7"/>
    <w:rsid w:val="009D373E"/>
    <w:rsid w:val="009D5D10"/>
    <w:rsid w:val="009E1491"/>
    <w:rsid w:val="009E2EE8"/>
    <w:rsid w:val="009E3233"/>
    <w:rsid w:val="009E7150"/>
    <w:rsid w:val="009E7F15"/>
    <w:rsid w:val="009F0E2A"/>
    <w:rsid w:val="009F0FDA"/>
    <w:rsid w:val="009F21C9"/>
    <w:rsid w:val="009F319F"/>
    <w:rsid w:val="009F5C00"/>
    <w:rsid w:val="009F5CAE"/>
    <w:rsid w:val="009F6721"/>
    <w:rsid w:val="00A017B2"/>
    <w:rsid w:val="00A03007"/>
    <w:rsid w:val="00A03C72"/>
    <w:rsid w:val="00A03FD9"/>
    <w:rsid w:val="00A06644"/>
    <w:rsid w:val="00A07251"/>
    <w:rsid w:val="00A11187"/>
    <w:rsid w:val="00A124BB"/>
    <w:rsid w:val="00A141FA"/>
    <w:rsid w:val="00A205C2"/>
    <w:rsid w:val="00A237F7"/>
    <w:rsid w:val="00A243EA"/>
    <w:rsid w:val="00A255F0"/>
    <w:rsid w:val="00A26C15"/>
    <w:rsid w:val="00A35841"/>
    <w:rsid w:val="00A35916"/>
    <w:rsid w:val="00A36A85"/>
    <w:rsid w:val="00A3708E"/>
    <w:rsid w:val="00A4347D"/>
    <w:rsid w:val="00A436B6"/>
    <w:rsid w:val="00A46933"/>
    <w:rsid w:val="00A469C8"/>
    <w:rsid w:val="00A47802"/>
    <w:rsid w:val="00A51FCF"/>
    <w:rsid w:val="00A528D1"/>
    <w:rsid w:val="00A52D89"/>
    <w:rsid w:val="00A52E4C"/>
    <w:rsid w:val="00A558C8"/>
    <w:rsid w:val="00A56B22"/>
    <w:rsid w:val="00A63D63"/>
    <w:rsid w:val="00A65566"/>
    <w:rsid w:val="00A6725B"/>
    <w:rsid w:val="00A711DC"/>
    <w:rsid w:val="00A73BB2"/>
    <w:rsid w:val="00A75FC0"/>
    <w:rsid w:val="00A76249"/>
    <w:rsid w:val="00A7691D"/>
    <w:rsid w:val="00A80511"/>
    <w:rsid w:val="00A806DA"/>
    <w:rsid w:val="00A82C3C"/>
    <w:rsid w:val="00A830DA"/>
    <w:rsid w:val="00A83335"/>
    <w:rsid w:val="00A838DC"/>
    <w:rsid w:val="00A83EBD"/>
    <w:rsid w:val="00A84CCB"/>
    <w:rsid w:val="00A85180"/>
    <w:rsid w:val="00A85FA8"/>
    <w:rsid w:val="00A94754"/>
    <w:rsid w:val="00A94861"/>
    <w:rsid w:val="00AA0DA7"/>
    <w:rsid w:val="00AA1327"/>
    <w:rsid w:val="00AA2B32"/>
    <w:rsid w:val="00AA4372"/>
    <w:rsid w:val="00AA5F42"/>
    <w:rsid w:val="00AB5C27"/>
    <w:rsid w:val="00AB5FAC"/>
    <w:rsid w:val="00AB631D"/>
    <w:rsid w:val="00AB6505"/>
    <w:rsid w:val="00AB676E"/>
    <w:rsid w:val="00AC0BB2"/>
    <w:rsid w:val="00AC3D80"/>
    <w:rsid w:val="00AC418E"/>
    <w:rsid w:val="00AC7F24"/>
    <w:rsid w:val="00AD01BE"/>
    <w:rsid w:val="00AD0638"/>
    <w:rsid w:val="00AD4EB9"/>
    <w:rsid w:val="00AD5A5A"/>
    <w:rsid w:val="00AE0935"/>
    <w:rsid w:val="00AE5248"/>
    <w:rsid w:val="00AF0117"/>
    <w:rsid w:val="00AF0B86"/>
    <w:rsid w:val="00AF113C"/>
    <w:rsid w:val="00AF1331"/>
    <w:rsid w:val="00AF2354"/>
    <w:rsid w:val="00AF2C0C"/>
    <w:rsid w:val="00AF446A"/>
    <w:rsid w:val="00AF6EC7"/>
    <w:rsid w:val="00AF7896"/>
    <w:rsid w:val="00B0018B"/>
    <w:rsid w:val="00B05034"/>
    <w:rsid w:val="00B06987"/>
    <w:rsid w:val="00B07C88"/>
    <w:rsid w:val="00B12A8C"/>
    <w:rsid w:val="00B12E47"/>
    <w:rsid w:val="00B21BB4"/>
    <w:rsid w:val="00B22522"/>
    <w:rsid w:val="00B228A6"/>
    <w:rsid w:val="00B2467E"/>
    <w:rsid w:val="00B2642C"/>
    <w:rsid w:val="00B33F60"/>
    <w:rsid w:val="00B3643B"/>
    <w:rsid w:val="00B37715"/>
    <w:rsid w:val="00B379C3"/>
    <w:rsid w:val="00B40479"/>
    <w:rsid w:val="00B40D61"/>
    <w:rsid w:val="00B441E3"/>
    <w:rsid w:val="00B458E2"/>
    <w:rsid w:val="00B517AA"/>
    <w:rsid w:val="00B52A69"/>
    <w:rsid w:val="00B53198"/>
    <w:rsid w:val="00B547C8"/>
    <w:rsid w:val="00B62434"/>
    <w:rsid w:val="00B72847"/>
    <w:rsid w:val="00B72ECC"/>
    <w:rsid w:val="00B73E12"/>
    <w:rsid w:val="00B802F8"/>
    <w:rsid w:val="00B80B60"/>
    <w:rsid w:val="00B84867"/>
    <w:rsid w:val="00B86E7C"/>
    <w:rsid w:val="00B86FB5"/>
    <w:rsid w:val="00B96226"/>
    <w:rsid w:val="00B96700"/>
    <w:rsid w:val="00BA244A"/>
    <w:rsid w:val="00BA7E7E"/>
    <w:rsid w:val="00BB1F56"/>
    <w:rsid w:val="00BB34F5"/>
    <w:rsid w:val="00BC3113"/>
    <w:rsid w:val="00BC37E3"/>
    <w:rsid w:val="00BC5DC1"/>
    <w:rsid w:val="00BC6548"/>
    <w:rsid w:val="00BC6AB6"/>
    <w:rsid w:val="00BC6EAE"/>
    <w:rsid w:val="00BD2580"/>
    <w:rsid w:val="00BD3219"/>
    <w:rsid w:val="00BD4013"/>
    <w:rsid w:val="00BD415B"/>
    <w:rsid w:val="00BD52F1"/>
    <w:rsid w:val="00BD5A6D"/>
    <w:rsid w:val="00BD6AE6"/>
    <w:rsid w:val="00BD6B01"/>
    <w:rsid w:val="00BD7D36"/>
    <w:rsid w:val="00BE1A05"/>
    <w:rsid w:val="00BE1EC1"/>
    <w:rsid w:val="00BE2E46"/>
    <w:rsid w:val="00BE35CD"/>
    <w:rsid w:val="00BE4B60"/>
    <w:rsid w:val="00BE629E"/>
    <w:rsid w:val="00BE760F"/>
    <w:rsid w:val="00BF1C98"/>
    <w:rsid w:val="00BF1EEB"/>
    <w:rsid w:val="00BF401F"/>
    <w:rsid w:val="00BF623A"/>
    <w:rsid w:val="00BF6FA4"/>
    <w:rsid w:val="00BF790E"/>
    <w:rsid w:val="00BF7B4C"/>
    <w:rsid w:val="00BF7DE4"/>
    <w:rsid w:val="00BF7FF8"/>
    <w:rsid w:val="00C04C7C"/>
    <w:rsid w:val="00C050FB"/>
    <w:rsid w:val="00C05484"/>
    <w:rsid w:val="00C064D4"/>
    <w:rsid w:val="00C06F9A"/>
    <w:rsid w:val="00C1009A"/>
    <w:rsid w:val="00C1049D"/>
    <w:rsid w:val="00C120A9"/>
    <w:rsid w:val="00C139FC"/>
    <w:rsid w:val="00C149F1"/>
    <w:rsid w:val="00C15F1E"/>
    <w:rsid w:val="00C20FA0"/>
    <w:rsid w:val="00C24691"/>
    <w:rsid w:val="00C24C69"/>
    <w:rsid w:val="00C25C5D"/>
    <w:rsid w:val="00C3214F"/>
    <w:rsid w:val="00C34510"/>
    <w:rsid w:val="00C34D01"/>
    <w:rsid w:val="00C3692A"/>
    <w:rsid w:val="00C41527"/>
    <w:rsid w:val="00C454DB"/>
    <w:rsid w:val="00C47800"/>
    <w:rsid w:val="00C5593C"/>
    <w:rsid w:val="00C572D6"/>
    <w:rsid w:val="00C57752"/>
    <w:rsid w:val="00C60054"/>
    <w:rsid w:val="00C62732"/>
    <w:rsid w:val="00C65BD6"/>
    <w:rsid w:val="00C65E92"/>
    <w:rsid w:val="00C6642C"/>
    <w:rsid w:val="00C66BCB"/>
    <w:rsid w:val="00C67094"/>
    <w:rsid w:val="00C67400"/>
    <w:rsid w:val="00C67AA0"/>
    <w:rsid w:val="00C719D7"/>
    <w:rsid w:val="00C720FA"/>
    <w:rsid w:val="00C726E3"/>
    <w:rsid w:val="00C72BC3"/>
    <w:rsid w:val="00C75A3F"/>
    <w:rsid w:val="00C76916"/>
    <w:rsid w:val="00C80301"/>
    <w:rsid w:val="00C80DD6"/>
    <w:rsid w:val="00C81BB2"/>
    <w:rsid w:val="00C8346C"/>
    <w:rsid w:val="00C8720D"/>
    <w:rsid w:val="00C910B3"/>
    <w:rsid w:val="00C93801"/>
    <w:rsid w:val="00C94DA6"/>
    <w:rsid w:val="00C95F4D"/>
    <w:rsid w:val="00C96C24"/>
    <w:rsid w:val="00CA388A"/>
    <w:rsid w:val="00CA5770"/>
    <w:rsid w:val="00CA6F4A"/>
    <w:rsid w:val="00CB032B"/>
    <w:rsid w:val="00CB0529"/>
    <w:rsid w:val="00CB1C7E"/>
    <w:rsid w:val="00CB7E4E"/>
    <w:rsid w:val="00CB7F43"/>
    <w:rsid w:val="00CC1E22"/>
    <w:rsid w:val="00CC7EF4"/>
    <w:rsid w:val="00CD7A49"/>
    <w:rsid w:val="00CE36AB"/>
    <w:rsid w:val="00CE426D"/>
    <w:rsid w:val="00CE4F2C"/>
    <w:rsid w:val="00CE5758"/>
    <w:rsid w:val="00CF067C"/>
    <w:rsid w:val="00CF12CC"/>
    <w:rsid w:val="00CF22CA"/>
    <w:rsid w:val="00CF38A7"/>
    <w:rsid w:val="00CF6199"/>
    <w:rsid w:val="00CF6380"/>
    <w:rsid w:val="00CF6C03"/>
    <w:rsid w:val="00CF7298"/>
    <w:rsid w:val="00CF788A"/>
    <w:rsid w:val="00D04503"/>
    <w:rsid w:val="00D049FB"/>
    <w:rsid w:val="00D06C0F"/>
    <w:rsid w:val="00D07D88"/>
    <w:rsid w:val="00D119AF"/>
    <w:rsid w:val="00D126F4"/>
    <w:rsid w:val="00D158AE"/>
    <w:rsid w:val="00D20D12"/>
    <w:rsid w:val="00D2115B"/>
    <w:rsid w:val="00D220AA"/>
    <w:rsid w:val="00D2312B"/>
    <w:rsid w:val="00D23F8F"/>
    <w:rsid w:val="00D26B64"/>
    <w:rsid w:val="00D27CF9"/>
    <w:rsid w:val="00D30967"/>
    <w:rsid w:val="00D33324"/>
    <w:rsid w:val="00D34A78"/>
    <w:rsid w:val="00D36092"/>
    <w:rsid w:val="00D37747"/>
    <w:rsid w:val="00D37852"/>
    <w:rsid w:val="00D40E3E"/>
    <w:rsid w:val="00D43F47"/>
    <w:rsid w:val="00D45D94"/>
    <w:rsid w:val="00D51F0A"/>
    <w:rsid w:val="00D54716"/>
    <w:rsid w:val="00D565D5"/>
    <w:rsid w:val="00D57037"/>
    <w:rsid w:val="00D602DA"/>
    <w:rsid w:val="00D61FCF"/>
    <w:rsid w:val="00D628FF"/>
    <w:rsid w:val="00D62FA7"/>
    <w:rsid w:val="00D64CC1"/>
    <w:rsid w:val="00D72B8C"/>
    <w:rsid w:val="00D733C1"/>
    <w:rsid w:val="00D747B7"/>
    <w:rsid w:val="00D749FE"/>
    <w:rsid w:val="00D753A1"/>
    <w:rsid w:val="00D76750"/>
    <w:rsid w:val="00D84C5C"/>
    <w:rsid w:val="00D870A1"/>
    <w:rsid w:val="00D87FF4"/>
    <w:rsid w:val="00D917C5"/>
    <w:rsid w:val="00D974B2"/>
    <w:rsid w:val="00DA2724"/>
    <w:rsid w:val="00DA2B3E"/>
    <w:rsid w:val="00DA60C1"/>
    <w:rsid w:val="00DA6482"/>
    <w:rsid w:val="00DA7D28"/>
    <w:rsid w:val="00DB2592"/>
    <w:rsid w:val="00DB36AB"/>
    <w:rsid w:val="00DB485D"/>
    <w:rsid w:val="00DB4AAD"/>
    <w:rsid w:val="00DB55D5"/>
    <w:rsid w:val="00DB6CC3"/>
    <w:rsid w:val="00DB6EA9"/>
    <w:rsid w:val="00DC09C0"/>
    <w:rsid w:val="00DC319C"/>
    <w:rsid w:val="00DD67A9"/>
    <w:rsid w:val="00DE1633"/>
    <w:rsid w:val="00DE1C15"/>
    <w:rsid w:val="00DE2E3C"/>
    <w:rsid w:val="00DE4D88"/>
    <w:rsid w:val="00DE6664"/>
    <w:rsid w:val="00DEEF9C"/>
    <w:rsid w:val="00DF16BC"/>
    <w:rsid w:val="00DF35A9"/>
    <w:rsid w:val="00DF36C7"/>
    <w:rsid w:val="00E00A18"/>
    <w:rsid w:val="00E00A8E"/>
    <w:rsid w:val="00E01E03"/>
    <w:rsid w:val="00E01F1B"/>
    <w:rsid w:val="00E051AE"/>
    <w:rsid w:val="00E05827"/>
    <w:rsid w:val="00E05FEB"/>
    <w:rsid w:val="00E06EF8"/>
    <w:rsid w:val="00E1022F"/>
    <w:rsid w:val="00E11BFA"/>
    <w:rsid w:val="00E1261A"/>
    <w:rsid w:val="00E14964"/>
    <w:rsid w:val="00E17ABD"/>
    <w:rsid w:val="00E24E29"/>
    <w:rsid w:val="00E256C2"/>
    <w:rsid w:val="00E26AFC"/>
    <w:rsid w:val="00E272E9"/>
    <w:rsid w:val="00E3073B"/>
    <w:rsid w:val="00E3186E"/>
    <w:rsid w:val="00E354E6"/>
    <w:rsid w:val="00E3664C"/>
    <w:rsid w:val="00E423A8"/>
    <w:rsid w:val="00E425A1"/>
    <w:rsid w:val="00E42C29"/>
    <w:rsid w:val="00E432A7"/>
    <w:rsid w:val="00E454B8"/>
    <w:rsid w:val="00E4655E"/>
    <w:rsid w:val="00E5086D"/>
    <w:rsid w:val="00E52188"/>
    <w:rsid w:val="00E56139"/>
    <w:rsid w:val="00E576BA"/>
    <w:rsid w:val="00E57DCD"/>
    <w:rsid w:val="00E632E1"/>
    <w:rsid w:val="00E634D3"/>
    <w:rsid w:val="00E7071E"/>
    <w:rsid w:val="00E721AD"/>
    <w:rsid w:val="00E745C3"/>
    <w:rsid w:val="00E75272"/>
    <w:rsid w:val="00E7775F"/>
    <w:rsid w:val="00E77EAE"/>
    <w:rsid w:val="00E806E6"/>
    <w:rsid w:val="00E812AD"/>
    <w:rsid w:val="00E86ACF"/>
    <w:rsid w:val="00E87F89"/>
    <w:rsid w:val="00E90A09"/>
    <w:rsid w:val="00E920A9"/>
    <w:rsid w:val="00E93331"/>
    <w:rsid w:val="00E95081"/>
    <w:rsid w:val="00EA1710"/>
    <w:rsid w:val="00EA1B54"/>
    <w:rsid w:val="00EA2CAB"/>
    <w:rsid w:val="00EA369A"/>
    <w:rsid w:val="00EA49E6"/>
    <w:rsid w:val="00EA5C74"/>
    <w:rsid w:val="00EA63CC"/>
    <w:rsid w:val="00EA6771"/>
    <w:rsid w:val="00EA7364"/>
    <w:rsid w:val="00EB0FFD"/>
    <w:rsid w:val="00EB1748"/>
    <w:rsid w:val="00EB19A0"/>
    <w:rsid w:val="00EB2076"/>
    <w:rsid w:val="00EB2164"/>
    <w:rsid w:val="00EB2390"/>
    <w:rsid w:val="00EB2B36"/>
    <w:rsid w:val="00EB2D05"/>
    <w:rsid w:val="00EB4F9F"/>
    <w:rsid w:val="00EB4FD2"/>
    <w:rsid w:val="00EB6059"/>
    <w:rsid w:val="00EB616B"/>
    <w:rsid w:val="00EB79B1"/>
    <w:rsid w:val="00EC354D"/>
    <w:rsid w:val="00ED04B0"/>
    <w:rsid w:val="00ED3C42"/>
    <w:rsid w:val="00ED5D04"/>
    <w:rsid w:val="00ED6F87"/>
    <w:rsid w:val="00ED7809"/>
    <w:rsid w:val="00EE1319"/>
    <w:rsid w:val="00EE1655"/>
    <w:rsid w:val="00EE1D6A"/>
    <w:rsid w:val="00EE1E46"/>
    <w:rsid w:val="00EE4526"/>
    <w:rsid w:val="00EE607B"/>
    <w:rsid w:val="00EE623D"/>
    <w:rsid w:val="00EE7F92"/>
    <w:rsid w:val="00EF1E14"/>
    <w:rsid w:val="00EF3672"/>
    <w:rsid w:val="00EF4562"/>
    <w:rsid w:val="00EF5476"/>
    <w:rsid w:val="00EF566C"/>
    <w:rsid w:val="00EF6D5E"/>
    <w:rsid w:val="00F0060D"/>
    <w:rsid w:val="00F00F2C"/>
    <w:rsid w:val="00F01E6B"/>
    <w:rsid w:val="00F03D54"/>
    <w:rsid w:val="00F0490F"/>
    <w:rsid w:val="00F04D5C"/>
    <w:rsid w:val="00F069E5"/>
    <w:rsid w:val="00F07B32"/>
    <w:rsid w:val="00F07E8F"/>
    <w:rsid w:val="00F106CC"/>
    <w:rsid w:val="00F1296F"/>
    <w:rsid w:val="00F13F88"/>
    <w:rsid w:val="00F14571"/>
    <w:rsid w:val="00F17439"/>
    <w:rsid w:val="00F20DDB"/>
    <w:rsid w:val="00F24668"/>
    <w:rsid w:val="00F249A8"/>
    <w:rsid w:val="00F25607"/>
    <w:rsid w:val="00F2666E"/>
    <w:rsid w:val="00F3330E"/>
    <w:rsid w:val="00F35B17"/>
    <w:rsid w:val="00F36576"/>
    <w:rsid w:val="00F3E501"/>
    <w:rsid w:val="00F437AC"/>
    <w:rsid w:val="00F43EFB"/>
    <w:rsid w:val="00F45B01"/>
    <w:rsid w:val="00F47355"/>
    <w:rsid w:val="00F47F52"/>
    <w:rsid w:val="00F513E0"/>
    <w:rsid w:val="00F5195A"/>
    <w:rsid w:val="00F525D2"/>
    <w:rsid w:val="00F5283F"/>
    <w:rsid w:val="00F554DC"/>
    <w:rsid w:val="00F56291"/>
    <w:rsid w:val="00F6012B"/>
    <w:rsid w:val="00F608ED"/>
    <w:rsid w:val="00F60C1A"/>
    <w:rsid w:val="00F62C36"/>
    <w:rsid w:val="00F64435"/>
    <w:rsid w:val="00F65E97"/>
    <w:rsid w:val="00F6786E"/>
    <w:rsid w:val="00F70630"/>
    <w:rsid w:val="00F71180"/>
    <w:rsid w:val="00F716F9"/>
    <w:rsid w:val="00F71CD0"/>
    <w:rsid w:val="00F73205"/>
    <w:rsid w:val="00F75B40"/>
    <w:rsid w:val="00F76B87"/>
    <w:rsid w:val="00F770CB"/>
    <w:rsid w:val="00F8312A"/>
    <w:rsid w:val="00F84ADD"/>
    <w:rsid w:val="00F85896"/>
    <w:rsid w:val="00F907F6"/>
    <w:rsid w:val="00F91E93"/>
    <w:rsid w:val="00F93646"/>
    <w:rsid w:val="00F937D2"/>
    <w:rsid w:val="00F94A74"/>
    <w:rsid w:val="00FA31D5"/>
    <w:rsid w:val="00FA4667"/>
    <w:rsid w:val="00FA4AAD"/>
    <w:rsid w:val="00FA78A8"/>
    <w:rsid w:val="00FA7B76"/>
    <w:rsid w:val="00FB033F"/>
    <w:rsid w:val="00FB0EB5"/>
    <w:rsid w:val="00FB1A44"/>
    <w:rsid w:val="00FC028E"/>
    <w:rsid w:val="00FC1C73"/>
    <w:rsid w:val="00FC266F"/>
    <w:rsid w:val="00FC33FE"/>
    <w:rsid w:val="00FC404F"/>
    <w:rsid w:val="00FC63E8"/>
    <w:rsid w:val="00FD1660"/>
    <w:rsid w:val="00FD166E"/>
    <w:rsid w:val="00FD274E"/>
    <w:rsid w:val="00FD3354"/>
    <w:rsid w:val="00FD39F3"/>
    <w:rsid w:val="00FD4274"/>
    <w:rsid w:val="00FD4A39"/>
    <w:rsid w:val="00FD617D"/>
    <w:rsid w:val="00FD64AD"/>
    <w:rsid w:val="00FD6585"/>
    <w:rsid w:val="00FE0228"/>
    <w:rsid w:val="00FE09E3"/>
    <w:rsid w:val="00FE4E1E"/>
    <w:rsid w:val="00FF013E"/>
    <w:rsid w:val="00FF2AAB"/>
    <w:rsid w:val="00FF7064"/>
    <w:rsid w:val="01821D88"/>
    <w:rsid w:val="01BD5CFE"/>
    <w:rsid w:val="01C8386B"/>
    <w:rsid w:val="01D025F1"/>
    <w:rsid w:val="0227178B"/>
    <w:rsid w:val="02336FC6"/>
    <w:rsid w:val="0251B9AC"/>
    <w:rsid w:val="028FD63B"/>
    <w:rsid w:val="02BA099B"/>
    <w:rsid w:val="02CEDBDA"/>
    <w:rsid w:val="02E43EB3"/>
    <w:rsid w:val="0309C703"/>
    <w:rsid w:val="036408CC"/>
    <w:rsid w:val="036FB426"/>
    <w:rsid w:val="03DB5BEA"/>
    <w:rsid w:val="0428618D"/>
    <w:rsid w:val="0432BB43"/>
    <w:rsid w:val="043EA362"/>
    <w:rsid w:val="0476F169"/>
    <w:rsid w:val="04D44E7F"/>
    <w:rsid w:val="04F4C6C8"/>
    <w:rsid w:val="051A4B83"/>
    <w:rsid w:val="05304F61"/>
    <w:rsid w:val="05313EDB"/>
    <w:rsid w:val="056998E5"/>
    <w:rsid w:val="05E7FA2D"/>
    <w:rsid w:val="05EF80AA"/>
    <w:rsid w:val="0602A047"/>
    <w:rsid w:val="06297841"/>
    <w:rsid w:val="064DC71D"/>
    <w:rsid w:val="067451ED"/>
    <w:rsid w:val="067E861D"/>
    <w:rsid w:val="06BAD978"/>
    <w:rsid w:val="06CE9FD6"/>
    <w:rsid w:val="06EE6AB5"/>
    <w:rsid w:val="06F5C1CA"/>
    <w:rsid w:val="07D2CFD9"/>
    <w:rsid w:val="081A567E"/>
    <w:rsid w:val="084A99DA"/>
    <w:rsid w:val="089C24FD"/>
    <w:rsid w:val="08AC29B6"/>
    <w:rsid w:val="08BBD47A"/>
    <w:rsid w:val="08D80DBC"/>
    <w:rsid w:val="08F1C130"/>
    <w:rsid w:val="09121485"/>
    <w:rsid w:val="092A9508"/>
    <w:rsid w:val="09A6F559"/>
    <w:rsid w:val="09F77EE3"/>
    <w:rsid w:val="0A1D0E12"/>
    <w:rsid w:val="0A222703"/>
    <w:rsid w:val="0A275E56"/>
    <w:rsid w:val="0A67383A"/>
    <w:rsid w:val="0A9C8597"/>
    <w:rsid w:val="0B022352"/>
    <w:rsid w:val="0B26254D"/>
    <w:rsid w:val="0B2B2757"/>
    <w:rsid w:val="0B5BEE17"/>
    <w:rsid w:val="0BAFA040"/>
    <w:rsid w:val="0BB60114"/>
    <w:rsid w:val="0BD07EC0"/>
    <w:rsid w:val="0C91CBEF"/>
    <w:rsid w:val="0CB84C3C"/>
    <w:rsid w:val="0CC6F7B8"/>
    <w:rsid w:val="0CEA5467"/>
    <w:rsid w:val="0D04A3DA"/>
    <w:rsid w:val="0D15B53B"/>
    <w:rsid w:val="0D232863"/>
    <w:rsid w:val="0D4BE216"/>
    <w:rsid w:val="0D9229B4"/>
    <w:rsid w:val="0DADE9CD"/>
    <w:rsid w:val="0DDC8380"/>
    <w:rsid w:val="0DE4B164"/>
    <w:rsid w:val="0DEC23DB"/>
    <w:rsid w:val="0E0306A7"/>
    <w:rsid w:val="0E4DDCD5"/>
    <w:rsid w:val="0E62C819"/>
    <w:rsid w:val="0F38337A"/>
    <w:rsid w:val="0F41C3D0"/>
    <w:rsid w:val="0F809336"/>
    <w:rsid w:val="1007556D"/>
    <w:rsid w:val="10918243"/>
    <w:rsid w:val="10B87C54"/>
    <w:rsid w:val="10D1A4B1"/>
    <w:rsid w:val="10D1FDD4"/>
    <w:rsid w:val="10F2CCC2"/>
    <w:rsid w:val="111D266A"/>
    <w:rsid w:val="11B347DA"/>
    <w:rsid w:val="11C8CA29"/>
    <w:rsid w:val="11E777B0"/>
    <w:rsid w:val="121D9C40"/>
    <w:rsid w:val="1284F05C"/>
    <w:rsid w:val="12EAF439"/>
    <w:rsid w:val="1396C063"/>
    <w:rsid w:val="13B96CA1"/>
    <w:rsid w:val="13C1B5E3"/>
    <w:rsid w:val="14106A42"/>
    <w:rsid w:val="141B189A"/>
    <w:rsid w:val="143D5D7F"/>
    <w:rsid w:val="1483B15C"/>
    <w:rsid w:val="14A6FD53"/>
    <w:rsid w:val="14CCA42F"/>
    <w:rsid w:val="14E3C0F9"/>
    <w:rsid w:val="15553D02"/>
    <w:rsid w:val="1574E4C3"/>
    <w:rsid w:val="15AA5CAC"/>
    <w:rsid w:val="15CE566D"/>
    <w:rsid w:val="15EFB487"/>
    <w:rsid w:val="1603D840"/>
    <w:rsid w:val="1677078E"/>
    <w:rsid w:val="16C72C23"/>
    <w:rsid w:val="1727BDD8"/>
    <w:rsid w:val="175BDFB1"/>
    <w:rsid w:val="17E317D5"/>
    <w:rsid w:val="17EEEA4E"/>
    <w:rsid w:val="18038A41"/>
    <w:rsid w:val="1832E36D"/>
    <w:rsid w:val="18747106"/>
    <w:rsid w:val="18888187"/>
    <w:rsid w:val="18DB9FF9"/>
    <w:rsid w:val="193C631C"/>
    <w:rsid w:val="195A4C07"/>
    <w:rsid w:val="196CE37A"/>
    <w:rsid w:val="197FBC10"/>
    <w:rsid w:val="1993763A"/>
    <w:rsid w:val="19C3D13E"/>
    <w:rsid w:val="19CCFF1E"/>
    <w:rsid w:val="19FCD10D"/>
    <w:rsid w:val="1A16879B"/>
    <w:rsid w:val="1A2451E8"/>
    <w:rsid w:val="1A8D6A66"/>
    <w:rsid w:val="1AB81AF1"/>
    <w:rsid w:val="1AC4AE00"/>
    <w:rsid w:val="1B3DF122"/>
    <w:rsid w:val="1B5F1BF2"/>
    <w:rsid w:val="1B7A6229"/>
    <w:rsid w:val="1BAB2AF4"/>
    <w:rsid w:val="1C1E5E9A"/>
    <w:rsid w:val="1CA06EBD"/>
    <w:rsid w:val="1CCCE2DC"/>
    <w:rsid w:val="1D0E3CAE"/>
    <w:rsid w:val="1D136A7D"/>
    <w:rsid w:val="1D245CEE"/>
    <w:rsid w:val="1D5BF2AA"/>
    <w:rsid w:val="1D84590E"/>
    <w:rsid w:val="1D87C13C"/>
    <w:rsid w:val="1D9A8B31"/>
    <w:rsid w:val="1DB7B618"/>
    <w:rsid w:val="1E0B6B92"/>
    <w:rsid w:val="1E1D7F21"/>
    <w:rsid w:val="1F1B7A52"/>
    <w:rsid w:val="1F225C3D"/>
    <w:rsid w:val="1F686AF1"/>
    <w:rsid w:val="1F6BB6B0"/>
    <w:rsid w:val="1F8B533B"/>
    <w:rsid w:val="1FA5EF1B"/>
    <w:rsid w:val="1FB8BCC7"/>
    <w:rsid w:val="1FC29042"/>
    <w:rsid w:val="200AECCC"/>
    <w:rsid w:val="200BFEDC"/>
    <w:rsid w:val="2034482D"/>
    <w:rsid w:val="2054CBEC"/>
    <w:rsid w:val="20569D93"/>
    <w:rsid w:val="20AA4018"/>
    <w:rsid w:val="20E214E3"/>
    <w:rsid w:val="2107BF86"/>
    <w:rsid w:val="214C7EC2"/>
    <w:rsid w:val="219246C8"/>
    <w:rsid w:val="21B95374"/>
    <w:rsid w:val="21D0188E"/>
    <w:rsid w:val="21D60901"/>
    <w:rsid w:val="2224080B"/>
    <w:rsid w:val="22331FE8"/>
    <w:rsid w:val="2279E68E"/>
    <w:rsid w:val="2282B2A6"/>
    <w:rsid w:val="228B92A0"/>
    <w:rsid w:val="22949996"/>
    <w:rsid w:val="22C6C995"/>
    <w:rsid w:val="2333CC21"/>
    <w:rsid w:val="233424AD"/>
    <w:rsid w:val="2387E3C8"/>
    <w:rsid w:val="23F7EFF5"/>
    <w:rsid w:val="240EF56C"/>
    <w:rsid w:val="2448F035"/>
    <w:rsid w:val="2465824D"/>
    <w:rsid w:val="24A41E3E"/>
    <w:rsid w:val="24BD9677"/>
    <w:rsid w:val="24DDB8EF"/>
    <w:rsid w:val="24E0BCE9"/>
    <w:rsid w:val="250A5626"/>
    <w:rsid w:val="2533233B"/>
    <w:rsid w:val="2577AA44"/>
    <w:rsid w:val="25B32140"/>
    <w:rsid w:val="25FFA528"/>
    <w:rsid w:val="262951DF"/>
    <w:rsid w:val="262F4D0D"/>
    <w:rsid w:val="2656FC9A"/>
    <w:rsid w:val="266B6CE3"/>
    <w:rsid w:val="26A389B1"/>
    <w:rsid w:val="26F9F71C"/>
    <w:rsid w:val="274560EE"/>
    <w:rsid w:val="278620FF"/>
    <w:rsid w:val="278BFD59"/>
    <w:rsid w:val="27972096"/>
    <w:rsid w:val="279C9F4C"/>
    <w:rsid w:val="27AA793E"/>
    <w:rsid w:val="27D2EE1C"/>
    <w:rsid w:val="28187C38"/>
    <w:rsid w:val="2844D6A7"/>
    <w:rsid w:val="28519BA0"/>
    <w:rsid w:val="288C7191"/>
    <w:rsid w:val="28DEBB6E"/>
    <w:rsid w:val="28F45658"/>
    <w:rsid w:val="28FB2FFA"/>
    <w:rsid w:val="2905BB50"/>
    <w:rsid w:val="29279C11"/>
    <w:rsid w:val="296CC074"/>
    <w:rsid w:val="297D9C24"/>
    <w:rsid w:val="29B5C717"/>
    <w:rsid w:val="2A2FAAA7"/>
    <w:rsid w:val="2AA0E799"/>
    <w:rsid w:val="2AAC077E"/>
    <w:rsid w:val="2AB21766"/>
    <w:rsid w:val="2AB68F52"/>
    <w:rsid w:val="2ADB18D2"/>
    <w:rsid w:val="2B0D54F9"/>
    <w:rsid w:val="2B151048"/>
    <w:rsid w:val="2B18DE85"/>
    <w:rsid w:val="2B3DEAB9"/>
    <w:rsid w:val="2B822833"/>
    <w:rsid w:val="2BC05A53"/>
    <w:rsid w:val="2BD5FB72"/>
    <w:rsid w:val="2C91A210"/>
    <w:rsid w:val="2CB0E0A9"/>
    <w:rsid w:val="2CB1CE85"/>
    <w:rsid w:val="2D4D96A8"/>
    <w:rsid w:val="2DAA7A98"/>
    <w:rsid w:val="2DAE49A2"/>
    <w:rsid w:val="2DB2B125"/>
    <w:rsid w:val="2E4CB10A"/>
    <w:rsid w:val="2E58F7C6"/>
    <w:rsid w:val="2E60A9EF"/>
    <w:rsid w:val="2E73F12A"/>
    <w:rsid w:val="2E86749D"/>
    <w:rsid w:val="2E9FB1B7"/>
    <w:rsid w:val="2F0433A8"/>
    <w:rsid w:val="2F0D7DB5"/>
    <w:rsid w:val="2F30647A"/>
    <w:rsid w:val="2F56FC45"/>
    <w:rsid w:val="2FA2545F"/>
    <w:rsid w:val="2FB00018"/>
    <w:rsid w:val="2FC8E408"/>
    <w:rsid w:val="30BE6FCC"/>
    <w:rsid w:val="31375380"/>
    <w:rsid w:val="31452866"/>
    <w:rsid w:val="315DBEDB"/>
    <w:rsid w:val="318BA682"/>
    <w:rsid w:val="3192A2C5"/>
    <w:rsid w:val="31B05D28"/>
    <w:rsid w:val="31E5DA96"/>
    <w:rsid w:val="32ED2BE5"/>
    <w:rsid w:val="3336A824"/>
    <w:rsid w:val="3354F2ED"/>
    <w:rsid w:val="335F2AEE"/>
    <w:rsid w:val="3392A8C9"/>
    <w:rsid w:val="33A417BD"/>
    <w:rsid w:val="33E284A6"/>
    <w:rsid w:val="33E6016D"/>
    <w:rsid w:val="340CF221"/>
    <w:rsid w:val="3427DE05"/>
    <w:rsid w:val="342FB555"/>
    <w:rsid w:val="3445ED94"/>
    <w:rsid w:val="34728331"/>
    <w:rsid w:val="3488FC46"/>
    <w:rsid w:val="34B254A7"/>
    <w:rsid w:val="34CB1A40"/>
    <w:rsid w:val="351A5C23"/>
    <w:rsid w:val="35303D53"/>
    <w:rsid w:val="358E230E"/>
    <w:rsid w:val="36276EEF"/>
    <w:rsid w:val="3637265C"/>
    <w:rsid w:val="368D2D61"/>
    <w:rsid w:val="36912643"/>
    <w:rsid w:val="36B912BA"/>
    <w:rsid w:val="36D5EBF9"/>
    <w:rsid w:val="36EC65FE"/>
    <w:rsid w:val="36FBE1D7"/>
    <w:rsid w:val="36FD757A"/>
    <w:rsid w:val="36FE63C0"/>
    <w:rsid w:val="37188F9A"/>
    <w:rsid w:val="37292365"/>
    <w:rsid w:val="3783EE07"/>
    <w:rsid w:val="37B3FC93"/>
    <w:rsid w:val="37D92206"/>
    <w:rsid w:val="37DB9FE0"/>
    <w:rsid w:val="380107A8"/>
    <w:rsid w:val="389945DB"/>
    <w:rsid w:val="38A04109"/>
    <w:rsid w:val="38F7FBA4"/>
    <w:rsid w:val="39814B40"/>
    <w:rsid w:val="39BBB60D"/>
    <w:rsid w:val="39CC6EF3"/>
    <w:rsid w:val="3A009274"/>
    <w:rsid w:val="3A3EBE48"/>
    <w:rsid w:val="3A682CBA"/>
    <w:rsid w:val="3A7D2BB8"/>
    <w:rsid w:val="3AAA5FEE"/>
    <w:rsid w:val="3AF9256A"/>
    <w:rsid w:val="3B001BC4"/>
    <w:rsid w:val="3B034596"/>
    <w:rsid w:val="3B275253"/>
    <w:rsid w:val="3B756E75"/>
    <w:rsid w:val="3BA18939"/>
    <w:rsid w:val="3BC439E6"/>
    <w:rsid w:val="3C05B120"/>
    <w:rsid w:val="3C531CF0"/>
    <w:rsid w:val="3C5EC3B5"/>
    <w:rsid w:val="3C8F4445"/>
    <w:rsid w:val="3CEF6AD7"/>
    <w:rsid w:val="3CF9D408"/>
    <w:rsid w:val="3D0DA5DF"/>
    <w:rsid w:val="3D76EA82"/>
    <w:rsid w:val="3D7AA56B"/>
    <w:rsid w:val="3E801420"/>
    <w:rsid w:val="3F1A7E51"/>
    <w:rsid w:val="3F80D44B"/>
    <w:rsid w:val="3FB586F2"/>
    <w:rsid w:val="4057FE6C"/>
    <w:rsid w:val="40D3B901"/>
    <w:rsid w:val="4108F324"/>
    <w:rsid w:val="414014B9"/>
    <w:rsid w:val="41554ED3"/>
    <w:rsid w:val="41C51538"/>
    <w:rsid w:val="41ED1F79"/>
    <w:rsid w:val="41FA1718"/>
    <w:rsid w:val="424E168E"/>
    <w:rsid w:val="4282AC03"/>
    <w:rsid w:val="42B8BC86"/>
    <w:rsid w:val="435A7549"/>
    <w:rsid w:val="4386922D"/>
    <w:rsid w:val="43A57989"/>
    <w:rsid w:val="43DDEA45"/>
    <w:rsid w:val="43DE5EDF"/>
    <w:rsid w:val="44C74B4D"/>
    <w:rsid w:val="44D29C24"/>
    <w:rsid w:val="44D57D7D"/>
    <w:rsid w:val="44EEE0AD"/>
    <w:rsid w:val="45220165"/>
    <w:rsid w:val="4535079B"/>
    <w:rsid w:val="455BBDEF"/>
    <w:rsid w:val="4579BAA6"/>
    <w:rsid w:val="45CC7630"/>
    <w:rsid w:val="45EE3FAF"/>
    <w:rsid w:val="465B6F8A"/>
    <w:rsid w:val="466051E6"/>
    <w:rsid w:val="46B0E0F1"/>
    <w:rsid w:val="46D0D7FC"/>
    <w:rsid w:val="46EBA2BA"/>
    <w:rsid w:val="475C9DAB"/>
    <w:rsid w:val="479B2942"/>
    <w:rsid w:val="47D41127"/>
    <w:rsid w:val="47FC2247"/>
    <w:rsid w:val="47FFE5F6"/>
    <w:rsid w:val="484E07B8"/>
    <w:rsid w:val="4861DD1C"/>
    <w:rsid w:val="4885D0BA"/>
    <w:rsid w:val="48B11C86"/>
    <w:rsid w:val="48B123A7"/>
    <w:rsid w:val="48C9D547"/>
    <w:rsid w:val="490BD234"/>
    <w:rsid w:val="493A6175"/>
    <w:rsid w:val="494CBB41"/>
    <w:rsid w:val="495245F4"/>
    <w:rsid w:val="496B8ABE"/>
    <w:rsid w:val="49ABE4D1"/>
    <w:rsid w:val="49FDF0EA"/>
    <w:rsid w:val="4A029400"/>
    <w:rsid w:val="4A119439"/>
    <w:rsid w:val="4A4A8AF6"/>
    <w:rsid w:val="4A97056A"/>
    <w:rsid w:val="4AAF5E9C"/>
    <w:rsid w:val="4ADCB922"/>
    <w:rsid w:val="4B297A92"/>
    <w:rsid w:val="4B42E5D1"/>
    <w:rsid w:val="4B845214"/>
    <w:rsid w:val="4B9BC301"/>
    <w:rsid w:val="4BB0DAE3"/>
    <w:rsid w:val="4BC14B86"/>
    <w:rsid w:val="4C3800D9"/>
    <w:rsid w:val="4C49DF9A"/>
    <w:rsid w:val="4C77B5E0"/>
    <w:rsid w:val="4CB099FA"/>
    <w:rsid w:val="4D1A3728"/>
    <w:rsid w:val="4D202275"/>
    <w:rsid w:val="4D401980"/>
    <w:rsid w:val="4D5DCC8B"/>
    <w:rsid w:val="4DC6A4D1"/>
    <w:rsid w:val="4DFE4D47"/>
    <w:rsid w:val="4E009462"/>
    <w:rsid w:val="4E4C6A5B"/>
    <w:rsid w:val="4E5AFD5D"/>
    <w:rsid w:val="4EA2CA79"/>
    <w:rsid w:val="4EC3C7A5"/>
    <w:rsid w:val="4ED363C3"/>
    <w:rsid w:val="4F735187"/>
    <w:rsid w:val="4F854E78"/>
    <w:rsid w:val="4F93ECDB"/>
    <w:rsid w:val="4FA20FC7"/>
    <w:rsid w:val="505C12F1"/>
    <w:rsid w:val="509F49DC"/>
    <w:rsid w:val="50FBB660"/>
    <w:rsid w:val="51A3048D"/>
    <w:rsid w:val="51C7E7F2"/>
    <w:rsid w:val="51C9C6FB"/>
    <w:rsid w:val="51DFA808"/>
    <w:rsid w:val="51F2AE32"/>
    <w:rsid w:val="51F39398"/>
    <w:rsid w:val="524937FC"/>
    <w:rsid w:val="524D325C"/>
    <w:rsid w:val="52827A81"/>
    <w:rsid w:val="52B21108"/>
    <w:rsid w:val="52BCEF3A"/>
    <w:rsid w:val="52F5CDFB"/>
    <w:rsid w:val="53303DB6"/>
    <w:rsid w:val="533ED4EE"/>
    <w:rsid w:val="53575239"/>
    <w:rsid w:val="54087DD6"/>
    <w:rsid w:val="54B043FD"/>
    <w:rsid w:val="54BC4654"/>
    <w:rsid w:val="5532C2B9"/>
    <w:rsid w:val="55638979"/>
    <w:rsid w:val="556D85E5"/>
    <w:rsid w:val="559480EF"/>
    <w:rsid w:val="55B54444"/>
    <w:rsid w:val="55E34B52"/>
    <w:rsid w:val="566DB8BF"/>
    <w:rsid w:val="56F03A16"/>
    <w:rsid w:val="57109C1D"/>
    <w:rsid w:val="57305150"/>
    <w:rsid w:val="5778A30A"/>
    <w:rsid w:val="57CFDA92"/>
    <w:rsid w:val="5805C640"/>
    <w:rsid w:val="58DFBFC9"/>
    <w:rsid w:val="591DE6AC"/>
    <w:rsid w:val="59768F1A"/>
    <w:rsid w:val="59A11645"/>
    <w:rsid w:val="59ABB92C"/>
    <w:rsid w:val="59EEADC6"/>
    <w:rsid w:val="5A5151E9"/>
    <w:rsid w:val="5A6295C2"/>
    <w:rsid w:val="5AB22C46"/>
    <w:rsid w:val="5ACDA103"/>
    <w:rsid w:val="5AD573FB"/>
    <w:rsid w:val="5B1EF13F"/>
    <w:rsid w:val="5B29852F"/>
    <w:rsid w:val="5B4753F5"/>
    <w:rsid w:val="5B8E5446"/>
    <w:rsid w:val="5B97A886"/>
    <w:rsid w:val="5BA4C28E"/>
    <w:rsid w:val="5BB86299"/>
    <w:rsid w:val="5C06EF0D"/>
    <w:rsid w:val="5C096736"/>
    <w:rsid w:val="5C264391"/>
    <w:rsid w:val="5C54886C"/>
    <w:rsid w:val="5C95FF66"/>
    <w:rsid w:val="5CA87909"/>
    <w:rsid w:val="5CB050C3"/>
    <w:rsid w:val="5CBAC1A0"/>
    <w:rsid w:val="5CBBC581"/>
    <w:rsid w:val="5CF8E498"/>
    <w:rsid w:val="5D20A9B7"/>
    <w:rsid w:val="5D230E23"/>
    <w:rsid w:val="5D3A759E"/>
    <w:rsid w:val="5D3EA16C"/>
    <w:rsid w:val="5D5D4D7A"/>
    <w:rsid w:val="5D65DCC3"/>
    <w:rsid w:val="5D89B57E"/>
    <w:rsid w:val="5DF277A8"/>
    <w:rsid w:val="5E2EFCE5"/>
    <w:rsid w:val="5E525FC1"/>
    <w:rsid w:val="5E8849B3"/>
    <w:rsid w:val="5EB5779F"/>
    <w:rsid w:val="5ED452C2"/>
    <w:rsid w:val="5EF7508C"/>
    <w:rsid w:val="5EF9FB31"/>
    <w:rsid w:val="5F0013E2"/>
    <w:rsid w:val="5F24A511"/>
    <w:rsid w:val="5F3AC22F"/>
    <w:rsid w:val="5FC62ECA"/>
    <w:rsid w:val="5FFFF4AD"/>
    <w:rsid w:val="600F5543"/>
    <w:rsid w:val="601D57F6"/>
    <w:rsid w:val="6085E055"/>
    <w:rsid w:val="608B43BE"/>
    <w:rsid w:val="60B4A6C7"/>
    <w:rsid w:val="60CEC9B7"/>
    <w:rsid w:val="61397EC7"/>
    <w:rsid w:val="61AB608A"/>
    <w:rsid w:val="61CEE2A5"/>
    <w:rsid w:val="62533F61"/>
    <w:rsid w:val="628DCDC3"/>
    <w:rsid w:val="62B21A06"/>
    <w:rsid w:val="6354D8FE"/>
    <w:rsid w:val="6466F9FC"/>
    <w:rsid w:val="646DFBA4"/>
    <w:rsid w:val="647F7EF4"/>
    <w:rsid w:val="64B2A9DA"/>
    <w:rsid w:val="64C2A1E1"/>
    <w:rsid w:val="64CCA81D"/>
    <w:rsid w:val="6516CEFA"/>
    <w:rsid w:val="659FCF4A"/>
    <w:rsid w:val="65F9288E"/>
    <w:rsid w:val="667EF7DC"/>
    <w:rsid w:val="66ECC889"/>
    <w:rsid w:val="67320AAD"/>
    <w:rsid w:val="677D55EA"/>
    <w:rsid w:val="67BB4EF0"/>
    <w:rsid w:val="67BEB180"/>
    <w:rsid w:val="67C86A89"/>
    <w:rsid w:val="6827AF59"/>
    <w:rsid w:val="682CBDEF"/>
    <w:rsid w:val="6832E2FE"/>
    <w:rsid w:val="683408E8"/>
    <w:rsid w:val="68502633"/>
    <w:rsid w:val="6867BE0F"/>
    <w:rsid w:val="68ABE300"/>
    <w:rsid w:val="68ACF682"/>
    <w:rsid w:val="68DAD6BA"/>
    <w:rsid w:val="68FB4C35"/>
    <w:rsid w:val="6940ED2E"/>
    <w:rsid w:val="6951FD36"/>
    <w:rsid w:val="69744A38"/>
    <w:rsid w:val="69752F85"/>
    <w:rsid w:val="69A510F8"/>
    <w:rsid w:val="6A1AFF5D"/>
    <w:rsid w:val="6A523F06"/>
    <w:rsid w:val="6A93E307"/>
    <w:rsid w:val="6AD94417"/>
    <w:rsid w:val="6ADA378F"/>
    <w:rsid w:val="6B1D423D"/>
    <w:rsid w:val="6B32B867"/>
    <w:rsid w:val="6B793387"/>
    <w:rsid w:val="6B7B2A91"/>
    <w:rsid w:val="6BAF8106"/>
    <w:rsid w:val="6BE43E87"/>
    <w:rsid w:val="6C251696"/>
    <w:rsid w:val="6C5B9E7C"/>
    <w:rsid w:val="6C788DF0"/>
    <w:rsid w:val="6CAD0D18"/>
    <w:rsid w:val="6CE58E40"/>
    <w:rsid w:val="6D0FD90A"/>
    <w:rsid w:val="6DA9A05C"/>
    <w:rsid w:val="6DB48B8F"/>
    <w:rsid w:val="6E121BDB"/>
    <w:rsid w:val="6E6AF431"/>
    <w:rsid w:val="6E7A73DE"/>
    <w:rsid w:val="6F287D0F"/>
    <w:rsid w:val="6F7F715D"/>
    <w:rsid w:val="6FD0779F"/>
    <w:rsid w:val="6FEAB991"/>
    <w:rsid w:val="70765BC9"/>
    <w:rsid w:val="7080EC80"/>
    <w:rsid w:val="70900AEA"/>
    <w:rsid w:val="709C3666"/>
    <w:rsid w:val="70D146E6"/>
    <w:rsid w:val="70FBFAA2"/>
    <w:rsid w:val="71090F5C"/>
    <w:rsid w:val="711778C5"/>
    <w:rsid w:val="7140FCD9"/>
    <w:rsid w:val="7147F4EE"/>
    <w:rsid w:val="714BC584"/>
    <w:rsid w:val="716633C0"/>
    <w:rsid w:val="718689F2"/>
    <w:rsid w:val="71B214A0"/>
    <w:rsid w:val="71D739A7"/>
    <w:rsid w:val="71FF442F"/>
    <w:rsid w:val="7207EEF8"/>
    <w:rsid w:val="721ED6E1"/>
    <w:rsid w:val="7235F235"/>
    <w:rsid w:val="7300D08E"/>
    <w:rsid w:val="73020421"/>
    <w:rsid w:val="7393D111"/>
    <w:rsid w:val="73D623F4"/>
    <w:rsid w:val="73EC7F0B"/>
    <w:rsid w:val="74059AD4"/>
    <w:rsid w:val="7419B2B2"/>
    <w:rsid w:val="742A8E2B"/>
    <w:rsid w:val="742CDD31"/>
    <w:rsid w:val="747D1DC6"/>
    <w:rsid w:val="74A83856"/>
    <w:rsid w:val="74D46E27"/>
    <w:rsid w:val="74E8F28F"/>
    <w:rsid w:val="74E9B562"/>
    <w:rsid w:val="74FDE87A"/>
    <w:rsid w:val="7526D2DF"/>
    <w:rsid w:val="75440FA7"/>
    <w:rsid w:val="755812D7"/>
    <w:rsid w:val="757390DC"/>
    <w:rsid w:val="76531D5F"/>
    <w:rsid w:val="766074CC"/>
    <w:rsid w:val="76AAAACA"/>
    <w:rsid w:val="76E55BC4"/>
    <w:rsid w:val="76E59D4D"/>
    <w:rsid w:val="771A6697"/>
    <w:rsid w:val="7728B49D"/>
    <w:rsid w:val="772DE3A6"/>
    <w:rsid w:val="77753611"/>
    <w:rsid w:val="77A242F8"/>
    <w:rsid w:val="77C867F8"/>
    <w:rsid w:val="77FC452D"/>
    <w:rsid w:val="78731A0B"/>
    <w:rsid w:val="78770646"/>
    <w:rsid w:val="7890A55C"/>
    <w:rsid w:val="789E9E60"/>
    <w:rsid w:val="78E90150"/>
    <w:rsid w:val="79021C51"/>
    <w:rsid w:val="791642DE"/>
    <w:rsid w:val="79383CF9"/>
    <w:rsid w:val="794D6E1F"/>
    <w:rsid w:val="79643859"/>
    <w:rsid w:val="79883E50"/>
    <w:rsid w:val="7998158E"/>
    <w:rsid w:val="79C33777"/>
    <w:rsid w:val="7A0A8D89"/>
    <w:rsid w:val="7AAEF7B5"/>
    <w:rsid w:val="7AD77686"/>
    <w:rsid w:val="7AE6D2DF"/>
    <w:rsid w:val="7AEFBE8D"/>
    <w:rsid w:val="7AF44CD0"/>
    <w:rsid w:val="7B02414B"/>
    <w:rsid w:val="7B5B740A"/>
    <w:rsid w:val="7BAC40CF"/>
    <w:rsid w:val="7BD0E41D"/>
    <w:rsid w:val="7C053F34"/>
    <w:rsid w:val="7C60CE12"/>
    <w:rsid w:val="7C7F8E05"/>
    <w:rsid w:val="7CA452E2"/>
    <w:rsid w:val="7CEA1F95"/>
    <w:rsid w:val="7D753E4A"/>
    <w:rsid w:val="7D94B7FA"/>
    <w:rsid w:val="7D96828D"/>
    <w:rsid w:val="7DAEB1E1"/>
    <w:rsid w:val="7DFF04FD"/>
    <w:rsid w:val="7E9C924C"/>
    <w:rsid w:val="7F085E1F"/>
    <w:rsid w:val="7FA92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4FD2"/>
    <w:pPr>
      <w:spacing w:after="240"/>
    </w:pPr>
    <w:rPr>
      <w:rFonts w:eastAsia="Arial" w:asciiTheme="minorHAnsi" w:hAnsiTheme="minorHAnsi"/>
      <w:sz w:val="24"/>
      <w:lang w:eastAsia="en-US"/>
    </w:rPr>
  </w:style>
  <w:style w:type="paragraph" w:styleId="Heading1">
    <w:name w:val="heading 1"/>
    <w:basedOn w:val="Normal"/>
    <w:next w:val="Normal"/>
    <w:link w:val="Heading1Char"/>
    <w:uiPriority w:val="9"/>
    <w:qFormat/>
    <w:rsid w:val="00066B18"/>
    <w:pPr>
      <w:keepNext/>
      <w:numPr>
        <w:numId w:val="19"/>
      </w:numPr>
      <w:outlineLvl w:val="0"/>
    </w:pPr>
    <w:rPr>
      <w:b/>
      <w:bCs/>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1175CF"/>
    <w:pPr>
      <w:numPr>
        <w:ilvl w:val="1"/>
        <w:numId w:val="19"/>
      </w:numPr>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066B18"/>
    <w:rPr>
      <w:rFonts w:eastAsia="Arial" w:asciiTheme="minorHAnsi" w:hAnsiTheme="minorHAnsi"/>
      <w:b/>
      <w:bCs/>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6"/>
      </w:numPr>
      <w:adjustRightInd w:val="0"/>
      <w:spacing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6"/>
      </w:numPr>
      <w:adjustRightInd w:val="0"/>
      <w:spacing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6"/>
      </w:numPr>
      <w:adjustRightInd w:val="0"/>
      <w:spacing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7"/>
      </w:numPr>
      <w:tabs>
        <w:tab w:val="clear" w:pos="0"/>
      </w:tabs>
      <w:adjustRightInd w:val="0"/>
      <w:spacing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3"/>
      </w:numPr>
      <w:spacing w:before="0" w:line="360" w:lineRule="auto"/>
    </w:pPr>
    <w:rPr>
      <w:rFonts w:cs="Times New Roman"/>
      <w:sz w:val="20"/>
      <w:szCs w:val="20"/>
    </w:rPr>
  </w:style>
  <w:style w:type="paragraph" w:styleId="Background2" w:customStyle="1">
    <w:name w:val="Background 2"/>
    <w:basedOn w:val="BodyText"/>
    <w:rsid w:val="005D62BB"/>
    <w:pPr>
      <w:numPr>
        <w:ilvl w:val="3"/>
        <w:numId w:val="13"/>
      </w:numPr>
      <w:spacing w:before="0" w:line="360" w:lineRule="auto"/>
    </w:pPr>
    <w:rPr>
      <w:rFonts w:cs="Times New Roman"/>
      <w:sz w:val="20"/>
      <w:szCs w:val="20"/>
    </w:rPr>
  </w:style>
  <w:style w:type="paragraph" w:styleId="Introheading" w:customStyle="1">
    <w:name w:val="Intro heading"/>
    <w:basedOn w:val="BodyText"/>
    <w:next w:val="BodyText"/>
    <w:rsid w:val="005D62BB"/>
    <w:pPr>
      <w:keepNext/>
      <w:numPr>
        <w:numId w:val="13"/>
      </w:numPr>
      <w:spacing w:before="0" w:line="360" w:lineRule="auto"/>
    </w:pPr>
    <w:rPr>
      <w:rFonts w:cs="Times New Roman"/>
      <w:b/>
      <w:sz w:val="20"/>
      <w:szCs w:val="20"/>
    </w:rPr>
  </w:style>
  <w:style w:type="paragraph" w:styleId="Parties1" w:customStyle="1">
    <w:name w:val="Parties 1"/>
    <w:basedOn w:val="BodyText"/>
    <w:rsid w:val="005D62BB"/>
    <w:pPr>
      <w:numPr>
        <w:ilvl w:val="1"/>
        <w:numId w:val="13"/>
      </w:numPr>
      <w:spacing w:before="0" w:line="360" w:lineRule="auto"/>
    </w:pPr>
    <w:rPr>
      <w:rFonts w:cs="Times New Roman"/>
      <w:sz w:val="20"/>
      <w:szCs w:val="20"/>
    </w:rPr>
  </w:style>
  <w:style w:type="paragraph" w:styleId="Level1Heading" w:customStyle="1">
    <w:name w:val="Level 1 Heading"/>
    <w:basedOn w:val="BodyText"/>
    <w:next w:val="Normal"/>
    <w:rsid w:val="005D62BB"/>
    <w:pPr>
      <w:keepNext/>
      <w:spacing w:before="360" w:after="200" w:line="360" w:lineRule="auto"/>
      <w:ind w:left="0"/>
      <w:outlineLvl w:val="0"/>
    </w:pPr>
    <w:rPr>
      <w:rFonts w:cs="Times New Roman"/>
      <w:b/>
      <w:szCs w:val="20"/>
    </w:rPr>
  </w:style>
  <w:style w:type="paragraph" w:styleId="Level2Heading" w:customStyle="1">
    <w:name w:val="Level 2 Heading"/>
    <w:basedOn w:val="BodyText"/>
    <w:next w:val="BodyText2"/>
    <w:rsid w:val="005D62BB"/>
    <w:pPr>
      <w:keepNext/>
      <w:spacing w:before="360" w:after="200" w:line="360" w:lineRule="auto"/>
      <w:ind w:left="0"/>
      <w:outlineLvl w:val="1"/>
    </w:pPr>
    <w:rPr>
      <w:rFonts w:cs="Times New Roman"/>
      <w:b/>
      <w:sz w:val="20"/>
      <w:szCs w:val="20"/>
      <w:lang w:eastAsia="en-GB"/>
    </w:rPr>
  </w:style>
  <w:style w:type="paragraph" w:styleId="Level3Number" w:customStyle="1">
    <w:name w:val="Level 3 Number"/>
    <w:basedOn w:val="BodyText"/>
    <w:rsid w:val="005D62BB"/>
    <w:pPr>
      <w:spacing w:before="360" w:after="200" w:line="360" w:lineRule="auto"/>
      <w:ind w:left="0"/>
    </w:pPr>
    <w:rPr>
      <w:rFonts w:cs="Times New Roman"/>
      <w:sz w:val="20"/>
      <w:szCs w:val="20"/>
    </w:rPr>
  </w:style>
  <w:style w:type="paragraph" w:styleId="Level4Number" w:customStyle="1">
    <w:name w:val="Level 4 Number"/>
    <w:basedOn w:val="BodyText"/>
    <w:rsid w:val="005D62BB"/>
    <w:pPr>
      <w:spacing w:before="360" w:after="200" w:line="360" w:lineRule="auto"/>
      <w:ind w:left="0"/>
    </w:pPr>
    <w:rPr>
      <w:rFonts w:cs="Times New Roman"/>
      <w:sz w:val="20"/>
      <w:szCs w:val="20"/>
    </w:rPr>
  </w:style>
  <w:style w:type="paragraph" w:styleId="Level5Number" w:customStyle="1">
    <w:name w:val="Level 5 Number"/>
    <w:basedOn w:val="BodyText"/>
    <w:rsid w:val="005D62BB"/>
    <w:pPr>
      <w:spacing w:before="0" w:line="360" w:lineRule="auto"/>
      <w:ind w:left="0"/>
    </w:pPr>
    <w:rPr>
      <w:rFonts w:cs="Times New Roman"/>
      <w:sz w:val="20"/>
      <w:szCs w:val="20"/>
    </w:rPr>
  </w:style>
  <w:style w:type="paragraph" w:styleId="Level6Number" w:customStyle="1">
    <w:name w:val="Level 6 Number"/>
    <w:basedOn w:val="BodyText"/>
    <w:rsid w:val="005D62BB"/>
    <w:pPr>
      <w:spacing w:before="0" w:line="360" w:lineRule="auto"/>
      <w:ind w:left="0"/>
    </w:pPr>
    <w:rPr>
      <w:rFonts w:cs="Times New Roman"/>
      <w:sz w:val="20"/>
      <w:szCs w:val="20"/>
    </w:rPr>
  </w:style>
  <w:style w:type="paragraph" w:styleId="Level7Number" w:customStyle="1">
    <w:name w:val="Level 7 Number"/>
    <w:basedOn w:val="BodyText"/>
    <w:rsid w:val="005D62BB"/>
    <w:pPr>
      <w:spacing w:before="0" w:line="360" w:lineRule="auto"/>
      <w:ind w:left="0"/>
    </w:pPr>
    <w:rPr>
      <w:rFonts w:cs="Times New Roman"/>
      <w:sz w:val="20"/>
      <w:szCs w:val="20"/>
    </w:rPr>
  </w:style>
  <w:style w:type="paragraph" w:styleId="Level8Number" w:customStyle="1">
    <w:name w:val="Level 8 Number"/>
    <w:basedOn w:val="BodyText"/>
    <w:rsid w:val="005D62BB"/>
    <w:pPr>
      <w:spacing w:before="0" w:line="360" w:lineRule="auto"/>
      <w:ind w:left="0"/>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UnresolvedMention">
    <w:name w:val="Unresolved Mention"/>
    <w:basedOn w:val="DefaultParagraphFont"/>
    <w:uiPriority w:val="99"/>
    <w:semiHidden/>
    <w:unhideWhenUsed/>
    <w:rsid w:val="006171FA"/>
    <w:rPr>
      <w:color w:val="605E5C"/>
      <w:shd w:val="clear" w:color="auto" w:fill="E1DFDD"/>
    </w:rPr>
  </w:style>
  <w:style w:type="paragraph" w:styleId="paragraph" w:customStyle="1">
    <w:name w:val="paragraph"/>
    <w:basedOn w:val="Normal"/>
    <w:rsid w:val="001A46FD"/>
    <w:pPr>
      <w:spacing w:before="100" w:beforeAutospacing="1" w:after="100" w:afterAutospacing="1"/>
    </w:pPr>
    <w:rPr>
      <w:rFonts w:ascii="Times New Roman" w:hAnsi="Times New Roman"/>
      <w:szCs w:val="24"/>
      <w:lang w:eastAsia="en-GB"/>
    </w:rPr>
  </w:style>
  <w:style w:type="character" w:styleId="Mention">
    <w:name w:val="Mention"/>
    <w:basedOn w:val="DefaultParagraphFont"/>
    <w:uiPriority w:val="99"/>
    <w:unhideWhenUsed/>
    <w:rsid w:val="007F51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228738019">
      <w:bodyDiv w:val="1"/>
      <w:marLeft w:val="0"/>
      <w:marRight w:val="0"/>
      <w:marTop w:val="0"/>
      <w:marBottom w:val="0"/>
      <w:divBdr>
        <w:top w:val="none" w:sz="0" w:space="0" w:color="auto"/>
        <w:left w:val="none" w:sz="0" w:space="0" w:color="auto"/>
        <w:bottom w:val="none" w:sz="0" w:space="0" w:color="auto"/>
        <w:right w:val="none" w:sz="0" w:space="0" w:color="auto"/>
      </w:divBdr>
      <w:divsChild>
        <w:div w:id="160390581">
          <w:marLeft w:val="0"/>
          <w:marRight w:val="0"/>
          <w:marTop w:val="0"/>
          <w:marBottom w:val="0"/>
          <w:divBdr>
            <w:top w:val="none" w:sz="0" w:space="0" w:color="auto"/>
            <w:left w:val="none" w:sz="0" w:space="0" w:color="auto"/>
            <w:bottom w:val="none" w:sz="0" w:space="0" w:color="auto"/>
            <w:right w:val="none" w:sz="0" w:space="0" w:color="auto"/>
          </w:divBdr>
        </w:div>
        <w:div w:id="173613963">
          <w:marLeft w:val="0"/>
          <w:marRight w:val="0"/>
          <w:marTop w:val="0"/>
          <w:marBottom w:val="0"/>
          <w:divBdr>
            <w:top w:val="none" w:sz="0" w:space="0" w:color="auto"/>
            <w:left w:val="none" w:sz="0" w:space="0" w:color="auto"/>
            <w:bottom w:val="none" w:sz="0" w:space="0" w:color="auto"/>
            <w:right w:val="none" w:sz="0" w:space="0" w:color="auto"/>
          </w:divBdr>
        </w:div>
        <w:div w:id="601841711">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hart.gov.uk/countryside-natur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hart.gov.uk/harts-green-grid"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art.gov.uk/sites/default/files/4_The_Council/Consultations/2040%20vision%20draft%20-%20web%20version.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procurement@hart.gov.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art.gov.uk/edenbrook-country-par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Props1.xml><?xml version="1.0" encoding="utf-8"?>
<ds:datastoreItem xmlns:ds="http://schemas.openxmlformats.org/officeDocument/2006/customXml" ds:itemID="{386CA50B-5C3C-4159-BB7B-620823653AD5}">
  <ds:schemaRefs>
    <ds:schemaRef ds:uri="http://schemas.microsoft.com/sharepoint/v3/contenttype/forms"/>
  </ds:schemaRefs>
</ds:datastoreItem>
</file>

<file path=customXml/itemProps2.xml><?xml version="1.0" encoding="utf-8"?>
<ds:datastoreItem xmlns:ds="http://schemas.openxmlformats.org/officeDocument/2006/customXml" ds:itemID="{EE86708A-2DB6-4361-BAFF-C7DD7D50CBFC}"/>
</file>

<file path=customXml/itemProps3.xml><?xml version="1.0" encoding="utf-8"?>
<ds:datastoreItem xmlns:ds="http://schemas.openxmlformats.org/officeDocument/2006/customXml" ds:itemID="{5D5AB6D7-84FA-4CDA-A188-99C220746EDE}">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Weavers</cp:lastModifiedBy>
  <cp:revision>7</cp:revision>
  <dcterms:created xsi:type="dcterms:W3CDTF">2023-04-28T09:30:00Z</dcterms:created>
  <dcterms:modified xsi:type="dcterms:W3CDTF">2025-01-13T11:36:25Z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1798000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