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9E7" w:rsidRPr="000219E7" w:rsidRDefault="000219E7" w:rsidP="000219E7">
      <w:pPr>
        <w:widowControl w:val="0"/>
        <w:tabs>
          <w:tab w:val="center" w:pos="4512"/>
        </w:tabs>
        <w:spacing w:after="0" w:line="240" w:lineRule="auto"/>
        <w:rPr>
          <w:rFonts w:eastAsia="Times New Roman" w:cs="Calibri"/>
          <w:b/>
          <w:snapToGrid w:val="0"/>
          <w:color w:val="000000"/>
        </w:rPr>
      </w:pPr>
      <w:r w:rsidRPr="000219E7">
        <w:rPr>
          <w:rFonts w:eastAsia="Times New Roman" w:cs="Calibri"/>
          <w:b/>
          <w:snapToGrid w:val="0"/>
          <w:color w:val="000000"/>
        </w:rPr>
        <w:t>SOFT MARKET TESTING Q</w:t>
      </w:r>
      <w:bookmarkStart w:id="0" w:name="_GoBack"/>
      <w:bookmarkEnd w:id="0"/>
      <w:r w:rsidRPr="000219E7">
        <w:rPr>
          <w:rFonts w:eastAsia="Times New Roman" w:cs="Calibri"/>
          <w:b/>
          <w:snapToGrid w:val="0"/>
          <w:color w:val="000000"/>
        </w:rPr>
        <w:t>UESTIONNAIRE</w:t>
      </w:r>
    </w:p>
    <w:p w:rsidR="000E43AF" w:rsidRPr="000219E7" w:rsidRDefault="000E43AF" w:rsidP="000219E7">
      <w:pPr>
        <w:spacing w:line="240" w:lineRule="auto"/>
      </w:pPr>
    </w:p>
    <w:tbl>
      <w:tblPr>
        <w:tblW w:w="5194" w:type="pct"/>
        <w:tblInd w:w="-10" w:type="dxa"/>
        <w:tblCellMar>
          <w:left w:w="120" w:type="dxa"/>
          <w:right w:w="120" w:type="dxa"/>
        </w:tblCellMar>
        <w:tblLook w:val="04A0" w:firstRow="1" w:lastRow="0" w:firstColumn="1" w:lastColumn="0" w:noHBand="0" w:noVBand="1"/>
      </w:tblPr>
      <w:tblGrid>
        <w:gridCol w:w="4112"/>
        <w:gridCol w:w="5243"/>
      </w:tblGrid>
      <w:tr w:rsidR="000219E7" w:rsidRPr="000219E7" w:rsidTr="002137C3">
        <w:trPr>
          <w:trHeight w:val="567"/>
        </w:trPr>
        <w:tc>
          <w:tcPr>
            <w:tcW w:w="2198" w:type="pct"/>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219E7" w:rsidRPr="000219E7" w:rsidRDefault="000219E7" w:rsidP="000219E7">
            <w:pPr>
              <w:keepNext/>
              <w:widowControl w:val="0"/>
              <w:spacing w:after="0" w:line="240" w:lineRule="auto"/>
              <w:outlineLvl w:val="4"/>
              <w:rPr>
                <w:rFonts w:eastAsia="Times New Roman" w:cs="Calibri"/>
                <w:b/>
                <w:bCs/>
                <w:snapToGrid w:val="0"/>
              </w:rPr>
            </w:pPr>
            <w:r w:rsidRPr="000219E7">
              <w:rPr>
                <w:rFonts w:eastAsia="Times New Roman" w:cs="Calibri"/>
                <w:b/>
                <w:bCs/>
                <w:snapToGrid w:val="0"/>
              </w:rPr>
              <w:t>PROJECT</w:t>
            </w:r>
          </w:p>
        </w:tc>
        <w:tc>
          <w:tcPr>
            <w:tcW w:w="2802" w:type="pct"/>
            <w:tcBorders>
              <w:top w:val="single" w:sz="8" w:space="0" w:color="000000"/>
              <w:left w:val="single" w:sz="8" w:space="0" w:color="000000"/>
              <w:bottom w:val="single" w:sz="8" w:space="0" w:color="000000"/>
              <w:right w:val="single" w:sz="8" w:space="0" w:color="000000"/>
            </w:tcBorders>
            <w:vAlign w:val="center"/>
          </w:tcPr>
          <w:p w:rsidR="000219E7" w:rsidRPr="000219E7" w:rsidRDefault="000219E7" w:rsidP="000219E7">
            <w:pPr>
              <w:widowControl w:val="0"/>
              <w:tabs>
                <w:tab w:val="center" w:pos="4512"/>
              </w:tabs>
              <w:spacing w:after="0" w:line="240" w:lineRule="auto"/>
              <w:rPr>
                <w:rFonts w:eastAsia="Times New Roman" w:cs="Calibri"/>
                <w:b/>
                <w:snapToGrid w:val="0"/>
                <w:lang w:val="en" w:eastAsia="en-GB"/>
              </w:rPr>
            </w:pPr>
          </w:p>
          <w:p w:rsidR="000219E7" w:rsidRPr="000219E7" w:rsidRDefault="000219E7" w:rsidP="000219E7">
            <w:pPr>
              <w:widowControl w:val="0"/>
              <w:tabs>
                <w:tab w:val="center" w:pos="4512"/>
              </w:tabs>
              <w:spacing w:after="0" w:line="240" w:lineRule="auto"/>
              <w:rPr>
                <w:rFonts w:eastAsia="Times New Roman" w:cs="Calibri"/>
                <w:b/>
                <w:snapToGrid w:val="0"/>
                <w:lang w:eastAsia="en-GB"/>
              </w:rPr>
            </w:pPr>
            <w:r w:rsidRPr="000219E7">
              <w:rPr>
                <w:rFonts w:eastAsia="Times New Roman" w:cs="Calibri"/>
                <w:b/>
                <w:snapToGrid w:val="0"/>
                <w:lang w:val="en" w:eastAsia="en-GB"/>
              </w:rPr>
              <w:t xml:space="preserve"> </w:t>
            </w:r>
            <w:r w:rsidRPr="000219E7">
              <w:rPr>
                <w:rFonts w:eastAsia="Times New Roman" w:cs="Calibri"/>
                <w:b/>
                <w:snapToGrid w:val="0"/>
                <w:lang w:eastAsia="en-GB"/>
              </w:rPr>
              <w:t xml:space="preserve">TELECARE SERVICES/ASSISTIVE TECHNOLOGY </w:t>
            </w:r>
          </w:p>
          <w:p w:rsidR="000219E7" w:rsidRPr="000219E7" w:rsidRDefault="000219E7" w:rsidP="000219E7">
            <w:pPr>
              <w:widowControl w:val="0"/>
              <w:spacing w:after="0" w:line="240" w:lineRule="auto"/>
              <w:rPr>
                <w:rFonts w:eastAsia="Times New Roman" w:cs="Calibri"/>
                <w:b/>
                <w:bCs/>
                <w:snapToGrid w:val="0"/>
              </w:rPr>
            </w:pPr>
          </w:p>
        </w:tc>
      </w:tr>
      <w:tr w:rsidR="000219E7" w:rsidRPr="000219E7" w:rsidTr="002137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198" w:type="pct"/>
            <w:tcBorders>
              <w:top w:val="single" w:sz="4" w:space="0" w:color="auto"/>
              <w:left w:val="single" w:sz="4" w:space="0" w:color="auto"/>
              <w:bottom w:val="single" w:sz="4" w:space="0" w:color="auto"/>
              <w:right w:val="single" w:sz="4" w:space="0" w:color="auto"/>
            </w:tcBorders>
            <w:shd w:val="clear" w:color="auto" w:fill="E7E6E6"/>
          </w:tcPr>
          <w:p w:rsidR="000219E7" w:rsidRPr="000219E7" w:rsidRDefault="000219E7" w:rsidP="000219E7">
            <w:pPr>
              <w:widowControl w:val="0"/>
              <w:spacing w:after="0" w:line="240" w:lineRule="auto"/>
              <w:rPr>
                <w:rFonts w:eastAsia="Times New Roman" w:cs="Calibri"/>
                <w:snapToGrid w:val="0"/>
              </w:rPr>
            </w:pPr>
          </w:p>
          <w:p w:rsidR="000219E7" w:rsidRDefault="000219E7" w:rsidP="00B94B7A">
            <w:pPr>
              <w:widowControl w:val="0"/>
              <w:spacing w:after="0" w:line="240" w:lineRule="auto"/>
              <w:rPr>
                <w:rFonts w:eastAsia="Times New Roman" w:cs="Calibri"/>
                <w:snapToGrid w:val="0"/>
              </w:rPr>
            </w:pPr>
            <w:r w:rsidRPr="000219E7">
              <w:rPr>
                <w:rFonts w:eastAsia="Times New Roman" w:cs="Calibri"/>
                <w:snapToGrid w:val="0"/>
              </w:rPr>
              <w:t>Closing Da</w:t>
            </w:r>
            <w:r w:rsidR="00B94B7A">
              <w:rPr>
                <w:rFonts w:eastAsia="Times New Roman" w:cs="Calibri"/>
                <w:snapToGrid w:val="0"/>
              </w:rPr>
              <w:t>te for Completed Questionnaires</w:t>
            </w:r>
          </w:p>
          <w:p w:rsidR="00B94B7A" w:rsidRPr="000219E7" w:rsidRDefault="00B94B7A" w:rsidP="00B94B7A">
            <w:pPr>
              <w:widowControl w:val="0"/>
              <w:spacing w:after="0" w:line="240" w:lineRule="auto"/>
              <w:rPr>
                <w:rFonts w:eastAsia="Times New Roman" w:cs="Calibri"/>
                <w:snapToGrid w:val="0"/>
              </w:rPr>
            </w:pPr>
          </w:p>
        </w:tc>
        <w:tc>
          <w:tcPr>
            <w:tcW w:w="2802" w:type="pct"/>
            <w:tcBorders>
              <w:top w:val="single" w:sz="4" w:space="0" w:color="auto"/>
              <w:left w:val="single" w:sz="4" w:space="0" w:color="auto"/>
              <w:bottom w:val="single" w:sz="4" w:space="0" w:color="auto"/>
              <w:right w:val="single" w:sz="4" w:space="0" w:color="auto"/>
            </w:tcBorders>
          </w:tcPr>
          <w:p w:rsidR="000219E7" w:rsidRPr="000219E7" w:rsidRDefault="000219E7" w:rsidP="000219E7">
            <w:pPr>
              <w:widowControl w:val="0"/>
              <w:spacing w:after="0" w:line="240" w:lineRule="auto"/>
              <w:rPr>
                <w:rFonts w:eastAsia="Times New Roman" w:cs="Calibri"/>
                <w:b/>
                <w:snapToGrid w:val="0"/>
                <w:highlight w:val="yellow"/>
              </w:rPr>
            </w:pPr>
          </w:p>
          <w:p w:rsidR="000219E7" w:rsidRPr="000219E7" w:rsidRDefault="00C07D91" w:rsidP="0050226B">
            <w:pPr>
              <w:widowControl w:val="0"/>
              <w:spacing w:after="0" w:line="240" w:lineRule="auto"/>
              <w:rPr>
                <w:rFonts w:eastAsia="Times New Roman" w:cs="Calibri"/>
                <w:b/>
                <w:snapToGrid w:val="0"/>
                <w:highlight w:val="yellow"/>
              </w:rPr>
            </w:pPr>
            <w:r w:rsidRPr="00C07D91">
              <w:rPr>
                <w:rFonts w:eastAsia="Times New Roman" w:cs="Calibri"/>
                <w:b/>
                <w:snapToGrid w:val="0"/>
              </w:rPr>
              <w:t xml:space="preserve">12 noon on </w:t>
            </w:r>
            <w:r w:rsidR="0050226B">
              <w:rPr>
                <w:rFonts w:eastAsia="Times New Roman" w:cs="Calibri"/>
                <w:b/>
                <w:snapToGrid w:val="0"/>
              </w:rPr>
              <w:t>6</w:t>
            </w:r>
            <w:r w:rsidRPr="00C07D91">
              <w:rPr>
                <w:rFonts w:eastAsia="Times New Roman" w:cs="Calibri"/>
                <w:b/>
                <w:snapToGrid w:val="0"/>
                <w:vertAlign w:val="superscript"/>
              </w:rPr>
              <w:t>th</w:t>
            </w:r>
            <w:r w:rsidRPr="00C07D91">
              <w:rPr>
                <w:rFonts w:eastAsia="Times New Roman" w:cs="Calibri"/>
                <w:b/>
                <w:snapToGrid w:val="0"/>
              </w:rPr>
              <w:t xml:space="preserve"> March, 2020</w:t>
            </w:r>
          </w:p>
        </w:tc>
      </w:tr>
    </w:tbl>
    <w:p w:rsidR="000219E7" w:rsidRPr="000219E7" w:rsidRDefault="000219E7" w:rsidP="000219E7">
      <w:pPr>
        <w:spacing w:after="0" w:line="240" w:lineRule="auto"/>
        <w:rPr>
          <w:b/>
        </w:rPr>
      </w:pPr>
    </w:p>
    <w:p w:rsidR="000219E7" w:rsidRPr="000219E7" w:rsidRDefault="000219E7" w:rsidP="000219E7">
      <w:pPr>
        <w:spacing w:after="0" w:line="240" w:lineRule="auto"/>
        <w:rPr>
          <w:b/>
        </w:rPr>
      </w:pPr>
      <w:r w:rsidRPr="000219E7">
        <w:rPr>
          <w:b/>
        </w:rPr>
        <w:t>The Provision of Telecare Services</w:t>
      </w:r>
      <w:r w:rsidRPr="000219E7">
        <w:rPr>
          <w:rFonts w:ascii="Arial" w:eastAsia="Times New Roman" w:hAnsi="Arial" w:cs="Arial"/>
          <w:color w:val="0B0C0C"/>
          <w:lang w:eastAsia="en-GB"/>
        </w:rPr>
        <w:t xml:space="preserve"> </w:t>
      </w:r>
      <w:r w:rsidRPr="000219E7">
        <w:rPr>
          <w:b/>
        </w:rPr>
        <w:t>– Soft Market Testing Questionnaire</w:t>
      </w:r>
    </w:p>
    <w:p w:rsidR="000219E7" w:rsidRPr="000219E7" w:rsidRDefault="000219E7" w:rsidP="000219E7">
      <w:pPr>
        <w:spacing w:after="0" w:line="240" w:lineRule="auto"/>
        <w:rPr>
          <w:b/>
        </w:rPr>
      </w:pPr>
    </w:p>
    <w:p w:rsidR="000219E7" w:rsidRPr="000219E7" w:rsidRDefault="000219E7" w:rsidP="000219E7">
      <w:pPr>
        <w:spacing w:after="0" w:line="240" w:lineRule="auto"/>
      </w:pPr>
      <w:r w:rsidRPr="000219E7">
        <w:t xml:space="preserve">Telford &amp; Wrekin Council (T&amp;WC) is engaging early with potential service providers of Telecare and related services to inform our commissioning intentions.  </w:t>
      </w:r>
    </w:p>
    <w:p w:rsidR="000219E7" w:rsidRPr="000219E7" w:rsidRDefault="000219E7" w:rsidP="000219E7">
      <w:pPr>
        <w:spacing w:after="0" w:line="240" w:lineRule="auto"/>
      </w:pPr>
    </w:p>
    <w:p w:rsidR="000219E7" w:rsidRPr="000219E7" w:rsidRDefault="000219E7" w:rsidP="000219E7">
      <w:pPr>
        <w:spacing w:after="0" w:line="240" w:lineRule="auto"/>
      </w:pPr>
      <w:r w:rsidRPr="000219E7">
        <w:t xml:space="preserve">The purpose of this </w:t>
      </w:r>
      <w:r w:rsidR="00FA7383">
        <w:t xml:space="preserve">soft </w:t>
      </w:r>
      <w:r w:rsidRPr="000219E7">
        <w:t xml:space="preserve">market engagement exercise is to: </w:t>
      </w:r>
    </w:p>
    <w:p w:rsidR="000219E7" w:rsidRPr="000219E7" w:rsidRDefault="000219E7" w:rsidP="000219E7">
      <w:pPr>
        <w:pStyle w:val="ListParagraph"/>
        <w:numPr>
          <w:ilvl w:val="0"/>
          <w:numId w:val="1"/>
        </w:numPr>
        <w:rPr>
          <w:rFonts w:ascii="Calibri" w:hAnsi="Calibri"/>
          <w:sz w:val="22"/>
          <w:szCs w:val="22"/>
        </w:rPr>
      </w:pPr>
      <w:r w:rsidRPr="000219E7">
        <w:rPr>
          <w:rFonts w:ascii="Calibri" w:hAnsi="Calibri"/>
          <w:sz w:val="22"/>
          <w:szCs w:val="22"/>
        </w:rPr>
        <w:t>gauge interest in this opportunity</w:t>
      </w:r>
    </w:p>
    <w:p w:rsidR="000219E7" w:rsidRPr="000219E7" w:rsidRDefault="000219E7" w:rsidP="000219E7">
      <w:pPr>
        <w:pStyle w:val="ListParagraph"/>
        <w:numPr>
          <w:ilvl w:val="0"/>
          <w:numId w:val="1"/>
        </w:numPr>
        <w:rPr>
          <w:rFonts w:ascii="Calibri" w:hAnsi="Calibri"/>
          <w:sz w:val="22"/>
          <w:szCs w:val="22"/>
        </w:rPr>
      </w:pPr>
      <w:r w:rsidRPr="000219E7">
        <w:rPr>
          <w:rFonts w:ascii="Calibri" w:hAnsi="Calibri"/>
          <w:sz w:val="22"/>
          <w:szCs w:val="22"/>
        </w:rPr>
        <w:t>inform Council’s commissioning intentions</w:t>
      </w:r>
    </w:p>
    <w:p w:rsidR="000219E7" w:rsidRPr="000219E7" w:rsidRDefault="000219E7" w:rsidP="000219E7">
      <w:pPr>
        <w:pStyle w:val="ListParagraph"/>
        <w:numPr>
          <w:ilvl w:val="0"/>
          <w:numId w:val="1"/>
        </w:numPr>
        <w:rPr>
          <w:rFonts w:ascii="Calibri" w:hAnsi="Calibri"/>
          <w:sz w:val="22"/>
          <w:szCs w:val="22"/>
        </w:rPr>
      </w:pPr>
      <w:r w:rsidRPr="000219E7">
        <w:rPr>
          <w:rFonts w:ascii="Calibri" w:hAnsi="Calibri"/>
          <w:sz w:val="22"/>
          <w:szCs w:val="22"/>
        </w:rPr>
        <w:t>help determine our procurement strategy and approach</w:t>
      </w:r>
    </w:p>
    <w:p w:rsidR="000219E7" w:rsidRPr="000219E7" w:rsidRDefault="000219E7" w:rsidP="000219E7">
      <w:pPr>
        <w:pStyle w:val="ListParagraph"/>
        <w:numPr>
          <w:ilvl w:val="0"/>
          <w:numId w:val="1"/>
        </w:numPr>
        <w:rPr>
          <w:rFonts w:ascii="Calibri" w:hAnsi="Calibri"/>
          <w:sz w:val="22"/>
          <w:szCs w:val="22"/>
        </w:rPr>
      </w:pPr>
      <w:r w:rsidRPr="000219E7">
        <w:rPr>
          <w:rFonts w:ascii="Calibri" w:hAnsi="Calibri"/>
          <w:sz w:val="22"/>
          <w:szCs w:val="22"/>
        </w:rPr>
        <w:t xml:space="preserve">identify innovative ideas that can improve our local provision </w:t>
      </w:r>
    </w:p>
    <w:p w:rsidR="000219E7" w:rsidRPr="000219E7" w:rsidRDefault="000219E7" w:rsidP="000219E7">
      <w:pPr>
        <w:pStyle w:val="ListParagraph"/>
        <w:numPr>
          <w:ilvl w:val="0"/>
          <w:numId w:val="1"/>
        </w:numPr>
        <w:rPr>
          <w:rFonts w:ascii="Calibri" w:hAnsi="Calibri"/>
          <w:sz w:val="22"/>
          <w:szCs w:val="22"/>
        </w:rPr>
      </w:pPr>
      <w:r w:rsidRPr="000219E7">
        <w:rPr>
          <w:rFonts w:ascii="Calibri" w:hAnsi="Calibri"/>
          <w:sz w:val="22"/>
          <w:szCs w:val="22"/>
        </w:rPr>
        <w:t>identify options to make the service more sustainable – both financially and technically</w:t>
      </w:r>
    </w:p>
    <w:p w:rsidR="000219E7" w:rsidRPr="000219E7" w:rsidRDefault="000219E7" w:rsidP="000219E7">
      <w:pPr>
        <w:pStyle w:val="ListParagraph"/>
        <w:numPr>
          <w:ilvl w:val="0"/>
          <w:numId w:val="1"/>
        </w:numPr>
        <w:rPr>
          <w:rFonts w:ascii="Calibri" w:hAnsi="Calibri"/>
          <w:sz w:val="22"/>
          <w:szCs w:val="22"/>
        </w:rPr>
      </w:pPr>
      <w:r w:rsidRPr="000219E7">
        <w:rPr>
          <w:rFonts w:ascii="Calibri" w:hAnsi="Calibri"/>
          <w:sz w:val="22"/>
          <w:szCs w:val="22"/>
        </w:rPr>
        <w:t>inform the development of our service specification</w:t>
      </w:r>
    </w:p>
    <w:p w:rsidR="000219E7" w:rsidRPr="000219E7" w:rsidRDefault="000219E7" w:rsidP="000219E7">
      <w:pPr>
        <w:spacing w:after="0" w:line="240" w:lineRule="auto"/>
      </w:pPr>
    </w:p>
    <w:p w:rsidR="000219E7" w:rsidRPr="000219E7" w:rsidRDefault="000219E7" w:rsidP="000219E7">
      <w:pPr>
        <w:spacing w:after="0" w:line="240" w:lineRule="auto"/>
        <w:rPr>
          <w:b/>
        </w:rPr>
      </w:pPr>
      <w:r w:rsidRPr="000219E7">
        <w:rPr>
          <w:b/>
        </w:rPr>
        <w:t>Local Context</w:t>
      </w:r>
    </w:p>
    <w:p w:rsidR="000219E7" w:rsidRPr="000219E7" w:rsidRDefault="000219E7" w:rsidP="000219E7">
      <w:pPr>
        <w:spacing w:after="0" w:line="240" w:lineRule="auto"/>
        <w:rPr>
          <w:b/>
        </w:rPr>
      </w:pPr>
    </w:p>
    <w:p w:rsidR="000219E7" w:rsidRPr="000219E7" w:rsidRDefault="000219E7" w:rsidP="000219E7">
      <w:pPr>
        <w:pStyle w:val="Default"/>
        <w:rPr>
          <w:rFonts w:cs="Times New Roman"/>
          <w:sz w:val="22"/>
          <w:szCs w:val="22"/>
        </w:rPr>
      </w:pPr>
      <w:r w:rsidRPr="000219E7">
        <w:rPr>
          <w:rFonts w:cs="Times New Roman"/>
          <w:sz w:val="22"/>
          <w:szCs w:val="22"/>
        </w:rPr>
        <w:t xml:space="preserve">Telford &amp; Wrekin Council adult social services manages a Telecare service that currently supports approx. 1,000 service users.  The vast majority of these have Tunstall and Doro equipment and sensors installed in their home.  </w:t>
      </w:r>
    </w:p>
    <w:p w:rsidR="000219E7" w:rsidRPr="000219E7" w:rsidRDefault="000219E7" w:rsidP="000219E7">
      <w:pPr>
        <w:pStyle w:val="Default"/>
        <w:rPr>
          <w:rFonts w:cs="Times New Roman"/>
          <w:sz w:val="22"/>
          <w:szCs w:val="22"/>
        </w:rPr>
      </w:pPr>
    </w:p>
    <w:p w:rsidR="000219E7" w:rsidRPr="000219E7" w:rsidRDefault="000219E7" w:rsidP="000219E7">
      <w:pPr>
        <w:pStyle w:val="Default"/>
        <w:rPr>
          <w:rFonts w:cs="Times New Roman"/>
          <w:sz w:val="22"/>
          <w:szCs w:val="22"/>
        </w:rPr>
      </w:pPr>
      <w:r w:rsidRPr="000219E7">
        <w:rPr>
          <w:sz w:val="22"/>
          <w:szCs w:val="22"/>
        </w:rPr>
        <w:t xml:space="preserve">The Contract delivers the supply, installation, recovery, routine maintenance, </w:t>
      </w:r>
      <w:proofErr w:type="gramStart"/>
      <w:r w:rsidRPr="000219E7">
        <w:rPr>
          <w:sz w:val="22"/>
          <w:szCs w:val="22"/>
        </w:rPr>
        <w:t>monitoring</w:t>
      </w:r>
      <w:proofErr w:type="gramEnd"/>
      <w:r w:rsidRPr="000219E7">
        <w:rPr>
          <w:sz w:val="22"/>
          <w:szCs w:val="22"/>
        </w:rPr>
        <w:t xml:space="preserve"> and telephone response for Telecare</w:t>
      </w:r>
      <w:r w:rsidRPr="000219E7">
        <w:rPr>
          <w:rFonts w:cs="Times New Roman"/>
          <w:sz w:val="22"/>
          <w:szCs w:val="22"/>
        </w:rPr>
        <w:t xml:space="preserve">. </w:t>
      </w:r>
    </w:p>
    <w:p w:rsidR="000219E7" w:rsidRPr="000219E7" w:rsidRDefault="000219E7" w:rsidP="000219E7">
      <w:pPr>
        <w:tabs>
          <w:tab w:val="left" w:pos="2729"/>
        </w:tabs>
        <w:spacing w:after="0" w:line="240" w:lineRule="auto"/>
        <w:rPr>
          <w:rFonts w:hAnsi="Arial Unicode MS"/>
          <w:color w:val="000000"/>
          <w:bdr w:val="none" w:sz="0" w:space="0" w:color="auto" w:frame="1"/>
          <w:lang w:val="pt-PT"/>
        </w:rPr>
      </w:pPr>
      <w:r w:rsidRPr="000219E7">
        <w:rPr>
          <w:rFonts w:hAnsi="Arial Unicode MS"/>
          <w:color w:val="000000"/>
          <w:bdr w:val="none" w:sz="0" w:space="0" w:color="auto" w:frame="1"/>
          <w:lang w:val="pt-PT"/>
        </w:rPr>
        <w:tab/>
      </w:r>
    </w:p>
    <w:p w:rsidR="000219E7" w:rsidRPr="000219E7" w:rsidRDefault="000219E7" w:rsidP="000219E7">
      <w:pPr>
        <w:tabs>
          <w:tab w:val="left" w:pos="2729"/>
        </w:tabs>
        <w:spacing w:after="0" w:line="240" w:lineRule="auto"/>
        <w:rPr>
          <w:rFonts w:hAnsi="Arial Unicode MS"/>
          <w:color w:val="000000"/>
          <w:bdr w:val="none" w:sz="0" w:space="0" w:color="auto" w:frame="1"/>
          <w:lang w:val="pt-PT"/>
        </w:rPr>
      </w:pPr>
      <w:r w:rsidRPr="000219E7">
        <w:rPr>
          <w:b/>
        </w:rPr>
        <w:t>Future Provision</w:t>
      </w:r>
    </w:p>
    <w:p w:rsidR="000219E7" w:rsidRPr="000219E7" w:rsidRDefault="000219E7" w:rsidP="000219E7">
      <w:pPr>
        <w:spacing w:after="0" w:line="240" w:lineRule="auto"/>
      </w:pPr>
    </w:p>
    <w:p w:rsidR="000219E7" w:rsidRPr="000219E7" w:rsidRDefault="000219E7" w:rsidP="000219E7">
      <w:pPr>
        <w:spacing w:after="0" w:line="240" w:lineRule="auto"/>
      </w:pPr>
      <w:r w:rsidRPr="000219E7">
        <w:t xml:space="preserve">The contract for the existing Telecare service is concluding in September 2020, and so a full review of the current service provision is underway.  </w:t>
      </w:r>
    </w:p>
    <w:p w:rsidR="000219E7" w:rsidRPr="000219E7" w:rsidRDefault="000219E7" w:rsidP="000219E7">
      <w:pPr>
        <w:spacing w:after="0" w:line="240" w:lineRule="auto"/>
        <w:rPr>
          <w:rFonts w:hAnsi="Arial Unicode MS"/>
          <w:color w:val="000000"/>
          <w:bdr w:val="none" w:sz="0" w:space="0" w:color="auto" w:frame="1"/>
          <w:lang w:val="pt-PT"/>
        </w:rPr>
      </w:pPr>
    </w:p>
    <w:p w:rsidR="000219E7" w:rsidRPr="000219E7" w:rsidRDefault="000219E7" w:rsidP="000219E7">
      <w:pPr>
        <w:spacing w:after="0" w:line="240" w:lineRule="auto"/>
        <w:rPr>
          <w:b/>
        </w:rPr>
      </w:pPr>
      <w:r w:rsidRPr="000219E7">
        <w:rPr>
          <w:b/>
        </w:rPr>
        <w:t>Provider Responses</w:t>
      </w:r>
    </w:p>
    <w:p w:rsidR="000219E7" w:rsidRPr="000219E7" w:rsidRDefault="000219E7" w:rsidP="000219E7">
      <w:pPr>
        <w:spacing w:after="0" w:line="240" w:lineRule="auto"/>
      </w:pPr>
    </w:p>
    <w:p w:rsidR="000219E7" w:rsidRPr="000219E7" w:rsidRDefault="000219E7" w:rsidP="000219E7">
      <w:pPr>
        <w:spacing w:after="0" w:line="240" w:lineRule="auto"/>
      </w:pPr>
      <w:r w:rsidRPr="000219E7">
        <w:t xml:space="preserve">Telford &amp; Wrekin Council would like to hear views, suggestions and proposals from interested Providers as part of this early market engagement exercise. </w:t>
      </w:r>
    </w:p>
    <w:p w:rsidR="000219E7" w:rsidRPr="000219E7" w:rsidRDefault="000219E7" w:rsidP="000219E7">
      <w:pPr>
        <w:spacing w:after="0" w:line="240" w:lineRule="auto"/>
      </w:pPr>
    </w:p>
    <w:p w:rsidR="000219E7" w:rsidRPr="000219E7" w:rsidRDefault="000219E7" w:rsidP="000219E7">
      <w:pPr>
        <w:spacing w:after="0" w:line="240" w:lineRule="auto"/>
      </w:pPr>
      <w:r w:rsidRPr="000219E7">
        <w:t xml:space="preserve">If you wish to respond, please complete this completed Soft Market Testing Questionnaire below, and email to </w:t>
      </w:r>
      <w:hyperlink r:id="rId6" w:history="1">
        <w:r w:rsidR="00C07D91" w:rsidRPr="002F51FD">
          <w:rPr>
            <w:rStyle w:val="Hyperlink"/>
          </w:rPr>
          <w:t>Martyna.migas@telford.gov.uk</w:t>
        </w:r>
      </w:hyperlink>
      <w:r w:rsidR="00C07D91">
        <w:t xml:space="preserve"> </w:t>
      </w:r>
      <w:r w:rsidRPr="000219E7">
        <w:t xml:space="preserve">by no later than </w:t>
      </w:r>
      <w:r w:rsidR="00C07D91">
        <w:t xml:space="preserve">12 noon on </w:t>
      </w:r>
      <w:r w:rsidR="0050226B">
        <w:t>6</w:t>
      </w:r>
      <w:r w:rsidR="00C07D91" w:rsidRPr="00C07D91">
        <w:rPr>
          <w:vertAlign w:val="superscript"/>
        </w:rPr>
        <w:t>th</w:t>
      </w:r>
      <w:r w:rsidR="00C07D91">
        <w:t xml:space="preserve"> March, 2020</w:t>
      </w:r>
      <w:r w:rsidRPr="000219E7">
        <w:t xml:space="preserve">. </w:t>
      </w:r>
    </w:p>
    <w:p w:rsidR="000219E7" w:rsidRPr="000219E7" w:rsidRDefault="000219E7" w:rsidP="000219E7">
      <w:pPr>
        <w:spacing w:after="0" w:line="240" w:lineRule="auto"/>
      </w:pPr>
    </w:p>
    <w:p w:rsidR="000219E7" w:rsidRPr="000219E7" w:rsidRDefault="000219E7" w:rsidP="000219E7">
      <w:pPr>
        <w:spacing w:after="0" w:line="240" w:lineRule="auto"/>
      </w:pPr>
      <w:r w:rsidRPr="000219E7">
        <w:t>Responses should consist of a single document containing the form below, and should not exceed the stated word limit per question.  Submissions in excess of this word limit may not be read.  All submissions will be treated confidentially.  Please note you are not required to respond to all questions.</w:t>
      </w:r>
    </w:p>
    <w:p w:rsidR="000219E7" w:rsidRPr="000219E7" w:rsidRDefault="000219E7" w:rsidP="000219E7">
      <w:pPr>
        <w:spacing w:after="0" w:line="240" w:lineRule="auto"/>
      </w:pPr>
    </w:p>
    <w:p w:rsidR="000219E7" w:rsidRPr="000219E7" w:rsidRDefault="000219E7" w:rsidP="000219E7">
      <w:pPr>
        <w:spacing w:after="0" w:line="240" w:lineRule="auto"/>
      </w:pPr>
      <w:r w:rsidRPr="000219E7">
        <w:lastRenderedPageBreak/>
        <w:t xml:space="preserve">Providers are asked not to attach other documents such as sales brochures, as these will not be used.  However, in several places within the questionnaire below, </w:t>
      </w:r>
      <w:proofErr w:type="spellStart"/>
      <w:proofErr w:type="gramStart"/>
      <w:r w:rsidRPr="000219E7">
        <w:t>url</w:t>
      </w:r>
      <w:proofErr w:type="spellEnd"/>
      <w:proofErr w:type="gramEnd"/>
      <w:r w:rsidRPr="000219E7">
        <w:t xml:space="preserve"> links to external published documents are welcomed as a source of optional extra detail, should we need it.</w:t>
      </w:r>
    </w:p>
    <w:p w:rsidR="000219E7" w:rsidRPr="000219E7" w:rsidRDefault="000219E7" w:rsidP="000219E7">
      <w:pPr>
        <w:spacing w:after="0" w:line="240" w:lineRule="auto"/>
      </w:pPr>
    </w:p>
    <w:p w:rsidR="000219E7" w:rsidRPr="000219E7" w:rsidRDefault="000219E7" w:rsidP="000219E7">
      <w:pPr>
        <w:spacing w:after="0" w:line="240" w:lineRule="auto"/>
        <w:rPr>
          <w:b/>
        </w:rPr>
      </w:pPr>
      <w:r w:rsidRPr="000219E7">
        <w:rPr>
          <w:b/>
        </w:rPr>
        <w:t xml:space="preserve">PLEASE NOTE: </w:t>
      </w:r>
    </w:p>
    <w:p w:rsidR="000219E7" w:rsidRPr="000219E7" w:rsidRDefault="000219E7" w:rsidP="000219E7">
      <w:pPr>
        <w:spacing w:after="0" w:line="240" w:lineRule="auto"/>
      </w:pPr>
    </w:p>
    <w:p w:rsidR="000219E7" w:rsidRPr="000219E7" w:rsidRDefault="000219E7" w:rsidP="000219E7">
      <w:pPr>
        <w:spacing w:after="0" w:line="240" w:lineRule="auto"/>
      </w:pPr>
      <w:r w:rsidRPr="000219E7">
        <w:t>Responses to this Early Market Engagement Exercise imply no commitment on Providers to engage in any subsequent procurement process, nor do they confer any advantaged status or guarantee of inclusion in any subsequent procurement process for those Providers who do respond. The SMT questionnaire and all responses received are in no way legally binding on any party.</w:t>
      </w:r>
    </w:p>
    <w:p w:rsidR="000219E7" w:rsidRPr="000219E7" w:rsidRDefault="000219E7" w:rsidP="000219E7">
      <w:pPr>
        <w:spacing w:after="0" w:line="240" w:lineRule="auto"/>
      </w:pPr>
    </w:p>
    <w:p w:rsidR="000219E7" w:rsidRPr="000219E7" w:rsidRDefault="000219E7" w:rsidP="000219E7">
      <w:pPr>
        <w:spacing w:after="0" w:line="240" w:lineRule="auto"/>
      </w:pPr>
      <w:r w:rsidRPr="000219E7">
        <w:t>T&amp;WC reserves the right to withdraw this notice at any time. T&amp;WC is not bound to accept any proposals submitted by Providers and is not liable for any costs incurred as a result of Providers engaging with this process. This Early Market Engagement Exercise does not guarantee that procurement will take place and T&amp;WC reserves the right to defer from any procurement entirely.</w:t>
      </w:r>
      <w:bookmarkStart w:id="1" w:name="_Toc457977254"/>
      <w:bookmarkStart w:id="2" w:name="_Toc457977217"/>
      <w:bookmarkStart w:id="3" w:name="_Toc457977135"/>
      <w:bookmarkStart w:id="4" w:name="_Toc457976399"/>
      <w:bookmarkStart w:id="5" w:name="_Toc393202829"/>
      <w:bookmarkStart w:id="6" w:name="_Toc310265136"/>
    </w:p>
    <w:bookmarkEnd w:id="1"/>
    <w:bookmarkEnd w:id="2"/>
    <w:bookmarkEnd w:id="3"/>
    <w:bookmarkEnd w:id="4"/>
    <w:bookmarkEnd w:id="5"/>
    <w:bookmarkEnd w:id="6"/>
    <w:p w:rsidR="000219E7" w:rsidRPr="000219E7" w:rsidRDefault="000219E7" w:rsidP="000219E7">
      <w:pPr>
        <w:spacing w:after="0" w:line="240" w:lineRule="auto"/>
        <w:rPr>
          <w:rFonts w:cs="Calibri"/>
          <w:lang w:val="en-US"/>
        </w:rPr>
      </w:pPr>
    </w:p>
    <w:p w:rsidR="000219E7" w:rsidRPr="000219E7" w:rsidRDefault="000219E7" w:rsidP="000219E7">
      <w:pPr>
        <w:widowControl w:val="0"/>
        <w:spacing w:after="0" w:line="240" w:lineRule="auto"/>
        <w:rPr>
          <w:rFonts w:cs="Calibri"/>
          <w:b/>
          <w:lang w:val="en-US"/>
        </w:rPr>
      </w:pPr>
      <w:r w:rsidRPr="000219E7">
        <w:rPr>
          <w:rFonts w:cs="Calibri"/>
          <w:b/>
          <w:lang w:val="en-US"/>
        </w:rPr>
        <w:t>Confidentiality and Freedom of Information</w:t>
      </w:r>
    </w:p>
    <w:p w:rsidR="000219E7" w:rsidRPr="000219E7" w:rsidRDefault="000219E7" w:rsidP="000219E7">
      <w:pPr>
        <w:widowControl w:val="0"/>
        <w:spacing w:after="0" w:line="240" w:lineRule="auto"/>
        <w:ind w:left="-284"/>
        <w:rPr>
          <w:rFonts w:cs="Calibri"/>
          <w:lang w:val="en-US"/>
        </w:rPr>
      </w:pPr>
      <w:r w:rsidRPr="000219E7">
        <w:rPr>
          <w:rFonts w:cs="Calibri"/>
          <w:lang w:val="en-US"/>
        </w:rPr>
        <w:t xml:space="preserve">  </w:t>
      </w:r>
    </w:p>
    <w:p w:rsidR="000219E7" w:rsidRPr="000219E7" w:rsidRDefault="000219E7" w:rsidP="000219E7">
      <w:pPr>
        <w:spacing w:after="0" w:line="240" w:lineRule="auto"/>
        <w:rPr>
          <w:rFonts w:cs="Calibri"/>
          <w:lang w:val="en-US"/>
        </w:rPr>
      </w:pPr>
      <w:r w:rsidRPr="000219E7">
        <w:rPr>
          <w:rFonts w:cs="Calibri"/>
          <w:lang w:val="en-US"/>
        </w:rPr>
        <w:t>Please be aware that we are subject to the disclosure requirements of the Freedom of Information Act (</w:t>
      </w:r>
      <w:proofErr w:type="spellStart"/>
      <w:r w:rsidRPr="000219E7">
        <w:rPr>
          <w:rFonts w:cs="Calibri"/>
          <w:lang w:val="en-US"/>
        </w:rPr>
        <w:t>FoIA</w:t>
      </w:r>
      <w:proofErr w:type="spellEnd"/>
      <w:r w:rsidRPr="000219E7">
        <w:rPr>
          <w:rFonts w:cs="Calibri"/>
          <w:lang w:val="en-US"/>
        </w:rPr>
        <w:t xml:space="preserve">) and that potentially, any information we hold is liable to disclosure under that Act.  For this reason, we would strongly advise that any information you consider to be confidential is labelled as such.  In the event that a request is subsequently made for disclosure under the </w:t>
      </w:r>
      <w:proofErr w:type="spellStart"/>
      <w:r w:rsidRPr="000219E7">
        <w:rPr>
          <w:rFonts w:cs="Calibri"/>
          <w:lang w:val="en-US"/>
        </w:rPr>
        <w:t>FoIA</w:t>
      </w:r>
      <w:proofErr w:type="spellEnd"/>
      <w:r w:rsidRPr="000219E7">
        <w:rPr>
          <w:rFonts w:cs="Calibri"/>
          <w:lang w:val="en-US"/>
        </w:rPr>
        <w:t>, that request will be dealt with in accordance with the legislation and giving full regard to the NDA.   </w:t>
      </w:r>
    </w:p>
    <w:p w:rsidR="000219E7" w:rsidRPr="000219E7" w:rsidRDefault="000219E7" w:rsidP="000219E7">
      <w:pPr>
        <w:widowControl w:val="0"/>
        <w:snapToGrid w:val="0"/>
        <w:spacing w:after="0" w:line="240" w:lineRule="auto"/>
        <w:rPr>
          <w:rFonts w:cs="Calibri"/>
          <w:lang w:val="en-US"/>
        </w:rPr>
      </w:pPr>
    </w:p>
    <w:p w:rsidR="000219E7" w:rsidRPr="000219E7" w:rsidRDefault="000219E7" w:rsidP="000219E7">
      <w:pPr>
        <w:widowControl w:val="0"/>
        <w:snapToGrid w:val="0"/>
        <w:spacing w:after="0" w:line="240" w:lineRule="auto"/>
        <w:rPr>
          <w:rFonts w:cs="Calibri"/>
          <w:b/>
          <w:lang w:val="en-US"/>
        </w:rPr>
      </w:pPr>
    </w:p>
    <w:p w:rsidR="000219E7" w:rsidRPr="000219E7" w:rsidRDefault="000219E7" w:rsidP="000219E7">
      <w:pPr>
        <w:spacing w:after="0" w:line="240" w:lineRule="auto"/>
        <w:rPr>
          <w:rFonts w:cs="Calibri"/>
          <w:b/>
          <w:lang w:val="en-US"/>
        </w:rPr>
      </w:pPr>
    </w:p>
    <w:p w:rsidR="000219E7" w:rsidRDefault="000219E7"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0219E7">
      <w:pPr>
        <w:spacing w:line="240" w:lineRule="auto"/>
        <w:rPr>
          <w:rFonts w:cs="Calibri"/>
          <w:b/>
        </w:rPr>
      </w:pPr>
    </w:p>
    <w:p w:rsidR="002137C3" w:rsidRDefault="002137C3" w:rsidP="00B94B7A">
      <w:pPr>
        <w:spacing w:after="0" w:line="240" w:lineRule="auto"/>
        <w:rPr>
          <w:rFonts w:cs="Calibri"/>
          <w:b/>
        </w:rPr>
      </w:pPr>
    </w:p>
    <w:p w:rsidR="002137C3" w:rsidRDefault="002137C3" w:rsidP="000219E7">
      <w:pPr>
        <w:spacing w:line="240" w:lineRule="auto"/>
        <w:rPr>
          <w:rFonts w:cs="Calibri"/>
          <w:b/>
        </w:rPr>
      </w:pPr>
    </w:p>
    <w:p w:rsidR="000219E7" w:rsidRDefault="000219E7" w:rsidP="000219E7">
      <w:pPr>
        <w:spacing w:line="240" w:lineRule="auto"/>
        <w:rPr>
          <w:rFonts w:cs="Calibri"/>
          <w:b/>
        </w:rPr>
      </w:pPr>
    </w:p>
    <w:p w:rsidR="000219E7" w:rsidRDefault="002137C3" w:rsidP="000219E7">
      <w:pPr>
        <w:spacing w:line="240" w:lineRule="auto"/>
        <w:rPr>
          <w:rFonts w:cs="Calibri"/>
          <w:b/>
        </w:rPr>
      </w:pPr>
      <w:r>
        <w:rPr>
          <w:rFonts w:cs="Calibri"/>
          <w:b/>
        </w:rPr>
        <w:lastRenderedPageBreak/>
        <w:t>Questionnaire</w:t>
      </w:r>
    </w:p>
    <w:tbl>
      <w:tblPr>
        <w:tblStyle w:val="TableGrid"/>
        <w:tblW w:w="10207" w:type="dxa"/>
        <w:tblInd w:w="-998" w:type="dxa"/>
        <w:tblLook w:val="04A0" w:firstRow="1" w:lastRow="0" w:firstColumn="1" w:lastColumn="0" w:noHBand="0" w:noVBand="1"/>
      </w:tblPr>
      <w:tblGrid>
        <w:gridCol w:w="4395"/>
        <w:gridCol w:w="5812"/>
      </w:tblGrid>
      <w:tr w:rsidR="000219E7" w:rsidTr="00896517">
        <w:tc>
          <w:tcPr>
            <w:tcW w:w="4395" w:type="dxa"/>
            <w:tcBorders>
              <w:top w:val="single" w:sz="4" w:space="0" w:color="auto"/>
              <w:left w:val="single" w:sz="4" w:space="0" w:color="auto"/>
              <w:bottom w:val="single" w:sz="4" w:space="0" w:color="auto"/>
              <w:right w:val="single" w:sz="4" w:space="0" w:color="auto"/>
            </w:tcBorders>
            <w:shd w:val="clear" w:color="auto" w:fill="C00000"/>
            <w:hideMark/>
          </w:tcPr>
          <w:p w:rsidR="000219E7" w:rsidRDefault="000219E7">
            <w:pPr>
              <w:spacing w:after="0" w:line="240" w:lineRule="auto"/>
              <w:rPr>
                <w:rFonts w:asciiTheme="minorHAnsi" w:eastAsiaTheme="minorHAnsi" w:hAnsiTheme="minorHAnsi" w:cstheme="minorHAnsi"/>
                <w:b/>
              </w:rPr>
            </w:pPr>
            <w:r>
              <w:rPr>
                <w:rFonts w:cstheme="minorHAnsi"/>
                <w:b/>
              </w:rPr>
              <w:t>Question</w:t>
            </w:r>
          </w:p>
        </w:tc>
        <w:tc>
          <w:tcPr>
            <w:tcW w:w="5812" w:type="dxa"/>
            <w:tcBorders>
              <w:top w:val="single" w:sz="4" w:space="0" w:color="auto"/>
              <w:left w:val="single" w:sz="4" w:space="0" w:color="auto"/>
              <w:bottom w:val="single" w:sz="4" w:space="0" w:color="auto"/>
              <w:right w:val="single" w:sz="4" w:space="0" w:color="auto"/>
            </w:tcBorders>
            <w:shd w:val="clear" w:color="auto" w:fill="C00000"/>
          </w:tcPr>
          <w:p w:rsidR="000219E7" w:rsidRDefault="000219E7">
            <w:pPr>
              <w:spacing w:after="0" w:line="240" w:lineRule="auto"/>
              <w:rPr>
                <w:rFonts w:cstheme="minorHAnsi"/>
                <w:b/>
              </w:rPr>
            </w:pPr>
            <w:r>
              <w:rPr>
                <w:rFonts w:cstheme="minorHAnsi"/>
                <w:b/>
              </w:rPr>
              <w:t>Response</w:t>
            </w:r>
          </w:p>
          <w:p w:rsidR="000219E7" w:rsidRDefault="000219E7">
            <w:pPr>
              <w:spacing w:after="0" w:line="240" w:lineRule="auto"/>
              <w:rPr>
                <w:rFonts w:cstheme="minorHAnsi"/>
                <w:b/>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ind w:left="318"/>
              <w:rPr>
                <w:rFonts w:asciiTheme="minorHAnsi" w:hAnsiTheme="minorHAnsi" w:cstheme="minorHAnsi"/>
                <w:sz w:val="22"/>
                <w:szCs w:val="22"/>
              </w:rPr>
            </w:pPr>
            <w:r w:rsidRPr="00896517">
              <w:rPr>
                <w:rFonts w:asciiTheme="minorHAnsi" w:hAnsiTheme="minorHAnsi" w:cstheme="minorHAnsi"/>
                <w:sz w:val="22"/>
                <w:szCs w:val="22"/>
              </w:rPr>
              <w:t>Company Name</w:t>
            </w:r>
          </w:p>
          <w:p w:rsidR="000219E7" w:rsidRPr="00896517"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ind w:left="318"/>
              <w:rPr>
                <w:rFonts w:asciiTheme="minorHAnsi" w:hAnsiTheme="minorHAnsi" w:cstheme="minorHAnsi"/>
                <w:sz w:val="22"/>
                <w:szCs w:val="22"/>
              </w:rPr>
            </w:pPr>
            <w:r w:rsidRPr="00896517">
              <w:rPr>
                <w:rFonts w:asciiTheme="minorHAnsi" w:hAnsiTheme="minorHAnsi" w:cstheme="minorHAnsi"/>
                <w:sz w:val="22"/>
                <w:szCs w:val="22"/>
              </w:rPr>
              <w:t>Address</w:t>
            </w:r>
          </w:p>
          <w:p w:rsidR="000219E7" w:rsidRPr="00896517"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Default="000219E7" w:rsidP="00896517">
            <w:pPr>
              <w:pStyle w:val="ListParagraph"/>
              <w:numPr>
                <w:ilvl w:val="0"/>
                <w:numId w:val="5"/>
              </w:numPr>
              <w:ind w:left="318"/>
              <w:rPr>
                <w:rFonts w:asciiTheme="minorHAnsi" w:hAnsiTheme="minorHAnsi" w:cstheme="minorHAnsi"/>
                <w:sz w:val="22"/>
                <w:szCs w:val="22"/>
              </w:rPr>
            </w:pPr>
            <w:r w:rsidRPr="00896517">
              <w:rPr>
                <w:rFonts w:asciiTheme="minorHAnsi" w:hAnsiTheme="minorHAnsi" w:cstheme="minorHAnsi"/>
                <w:sz w:val="22"/>
                <w:szCs w:val="22"/>
              </w:rPr>
              <w:t>Contact Name, phone number and email address</w:t>
            </w:r>
          </w:p>
          <w:p w:rsidR="00EA1ACD" w:rsidRDefault="00EA1ACD" w:rsidP="00896517">
            <w:pPr>
              <w:spacing w:after="0" w:line="240" w:lineRule="auto"/>
              <w:rPr>
                <w:rFonts w:cstheme="minorHAnsi"/>
              </w:rPr>
            </w:pPr>
          </w:p>
          <w:p w:rsidR="00896517" w:rsidRDefault="00896517" w:rsidP="00896517">
            <w:pPr>
              <w:spacing w:after="0" w:line="240" w:lineRule="auto"/>
              <w:rPr>
                <w:rFonts w:cstheme="minorHAnsi"/>
              </w:rPr>
            </w:pPr>
            <w:r>
              <w:rPr>
                <w:rFonts w:cstheme="minorHAnsi"/>
              </w:rPr>
              <w:t xml:space="preserve">If required, may we make contact with you to discuss your responses in more detail and if so, can you provide the name and contact number of the most appropriate person? </w:t>
            </w:r>
          </w:p>
          <w:p w:rsidR="000219E7" w:rsidRPr="00896517"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ind w:left="318"/>
              <w:rPr>
                <w:rFonts w:asciiTheme="minorHAnsi" w:hAnsiTheme="minorHAnsi" w:cstheme="minorHAnsi"/>
                <w:sz w:val="22"/>
                <w:szCs w:val="22"/>
              </w:rPr>
            </w:pPr>
            <w:r w:rsidRPr="00896517">
              <w:rPr>
                <w:rFonts w:asciiTheme="minorHAnsi" w:hAnsiTheme="minorHAnsi" w:cstheme="minorHAnsi"/>
                <w:sz w:val="22"/>
                <w:szCs w:val="22"/>
              </w:rPr>
              <w:t>What geographical area do you work within?</w:t>
            </w:r>
          </w:p>
          <w:p w:rsidR="000219E7" w:rsidRPr="00896517" w:rsidRDefault="000219E7" w:rsidP="0089651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ind w:left="318"/>
              <w:rPr>
                <w:rFonts w:asciiTheme="minorHAnsi" w:hAnsiTheme="minorHAnsi" w:cstheme="minorHAnsi"/>
                <w:sz w:val="22"/>
                <w:szCs w:val="22"/>
              </w:rPr>
            </w:pPr>
            <w:r w:rsidRPr="00896517">
              <w:rPr>
                <w:rFonts w:asciiTheme="minorHAnsi" w:hAnsiTheme="minorHAnsi" w:cstheme="minorHAnsi"/>
                <w:sz w:val="22"/>
                <w:szCs w:val="22"/>
              </w:rPr>
              <w:t>What services do you provide? (tick all that apply</w:t>
            </w:r>
          </w:p>
          <w:p w:rsidR="000219E7" w:rsidRPr="00896517"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hideMark/>
          </w:tcPr>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562214452"/>
                <w14:checkbox>
                  <w14:checked w14:val="0"/>
                  <w14:checkedState w14:val="2612" w14:font="MS Gothic"/>
                  <w14:uncheckedState w14:val="2610" w14:font="MS Gothic"/>
                </w14:checkbox>
              </w:sdtPr>
              <w:sdtEndPr/>
              <w:sdtContent>
                <w:r w:rsidR="00DF3891">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Telecare alarm monitoring</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1459062090"/>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Telehealth monitoring and/or triaging</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786420505"/>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Telecare equipment installation</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356038673"/>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Telecare equipment maintenance &amp; repair</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200863419"/>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Telehealth equipment installation</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934273171"/>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Telehealth equipment maintenance</w:t>
            </w:r>
          </w:p>
          <w:p w:rsidR="000219E7" w:rsidRDefault="0050226B" w:rsidP="0050226B">
            <w:pPr>
              <w:shd w:val="clear" w:color="auto" w:fill="FFFFFF"/>
              <w:spacing w:after="0" w:line="240" w:lineRule="auto"/>
              <w:ind w:left="319" w:hanging="319"/>
              <w:rPr>
                <w:rFonts w:eastAsia="Times New Roman" w:cstheme="minorHAnsi"/>
                <w:lang w:eastAsia="en-GB"/>
              </w:rPr>
            </w:pPr>
            <w:sdt>
              <w:sdtPr>
                <w:rPr>
                  <w:rFonts w:eastAsia="Times New Roman" w:cstheme="minorHAnsi"/>
                  <w:bdr w:val="none" w:sz="0" w:space="0" w:color="auto" w:frame="1"/>
                  <w:lang w:eastAsia="en-GB"/>
                </w:rPr>
                <w:id w:val="-617612256"/>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w:t>
            </w:r>
            <w:r>
              <w:rPr>
                <w:rFonts w:eastAsia="Times New Roman" w:cstheme="minorHAnsi"/>
                <w:bdr w:val="none" w:sz="0" w:space="0" w:color="auto" w:frame="1"/>
                <w:lang w:eastAsia="en-GB"/>
              </w:rPr>
              <w:t xml:space="preserve">Ancillary equipment i.e. fall detectors, smoke detectors, epilepsy sensors </w:t>
            </w:r>
            <w:proofErr w:type="spellStart"/>
            <w:r>
              <w:rPr>
                <w:rFonts w:eastAsia="Times New Roman" w:cstheme="minorHAnsi"/>
                <w:bdr w:val="none" w:sz="0" w:space="0" w:color="auto" w:frame="1"/>
                <w:lang w:eastAsia="en-GB"/>
              </w:rPr>
              <w:t>etc</w:t>
            </w:r>
            <w:proofErr w:type="spellEnd"/>
          </w:p>
          <w:p w:rsidR="000219E7" w:rsidRDefault="0050226B" w:rsidP="000219E7">
            <w:pPr>
              <w:shd w:val="clear" w:color="auto" w:fill="FFFFFF"/>
              <w:spacing w:after="0" w:line="240" w:lineRule="auto"/>
              <w:ind w:left="319" w:hanging="319"/>
              <w:rPr>
                <w:rFonts w:eastAsia="Times New Roman" w:cstheme="minorHAnsi"/>
                <w:lang w:eastAsia="en-GB"/>
              </w:rPr>
            </w:pPr>
            <w:sdt>
              <w:sdtPr>
                <w:rPr>
                  <w:rFonts w:eastAsia="Times New Roman" w:cstheme="minorHAnsi"/>
                  <w:bdr w:val="none" w:sz="0" w:space="0" w:color="auto" w:frame="1"/>
                  <w:lang w:eastAsia="en-GB"/>
                </w:rPr>
                <w:id w:val="-972906099"/>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w:t>
            </w:r>
            <w:proofErr w:type="spellStart"/>
            <w:r w:rsidR="000219E7">
              <w:rPr>
                <w:rFonts w:eastAsia="Times New Roman" w:cstheme="minorHAnsi"/>
                <w:bdr w:val="none" w:sz="0" w:space="0" w:color="auto" w:frame="1"/>
                <w:lang w:eastAsia="en-GB"/>
              </w:rPr>
              <w:t>mCare</w:t>
            </w:r>
            <w:proofErr w:type="spellEnd"/>
            <w:r w:rsidR="000219E7">
              <w:rPr>
                <w:rFonts w:eastAsia="Times New Roman" w:cstheme="minorHAnsi"/>
                <w:bdr w:val="none" w:sz="0" w:space="0" w:color="auto" w:frame="1"/>
                <w:lang w:eastAsia="en-GB"/>
              </w:rPr>
              <w:t xml:space="preserve"> monitoring (where mobile devices are linked to the  control centre for support for service users regardless of if they are at home or not)</w:t>
            </w:r>
          </w:p>
          <w:p w:rsidR="000219E7" w:rsidRDefault="0050226B" w:rsidP="000219E7">
            <w:pPr>
              <w:shd w:val="clear" w:color="auto" w:fill="FFFFFF"/>
              <w:spacing w:after="0" w:line="240" w:lineRule="auto"/>
              <w:ind w:left="319" w:hanging="319"/>
              <w:rPr>
                <w:rFonts w:eastAsia="Times New Roman" w:cstheme="minorHAnsi"/>
                <w:lang w:eastAsia="en-GB"/>
              </w:rPr>
            </w:pPr>
            <w:sdt>
              <w:sdtPr>
                <w:rPr>
                  <w:rFonts w:eastAsia="Times New Roman" w:cstheme="minorHAnsi"/>
                  <w:bdr w:val="none" w:sz="0" w:space="0" w:color="auto" w:frame="1"/>
                  <w:lang w:eastAsia="en-GB"/>
                </w:rPr>
                <w:id w:val="-157623400"/>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Proactive calling (e.g. telephone calls to people to check their wellbeing on discharge from hospital or to prompt for completion of tasks)</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944776659"/>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GPS device monitoring</w:t>
            </w:r>
          </w:p>
          <w:p w:rsidR="000219E7" w:rsidRDefault="0050226B">
            <w:pPr>
              <w:shd w:val="clear" w:color="auto" w:fill="FFFFFF"/>
              <w:spacing w:after="0" w:line="240" w:lineRule="auto"/>
              <w:rPr>
                <w:rFonts w:eastAsia="Times New Roman" w:cstheme="minorHAnsi"/>
                <w:lang w:eastAsia="en-GB"/>
              </w:rPr>
            </w:pPr>
            <w:sdt>
              <w:sdtPr>
                <w:rPr>
                  <w:rFonts w:eastAsia="Times New Roman" w:cstheme="minorHAnsi"/>
                  <w:bdr w:val="none" w:sz="0" w:space="0" w:color="auto" w:frame="1"/>
                  <w:lang w:eastAsia="en-GB"/>
                </w:rPr>
                <w:id w:val="1519126429"/>
                <w14:checkbox>
                  <w14:checked w14:val="0"/>
                  <w14:checkedState w14:val="2612" w14:font="MS Gothic"/>
                  <w14:uncheckedState w14:val="2610" w14:font="MS Gothic"/>
                </w14:checkbox>
              </w:sdtPr>
              <w:sdtEndPr/>
              <w:sdtContent>
                <w:r w:rsidR="000219E7">
                  <w:rPr>
                    <w:rFonts w:ascii="MS Gothic" w:eastAsia="MS Gothic" w:hAnsi="MS Gothic" w:cstheme="minorHAnsi" w:hint="eastAsia"/>
                    <w:bdr w:val="none" w:sz="0" w:space="0" w:color="auto" w:frame="1"/>
                    <w:lang w:eastAsia="en-GB"/>
                  </w:rPr>
                  <w:t>☐</w:t>
                </w:r>
              </w:sdtContent>
            </w:sdt>
            <w:r w:rsidR="000219E7">
              <w:rPr>
                <w:rFonts w:eastAsia="Times New Roman" w:cstheme="minorHAnsi"/>
                <w:bdr w:val="none" w:sz="0" w:space="0" w:color="auto" w:frame="1"/>
                <w:lang w:eastAsia="en-GB"/>
              </w:rPr>
              <w:t xml:space="preserve"> Equipment manufacturer / supplier</w:t>
            </w:r>
          </w:p>
          <w:p w:rsidR="0050226B" w:rsidRPr="0050226B" w:rsidRDefault="0050226B">
            <w:pPr>
              <w:shd w:val="clear" w:color="auto" w:fill="FFFFFF"/>
              <w:spacing w:after="0" w:line="240" w:lineRule="auto"/>
              <w:rPr>
                <w:rFonts w:cstheme="minorHAnsi"/>
              </w:rPr>
            </w:pPr>
            <w:sdt>
              <w:sdtPr>
                <w:rPr>
                  <w:rFonts w:cstheme="minorHAnsi"/>
                </w:rPr>
                <w:id w:val="16782283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0219E7">
              <w:rPr>
                <w:rFonts w:cstheme="minorHAnsi"/>
              </w:rPr>
              <w:t xml:space="preserve"> Responder Service</w:t>
            </w: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shd w:val="clear" w:color="auto" w:fill="FFFFFF"/>
              <w:ind w:left="318"/>
              <w:outlineLvl w:val="3"/>
              <w:rPr>
                <w:rFonts w:asciiTheme="minorHAnsi" w:hAnsiTheme="minorHAnsi" w:cstheme="minorHAnsi"/>
                <w:sz w:val="22"/>
                <w:szCs w:val="22"/>
                <w:bdr w:val="none" w:sz="0" w:space="0" w:color="auto" w:frame="1"/>
                <w:lang w:eastAsia="en-GB"/>
              </w:rPr>
            </w:pPr>
            <w:r w:rsidRPr="00896517">
              <w:rPr>
                <w:rFonts w:asciiTheme="minorHAnsi" w:hAnsiTheme="minorHAnsi" w:cstheme="minorHAnsi"/>
                <w:szCs w:val="36"/>
                <w:bdr w:val="none" w:sz="0" w:space="0" w:color="auto" w:frame="1"/>
                <w:lang w:eastAsia="en-GB"/>
              </w:rPr>
              <w:t xml:space="preserve">Do you have any suggestions for Telford &amp; Wrekin Council around the design of </w:t>
            </w:r>
            <w:r w:rsidRPr="00896517">
              <w:rPr>
                <w:rFonts w:asciiTheme="minorHAnsi" w:hAnsiTheme="minorHAnsi" w:cstheme="minorHAnsi"/>
                <w:sz w:val="22"/>
                <w:szCs w:val="22"/>
                <w:bdr w:val="none" w:sz="0" w:space="0" w:color="auto" w:frame="1"/>
                <w:lang w:eastAsia="en-GB"/>
              </w:rPr>
              <w:t>our service and/or tender? </w:t>
            </w:r>
            <w:r w:rsidRPr="00896517">
              <w:rPr>
                <w:rFonts w:asciiTheme="minorHAnsi" w:hAnsiTheme="minorHAnsi" w:cstheme="minorHAnsi"/>
                <w:sz w:val="22"/>
                <w:szCs w:val="22"/>
                <w:bdr w:val="none" w:sz="0" w:space="0" w:color="auto" w:frame="1"/>
                <w:lang w:eastAsia="en-GB"/>
              </w:rPr>
              <w:br/>
            </w:r>
            <w:r w:rsidRPr="00896517">
              <w:rPr>
                <w:rFonts w:asciiTheme="minorHAnsi" w:hAnsiTheme="minorHAnsi" w:cstheme="minorHAnsi"/>
                <w:sz w:val="22"/>
                <w:szCs w:val="22"/>
                <w:bdr w:val="none" w:sz="0" w:space="0" w:color="auto" w:frame="1"/>
                <w:lang w:eastAsia="en-GB"/>
              </w:rPr>
              <w:br/>
              <w:t>You may consider:</w:t>
            </w:r>
          </w:p>
          <w:p w:rsidR="000219E7" w:rsidRPr="00896517"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896517">
              <w:rPr>
                <w:rFonts w:asciiTheme="minorHAnsi" w:hAnsiTheme="minorHAnsi" w:cstheme="minorHAnsi"/>
                <w:sz w:val="22"/>
                <w:szCs w:val="22"/>
                <w:bdr w:val="none" w:sz="0" w:space="0" w:color="auto" w:frame="1"/>
                <w:lang w:eastAsia="en-GB"/>
              </w:rPr>
              <w:t>things that work well, or things you would improve given the chance with a contract you have, or had </w:t>
            </w:r>
          </w:p>
          <w:p w:rsidR="000219E7" w:rsidRPr="00896517"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896517">
              <w:rPr>
                <w:rFonts w:asciiTheme="minorHAnsi" w:hAnsiTheme="minorHAnsi" w:cstheme="minorHAnsi"/>
                <w:sz w:val="22"/>
                <w:szCs w:val="22"/>
                <w:bdr w:val="none" w:sz="0" w:space="0" w:color="auto" w:frame="1"/>
                <w:lang w:eastAsia="en-GB"/>
              </w:rPr>
              <w:t>best practice for technology enabled care services</w:t>
            </w:r>
          </w:p>
          <w:p w:rsidR="000219E7" w:rsidRPr="00896517"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896517">
              <w:rPr>
                <w:rFonts w:asciiTheme="minorHAnsi" w:hAnsiTheme="minorHAnsi" w:cstheme="minorHAnsi"/>
                <w:sz w:val="22"/>
                <w:szCs w:val="22"/>
                <w:bdr w:val="none" w:sz="0" w:space="0" w:color="auto" w:frame="1"/>
                <w:lang w:eastAsia="en-GB"/>
              </w:rPr>
              <w:t>future developments/ considerations</w:t>
            </w:r>
          </w:p>
          <w:p w:rsidR="000219E7" w:rsidRPr="00896517" w:rsidRDefault="000219E7" w:rsidP="000219E7">
            <w:pPr>
              <w:pStyle w:val="ListParagraph"/>
              <w:numPr>
                <w:ilvl w:val="0"/>
                <w:numId w:val="3"/>
              </w:numPr>
              <w:shd w:val="clear" w:color="auto" w:fill="FFFFFF"/>
              <w:outlineLvl w:val="3"/>
              <w:rPr>
                <w:rFonts w:asciiTheme="minorHAnsi" w:hAnsiTheme="minorHAnsi" w:cstheme="minorHAnsi"/>
                <w:sz w:val="22"/>
                <w:szCs w:val="22"/>
                <w:lang w:eastAsia="en-GB"/>
              </w:rPr>
            </w:pPr>
            <w:r w:rsidRPr="00896517">
              <w:rPr>
                <w:rFonts w:asciiTheme="minorHAnsi" w:hAnsiTheme="minorHAnsi" w:cstheme="minorHAnsi"/>
                <w:sz w:val="22"/>
                <w:szCs w:val="22"/>
                <w:bdr w:val="none" w:sz="0" w:space="0" w:color="auto" w:frame="1"/>
                <w:lang w:eastAsia="en-GB"/>
              </w:rPr>
              <w:t>things you think are important to be defined in our specification</w:t>
            </w:r>
          </w:p>
          <w:p w:rsidR="000219E7" w:rsidRDefault="000219E7">
            <w:pPr>
              <w:spacing w:after="0" w:line="240" w:lineRule="auto"/>
              <w:rPr>
                <w:rFonts w:eastAsia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hd w:val="clear" w:color="auto" w:fill="FFFFFF"/>
              <w:spacing w:after="0" w:line="240" w:lineRule="auto"/>
              <w:rPr>
                <w:rFonts w:ascii="inherit" w:eastAsia="Times New Roman" w:hAnsi="inherit" w:cs="Helvetica"/>
                <w:color w:val="4A4A4A"/>
                <w:sz w:val="18"/>
                <w:szCs w:val="18"/>
                <w:bdr w:val="none" w:sz="0" w:space="0" w:color="auto" w:frame="1"/>
                <w:lang w:eastAsia="en-GB"/>
              </w:rPr>
            </w:pPr>
          </w:p>
        </w:tc>
      </w:tr>
      <w:tr w:rsidR="00896517" w:rsidTr="00344E7A">
        <w:tc>
          <w:tcPr>
            <w:tcW w:w="10207" w:type="dxa"/>
            <w:gridSpan w:val="2"/>
            <w:tcBorders>
              <w:top w:val="single" w:sz="4" w:space="0" w:color="auto"/>
              <w:left w:val="single" w:sz="4" w:space="0" w:color="auto"/>
              <w:bottom w:val="single" w:sz="4" w:space="0" w:color="auto"/>
              <w:right w:val="single" w:sz="4" w:space="0" w:color="auto"/>
            </w:tcBorders>
          </w:tcPr>
          <w:p w:rsidR="00896517" w:rsidRPr="00896517" w:rsidRDefault="00896517" w:rsidP="00896517">
            <w:pPr>
              <w:pStyle w:val="ListParagraph"/>
              <w:numPr>
                <w:ilvl w:val="0"/>
                <w:numId w:val="5"/>
              </w:numPr>
              <w:ind w:left="318"/>
              <w:rPr>
                <w:rFonts w:asciiTheme="minorHAnsi" w:eastAsiaTheme="minorHAnsi" w:hAnsiTheme="minorHAnsi" w:cstheme="minorHAnsi"/>
                <w:iCs/>
                <w:sz w:val="22"/>
                <w:szCs w:val="22"/>
              </w:rPr>
            </w:pPr>
            <w:r w:rsidRPr="00896517">
              <w:rPr>
                <w:rFonts w:asciiTheme="minorHAnsi" w:hAnsiTheme="minorHAnsi" w:cstheme="minorHAnsi"/>
                <w:iCs/>
                <w:sz w:val="22"/>
                <w:szCs w:val="22"/>
              </w:rPr>
              <w:lastRenderedPageBreak/>
              <w:t>Telford &amp; Wrekin Council welcome ideas, new approaches and inspiration to support their strategic approach to the provision of Technology enabled care to include the following:</w:t>
            </w: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896517" w:rsidP="00896517">
            <w:pPr>
              <w:pStyle w:val="ListParagraph"/>
              <w:numPr>
                <w:ilvl w:val="0"/>
                <w:numId w:val="4"/>
              </w:numPr>
              <w:rPr>
                <w:rFonts w:asciiTheme="minorHAnsi" w:eastAsiaTheme="minorHAnsi" w:hAnsiTheme="minorHAnsi" w:cstheme="minorHAnsi"/>
                <w:iCs/>
                <w:sz w:val="22"/>
                <w:szCs w:val="22"/>
              </w:rPr>
            </w:pPr>
            <w:r w:rsidRPr="00896517">
              <w:rPr>
                <w:rFonts w:asciiTheme="minorHAnsi" w:hAnsiTheme="minorHAnsi" w:cstheme="minorHAnsi"/>
                <w:sz w:val="22"/>
                <w:szCs w:val="22"/>
                <w:bdr w:val="none" w:sz="0" w:space="0" w:color="auto" w:frame="1"/>
                <w:lang w:eastAsia="en-GB"/>
              </w:rPr>
              <w:t>c</w:t>
            </w:r>
            <w:r w:rsidR="000219E7" w:rsidRPr="00896517">
              <w:rPr>
                <w:rFonts w:asciiTheme="minorHAnsi" w:hAnsiTheme="minorHAnsi" w:cstheme="minorHAnsi"/>
                <w:iCs/>
                <w:sz w:val="22"/>
                <w:szCs w:val="22"/>
              </w:rPr>
              <w:t>ommunity alarms technology and ideas for a local response service that will work within the wider care and support infrastructure including to avoid unnecessary hospital admissions and support ongoing wellbeing  </w:t>
            </w:r>
          </w:p>
          <w:p w:rsidR="000219E7" w:rsidRPr="00896517" w:rsidRDefault="000219E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4"/>
              </w:numPr>
              <w:rPr>
                <w:rFonts w:asciiTheme="minorHAnsi" w:hAnsiTheme="minorHAnsi" w:cstheme="minorHAnsi"/>
                <w:iCs/>
                <w:sz w:val="22"/>
                <w:szCs w:val="22"/>
              </w:rPr>
            </w:pPr>
            <w:r w:rsidRPr="00896517">
              <w:rPr>
                <w:rFonts w:asciiTheme="minorHAnsi" w:hAnsiTheme="minorHAnsi" w:cstheme="minorHAnsi"/>
                <w:iCs/>
                <w:sz w:val="22"/>
                <w:szCs w:val="22"/>
              </w:rPr>
              <w:t>to make the use of Technology Enabled Care a routine part of our care and support offer, including enabling local people to access this by themselves</w:t>
            </w:r>
          </w:p>
          <w:p w:rsidR="000219E7" w:rsidRPr="00896517" w:rsidRDefault="000219E7">
            <w:pPr>
              <w:spacing w:after="0" w:line="240" w:lineRule="auto"/>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hideMark/>
          </w:tcPr>
          <w:p w:rsidR="000219E7" w:rsidRPr="00896517" w:rsidRDefault="000219E7" w:rsidP="00896517">
            <w:pPr>
              <w:pStyle w:val="ListParagraph"/>
              <w:numPr>
                <w:ilvl w:val="0"/>
                <w:numId w:val="4"/>
              </w:numPr>
              <w:rPr>
                <w:rFonts w:asciiTheme="minorHAnsi" w:hAnsiTheme="minorHAnsi" w:cstheme="minorHAnsi"/>
                <w:sz w:val="22"/>
                <w:szCs w:val="22"/>
              </w:rPr>
            </w:pPr>
            <w:proofErr w:type="gramStart"/>
            <w:r w:rsidRPr="00896517">
              <w:rPr>
                <w:rFonts w:asciiTheme="minorHAnsi" w:hAnsiTheme="minorHAnsi" w:cstheme="minorHAnsi"/>
                <w:iCs/>
                <w:sz w:val="22"/>
                <w:szCs w:val="22"/>
              </w:rPr>
              <w:t>to</w:t>
            </w:r>
            <w:proofErr w:type="gramEnd"/>
            <w:r w:rsidRPr="00896517">
              <w:rPr>
                <w:rFonts w:asciiTheme="minorHAnsi" w:hAnsiTheme="minorHAnsi" w:cstheme="minorHAnsi"/>
                <w:iCs/>
                <w:sz w:val="22"/>
                <w:szCs w:val="22"/>
              </w:rPr>
              <w:t xml:space="preserve"> make available a virtual platform where individuals can view how Assistive Technology, Occupational Therapy equipment, sensory impairment equipment can assist in daily living activities within their home.</w:t>
            </w: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ind w:left="318"/>
              <w:rPr>
                <w:rFonts w:asciiTheme="minorHAnsi" w:hAnsiTheme="minorHAnsi" w:cstheme="minorHAnsi"/>
                <w:iCs/>
                <w:sz w:val="22"/>
                <w:szCs w:val="22"/>
              </w:rPr>
            </w:pPr>
            <w:r w:rsidRPr="00896517">
              <w:rPr>
                <w:rFonts w:asciiTheme="minorHAnsi" w:hAnsiTheme="minorHAnsi" w:cstheme="minorHAnsi"/>
                <w:iCs/>
                <w:sz w:val="22"/>
                <w:szCs w:val="22"/>
              </w:rPr>
              <w:t>What innovation does your company offer that would help improve quality, efficiency or sustainability.  Do you have examples of implementing such innovation you have made elsewhere that differentiate your offering?</w:t>
            </w: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r w:rsidR="002137C3" w:rsidTr="004B4DFC">
        <w:tc>
          <w:tcPr>
            <w:tcW w:w="10207" w:type="dxa"/>
            <w:gridSpan w:val="2"/>
            <w:tcBorders>
              <w:top w:val="single" w:sz="4" w:space="0" w:color="auto"/>
              <w:left w:val="single" w:sz="4" w:space="0" w:color="auto"/>
              <w:bottom w:val="single" w:sz="4" w:space="0" w:color="auto"/>
              <w:right w:val="single" w:sz="4" w:space="0" w:color="auto"/>
            </w:tcBorders>
          </w:tcPr>
          <w:p w:rsidR="002137C3" w:rsidRPr="002137C3" w:rsidRDefault="002137C3" w:rsidP="002137C3">
            <w:pPr>
              <w:pStyle w:val="ListParagraph"/>
              <w:numPr>
                <w:ilvl w:val="0"/>
                <w:numId w:val="5"/>
              </w:numPr>
              <w:ind w:left="318"/>
              <w:rPr>
                <w:rFonts w:cstheme="minorHAnsi"/>
                <w:sz w:val="22"/>
                <w:szCs w:val="22"/>
              </w:rPr>
            </w:pPr>
            <w:r w:rsidRPr="002137C3">
              <w:rPr>
                <w:rFonts w:asciiTheme="minorHAnsi" w:hAnsiTheme="minorHAnsi" w:cstheme="minorHAnsi"/>
                <w:sz w:val="22"/>
                <w:szCs w:val="22"/>
              </w:rPr>
              <w:t>Telford &amp; Wrekin Council is currently developing Independent Living Centre</w:t>
            </w:r>
            <w:r>
              <w:rPr>
                <w:rFonts w:asciiTheme="minorHAnsi" w:hAnsiTheme="minorHAnsi" w:cstheme="minorHAnsi"/>
                <w:sz w:val="22"/>
                <w:szCs w:val="22"/>
              </w:rPr>
              <w:t xml:space="preserve"> (ILC)</w:t>
            </w:r>
            <w:r w:rsidRPr="002137C3">
              <w:rPr>
                <w:rFonts w:asciiTheme="minorHAnsi" w:hAnsiTheme="minorHAnsi" w:cstheme="minorHAnsi"/>
                <w:sz w:val="22"/>
                <w:szCs w:val="22"/>
              </w:rPr>
              <w:t xml:space="preserve"> that is due to open later this year.  T&amp;WC is seeking to incorporate Technology Enable Care into the offer to develop the self-funder market.  Please outline the following: </w:t>
            </w:r>
          </w:p>
        </w:tc>
      </w:tr>
      <w:tr w:rsidR="002137C3" w:rsidTr="002137C3">
        <w:tc>
          <w:tcPr>
            <w:tcW w:w="4395" w:type="dxa"/>
            <w:tcBorders>
              <w:top w:val="single" w:sz="4" w:space="0" w:color="auto"/>
              <w:left w:val="single" w:sz="4" w:space="0" w:color="auto"/>
              <w:bottom w:val="single" w:sz="4" w:space="0" w:color="auto"/>
              <w:right w:val="single" w:sz="4" w:space="0" w:color="auto"/>
            </w:tcBorders>
          </w:tcPr>
          <w:p w:rsidR="002137C3" w:rsidRPr="002137C3" w:rsidRDefault="002137C3" w:rsidP="002137C3">
            <w:pPr>
              <w:pStyle w:val="ListParagraph"/>
              <w:numPr>
                <w:ilvl w:val="0"/>
                <w:numId w:val="6"/>
              </w:numPr>
              <w:rPr>
                <w:rFonts w:asciiTheme="minorHAnsi" w:hAnsiTheme="minorHAnsi" w:cstheme="minorHAnsi"/>
                <w:sz w:val="22"/>
                <w:szCs w:val="22"/>
              </w:rPr>
            </w:pPr>
            <w:r w:rsidRPr="002137C3">
              <w:rPr>
                <w:rFonts w:asciiTheme="minorHAnsi" w:hAnsiTheme="minorHAnsi" w:cstheme="minorHAnsi"/>
                <w:sz w:val="22"/>
                <w:szCs w:val="22"/>
              </w:rPr>
              <w:t>Have you ever delivered telecare services in a similar provision</w:t>
            </w:r>
          </w:p>
        </w:tc>
        <w:tc>
          <w:tcPr>
            <w:tcW w:w="5812" w:type="dxa"/>
            <w:tcBorders>
              <w:top w:val="single" w:sz="4" w:space="0" w:color="auto"/>
              <w:left w:val="single" w:sz="4" w:space="0" w:color="auto"/>
              <w:bottom w:val="single" w:sz="4" w:space="0" w:color="auto"/>
              <w:right w:val="single" w:sz="4" w:space="0" w:color="auto"/>
            </w:tcBorders>
          </w:tcPr>
          <w:p w:rsidR="002137C3" w:rsidRPr="002137C3" w:rsidRDefault="002137C3" w:rsidP="002137C3">
            <w:pPr>
              <w:pStyle w:val="ListParagraph"/>
              <w:ind w:left="318"/>
              <w:rPr>
                <w:rFonts w:asciiTheme="minorHAnsi" w:hAnsiTheme="minorHAnsi" w:cstheme="minorHAnsi"/>
                <w:sz w:val="22"/>
                <w:szCs w:val="22"/>
              </w:rPr>
            </w:pPr>
          </w:p>
        </w:tc>
      </w:tr>
      <w:tr w:rsidR="002137C3" w:rsidTr="002137C3">
        <w:tc>
          <w:tcPr>
            <w:tcW w:w="4395" w:type="dxa"/>
            <w:tcBorders>
              <w:top w:val="single" w:sz="4" w:space="0" w:color="auto"/>
              <w:left w:val="single" w:sz="4" w:space="0" w:color="auto"/>
              <w:bottom w:val="single" w:sz="4" w:space="0" w:color="auto"/>
              <w:right w:val="single" w:sz="4" w:space="0" w:color="auto"/>
            </w:tcBorders>
          </w:tcPr>
          <w:p w:rsidR="002137C3" w:rsidRPr="002137C3" w:rsidRDefault="002137C3" w:rsidP="002137C3">
            <w:pPr>
              <w:pStyle w:val="ListParagraph"/>
              <w:numPr>
                <w:ilvl w:val="0"/>
                <w:numId w:val="6"/>
              </w:numPr>
              <w:rPr>
                <w:rFonts w:asciiTheme="minorHAnsi" w:hAnsiTheme="minorHAnsi" w:cstheme="minorHAnsi"/>
                <w:sz w:val="22"/>
                <w:szCs w:val="22"/>
              </w:rPr>
            </w:pPr>
            <w:r w:rsidRPr="002137C3">
              <w:rPr>
                <w:rFonts w:asciiTheme="minorHAnsi" w:hAnsiTheme="minorHAnsi" w:cstheme="minorHAnsi"/>
                <w:sz w:val="22"/>
                <w:szCs w:val="22"/>
              </w:rPr>
              <w:t xml:space="preserve">Would you be interested in discussing your offer with the ILC provider? </w:t>
            </w:r>
          </w:p>
        </w:tc>
        <w:tc>
          <w:tcPr>
            <w:tcW w:w="5812" w:type="dxa"/>
            <w:tcBorders>
              <w:top w:val="single" w:sz="4" w:space="0" w:color="auto"/>
              <w:left w:val="single" w:sz="4" w:space="0" w:color="auto"/>
              <w:bottom w:val="single" w:sz="4" w:space="0" w:color="auto"/>
              <w:right w:val="single" w:sz="4" w:space="0" w:color="auto"/>
            </w:tcBorders>
          </w:tcPr>
          <w:p w:rsidR="002137C3" w:rsidRPr="002137C3" w:rsidRDefault="002137C3" w:rsidP="002137C3">
            <w:pPr>
              <w:rPr>
                <w:rFonts w:asciiTheme="minorHAnsi" w:hAnsiTheme="minorHAnsi" w:cstheme="minorHAnsi"/>
              </w:rPr>
            </w:pPr>
          </w:p>
        </w:tc>
      </w:tr>
      <w:tr w:rsidR="000219E7" w:rsidTr="00896517">
        <w:tc>
          <w:tcPr>
            <w:tcW w:w="4395" w:type="dxa"/>
            <w:tcBorders>
              <w:top w:val="single" w:sz="4" w:space="0" w:color="auto"/>
              <w:left w:val="single" w:sz="4" w:space="0" w:color="auto"/>
              <w:bottom w:val="single" w:sz="4" w:space="0" w:color="auto"/>
              <w:right w:val="single" w:sz="4" w:space="0" w:color="auto"/>
            </w:tcBorders>
          </w:tcPr>
          <w:p w:rsidR="000219E7" w:rsidRPr="00896517" w:rsidRDefault="000219E7" w:rsidP="00896517">
            <w:pPr>
              <w:pStyle w:val="ListParagraph"/>
              <w:numPr>
                <w:ilvl w:val="0"/>
                <w:numId w:val="5"/>
              </w:numPr>
              <w:ind w:left="318"/>
              <w:rPr>
                <w:rFonts w:asciiTheme="minorHAnsi" w:hAnsiTheme="minorHAnsi" w:cstheme="minorHAnsi"/>
                <w:sz w:val="22"/>
                <w:szCs w:val="22"/>
              </w:rPr>
            </w:pPr>
            <w:r w:rsidRPr="00896517">
              <w:rPr>
                <w:rFonts w:asciiTheme="minorHAnsi" w:hAnsiTheme="minorHAnsi" w:cstheme="minorHAnsi"/>
                <w:sz w:val="22"/>
                <w:szCs w:val="22"/>
              </w:rPr>
              <w:t xml:space="preserve">Please provide any other information you wish to add. </w:t>
            </w:r>
          </w:p>
          <w:p w:rsidR="000219E7" w:rsidRPr="00896517" w:rsidRDefault="000219E7" w:rsidP="00896517">
            <w:pPr>
              <w:spacing w:after="0" w:line="240" w:lineRule="auto"/>
              <w:ind w:left="318"/>
              <w:rPr>
                <w:rFonts w:asciiTheme="minorHAnsi" w:hAnsiTheme="minorHAnsi" w:cstheme="minorHAnsi"/>
              </w:rPr>
            </w:pPr>
          </w:p>
        </w:tc>
        <w:tc>
          <w:tcPr>
            <w:tcW w:w="5812" w:type="dxa"/>
            <w:tcBorders>
              <w:top w:val="single" w:sz="4" w:space="0" w:color="auto"/>
              <w:left w:val="single" w:sz="4" w:space="0" w:color="auto"/>
              <w:bottom w:val="single" w:sz="4" w:space="0" w:color="auto"/>
              <w:right w:val="single" w:sz="4" w:space="0" w:color="auto"/>
            </w:tcBorders>
          </w:tcPr>
          <w:p w:rsidR="000219E7" w:rsidRDefault="000219E7">
            <w:pPr>
              <w:spacing w:after="0" w:line="240" w:lineRule="auto"/>
              <w:rPr>
                <w:rFonts w:cstheme="minorHAnsi"/>
              </w:rPr>
            </w:pPr>
          </w:p>
        </w:tc>
      </w:tr>
    </w:tbl>
    <w:p w:rsidR="000219E7" w:rsidRDefault="000219E7" w:rsidP="000219E7">
      <w:pPr>
        <w:rPr>
          <w:rFonts w:asciiTheme="minorHAnsi" w:hAnsiTheme="minorHAnsi" w:cstheme="minorHAnsi"/>
        </w:rPr>
      </w:pPr>
    </w:p>
    <w:p w:rsidR="000219E7" w:rsidRPr="000219E7" w:rsidRDefault="000219E7" w:rsidP="000219E7">
      <w:pPr>
        <w:spacing w:line="240" w:lineRule="auto"/>
        <w:rPr>
          <w:rFonts w:cs="Calibri"/>
          <w:b/>
        </w:rPr>
      </w:pPr>
    </w:p>
    <w:p w:rsidR="000219E7" w:rsidRPr="000219E7" w:rsidRDefault="000219E7" w:rsidP="000219E7">
      <w:pPr>
        <w:spacing w:after="0" w:line="240" w:lineRule="auto"/>
        <w:rPr>
          <w:rFonts w:eastAsia="Times New Roman" w:cs="Calibri"/>
          <w:b/>
        </w:rPr>
      </w:pPr>
    </w:p>
    <w:p w:rsidR="000219E7" w:rsidRPr="000219E7" w:rsidRDefault="000219E7" w:rsidP="000219E7">
      <w:pPr>
        <w:spacing w:after="0" w:line="240" w:lineRule="auto"/>
        <w:rPr>
          <w:rFonts w:eastAsia="Times New Roman" w:cs="Calibri"/>
          <w:b/>
        </w:rPr>
      </w:pPr>
    </w:p>
    <w:p w:rsidR="000219E7" w:rsidRPr="000219E7" w:rsidRDefault="000219E7" w:rsidP="000219E7">
      <w:pPr>
        <w:spacing w:line="240" w:lineRule="auto"/>
      </w:pPr>
    </w:p>
    <w:sectPr w:rsidR="000219E7" w:rsidRPr="00021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2411"/>
    <w:multiLevelType w:val="hybridMultilevel"/>
    <w:tmpl w:val="BDA27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823198"/>
    <w:multiLevelType w:val="hybridMultilevel"/>
    <w:tmpl w:val="ADA4D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77E2489"/>
    <w:multiLevelType w:val="hybridMultilevel"/>
    <w:tmpl w:val="A27E38B6"/>
    <w:lvl w:ilvl="0" w:tplc="2076C23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53491"/>
    <w:multiLevelType w:val="hybridMultilevel"/>
    <w:tmpl w:val="7766297E"/>
    <w:lvl w:ilvl="0" w:tplc="08090019">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CA5DBA"/>
    <w:multiLevelType w:val="hybridMultilevel"/>
    <w:tmpl w:val="04D25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112444F"/>
    <w:multiLevelType w:val="hybridMultilevel"/>
    <w:tmpl w:val="B554CC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E7"/>
    <w:rsid w:val="000219E7"/>
    <w:rsid w:val="000E43AF"/>
    <w:rsid w:val="002137C3"/>
    <w:rsid w:val="0050226B"/>
    <w:rsid w:val="00896517"/>
    <w:rsid w:val="00B94B7A"/>
    <w:rsid w:val="00C07D91"/>
    <w:rsid w:val="00DF3891"/>
    <w:rsid w:val="00EA1ACD"/>
    <w:rsid w:val="00FA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9CA0"/>
  <w15:chartTrackingRefBased/>
  <w15:docId w15:val="{3E51633F-076A-4491-9943-CD2CA5CE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9E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E7"/>
    <w:pPr>
      <w:spacing w:after="0" w:line="240" w:lineRule="auto"/>
      <w:ind w:left="720"/>
      <w:contextualSpacing/>
    </w:pPr>
    <w:rPr>
      <w:rFonts w:ascii="Arial" w:eastAsia="Times New Roman" w:hAnsi="Arial"/>
      <w:sz w:val="24"/>
      <w:szCs w:val="24"/>
      <w:lang w:val="en-US"/>
    </w:rPr>
  </w:style>
  <w:style w:type="paragraph" w:customStyle="1" w:styleId="Default">
    <w:name w:val="Default"/>
    <w:rsid w:val="000219E7"/>
    <w:pPr>
      <w:autoSpaceDE w:val="0"/>
      <w:autoSpaceDN w:val="0"/>
      <w:adjustRightInd w:val="0"/>
      <w:spacing w:after="0" w:line="240" w:lineRule="auto"/>
    </w:pPr>
    <w:rPr>
      <w:rFonts w:ascii="Calibri" w:eastAsia="Calibri" w:hAnsi="Calibri" w:cs="Calibri"/>
      <w:color w:val="000000"/>
      <w:sz w:val="24"/>
      <w:szCs w:val="24"/>
      <w:lang w:eastAsia="en-GB"/>
    </w:rPr>
  </w:style>
  <w:style w:type="table" w:styleId="TableGrid">
    <w:name w:val="Table Grid"/>
    <w:basedOn w:val="TableNormal"/>
    <w:uiPriority w:val="39"/>
    <w:rsid w:val="000219E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90128">
      <w:bodyDiv w:val="1"/>
      <w:marLeft w:val="0"/>
      <w:marRight w:val="0"/>
      <w:marTop w:val="0"/>
      <w:marBottom w:val="0"/>
      <w:divBdr>
        <w:top w:val="none" w:sz="0" w:space="0" w:color="auto"/>
        <w:left w:val="none" w:sz="0" w:space="0" w:color="auto"/>
        <w:bottom w:val="none" w:sz="0" w:space="0" w:color="auto"/>
        <w:right w:val="none" w:sz="0" w:space="0" w:color="auto"/>
      </w:divBdr>
    </w:div>
    <w:div w:id="234585287">
      <w:bodyDiv w:val="1"/>
      <w:marLeft w:val="0"/>
      <w:marRight w:val="0"/>
      <w:marTop w:val="0"/>
      <w:marBottom w:val="0"/>
      <w:divBdr>
        <w:top w:val="none" w:sz="0" w:space="0" w:color="auto"/>
        <w:left w:val="none" w:sz="0" w:space="0" w:color="auto"/>
        <w:bottom w:val="none" w:sz="0" w:space="0" w:color="auto"/>
        <w:right w:val="none" w:sz="0" w:space="0" w:color="auto"/>
      </w:divBdr>
    </w:div>
    <w:div w:id="740910392">
      <w:bodyDiv w:val="1"/>
      <w:marLeft w:val="0"/>
      <w:marRight w:val="0"/>
      <w:marTop w:val="0"/>
      <w:marBottom w:val="0"/>
      <w:divBdr>
        <w:top w:val="none" w:sz="0" w:space="0" w:color="auto"/>
        <w:left w:val="none" w:sz="0" w:space="0" w:color="auto"/>
        <w:bottom w:val="none" w:sz="0" w:space="0" w:color="auto"/>
        <w:right w:val="none" w:sz="0" w:space="0" w:color="auto"/>
      </w:divBdr>
    </w:div>
    <w:div w:id="825970400">
      <w:bodyDiv w:val="1"/>
      <w:marLeft w:val="0"/>
      <w:marRight w:val="0"/>
      <w:marTop w:val="0"/>
      <w:marBottom w:val="0"/>
      <w:divBdr>
        <w:top w:val="none" w:sz="0" w:space="0" w:color="auto"/>
        <w:left w:val="none" w:sz="0" w:space="0" w:color="auto"/>
        <w:bottom w:val="none" w:sz="0" w:space="0" w:color="auto"/>
        <w:right w:val="none" w:sz="0" w:space="0" w:color="auto"/>
      </w:divBdr>
    </w:div>
    <w:div w:id="18620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tyna.migas@telford.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53479-4C17-49C4-B0CF-7E6D97D92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Migas, Martyna</dc:creator>
  <cp:keywords/>
  <dc:description/>
  <cp:lastModifiedBy>Migas, Martyna</cp:lastModifiedBy>
  <cp:revision>5</cp:revision>
  <dcterms:created xsi:type="dcterms:W3CDTF">2020-02-18T10:47:00Z</dcterms:created>
  <dcterms:modified xsi:type="dcterms:W3CDTF">2020-02-24T09:48:00Z</dcterms:modified>
</cp:coreProperties>
</file>