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5C125" w14:textId="5A08C6B5" w:rsidR="003C2E3C" w:rsidRPr="00144DC4" w:rsidRDefault="003C2E3C" w:rsidP="0CE40788">
      <w:pPr>
        <w:jc w:val="right"/>
        <w:rPr>
          <w:sz w:val="24"/>
        </w:rPr>
      </w:pPr>
      <w:bookmarkStart w:id="0" w:name="_GoBack"/>
      <w:bookmarkEnd w:id="0"/>
      <w:r w:rsidRPr="0CE40788">
        <w:rPr>
          <w:sz w:val="24"/>
        </w:rPr>
        <w:t xml:space="preserve">Annex </w:t>
      </w:r>
      <w:r w:rsidR="1D32D9E7" w:rsidRPr="0CE40788">
        <w:rPr>
          <w:sz w:val="24"/>
        </w:rPr>
        <w:t>F</w:t>
      </w:r>
      <w:r w:rsidRPr="0CE40788">
        <w:rPr>
          <w:sz w:val="24"/>
        </w:rPr>
        <w:t xml:space="preserve"> to </w:t>
      </w:r>
      <w:r w:rsidR="00540FA7" w:rsidRPr="0CE40788">
        <w:rPr>
          <w:sz w:val="24"/>
        </w:rPr>
        <w:t xml:space="preserve">Schedule 2 to </w:t>
      </w:r>
      <w:r w:rsidR="004A5DCD" w:rsidRPr="0CE40788">
        <w:rPr>
          <w:sz w:val="24"/>
        </w:rPr>
        <w:t>701039382</w:t>
      </w:r>
      <w:r w:rsidRPr="0CE40788">
        <w:rPr>
          <w:sz w:val="24"/>
        </w:rPr>
        <w:t xml:space="preserve"> </w:t>
      </w:r>
    </w:p>
    <w:p w14:paraId="558AB5D9" w14:textId="77777777" w:rsidR="0052303F" w:rsidRPr="00750C72" w:rsidRDefault="0052303F" w:rsidP="0052303F">
      <w:r w:rsidRPr="00843735">
        <w:rPr>
          <w:b/>
        </w:rPr>
        <w:t xml:space="preserve">Policies of insurance to be taken out and maintained by </w:t>
      </w:r>
      <w:r>
        <w:rPr>
          <w:b/>
        </w:rPr>
        <w:t>Contractor</w:t>
      </w:r>
      <w:r w:rsidRPr="00843735">
        <w:rPr>
          <w:b/>
        </w:rPr>
        <w:t xml:space="preserve"> and / or for </w:t>
      </w:r>
      <w:r>
        <w:rPr>
          <w:b/>
        </w:rPr>
        <w:t>Contractor</w:t>
      </w:r>
      <w:r w:rsidRPr="00843735">
        <w:rPr>
          <w:b/>
        </w:rPr>
        <w:t xml:space="preserve"> to procure the taking out and maintenance of</w:t>
      </w:r>
      <w:r>
        <w:rPr>
          <w:b/>
        </w:rPr>
        <w:t>.</w:t>
      </w:r>
    </w:p>
    <w:p w14:paraId="456F2331" w14:textId="77777777" w:rsidR="0052303F" w:rsidRPr="00BF1618" w:rsidRDefault="0052303F" w:rsidP="0052303F">
      <w:pPr>
        <w:ind w:left="72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1.</w:t>
      </w:r>
      <w:r w:rsidRPr="00BF1618">
        <w:rPr>
          <w:szCs w:val="20"/>
          <w:lang w:eastAsia="ja-JP"/>
        </w:rPr>
        <w:tab/>
      </w:r>
      <w:r w:rsidRPr="00BF1618">
        <w:rPr>
          <w:b/>
          <w:szCs w:val="20"/>
          <w:lang w:eastAsia="ja-JP"/>
        </w:rPr>
        <w:t xml:space="preserve">Third Party Public </w:t>
      </w:r>
      <w:r>
        <w:rPr>
          <w:b/>
          <w:szCs w:val="20"/>
          <w:lang w:eastAsia="ja-JP"/>
        </w:rPr>
        <w:t xml:space="preserve">and Products </w:t>
      </w:r>
      <w:r w:rsidRPr="00BF1618">
        <w:rPr>
          <w:b/>
          <w:szCs w:val="20"/>
          <w:lang w:eastAsia="ja-JP"/>
        </w:rPr>
        <w:t>Liability Insurance</w:t>
      </w:r>
    </w:p>
    <w:p w14:paraId="53A5F514" w14:textId="77777777" w:rsidR="0052303F" w:rsidRPr="00BF1618" w:rsidRDefault="0052303F" w:rsidP="0052303F">
      <w:pPr>
        <w:rPr>
          <w:szCs w:val="20"/>
          <w:lang w:eastAsia="ja-JP"/>
        </w:rPr>
      </w:pPr>
      <w:r>
        <w:rPr>
          <w:szCs w:val="20"/>
          <w:lang w:eastAsia="ja-JP"/>
        </w:rPr>
        <w:tab/>
        <w:t>1</w:t>
      </w:r>
      <w:r w:rsidRPr="00BF1618">
        <w:rPr>
          <w:szCs w:val="20"/>
          <w:lang w:eastAsia="ja-JP"/>
        </w:rPr>
        <w:t>.1</w:t>
      </w:r>
      <w:r w:rsidRPr="00BF1618">
        <w:rPr>
          <w:szCs w:val="20"/>
          <w:lang w:eastAsia="ja-JP"/>
        </w:rPr>
        <w:tab/>
      </w:r>
      <w:r w:rsidRPr="00BF1618">
        <w:rPr>
          <w:b/>
          <w:szCs w:val="20"/>
          <w:lang w:eastAsia="ja-JP"/>
        </w:rPr>
        <w:t>Insured</w:t>
      </w:r>
    </w:p>
    <w:p w14:paraId="20B7D7C9" w14:textId="77777777" w:rsidR="0052303F" w:rsidRPr="00BF1618" w:rsidRDefault="0052303F" w:rsidP="0052303F">
      <w:pPr>
        <w:ind w:left="1440" w:hanging="720"/>
        <w:rPr>
          <w:szCs w:val="20"/>
          <w:lang w:eastAsia="ja-JP"/>
        </w:rPr>
      </w:pPr>
      <w:r w:rsidRPr="00BF1618">
        <w:rPr>
          <w:szCs w:val="20"/>
          <w:lang w:eastAsia="ja-JP"/>
        </w:rPr>
        <w:tab/>
      </w:r>
      <w:r>
        <w:rPr>
          <w:szCs w:val="20"/>
          <w:lang w:eastAsia="ja-JP"/>
        </w:rPr>
        <w:t>The Contractor</w:t>
      </w:r>
    </w:p>
    <w:p w14:paraId="47DDF37D" w14:textId="77777777" w:rsidR="0052303F" w:rsidRPr="00BF1618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>1</w:t>
      </w:r>
      <w:r w:rsidRPr="00BF1618">
        <w:rPr>
          <w:szCs w:val="20"/>
          <w:lang w:eastAsia="ja-JP"/>
        </w:rPr>
        <w:t>.2</w:t>
      </w:r>
      <w:r w:rsidRPr="00BF1618">
        <w:rPr>
          <w:szCs w:val="20"/>
          <w:lang w:eastAsia="ja-JP"/>
        </w:rPr>
        <w:tab/>
      </w:r>
      <w:r w:rsidRPr="00BF1618">
        <w:rPr>
          <w:b/>
          <w:szCs w:val="20"/>
          <w:lang w:eastAsia="ja-JP"/>
        </w:rPr>
        <w:t>Interest</w:t>
      </w:r>
    </w:p>
    <w:p w14:paraId="28D2E877" w14:textId="77777777" w:rsidR="0052303F" w:rsidRPr="00BF1618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ab/>
        <w:t>To indemnify the i</w:t>
      </w:r>
      <w:r w:rsidRPr="00BF1618">
        <w:rPr>
          <w:szCs w:val="20"/>
          <w:lang w:eastAsia="ja-JP"/>
        </w:rPr>
        <w:t xml:space="preserve">nsured </w:t>
      </w:r>
      <w:r>
        <w:rPr>
          <w:szCs w:val="20"/>
          <w:lang w:eastAsia="ja-JP"/>
        </w:rPr>
        <w:t xml:space="preserve">(as set out in paragraph 1.1 above) </w:t>
      </w:r>
      <w:r w:rsidRPr="00BF1618">
        <w:rPr>
          <w:szCs w:val="20"/>
          <w:lang w:eastAsia="ja-JP"/>
        </w:rPr>
        <w:t>in respect of a</w:t>
      </w:r>
      <w:r>
        <w:rPr>
          <w:szCs w:val="20"/>
          <w:lang w:eastAsia="ja-JP"/>
        </w:rPr>
        <w:t>ll sums which the insured (as set out in paragraph 1.1 above) shall</w:t>
      </w:r>
      <w:r w:rsidRPr="00BF1618">
        <w:rPr>
          <w:szCs w:val="20"/>
          <w:lang w:eastAsia="ja-JP"/>
        </w:rPr>
        <w:t xml:space="preserve"> become legally liable to pay as damages, including claimant's costs and expenses, in respect of accidental:</w:t>
      </w:r>
    </w:p>
    <w:p w14:paraId="3E2CDFD8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</w:t>
      </w:r>
      <w:r w:rsidRPr="00BF1618">
        <w:rPr>
          <w:szCs w:val="20"/>
          <w:lang w:eastAsia="ja-JP"/>
        </w:rPr>
        <w:t>.2.1</w:t>
      </w:r>
      <w:r w:rsidRPr="00BF1618">
        <w:rPr>
          <w:szCs w:val="20"/>
          <w:lang w:eastAsia="ja-JP"/>
        </w:rPr>
        <w:tab/>
        <w:t>death or bodily injury to or sickness, illness or disease contr</w:t>
      </w:r>
      <w:r>
        <w:rPr>
          <w:szCs w:val="20"/>
          <w:lang w:eastAsia="ja-JP"/>
        </w:rPr>
        <w:t>acted by any person</w:t>
      </w:r>
    </w:p>
    <w:p w14:paraId="5A94274D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</w:t>
      </w:r>
      <w:r w:rsidRPr="00BF1618">
        <w:rPr>
          <w:szCs w:val="20"/>
          <w:lang w:eastAsia="ja-JP"/>
        </w:rPr>
        <w:t>.2.</w:t>
      </w:r>
      <w:r>
        <w:rPr>
          <w:szCs w:val="20"/>
          <w:lang w:eastAsia="ja-JP"/>
        </w:rPr>
        <w:t>2</w:t>
      </w:r>
      <w:r>
        <w:rPr>
          <w:szCs w:val="20"/>
          <w:lang w:eastAsia="ja-JP"/>
        </w:rPr>
        <w:tab/>
        <w:t>loss of or damage to property</w:t>
      </w:r>
    </w:p>
    <w:p w14:paraId="00B499E8" w14:textId="77777777" w:rsidR="0052303F" w:rsidRPr="00BF1618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ab/>
        <w:t>happening during the period of i</w:t>
      </w:r>
      <w:r w:rsidRPr="00BF1618">
        <w:rPr>
          <w:szCs w:val="20"/>
          <w:lang w:eastAsia="ja-JP"/>
        </w:rPr>
        <w:t xml:space="preserve">nsurance </w:t>
      </w:r>
      <w:r>
        <w:rPr>
          <w:szCs w:val="20"/>
          <w:lang w:eastAsia="ja-JP"/>
        </w:rPr>
        <w:t xml:space="preserve">(as set out in paragraph 1.4 below) </w:t>
      </w:r>
      <w:r w:rsidRPr="00BF1618">
        <w:rPr>
          <w:szCs w:val="20"/>
          <w:lang w:eastAsia="ja-JP"/>
        </w:rPr>
        <w:t xml:space="preserve">and arising out of or </w:t>
      </w:r>
      <w:r>
        <w:rPr>
          <w:szCs w:val="20"/>
          <w:lang w:eastAsia="ja-JP"/>
        </w:rPr>
        <w:t>in connection and provision of the Requirement.</w:t>
      </w:r>
    </w:p>
    <w:p w14:paraId="2B810018" w14:textId="77777777" w:rsidR="0052303F" w:rsidRPr="00BF1618" w:rsidRDefault="0052303F" w:rsidP="0052303F">
      <w:pPr>
        <w:ind w:left="144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</w:t>
      </w:r>
      <w:r w:rsidRPr="00BF1618">
        <w:rPr>
          <w:szCs w:val="20"/>
          <w:lang w:eastAsia="ja-JP"/>
        </w:rPr>
        <w:t>.3</w:t>
      </w:r>
      <w:r w:rsidRPr="00BF1618">
        <w:rPr>
          <w:szCs w:val="20"/>
          <w:lang w:eastAsia="ja-JP"/>
        </w:rPr>
        <w:tab/>
      </w:r>
      <w:r>
        <w:rPr>
          <w:b/>
          <w:szCs w:val="20"/>
          <w:lang w:eastAsia="ja-JP"/>
        </w:rPr>
        <w:t>Limit of i</w:t>
      </w:r>
      <w:r w:rsidRPr="00BF1618">
        <w:rPr>
          <w:b/>
          <w:szCs w:val="20"/>
          <w:lang w:eastAsia="ja-JP"/>
        </w:rPr>
        <w:t>ndemnity</w:t>
      </w:r>
    </w:p>
    <w:p w14:paraId="0EED7602" w14:textId="77777777" w:rsidR="0052303F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ab/>
      </w:r>
      <w:r w:rsidRPr="00024711">
        <w:rPr>
          <w:szCs w:val="20"/>
          <w:lang w:eastAsia="ja-JP"/>
        </w:rPr>
        <w:t xml:space="preserve">Not less than </w:t>
      </w:r>
      <w:r>
        <w:rPr>
          <w:szCs w:val="20"/>
          <w:lang w:eastAsia="ja-JP"/>
        </w:rPr>
        <w:t xml:space="preserve">[fifty million pounds (£50,000,000)] or currency equivalent </w:t>
      </w:r>
      <w:r w:rsidRPr="00024711">
        <w:rPr>
          <w:szCs w:val="20"/>
          <w:lang w:eastAsia="ja-JP"/>
        </w:rPr>
        <w:t>in respect of any one occurrence, the number of occurrences being unlimited, but any one occurrence and in the aggregate per annum in respect of products and pollution liability.</w:t>
      </w:r>
      <w:r>
        <w:rPr>
          <w:szCs w:val="20"/>
          <w:lang w:eastAsia="ja-JP"/>
        </w:rPr>
        <w:t xml:space="preserve">  Where the limit of indemnity is provided in the annual aggregate, Clause 36.5 will apply.</w:t>
      </w:r>
    </w:p>
    <w:p w14:paraId="71E85544" w14:textId="77777777" w:rsidR="0052303F" w:rsidRPr="00BF1618" w:rsidRDefault="0052303F" w:rsidP="0052303F">
      <w:pPr>
        <w:ind w:left="144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1.4</w:t>
      </w:r>
      <w:r w:rsidRPr="00BF1618">
        <w:rPr>
          <w:szCs w:val="20"/>
          <w:lang w:eastAsia="ja-JP"/>
        </w:rPr>
        <w:tab/>
      </w:r>
      <w:r>
        <w:rPr>
          <w:b/>
          <w:szCs w:val="20"/>
          <w:lang w:eastAsia="ja-JP"/>
        </w:rPr>
        <w:t>Period of i</w:t>
      </w:r>
      <w:r w:rsidRPr="00BF1618">
        <w:rPr>
          <w:b/>
          <w:szCs w:val="20"/>
          <w:lang w:eastAsia="ja-JP"/>
        </w:rPr>
        <w:t>nsurance</w:t>
      </w:r>
    </w:p>
    <w:p w14:paraId="791C17F9" w14:textId="77777777" w:rsidR="0052303F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ab/>
      </w:r>
      <w:r w:rsidRPr="00E31E0B">
        <w:rPr>
          <w:szCs w:val="20"/>
          <w:lang w:eastAsia="ja-JP"/>
        </w:rPr>
        <w:t xml:space="preserve">From the start date of </w:t>
      </w:r>
      <w:r>
        <w:rPr>
          <w:szCs w:val="20"/>
          <w:lang w:eastAsia="ja-JP"/>
        </w:rPr>
        <w:t>any Tasking</w:t>
      </w:r>
      <w:r w:rsidRPr="00E31E0B">
        <w:rPr>
          <w:szCs w:val="20"/>
          <w:lang w:eastAsia="ja-JP"/>
        </w:rPr>
        <w:t xml:space="preserve"> and for the duration of the </w:t>
      </w:r>
      <w:r>
        <w:rPr>
          <w:szCs w:val="20"/>
          <w:lang w:eastAsia="ja-JP"/>
        </w:rPr>
        <w:t xml:space="preserve">Tasking </w:t>
      </w:r>
      <w:r w:rsidRPr="00E31E0B">
        <w:rPr>
          <w:szCs w:val="20"/>
          <w:lang w:eastAsia="ja-JP"/>
        </w:rPr>
        <w:t xml:space="preserve">and renewable on an annual basis if the </w:t>
      </w:r>
      <w:r>
        <w:rPr>
          <w:szCs w:val="20"/>
          <w:lang w:eastAsia="ja-JP"/>
        </w:rPr>
        <w:t>Tasking</w:t>
      </w:r>
      <w:r w:rsidRPr="00E31E0B">
        <w:rPr>
          <w:szCs w:val="20"/>
          <w:lang w:eastAsia="ja-JP"/>
        </w:rPr>
        <w:t xml:space="preserve"> exceeds (12) twelve months in duration) unless agreed otherwise</w:t>
      </w:r>
    </w:p>
    <w:p w14:paraId="6E76653F" w14:textId="77777777" w:rsidR="0052303F" w:rsidRPr="00BF1618" w:rsidRDefault="0052303F" w:rsidP="0052303F">
      <w:pPr>
        <w:ind w:left="144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1.5</w:t>
      </w:r>
      <w:r w:rsidRPr="00BF1618">
        <w:rPr>
          <w:szCs w:val="20"/>
          <w:lang w:eastAsia="ja-JP"/>
        </w:rPr>
        <w:tab/>
      </w:r>
      <w:r>
        <w:rPr>
          <w:b/>
          <w:szCs w:val="20"/>
          <w:lang w:eastAsia="ja-JP"/>
        </w:rPr>
        <w:t>Cover features and e</w:t>
      </w:r>
      <w:r w:rsidRPr="00BF1618">
        <w:rPr>
          <w:b/>
          <w:szCs w:val="20"/>
          <w:lang w:eastAsia="ja-JP"/>
        </w:rPr>
        <w:t>xtensions</w:t>
      </w:r>
    </w:p>
    <w:p w14:paraId="4F17156D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1.5</w:t>
      </w:r>
      <w:r w:rsidRPr="00BF1618">
        <w:rPr>
          <w:szCs w:val="20"/>
          <w:lang w:eastAsia="ja-JP"/>
        </w:rPr>
        <w:t>.1</w:t>
      </w:r>
      <w:r w:rsidRPr="00BF1618">
        <w:rPr>
          <w:szCs w:val="20"/>
          <w:lang w:eastAsia="ja-JP"/>
        </w:rPr>
        <w:tab/>
        <w:t xml:space="preserve">Indemnity to </w:t>
      </w:r>
      <w:proofErr w:type="gramStart"/>
      <w:r w:rsidRPr="00BF1618">
        <w:rPr>
          <w:szCs w:val="20"/>
          <w:lang w:eastAsia="ja-JP"/>
        </w:rPr>
        <w:t>principals</w:t>
      </w:r>
      <w:proofErr w:type="gramEnd"/>
      <w:r w:rsidRPr="00BF1618">
        <w:rPr>
          <w:szCs w:val="20"/>
          <w:lang w:eastAsia="ja-JP"/>
        </w:rPr>
        <w:t xml:space="preserve"> clause</w:t>
      </w:r>
      <w:r>
        <w:rPr>
          <w:szCs w:val="20"/>
          <w:lang w:eastAsia="ja-JP"/>
        </w:rPr>
        <w:t xml:space="preserve"> (or equivalent)</w:t>
      </w:r>
    </w:p>
    <w:p w14:paraId="439DD409" w14:textId="77777777" w:rsidR="0052303F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1.5</w:t>
      </w:r>
      <w:r w:rsidRPr="00BF1618">
        <w:rPr>
          <w:szCs w:val="20"/>
          <w:lang w:eastAsia="ja-JP"/>
        </w:rPr>
        <w:t>.2</w:t>
      </w:r>
      <w:r w:rsidRPr="00BF1618">
        <w:rPr>
          <w:szCs w:val="20"/>
          <w:lang w:eastAsia="ja-JP"/>
        </w:rPr>
        <w:tab/>
        <w:t>Legal defence costs</w:t>
      </w:r>
    </w:p>
    <w:p w14:paraId="18DC2428" w14:textId="77777777" w:rsidR="0052303F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1.5.3</w:t>
      </w:r>
      <w:r>
        <w:rPr>
          <w:szCs w:val="20"/>
          <w:lang w:eastAsia="ja-JP"/>
        </w:rPr>
        <w:tab/>
        <w:t xml:space="preserve">Where applicable, cover to include </w:t>
      </w:r>
      <w:r w:rsidRPr="00600D09">
        <w:rPr>
          <w:szCs w:val="20"/>
          <w:lang w:eastAsia="ja-JP"/>
        </w:rPr>
        <w:t>airside lia</w:t>
      </w:r>
      <w:r>
        <w:rPr>
          <w:szCs w:val="20"/>
          <w:lang w:eastAsia="ja-JP"/>
        </w:rPr>
        <w:t xml:space="preserve">bility insurance in respect of </w:t>
      </w:r>
      <w:r w:rsidRPr="00600D09">
        <w:rPr>
          <w:szCs w:val="20"/>
          <w:lang w:eastAsia="ja-JP"/>
        </w:rPr>
        <w:t>re</w:t>
      </w:r>
      <w:r>
        <w:rPr>
          <w:szCs w:val="20"/>
          <w:lang w:eastAsia="ja-JP"/>
        </w:rPr>
        <w:t>levant risks associated with any Tasking (cover may be provided under a separate policy)</w:t>
      </w:r>
      <w:r w:rsidRPr="00600D09">
        <w:rPr>
          <w:szCs w:val="20"/>
          <w:lang w:eastAsia="ja-JP"/>
        </w:rPr>
        <w:t>.</w:t>
      </w:r>
    </w:p>
    <w:p w14:paraId="5063BF90" w14:textId="77777777" w:rsidR="0052303F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 xml:space="preserve">1.5.4 </w:t>
      </w:r>
      <w:r>
        <w:rPr>
          <w:szCs w:val="20"/>
          <w:lang w:eastAsia="ja-JP"/>
        </w:rPr>
        <w:tab/>
      </w:r>
      <w:r w:rsidRPr="00600D09">
        <w:rPr>
          <w:szCs w:val="20"/>
          <w:lang w:eastAsia="ja-JP"/>
        </w:rPr>
        <w:t xml:space="preserve">Where applicable, </w:t>
      </w:r>
      <w:r>
        <w:rPr>
          <w:szCs w:val="20"/>
          <w:lang w:eastAsia="ja-JP"/>
        </w:rPr>
        <w:t>cover to include marine</w:t>
      </w:r>
      <w:r w:rsidRPr="00600D09">
        <w:rPr>
          <w:szCs w:val="20"/>
          <w:lang w:eastAsia="ja-JP"/>
        </w:rPr>
        <w:t xml:space="preserve"> lia</w:t>
      </w:r>
      <w:r>
        <w:rPr>
          <w:szCs w:val="20"/>
          <w:lang w:eastAsia="ja-JP"/>
        </w:rPr>
        <w:t xml:space="preserve">bility insurance in respect of </w:t>
      </w:r>
      <w:r w:rsidRPr="00600D09">
        <w:rPr>
          <w:szCs w:val="20"/>
          <w:lang w:eastAsia="ja-JP"/>
        </w:rPr>
        <w:t>re</w:t>
      </w:r>
      <w:r>
        <w:rPr>
          <w:szCs w:val="20"/>
          <w:lang w:eastAsia="ja-JP"/>
        </w:rPr>
        <w:t>levant risks associated with any Tasking (cover may be provided under a separate policy)</w:t>
      </w:r>
      <w:r w:rsidRPr="00600D09">
        <w:rPr>
          <w:szCs w:val="20"/>
          <w:lang w:eastAsia="ja-JP"/>
        </w:rPr>
        <w:t>.</w:t>
      </w:r>
    </w:p>
    <w:p w14:paraId="1DB8D786" w14:textId="77777777" w:rsidR="0052303F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lastRenderedPageBreak/>
        <w:t>1.5.4</w:t>
      </w:r>
      <w:r>
        <w:rPr>
          <w:szCs w:val="20"/>
          <w:lang w:eastAsia="ja-JP"/>
        </w:rPr>
        <w:tab/>
        <w:t>S</w:t>
      </w:r>
      <w:r w:rsidRPr="00DF2B67">
        <w:rPr>
          <w:szCs w:val="20"/>
          <w:lang w:eastAsia="ja-JP"/>
        </w:rPr>
        <w:t>uch other extensions and conditions as would be insured against from time to time in the relevant insur</w:t>
      </w:r>
      <w:r>
        <w:rPr>
          <w:szCs w:val="20"/>
          <w:lang w:eastAsia="ja-JP"/>
        </w:rPr>
        <w:t>ance market in accordance with good industry p</w:t>
      </w:r>
      <w:r w:rsidRPr="00DF2B67">
        <w:rPr>
          <w:szCs w:val="20"/>
          <w:lang w:eastAsia="ja-JP"/>
        </w:rPr>
        <w:t xml:space="preserve">ractice.  </w:t>
      </w:r>
    </w:p>
    <w:p w14:paraId="5730EBD9" w14:textId="77777777" w:rsidR="0052303F" w:rsidRPr="00BF1618" w:rsidRDefault="0052303F" w:rsidP="0052303F">
      <w:pPr>
        <w:ind w:left="144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1.6</w:t>
      </w:r>
      <w:r w:rsidRPr="00BF1618">
        <w:rPr>
          <w:szCs w:val="20"/>
          <w:lang w:eastAsia="ja-JP"/>
        </w:rPr>
        <w:tab/>
      </w:r>
      <w:r>
        <w:rPr>
          <w:b/>
          <w:szCs w:val="20"/>
          <w:lang w:eastAsia="ja-JP"/>
        </w:rPr>
        <w:t>Principal e</w:t>
      </w:r>
      <w:r w:rsidRPr="00BF1618">
        <w:rPr>
          <w:b/>
          <w:szCs w:val="20"/>
          <w:lang w:eastAsia="ja-JP"/>
        </w:rPr>
        <w:t>xclusions</w:t>
      </w:r>
    </w:p>
    <w:p w14:paraId="0AD4B834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1.6.1</w:t>
      </w:r>
      <w:r>
        <w:rPr>
          <w:szCs w:val="20"/>
          <w:lang w:eastAsia="ja-JP"/>
        </w:rPr>
        <w:tab/>
        <w:t>War and related perils</w:t>
      </w:r>
    </w:p>
    <w:p w14:paraId="1DAB6A99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</w:t>
      </w:r>
      <w:r w:rsidRPr="00BF1618">
        <w:rPr>
          <w:szCs w:val="20"/>
          <w:lang w:eastAsia="ja-JP"/>
        </w:rPr>
        <w:t>.</w:t>
      </w:r>
      <w:r>
        <w:rPr>
          <w:szCs w:val="20"/>
          <w:lang w:eastAsia="ja-JP"/>
        </w:rPr>
        <w:t>2</w:t>
      </w:r>
      <w:r>
        <w:rPr>
          <w:szCs w:val="20"/>
          <w:lang w:eastAsia="ja-JP"/>
        </w:rPr>
        <w:tab/>
        <w:t>Nuclear and radioactive risks</w:t>
      </w:r>
    </w:p>
    <w:p w14:paraId="542542E7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</w:t>
      </w:r>
      <w:r w:rsidRPr="00BF1618">
        <w:rPr>
          <w:szCs w:val="20"/>
          <w:lang w:eastAsia="ja-JP"/>
        </w:rPr>
        <w:t>.3</w:t>
      </w:r>
      <w:r w:rsidRPr="00BF1618">
        <w:rPr>
          <w:szCs w:val="20"/>
          <w:lang w:eastAsia="ja-JP"/>
        </w:rPr>
        <w:tab/>
        <w:t>Liability for death, illness, disease or bodily injury</w:t>
      </w:r>
      <w:r>
        <w:rPr>
          <w:szCs w:val="20"/>
          <w:lang w:eastAsia="ja-JP"/>
        </w:rPr>
        <w:t xml:space="preserve"> sustained by employees of the i</w:t>
      </w:r>
      <w:r w:rsidRPr="00BF1618">
        <w:rPr>
          <w:szCs w:val="20"/>
          <w:lang w:eastAsia="ja-JP"/>
        </w:rPr>
        <w:t xml:space="preserve">nsured </w:t>
      </w:r>
      <w:r>
        <w:rPr>
          <w:szCs w:val="20"/>
          <w:lang w:eastAsia="ja-JP"/>
        </w:rPr>
        <w:t>(as set out in paragraph 1.1 above) arising out of the course of their employment</w:t>
      </w:r>
    </w:p>
    <w:p w14:paraId="34847129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1.6.4</w:t>
      </w:r>
      <w:r w:rsidRPr="00BF1618">
        <w:rPr>
          <w:szCs w:val="20"/>
          <w:lang w:eastAsia="ja-JP"/>
        </w:rPr>
        <w:tab/>
        <w:t>Liability in respect of predetermined penalties or liquidated damages imposed under any contr</w:t>
      </w:r>
      <w:r>
        <w:rPr>
          <w:szCs w:val="20"/>
          <w:lang w:eastAsia="ja-JP"/>
        </w:rPr>
        <w:t xml:space="preserve">act </w:t>
      </w:r>
      <w:proofErr w:type="gramStart"/>
      <w:r>
        <w:rPr>
          <w:szCs w:val="20"/>
          <w:lang w:eastAsia="ja-JP"/>
        </w:rPr>
        <w:t>entered into</w:t>
      </w:r>
      <w:proofErr w:type="gramEnd"/>
      <w:r>
        <w:rPr>
          <w:szCs w:val="20"/>
          <w:lang w:eastAsia="ja-JP"/>
        </w:rPr>
        <w:t xml:space="preserve"> by the insured (as set out in paragraph 1.1 above).</w:t>
      </w:r>
    </w:p>
    <w:p w14:paraId="57F5F22F" w14:textId="77777777" w:rsidR="0052303F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1.6.5</w:t>
      </w:r>
      <w:r w:rsidRPr="00BF1618">
        <w:rPr>
          <w:szCs w:val="20"/>
          <w:lang w:eastAsia="ja-JP"/>
        </w:rPr>
        <w:tab/>
        <w:t>Liability arising out of technical or professional advice other than in respect of death or bodily injury to persons or</w:t>
      </w:r>
      <w:r>
        <w:rPr>
          <w:szCs w:val="20"/>
          <w:lang w:eastAsia="ja-JP"/>
        </w:rPr>
        <w:t xml:space="preserve"> damage to third party property.</w:t>
      </w:r>
    </w:p>
    <w:p w14:paraId="1158C912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1.6.6</w:t>
      </w:r>
      <w:r>
        <w:rPr>
          <w:szCs w:val="20"/>
          <w:lang w:eastAsia="ja-JP"/>
        </w:rPr>
        <w:tab/>
      </w:r>
      <w:r w:rsidRPr="00BF1618">
        <w:rPr>
          <w:szCs w:val="20"/>
          <w:lang w:eastAsia="ja-JP"/>
        </w:rPr>
        <w:t>Liability arising from the ownership, possession or use o</w:t>
      </w:r>
      <w:r>
        <w:rPr>
          <w:szCs w:val="20"/>
          <w:lang w:eastAsia="ja-JP"/>
        </w:rPr>
        <w:t>f any aircraft or marine vessel</w:t>
      </w:r>
    </w:p>
    <w:p w14:paraId="162682C5" w14:textId="77777777" w:rsidR="0052303F" w:rsidRPr="00BF1618" w:rsidRDefault="0052303F" w:rsidP="0052303F">
      <w:pPr>
        <w:ind w:left="2160" w:hanging="720"/>
        <w:rPr>
          <w:szCs w:val="20"/>
          <w:lang w:eastAsia="ja-JP"/>
        </w:rPr>
      </w:pPr>
      <w:r>
        <w:rPr>
          <w:szCs w:val="20"/>
          <w:lang w:eastAsia="ja-JP"/>
        </w:rPr>
        <w:t>1.6.7</w:t>
      </w:r>
      <w:r w:rsidRPr="00BF1618">
        <w:rPr>
          <w:szCs w:val="20"/>
          <w:lang w:eastAsia="ja-JP"/>
        </w:rPr>
        <w:tab/>
      </w:r>
      <w:r>
        <w:rPr>
          <w:szCs w:val="20"/>
          <w:lang w:eastAsia="ja-JP"/>
        </w:rPr>
        <w:t>Liability arising from seepage and pollution unless caused by a sudden, unintended and unexpected occurrence.</w:t>
      </w:r>
    </w:p>
    <w:p w14:paraId="5E738121" w14:textId="77777777" w:rsidR="0052303F" w:rsidRPr="00BF1618" w:rsidRDefault="0052303F" w:rsidP="0052303F">
      <w:pPr>
        <w:ind w:left="1440" w:hanging="720"/>
        <w:rPr>
          <w:b/>
          <w:szCs w:val="20"/>
          <w:lang w:eastAsia="ja-JP"/>
        </w:rPr>
      </w:pPr>
      <w:r>
        <w:rPr>
          <w:szCs w:val="20"/>
          <w:lang w:eastAsia="ja-JP"/>
        </w:rPr>
        <w:t>1.7</w:t>
      </w:r>
      <w:r w:rsidRPr="00BF1618">
        <w:rPr>
          <w:szCs w:val="20"/>
          <w:lang w:eastAsia="ja-JP"/>
        </w:rPr>
        <w:tab/>
      </w:r>
      <w:r>
        <w:rPr>
          <w:b/>
          <w:szCs w:val="20"/>
          <w:lang w:eastAsia="ja-JP"/>
        </w:rPr>
        <w:t>Maximum d</w:t>
      </w:r>
      <w:r w:rsidRPr="00BF1618">
        <w:rPr>
          <w:b/>
          <w:szCs w:val="20"/>
          <w:lang w:eastAsia="ja-JP"/>
        </w:rPr>
        <w:t>eductible</w:t>
      </w:r>
    </w:p>
    <w:p w14:paraId="102DA65C" w14:textId="77777777" w:rsidR="0052303F" w:rsidRPr="00BF1618" w:rsidRDefault="0052303F" w:rsidP="0052303F">
      <w:pPr>
        <w:ind w:left="1440" w:hanging="720"/>
        <w:rPr>
          <w:szCs w:val="20"/>
          <w:lang w:eastAsia="ja-JP"/>
        </w:rPr>
      </w:pPr>
      <w:r>
        <w:rPr>
          <w:szCs w:val="20"/>
          <w:lang w:eastAsia="ja-JP"/>
        </w:rPr>
        <w:tab/>
        <w:t>Not to e</w:t>
      </w:r>
      <w:r w:rsidRPr="00BF1618">
        <w:rPr>
          <w:szCs w:val="20"/>
          <w:lang w:eastAsia="ja-JP"/>
        </w:rPr>
        <w:t xml:space="preserve">xceed </w:t>
      </w:r>
      <w:r>
        <w:rPr>
          <w:i/>
          <w:szCs w:val="20"/>
          <w:lang w:eastAsia="ja-JP"/>
        </w:rPr>
        <w:t>[maximum d</w:t>
      </w:r>
      <w:r w:rsidRPr="00BF1618">
        <w:rPr>
          <w:i/>
          <w:szCs w:val="20"/>
          <w:lang w:eastAsia="ja-JP"/>
        </w:rPr>
        <w:t xml:space="preserve">eductible threshold to be agreed with </w:t>
      </w:r>
      <w:r>
        <w:rPr>
          <w:i/>
          <w:szCs w:val="20"/>
          <w:lang w:eastAsia="ja-JP"/>
        </w:rPr>
        <w:t>the Contractor</w:t>
      </w:r>
      <w:r w:rsidRPr="00BF1618">
        <w:rPr>
          <w:i/>
          <w:szCs w:val="20"/>
          <w:lang w:eastAsia="ja-JP"/>
        </w:rPr>
        <w:t>]</w:t>
      </w:r>
      <w:r w:rsidRPr="00BF1618">
        <w:rPr>
          <w:szCs w:val="20"/>
          <w:lang w:eastAsia="ja-JP"/>
        </w:rPr>
        <w:t xml:space="preserve"> </w:t>
      </w:r>
      <w:r>
        <w:rPr>
          <w:szCs w:val="20"/>
          <w:lang w:eastAsia="ja-JP"/>
        </w:rPr>
        <w:t>in respect of</w:t>
      </w:r>
      <w:r w:rsidRPr="00BF1618">
        <w:rPr>
          <w:szCs w:val="20"/>
          <w:lang w:eastAsia="ja-JP"/>
        </w:rPr>
        <w:t xml:space="preserve"> each </w:t>
      </w:r>
      <w:r>
        <w:rPr>
          <w:szCs w:val="20"/>
          <w:lang w:eastAsia="ja-JP"/>
        </w:rPr>
        <w:t>claim.</w:t>
      </w:r>
    </w:p>
    <w:p w14:paraId="226AF8F0" w14:textId="77777777" w:rsidR="0052303F" w:rsidRDefault="0052303F" w:rsidP="0052303F">
      <w:r>
        <w:t xml:space="preserve">2. </w:t>
      </w:r>
      <w:r>
        <w:tab/>
      </w:r>
      <w:r>
        <w:rPr>
          <w:b/>
        </w:rPr>
        <w:t>Co</w:t>
      </w:r>
      <w:r w:rsidRPr="004F344C">
        <w:rPr>
          <w:b/>
        </w:rPr>
        <w:t>mpulsory / statutory insurances</w:t>
      </w:r>
    </w:p>
    <w:p w14:paraId="7CDCD10C" w14:textId="77777777" w:rsidR="0052303F" w:rsidRDefault="0052303F" w:rsidP="0052303F">
      <w:r>
        <w:t>2.1</w:t>
      </w:r>
      <w:r>
        <w:tab/>
      </w:r>
      <w:r w:rsidRPr="004F344C">
        <w:t xml:space="preserve">The </w:t>
      </w:r>
      <w:r>
        <w:t>Contractor</w:t>
      </w:r>
      <w:r w:rsidRPr="004F344C">
        <w:t xml:space="preserve"> is required to meet its United Kingdom and all other statutory </w:t>
      </w:r>
      <w:r>
        <w:tab/>
      </w:r>
      <w:r w:rsidRPr="004F344C">
        <w:t xml:space="preserve">insurance obligations in full.  Insurances are required to comply with all statutory </w:t>
      </w:r>
      <w:r>
        <w:tab/>
      </w:r>
      <w:r w:rsidRPr="004F344C">
        <w:t xml:space="preserve">requirements including, but not limited to, United Kingdom employers' liability </w:t>
      </w:r>
      <w:r>
        <w:tab/>
      </w:r>
      <w:r w:rsidRPr="004F344C">
        <w:t>insurance and motor th</w:t>
      </w:r>
      <w:r>
        <w:t xml:space="preserve">ird party liability insurance, </w:t>
      </w:r>
      <w:r w:rsidRPr="004F344C">
        <w:t>including airside motor third pa</w:t>
      </w:r>
      <w:r>
        <w:t xml:space="preserve">rty </w:t>
      </w:r>
      <w:r>
        <w:tab/>
        <w:t xml:space="preserve">liability where appropriate </w:t>
      </w:r>
      <w:r w:rsidRPr="004F344C">
        <w:t>and to the extent that there is a relevant ris</w:t>
      </w:r>
      <w:r>
        <w:t xml:space="preserve">k to be insured </w:t>
      </w:r>
      <w:r>
        <w:tab/>
        <w:t>by the Contractor.</w:t>
      </w:r>
      <w:r>
        <w:tab/>
      </w:r>
    </w:p>
    <w:p w14:paraId="3E4CAC99" w14:textId="77777777" w:rsidR="0052303F" w:rsidRDefault="0052303F" w:rsidP="0052303F">
      <w:pPr>
        <w:spacing w:before="0" w:after="0"/>
        <w:rPr>
          <w:b/>
        </w:rPr>
      </w:pPr>
      <w:r>
        <w:t>3.</w:t>
      </w:r>
      <w:r>
        <w:tab/>
      </w:r>
      <w:r w:rsidRPr="004F344C">
        <w:rPr>
          <w:b/>
        </w:rPr>
        <w:t xml:space="preserve">Protection and </w:t>
      </w:r>
      <w:r>
        <w:rPr>
          <w:b/>
        </w:rPr>
        <w:t>I</w:t>
      </w:r>
      <w:r w:rsidRPr="004F344C">
        <w:rPr>
          <w:b/>
        </w:rPr>
        <w:t>nde</w:t>
      </w:r>
      <w:r>
        <w:rPr>
          <w:b/>
        </w:rPr>
        <w:t>mnity I</w:t>
      </w:r>
      <w:r w:rsidRPr="004F344C">
        <w:rPr>
          <w:b/>
        </w:rPr>
        <w:t>nsuranc</w:t>
      </w:r>
      <w:r>
        <w:rPr>
          <w:b/>
        </w:rPr>
        <w:t xml:space="preserve">e </w:t>
      </w:r>
    </w:p>
    <w:p w14:paraId="1E865183" w14:textId="77777777" w:rsidR="0052303F" w:rsidRDefault="0052303F" w:rsidP="0052303F">
      <w:pPr>
        <w:spacing w:before="0" w:after="0"/>
        <w:rPr>
          <w:b/>
        </w:rPr>
      </w:pPr>
    </w:p>
    <w:p w14:paraId="646E468E" w14:textId="32AFF73E" w:rsidR="003C2E3C" w:rsidRPr="007923A0" w:rsidRDefault="0052303F" w:rsidP="0052303F">
      <w:pPr>
        <w:ind w:left="1440"/>
        <w:rPr>
          <w:rFonts w:eastAsia="Arial" w:cs="Arial"/>
          <w:sz w:val="24"/>
        </w:rPr>
      </w:pPr>
      <w:r>
        <w:t>3.1</w:t>
      </w:r>
      <w:r>
        <w:tab/>
        <w:t xml:space="preserve">Protection and Indemnity Insurance via a mutual entry in an International Group P&amp;I Club with cover to include </w:t>
      </w:r>
      <w:r w:rsidRPr="00E66EF5">
        <w:rPr>
          <w:szCs w:val="20"/>
          <w:lang w:eastAsia="ja-JP"/>
        </w:rPr>
        <w:t>sudden, accidental, unexpected and unintended pollution</w:t>
      </w:r>
      <w:r>
        <w:t>.</w:t>
      </w:r>
    </w:p>
    <w:p w14:paraId="3C3A67BE" w14:textId="58827956" w:rsidR="002B667F" w:rsidRPr="003C2E3C" w:rsidRDefault="002B667F" w:rsidP="003C2E3C"/>
    <w:sectPr w:rsidR="002B667F" w:rsidRPr="003C2E3C" w:rsidSect="00144DC4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80EAC" w14:textId="77777777" w:rsidR="00F97A3C" w:rsidRDefault="00F97A3C">
      <w:r>
        <w:separator/>
      </w:r>
    </w:p>
  </w:endnote>
  <w:endnote w:type="continuationSeparator" w:id="0">
    <w:p w14:paraId="51EAC766" w14:textId="77777777" w:rsidR="00F97A3C" w:rsidRDefault="00F9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2F3C" w14:textId="356CE0B6" w:rsidR="00E65CF3" w:rsidRDefault="00E65CF3" w:rsidP="004F7981">
    <w:pPr>
      <w:pStyle w:val="Footer"/>
      <w:jc w:val="center"/>
      <w:rPr>
        <w:noProof/>
        <w:sz w:val="18"/>
        <w:szCs w:val="18"/>
      </w:rPr>
    </w:pPr>
    <w:r w:rsidRPr="00750C72">
      <w:rPr>
        <w:sz w:val="18"/>
        <w:szCs w:val="18"/>
      </w:rPr>
      <w:fldChar w:fldCharType="begin"/>
    </w:r>
    <w:r w:rsidRPr="00750C72">
      <w:rPr>
        <w:sz w:val="18"/>
        <w:szCs w:val="18"/>
      </w:rPr>
      <w:instrText xml:space="preserve"> PAGE   \* MERGEFORMAT </w:instrText>
    </w:r>
    <w:r w:rsidRPr="00750C72">
      <w:rPr>
        <w:sz w:val="18"/>
        <w:szCs w:val="18"/>
      </w:rPr>
      <w:fldChar w:fldCharType="separate"/>
    </w:r>
    <w:r w:rsidR="006E6CA6">
      <w:rPr>
        <w:noProof/>
        <w:sz w:val="18"/>
        <w:szCs w:val="18"/>
      </w:rPr>
      <w:t>3</w:t>
    </w:r>
    <w:r w:rsidRPr="00750C72">
      <w:rPr>
        <w:noProof/>
        <w:sz w:val="18"/>
        <w:szCs w:val="18"/>
      </w:rPr>
      <w:fldChar w:fldCharType="end"/>
    </w:r>
  </w:p>
  <w:p w14:paraId="057DC060" w14:textId="404C74B9" w:rsidR="00E65CF3" w:rsidRPr="005F578C" w:rsidRDefault="00E65CF3" w:rsidP="007923A0">
    <w:pPr>
      <w:pStyle w:val="Footer"/>
      <w:jc w:val="center"/>
    </w:pPr>
    <w:r w:rsidRPr="749EA0CA">
      <w:rPr>
        <w:sz w:val="24"/>
      </w:rPr>
      <w:t>OFFICIAL SENSITIVE-COMMERCIAL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33EF9" w14:textId="77777777" w:rsidR="00F97A3C" w:rsidRDefault="00F97A3C">
      <w:r>
        <w:separator/>
      </w:r>
    </w:p>
  </w:footnote>
  <w:footnote w:type="continuationSeparator" w:id="0">
    <w:p w14:paraId="1BCFF8AF" w14:textId="77777777" w:rsidR="00F97A3C" w:rsidRDefault="00F97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569EC" w14:textId="77777777" w:rsidR="00E65CF3" w:rsidRDefault="00E65CF3" w:rsidP="004F7981">
    <w:pPr>
      <w:pStyle w:val="Header"/>
      <w:jc w:val="center"/>
    </w:pPr>
    <w:r>
      <w:t>OFFICIAL SENSITIVE-COMMERCIAL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432D1"/>
    <w:multiLevelType w:val="hybridMultilevel"/>
    <w:tmpl w:val="5E705AB4"/>
    <w:lvl w:ilvl="0" w:tplc="59C44FA6">
      <w:start w:val="1"/>
      <w:numFmt w:val="bullet"/>
      <w:pStyle w:val="Bullet2"/>
      <w:lvlText w:val="-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color w:val="000080"/>
        <w:sz w:val="22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D7E5B"/>
    <w:multiLevelType w:val="hybridMultilevel"/>
    <w:tmpl w:val="D7A8CA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63B64"/>
    <w:multiLevelType w:val="hybridMultilevel"/>
    <w:tmpl w:val="47668402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EC0605"/>
    <w:multiLevelType w:val="multilevel"/>
    <w:tmpl w:val="C8146306"/>
    <w:lvl w:ilvl="0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720" w:firstLine="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B78EF"/>
    <w:multiLevelType w:val="multilevel"/>
    <w:tmpl w:val="93CC859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1728"/>
        </w:tabs>
        <w:ind w:left="1728" w:hanging="1008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3">
      <w:start w:val="1"/>
      <w:numFmt w:val="decimal"/>
      <w:lvlText w:val="%3.%2.%1.%4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color w:val="auto"/>
        <w:spacing w:val="0"/>
        <w:sz w:val="22"/>
        <w:szCs w:val="24"/>
      </w:rPr>
    </w:lvl>
    <w:lvl w:ilvl="4">
      <w:start w:val="1"/>
      <w:numFmt w:val="lowerRoman"/>
      <w:pStyle w:val="Heading5"/>
      <w:lvlText w:val="%5)"/>
      <w:lvlJc w:val="left"/>
      <w:pPr>
        <w:tabs>
          <w:tab w:val="num" w:pos="3024"/>
        </w:tabs>
        <w:ind w:left="3024" w:hanging="720"/>
      </w:pPr>
      <w:rPr>
        <w:rFonts w:ascii="Arial" w:hAnsi="Arial" w:hint="default"/>
        <w:b w:val="0"/>
        <w:i w:val="0"/>
        <w:spacing w:val="0"/>
        <w:sz w:val="22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 w:hint="default"/>
        <w:spacing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spacing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  <w:spacing w:val="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  <w:spacing w:val="0"/>
      </w:rPr>
    </w:lvl>
  </w:abstractNum>
  <w:abstractNum w:abstractNumId="5" w15:restartNumberingAfterBreak="0">
    <w:nsid w:val="2196350E"/>
    <w:multiLevelType w:val="hybridMultilevel"/>
    <w:tmpl w:val="49244B26"/>
    <w:lvl w:ilvl="0" w:tplc="D23A80F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13FA3"/>
    <w:multiLevelType w:val="multilevel"/>
    <w:tmpl w:val="8FAAD2EE"/>
    <w:name w:val="zzmpFWS||FW Schedules|2|3|1|4|0|41||2|0|33||1|0|49||1|0|32||1|0|32||1|0|32||1|0|32||1|0|32||1|0|32||"/>
    <w:lvl w:ilvl="0">
      <w:start w:val="8"/>
      <w:numFmt w:val="decimal"/>
      <w:pStyle w:val="FWSL1"/>
      <w:suff w:val="nothing"/>
      <w:lvlText w:val="Schedule 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color w:val="auto"/>
        <w:u w:val="none"/>
      </w:rPr>
    </w:lvl>
    <w:lvl w:ilvl="1">
      <w:start w:val="1"/>
      <w:numFmt w:val="upperLetter"/>
      <w:pStyle w:val="FWSL2"/>
      <w:suff w:val="space"/>
      <w:lvlText w:val="Part 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color w:val="auto"/>
        <w:u w:val="none"/>
      </w:rPr>
    </w:lvl>
    <w:lvl w:ilvl="2">
      <w:start w:val="1"/>
      <w:numFmt w:val="decimal"/>
      <w:pStyle w:val="FWSL3"/>
      <w:lvlText w:val="%3."/>
      <w:lvlJc w:val="left"/>
      <w:pPr>
        <w:tabs>
          <w:tab w:val="num" w:pos="4406"/>
        </w:tabs>
        <w:ind w:left="3686" w:firstLine="0"/>
      </w:pPr>
      <w:rPr>
        <w:rFonts w:ascii="Times New Roman" w:hAnsi="Times New Roman" w:cs="Times New Roman" w:hint="default"/>
        <w:b/>
        <w:i w:val="0"/>
        <w:caps w:val="0"/>
        <w:color w:val="auto"/>
        <w:u w:val="none"/>
      </w:rPr>
    </w:lvl>
    <w:lvl w:ilvl="3">
      <w:start w:val="1"/>
      <w:numFmt w:val="decimal"/>
      <w:pStyle w:val="FWSL4"/>
      <w:lvlText w:val="%4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FWSL5"/>
      <w:lvlText w:val="%3.%5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FWSL6"/>
      <w:lvlText w:val="(%6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FWSL7"/>
      <w:lvlText w:val="(%7)"/>
      <w:lvlJc w:val="right"/>
      <w:pPr>
        <w:tabs>
          <w:tab w:val="num" w:pos="1440"/>
        </w:tabs>
        <w:ind w:left="1440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7">
      <w:start w:val="1"/>
      <w:numFmt w:val="upperLetter"/>
      <w:pStyle w:val="FWSL8"/>
      <w:lvlText w:val="(%8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8">
      <w:start w:val="1"/>
      <w:numFmt w:val="upperRoman"/>
      <w:pStyle w:val="FWSL9"/>
      <w:lvlText w:val="(%9)"/>
      <w:lvlJc w:val="right"/>
      <w:pPr>
        <w:tabs>
          <w:tab w:val="num" w:pos="2880"/>
        </w:tabs>
        <w:ind w:left="2880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</w:abstractNum>
  <w:abstractNum w:abstractNumId="7" w15:restartNumberingAfterBreak="0">
    <w:nsid w:val="2A716728"/>
    <w:multiLevelType w:val="hybridMultilevel"/>
    <w:tmpl w:val="50066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95858"/>
    <w:multiLevelType w:val="hybridMultilevel"/>
    <w:tmpl w:val="D47C137E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507BC1"/>
    <w:multiLevelType w:val="hybridMultilevel"/>
    <w:tmpl w:val="FD960B96"/>
    <w:lvl w:ilvl="0" w:tplc="2AA41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5176F5"/>
    <w:multiLevelType w:val="hybridMultilevel"/>
    <w:tmpl w:val="F146C5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749A2"/>
    <w:multiLevelType w:val="hybridMultilevel"/>
    <w:tmpl w:val="101697B6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721D0"/>
    <w:multiLevelType w:val="hybridMultilevel"/>
    <w:tmpl w:val="A8988202"/>
    <w:lvl w:ilvl="0" w:tplc="A2B0B978">
      <w:start w:val="1"/>
      <w:numFmt w:val="bullet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  <w:color w:val="808080"/>
        <w:sz w:val="24"/>
        <w:szCs w:val="24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27EFA"/>
    <w:multiLevelType w:val="hybridMultilevel"/>
    <w:tmpl w:val="318C43F4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F79F1"/>
    <w:multiLevelType w:val="hybridMultilevel"/>
    <w:tmpl w:val="A9B41224"/>
    <w:lvl w:ilvl="0" w:tplc="C532B86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000080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E1C0D"/>
    <w:multiLevelType w:val="hybridMultilevel"/>
    <w:tmpl w:val="01EC11F0"/>
    <w:lvl w:ilvl="0" w:tplc="F682803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A8ABD2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A57100D"/>
    <w:multiLevelType w:val="hybridMultilevel"/>
    <w:tmpl w:val="FA9CF08E"/>
    <w:lvl w:ilvl="0" w:tplc="344A4F3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687DF6"/>
    <w:multiLevelType w:val="hybridMultilevel"/>
    <w:tmpl w:val="0FA218DC"/>
    <w:lvl w:ilvl="0" w:tplc="D9FE9978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808080"/>
        <w:sz w:val="24"/>
        <w:szCs w:val="24"/>
      </w:rPr>
    </w:lvl>
    <w:lvl w:ilvl="1" w:tplc="08090019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  <w:sz w:val="24"/>
        <w:szCs w:val="24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D4BDA"/>
    <w:multiLevelType w:val="multilevel"/>
    <w:tmpl w:val="5B28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2040"/>
        </w:tabs>
        <w:ind w:left="20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8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60AE404B"/>
    <w:multiLevelType w:val="hybridMultilevel"/>
    <w:tmpl w:val="D3201D72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AC4E0D"/>
    <w:multiLevelType w:val="hybridMultilevel"/>
    <w:tmpl w:val="1CE4D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95147"/>
    <w:multiLevelType w:val="multilevel"/>
    <w:tmpl w:val="D614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color w:val="auto"/>
        <w:spacing w:val="0"/>
        <w:sz w:val="22"/>
        <w:szCs w:val="24"/>
      </w:rPr>
    </w:lvl>
    <w:lvl w:ilvl="4">
      <w:start w:val="1"/>
      <w:numFmt w:val="lowerRoman"/>
      <w:lvlText w:val="%5)"/>
      <w:lvlJc w:val="left"/>
      <w:pPr>
        <w:tabs>
          <w:tab w:val="num" w:pos="3024"/>
        </w:tabs>
        <w:ind w:left="3024" w:hanging="720"/>
      </w:pPr>
      <w:rPr>
        <w:rFonts w:ascii="Arial" w:hAnsi="Arial" w:hint="default"/>
        <w:b w:val="0"/>
        <w:i w:val="0"/>
        <w:spacing w:val="0"/>
        <w:sz w:val="22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 w:hint="default"/>
        <w:spacing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spacing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  <w:spacing w:val="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  <w:spacing w:val="0"/>
      </w:rPr>
    </w:lvl>
  </w:abstractNum>
  <w:abstractNum w:abstractNumId="22" w15:restartNumberingAfterBreak="0">
    <w:nsid w:val="6CFA0897"/>
    <w:multiLevelType w:val="hybridMultilevel"/>
    <w:tmpl w:val="717E5F7A"/>
    <w:lvl w:ilvl="0" w:tplc="AE8E2A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A65F76"/>
    <w:multiLevelType w:val="multilevel"/>
    <w:tmpl w:val="5AD6437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spacing w:val="0"/>
        <w:sz w:val="22"/>
        <w:szCs w:val="24"/>
      </w:rPr>
    </w:lvl>
    <w:lvl w:ilvl="3">
      <w:start w:val="1"/>
      <w:numFmt w:val="decimal"/>
      <w:lvlText w:val="%3.%2.%1.%4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color w:val="auto"/>
        <w:spacing w:val="0"/>
        <w:sz w:val="22"/>
        <w:szCs w:val="24"/>
      </w:rPr>
    </w:lvl>
    <w:lvl w:ilvl="4">
      <w:start w:val="1"/>
      <w:numFmt w:val="lowerRoman"/>
      <w:lvlText w:val="%5)"/>
      <w:lvlJc w:val="left"/>
      <w:pPr>
        <w:tabs>
          <w:tab w:val="num" w:pos="3024"/>
        </w:tabs>
        <w:ind w:left="3024" w:hanging="720"/>
      </w:pPr>
      <w:rPr>
        <w:rFonts w:ascii="Arial" w:hAnsi="Arial" w:hint="default"/>
        <w:b w:val="0"/>
        <w:i w:val="0"/>
        <w:spacing w:val="0"/>
        <w:sz w:val="22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 w:hint="default"/>
        <w:spacing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spacing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  <w:spacing w:val="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  <w:spacing w:val="0"/>
      </w:rPr>
    </w:lvl>
  </w:abstractNum>
  <w:abstractNum w:abstractNumId="24" w15:restartNumberingAfterBreak="0">
    <w:nsid w:val="77F23FEC"/>
    <w:multiLevelType w:val="hybridMultilevel"/>
    <w:tmpl w:val="FFF6323E"/>
    <w:lvl w:ilvl="0" w:tplc="1F9282E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C125A9"/>
    <w:multiLevelType w:val="hybridMultilevel"/>
    <w:tmpl w:val="0602C492"/>
    <w:lvl w:ilvl="0" w:tplc="91362F2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0"/>
  </w:num>
  <w:num w:numId="4">
    <w:abstractNumId w:val="4"/>
  </w:num>
  <w:num w:numId="5">
    <w:abstractNumId w:val="18"/>
  </w:num>
  <w:num w:numId="6">
    <w:abstractNumId w:val="23"/>
  </w:num>
  <w:num w:numId="7">
    <w:abstractNumId w:val="5"/>
  </w:num>
  <w:num w:numId="8">
    <w:abstractNumId w:val="16"/>
  </w:num>
  <w:num w:numId="9">
    <w:abstractNumId w:val="22"/>
  </w:num>
  <w:num w:numId="10">
    <w:abstractNumId w:val="12"/>
  </w:num>
  <w:num w:numId="11">
    <w:abstractNumId w:val="21"/>
  </w:num>
  <w:num w:numId="12">
    <w:abstractNumId w:val="17"/>
  </w:num>
  <w:num w:numId="13">
    <w:abstractNumId w:val="19"/>
  </w:num>
  <w:num w:numId="14">
    <w:abstractNumId w:val="2"/>
  </w:num>
  <w:num w:numId="15">
    <w:abstractNumId w:val="13"/>
  </w:num>
  <w:num w:numId="16">
    <w:abstractNumId w:val="8"/>
  </w:num>
  <w:num w:numId="17">
    <w:abstractNumId w:val="25"/>
  </w:num>
  <w:num w:numId="18">
    <w:abstractNumId w:val="1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9"/>
  </w:num>
  <w:num w:numId="23">
    <w:abstractNumId w:val="7"/>
  </w:num>
  <w:num w:numId="24">
    <w:abstractNumId w:val="10"/>
  </w:num>
  <w:num w:numId="25">
    <w:abstractNumId w:val="1"/>
  </w:num>
  <w:num w:numId="26">
    <w:abstractNumId w:val="6"/>
  </w:num>
  <w:num w:numId="27">
    <w:abstractNumId w:val="6"/>
  </w:num>
  <w:num w:numId="2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6C"/>
    <w:rsid w:val="00003515"/>
    <w:rsid w:val="000167A0"/>
    <w:rsid w:val="000175E3"/>
    <w:rsid w:val="00023F38"/>
    <w:rsid w:val="000251E3"/>
    <w:rsid w:val="00027B60"/>
    <w:rsid w:val="00032DC1"/>
    <w:rsid w:val="00034A11"/>
    <w:rsid w:val="00034EE9"/>
    <w:rsid w:val="0003634B"/>
    <w:rsid w:val="000543AF"/>
    <w:rsid w:val="0005760A"/>
    <w:rsid w:val="00066795"/>
    <w:rsid w:val="00067997"/>
    <w:rsid w:val="000703AB"/>
    <w:rsid w:val="000703C7"/>
    <w:rsid w:val="00073D06"/>
    <w:rsid w:val="00081DE3"/>
    <w:rsid w:val="00082EF8"/>
    <w:rsid w:val="00084B31"/>
    <w:rsid w:val="00084CFA"/>
    <w:rsid w:val="00085682"/>
    <w:rsid w:val="00093A0D"/>
    <w:rsid w:val="000A6614"/>
    <w:rsid w:val="000A7E41"/>
    <w:rsid w:val="000B092F"/>
    <w:rsid w:val="000B37A7"/>
    <w:rsid w:val="000C1BC0"/>
    <w:rsid w:val="000C6A00"/>
    <w:rsid w:val="000C7895"/>
    <w:rsid w:val="001048C2"/>
    <w:rsid w:val="00105C1A"/>
    <w:rsid w:val="00116B74"/>
    <w:rsid w:val="00122F25"/>
    <w:rsid w:val="00123D45"/>
    <w:rsid w:val="00127F3F"/>
    <w:rsid w:val="001328B2"/>
    <w:rsid w:val="00144DC4"/>
    <w:rsid w:val="00145789"/>
    <w:rsid w:val="00147113"/>
    <w:rsid w:val="001471A9"/>
    <w:rsid w:val="00147BAA"/>
    <w:rsid w:val="00152693"/>
    <w:rsid w:val="00155983"/>
    <w:rsid w:val="00157441"/>
    <w:rsid w:val="00162B4E"/>
    <w:rsid w:val="00183D0C"/>
    <w:rsid w:val="00194677"/>
    <w:rsid w:val="001A2516"/>
    <w:rsid w:val="001A5C8A"/>
    <w:rsid w:val="001A71B8"/>
    <w:rsid w:val="001B0B05"/>
    <w:rsid w:val="001B1DF5"/>
    <w:rsid w:val="001B2506"/>
    <w:rsid w:val="001C0D45"/>
    <w:rsid w:val="001C3BFA"/>
    <w:rsid w:val="001C4068"/>
    <w:rsid w:val="001D0924"/>
    <w:rsid w:val="001D11C6"/>
    <w:rsid w:val="001E5D75"/>
    <w:rsid w:val="001E5F70"/>
    <w:rsid w:val="001E737C"/>
    <w:rsid w:val="001F235D"/>
    <w:rsid w:val="001F2EAF"/>
    <w:rsid w:val="0020361F"/>
    <w:rsid w:val="00207A2B"/>
    <w:rsid w:val="0021258E"/>
    <w:rsid w:val="00224971"/>
    <w:rsid w:val="00230EE6"/>
    <w:rsid w:val="00232364"/>
    <w:rsid w:val="0023572A"/>
    <w:rsid w:val="00241FE1"/>
    <w:rsid w:val="0025148F"/>
    <w:rsid w:val="00262BAF"/>
    <w:rsid w:val="0026536A"/>
    <w:rsid w:val="002656AB"/>
    <w:rsid w:val="00276E37"/>
    <w:rsid w:val="00284E14"/>
    <w:rsid w:val="00286D64"/>
    <w:rsid w:val="00287647"/>
    <w:rsid w:val="002879F3"/>
    <w:rsid w:val="00295200"/>
    <w:rsid w:val="002A0E95"/>
    <w:rsid w:val="002A1A5F"/>
    <w:rsid w:val="002B0347"/>
    <w:rsid w:val="002B0C48"/>
    <w:rsid w:val="002B667F"/>
    <w:rsid w:val="002C3602"/>
    <w:rsid w:val="002C601E"/>
    <w:rsid w:val="002C65A3"/>
    <w:rsid w:val="002C73AD"/>
    <w:rsid w:val="002D4297"/>
    <w:rsid w:val="002D4EF0"/>
    <w:rsid w:val="002D706C"/>
    <w:rsid w:val="002E0BDF"/>
    <w:rsid w:val="002E1CF7"/>
    <w:rsid w:val="002E60EB"/>
    <w:rsid w:val="002F3F5F"/>
    <w:rsid w:val="002F5173"/>
    <w:rsid w:val="002F5F38"/>
    <w:rsid w:val="002F7F31"/>
    <w:rsid w:val="00300D07"/>
    <w:rsid w:val="003014FB"/>
    <w:rsid w:val="00306014"/>
    <w:rsid w:val="0030754A"/>
    <w:rsid w:val="0031408C"/>
    <w:rsid w:val="003176BB"/>
    <w:rsid w:val="0032002F"/>
    <w:rsid w:val="00321175"/>
    <w:rsid w:val="003225C2"/>
    <w:rsid w:val="00326145"/>
    <w:rsid w:val="00326277"/>
    <w:rsid w:val="00335465"/>
    <w:rsid w:val="003505DD"/>
    <w:rsid w:val="003642B0"/>
    <w:rsid w:val="003651E5"/>
    <w:rsid w:val="00366DAD"/>
    <w:rsid w:val="00367A25"/>
    <w:rsid w:val="00374123"/>
    <w:rsid w:val="00375E1E"/>
    <w:rsid w:val="00381E96"/>
    <w:rsid w:val="00385573"/>
    <w:rsid w:val="00386EE5"/>
    <w:rsid w:val="0038764C"/>
    <w:rsid w:val="003A44F3"/>
    <w:rsid w:val="003A64DA"/>
    <w:rsid w:val="003B1F5E"/>
    <w:rsid w:val="003C2A62"/>
    <w:rsid w:val="003C2E3C"/>
    <w:rsid w:val="003C4368"/>
    <w:rsid w:val="003C5C48"/>
    <w:rsid w:val="003C6AD1"/>
    <w:rsid w:val="003D2269"/>
    <w:rsid w:val="003E195D"/>
    <w:rsid w:val="003F0668"/>
    <w:rsid w:val="003F1EA3"/>
    <w:rsid w:val="003F58AF"/>
    <w:rsid w:val="00410429"/>
    <w:rsid w:val="00414B87"/>
    <w:rsid w:val="00451277"/>
    <w:rsid w:val="00455AB0"/>
    <w:rsid w:val="004563EE"/>
    <w:rsid w:val="00462651"/>
    <w:rsid w:val="00462782"/>
    <w:rsid w:val="00463969"/>
    <w:rsid w:val="0046643B"/>
    <w:rsid w:val="004668CA"/>
    <w:rsid w:val="00470E98"/>
    <w:rsid w:val="004710AF"/>
    <w:rsid w:val="00491272"/>
    <w:rsid w:val="004937E8"/>
    <w:rsid w:val="00494D29"/>
    <w:rsid w:val="004964F5"/>
    <w:rsid w:val="0049771C"/>
    <w:rsid w:val="004A0CCA"/>
    <w:rsid w:val="004A14EB"/>
    <w:rsid w:val="004A5DCD"/>
    <w:rsid w:val="004A7124"/>
    <w:rsid w:val="004A7329"/>
    <w:rsid w:val="004B1968"/>
    <w:rsid w:val="004C15FB"/>
    <w:rsid w:val="004C4FDA"/>
    <w:rsid w:val="004E5764"/>
    <w:rsid w:val="004E66B3"/>
    <w:rsid w:val="004E77D1"/>
    <w:rsid w:val="004F0190"/>
    <w:rsid w:val="004F7981"/>
    <w:rsid w:val="0052008A"/>
    <w:rsid w:val="0052303F"/>
    <w:rsid w:val="00536315"/>
    <w:rsid w:val="00540FA7"/>
    <w:rsid w:val="00545F82"/>
    <w:rsid w:val="005521AE"/>
    <w:rsid w:val="00556384"/>
    <w:rsid w:val="00566AFB"/>
    <w:rsid w:val="005679B1"/>
    <w:rsid w:val="00571D25"/>
    <w:rsid w:val="00574C5A"/>
    <w:rsid w:val="00575EA1"/>
    <w:rsid w:val="005867B7"/>
    <w:rsid w:val="005951E9"/>
    <w:rsid w:val="0059633E"/>
    <w:rsid w:val="005A4C18"/>
    <w:rsid w:val="005A5E37"/>
    <w:rsid w:val="005A718F"/>
    <w:rsid w:val="005B0311"/>
    <w:rsid w:val="005B6682"/>
    <w:rsid w:val="005C0191"/>
    <w:rsid w:val="005C595E"/>
    <w:rsid w:val="005C5D57"/>
    <w:rsid w:val="005C7049"/>
    <w:rsid w:val="005D010E"/>
    <w:rsid w:val="005D3A39"/>
    <w:rsid w:val="005E123C"/>
    <w:rsid w:val="005E1C48"/>
    <w:rsid w:val="005E5F80"/>
    <w:rsid w:val="005F24ED"/>
    <w:rsid w:val="005F2866"/>
    <w:rsid w:val="005F488E"/>
    <w:rsid w:val="005F578C"/>
    <w:rsid w:val="00606CBF"/>
    <w:rsid w:val="0061041E"/>
    <w:rsid w:val="00616072"/>
    <w:rsid w:val="006317D5"/>
    <w:rsid w:val="0063386E"/>
    <w:rsid w:val="00642432"/>
    <w:rsid w:val="00647795"/>
    <w:rsid w:val="006579A0"/>
    <w:rsid w:val="00657EAF"/>
    <w:rsid w:val="006633E3"/>
    <w:rsid w:val="0066667D"/>
    <w:rsid w:val="00666935"/>
    <w:rsid w:val="00687145"/>
    <w:rsid w:val="006969D6"/>
    <w:rsid w:val="006971B9"/>
    <w:rsid w:val="006B54DC"/>
    <w:rsid w:val="006D17FA"/>
    <w:rsid w:val="006D1C2F"/>
    <w:rsid w:val="006D27AF"/>
    <w:rsid w:val="006E2CCA"/>
    <w:rsid w:val="006E33C9"/>
    <w:rsid w:val="006E3F19"/>
    <w:rsid w:val="006E419F"/>
    <w:rsid w:val="006E4F3E"/>
    <w:rsid w:val="006E6155"/>
    <w:rsid w:val="006E6CA6"/>
    <w:rsid w:val="006E6F02"/>
    <w:rsid w:val="006E7666"/>
    <w:rsid w:val="006F0D8E"/>
    <w:rsid w:val="006F37C8"/>
    <w:rsid w:val="007044E7"/>
    <w:rsid w:val="00707969"/>
    <w:rsid w:val="00710BD1"/>
    <w:rsid w:val="00713557"/>
    <w:rsid w:val="00713595"/>
    <w:rsid w:val="007239FF"/>
    <w:rsid w:val="00731EDD"/>
    <w:rsid w:val="00733878"/>
    <w:rsid w:val="00740628"/>
    <w:rsid w:val="0074236F"/>
    <w:rsid w:val="00743642"/>
    <w:rsid w:val="007467D6"/>
    <w:rsid w:val="00750B17"/>
    <w:rsid w:val="00750C72"/>
    <w:rsid w:val="007545A4"/>
    <w:rsid w:val="00763527"/>
    <w:rsid w:val="0076539C"/>
    <w:rsid w:val="00767CED"/>
    <w:rsid w:val="00774F6C"/>
    <w:rsid w:val="00781E5F"/>
    <w:rsid w:val="007861C4"/>
    <w:rsid w:val="007913FA"/>
    <w:rsid w:val="007923A0"/>
    <w:rsid w:val="00792863"/>
    <w:rsid w:val="007952B3"/>
    <w:rsid w:val="007A0252"/>
    <w:rsid w:val="007A0EBA"/>
    <w:rsid w:val="007A318D"/>
    <w:rsid w:val="007B07FA"/>
    <w:rsid w:val="007B09A5"/>
    <w:rsid w:val="007B5219"/>
    <w:rsid w:val="007B6B1B"/>
    <w:rsid w:val="007B7465"/>
    <w:rsid w:val="007C5679"/>
    <w:rsid w:val="007C6A11"/>
    <w:rsid w:val="007E4808"/>
    <w:rsid w:val="007E6BF5"/>
    <w:rsid w:val="007F37F4"/>
    <w:rsid w:val="0080082A"/>
    <w:rsid w:val="00804133"/>
    <w:rsid w:val="008100BF"/>
    <w:rsid w:val="00813B52"/>
    <w:rsid w:val="00825DBE"/>
    <w:rsid w:val="00836BD8"/>
    <w:rsid w:val="00837997"/>
    <w:rsid w:val="008407B2"/>
    <w:rsid w:val="00840C46"/>
    <w:rsid w:val="00842DAB"/>
    <w:rsid w:val="00843735"/>
    <w:rsid w:val="008504EA"/>
    <w:rsid w:val="00854AC5"/>
    <w:rsid w:val="00856892"/>
    <w:rsid w:val="0086227D"/>
    <w:rsid w:val="00864E1C"/>
    <w:rsid w:val="00873532"/>
    <w:rsid w:val="0088495F"/>
    <w:rsid w:val="0088512E"/>
    <w:rsid w:val="008853E5"/>
    <w:rsid w:val="008876DA"/>
    <w:rsid w:val="008A0B6F"/>
    <w:rsid w:val="008A439F"/>
    <w:rsid w:val="008B36A8"/>
    <w:rsid w:val="008B53EA"/>
    <w:rsid w:val="008B6740"/>
    <w:rsid w:val="008C0458"/>
    <w:rsid w:val="008D3D18"/>
    <w:rsid w:val="008D6D55"/>
    <w:rsid w:val="008E62BD"/>
    <w:rsid w:val="008F05FA"/>
    <w:rsid w:val="008F513B"/>
    <w:rsid w:val="008F704C"/>
    <w:rsid w:val="00901DEB"/>
    <w:rsid w:val="009028A5"/>
    <w:rsid w:val="00903C60"/>
    <w:rsid w:val="00910282"/>
    <w:rsid w:val="00910A41"/>
    <w:rsid w:val="00912751"/>
    <w:rsid w:val="009416FF"/>
    <w:rsid w:val="009428BE"/>
    <w:rsid w:val="009444AF"/>
    <w:rsid w:val="009472E9"/>
    <w:rsid w:val="00950CF9"/>
    <w:rsid w:val="00951C13"/>
    <w:rsid w:val="00957125"/>
    <w:rsid w:val="00967AFA"/>
    <w:rsid w:val="00967F37"/>
    <w:rsid w:val="00971532"/>
    <w:rsid w:val="00972064"/>
    <w:rsid w:val="00973C8B"/>
    <w:rsid w:val="009862BB"/>
    <w:rsid w:val="00992EFC"/>
    <w:rsid w:val="0099405D"/>
    <w:rsid w:val="0099574A"/>
    <w:rsid w:val="0099691A"/>
    <w:rsid w:val="009A5654"/>
    <w:rsid w:val="009A6531"/>
    <w:rsid w:val="009B24D3"/>
    <w:rsid w:val="009B700A"/>
    <w:rsid w:val="009C31DB"/>
    <w:rsid w:val="009C54E5"/>
    <w:rsid w:val="009C7433"/>
    <w:rsid w:val="009D1439"/>
    <w:rsid w:val="009D37B6"/>
    <w:rsid w:val="009D4783"/>
    <w:rsid w:val="009D50BD"/>
    <w:rsid w:val="009D661D"/>
    <w:rsid w:val="009D68CA"/>
    <w:rsid w:val="009D777C"/>
    <w:rsid w:val="009E4A0B"/>
    <w:rsid w:val="009E7C94"/>
    <w:rsid w:val="009F26EF"/>
    <w:rsid w:val="00A03B81"/>
    <w:rsid w:val="00A06270"/>
    <w:rsid w:val="00A147A2"/>
    <w:rsid w:val="00A239E8"/>
    <w:rsid w:val="00A27D91"/>
    <w:rsid w:val="00A343A0"/>
    <w:rsid w:val="00A37EE9"/>
    <w:rsid w:val="00A4176C"/>
    <w:rsid w:val="00A42BC2"/>
    <w:rsid w:val="00A44C20"/>
    <w:rsid w:val="00A52764"/>
    <w:rsid w:val="00A5367C"/>
    <w:rsid w:val="00A65A50"/>
    <w:rsid w:val="00A67987"/>
    <w:rsid w:val="00A8081C"/>
    <w:rsid w:val="00A837BE"/>
    <w:rsid w:val="00A91E22"/>
    <w:rsid w:val="00A96A31"/>
    <w:rsid w:val="00AA1D19"/>
    <w:rsid w:val="00AA1E48"/>
    <w:rsid w:val="00AA2E66"/>
    <w:rsid w:val="00AA33C1"/>
    <w:rsid w:val="00AA7E1F"/>
    <w:rsid w:val="00AC5EF4"/>
    <w:rsid w:val="00AC61AA"/>
    <w:rsid w:val="00AD280E"/>
    <w:rsid w:val="00AD6055"/>
    <w:rsid w:val="00AD7703"/>
    <w:rsid w:val="00B01F8E"/>
    <w:rsid w:val="00B03065"/>
    <w:rsid w:val="00B03FB8"/>
    <w:rsid w:val="00B04355"/>
    <w:rsid w:val="00B06885"/>
    <w:rsid w:val="00B12DF2"/>
    <w:rsid w:val="00B1309D"/>
    <w:rsid w:val="00B15F90"/>
    <w:rsid w:val="00B226A8"/>
    <w:rsid w:val="00B23506"/>
    <w:rsid w:val="00B30B54"/>
    <w:rsid w:val="00B35255"/>
    <w:rsid w:val="00B356DB"/>
    <w:rsid w:val="00B46024"/>
    <w:rsid w:val="00B60E8E"/>
    <w:rsid w:val="00B629F6"/>
    <w:rsid w:val="00B63B58"/>
    <w:rsid w:val="00B643D4"/>
    <w:rsid w:val="00B64668"/>
    <w:rsid w:val="00B64E91"/>
    <w:rsid w:val="00B72603"/>
    <w:rsid w:val="00B876CB"/>
    <w:rsid w:val="00B9229B"/>
    <w:rsid w:val="00BA004F"/>
    <w:rsid w:val="00BA30FD"/>
    <w:rsid w:val="00BA73DC"/>
    <w:rsid w:val="00BA7482"/>
    <w:rsid w:val="00BB1030"/>
    <w:rsid w:val="00BB443C"/>
    <w:rsid w:val="00BD0671"/>
    <w:rsid w:val="00BE438D"/>
    <w:rsid w:val="00BE7C9E"/>
    <w:rsid w:val="00BF008E"/>
    <w:rsid w:val="00BF1618"/>
    <w:rsid w:val="00BF2A2C"/>
    <w:rsid w:val="00BF603F"/>
    <w:rsid w:val="00C01CD5"/>
    <w:rsid w:val="00C02A89"/>
    <w:rsid w:val="00C032C2"/>
    <w:rsid w:val="00C07332"/>
    <w:rsid w:val="00C137D8"/>
    <w:rsid w:val="00C20DB2"/>
    <w:rsid w:val="00C217F9"/>
    <w:rsid w:val="00C22167"/>
    <w:rsid w:val="00C225E5"/>
    <w:rsid w:val="00C23BA6"/>
    <w:rsid w:val="00C352C4"/>
    <w:rsid w:val="00C369B9"/>
    <w:rsid w:val="00C37496"/>
    <w:rsid w:val="00C374F9"/>
    <w:rsid w:val="00C41C1A"/>
    <w:rsid w:val="00C449D6"/>
    <w:rsid w:val="00C535AF"/>
    <w:rsid w:val="00C60FDB"/>
    <w:rsid w:val="00C613B0"/>
    <w:rsid w:val="00C75B7D"/>
    <w:rsid w:val="00C76B92"/>
    <w:rsid w:val="00C8292F"/>
    <w:rsid w:val="00C90F20"/>
    <w:rsid w:val="00CA6CA0"/>
    <w:rsid w:val="00CB19ED"/>
    <w:rsid w:val="00CB1E24"/>
    <w:rsid w:val="00CB7414"/>
    <w:rsid w:val="00CC7797"/>
    <w:rsid w:val="00CD1396"/>
    <w:rsid w:val="00CD3F5E"/>
    <w:rsid w:val="00CD41A5"/>
    <w:rsid w:val="00CD492B"/>
    <w:rsid w:val="00CD62BE"/>
    <w:rsid w:val="00CD6AE2"/>
    <w:rsid w:val="00CD7833"/>
    <w:rsid w:val="00CE0820"/>
    <w:rsid w:val="00CF0FF9"/>
    <w:rsid w:val="00CF412A"/>
    <w:rsid w:val="00D039A8"/>
    <w:rsid w:val="00D04A0F"/>
    <w:rsid w:val="00D04BEC"/>
    <w:rsid w:val="00D1240E"/>
    <w:rsid w:val="00D16B54"/>
    <w:rsid w:val="00D224ED"/>
    <w:rsid w:val="00D22AE8"/>
    <w:rsid w:val="00D24C98"/>
    <w:rsid w:val="00D4301A"/>
    <w:rsid w:val="00D565D5"/>
    <w:rsid w:val="00D705C8"/>
    <w:rsid w:val="00D738D6"/>
    <w:rsid w:val="00D75C35"/>
    <w:rsid w:val="00D81658"/>
    <w:rsid w:val="00D864E0"/>
    <w:rsid w:val="00D87BBA"/>
    <w:rsid w:val="00D903A3"/>
    <w:rsid w:val="00D943C3"/>
    <w:rsid w:val="00D96F1E"/>
    <w:rsid w:val="00DA556F"/>
    <w:rsid w:val="00DB0CE2"/>
    <w:rsid w:val="00DB31B5"/>
    <w:rsid w:val="00DB4A75"/>
    <w:rsid w:val="00DB4D44"/>
    <w:rsid w:val="00DC0301"/>
    <w:rsid w:val="00DC06E7"/>
    <w:rsid w:val="00DC170F"/>
    <w:rsid w:val="00DC3326"/>
    <w:rsid w:val="00DD0731"/>
    <w:rsid w:val="00DE1414"/>
    <w:rsid w:val="00DE1E97"/>
    <w:rsid w:val="00DE5A7B"/>
    <w:rsid w:val="00DE6257"/>
    <w:rsid w:val="00DF266E"/>
    <w:rsid w:val="00DF32C6"/>
    <w:rsid w:val="00E02593"/>
    <w:rsid w:val="00E07F7F"/>
    <w:rsid w:val="00E100FB"/>
    <w:rsid w:val="00E11B18"/>
    <w:rsid w:val="00E17DAE"/>
    <w:rsid w:val="00E27280"/>
    <w:rsid w:val="00E341C7"/>
    <w:rsid w:val="00E37B67"/>
    <w:rsid w:val="00E419B2"/>
    <w:rsid w:val="00E540C3"/>
    <w:rsid w:val="00E6104C"/>
    <w:rsid w:val="00E65CF3"/>
    <w:rsid w:val="00E72796"/>
    <w:rsid w:val="00E72EFB"/>
    <w:rsid w:val="00E73320"/>
    <w:rsid w:val="00E82495"/>
    <w:rsid w:val="00E83142"/>
    <w:rsid w:val="00E932B2"/>
    <w:rsid w:val="00EA0958"/>
    <w:rsid w:val="00EA1E5B"/>
    <w:rsid w:val="00EA42A3"/>
    <w:rsid w:val="00EB0E3A"/>
    <w:rsid w:val="00EB547B"/>
    <w:rsid w:val="00EC231F"/>
    <w:rsid w:val="00ED0049"/>
    <w:rsid w:val="00ED4C7C"/>
    <w:rsid w:val="00EE0FAB"/>
    <w:rsid w:val="00EF0E50"/>
    <w:rsid w:val="00F040AC"/>
    <w:rsid w:val="00F14955"/>
    <w:rsid w:val="00F16AFB"/>
    <w:rsid w:val="00F27161"/>
    <w:rsid w:val="00F32748"/>
    <w:rsid w:val="00F475A9"/>
    <w:rsid w:val="00F55DA7"/>
    <w:rsid w:val="00F56718"/>
    <w:rsid w:val="00F6142A"/>
    <w:rsid w:val="00F645FF"/>
    <w:rsid w:val="00F82532"/>
    <w:rsid w:val="00F8495E"/>
    <w:rsid w:val="00F93A76"/>
    <w:rsid w:val="00F9764D"/>
    <w:rsid w:val="00F97A3C"/>
    <w:rsid w:val="00FA1177"/>
    <w:rsid w:val="00FA5030"/>
    <w:rsid w:val="00FA78B9"/>
    <w:rsid w:val="00FB1126"/>
    <w:rsid w:val="00FB6183"/>
    <w:rsid w:val="00FB76CA"/>
    <w:rsid w:val="00FD0CFA"/>
    <w:rsid w:val="00FE2AFC"/>
    <w:rsid w:val="00FE3458"/>
    <w:rsid w:val="00FE36A7"/>
    <w:rsid w:val="00FF3605"/>
    <w:rsid w:val="00FF3B19"/>
    <w:rsid w:val="00FF6668"/>
    <w:rsid w:val="0CE40788"/>
    <w:rsid w:val="1948C9CF"/>
    <w:rsid w:val="1D32D9E7"/>
    <w:rsid w:val="268F6A28"/>
    <w:rsid w:val="360A27BD"/>
    <w:rsid w:val="3FA0405C"/>
    <w:rsid w:val="495A3BF8"/>
    <w:rsid w:val="6969515E"/>
    <w:rsid w:val="6C51D0D9"/>
    <w:rsid w:val="749EA0CA"/>
    <w:rsid w:val="759E2423"/>
    <w:rsid w:val="7FCE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77BC7"/>
  <w15:docId w15:val="{8F899688-48C0-4A68-AD56-7C471FA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161"/>
    <w:pPr>
      <w:spacing w:before="200" w:after="200"/>
    </w:pPr>
    <w:rPr>
      <w:rFonts w:ascii="Arial" w:hAnsi="Arial"/>
      <w:sz w:val="22"/>
      <w:szCs w:val="24"/>
      <w:lang w:eastAsia="en-GB"/>
    </w:rPr>
  </w:style>
  <w:style w:type="paragraph" w:styleId="Heading1">
    <w:name w:val="heading 1"/>
    <w:basedOn w:val="Normal"/>
    <w:next w:val="Normal"/>
    <w:qFormat/>
    <w:rsid w:val="004A7124"/>
    <w:pPr>
      <w:keepNext/>
      <w:spacing w:before="0" w:after="600"/>
      <w:outlineLvl w:val="0"/>
    </w:pPr>
    <w:rPr>
      <w:rFonts w:ascii="Arial Black" w:hAnsi="Arial Black" w:cs="Arial"/>
      <w:bCs/>
      <w:color w:val="702082"/>
      <w:kern w:val="32"/>
      <w:sz w:val="40"/>
      <w:szCs w:val="32"/>
    </w:rPr>
  </w:style>
  <w:style w:type="paragraph" w:styleId="Heading2">
    <w:name w:val="heading 2"/>
    <w:basedOn w:val="Normal"/>
    <w:next w:val="Normal"/>
    <w:qFormat/>
    <w:rsid w:val="004A7124"/>
    <w:pPr>
      <w:keepNext/>
      <w:spacing w:before="360" w:after="240"/>
      <w:outlineLvl w:val="1"/>
    </w:pPr>
    <w:rPr>
      <w:rFonts w:ascii="Arial Black" w:hAnsi="Arial Black" w:cs="Arial"/>
      <w:bCs/>
      <w:color w:val="702082"/>
      <w:sz w:val="24"/>
      <w:szCs w:val="28"/>
    </w:rPr>
  </w:style>
  <w:style w:type="paragraph" w:styleId="Heading3">
    <w:name w:val="heading 3"/>
    <w:basedOn w:val="Normal"/>
    <w:next w:val="Normal"/>
    <w:qFormat/>
    <w:rsid w:val="004A7124"/>
    <w:pPr>
      <w:keepNext/>
      <w:spacing w:before="360" w:after="240"/>
      <w:outlineLvl w:val="2"/>
    </w:pPr>
    <w:rPr>
      <w:rFonts w:ascii="Arial Black" w:hAnsi="Arial Black"/>
      <w:bCs/>
      <w:color w:val="FFB81C"/>
      <w:u w:val="single"/>
    </w:rPr>
  </w:style>
  <w:style w:type="paragraph" w:styleId="Heading5">
    <w:name w:val="heading 5"/>
    <w:basedOn w:val="Normal"/>
    <w:next w:val="Normal"/>
    <w:qFormat/>
    <w:rsid w:val="00326277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C01CD5"/>
    <w:pPr>
      <w:numPr>
        <w:numId w:val="2"/>
      </w:numPr>
    </w:pPr>
  </w:style>
  <w:style w:type="paragraph" w:styleId="Header">
    <w:name w:val="header"/>
    <w:basedOn w:val="Normal"/>
    <w:rsid w:val="005F57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F578C"/>
    <w:pPr>
      <w:tabs>
        <w:tab w:val="center" w:pos="4153"/>
        <w:tab w:val="right" w:pos="8306"/>
      </w:tabs>
    </w:pPr>
  </w:style>
  <w:style w:type="paragraph" w:customStyle="1" w:styleId="Bullet2">
    <w:name w:val="Bullet2"/>
    <w:basedOn w:val="Normal"/>
    <w:rsid w:val="00C01CD5"/>
    <w:pPr>
      <w:numPr>
        <w:numId w:val="3"/>
      </w:numPr>
      <w:tabs>
        <w:tab w:val="left" w:pos="3165"/>
      </w:tabs>
    </w:pPr>
  </w:style>
  <w:style w:type="table" w:styleId="TableGrid">
    <w:name w:val="Table Grid"/>
    <w:basedOn w:val="TableNormal"/>
    <w:uiPriority w:val="59"/>
    <w:rsid w:val="008F05FA"/>
    <w:pPr>
      <w:spacing w:before="200"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84E14"/>
    <w:rPr>
      <w:color w:val="0000FF"/>
      <w:u w:val="single"/>
    </w:rPr>
  </w:style>
  <w:style w:type="paragraph" w:styleId="BalloonText">
    <w:name w:val="Balloon Text"/>
    <w:basedOn w:val="Normal"/>
    <w:semiHidden/>
    <w:rsid w:val="004C15F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C3BFA"/>
    <w:rPr>
      <w:sz w:val="16"/>
      <w:szCs w:val="16"/>
    </w:rPr>
  </w:style>
  <w:style w:type="paragraph" w:styleId="CommentText">
    <w:name w:val="annotation text"/>
    <w:basedOn w:val="Normal"/>
    <w:semiHidden/>
    <w:rsid w:val="001C3B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C3BFA"/>
    <w:rPr>
      <w:b/>
      <w:bCs/>
    </w:rPr>
  </w:style>
  <w:style w:type="paragraph" w:customStyle="1" w:styleId="WDC">
    <w:name w:val="WDC"/>
    <w:basedOn w:val="Normal"/>
    <w:rsid w:val="00FE36A7"/>
    <w:pPr>
      <w:tabs>
        <w:tab w:val="right" w:pos="9000"/>
      </w:tabs>
      <w:ind w:left="720"/>
    </w:pPr>
    <w:rPr>
      <w:bCs/>
      <w:i/>
      <w:color w:val="0000FF"/>
    </w:rPr>
  </w:style>
  <w:style w:type="character" w:customStyle="1" w:styleId="FooterChar">
    <w:name w:val="Footer Char"/>
    <w:link w:val="Footer"/>
    <w:uiPriority w:val="99"/>
    <w:rsid w:val="00750C72"/>
    <w:rPr>
      <w:rFonts w:ascii="Arial" w:hAnsi="Arial"/>
      <w:sz w:val="22"/>
      <w:szCs w:val="24"/>
      <w:lang w:eastAsia="en-GB"/>
    </w:rPr>
  </w:style>
  <w:style w:type="paragraph" w:styleId="Date">
    <w:name w:val="Date"/>
    <w:basedOn w:val="Normal"/>
    <w:next w:val="Normal"/>
    <w:link w:val="DateChar"/>
    <w:rsid w:val="00731EDD"/>
  </w:style>
  <w:style w:type="character" w:customStyle="1" w:styleId="DateChar">
    <w:name w:val="Date Char"/>
    <w:link w:val="Date"/>
    <w:rsid w:val="00731EDD"/>
    <w:rPr>
      <w:rFonts w:ascii="Arial" w:hAnsi="Arial"/>
      <w:sz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00D07"/>
    <w:pPr>
      <w:ind w:left="720"/>
      <w:contextualSpacing/>
    </w:pPr>
  </w:style>
  <w:style w:type="paragraph" w:customStyle="1" w:styleId="FWSL1">
    <w:name w:val="FWS_L1"/>
    <w:basedOn w:val="Normal"/>
    <w:next w:val="FWSL2"/>
    <w:rsid w:val="0063386E"/>
    <w:pPr>
      <w:keepNext/>
      <w:keepLines/>
      <w:pageBreakBefore/>
      <w:numPr>
        <w:numId w:val="26"/>
      </w:numPr>
      <w:spacing w:before="0" w:after="240" w:line="480" w:lineRule="auto"/>
      <w:jc w:val="center"/>
      <w:outlineLvl w:val="0"/>
    </w:pPr>
    <w:rPr>
      <w:rFonts w:ascii="Times New Roman" w:eastAsia="Times New Roman" w:hAnsi="Times New Roman"/>
      <w:b/>
      <w:caps/>
      <w:sz w:val="24"/>
      <w:szCs w:val="20"/>
      <w:lang w:eastAsia="en-US"/>
    </w:rPr>
  </w:style>
  <w:style w:type="paragraph" w:customStyle="1" w:styleId="FWSL2">
    <w:name w:val="FWS_L2"/>
    <w:basedOn w:val="FWSL1"/>
    <w:next w:val="FWSL3"/>
    <w:rsid w:val="0063386E"/>
    <w:pPr>
      <w:pageBreakBefore w:val="0"/>
      <w:numPr>
        <w:ilvl w:val="1"/>
      </w:numPr>
      <w:spacing w:line="240" w:lineRule="auto"/>
      <w:outlineLvl w:val="1"/>
    </w:pPr>
    <w:rPr>
      <w:caps w:val="0"/>
    </w:rPr>
  </w:style>
  <w:style w:type="paragraph" w:customStyle="1" w:styleId="FWSL3">
    <w:name w:val="FWS_L3"/>
    <w:basedOn w:val="FWSL2"/>
    <w:next w:val="FWSL5"/>
    <w:rsid w:val="0063386E"/>
    <w:pPr>
      <w:numPr>
        <w:ilvl w:val="2"/>
      </w:numPr>
      <w:jc w:val="left"/>
      <w:outlineLvl w:val="2"/>
    </w:pPr>
    <w:rPr>
      <w:smallCaps/>
    </w:rPr>
  </w:style>
  <w:style w:type="paragraph" w:customStyle="1" w:styleId="FWSL4">
    <w:name w:val="FWS_L4"/>
    <w:basedOn w:val="FWSL3"/>
    <w:rsid w:val="0063386E"/>
    <w:pPr>
      <w:keepNext w:val="0"/>
      <w:keepLines w:val="0"/>
      <w:numPr>
        <w:ilvl w:val="3"/>
      </w:numPr>
      <w:jc w:val="both"/>
      <w:outlineLvl w:val="9"/>
    </w:pPr>
    <w:rPr>
      <w:b w:val="0"/>
      <w:smallCaps w:val="0"/>
    </w:rPr>
  </w:style>
  <w:style w:type="paragraph" w:customStyle="1" w:styleId="FWSL5">
    <w:name w:val="FWS_L5"/>
    <w:basedOn w:val="FWSL4"/>
    <w:rsid w:val="0063386E"/>
    <w:pPr>
      <w:numPr>
        <w:ilvl w:val="4"/>
      </w:numPr>
    </w:pPr>
  </w:style>
  <w:style w:type="paragraph" w:customStyle="1" w:styleId="FWSL6">
    <w:name w:val="FWS_L6"/>
    <w:basedOn w:val="FWSL5"/>
    <w:rsid w:val="0063386E"/>
    <w:pPr>
      <w:numPr>
        <w:ilvl w:val="5"/>
      </w:numPr>
    </w:pPr>
  </w:style>
  <w:style w:type="paragraph" w:customStyle="1" w:styleId="FWSL7">
    <w:name w:val="FWS_L7"/>
    <w:basedOn w:val="FWSL6"/>
    <w:rsid w:val="0063386E"/>
    <w:pPr>
      <w:numPr>
        <w:ilvl w:val="6"/>
      </w:numPr>
    </w:pPr>
  </w:style>
  <w:style w:type="paragraph" w:customStyle="1" w:styleId="FWSL8">
    <w:name w:val="FWS_L8"/>
    <w:basedOn w:val="FWSL7"/>
    <w:rsid w:val="0063386E"/>
    <w:pPr>
      <w:numPr>
        <w:ilvl w:val="7"/>
      </w:numPr>
    </w:pPr>
  </w:style>
  <w:style w:type="paragraph" w:customStyle="1" w:styleId="FWSL9">
    <w:name w:val="FWS_L9"/>
    <w:basedOn w:val="FWSL8"/>
    <w:rsid w:val="0063386E"/>
    <w:pPr>
      <w:numPr>
        <w:ilvl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E074-A0F7-4A17-B7D7-DE5B29AA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Provision of Insurance Consultancy</vt:lpstr>
    </vt:vector>
  </TitlesOfParts>
  <Company>Willis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Provision of Insurance Consultancy</dc:title>
  <dc:creator>phillipsph</dc:creator>
  <cp:lastModifiedBy>Roberts, Steve D (DES LD-DESA-DSS Comrcl Mgr2)</cp:lastModifiedBy>
  <cp:revision>2</cp:revision>
  <cp:lastPrinted>2019-09-02T14:36:00Z</cp:lastPrinted>
  <dcterms:created xsi:type="dcterms:W3CDTF">2021-02-17T10:08:00Z</dcterms:created>
  <dcterms:modified xsi:type="dcterms:W3CDTF">2021-02-17T10:08:00Z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