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98B5D" w14:textId="77777777" w:rsidR="00845428" w:rsidRDefault="00845428" w:rsidP="00845428">
      <w:pPr>
        <w:pStyle w:val="Header"/>
        <w:rPr>
          <w:rFonts w:ascii="Arial" w:hAnsi="Arial"/>
          <w:b/>
          <w:sz w:val="36"/>
          <w:szCs w:val="20"/>
        </w:rPr>
      </w:pPr>
      <w:r w:rsidRPr="00553886">
        <w:rPr>
          <w:rFonts w:ascii="Arial" w:hAnsi="Arial"/>
          <w:b/>
          <w:sz w:val="36"/>
          <w:szCs w:val="20"/>
        </w:rPr>
        <w:t xml:space="preserve">Joint Schedule </w:t>
      </w:r>
      <w:r>
        <w:rPr>
          <w:rFonts w:ascii="Arial" w:hAnsi="Arial"/>
          <w:b/>
          <w:sz w:val="36"/>
          <w:szCs w:val="20"/>
        </w:rPr>
        <w:t xml:space="preserve">9 </w:t>
      </w:r>
      <w:r w:rsidRPr="00553886">
        <w:rPr>
          <w:rFonts w:ascii="Arial" w:hAnsi="Arial"/>
          <w:b/>
          <w:sz w:val="36"/>
          <w:szCs w:val="20"/>
        </w:rPr>
        <w:t>(</w:t>
      </w:r>
      <w:r>
        <w:rPr>
          <w:rFonts w:ascii="Arial" w:hAnsi="Arial"/>
          <w:b/>
          <w:sz w:val="36"/>
          <w:szCs w:val="20"/>
        </w:rPr>
        <w:t>Minimum Standards of Reliability)</w:t>
      </w:r>
    </w:p>
    <w:p w14:paraId="50298B5E" w14:textId="77777777" w:rsidR="00804755" w:rsidRPr="00A34081" w:rsidRDefault="00804755" w:rsidP="00804755">
      <w:pPr>
        <w:pStyle w:val="GPSL2Numbered"/>
        <w:ind w:firstLine="0"/>
        <w:rPr>
          <w:rFonts w:ascii="Arial" w:hAnsi="Arial"/>
          <w:b/>
          <w:sz w:val="24"/>
        </w:rPr>
      </w:pPr>
      <w:r w:rsidRPr="00A34081">
        <w:rPr>
          <w:rFonts w:ascii="Arial" w:hAnsi="Arial"/>
          <w:b/>
          <w:sz w:val="24"/>
        </w:rPr>
        <w:t>1</w:t>
      </w:r>
      <w:r w:rsidRPr="00A34081">
        <w:rPr>
          <w:rFonts w:ascii="Arial" w:hAnsi="Arial"/>
          <w:b/>
          <w:sz w:val="32"/>
        </w:rPr>
        <w:t xml:space="preserve">. </w:t>
      </w:r>
      <w:r w:rsidR="00845428" w:rsidRPr="00A34081">
        <w:rPr>
          <w:rFonts w:ascii="Arial" w:hAnsi="Arial"/>
          <w:b/>
          <w:sz w:val="24"/>
        </w:rPr>
        <w:t>Standards</w:t>
      </w:r>
    </w:p>
    <w:p w14:paraId="50298B5F" w14:textId="77777777" w:rsidR="00804755" w:rsidRPr="00A34081" w:rsidRDefault="00804755">
      <w:pPr>
        <w:pStyle w:val="GPSL2Numbered"/>
        <w:ind w:left="360"/>
        <w:rPr>
          <w:rFonts w:ascii="Arial" w:hAnsi="Arial"/>
          <w:sz w:val="24"/>
        </w:rPr>
      </w:pPr>
      <w:r w:rsidRPr="00A34081">
        <w:rPr>
          <w:rFonts w:ascii="Arial" w:hAnsi="Arial"/>
          <w:b/>
          <w:sz w:val="24"/>
        </w:rPr>
        <w:t>1</w:t>
      </w:r>
      <w:r w:rsidR="00215822" w:rsidRPr="00A34081">
        <w:rPr>
          <w:rFonts w:ascii="Arial" w:hAnsi="Arial"/>
          <w:b/>
          <w:sz w:val="24"/>
        </w:rPr>
        <w:t>.</w:t>
      </w:r>
      <w:r w:rsidRPr="00A34081">
        <w:rPr>
          <w:rFonts w:ascii="Arial" w:hAnsi="Arial"/>
          <w:b/>
          <w:sz w:val="24"/>
        </w:rPr>
        <w:t>1</w:t>
      </w:r>
      <w:r w:rsidRPr="00A34081">
        <w:rPr>
          <w:rFonts w:ascii="Arial" w:hAnsi="Arial"/>
          <w:sz w:val="24"/>
        </w:rPr>
        <w:t xml:space="preserve"> No Call</w:t>
      </w:r>
      <w:r w:rsidR="007301CB" w:rsidRPr="00A34081">
        <w:rPr>
          <w:rFonts w:ascii="Arial" w:hAnsi="Arial"/>
          <w:sz w:val="24"/>
        </w:rPr>
        <w:t>-</w:t>
      </w:r>
      <w:r w:rsidRPr="00A34081">
        <w:rPr>
          <w:rFonts w:ascii="Arial" w:hAnsi="Arial"/>
          <w:sz w:val="24"/>
        </w:rPr>
        <w:t xml:space="preserve">Off Contract with an anticipated contract value in excess of £20 million (excluding VAT) shall be awarded to the Supplier if it does not show that it meets the minimum standards of reliability as set out in the </w:t>
      </w:r>
      <w:bookmarkStart w:id="0" w:name="LASTCURSORPOSITION"/>
      <w:bookmarkEnd w:id="0"/>
      <w:r w:rsidRPr="00A34081">
        <w:rPr>
          <w:rFonts w:ascii="Arial" w:hAnsi="Arial"/>
          <w:sz w:val="24"/>
        </w:rPr>
        <w:t xml:space="preserve">OJEU Notice </w:t>
      </w:r>
      <w:r w:rsidRPr="00A34081">
        <w:rPr>
          <w:rFonts w:ascii="Arial" w:hAnsi="Arial"/>
          <w:b/>
          <w:sz w:val="24"/>
        </w:rPr>
        <w:t xml:space="preserve">(“Minimum Standards of Reliability”) </w:t>
      </w:r>
      <w:r w:rsidRPr="00A34081">
        <w:rPr>
          <w:rFonts w:ascii="Arial" w:hAnsi="Arial"/>
          <w:sz w:val="24"/>
        </w:rPr>
        <w:t xml:space="preserve">at the time of </w:t>
      </w:r>
      <w:r w:rsidR="00A834BB">
        <w:rPr>
          <w:rFonts w:ascii="Arial" w:hAnsi="Arial"/>
          <w:sz w:val="24"/>
        </w:rPr>
        <w:t>the proposed award of that Call-</w:t>
      </w:r>
      <w:r w:rsidRPr="00A34081">
        <w:rPr>
          <w:rFonts w:ascii="Arial" w:hAnsi="Arial"/>
          <w:sz w:val="24"/>
        </w:rPr>
        <w:t xml:space="preserve">Off Contract. </w:t>
      </w:r>
    </w:p>
    <w:p w14:paraId="50298B60" w14:textId="77777777" w:rsidR="00804755" w:rsidRPr="009629D6" w:rsidRDefault="009629D6" w:rsidP="009629D6">
      <w:pPr>
        <w:pStyle w:val="GPSL2NumberedBoldHeading"/>
        <w:jc w:val="left"/>
        <w:rPr>
          <w:rFonts w:ascii="Arial" w:hAnsi="Arial"/>
          <w:b w:val="0"/>
          <w:sz w:val="24"/>
        </w:rPr>
      </w:pPr>
      <w:r>
        <w:rPr>
          <w:rFonts w:ascii="Arial" w:hAnsi="Arial"/>
          <w:sz w:val="24"/>
        </w:rPr>
        <w:t xml:space="preserve">1.2 </w:t>
      </w:r>
      <w:r w:rsidR="00215822" w:rsidRPr="00A34081">
        <w:rPr>
          <w:rFonts w:ascii="Arial" w:hAnsi="Arial"/>
          <w:b w:val="0"/>
          <w:sz w:val="24"/>
        </w:rPr>
        <w:t>CCS</w:t>
      </w:r>
      <w:r w:rsidR="00804755" w:rsidRPr="00A34081">
        <w:rPr>
          <w:rFonts w:ascii="Arial" w:hAnsi="Arial"/>
          <w:b w:val="0"/>
          <w:sz w:val="24"/>
        </w:rPr>
        <w:t xml:space="preserve"> shall assess the Supplier’s compliance with the Minimum Standards of </w:t>
      </w:r>
      <w:r w:rsidR="007301CB" w:rsidRPr="00A34081">
        <w:rPr>
          <w:rFonts w:ascii="Arial" w:hAnsi="Arial"/>
          <w:b w:val="0"/>
          <w:sz w:val="24"/>
        </w:rPr>
        <w:t>Reliability:</w:t>
      </w:r>
    </w:p>
    <w:p w14:paraId="50298B61" w14:textId="77777777" w:rsidR="00804755" w:rsidRPr="00A34081" w:rsidRDefault="00215822">
      <w:pPr>
        <w:pStyle w:val="GPSL3numberedclause"/>
        <w:ind w:left="720"/>
        <w:rPr>
          <w:rFonts w:ascii="Arial" w:hAnsi="Arial"/>
          <w:sz w:val="24"/>
        </w:rPr>
      </w:pPr>
      <w:r w:rsidRPr="00A34081">
        <w:rPr>
          <w:rFonts w:ascii="Arial" w:hAnsi="Arial"/>
          <w:b/>
          <w:sz w:val="24"/>
        </w:rPr>
        <w:t>1</w:t>
      </w:r>
      <w:r w:rsidR="00804755" w:rsidRPr="00A34081">
        <w:rPr>
          <w:rFonts w:ascii="Arial" w:hAnsi="Arial"/>
          <w:b/>
          <w:sz w:val="24"/>
        </w:rPr>
        <w:t xml:space="preserve">.2.1 </w:t>
      </w:r>
      <w:r w:rsidR="00804755" w:rsidRPr="00A34081">
        <w:rPr>
          <w:rFonts w:ascii="Arial" w:hAnsi="Arial"/>
          <w:sz w:val="24"/>
        </w:rPr>
        <w:t xml:space="preserve">upon the request of any </w:t>
      </w:r>
      <w:r w:rsidRPr="00A34081">
        <w:rPr>
          <w:rFonts w:ascii="Arial" w:hAnsi="Arial"/>
          <w:sz w:val="24"/>
        </w:rPr>
        <w:t>Buyer</w:t>
      </w:r>
      <w:r w:rsidR="00804755" w:rsidRPr="00A34081">
        <w:rPr>
          <w:rFonts w:ascii="Arial" w:hAnsi="Arial"/>
          <w:sz w:val="24"/>
        </w:rPr>
        <w:t xml:space="preserve">; or </w:t>
      </w:r>
    </w:p>
    <w:p w14:paraId="50298B62" w14:textId="77777777" w:rsidR="00804755" w:rsidRPr="00A34081" w:rsidRDefault="00215822">
      <w:pPr>
        <w:pStyle w:val="GPSL3numberedclause"/>
        <w:ind w:left="720"/>
        <w:rPr>
          <w:rFonts w:ascii="Arial" w:hAnsi="Arial"/>
          <w:sz w:val="24"/>
        </w:rPr>
      </w:pPr>
      <w:r w:rsidRPr="00A34081">
        <w:rPr>
          <w:rFonts w:ascii="Arial" w:hAnsi="Arial"/>
          <w:b/>
          <w:sz w:val="24"/>
        </w:rPr>
        <w:t>1</w:t>
      </w:r>
      <w:r w:rsidR="00804755" w:rsidRPr="00A34081">
        <w:rPr>
          <w:rFonts w:ascii="Arial" w:hAnsi="Arial"/>
          <w:b/>
          <w:sz w:val="24"/>
        </w:rPr>
        <w:t>.2.</w:t>
      </w:r>
      <w:r w:rsidR="00E10D3E">
        <w:rPr>
          <w:rFonts w:ascii="Arial" w:hAnsi="Arial"/>
          <w:b/>
          <w:sz w:val="24"/>
        </w:rPr>
        <w:t>2</w:t>
      </w:r>
      <w:r w:rsidR="00804755" w:rsidRPr="00A34081">
        <w:rPr>
          <w:rFonts w:ascii="Arial" w:hAnsi="Arial"/>
          <w:b/>
          <w:sz w:val="24"/>
        </w:rPr>
        <w:t xml:space="preserve"> </w:t>
      </w:r>
      <w:r w:rsidR="00804755" w:rsidRPr="00A34081">
        <w:rPr>
          <w:rFonts w:ascii="Arial" w:hAnsi="Arial"/>
          <w:sz w:val="24"/>
        </w:rPr>
        <w:t xml:space="preserve">whenever it considers (in its absolute discretion) that it is appropriate to do so. </w:t>
      </w:r>
    </w:p>
    <w:p w14:paraId="50298B63" w14:textId="77777777" w:rsidR="00804755" w:rsidRPr="00A34081" w:rsidRDefault="009629D6" w:rsidP="009629D6">
      <w:pPr>
        <w:pStyle w:val="GPSL2Numbered"/>
        <w:ind w:firstLine="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1.3 </w:t>
      </w:r>
      <w:r w:rsidR="00804755" w:rsidRPr="00A34081">
        <w:rPr>
          <w:rFonts w:ascii="Arial" w:hAnsi="Arial"/>
          <w:sz w:val="24"/>
        </w:rPr>
        <w:t>In the event that the Supplier does not demonstrate that it meets the Minimum Standards of Reliability in an assessmen</w:t>
      </w:r>
      <w:r w:rsidR="00215822" w:rsidRPr="00A34081">
        <w:rPr>
          <w:rFonts w:ascii="Arial" w:hAnsi="Arial"/>
          <w:sz w:val="24"/>
        </w:rPr>
        <w:t>t carried out pursuant to Paragraph</w:t>
      </w:r>
      <w:r w:rsidR="00804755" w:rsidRPr="00A34081">
        <w:rPr>
          <w:rFonts w:ascii="Arial" w:hAnsi="Arial"/>
          <w:b/>
          <w:sz w:val="24"/>
        </w:rPr>
        <w:t xml:space="preserve"> </w:t>
      </w:r>
      <w:r w:rsidR="00215822" w:rsidRPr="00A34081">
        <w:rPr>
          <w:rFonts w:ascii="Arial" w:hAnsi="Arial"/>
          <w:sz w:val="24"/>
        </w:rPr>
        <w:t>1</w:t>
      </w:r>
      <w:r w:rsidR="00804755" w:rsidRPr="00A34081">
        <w:rPr>
          <w:rFonts w:ascii="Arial" w:hAnsi="Arial"/>
          <w:sz w:val="24"/>
        </w:rPr>
        <w:t xml:space="preserve">.2, </w:t>
      </w:r>
      <w:r w:rsidR="00215822" w:rsidRPr="00A34081">
        <w:rPr>
          <w:rFonts w:ascii="Arial" w:hAnsi="Arial"/>
          <w:sz w:val="24"/>
        </w:rPr>
        <w:t xml:space="preserve">CCS </w:t>
      </w:r>
      <w:r w:rsidR="00804755" w:rsidRPr="00A34081">
        <w:rPr>
          <w:rFonts w:ascii="Arial" w:hAnsi="Arial"/>
          <w:sz w:val="24"/>
        </w:rPr>
        <w:t xml:space="preserve">shall so notify the Supplier (and any </w:t>
      </w:r>
      <w:r w:rsidR="00215822" w:rsidRPr="00A34081">
        <w:rPr>
          <w:rFonts w:ascii="Arial" w:hAnsi="Arial"/>
          <w:sz w:val="24"/>
        </w:rPr>
        <w:t>Buyer</w:t>
      </w:r>
      <w:r w:rsidR="00804755" w:rsidRPr="00A34081">
        <w:rPr>
          <w:rFonts w:ascii="Arial" w:hAnsi="Arial"/>
          <w:sz w:val="24"/>
        </w:rPr>
        <w:t xml:space="preserve"> in writing) and the </w:t>
      </w:r>
      <w:r w:rsidR="00215822" w:rsidRPr="00A34081">
        <w:rPr>
          <w:rFonts w:ascii="Arial" w:hAnsi="Arial"/>
          <w:sz w:val="24"/>
        </w:rPr>
        <w:t>CCS</w:t>
      </w:r>
      <w:r w:rsidR="00804755" w:rsidRPr="00A34081">
        <w:rPr>
          <w:rFonts w:ascii="Arial" w:hAnsi="Arial"/>
          <w:sz w:val="24"/>
        </w:rPr>
        <w:t xml:space="preserve"> re</w:t>
      </w:r>
      <w:r w:rsidR="008D0183" w:rsidRPr="00A34081">
        <w:rPr>
          <w:rFonts w:ascii="Arial" w:hAnsi="Arial"/>
          <w:sz w:val="24"/>
        </w:rPr>
        <w:t>serves the right to terminate its</w:t>
      </w:r>
      <w:r w:rsidR="00804755" w:rsidRPr="00A34081">
        <w:rPr>
          <w:rFonts w:ascii="Arial" w:hAnsi="Arial"/>
          <w:sz w:val="24"/>
        </w:rPr>
        <w:t xml:space="preserve"> Framework </w:t>
      </w:r>
      <w:r w:rsidR="00215822" w:rsidRPr="00A34081">
        <w:rPr>
          <w:rFonts w:ascii="Arial" w:hAnsi="Arial"/>
          <w:sz w:val="24"/>
        </w:rPr>
        <w:t xml:space="preserve">Contract </w:t>
      </w:r>
      <w:r w:rsidR="00804755" w:rsidRPr="00A34081">
        <w:rPr>
          <w:rFonts w:ascii="Arial" w:hAnsi="Arial"/>
          <w:sz w:val="24"/>
        </w:rPr>
        <w:t>for material Default</w:t>
      </w:r>
      <w:r w:rsidR="00215822" w:rsidRPr="00A34081">
        <w:rPr>
          <w:rFonts w:ascii="Arial" w:hAnsi="Arial"/>
          <w:sz w:val="24"/>
        </w:rPr>
        <w:t xml:space="preserve"> under Clause </w:t>
      </w:r>
      <w:r w:rsidR="00CA4698" w:rsidRPr="00A34081">
        <w:rPr>
          <w:rFonts w:ascii="Arial" w:hAnsi="Arial"/>
          <w:sz w:val="24"/>
        </w:rPr>
        <w:t>10.4</w:t>
      </w:r>
      <w:r w:rsidR="007301CB" w:rsidRPr="00A34081">
        <w:rPr>
          <w:rFonts w:ascii="Arial" w:hAnsi="Arial"/>
          <w:sz w:val="24"/>
        </w:rPr>
        <w:t xml:space="preserve"> (When CCS or the Buyer can end this contract)</w:t>
      </w:r>
      <w:r w:rsidR="00804755" w:rsidRPr="00A34081">
        <w:rPr>
          <w:rFonts w:ascii="Arial" w:hAnsi="Arial"/>
          <w:sz w:val="24"/>
        </w:rPr>
        <w:t>.</w:t>
      </w:r>
    </w:p>
    <w:p w14:paraId="50298B64" w14:textId="77777777" w:rsidR="006A7C06" w:rsidRDefault="006A7C06" w:rsidP="007301CB">
      <w:pPr>
        <w:pStyle w:val="GPSL2Numbered"/>
        <w:ind w:firstLine="0"/>
        <w:rPr>
          <w:sz w:val="28"/>
        </w:rPr>
      </w:pPr>
    </w:p>
    <w:p w14:paraId="50298B65" w14:textId="77777777" w:rsidR="0039241C" w:rsidRPr="006A7C06" w:rsidRDefault="0039241C" w:rsidP="006A7C06">
      <w:pPr>
        <w:tabs>
          <w:tab w:val="left" w:pos="2440"/>
        </w:tabs>
        <w:rPr>
          <w:lang w:eastAsia="zh-CN"/>
        </w:rPr>
      </w:pPr>
    </w:p>
    <w:sectPr w:rsidR="0039241C" w:rsidRPr="006A7C0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298B68" w14:textId="77777777" w:rsidR="00155847" w:rsidRDefault="00155847">
      <w:pPr>
        <w:spacing w:after="0"/>
      </w:pPr>
      <w:r>
        <w:separator/>
      </w:r>
    </w:p>
  </w:endnote>
  <w:endnote w:type="continuationSeparator" w:id="0">
    <w:p w14:paraId="50298B69" w14:textId="77777777" w:rsidR="00155847" w:rsidRDefault="001558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TZhongsong">
    <w:altName w:val="Malgun Gothic Semilight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98B6D" w14:textId="77777777" w:rsidR="00A258A6" w:rsidRDefault="00A25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98B6E" w14:textId="77777777" w:rsidR="00F51205" w:rsidRPr="006A7C06" w:rsidRDefault="00F51205" w:rsidP="00F51205">
    <w:pPr>
      <w:tabs>
        <w:tab w:val="center" w:pos="4513"/>
        <w:tab w:val="right" w:pos="9026"/>
      </w:tabs>
      <w:spacing w:after="0"/>
      <w:rPr>
        <w:rFonts w:ascii="Arial" w:hAnsi="Arial"/>
        <w:sz w:val="20"/>
      </w:rPr>
    </w:pPr>
    <w:r w:rsidRPr="006A7C06">
      <w:rPr>
        <w:rFonts w:ascii="Arial" w:hAnsi="Arial"/>
        <w:sz w:val="20"/>
      </w:rPr>
      <w:t>Framework Ref: RM</w:t>
    </w:r>
    <w:r w:rsidR="00696D76">
      <w:rPr>
        <w:rFonts w:ascii="Arial" w:hAnsi="Arial"/>
        <w:sz w:val="20"/>
      </w:rPr>
      <w:t>6059</w:t>
    </w:r>
    <w:r w:rsidR="00A258A6">
      <w:rPr>
        <w:rFonts w:ascii="Arial" w:hAnsi="Arial"/>
        <w:sz w:val="20"/>
      </w:rPr>
      <w:t xml:space="preserve"> </w:t>
    </w:r>
    <w:r w:rsidR="00A258A6">
      <w:rPr>
        <w:rFonts w:ascii="Arial" w:hAnsi="Arial"/>
        <w:sz w:val="20"/>
        <w:szCs w:val="20"/>
      </w:rPr>
      <w:t xml:space="preserve">Office Supplies Framework                             </w:t>
    </w:r>
    <w:r w:rsidRPr="006A7C06">
      <w:rPr>
        <w:rFonts w:ascii="Arial" w:hAnsi="Arial"/>
        <w:sz w:val="20"/>
      </w:rPr>
      <w:tab/>
      <w:t xml:space="preserve">                                           </w:t>
    </w:r>
  </w:p>
  <w:p w14:paraId="50298B6F" w14:textId="77777777" w:rsidR="00F51205" w:rsidRPr="006A7C06" w:rsidRDefault="0013583C" w:rsidP="00F51205">
    <w:pPr>
      <w:pStyle w:val="Footer"/>
      <w:rPr>
        <w:rFonts w:ascii="Arial" w:hAnsi="Arial"/>
        <w:sz w:val="20"/>
      </w:rPr>
    </w:pPr>
    <w:r w:rsidRPr="006A7C06">
      <w:rPr>
        <w:rFonts w:ascii="Arial" w:hAnsi="Arial"/>
        <w:sz w:val="20"/>
      </w:rPr>
      <w:t>Project Version: v1.0</w:t>
    </w:r>
    <w:r w:rsidRPr="006A7C06">
      <w:rPr>
        <w:rFonts w:ascii="Arial" w:hAnsi="Arial"/>
        <w:sz w:val="20"/>
      </w:rPr>
      <w:tab/>
    </w:r>
    <w:r w:rsidRPr="006A7C06">
      <w:rPr>
        <w:rFonts w:ascii="Arial" w:hAnsi="Arial"/>
        <w:sz w:val="20"/>
      </w:rPr>
      <w:tab/>
      <w:t xml:space="preserve"> </w:t>
    </w:r>
    <w:r w:rsidR="00F51205" w:rsidRPr="006A7C06">
      <w:rPr>
        <w:rFonts w:ascii="Arial" w:hAnsi="Arial"/>
        <w:sz w:val="20"/>
      </w:rPr>
      <w:fldChar w:fldCharType="begin"/>
    </w:r>
    <w:r w:rsidR="00F51205" w:rsidRPr="006A7C06">
      <w:rPr>
        <w:rFonts w:ascii="Arial" w:hAnsi="Arial"/>
        <w:sz w:val="20"/>
      </w:rPr>
      <w:instrText xml:space="preserve"> PAGE   \* MERGEFORMAT </w:instrText>
    </w:r>
    <w:r w:rsidR="00F51205" w:rsidRPr="006A7C06">
      <w:rPr>
        <w:rFonts w:ascii="Arial" w:hAnsi="Arial"/>
        <w:sz w:val="20"/>
      </w:rPr>
      <w:fldChar w:fldCharType="separate"/>
    </w:r>
    <w:r w:rsidR="00841BA8">
      <w:rPr>
        <w:rFonts w:ascii="Arial" w:hAnsi="Arial"/>
        <w:noProof/>
        <w:sz w:val="20"/>
      </w:rPr>
      <w:t>1</w:t>
    </w:r>
    <w:r w:rsidR="00F51205" w:rsidRPr="006A7C06">
      <w:rPr>
        <w:rFonts w:ascii="Arial" w:hAnsi="Arial"/>
        <w:noProof/>
        <w:sz w:val="20"/>
      </w:rPr>
      <w:fldChar w:fldCharType="end"/>
    </w:r>
  </w:p>
  <w:p w14:paraId="50298B70" w14:textId="77777777" w:rsidR="0039241C" w:rsidRPr="0013583C" w:rsidRDefault="00A834BB" w:rsidP="00F5120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026"/>
      </w:tabs>
      <w:spacing w:after="0"/>
      <w:rPr>
        <w:rFonts w:ascii="Arial" w:hAnsi="Arial"/>
        <w:color w:val="BFBFBF" w:themeColor="background1" w:themeShade="BF"/>
        <w:sz w:val="20"/>
      </w:rPr>
    </w:pPr>
    <w:r>
      <w:rPr>
        <w:rFonts w:ascii="Arial" w:hAnsi="Arial"/>
        <w:sz w:val="20"/>
      </w:rPr>
      <w:t>Model Version: v3.</w:t>
    </w:r>
    <w:r w:rsidR="00E10D3E">
      <w:rPr>
        <w:rFonts w:ascii="Arial" w:hAnsi="Arial"/>
        <w:sz w:val="20"/>
      </w:rPr>
      <w:t>3</w:t>
    </w:r>
    <w:r w:rsidR="00F51205" w:rsidRPr="006A7C06">
      <w:rPr>
        <w:rFonts w:ascii="Arial" w:hAnsi="Arial"/>
        <w:sz w:val="20"/>
      </w:rPr>
      <w:tab/>
    </w:r>
    <w:r w:rsidR="00F51205" w:rsidRPr="006A7C06">
      <w:rPr>
        <w:rFonts w:ascii="Arial" w:hAnsi="Arial"/>
        <w:sz w:val="20"/>
      </w:rPr>
      <w:tab/>
    </w:r>
    <w:r w:rsidR="00F51205" w:rsidRPr="0013583C">
      <w:rPr>
        <w:rFonts w:ascii="Arial" w:hAnsi="Arial"/>
        <w:color w:val="BFBFBF" w:themeColor="background1" w:themeShade="BF"/>
        <w:sz w:val="20"/>
      </w:rPr>
      <w:tab/>
    </w:r>
    <w:r w:rsidR="00F51205" w:rsidRPr="0013583C">
      <w:rPr>
        <w:rFonts w:ascii="Arial" w:hAnsi="Arial"/>
        <w:color w:val="BFBFBF" w:themeColor="background1" w:themeShade="BF"/>
        <w:sz w:val="20"/>
      </w:rPr>
      <w:tab/>
    </w:r>
    <w:r w:rsidR="00F51205" w:rsidRPr="0013583C">
      <w:rPr>
        <w:rFonts w:ascii="Arial" w:hAnsi="Arial"/>
        <w:color w:val="BFBFBF" w:themeColor="background1" w:themeShade="BF"/>
        <w:sz w:val="20"/>
      </w:rPr>
      <w:tab/>
    </w:r>
    <w:r w:rsidR="00F51205" w:rsidRPr="0013583C">
      <w:rPr>
        <w:rFonts w:ascii="Arial" w:hAnsi="Arial"/>
        <w:color w:val="BFBFBF" w:themeColor="background1" w:themeShade="BF"/>
        <w:sz w:val="20"/>
      </w:rPr>
      <w:tab/>
    </w:r>
    <w:r w:rsidR="00F51205" w:rsidRPr="0013583C">
      <w:rPr>
        <w:rFonts w:ascii="Arial" w:hAnsi="Arial"/>
        <w:color w:val="BFBFBF" w:themeColor="background1" w:themeShade="BF"/>
        <w:sz w:val="20"/>
      </w:rPr>
      <w:tab/>
    </w:r>
    <w:r w:rsidR="00F51205" w:rsidRPr="0013583C">
      <w:rPr>
        <w:rFonts w:ascii="Arial" w:hAnsi="Arial"/>
        <w:color w:val="BFBFBF" w:themeColor="background1" w:themeShade="BF"/>
        <w:sz w:val="20"/>
      </w:rPr>
      <w:tab/>
    </w:r>
    <w:r w:rsidR="00F51205" w:rsidRPr="0013583C">
      <w:rPr>
        <w:rFonts w:ascii="Arial" w:hAnsi="Arial"/>
        <w:color w:val="BFBFBF" w:themeColor="background1" w:themeShade="BF"/>
        <w:sz w:val="20"/>
      </w:rPr>
      <w:tab/>
    </w:r>
    <w:r w:rsidR="00F51205" w:rsidRPr="0013583C">
      <w:rPr>
        <w:rFonts w:ascii="Arial" w:hAnsi="Arial"/>
        <w:color w:val="BFBFBF" w:themeColor="background1" w:themeShade="BF"/>
        <w:sz w:val="20"/>
      </w:rPr>
      <w:tab/>
    </w:r>
    <w:r w:rsidR="00F51205" w:rsidRPr="0013583C">
      <w:rPr>
        <w:rFonts w:ascii="Arial" w:hAnsi="Arial"/>
        <w:color w:val="BFBFBF" w:themeColor="background1" w:themeShade="BF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98B72" w14:textId="77777777" w:rsidR="00A258A6" w:rsidRDefault="00A258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298B66" w14:textId="77777777" w:rsidR="00155847" w:rsidRDefault="00155847">
      <w:pPr>
        <w:spacing w:after="0"/>
      </w:pPr>
      <w:r>
        <w:separator/>
      </w:r>
    </w:p>
  </w:footnote>
  <w:footnote w:type="continuationSeparator" w:id="0">
    <w:p w14:paraId="50298B67" w14:textId="77777777" w:rsidR="00155847" w:rsidRDefault="0015584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98B6A" w14:textId="77777777" w:rsidR="00A258A6" w:rsidRDefault="00A25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98B6B" w14:textId="1536E78E" w:rsidR="0039241C" w:rsidRPr="006A7C06" w:rsidRDefault="006A7C06">
    <w:pPr>
      <w:pStyle w:val="Header"/>
      <w:rPr>
        <w:rFonts w:ascii="Arial" w:hAnsi="Arial"/>
        <w:sz w:val="20"/>
      </w:rPr>
    </w:pPr>
    <w:r w:rsidRPr="006A7C06">
      <w:rPr>
        <w:rFonts w:ascii="Arial" w:hAnsi="Arial"/>
        <w:sz w:val="20"/>
      </w:rPr>
      <w:t>Joint Schedule (Minimum Standards of Reliab</w:t>
    </w:r>
    <w:r w:rsidR="00F24EF3">
      <w:rPr>
        <w:rFonts w:ascii="Arial" w:hAnsi="Arial"/>
        <w:sz w:val="20"/>
      </w:rPr>
      <w:t>i</w:t>
    </w:r>
    <w:r w:rsidRPr="006A7C06">
      <w:rPr>
        <w:rFonts w:ascii="Arial" w:hAnsi="Arial"/>
        <w:sz w:val="20"/>
      </w:rPr>
      <w:t>lity</w:t>
    </w:r>
    <w:r w:rsidR="009629D6">
      <w:rPr>
        <w:rFonts w:ascii="Arial" w:hAnsi="Arial"/>
        <w:sz w:val="20"/>
      </w:rPr>
      <w:t>)</w:t>
    </w:r>
  </w:p>
  <w:p w14:paraId="50298B6C" w14:textId="77777777" w:rsidR="0039241C" w:rsidRPr="006A7C06" w:rsidRDefault="0013583C">
    <w:pPr>
      <w:pStyle w:val="Header"/>
      <w:rPr>
        <w:rFonts w:ascii="Arial" w:hAnsi="Arial"/>
        <w:sz w:val="20"/>
      </w:rPr>
    </w:pPr>
    <w:r w:rsidRPr="006A7C06">
      <w:rPr>
        <w:rFonts w:ascii="Arial" w:hAnsi="Arial"/>
        <w:sz w:val="20"/>
      </w:rPr>
      <w:t xml:space="preserve">Crown </w:t>
    </w:r>
    <w:r w:rsidR="00A258A6">
      <w:rPr>
        <w:rFonts w:ascii="Arial" w:hAnsi="Arial"/>
        <w:sz w:val="20"/>
      </w:rPr>
      <w:t>Copyright 2019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98B71" w14:textId="77777777" w:rsidR="00A258A6" w:rsidRDefault="00A258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E4FED"/>
    <w:multiLevelType w:val="multilevel"/>
    <w:tmpl w:val="4336C8B6"/>
    <w:lvl w:ilvl="0">
      <w:start w:val="1"/>
      <w:numFmt w:val="none"/>
      <w:pStyle w:val="GPsDefinition"/>
      <w:lvlText w:val="%1"/>
      <w:lvlJc w:val="left"/>
      <w:pPr>
        <w:ind w:left="170" w:hanging="170"/>
      </w:pPr>
      <w:rPr>
        <w:rFonts w:ascii="Arial" w:hAnsi="Arial" w:cs="Times New Roman" w:hint="default"/>
        <w:sz w:val="22"/>
      </w:rPr>
    </w:lvl>
    <w:lvl w:ilvl="1">
      <w:start w:val="1"/>
      <w:numFmt w:val="lowerLetter"/>
      <w:pStyle w:val="GPSDefinitionL2"/>
      <w:lvlText w:val="%2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pStyle w:val="GPSDefinitionL3"/>
      <w:lvlText w:val="%3)"/>
      <w:lvlJc w:val="left"/>
      <w:pPr>
        <w:ind w:left="1080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pStyle w:val="GPSDefinitionL4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"/>
      <w:lvlJc w:val="left"/>
      <w:pPr>
        <w:ind w:left="2520" w:hanging="360"/>
      </w:pPr>
      <w:rPr>
        <w:rFonts w:ascii="Arial" w:eastAsia="Times New Roman" w:hAnsi="Arial"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271D3C54"/>
    <w:multiLevelType w:val="multilevel"/>
    <w:tmpl w:val="3BEC278A"/>
    <w:lvl w:ilvl="0">
      <w:start w:val="1"/>
      <w:numFmt w:val="decimal"/>
      <w:pStyle w:val="ORDERFORML1PraraNo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RDERFORML2Title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8392E8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54B2CB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72936E4"/>
    <w:multiLevelType w:val="multilevel"/>
    <w:tmpl w:val="9E48C0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ind w:left="1920" w:hanging="36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ind w:left="2847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ind w:left="144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7CFC29EB"/>
    <w:multiLevelType w:val="multilevel"/>
    <w:tmpl w:val="EE5E10B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2"/>
  </w:num>
  <w:num w:numId="16">
    <w:abstractNumId w:val="3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5"/>
    <w:lvlOverride w:ilvl="0">
      <w:lvl w:ilvl="0">
        <w:start w:val="1"/>
        <w:numFmt w:val="decimal"/>
        <w:pStyle w:val="Heading1"/>
        <w:lvlText w:val="%1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tabs>
            <w:tab w:val="num" w:pos="1800"/>
          </w:tabs>
          <w:ind w:left="1800" w:hanging="1080"/>
        </w:pPr>
        <w:rPr>
          <w:rFonts w:hint="default"/>
          <w:b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tabs>
            <w:tab w:val="num" w:pos="3312"/>
          </w:tabs>
          <w:ind w:left="3312" w:hanging="1512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41C"/>
    <w:rsid w:val="00116A05"/>
    <w:rsid w:val="0013583C"/>
    <w:rsid w:val="00155847"/>
    <w:rsid w:val="00215822"/>
    <w:rsid w:val="0025614E"/>
    <w:rsid w:val="002F6D9D"/>
    <w:rsid w:val="00317F10"/>
    <w:rsid w:val="0039241C"/>
    <w:rsid w:val="004F4438"/>
    <w:rsid w:val="00651ADF"/>
    <w:rsid w:val="00696D76"/>
    <w:rsid w:val="006A7C06"/>
    <w:rsid w:val="00717F6A"/>
    <w:rsid w:val="007301CB"/>
    <w:rsid w:val="007A77A4"/>
    <w:rsid w:val="007B7E69"/>
    <w:rsid w:val="0080270D"/>
    <w:rsid w:val="00804755"/>
    <w:rsid w:val="00841BA8"/>
    <w:rsid w:val="00845428"/>
    <w:rsid w:val="008A6FB9"/>
    <w:rsid w:val="008C5389"/>
    <w:rsid w:val="008D0183"/>
    <w:rsid w:val="009629D6"/>
    <w:rsid w:val="009D4E10"/>
    <w:rsid w:val="00A258A6"/>
    <w:rsid w:val="00A34081"/>
    <w:rsid w:val="00A834BB"/>
    <w:rsid w:val="00AB74DE"/>
    <w:rsid w:val="00BE6495"/>
    <w:rsid w:val="00CA4698"/>
    <w:rsid w:val="00E10D3E"/>
    <w:rsid w:val="00E40B15"/>
    <w:rsid w:val="00E91728"/>
    <w:rsid w:val="00F24EF3"/>
    <w:rsid w:val="00F43253"/>
    <w:rsid w:val="00F51205"/>
    <w:rsid w:val="00F715D0"/>
    <w:rsid w:val="00FC211B"/>
    <w:rsid w:val="00FC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0298B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Calibri" w:eastAsia="Times New Roman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4"/>
      </w:numPr>
      <w:spacing w:before="120" w:after="120"/>
      <w:ind w:left="360" w:hanging="36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numPr>
        <w:ilvl w:val="1"/>
        <w:numId w:val="4"/>
      </w:numPr>
      <w:tabs>
        <w:tab w:val="clear" w:pos="720"/>
      </w:tabs>
      <w:spacing w:before="120" w:after="120"/>
      <w:ind w:left="936" w:hanging="576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numPr>
        <w:ilvl w:val="2"/>
        <w:numId w:val="4"/>
      </w:numPr>
      <w:spacing w:before="120" w:after="120"/>
      <w:ind w:left="1656" w:hanging="72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numPr>
        <w:ilvl w:val="3"/>
        <w:numId w:val="4"/>
      </w:numPr>
      <w:spacing w:before="120" w:after="120"/>
      <w:ind w:left="2592" w:hanging="936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styleId="BodyText">
    <w:name w:val="Body Text"/>
    <w:basedOn w:val="Normal"/>
    <w:link w:val="BodyTextChar"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rPr>
      <w:rFonts w:ascii="Calibri" w:eastAsia="Times New Roman" w:hAnsi="Calibri" w:cs="Arial"/>
    </w:rPr>
  </w:style>
  <w:style w:type="paragraph" w:customStyle="1" w:styleId="MarginText">
    <w:name w:val="Margin Text"/>
    <w:basedOn w:val="Normal"/>
    <w:link w:val="MarginTextChar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Cs w:val="18"/>
      <w:lang w:eastAsia="zh-CN"/>
    </w:rPr>
  </w:style>
  <w:style w:type="character" w:customStyle="1" w:styleId="MarginTextChar">
    <w:name w:val="Margin Text Char"/>
    <w:link w:val="MarginText"/>
    <w:locked/>
    <w:rPr>
      <w:rFonts w:ascii="Calibri" w:eastAsia="STZhongsong" w:hAnsi="Calibri" w:cs="Times New Roman"/>
      <w:szCs w:val="18"/>
      <w:lang w:eastAsia="zh-CN"/>
    </w:rPr>
  </w:style>
  <w:style w:type="paragraph" w:customStyle="1" w:styleId="GPSL1CLAUSEHEADING">
    <w:name w:val="GPS L1 CLAUSE HEADING"/>
    <w:basedOn w:val="Normal"/>
    <w:next w:val="Normal"/>
    <w:qFormat/>
    <w:pPr>
      <w:tabs>
        <w:tab w:val="left" w:pos="142"/>
      </w:tabs>
      <w:overflowPunct/>
      <w:autoSpaceDE/>
      <w:autoSpaceDN/>
      <w:spacing w:before="120"/>
      <w:textAlignment w:val="auto"/>
      <w:outlineLvl w:val="1"/>
    </w:pPr>
    <w:rPr>
      <w:rFonts w:eastAsia="STZhongsong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tabs>
        <w:tab w:val="left" w:pos="1985"/>
      </w:tabs>
      <w:overflowPunct/>
      <w:autoSpaceDE/>
      <w:autoSpaceDN/>
      <w:spacing w:before="120" w:after="120"/>
      <w:textAlignment w:val="auto"/>
    </w:pPr>
    <w:rPr>
      <w:lang w:eastAsia="zh-CN"/>
    </w:r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tabs>
        <w:tab w:val="left" w:pos="2552"/>
      </w:tabs>
      <w:ind w:left="2552" w:hanging="567"/>
    </w:pPr>
  </w:style>
  <w:style w:type="character" w:customStyle="1" w:styleId="GPSL4numberedclauseChar">
    <w:name w:val="GPS L4 numbered clause Char"/>
    <w:link w:val="GPSL4numberedclause"/>
    <w:locked/>
    <w:rPr>
      <w:rFonts w:ascii="Calibri" w:eastAsia="Times New Roman" w:hAnsi="Calibri" w:cs="Arial"/>
      <w:lang w:eastAsia="zh-CN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119"/>
      </w:tabs>
      <w:ind w:left="3119" w:hanging="567"/>
    </w:pPr>
  </w:style>
  <w:style w:type="paragraph" w:customStyle="1" w:styleId="GPSL2NumberedBoldHeading">
    <w:name w:val="GPS L2 Numbered Bold Heading"/>
    <w:basedOn w:val="Normal"/>
    <w:link w:val="GPSL2NumberedBoldHeadingChar"/>
    <w:qFormat/>
    <w:pPr>
      <w:tabs>
        <w:tab w:val="left" w:pos="1134"/>
      </w:tabs>
      <w:overflowPunct/>
      <w:autoSpaceDE/>
      <w:autoSpaceDN/>
      <w:spacing w:before="120" w:after="120"/>
      <w:textAlignment w:val="auto"/>
    </w:pPr>
    <w:rPr>
      <w:b/>
      <w:lang w:eastAsia="zh-CN"/>
    </w:r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3686"/>
      </w:tabs>
      <w:ind w:left="3686" w:hanging="567"/>
    </w:pPr>
  </w:style>
  <w:style w:type="character" w:customStyle="1" w:styleId="GPSL3numberedclauseChar">
    <w:name w:val="GPS L3 numbered clause Char"/>
    <w:link w:val="GPSL3numberedclause"/>
    <w:locked/>
    <w:rPr>
      <w:rFonts w:ascii="Calibri" w:eastAsia="Times New Roman" w:hAnsi="Calibri" w:cs="Arial"/>
      <w:lang w:eastAsia="zh-CN"/>
    </w:rPr>
  </w:style>
  <w:style w:type="character" w:customStyle="1" w:styleId="GPSL2NumberedBoldHeadingChar">
    <w:name w:val="GPS L2 Numbered Bold Heading Char"/>
    <w:link w:val="GPSL2NumberedBoldHeading"/>
    <w:locked/>
    <w:rPr>
      <w:rFonts w:ascii="Calibri" w:eastAsia="Times New Roman" w:hAnsi="Calibri" w:cs="Arial"/>
      <w:b/>
      <w:lang w:eastAsia="zh-CN"/>
    </w:rPr>
  </w:style>
  <w:style w:type="paragraph" w:customStyle="1" w:styleId="GPsDefinition">
    <w:name w:val="GPs Definition"/>
    <w:basedOn w:val="Normal"/>
    <w:qFormat/>
    <w:pPr>
      <w:numPr>
        <w:numId w:val="1"/>
      </w:numPr>
      <w:tabs>
        <w:tab w:val="left" w:pos="175"/>
      </w:tabs>
      <w:spacing w:after="120"/>
    </w:pPr>
  </w:style>
  <w:style w:type="paragraph" w:customStyle="1" w:styleId="GPSDefinitionL2">
    <w:name w:val="GPS Definition L2"/>
    <w:basedOn w:val="GPsDefinition"/>
    <w:link w:val="GPSDefinitionL2Char"/>
    <w:qFormat/>
    <w:pPr>
      <w:numPr>
        <w:ilvl w:val="1"/>
      </w:numPr>
      <w:ind w:hanging="544"/>
    </w:pPr>
  </w:style>
  <w:style w:type="paragraph" w:customStyle="1" w:styleId="GPSDefinitionL3">
    <w:name w:val="GPS Definition L3"/>
    <w:basedOn w:val="GPSDefinitionL2"/>
    <w:qFormat/>
    <w:pPr>
      <w:numPr>
        <w:ilvl w:val="2"/>
      </w:numPr>
    </w:pPr>
  </w:style>
  <w:style w:type="paragraph" w:customStyle="1" w:styleId="GPSDefinitionL4">
    <w:name w:val="GPS Definition L4"/>
    <w:basedOn w:val="GPSDefinitionL3"/>
    <w:qFormat/>
    <w:pPr>
      <w:numPr>
        <w:ilvl w:val="3"/>
      </w:numPr>
    </w:pPr>
  </w:style>
  <w:style w:type="paragraph" w:customStyle="1" w:styleId="GPSDefinitionTerm">
    <w:name w:val="GPS Definition Term"/>
    <w:basedOn w:val="Normal"/>
    <w:qFormat/>
    <w:pPr>
      <w:spacing w:after="120"/>
      <w:ind w:left="-108"/>
      <w:jc w:val="left"/>
    </w:pPr>
    <w:rPr>
      <w:b/>
    </w:rPr>
  </w:style>
  <w:style w:type="paragraph" w:customStyle="1" w:styleId="GPSL1Guidance">
    <w:name w:val="GPS L1 Guidance"/>
    <w:basedOn w:val="Normal"/>
    <w:link w:val="GPSL1GuidanceChar"/>
    <w:qFormat/>
    <w:pPr>
      <w:spacing w:before="240" w:after="120"/>
      <w:ind w:left="426"/>
    </w:pPr>
    <w:rPr>
      <w:b/>
      <w:i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outlineLvl w:val="9"/>
    </w:pPr>
  </w:style>
  <w:style w:type="paragraph" w:customStyle="1" w:styleId="GPSL2Guidance">
    <w:name w:val="GPS L2 Guidance"/>
    <w:basedOn w:val="Normal"/>
    <w:link w:val="GPSL2GuidanceChar"/>
    <w:qFormat/>
    <w:pPr>
      <w:tabs>
        <w:tab w:val="left" w:pos="1134"/>
      </w:tabs>
      <w:overflowPunct/>
      <w:autoSpaceDE/>
      <w:autoSpaceDN/>
      <w:spacing w:before="120" w:after="120"/>
      <w:ind w:left="1134"/>
      <w:textAlignment w:val="auto"/>
    </w:pPr>
    <w:rPr>
      <w:b/>
      <w:i/>
      <w:lang w:eastAsia="zh-CN"/>
    </w:rPr>
  </w:style>
  <w:style w:type="paragraph" w:customStyle="1" w:styleId="GPSL2Indent">
    <w:name w:val="GPS L2 Indent"/>
    <w:basedOn w:val="Normal"/>
    <w:link w:val="GPSL2IndentChar"/>
    <w:qFormat/>
    <w:pPr>
      <w:tabs>
        <w:tab w:val="left" w:pos="3402"/>
      </w:tabs>
      <w:spacing w:after="220"/>
      <w:ind w:left="1134"/>
    </w:pPr>
    <w:rPr>
      <w:szCs w:val="24"/>
    </w:rPr>
  </w:style>
  <w:style w:type="paragraph" w:customStyle="1" w:styleId="GPSL4indent">
    <w:name w:val="GPS L4 indent"/>
    <w:basedOn w:val="GPSL4numberedclause"/>
    <w:link w:val="GPSL4indentChar"/>
    <w:qFormat/>
    <w:pPr>
      <w:numPr>
        <w:ilvl w:val="0"/>
      </w:numPr>
      <w:ind w:left="3119" w:hanging="567"/>
    </w:pPr>
  </w:style>
  <w:style w:type="paragraph" w:customStyle="1" w:styleId="GPSmacrorestart">
    <w:name w:val="GPS macro restart"/>
    <w:basedOn w:val="Normal"/>
    <w:qFormat/>
    <w:pPr>
      <w:spacing w:after="0"/>
    </w:pPr>
    <w:rPr>
      <w:color w:val="FFFFFF"/>
      <w:sz w:val="16"/>
      <w:szCs w:val="16"/>
    </w:rPr>
  </w:style>
  <w:style w:type="paragraph" w:customStyle="1" w:styleId="GPSSchPart">
    <w:name w:val="GPS Sch Part"/>
    <w:basedOn w:val="Normal"/>
    <w:link w:val="GPSSchPartChar"/>
    <w:qFormat/>
    <w:pPr>
      <w:keepNext/>
      <w:overflowPunct/>
      <w:autoSpaceDE/>
      <w:autoSpaceDN/>
      <w:spacing w:before="240"/>
      <w:ind w:firstLine="426"/>
      <w:jc w:val="center"/>
      <w:textAlignment w:val="auto"/>
    </w:pPr>
    <w:rPr>
      <w:rFonts w:ascii="Arial Bold" w:eastAsia="STZhongsong" w:hAnsi="Arial Bold" w:cs="Times New Roman"/>
      <w:b/>
      <w:caps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ind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indent">
    <w:name w:val="GPS L1 indent"/>
    <w:basedOn w:val="Normal"/>
    <w:link w:val="GPSL1indentChar"/>
    <w:qFormat/>
    <w:pPr>
      <w:tabs>
        <w:tab w:val="left" w:pos="851"/>
      </w:tabs>
      <w:ind w:left="709"/>
    </w:p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character" w:customStyle="1" w:styleId="GPSL1indentChar">
    <w:name w:val="GPS L1 indent Char"/>
    <w:link w:val="GPSL1indent"/>
    <w:locked/>
    <w:rPr>
      <w:rFonts w:ascii="Calibri" w:eastAsia="Times New Roman" w:hAnsi="Calibri" w:cs="Arial"/>
    </w:rPr>
  </w:style>
  <w:style w:type="character" w:customStyle="1" w:styleId="GPSL1GuidanceChar">
    <w:name w:val="GPS L1 Guidance Char"/>
    <w:link w:val="GPSL1Guidance"/>
    <w:locked/>
    <w:rPr>
      <w:rFonts w:ascii="Calibri" w:eastAsia="Times New Roman" w:hAnsi="Calibri" w:cs="Arial"/>
      <w:b/>
      <w:i/>
    </w:rPr>
  </w:style>
  <w:style w:type="character" w:customStyle="1" w:styleId="GPSL2IndentChar">
    <w:name w:val="GPS L2 Indent Char"/>
    <w:link w:val="GPSL2Indent"/>
    <w:rPr>
      <w:rFonts w:ascii="Calibri" w:eastAsia="Times New Roman" w:hAnsi="Calibri" w:cs="Arial"/>
      <w:szCs w:val="24"/>
    </w:rPr>
  </w:style>
  <w:style w:type="character" w:customStyle="1" w:styleId="GPSL2GuidanceChar">
    <w:name w:val="GPS L2 Guidance Char"/>
    <w:link w:val="GPSL2Guidance"/>
    <w:rPr>
      <w:rFonts w:ascii="Calibri" w:eastAsia="Times New Roman" w:hAnsi="Calibri" w:cs="Arial"/>
      <w:b/>
      <w:i/>
      <w:lang w:eastAsia="zh-CN"/>
    </w:rPr>
  </w:style>
  <w:style w:type="character" w:customStyle="1" w:styleId="GPSSchPartChar">
    <w:name w:val="GPS Sch Part Char"/>
    <w:link w:val="GPSSchPart"/>
    <w:rPr>
      <w:rFonts w:ascii="Arial Bold" w:eastAsia="STZhongsong" w:hAnsi="Arial Bold" w:cs="Times New Roman"/>
      <w:b/>
      <w:caps/>
      <w:lang w:eastAsia="zh-CN"/>
    </w:rPr>
  </w:style>
  <w:style w:type="character" w:customStyle="1" w:styleId="GPSL4indentChar">
    <w:name w:val="GPS L4 indent Char"/>
    <w:link w:val="GPSL4indent"/>
    <w:rPr>
      <w:rFonts w:ascii="Calibri" w:eastAsia="Times New Roman" w:hAnsi="Calibri" w:cs="Arial"/>
      <w:lang w:eastAsia="zh-CN"/>
    </w:rPr>
  </w:style>
  <w:style w:type="character" w:customStyle="1" w:styleId="GPSDefinitionL2Char">
    <w:name w:val="GPS Definition L2 Char"/>
    <w:link w:val="GPSDefinitionL2"/>
    <w:locked/>
    <w:rPr>
      <w:rFonts w:ascii="Calibri" w:eastAsia="Times New Roman" w:hAnsi="Calibri" w:cs="Arial"/>
    </w:rPr>
  </w:style>
  <w:style w:type="paragraph" w:customStyle="1" w:styleId="GPSL3Indent">
    <w:name w:val="GPS L3 Indent"/>
    <w:basedOn w:val="Normal"/>
    <w:link w:val="GPSL3IndentChar"/>
    <w:pPr>
      <w:tabs>
        <w:tab w:val="left" w:pos="2127"/>
      </w:tabs>
      <w:overflowPunct/>
      <w:autoSpaceDE/>
      <w:autoSpaceDN/>
      <w:spacing w:before="120" w:after="120"/>
      <w:ind w:left="2127"/>
      <w:textAlignment w:val="auto"/>
    </w:pPr>
    <w:rPr>
      <w:rFonts w:ascii="Arial" w:hAnsi="Arial"/>
      <w:lang w:val="en-US" w:eastAsia="zh-CN"/>
    </w:rPr>
  </w:style>
  <w:style w:type="character" w:customStyle="1" w:styleId="GPSL3IndentChar">
    <w:name w:val="GPS L3 Indent Char"/>
    <w:link w:val="GPSL3Indent"/>
    <w:locked/>
    <w:rPr>
      <w:rFonts w:ascii="Arial" w:eastAsia="Times New Roman" w:hAnsi="Arial" w:cs="Arial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GPSL2numberedclause">
    <w:name w:val="GPS L2 numbered clause"/>
    <w:basedOn w:val="Normal"/>
    <w:link w:val="GPSL2numberedclauseChar1"/>
    <w:qFormat/>
    <w:pPr>
      <w:tabs>
        <w:tab w:val="left" w:pos="1134"/>
      </w:tabs>
      <w:overflowPunct/>
      <w:autoSpaceDE/>
      <w:autoSpaceDN/>
      <w:spacing w:before="120" w:after="120"/>
      <w:ind w:left="1134" w:hanging="567"/>
      <w:textAlignment w:val="auto"/>
    </w:pPr>
    <w:rPr>
      <w:lang w:eastAsia="zh-CN"/>
    </w:rPr>
  </w:style>
  <w:style w:type="character" w:customStyle="1" w:styleId="GPSL2numberedclauseChar1">
    <w:name w:val="GPS L2 numbered clause Char1"/>
    <w:link w:val="GPSL2numberedclause"/>
    <w:rPr>
      <w:rFonts w:ascii="Calibri" w:eastAsia="Times New Roman" w:hAnsi="Calibri" w:cs="Arial"/>
      <w:lang w:eastAsia="zh-CN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="Calibri" w:eastAsiaTheme="majorEastAsia" w:hAnsi="Calibri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libri" w:eastAsiaTheme="majorEastAsia" w:hAnsi="Calibri" w:cstheme="majorBidi"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libri" w:eastAsiaTheme="majorEastAsia" w:hAnsi="Calibri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Calibri" w:eastAsiaTheme="majorEastAsia" w:hAnsi="Calibri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pPr>
      <w:spacing w:before="120" w:after="120"/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Calibri" w:eastAsia="Times New Roman" w:hAnsi="Calibri" w:cs="Arial"/>
    </w:rPr>
  </w:style>
  <w:style w:type="paragraph" w:styleId="BodyTextIndent3">
    <w:name w:val="Body Text Indent 3"/>
    <w:basedOn w:val="Normal"/>
    <w:link w:val="BodyTextIndent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Calibri" w:eastAsia="Times New Roman" w:hAnsi="Calibri" w:cs="Arial"/>
      <w:sz w:val="16"/>
      <w:szCs w:val="16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Times New Roman" w:hAnsi="Calibri" w:cs="Arial"/>
    </w:rPr>
  </w:style>
  <w:style w:type="paragraph" w:customStyle="1" w:styleId="ORDERFORML1PraraNo">
    <w:name w:val="ORDER FORM L1 Prara No"/>
    <w:basedOn w:val="Normal"/>
    <w:qFormat/>
    <w:rsid w:val="00804755"/>
    <w:pPr>
      <w:numPr>
        <w:numId w:val="22"/>
      </w:numPr>
      <w:overflowPunct/>
      <w:autoSpaceDE/>
      <w:autoSpaceDN/>
      <w:spacing w:after="0"/>
      <w:ind w:left="426" w:hanging="426"/>
      <w:textAlignment w:val="auto"/>
    </w:pPr>
    <w:rPr>
      <w:rFonts w:eastAsia="STZhongsong" w:cs="Times New Roman"/>
      <w:b/>
      <w:caps/>
      <w:lang w:eastAsia="zh-CN"/>
    </w:rPr>
  </w:style>
  <w:style w:type="paragraph" w:customStyle="1" w:styleId="ORDERFORML2Title">
    <w:name w:val="ORDER FORM L2 Title"/>
    <w:basedOn w:val="Normal"/>
    <w:qFormat/>
    <w:rsid w:val="00804755"/>
    <w:pPr>
      <w:numPr>
        <w:ilvl w:val="1"/>
        <w:numId w:val="22"/>
      </w:numPr>
      <w:overflowPunct/>
      <w:autoSpaceDE/>
      <w:autoSpaceDN/>
      <w:spacing w:after="120"/>
      <w:ind w:left="993" w:hanging="567"/>
      <w:textAlignment w:val="auto"/>
    </w:pPr>
    <w:rPr>
      <w:rFonts w:ascii="Arial" w:eastAsia="STZhongsong" w:hAnsi="Arial" w:cs="Times New Roman"/>
      <w:b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d9bb3938e574c39aaf180bed4766390 xmlns="eb65cd42-cecf-4c4b-b24d-4d9e9f1ba8c4">
      <Terms xmlns="http://schemas.microsoft.com/office/infopath/2007/PartnerControls"/>
    </hd9bb3938e574c39aaf180bed4766390>
    <Contract_x0020_Support xmlns="eb65cd42-cecf-4c4b-b24d-4d9e9f1ba8c4">
      <UserInfo>
        <DisplayName/>
        <AccountId xsi:nil="true"/>
        <AccountType/>
      </UserInfo>
    </Contract_x0020_Support>
    <_Status xmlns="http://schemas.microsoft.com/sharepoint/v3/fields">Active</_Status>
    <TaxCatchAll xmlns="484c8c59-755d-4516-b8d2-1621b38262b4">
      <Value>4</Value>
    </TaxCatchAll>
    <Category_x0020_Manager xmlns="eb65cd42-cecf-4c4b-b24d-4d9e9f1ba8c4">
      <UserInfo>
        <DisplayName/>
        <AccountId>45</AccountId>
        <AccountType/>
      </UserInfo>
    </Category_x0020_Manager>
    <Category_x0020_Lead xmlns="eb65cd42-cecf-4c4b-b24d-4d9e9f1ba8c4">
      <UserInfo>
        <DisplayName/>
        <AccountId>46</AccountId>
        <AccountType/>
      </UserInfo>
    </Category_x0020_Lead>
    <cc87c50785dd403e94216a56cbaf1917 xmlns="eb65cd42-cecf-4c4b-b24d-4d9e9f1ba8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Common Goods and Services</TermName>
          <TermId xmlns="http://schemas.microsoft.com/office/infopath/2007/PartnerControls">31c72053-dd49-49dc-85b5-b157c0873a5e</TermId>
        </TermInfo>
      </Terms>
    </cc87c50785dd403e94216a56cbaf1917>
    <Category_x0020_Head xmlns="eb65cd42-cecf-4c4b-b24d-4d9e9f1ba8c4">
      <UserInfo>
        <DisplayName/>
        <AccountId>18</AccountId>
        <AccountType/>
      </UserInfo>
    </Category_x0020_Head>
    <Sub_x0020_Category xmlns="eb65cd42-cecf-4c4b-b24d-4d9e9f1ba8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ntract Document" ma:contentTypeID="0x0101001BA10D29B7A6C9469786144FEBAE6C8500D403F13DB1A1924EB2844D347C921956" ma:contentTypeVersion="33" ma:contentTypeDescription="Document related to procurement procurement contracts" ma:contentTypeScope="" ma:versionID="3f7817d1a2f00d2527975bf844171296">
  <xsd:schema xmlns:xsd="http://www.w3.org/2001/XMLSchema" xmlns:xs="http://www.w3.org/2001/XMLSchema" xmlns:p="http://schemas.microsoft.com/office/2006/metadata/properties" xmlns:ns2="eb65cd42-cecf-4c4b-b24d-4d9e9f1ba8c4" xmlns:ns3="484c8c59-755d-4516-b8d2-1621b38262b4" xmlns:ns4="86820b80-ce23-4eef-b10c-f169d3b90d19" xmlns:ns5="e1645e1d-38aa-47a8-80a4-8004a1a11c0d" xmlns:ns6="http://schemas.microsoft.com/sharepoint/v3/fields" targetNamespace="http://schemas.microsoft.com/office/2006/metadata/properties" ma:root="true" ma:fieldsID="ef4cfc13ef3388dd28acfdbf050b5cb4" ns2:_="" ns3:_="" ns4:_="" ns5:_="" ns6:_="">
    <xsd:import namespace="eb65cd42-cecf-4c4b-b24d-4d9e9f1ba8c4"/>
    <xsd:import namespace="484c8c59-755d-4516-b8d2-1621b38262b4"/>
    <xsd:import namespace="86820b80-ce23-4eef-b10c-f169d3b90d19"/>
    <xsd:import namespace="e1645e1d-38aa-47a8-80a4-8004a1a11c0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hd9bb3938e574c39aaf180bed4766390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2:cc87c50785dd403e94216a56cbaf1917" minOccurs="0"/>
                <xsd:element ref="ns2:Contract_x0020_Support" minOccurs="0"/>
                <xsd:element ref="ns5:SharedWithUsers" minOccurs="0"/>
                <xsd:element ref="ns5:SharedWithDetail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6:_Status" minOccurs="0"/>
                <xsd:element ref="ns2:Category_x0020_Head" minOccurs="0"/>
                <xsd:element ref="ns2:Category_x0020_Manager" minOccurs="0"/>
                <xsd:element ref="ns2:Category_x0020_Lead" minOccurs="0"/>
                <xsd:element ref="ns4:MediaServiceDateTaken" minOccurs="0"/>
                <xsd:element ref="ns2:Sub_x0020_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5cd42-cecf-4c4b-b24d-4d9e9f1ba8c4" elementFormDefault="qualified">
    <xsd:import namespace="http://schemas.microsoft.com/office/2006/documentManagement/types"/>
    <xsd:import namespace="http://schemas.microsoft.com/office/infopath/2007/PartnerControls"/>
    <xsd:element name="hd9bb3938e574c39aaf180bed4766390" ma:index="8" nillable="true" ma:taxonomy="true" ma:internalName="hd9bb3938e574c39aaf180bed4766390" ma:taxonomyFieldName="Commercial_x0020_Activity" ma:displayName="Commercial Activity" ma:default="" ma:fieldId="{1d9bb393-8e57-4c39-aaf1-80bed4766390}" ma:sspId="684ac4ea-0942-4a56-8e1e-d0be1dc9f813" ma:termSetId="815edb9f-92c5-4eaa-a09f-c014a4bcb4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87c50785dd403e94216a56cbaf1917" ma:index="14" nillable="true" ma:taxonomy="true" ma:internalName="cc87c50785dd403e94216a56cbaf1917" ma:taxonomyFieldName="CommercialCategory" ma:displayName="Commercial Category" ma:indexed="true" ma:default="" ma:fieldId="{cc87c507-85dd-403e-9421-6a56cbaf1917}" ma:sspId="684ac4ea-0942-4a56-8e1e-d0be1dc9f813" ma:termSetId="271c729a-ec97-438c-a1f6-63caed73b0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_x0020_Support" ma:index="16" nillable="true" ma:displayName="Contract Support" ma:list="UserInfo" ma:SharePointGroup="0" ma:internalName="Contract_x0020_Support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Head" ma:index="24" nillable="true" ma:displayName="Category Head" ma:list="UserInfo" ma:SharePointGroup="0" ma:internalName="Category_x0020_Hea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Manager" ma:index="25" nillable="true" ma:displayName="Category Manager" ma:list="UserInfo" ma:SharePointGroup="0" ma:internalName="Category_x0020_Manag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Lead" ma:index="26" nillable="true" ma:displayName="Category Lead" ma:list="UserInfo" ma:SharePointGroup="0" ma:internalName="Category_x0020_Lea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b_x0020_Category" ma:index="28" nillable="true" ma:displayName="Sub Category" ma:description="Sub Categories taken from Jaggaer" ma:format="Dropdown" ma:internalName="Sub_x0020_Category">
      <xsd:simpleType>
        <xsd:restriction base="dms:Choice">
          <xsd:enumeration value="Learning &amp; Development"/>
          <xsd:enumeration value="OG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3c4e228-3023-41b8-9a91-116dbec94e0c}" ma:internalName="TaxCatchAll" ma:showField="CatchAllData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3c4e228-3023-41b8-9a91-116dbec94e0c}" ma:internalName="TaxCatchAllLabel" ma:readOnly="true" ma:showField="CatchAllDataLabel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20b80-ce23-4eef-b10c-f169d3b90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45e1d-38aa-47a8-80a4-8004a1a11c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3" nillable="true" ma:displayName="Status" ma:default="Active" ma:format="Dropdown" ma:internalName="_Status">
      <xsd:simpleType>
        <xsd:union memberTypes="dms:Text">
          <xsd:simpleType>
            <xsd:restriction base="dms:Choice">
              <xsd:enumeration value="Active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A3B17-7297-430B-913F-DD83F624D1ED}">
  <ds:schemaRefs>
    <ds:schemaRef ds:uri="http://purl.org/dc/elements/1.1/"/>
    <ds:schemaRef ds:uri="http://schemas.microsoft.com/office/2006/metadata/properties"/>
    <ds:schemaRef ds:uri="http://schemas.microsoft.com/sharepoint/v3/fields"/>
    <ds:schemaRef ds:uri="http://schemas.openxmlformats.org/package/2006/metadata/core-properties"/>
    <ds:schemaRef ds:uri="http://purl.org/dc/terms/"/>
    <ds:schemaRef ds:uri="eb65cd42-cecf-4c4b-b24d-4d9e9f1ba8c4"/>
    <ds:schemaRef ds:uri="http://schemas.microsoft.com/office/infopath/2007/PartnerControls"/>
    <ds:schemaRef ds:uri="http://schemas.microsoft.com/office/2006/documentManagement/types"/>
    <ds:schemaRef ds:uri="e1645e1d-38aa-47a8-80a4-8004a1a11c0d"/>
    <ds:schemaRef ds:uri="86820b80-ce23-4eef-b10c-f169d3b90d19"/>
    <ds:schemaRef ds:uri="484c8c59-755d-4516-b8d2-1621b38262b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B99A8EC-1717-4996-B4D8-E8209D38DE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DEA7B6-03FA-4853-863D-E4D70A1EE42F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15B72900-DFA0-4049-8D5D-8A2B252C4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65cd42-cecf-4c4b-b24d-4d9e9f1ba8c4"/>
    <ds:schemaRef ds:uri="484c8c59-755d-4516-b8d2-1621b38262b4"/>
    <ds:schemaRef ds:uri="86820b80-ce23-4eef-b10c-f169d3b90d19"/>
    <ds:schemaRef ds:uri="e1645e1d-38aa-47a8-80a4-8004a1a11c0d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1A0442A-FE0C-4723-9B1E-D03787E23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2019-11-21T07:23:00Z</dcterms:created>
  <dcterms:modified xsi:type="dcterms:W3CDTF">2021-02-22T12:20:00Z</dcterms:modified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D1V7</vt:lpwstr>
  </property>
  <property fmtid="{D5CDD505-2E9C-101B-9397-08002B2CF9AE}" pid="3" name="ContentTypeId">
    <vt:lpwstr>0x0101001BA10D29B7A6C9469786144FEBAE6C8500D403F13DB1A1924EB2844D347C921956</vt:lpwstr>
  </property>
  <property fmtid="{D5CDD505-2E9C-101B-9397-08002B2CF9AE}" pid="4" name="CommercialCategory">
    <vt:lpwstr>4</vt:lpwstr>
  </property>
  <property fmtid="{D5CDD505-2E9C-101B-9397-08002B2CF9AE}" pid="5" name="Commercial Activity">
    <vt:lpwstr/>
  </property>
  <property fmtid="{D5CDD505-2E9C-101B-9397-08002B2CF9AE}" pid="6" name="fd3ea3193a1b45a1be050362e1e23f4c">
    <vt:lpwstr/>
  </property>
  <property fmtid="{D5CDD505-2E9C-101B-9397-08002B2CF9AE}" pid="7" name="AgencyTags">
    <vt:lpwstr/>
  </property>
</Properties>
</file>