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E81EBB" w14:textId="5995081C" w:rsidR="00BA51BC" w:rsidRDefault="77CCCE79" w:rsidP="006B0CBA">
      <w:pPr>
        <w:tabs>
          <w:tab w:val="left" w:pos="567"/>
        </w:tabs>
        <w:ind w:left="567" w:hanging="567"/>
        <w:rPr>
          <w:rFonts w:ascii="Arial" w:hAnsi="Arial"/>
        </w:rPr>
      </w:pPr>
      <w:r w:rsidRPr="77CCCE79">
        <w:rPr>
          <w:rFonts w:ascii="Arial" w:hAnsi="Arial"/>
        </w:rPr>
        <w:t xml:space="preserve"> </w:t>
      </w:r>
    </w:p>
    <w:p w14:paraId="367B9736" w14:textId="00E4FC05" w:rsidR="00014990" w:rsidRPr="00D4035C" w:rsidRDefault="00D4035C" w:rsidP="00D4035C">
      <w:pPr>
        <w:tabs>
          <w:tab w:val="left" w:pos="567"/>
        </w:tabs>
        <w:ind w:left="567" w:hanging="567"/>
        <w:jc w:val="right"/>
        <w:rPr>
          <w:rFonts w:ascii="Arial" w:hAnsi="Arial"/>
        </w:rPr>
      </w:pPr>
      <w:r>
        <w:rPr>
          <w:rFonts w:ascii="Arial" w:hAnsi="Arial"/>
          <w:noProof/>
        </w:rPr>
        <w:drawing>
          <wp:inline distT="0" distB="0" distL="0" distR="0" wp14:anchorId="56D3525E" wp14:editId="689A321A">
            <wp:extent cx="2632686" cy="10713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1499" cy="1083121"/>
                    </a:xfrm>
                    <a:prstGeom prst="rect">
                      <a:avLst/>
                    </a:prstGeom>
                    <a:noFill/>
                    <a:ln>
                      <a:noFill/>
                    </a:ln>
                  </pic:spPr>
                </pic:pic>
              </a:graphicData>
            </a:graphic>
          </wp:inline>
        </w:drawing>
      </w:r>
    </w:p>
    <w:p w14:paraId="3E64CACF" w14:textId="20F483BA" w:rsidR="00BA51BC" w:rsidRDefault="00D4035C" w:rsidP="006B0CBA">
      <w:pPr>
        <w:tabs>
          <w:tab w:val="left" w:pos="567"/>
        </w:tabs>
        <w:ind w:left="567" w:hanging="567"/>
        <w:jc w:val="center"/>
        <w:rPr>
          <w:rFonts w:ascii="Arial" w:hAnsi="Arial"/>
          <w:sz w:val="32"/>
        </w:rPr>
      </w:pPr>
      <w:r>
        <w:rPr>
          <w:rFonts w:ascii="Arial" w:hAnsi="Arial"/>
          <w:noProof/>
          <w:sz w:val="32"/>
        </w:rPr>
        <w:drawing>
          <wp:inline distT="0" distB="0" distL="0" distR="0" wp14:anchorId="7B163C15" wp14:editId="086CBDAD">
            <wp:extent cx="5848350" cy="3295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48350" cy="3295650"/>
                    </a:xfrm>
                    <a:prstGeom prst="rect">
                      <a:avLst/>
                    </a:prstGeom>
                    <a:noFill/>
                    <a:ln>
                      <a:noFill/>
                    </a:ln>
                  </pic:spPr>
                </pic:pic>
              </a:graphicData>
            </a:graphic>
          </wp:inline>
        </w:drawing>
      </w:r>
    </w:p>
    <w:p w14:paraId="3BC53906" w14:textId="7C2B42A1" w:rsidR="00BA51BC" w:rsidRDefault="00BA51BC" w:rsidP="006B0CBA">
      <w:pPr>
        <w:tabs>
          <w:tab w:val="left" w:pos="567"/>
        </w:tabs>
        <w:ind w:left="567" w:hanging="567"/>
        <w:jc w:val="center"/>
        <w:rPr>
          <w:rFonts w:ascii="Arial" w:hAnsi="Arial"/>
          <w:sz w:val="32"/>
        </w:rPr>
      </w:pPr>
    </w:p>
    <w:p w14:paraId="18295C25" w14:textId="77777777" w:rsidR="00BA51BC" w:rsidRDefault="00BA51BC" w:rsidP="006B0CBA">
      <w:pPr>
        <w:tabs>
          <w:tab w:val="left" w:pos="567"/>
        </w:tabs>
        <w:ind w:left="567" w:hanging="567"/>
        <w:jc w:val="center"/>
        <w:rPr>
          <w:rFonts w:ascii="Arial" w:hAnsi="Arial"/>
          <w:sz w:val="32"/>
        </w:rPr>
      </w:pPr>
    </w:p>
    <w:p w14:paraId="1A8F6962" w14:textId="699975AA" w:rsidR="00BA51BC" w:rsidRPr="00340024" w:rsidRDefault="00E246BE" w:rsidP="00340024">
      <w:pPr>
        <w:pStyle w:val="Heading3"/>
        <w:tabs>
          <w:tab w:val="left" w:pos="0"/>
        </w:tabs>
        <w:ind w:right="-142"/>
        <w:rPr>
          <w:rFonts w:ascii="Arial" w:hAnsi="Arial"/>
        </w:rPr>
      </w:pPr>
      <w:r w:rsidRPr="00D17530">
        <w:rPr>
          <w:rFonts w:ascii="Arial" w:hAnsi="Arial"/>
          <w:color w:val="034B89"/>
          <w:sz w:val="64"/>
          <w:szCs w:val="56"/>
        </w:rPr>
        <w:t xml:space="preserve">Constructing a </w:t>
      </w:r>
      <w:r>
        <w:rPr>
          <w:rFonts w:ascii="Arial" w:hAnsi="Arial"/>
          <w:color w:val="034B89"/>
          <w:sz w:val="64"/>
          <w:szCs w:val="56"/>
        </w:rPr>
        <w:t>B</w:t>
      </w:r>
      <w:r w:rsidRPr="00D17530">
        <w:rPr>
          <w:rFonts w:ascii="Arial" w:hAnsi="Arial"/>
          <w:color w:val="034B89"/>
          <w:sz w:val="64"/>
          <w:szCs w:val="56"/>
        </w:rPr>
        <w:t xml:space="preserve">etter </w:t>
      </w:r>
      <w:r>
        <w:rPr>
          <w:rFonts w:ascii="Arial" w:hAnsi="Arial"/>
          <w:color w:val="034B89"/>
          <w:sz w:val="64"/>
          <w:szCs w:val="56"/>
        </w:rPr>
        <w:t>E</w:t>
      </w:r>
      <w:r w:rsidRPr="00D17530">
        <w:rPr>
          <w:rFonts w:ascii="Arial" w:hAnsi="Arial"/>
          <w:color w:val="034B89"/>
          <w:sz w:val="64"/>
          <w:szCs w:val="56"/>
        </w:rPr>
        <w:t>nvironment</w:t>
      </w:r>
    </w:p>
    <w:p w14:paraId="0ACA8C47" w14:textId="77777777" w:rsidR="00BA51BC" w:rsidRDefault="00BA51BC" w:rsidP="006B0CBA">
      <w:pPr>
        <w:tabs>
          <w:tab w:val="left" w:pos="567"/>
        </w:tabs>
        <w:ind w:left="567" w:hanging="567"/>
        <w:jc w:val="center"/>
        <w:rPr>
          <w:rFonts w:ascii="Arial" w:hAnsi="Arial"/>
          <w:sz w:val="32"/>
        </w:rPr>
      </w:pPr>
    </w:p>
    <w:p w14:paraId="177431B3" w14:textId="013B02CF" w:rsidR="00E15971" w:rsidRPr="00671ED7" w:rsidRDefault="00BA51BC" w:rsidP="00F44725">
      <w:pPr>
        <w:pStyle w:val="Heading2"/>
        <w:rPr>
          <w:rFonts w:ascii="Arial" w:hAnsi="Arial"/>
          <w:color w:val="auto"/>
          <w:sz w:val="44"/>
          <w:szCs w:val="44"/>
        </w:rPr>
      </w:pPr>
      <w:r w:rsidRPr="00671ED7">
        <w:rPr>
          <w:rFonts w:ascii="Arial" w:hAnsi="Arial"/>
          <w:color w:val="auto"/>
          <w:sz w:val="44"/>
          <w:szCs w:val="44"/>
        </w:rPr>
        <w:t>Safety</w:t>
      </w:r>
      <w:r w:rsidR="00DC15A6" w:rsidRPr="00671ED7">
        <w:rPr>
          <w:rFonts w:ascii="Arial" w:hAnsi="Arial"/>
          <w:color w:val="auto"/>
          <w:sz w:val="44"/>
          <w:szCs w:val="44"/>
        </w:rPr>
        <w:t xml:space="preserve">, </w:t>
      </w:r>
      <w:r w:rsidR="00E15971" w:rsidRPr="00671ED7">
        <w:rPr>
          <w:rFonts w:ascii="Arial" w:hAnsi="Arial"/>
          <w:color w:val="auto"/>
          <w:sz w:val="44"/>
          <w:szCs w:val="44"/>
        </w:rPr>
        <w:t>H</w:t>
      </w:r>
      <w:r w:rsidR="00DC15A6" w:rsidRPr="00671ED7">
        <w:rPr>
          <w:rFonts w:ascii="Arial" w:hAnsi="Arial"/>
          <w:color w:val="auto"/>
          <w:sz w:val="44"/>
          <w:szCs w:val="44"/>
        </w:rPr>
        <w:t>ealth</w:t>
      </w:r>
      <w:r w:rsidR="00BC3E36">
        <w:rPr>
          <w:rFonts w:ascii="Arial" w:hAnsi="Arial"/>
          <w:color w:val="auto"/>
          <w:sz w:val="44"/>
          <w:szCs w:val="44"/>
        </w:rPr>
        <w:t xml:space="preserve">, </w:t>
      </w:r>
      <w:r w:rsidR="00E15971" w:rsidRPr="00671ED7">
        <w:rPr>
          <w:rFonts w:ascii="Arial" w:hAnsi="Arial"/>
          <w:color w:val="auto"/>
          <w:sz w:val="44"/>
          <w:szCs w:val="44"/>
        </w:rPr>
        <w:t>E</w:t>
      </w:r>
      <w:r w:rsidR="00796250" w:rsidRPr="00671ED7">
        <w:rPr>
          <w:rFonts w:ascii="Arial" w:hAnsi="Arial"/>
          <w:color w:val="auto"/>
          <w:sz w:val="44"/>
          <w:szCs w:val="44"/>
        </w:rPr>
        <w:t>nvironment</w:t>
      </w:r>
      <w:r w:rsidR="00BC3E36">
        <w:rPr>
          <w:rFonts w:ascii="Arial" w:hAnsi="Arial"/>
          <w:color w:val="auto"/>
          <w:sz w:val="44"/>
          <w:szCs w:val="44"/>
        </w:rPr>
        <w:t xml:space="preserve"> and We</w:t>
      </w:r>
      <w:r w:rsidR="00185F74">
        <w:rPr>
          <w:rFonts w:ascii="Arial" w:hAnsi="Arial"/>
          <w:color w:val="auto"/>
          <w:sz w:val="44"/>
          <w:szCs w:val="44"/>
        </w:rPr>
        <w:t>ll</w:t>
      </w:r>
      <w:r w:rsidR="00522644">
        <w:rPr>
          <w:rFonts w:ascii="Arial" w:hAnsi="Arial"/>
          <w:color w:val="auto"/>
          <w:sz w:val="44"/>
          <w:szCs w:val="44"/>
        </w:rPr>
        <w:t>being</w:t>
      </w:r>
      <w:r w:rsidR="0001365F">
        <w:rPr>
          <w:rFonts w:ascii="Arial" w:hAnsi="Arial"/>
          <w:color w:val="auto"/>
          <w:sz w:val="44"/>
          <w:szCs w:val="44"/>
        </w:rPr>
        <w:t xml:space="preserve"> </w:t>
      </w:r>
      <w:r w:rsidR="00E15971" w:rsidRPr="00671ED7">
        <w:rPr>
          <w:rFonts w:ascii="Arial" w:hAnsi="Arial"/>
          <w:color w:val="auto"/>
          <w:sz w:val="44"/>
          <w:szCs w:val="44"/>
        </w:rPr>
        <w:t>(SHE</w:t>
      </w:r>
      <w:r w:rsidR="00BC3E36">
        <w:rPr>
          <w:rFonts w:ascii="Arial" w:hAnsi="Arial"/>
          <w:color w:val="auto"/>
          <w:sz w:val="44"/>
          <w:szCs w:val="44"/>
        </w:rPr>
        <w:t>W</w:t>
      </w:r>
      <w:r w:rsidR="00E15971" w:rsidRPr="00671ED7">
        <w:rPr>
          <w:rFonts w:ascii="Arial" w:hAnsi="Arial"/>
          <w:color w:val="auto"/>
          <w:sz w:val="44"/>
          <w:szCs w:val="44"/>
        </w:rPr>
        <w:t>)</w:t>
      </w:r>
    </w:p>
    <w:p w14:paraId="1D05223A" w14:textId="77777777" w:rsidR="00F44725" w:rsidRPr="00D10E9F" w:rsidRDefault="00F44725" w:rsidP="00D10E9F"/>
    <w:p w14:paraId="5FA35274" w14:textId="2B274815" w:rsidR="00BA51BC" w:rsidRPr="00671ED7" w:rsidRDefault="00E15971" w:rsidP="00F44725">
      <w:pPr>
        <w:pStyle w:val="Heading2"/>
        <w:tabs>
          <w:tab w:val="left" w:pos="567"/>
        </w:tabs>
        <w:ind w:left="567" w:hanging="567"/>
        <w:rPr>
          <w:rFonts w:ascii="Arial" w:hAnsi="Arial"/>
          <w:color w:val="auto"/>
          <w:sz w:val="44"/>
          <w:szCs w:val="44"/>
        </w:rPr>
      </w:pPr>
      <w:r w:rsidRPr="00671ED7">
        <w:rPr>
          <w:rFonts w:ascii="Arial" w:hAnsi="Arial"/>
          <w:color w:val="auto"/>
          <w:sz w:val="44"/>
          <w:szCs w:val="44"/>
        </w:rPr>
        <w:t>C</w:t>
      </w:r>
      <w:r w:rsidR="00BA51BC" w:rsidRPr="00671ED7">
        <w:rPr>
          <w:rFonts w:ascii="Arial" w:hAnsi="Arial"/>
          <w:color w:val="auto"/>
          <w:sz w:val="44"/>
          <w:szCs w:val="44"/>
        </w:rPr>
        <w:t xml:space="preserve">ode of </w:t>
      </w:r>
      <w:r w:rsidRPr="00671ED7">
        <w:rPr>
          <w:rFonts w:ascii="Arial" w:hAnsi="Arial"/>
          <w:color w:val="auto"/>
          <w:sz w:val="44"/>
          <w:szCs w:val="44"/>
        </w:rPr>
        <w:t>P</w:t>
      </w:r>
      <w:r w:rsidR="00BA51BC" w:rsidRPr="00671ED7">
        <w:rPr>
          <w:rFonts w:ascii="Arial" w:hAnsi="Arial"/>
          <w:color w:val="auto"/>
          <w:sz w:val="44"/>
          <w:szCs w:val="44"/>
        </w:rPr>
        <w:t>ractice</w:t>
      </w:r>
      <w:r w:rsidRPr="00671ED7">
        <w:rPr>
          <w:rFonts w:ascii="Arial" w:hAnsi="Arial"/>
          <w:color w:val="auto"/>
          <w:sz w:val="44"/>
          <w:szCs w:val="44"/>
        </w:rPr>
        <w:t xml:space="preserve"> (CoP)</w:t>
      </w:r>
    </w:p>
    <w:p w14:paraId="179F0F59" w14:textId="77777777" w:rsidR="00BA51BC" w:rsidRDefault="00BA51BC" w:rsidP="006B0CBA">
      <w:pPr>
        <w:tabs>
          <w:tab w:val="left" w:pos="567"/>
        </w:tabs>
        <w:ind w:left="567" w:hanging="567"/>
        <w:jc w:val="center"/>
        <w:rPr>
          <w:rFonts w:ascii="Arial" w:hAnsi="Arial"/>
          <w:sz w:val="32"/>
        </w:rPr>
      </w:pPr>
    </w:p>
    <w:p w14:paraId="65F956D0" w14:textId="0473ADEC" w:rsidR="00BA51BC" w:rsidRDefault="3CB85EA8" w:rsidP="006B0CBA">
      <w:pPr>
        <w:tabs>
          <w:tab w:val="left" w:pos="567"/>
        </w:tabs>
        <w:ind w:left="567" w:hanging="567"/>
        <w:jc w:val="center"/>
        <w:rPr>
          <w:rFonts w:ascii="Arial" w:hAnsi="Arial"/>
          <w:sz w:val="32"/>
          <w:szCs w:val="32"/>
        </w:rPr>
      </w:pPr>
      <w:r w:rsidRPr="126A2644">
        <w:rPr>
          <w:rFonts w:ascii="Arial" w:hAnsi="Arial"/>
          <w:sz w:val="32"/>
          <w:szCs w:val="32"/>
        </w:rPr>
        <w:t>September</w:t>
      </w:r>
      <w:r w:rsidR="00E36D24" w:rsidRPr="126A2644">
        <w:rPr>
          <w:rFonts w:ascii="Arial" w:hAnsi="Arial"/>
          <w:sz w:val="32"/>
          <w:szCs w:val="32"/>
        </w:rPr>
        <w:t xml:space="preserve"> 202</w:t>
      </w:r>
      <w:r w:rsidR="0089544D" w:rsidRPr="126A2644">
        <w:rPr>
          <w:rFonts w:ascii="Arial" w:hAnsi="Arial"/>
          <w:sz w:val="32"/>
          <w:szCs w:val="32"/>
        </w:rPr>
        <w:t>3</w:t>
      </w:r>
    </w:p>
    <w:p w14:paraId="32FBB31A" w14:textId="71A76AD1" w:rsidR="00502DF9" w:rsidRDefault="00502DF9" w:rsidP="00676F0B">
      <w:pPr>
        <w:tabs>
          <w:tab w:val="left" w:pos="567"/>
          <w:tab w:val="left" w:pos="2340"/>
        </w:tabs>
        <w:rPr>
          <w:rFonts w:ascii="Arial" w:hAnsi="Arial"/>
          <w:sz w:val="28"/>
        </w:rPr>
      </w:pPr>
    </w:p>
    <w:p w14:paraId="3EB9C9CA" w14:textId="47DE5627" w:rsidR="00C326F1" w:rsidRDefault="00C326F1" w:rsidP="00676F0B">
      <w:pPr>
        <w:tabs>
          <w:tab w:val="left" w:pos="567"/>
          <w:tab w:val="left" w:pos="2340"/>
        </w:tabs>
        <w:rPr>
          <w:rFonts w:ascii="Arial" w:hAnsi="Arial"/>
          <w:sz w:val="28"/>
        </w:rPr>
      </w:pPr>
    </w:p>
    <w:p w14:paraId="379BFBEC" w14:textId="761C59D5" w:rsidR="00C326F1" w:rsidRDefault="00C326F1" w:rsidP="00676F0B">
      <w:pPr>
        <w:tabs>
          <w:tab w:val="left" w:pos="567"/>
          <w:tab w:val="left" w:pos="2340"/>
        </w:tabs>
        <w:rPr>
          <w:rFonts w:ascii="Arial" w:hAnsi="Arial"/>
          <w:sz w:val="28"/>
        </w:rPr>
      </w:pPr>
    </w:p>
    <w:p w14:paraId="38AF3D0F" w14:textId="35C64BE1" w:rsidR="00C326F1" w:rsidRDefault="00C326F1" w:rsidP="00676F0B">
      <w:pPr>
        <w:tabs>
          <w:tab w:val="left" w:pos="567"/>
          <w:tab w:val="left" w:pos="2340"/>
        </w:tabs>
        <w:rPr>
          <w:rFonts w:ascii="Arial" w:hAnsi="Arial"/>
          <w:sz w:val="28"/>
        </w:rPr>
      </w:pPr>
    </w:p>
    <w:p w14:paraId="1359D201" w14:textId="71942221" w:rsidR="00C326F1" w:rsidRDefault="00C326F1" w:rsidP="00676F0B">
      <w:pPr>
        <w:tabs>
          <w:tab w:val="left" w:pos="567"/>
          <w:tab w:val="left" w:pos="2340"/>
        </w:tabs>
        <w:rPr>
          <w:rFonts w:ascii="Arial" w:hAnsi="Arial"/>
          <w:sz w:val="28"/>
        </w:rPr>
      </w:pPr>
    </w:p>
    <w:p w14:paraId="5AEE46A5" w14:textId="77777777" w:rsidR="009F745C" w:rsidRDefault="009F745C" w:rsidP="00676F0B">
      <w:pPr>
        <w:tabs>
          <w:tab w:val="left" w:pos="567"/>
          <w:tab w:val="left" w:pos="2340"/>
        </w:tabs>
        <w:rPr>
          <w:rFonts w:ascii="Arial" w:hAnsi="Arial"/>
          <w:sz w:val="28"/>
        </w:rPr>
      </w:pPr>
    </w:p>
    <w:p w14:paraId="07FC7101" w14:textId="7A87E257" w:rsidR="00C326F1" w:rsidRDefault="00C326F1" w:rsidP="00676F0B">
      <w:pPr>
        <w:tabs>
          <w:tab w:val="left" w:pos="567"/>
          <w:tab w:val="left" w:pos="2340"/>
        </w:tabs>
        <w:rPr>
          <w:rFonts w:ascii="Arial" w:hAnsi="Arial"/>
          <w:sz w:val="28"/>
        </w:rPr>
      </w:pPr>
    </w:p>
    <w:p w14:paraId="4A031F89" w14:textId="74DDB564" w:rsidR="00C326F1" w:rsidRDefault="00C326F1" w:rsidP="00676F0B">
      <w:pPr>
        <w:tabs>
          <w:tab w:val="left" w:pos="567"/>
          <w:tab w:val="left" w:pos="2340"/>
        </w:tabs>
        <w:rPr>
          <w:rFonts w:ascii="Arial" w:hAnsi="Arial"/>
          <w:sz w:val="28"/>
        </w:rPr>
      </w:pPr>
    </w:p>
    <w:p w14:paraId="7884A95F" w14:textId="2DD53838" w:rsidR="00C326F1" w:rsidRDefault="00C326F1" w:rsidP="00676F0B">
      <w:pPr>
        <w:tabs>
          <w:tab w:val="left" w:pos="567"/>
          <w:tab w:val="left" w:pos="2340"/>
        </w:tabs>
        <w:rPr>
          <w:rFonts w:ascii="Arial" w:hAnsi="Arial"/>
          <w:sz w:val="28"/>
        </w:rPr>
      </w:pPr>
    </w:p>
    <w:p w14:paraId="67DA9A74" w14:textId="65D87BB1" w:rsidR="0033513A" w:rsidRDefault="0033513A" w:rsidP="00676F0B">
      <w:pPr>
        <w:tabs>
          <w:tab w:val="left" w:pos="567"/>
          <w:tab w:val="left" w:pos="2340"/>
        </w:tabs>
        <w:rPr>
          <w:rFonts w:ascii="Arial" w:hAnsi="Arial"/>
          <w:sz w:val="28"/>
        </w:rPr>
      </w:pPr>
    </w:p>
    <w:p w14:paraId="3D0E14D6" w14:textId="77777777" w:rsidR="0033513A" w:rsidRDefault="0033513A" w:rsidP="00676F0B">
      <w:pPr>
        <w:tabs>
          <w:tab w:val="left" w:pos="567"/>
          <w:tab w:val="left" w:pos="2340"/>
        </w:tabs>
        <w:rPr>
          <w:rFonts w:ascii="Arial" w:hAnsi="Arial"/>
          <w:sz w:val="28"/>
        </w:rPr>
      </w:pPr>
    </w:p>
    <w:p w14:paraId="04AF73CD" w14:textId="77777777" w:rsidR="00BA51BC" w:rsidRPr="00D17530" w:rsidRDefault="00BA51BC" w:rsidP="008B1E79">
      <w:pPr>
        <w:tabs>
          <w:tab w:val="left" w:pos="567"/>
        </w:tabs>
        <w:jc w:val="center"/>
        <w:rPr>
          <w:rFonts w:ascii="Arial" w:hAnsi="Arial"/>
          <w:color w:val="034B89"/>
        </w:rPr>
      </w:pPr>
      <w:r w:rsidRPr="00D17530">
        <w:rPr>
          <w:rFonts w:ascii="Arial" w:hAnsi="Arial"/>
          <w:b/>
          <w:color w:val="034B89"/>
          <w:sz w:val="28"/>
        </w:rPr>
        <w:lastRenderedPageBreak/>
        <w:t xml:space="preserve">Document </w:t>
      </w:r>
      <w:r w:rsidR="004E05B7">
        <w:rPr>
          <w:rFonts w:ascii="Arial" w:hAnsi="Arial"/>
          <w:b/>
          <w:color w:val="034B89"/>
          <w:sz w:val="28"/>
        </w:rPr>
        <w:t>s</w:t>
      </w:r>
      <w:r w:rsidRPr="00D17530">
        <w:rPr>
          <w:rFonts w:ascii="Arial" w:hAnsi="Arial"/>
          <w:b/>
          <w:color w:val="034B89"/>
          <w:sz w:val="28"/>
        </w:rPr>
        <w:t>tatus</w:t>
      </w:r>
    </w:p>
    <w:p w14:paraId="0E136292" w14:textId="77777777" w:rsidR="00BA51BC" w:rsidRDefault="00BA51BC" w:rsidP="006B0CBA">
      <w:pPr>
        <w:tabs>
          <w:tab w:val="left" w:pos="567"/>
        </w:tabs>
        <w:ind w:left="567" w:hanging="567"/>
        <w:rPr>
          <w:rFonts w:ascii="Arial" w:hAnsi="Arial"/>
        </w:rPr>
      </w:pPr>
    </w:p>
    <w:p w14:paraId="18B935B6" w14:textId="77777777" w:rsidR="00BA51BC" w:rsidRDefault="00BA51BC" w:rsidP="006B0CBA">
      <w:pPr>
        <w:tabs>
          <w:tab w:val="left" w:pos="567"/>
        </w:tabs>
        <w:ind w:left="567" w:hanging="567"/>
        <w:rPr>
          <w:rFonts w:ascii="Arial" w:hAnsi="Arial"/>
        </w:rPr>
      </w:pPr>
    </w:p>
    <w:p w14:paraId="144E4336" w14:textId="77777777" w:rsidR="00BA51BC" w:rsidRDefault="00BA51BC" w:rsidP="006B0CBA">
      <w:pPr>
        <w:tabs>
          <w:tab w:val="left" w:pos="567"/>
        </w:tabs>
        <w:ind w:left="567" w:hanging="567"/>
        <w:rPr>
          <w:rFonts w:ascii="Arial" w:hAnsi="Arial"/>
        </w:rPr>
      </w:pPr>
    </w:p>
    <w:p w14:paraId="19753C05" w14:textId="77777777" w:rsidR="00BA51BC" w:rsidRDefault="00BA51BC" w:rsidP="006B0CBA">
      <w:pPr>
        <w:tabs>
          <w:tab w:val="left" w:pos="567"/>
        </w:tabs>
        <w:ind w:left="567" w:hanging="567"/>
        <w:rPr>
          <w:rFonts w:ascii="Arial" w:hAnsi="Arial"/>
        </w:rPr>
      </w:pPr>
      <w:r>
        <w:rPr>
          <w:rFonts w:ascii="Arial" w:hAnsi="Arial"/>
        </w:rPr>
        <w:t>This is a controlled document.</w:t>
      </w:r>
    </w:p>
    <w:p w14:paraId="418C57A5" w14:textId="77777777" w:rsidR="00BA51BC" w:rsidRDefault="00BA51BC" w:rsidP="006B0CBA">
      <w:pPr>
        <w:tabs>
          <w:tab w:val="left" w:pos="567"/>
        </w:tabs>
        <w:ind w:left="567" w:hanging="567"/>
        <w:rPr>
          <w:rFonts w:ascii="Arial" w:hAnsi="Arial"/>
        </w:rPr>
      </w:pPr>
    </w:p>
    <w:p w14:paraId="125C92DB" w14:textId="77777777" w:rsidR="00BA51BC" w:rsidRDefault="00BA51BC" w:rsidP="00340024">
      <w:pPr>
        <w:tabs>
          <w:tab w:val="left" w:pos="567"/>
        </w:tabs>
        <w:rPr>
          <w:rFonts w:ascii="Arial" w:hAnsi="Arial"/>
        </w:rPr>
      </w:pPr>
    </w:p>
    <w:p w14:paraId="580FC342" w14:textId="77777777" w:rsidR="00BA51BC" w:rsidRPr="00123E3C" w:rsidRDefault="00BA51BC" w:rsidP="006B0CBA">
      <w:pPr>
        <w:tabs>
          <w:tab w:val="left" w:pos="567"/>
        </w:tabs>
        <w:ind w:left="567" w:hanging="567"/>
        <w:rPr>
          <w:rFonts w:ascii="Arial" w:hAnsi="Arial"/>
        </w:rPr>
      </w:pPr>
      <w:r w:rsidRPr="00123E3C">
        <w:rPr>
          <w:rFonts w:ascii="Arial" w:hAnsi="Arial"/>
        </w:rPr>
        <w:tab/>
      </w:r>
    </w:p>
    <w:p w14:paraId="6FC2A73F" w14:textId="77777777" w:rsidR="00BA51BC" w:rsidRPr="00D17530" w:rsidRDefault="00BA51BC" w:rsidP="006B0CBA">
      <w:pPr>
        <w:tabs>
          <w:tab w:val="left" w:pos="567"/>
        </w:tabs>
        <w:ind w:left="567" w:hanging="567"/>
        <w:jc w:val="center"/>
        <w:rPr>
          <w:rFonts w:ascii="Arial" w:hAnsi="Arial"/>
          <w:b/>
          <w:color w:val="034B89"/>
          <w:sz w:val="28"/>
        </w:rPr>
      </w:pPr>
      <w:r w:rsidRPr="00123E3C">
        <w:rPr>
          <w:rFonts w:ascii="Arial" w:hAnsi="Arial"/>
          <w:b/>
          <w:color w:val="034B89"/>
          <w:sz w:val="28"/>
        </w:rPr>
        <w:t xml:space="preserve">Issue </w:t>
      </w:r>
      <w:r w:rsidR="00CC475E" w:rsidRPr="00123E3C">
        <w:rPr>
          <w:rFonts w:ascii="Arial" w:hAnsi="Arial"/>
          <w:b/>
          <w:color w:val="034B89"/>
          <w:sz w:val="28"/>
        </w:rPr>
        <w:t>a</w:t>
      </w:r>
      <w:r w:rsidRPr="00123E3C">
        <w:rPr>
          <w:rFonts w:ascii="Arial" w:hAnsi="Arial"/>
          <w:b/>
          <w:color w:val="034B89"/>
          <w:sz w:val="28"/>
        </w:rPr>
        <w:t>uthorit</w:t>
      </w:r>
      <w:r w:rsidRPr="00D17530">
        <w:rPr>
          <w:rFonts w:ascii="Arial" w:hAnsi="Arial"/>
          <w:b/>
          <w:color w:val="034B89"/>
          <w:sz w:val="28"/>
        </w:rPr>
        <w:t>y</w:t>
      </w:r>
    </w:p>
    <w:p w14:paraId="19971ECA" w14:textId="77777777" w:rsidR="00BA51BC" w:rsidRDefault="00BA51BC" w:rsidP="006B0CBA">
      <w:pPr>
        <w:tabs>
          <w:tab w:val="left" w:pos="567"/>
        </w:tabs>
        <w:ind w:left="567" w:hanging="567"/>
        <w:rPr>
          <w:rFonts w:ascii="Arial" w:hAnsi="Arial"/>
        </w:rPr>
      </w:pP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4"/>
        <w:gridCol w:w="3146"/>
        <w:gridCol w:w="3325"/>
      </w:tblGrid>
      <w:tr w:rsidR="00BA51BC" w14:paraId="794A17F5" w14:textId="77777777" w:rsidTr="00706AF9">
        <w:trPr>
          <w:trHeight w:val="342"/>
        </w:trPr>
        <w:tc>
          <w:tcPr>
            <w:tcW w:w="1690" w:type="pct"/>
            <w:shd w:val="pct10" w:color="auto" w:fill="FFFFFF"/>
            <w:vAlign w:val="center"/>
          </w:tcPr>
          <w:p w14:paraId="5584EB72" w14:textId="77777777" w:rsidR="00BA51BC" w:rsidRDefault="00BA51BC" w:rsidP="006B0CBA">
            <w:pPr>
              <w:tabs>
                <w:tab w:val="left" w:pos="567"/>
              </w:tabs>
              <w:ind w:left="567" w:hanging="567"/>
              <w:jc w:val="center"/>
              <w:rPr>
                <w:rFonts w:ascii="Arial" w:hAnsi="Arial"/>
              </w:rPr>
            </w:pPr>
            <w:r>
              <w:rPr>
                <w:rFonts w:ascii="Arial" w:hAnsi="Arial"/>
              </w:rPr>
              <w:t>Author</w:t>
            </w:r>
          </w:p>
        </w:tc>
        <w:tc>
          <w:tcPr>
            <w:tcW w:w="1609" w:type="pct"/>
            <w:shd w:val="pct10" w:color="auto" w:fill="FFFFFF"/>
            <w:vAlign w:val="center"/>
          </w:tcPr>
          <w:p w14:paraId="674959DD" w14:textId="77777777" w:rsidR="00BA51BC" w:rsidRDefault="00BA51BC" w:rsidP="006B0CBA">
            <w:pPr>
              <w:tabs>
                <w:tab w:val="left" w:pos="567"/>
              </w:tabs>
              <w:ind w:left="567" w:hanging="567"/>
              <w:jc w:val="center"/>
              <w:rPr>
                <w:rFonts w:ascii="Arial" w:hAnsi="Arial"/>
              </w:rPr>
            </w:pPr>
            <w:r>
              <w:rPr>
                <w:rFonts w:ascii="Arial" w:hAnsi="Arial"/>
              </w:rPr>
              <w:t>Owner</w:t>
            </w:r>
          </w:p>
        </w:tc>
        <w:tc>
          <w:tcPr>
            <w:tcW w:w="1701" w:type="pct"/>
            <w:shd w:val="pct10" w:color="auto" w:fill="FFFFFF"/>
            <w:vAlign w:val="center"/>
          </w:tcPr>
          <w:p w14:paraId="0409713E" w14:textId="77777777" w:rsidR="00BA51BC" w:rsidRDefault="00BA51BC" w:rsidP="006B0CBA">
            <w:pPr>
              <w:tabs>
                <w:tab w:val="left" w:pos="567"/>
              </w:tabs>
              <w:ind w:left="567" w:hanging="567"/>
              <w:jc w:val="center"/>
              <w:rPr>
                <w:rFonts w:ascii="Arial" w:hAnsi="Arial"/>
              </w:rPr>
            </w:pPr>
            <w:r>
              <w:rPr>
                <w:rFonts w:ascii="Arial" w:hAnsi="Arial"/>
              </w:rPr>
              <w:t xml:space="preserve">Issue </w:t>
            </w:r>
            <w:r w:rsidR="00CC475E">
              <w:rPr>
                <w:rFonts w:ascii="Arial" w:hAnsi="Arial"/>
              </w:rPr>
              <w:t>a</w:t>
            </w:r>
            <w:r>
              <w:rPr>
                <w:rFonts w:ascii="Arial" w:hAnsi="Arial"/>
              </w:rPr>
              <w:t>uthority</w:t>
            </w:r>
          </w:p>
        </w:tc>
      </w:tr>
      <w:tr w:rsidR="00BA51BC" w14:paraId="392C3E93" w14:textId="77777777" w:rsidTr="00706AF9">
        <w:trPr>
          <w:trHeight w:val="642"/>
        </w:trPr>
        <w:tc>
          <w:tcPr>
            <w:tcW w:w="1690" w:type="pct"/>
            <w:vAlign w:val="center"/>
          </w:tcPr>
          <w:p w14:paraId="6A3721BA" w14:textId="6015C911" w:rsidR="00684BB2" w:rsidRDefault="00684BB2">
            <w:pPr>
              <w:tabs>
                <w:tab w:val="left" w:pos="0"/>
              </w:tabs>
              <w:jc w:val="center"/>
              <w:rPr>
                <w:rFonts w:ascii="Arial" w:hAnsi="Arial"/>
              </w:rPr>
            </w:pPr>
            <w:r>
              <w:rPr>
                <w:rFonts w:ascii="Arial" w:hAnsi="Arial"/>
              </w:rPr>
              <w:t>Environment Agency</w:t>
            </w:r>
          </w:p>
          <w:p w14:paraId="2A861A4D" w14:textId="77777777" w:rsidR="00BA51BC" w:rsidRDefault="00767688">
            <w:pPr>
              <w:tabs>
                <w:tab w:val="left" w:pos="0"/>
              </w:tabs>
              <w:jc w:val="center"/>
              <w:rPr>
                <w:rFonts w:ascii="Arial" w:hAnsi="Arial"/>
              </w:rPr>
            </w:pPr>
            <w:r>
              <w:rPr>
                <w:rFonts w:ascii="Arial" w:hAnsi="Arial"/>
              </w:rPr>
              <w:t xml:space="preserve">Construction </w:t>
            </w:r>
            <w:r w:rsidR="00796250">
              <w:rPr>
                <w:rFonts w:ascii="Arial" w:hAnsi="Arial"/>
              </w:rPr>
              <w:t xml:space="preserve">Safety, </w:t>
            </w:r>
            <w:r w:rsidR="00BA51BC">
              <w:rPr>
                <w:rFonts w:ascii="Arial" w:hAnsi="Arial"/>
              </w:rPr>
              <w:t xml:space="preserve">Health &amp; </w:t>
            </w:r>
            <w:r w:rsidR="00FD640D">
              <w:rPr>
                <w:rFonts w:ascii="Arial" w:hAnsi="Arial"/>
              </w:rPr>
              <w:t xml:space="preserve">Wellbeing </w:t>
            </w:r>
            <w:r>
              <w:rPr>
                <w:rFonts w:ascii="Arial" w:hAnsi="Arial"/>
              </w:rPr>
              <w:t>Team</w:t>
            </w:r>
          </w:p>
        </w:tc>
        <w:tc>
          <w:tcPr>
            <w:tcW w:w="1609" w:type="pct"/>
            <w:vAlign w:val="center"/>
          </w:tcPr>
          <w:p w14:paraId="3ECF6B9D" w14:textId="36604917" w:rsidR="00684BB2" w:rsidRDefault="00684BB2">
            <w:pPr>
              <w:pStyle w:val="Header"/>
              <w:tabs>
                <w:tab w:val="clear" w:pos="4153"/>
                <w:tab w:val="clear" w:pos="8306"/>
                <w:tab w:val="left" w:pos="567"/>
              </w:tabs>
              <w:jc w:val="center"/>
              <w:rPr>
                <w:rFonts w:ascii="Arial" w:hAnsi="Arial"/>
              </w:rPr>
            </w:pPr>
            <w:r>
              <w:rPr>
                <w:rFonts w:ascii="Arial" w:hAnsi="Arial"/>
              </w:rPr>
              <w:t>Environment Agency</w:t>
            </w:r>
          </w:p>
          <w:p w14:paraId="75ABBF08" w14:textId="77777777" w:rsidR="00BA51BC" w:rsidRPr="004C76F8" w:rsidRDefault="00767688">
            <w:pPr>
              <w:pStyle w:val="Header"/>
              <w:tabs>
                <w:tab w:val="clear" w:pos="4153"/>
                <w:tab w:val="clear" w:pos="8306"/>
                <w:tab w:val="left" w:pos="567"/>
              </w:tabs>
              <w:jc w:val="center"/>
              <w:rPr>
                <w:rFonts w:ascii="Arial" w:hAnsi="Arial"/>
              </w:rPr>
            </w:pPr>
            <w:r>
              <w:rPr>
                <w:rFonts w:ascii="Arial" w:hAnsi="Arial"/>
              </w:rPr>
              <w:t xml:space="preserve">Construction </w:t>
            </w:r>
            <w:r w:rsidR="00FD640D">
              <w:rPr>
                <w:rFonts w:ascii="Arial" w:hAnsi="Arial"/>
              </w:rPr>
              <w:t xml:space="preserve">Safety, Health &amp; Wellbeing </w:t>
            </w:r>
            <w:r>
              <w:rPr>
                <w:rFonts w:ascii="Arial" w:hAnsi="Arial"/>
              </w:rPr>
              <w:t>Team</w:t>
            </w:r>
          </w:p>
        </w:tc>
        <w:tc>
          <w:tcPr>
            <w:tcW w:w="1701" w:type="pct"/>
            <w:vAlign w:val="center"/>
          </w:tcPr>
          <w:p w14:paraId="58CC858C" w14:textId="2A22B5B1" w:rsidR="00BA51BC" w:rsidRPr="004C76F8" w:rsidRDefault="00684BB2" w:rsidP="00BA75E2">
            <w:pPr>
              <w:tabs>
                <w:tab w:val="left" w:pos="567"/>
              </w:tabs>
              <w:ind w:left="567" w:hanging="567"/>
              <w:jc w:val="center"/>
              <w:rPr>
                <w:rFonts w:ascii="Arial" w:hAnsi="Arial"/>
              </w:rPr>
            </w:pPr>
            <w:r>
              <w:rPr>
                <w:rFonts w:ascii="Arial" w:hAnsi="Arial"/>
              </w:rPr>
              <w:t>Environment Agency Deputy Director Health, Safety and Wellbeing</w:t>
            </w:r>
          </w:p>
        </w:tc>
      </w:tr>
    </w:tbl>
    <w:p w14:paraId="71696AC3" w14:textId="77777777" w:rsidR="00BA51BC" w:rsidRDefault="00BA51BC" w:rsidP="006B0CBA">
      <w:pPr>
        <w:tabs>
          <w:tab w:val="left" w:pos="567"/>
        </w:tabs>
        <w:ind w:left="567" w:hanging="567"/>
        <w:rPr>
          <w:rFonts w:ascii="Arial" w:hAnsi="Arial"/>
        </w:rPr>
      </w:pPr>
    </w:p>
    <w:p w14:paraId="5F0CB1F7" w14:textId="60D9BA52" w:rsidR="00BA75E2" w:rsidRDefault="00BA75E2" w:rsidP="006B0CBA">
      <w:pPr>
        <w:tabs>
          <w:tab w:val="left" w:pos="567"/>
        </w:tabs>
        <w:ind w:left="567" w:hanging="567"/>
        <w:rPr>
          <w:rFonts w:ascii="Arial" w:hAnsi="Arial"/>
        </w:rPr>
      </w:pPr>
      <w:r>
        <w:rPr>
          <w:rFonts w:ascii="Arial" w:hAnsi="Arial"/>
        </w:rPr>
        <w:t>For feedback and queries on this content and application of this document contact</w:t>
      </w:r>
      <w:r w:rsidR="004D46E1">
        <w:rPr>
          <w:rFonts w:ascii="Arial" w:hAnsi="Arial"/>
        </w:rPr>
        <w:t xml:space="preserve"> </w:t>
      </w:r>
      <w:hyperlink r:id="rId16" w:history="1">
        <w:r w:rsidR="00A27D36" w:rsidRPr="00E2770E">
          <w:rPr>
            <w:rStyle w:val="Hyperlink"/>
            <w:rFonts w:ascii="Arial" w:hAnsi="Arial"/>
          </w:rPr>
          <w:t>HSW@environment-agency.gov.uk</w:t>
        </w:r>
      </w:hyperlink>
      <w:r w:rsidR="00A27D36">
        <w:rPr>
          <w:rFonts w:ascii="Arial" w:hAnsi="Arial"/>
        </w:rPr>
        <w:t xml:space="preserve"> </w:t>
      </w:r>
    </w:p>
    <w:p w14:paraId="7431A11D" w14:textId="77777777" w:rsidR="00BA51BC" w:rsidRDefault="00BA51BC" w:rsidP="006B0CBA">
      <w:pPr>
        <w:tabs>
          <w:tab w:val="left" w:pos="567"/>
        </w:tabs>
        <w:ind w:left="567" w:hanging="567"/>
        <w:rPr>
          <w:rFonts w:ascii="Arial" w:hAnsi="Arial"/>
        </w:rPr>
      </w:pPr>
    </w:p>
    <w:p w14:paraId="2EFED37E" w14:textId="77777777" w:rsidR="00BA51BC" w:rsidRDefault="00BA51BC" w:rsidP="006B0CBA">
      <w:pPr>
        <w:tabs>
          <w:tab w:val="left" w:pos="567"/>
        </w:tabs>
        <w:ind w:left="567" w:hanging="567"/>
        <w:rPr>
          <w:rFonts w:ascii="Arial" w:hAnsi="Arial"/>
        </w:rPr>
      </w:pPr>
    </w:p>
    <w:p w14:paraId="2FEA51D0" w14:textId="77777777" w:rsidR="0089544D" w:rsidRDefault="0089544D" w:rsidP="002E6EF9">
      <w:pPr>
        <w:tabs>
          <w:tab w:val="left" w:pos="709"/>
        </w:tabs>
        <w:ind w:left="709" w:hanging="709"/>
        <w:jc w:val="center"/>
        <w:rPr>
          <w:rFonts w:ascii="Arial" w:hAnsi="Arial"/>
        </w:rPr>
      </w:pPr>
    </w:p>
    <w:p w14:paraId="0C2087CE" w14:textId="77777777" w:rsidR="0089544D" w:rsidRPr="0089544D" w:rsidRDefault="0089544D" w:rsidP="0089544D">
      <w:pPr>
        <w:rPr>
          <w:rFonts w:ascii="Arial" w:hAnsi="Arial"/>
        </w:rPr>
      </w:pPr>
    </w:p>
    <w:p w14:paraId="32DC6299" w14:textId="77777777" w:rsidR="0089544D" w:rsidRPr="0089544D" w:rsidRDefault="0089544D" w:rsidP="0089544D">
      <w:pPr>
        <w:rPr>
          <w:rFonts w:ascii="Arial" w:hAnsi="Arial"/>
        </w:rPr>
      </w:pPr>
    </w:p>
    <w:p w14:paraId="081A7D22" w14:textId="77777777" w:rsidR="0089544D" w:rsidRPr="0089544D" w:rsidRDefault="0089544D" w:rsidP="0089544D">
      <w:pPr>
        <w:rPr>
          <w:rFonts w:ascii="Arial" w:hAnsi="Arial"/>
        </w:rPr>
      </w:pPr>
    </w:p>
    <w:p w14:paraId="44D463ED" w14:textId="77777777" w:rsidR="0089544D" w:rsidRPr="0089544D" w:rsidRDefault="0089544D" w:rsidP="0089544D">
      <w:pPr>
        <w:rPr>
          <w:rFonts w:ascii="Arial" w:hAnsi="Arial"/>
        </w:rPr>
      </w:pPr>
    </w:p>
    <w:p w14:paraId="5EE7C72B" w14:textId="77777777" w:rsidR="0089544D" w:rsidRPr="0089544D" w:rsidRDefault="0089544D" w:rsidP="0089544D">
      <w:pPr>
        <w:rPr>
          <w:rFonts w:ascii="Arial" w:hAnsi="Arial"/>
        </w:rPr>
      </w:pPr>
    </w:p>
    <w:p w14:paraId="6AAA2D35" w14:textId="77777777" w:rsidR="0089544D" w:rsidRPr="0089544D" w:rsidRDefault="0089544D" w:rsidP="0089544D">
      <w:pPr>
        <w:rPr>
          <w:rFonts w:ascii="Arial" w:hAnsi="Arial"/>
        </w:rPr>
      </w:pPr>
    </w:p>
    <w:p w14:paraId="01005714" w14:textId="77777777" w:rsidR="0089544D" w:rsidRPr="0089544D" w:rsidRDefault="0089544D" w:rsidP="0089544D">
      <w:pPr>
        <w:rPr>
          <w:rFonts w:ascii="Arial" w:hAnsi="Arial"/>
        </w:rPr>
      </w:pPr>
    </w:p>
    <w:p w14:paraId="38B0EDB6" w14:textId="77777777" w:rsidR="0089544D" w:rsidRPr="0089544D" w:rsidRDefault="0089544D" w:rsidP="0089544D">
      <w:pPr>
        <w:rPr>
          <w:rFonts w:ascii="Arial" w:hAnsi="Arial"/>
        </w:rPr>
      </w:pPr>
    </w:p>
    <w:p w14:paraId="626880F6" w14:textId="77777777" w:rsidR="0089544D" w:rsidRPr="0089544D" w:rsidRDefault="0089544D" w:rsidP="0089544D">
      <w:pPr>
        <w:rPr>
          <w:rFonts w:ascii="Arial" w:hAnsi="Arial"/>
        </w:rPr>
      </w:pPr>
    </w:p>
    <w:p w14:paraId="48703733" w14:textId="77777777" w:rsidR="0089544D" w:rsidRPr="0089544D" w:rsidRDefault="0089544D" w:rsidP="0089544D">
      <w:pPr>
        <w:rPr>
          <w:rFonts w:ascii="Arial" w:hAnsi="Arial"/>
        </w:rPr>
      </w:pPr>
    </w:p>
    <w:p w14:paraId="4047022E" w14:textId="77777777" w:rsidR="0089544D" w:rsidRPr="0089544D" w:rsidRDefault="0089544D" w:rsidP="0089544D">
      <w:pPr>
        <w:rPr>
          <w:rFonts w:ascii="Arial" w:hAnsi="Arial"/>
        </w:rPr>
      </w:pPr>
    </w:p>
    <w:p w14:paraId="40ED9435" w14:textId="77777777" w:rsidR="0089544D" w:rsidRPr="0089544D" w:rsidRDefault="0089544D" w:rsidP="0089544D">
      <w:pPr>
        <w:rPr>
          <w:rFonts w:ascii="Arial" w:hAnsi="Arial"/>
        </w:rPr>
      </w:pPr>
    </w:p>
    <w:p w14:paraId="52FAEF7F" w14:textId="77777777" w:rsidR="0089544D" w:rsidRPr="0089544D" w:rsidRDefault="0089544D" w:rsidP="0089544D">
      <w:pPr>
        <w:rPr>
          <w:rFonts w:ascii="Arial" w:hAnsi="Arial"/>
        </w:rPr>
      </w:pPr>
    </w:p>
    <w:p w14:paraId="6BD3AA6C" w14:textId="77777777" w:rsidR="0089544D" w:rsidRPr="0089544D" w:rsidRDefault="0089544D" w:rsidP="0089544D">
      <w:pPr>
        <w:rPr>
          <w:rFonts w:ascii="Arial" w:hAnsi="Arial"/>
        </w:rPr>
      </w:pPr>
    </w:p>
    <w:p w14:paraId="0936D78C" w14:textId="77777777" w:rsidR="0089544D" w:rsidRPr="0089544D" w:rsidRDefault="0089544D" w:rsidP="0089544D">
      <w:pPr>
        <w:rPr>
          <w:rFonts w:ascii="Arial" w:hAnsi="Arial"/>
        </w:rPr>
      </w:pPr>
    </w:p>
    <w:p w14:paraId="18B45140" w14:textId="77777777" w:rsidR="0089544D" w:rsidRPr="0089544D" w:rsidRDefault="0089544D" w:rsidP="0089544D">
      <w:pPr>
        <w:rPr>
          <w:rFonts w:ascii="Arial" w:hAnsi="Arial"/>
        </w:rPr>
      </w:pPr>
    </w:p>
    <w:p w14:paraId="3A2A57DE" w14:textId="77777777" w:rsidR="0089544D" w:rsidRPr="0089544D" w:rsidRDefault="0089544D" w:rsidP="0089544D">
      <w:pPr>
        <w:rPr>
          <w:rFonts w:ascii="Arial" w:hAnsi="Arial"/>
        </w:rPr>
      </w:pPr>
    </w:p>
    <w:p w14:paraId="26D4045B" w14:textId="77777777" w:rsidR="0089544D" w:rsidRPr="0089544D" w:rsidRDefault="0089544D" w:rsidP="0089544D">
      <w:pPr>
        <w:rPr>
          <w:rFonts w:ascii="Arial" w:hAnsi="Arial"/>
        </w:rPr>
      </w:pPr>
    </w:p>
    <w:p w14:paraId="5E7F7D4F" w14:textId="77777777" w:rsidR="0089544D" w:rsidRPr="0089544D" w:rsidRDefault="0089544D" w:rsidP="0089544D">
      <w:pPr>
        <w:rPr>
          <w:rFonts w:ascii="Arial" w:hAnsi="Arial"/>
        </w:rPr>
      </w:pPr>
    </w:p>
    <w:p w14:paraId="315F3786" w14:textId="77777777" w:rsidR="0089544D" w:rsidRPr="0089544D" w:rsidRDefault="0089544D" w:rsidP="0089544D">
      <w:pPr>
        <w:rPr>
          <w:rFonts w:ascii="Arial" w:hAnsi="Arial"/>
        </w:rPr>
      </w:pPr>
    </w:p>
    <w:p w14:paraId="6D6FF709" w14:textId="77777777" w:rsidR="0089544D" w:rsidRPr="0089544D" w:rsidRDefault="0089544D" w:rsidP="0089544D">
      <w:pPr>
        <w:rPr>
          <w:rFonts w:ascii="Arial" w:hAnsi="Arial"/>
        </w:rPr>
      </w:pPr>
    </w:p>
    <w:p w14:paraId="6D4874E0" w14:textId="77777777" w:rsidR="0089544D" w:rsidRPr="0089544D" w:rsidRDefault="0089544D" w:rsidP="0089544D">
      <w:pPr>
        <w:rPr>
          <w:rFonts w:ascii="Arial" w:hAnsi="Arial"/>
        </w:rPr>
      </w:pPr>
    </w:p>
    <w:p w14:paraId="395D6012" w14:textId="77777777" w:rsidR="0089544D" w:rsidRPr="0089544D" w:rsidRDefault="0089544D" w:rsidP="0089544D">
      <w:pPr>
        <w:rPr>
          <w:rFonts w:ascii="Arial" w:hAnsi="Arial"/>
        </w:rPr>
      </w:pPr>
    </w:p>
    <w:p w14:paraId="552A5FE8" w14:textId="77777777" w:rsidR="0089544D" w:rsidRPr="0089544D" w:rsidRDefault="0089544D" w:rsidP="0089544D">
      <w:pPr>
        <w:rPr>
          <w:rFonts w:ascii="Arial" w:hAnsi="Arial"/>
        </w:rPr>
      </w:pPr>
    </w:p>
    <w:p w14:paraId="1475D138" w14:textId="77777777" w:rsidR="0089544D" w:rsidRPr="0089544D" w:rsidRDefault="0089544D" w:rsidP="0089544D">
      <w:pPr>
        <w:rPr>
          <w:rFonts w:ascii="Arial" w:hAnsi="Arial"/>
        </w:rPr>
      </w:pPr>
    </w:p>
    <w:p w14:paraId="1243AD78" w14:textId="77777777" w:rsidR="0089544D" w:rsidRPr="0089544D" w:rsidRDefault="0089544D" w:rsidP="0089544D">
      <w:pPr>
        <w:rPr>
          <w:rFonts w:ascii="Arial" w:hAnsi="Arial"/>
        </w:rPr>
      </w:pPr>
    </w:p>
    <w:p w14:paraId="6258DFBD" w14:textId="77777777" w:rsidR="0089544D" w:rsidRPr="0089544D" w:rsidRDefault="0089544D" w:rsidP="0089544D">
      <w:pPr>
        <w:rPr>
          <w:rFonts w:ascii="Arial" w:hAnsi="Arial"/>
        </w:rPr>
      </w:pPr>
    </w:p>
    <w:p w14:paraId="4C3AA555" w14:textId="77777777" w:rsidR="0089544D" w:rsidRDefault="0089544D" w:rsidP="002E6EF9">
      <w:pPr>
        <w:tabs>
          <w:tab w:val="left" w:pos="709"/>
        </w:tabs>
        <w:ind w:left="709" w:hanging="709"/>
        <w:jc w:val="center"/>
        <w:rPr>
          <w:rFonts w:ascii="Arial" w:hAnsi="Arial"/>
        </w:rPr>
      </w:pPr>
    </w:p>
    <w:p w14:paraId="036BAECD" w14:textId="77777777" w:rsidR="0089544D" w:rsidRPr="0089544D" w:rsidRDefault="0089544D" w:rsidP="0089544D">
      <w:pPr>
        <w:rPr>
          <w:rFonts w:ascii="Arial" w:hAnsi="Arial"/>
        </w:rPr>
      </w:pPr>
    </w:p>
    <w:p w14:paraId="6BC3F0FD" w14:textId="77777777" w:rsidR="0089544D" w:rsidRPr="0089544D" w:rsidRDefault="0089544D" w:rsidP="0089544D">
      <w:pPr>
        <w:rPr>
          <w:rFonts w:ascii="Arial" w:hAnsi="Arial"/>
        </w:rPr>
      </w:pPr>
    </w:p>
    <w:p w14:paraId="5DFAD762" w14:textId="77777777" w:rsidR="0089544D" w:rsidRPr="0089544D" w:rsidRDefault="0089544D" w:rsidP="0089544D">
      <w:pPr>
        <w:rPr>
          <w:rFonts w:ascii="Arial" w:hAnsi="Arial"/>
        </w:rPr>
      </w:pPr>
    </w:p>
    <w:p w14:paraId="72BFBF91" w14:textId="77777777" w:rsidR="0089544D" w:rsidRPr="0089544D" w:rsidRDefault="0089544D" w:rsidP="0089544D">
      <w:pPr>
        <w:rPr>
          <w:rFonts w:ascii="Arial" w:hAnsi="Arial"/>
        </w:rPr>
      </w:pPr>
    </w:p>
    <w:p w14:paraId="470C5D17" w14:textId="77777777" w:rsidR="0089544D" w:rsidRPr="0089544D" w:rsidRDefault="0089544D" w:rsidP="0089544D">
      <w:pPr>
        <w:rPr>
          <w:rFonts w:ascii="Arial" w:hAnsi="Arial"/>
        </w:rPr>
      </w:pPr>
    </w:p>
    <w:p w14:paraId="27865243" w14:textId="77777777" w:rsidR="0089544D" w:rsidRDefault="0089544D" w:rsidP="002E6EF9">
      <w:pPr>
        <w:tabs>
          <w:tab w:val="left" w:pos="709"/>
        </w:tabs>
        <w:ind w:left="709" w:hanging="709"/>
        <w:jc w:val="center"/>
        <w:rPr>
          <w:rFonts w:ascii="Arial" w:hAnsi="Arial"/>
        </w:rPr>
      </w:pPr>
    </w:p>
    <w:p w14:paraId="34774359" w14:textId="6D5BEA5A" w:rsidR="0089544D" w:rsidRDefault="0089544D" w:rsidP="0089544D">
      <w:pPr>
        <w:tabs>
          <w:tab w:val="left" w:pos="709"/>
          <w:tab w:val="left" w:pos="4110"/>
        </w:tabs>
        <w:ind w:left="709" w:hanging="709"/>
        <w:rPr>
          <w:rFonts w:ascii="Arial" w:hAnsi="Arial"/>
        </w:rPr>
      </w:pPr>
      <w:r>
        <w:rPr>
          <w:rFonts w:ascii="Arial" w:hAnsi="Arial"/>
        </w:rPr>
        <w:lastRenderedPageBreak/>
        <w:tab/>
      </w:r>
      <w:r>
        <w:rPr>
          <w:rFonts w:ascii="Arial" w:hAnsi="Arial"/>
        </w:rPr>
        <w:tab/>
      </w:r>
    </w:p>
    <w:p w14:paraId="0FC36C53" w14:textId="77777777" w:rsidR="0089544D" w:rsidRDefault="0089544D" w:rsidP="002E6EF9">
      <w:pPr>
        <w:tabs>
          <w:tab w:val="left" w:pos="709"/>
        </w:tabs>
        <w:ind w:left="709" w:hanging="709"/>
        <w:jc w:val="center"/>
        <w:rPr>
          <w:rFonts w:ascii="Arial" w:hAnsi="Arial"/>
        </w:rPr>
      </w:pPr>
    </w:p>
    <w:p w14:paraId="0104494A" w14:textId="22669B39" w:rsidR="00BA51BC" w:rsidRPr="002E6EF9" w:rsidRDefault="00BA51BC" w:rsidP="00861710">
      <w:pPr>
        <w:tabs>
          <w:tab w:val="left" w:pos="709"/>
        </w:tabs>
        <w:jc w:val="center"/>
        <w:rPr>
          <w:rFonts w:ascii="Arial" w:hAnsi="Arial"/>
          <w:b/>
          <w:sz w:val="28"/>
        </w:rPr>
      </w:pPr>
      <w:r w:rsidRPr="002E6EF9">
        <w:rPr>
          <w:rFonts w:ascii="Arial" w:hAnsi="Arial"/>
          <w:b/>
          <w:sz w:val="28"/>
        </w:rPr>
        <w:t>Contents</w:t>
      </w:r>
    </w:p>
    <w:p w14:paraId="06400C6E" w14:textId="77777777" w:rsidR="00E12D01" w:rsidRPr="002E6EF9" w:rsidRDefault="00E12D01" w:rsidP="00E12D01">
      <w:pPr>
        <w:tabs>
          <w:tab w:val="left" w:pos="709"/>
        </w:tabs>
        <w:rPr>
          <w:rFonts w:ascii="Arial" w:hAnsi="Arial"/>
          <w:sz w:val="22"/>
          <w:szCs w:val="22"/>
        </w:rPr>
      </w:pPr>
    </w:p>
    <w:p w14:paraId="3569DB38" w14:textId="77777777" w:rsidR="00E12D01" w:rsidRPr="002E6EF9" w:rsidRDefault="00E12D01" w:rsidP="00E12D01">
      <w:pPr>
        <w:tabs>
          <w:tab w:val="left" w:pos="709"/>
        </w:tabs>
        <w:ind w:left="709" w:hanging="709"/>
        <w:rPr>
          <w:rFonts w:ascii="Arial" w:hAnsi="Arial"/>
          <w:sz w:val="22"/>
          <w:szCs w:val="22"/>
        </w:rPr>
      </w:pPr>
    </w:p>
    <w:p w14:paraId="390BB941" w14:textId="77777777" w:rsidR="00E12D01" w:rsidRPr="002E6EF9" w:rsidRDefault="00E12D01" w:rsidP="00E12D01">
      <w:pPr>
        <w:tabs>
          <w:tab w:val="left" w:pos="567"/>
        </w:tabs>
        <w:ind w:left="567" w:hanging="567"/>
        <w:rPr>
          <w:rFonts w:ascii="Arial" w:hAnsi="Arial"/>
          <w:b/>
          <w:bCs/>
          <w:sz w:val="22"/>
          <w:szCs w:val="22"/>
        </w:rPr>
      </w:pPr>
      <w:r w:rsidRPr="002E6EF9">
        <w:rPr>
          <w:rFonts w:ascii="Arial" w:hAnsi="Arial"/>
          <w:b/>
          <w:bCs/>
          <w:sz w:val="22"/>
          <w:szCs w:val="22"/>
        </w:rPr>
        <w:t xml:space="preserve">1.0 </w:t>
      </w:r>
      <w:r w:rsidRPr="002E6EF9">
        <w:rPr>
          <w:rFonts w:ascii="Arial" w:hAnsi="Arial"/>
          <w:b/>
          <w:bCs/>
          <w:sz w:val="22"/>
          <w:szCs w:val="22"/>
        </w:rPr>
        <w:tab/>
        <w:t>Section One – Introduction</w:t>
      </w:r>
    </w:p>
    <w:p w14:paraId="11CEB826" w14:textId="77777777" w:rsidR="00E12D01" w:rsidRDefault="00E12D01" w:rsidP="00E12D01">
      <w:pPr>
        <w:tabs>
          <w:tab w:val="left" w:pos="567"/>
        </w:tabs>
        <w:ind w:left="567" w:hanging="567"/>
        <w:rPr>
          <w:rFonts w:ascii="Arial" w:hAnsi="Arial"/>
          <w:bCs/>
          <w:sz w:val="22"/>
          <w:szCs w:val="22"/>
        </w:rPr>
      </w:pPr>
      <w:r w:rsidRPr="002E6EF9">
        <w:rPr>
          <w:rFonts w:ascii="Arial" w:hAnsi="Arial"/>
          <w:bCs/>
          <w:sz w:val="22"/>
          <w:szCs w:val="22"/>
        </w:rPr>
        <w:tab/>
      </w:r>
    </w:p>
    <w:p w14:paraId="427B52DC" w14:textId="77777777" w:rsidR="00E12D01" w:rsidRPr="002E6EF9" w:rsidRDefault="00E12D01" w:rsidP="00E12D01">
      <w:pPr>
        <w:tabs>
          <w:tab w:val="left" w:pos="567"/>
        </w:tabs>
        <w:ind w:left="567" w:hanging="567"/>
        <w:rPr>
          <w:rFonts w:ascii="Arial" w:hAnsi="Arial"/>
          <w:bCs/>
          <w:sz w:val="22"/>
          <w:szCs w:val="22"/>
        </w:rPr>
      </w:pPr>
      <w:r>
        <w:rPr>
          <w:rFonts w:ascii="Arial" w:hAnsi="Arial"/>
          <w:bCs/>
          <w:sz w:val="22"/>
          <w:szCs w:val="22"/>
        </w:rPr>
        <w:tab/>
      </w:r>
      <w:r w:rsidRPr="002E6EF9">
        <w:rPr>
          <w:rFonts w:ascii="Arial" w:hAnsi="Arial"/>
          <w:bCs/>
          <w:sz w:val="22"/>
          <w:szCs w:val="22"/>
        </w:rPr>
        <w:t>1.1</w:t>
      </w:r>
      <w:r w:rsidRPr="002E6EF9">
        <w:tab/>
      </w:r>
      <w:r w:rsidRPr="002E6EF9">
        <w:rPr>
          <w:rFonts w:ascii="Arial" w:hAnsi="Arial"/>
          <w:bCs/>
          <w:sz w:val="22"/>
          <w:szCs w:val="22"/>
        </w:rPr>
        <w:t>Scope</w:t>
      </w:r>
    </w:p>
    <w:p w14:paraId="10269F96" w14:textId="49262E6F" w:rsidR="00E12D01" w:rsidRPr="00AA79DF" w:rsidRDefault="00E12D01" w:rsidP="00E12D01">
      <w:pPr>
        <w:ind w:firstLine="567"/>
        <w:jc w:val="both"/>
        <w:rPr>
          <w:rFonts w:ascii="Arial" w:hAnsi="Arial"/>
          <w:sz w:val="22"/>
          <w:szCs w:val="22"/>
        </w:rPr>
      </w:pPr>
      <w:r w:rsidRPr="00AA79DF">
        <w:rPr>
          <w:rFonts w:ascii="Arial" w:hAnsi="Arial"/>
          <w:sz w:val="22"/>
          <w:szCs w:val="22"/>
        </w:rPr>
        <w:t>1.</w:t>
      </w:r>
      <w:r>
        <w:rPr>
          <w:rFonts w:ascii="Arial" w:hAnsi="Arial"/>
          <w:sz w:val="22"/>
          <w:szCs w:val="22"/>
        </w:rPr>
        <w:t>2</w:t>
      </w:r>
      <w:r w:rsidRPr="00AA79DF">
        <w:rPr>
          <w:rFonts w:ascii="Arial" w:hAnsi="Arial"/>
          <w:sz w:val="22"/>
          <w:szCs w:val="22"/>
        </w:rPr>
        <w:tab/>
        <w:t xml:space="preserve">EA </w:t>
      </w:r>
      <w:r w:rsidR="00EF73F9">
        <w:rPr>
          <w:rFonts w:ascii="Arial" w:hAnsi="Arial"/>
          <w:sz w:val="22"/>
          <w:szCs w:val="22"/>
        </w:rPr>
        <w:t>Safe and Well Charter</w:t>
      </w:r>
    </w:p>
    <w:p w14:paraId="34C4F2EB" w14:textId="77777777" w:rsidR="00E12D01" w:rsidRDefault="00E12D01" w:rsidP="00E12D01">
      <w:pPr>
        <w:ind w:firstLine="567"/>
        <w:jc w:val="both"/>
        <w:rPr>
          <w:rFonts w:ascii="Arial" w:hAnsi="Arial"/>
          <w:sz w:val="22"/>
          <w:szCs w:val="22"/>
        </w:rPr>
      </w:pPr>
      <w:r w:rsidRPr="00AA79DF">
        <w:rPr>
          <w:rFonts w:ascii="Arial" w:hAnsi="Arial"/>
          <w:sz w:val="22"/>
          <w:szCs w:val="22"/>
        </w:rPr>
        <w:t>1.</w:t>
      </w:r>
      <w:r>
        <w:rPr>
          <w:rFonts w:ascii="Arial" w:hAnsi="Arial"/>
          <w:sz w:val="22"/>
          <w:szCs w:val="22"/>
        </w:rPr>
        <w:t>3</w:t>
      </w:r>
      <w:r w:rsidRPr="00AA79DF">
        <w:rPr>
          <w:rFonts w:ascii="Arial" w:hAnsi="Arial"/>
          <w:sz w:val="22"/>
          <w:szCs w:val="22"/>
        </w:rPr>
        <w:tab/>
      </w:r>
      <w:r w:rsidRPr="00A9620E">
        <w:rPr>
          <w:rFonts w:ascii="Arial" w:hAnsi="Arial"/>
          <w:sz w:val="22"/>
          <w:szCs w:val="22"/>
        </w:rPr>
        <w:t>EA Environmental Commitment</w:t>
      </w:r>
    </w:p>
    <w:p w14:paraId="02A7E868" w14:textId="77777777" w:rsidR="00E12D01" w:rsidRPr="00AA79DF" w:rsidRDefault="00E12D01" w:rsidP="00E12D01">
      <w:pPr>
        <w:ind w:firstLine="567"/>
        <w:jc w:val="both"/>
        <w:rPr>
          <w:rFonts w:ascii="Arial" w:hAnsi="Arial"/>
          <w:sz w:val="22"/>
          <w:szCs w:val="22"/>
        </w:rPr>
      </w:pPr>
      <w:r>
        <w:rPr>
          <w:rFonts w:ascii="Arial" w:hAnsi="Arial"/>
          <w:sz w:val="22"/>
          <w:szCs w:val="22"/>
        </w:rPr>
        <w:t>1.4</w:t>
      </w:r>
      <w:r>
        <w:rPr>
          <w:rFonts w:ascii="Arial" w:hAnsi="Arial"/>
          <w:sz w:val="22"/>
          <w:szCs w:val="22"/>
        </w:rPr>
        <w:tab/>
      </w:r>
      <w:r w:rsidRPr="00AA79DF">
        <w:rPr>
          <w:rFonts w:ascii="Arial" w:hAnsi="Arial"/>
          <w:sz w:val="22"/>
          <w:szCs w:val="22"/>
        </w:rPr>
        <w:t xml:space="preserve">EA </w:t>
      </w:r>
      <w:r>
        <w:rPr>
          <w:rFonts w:ascii="Arial" w:hAnsi="Arial"/>
          <w:sz w:val="22"/>
          <w:szCs w:val="22"/>
        </w:rPr>
        <w:t xml:space="preserve">SHE&amp;Q </w:t>
      </w:r>
      <w:r w:rsidRPr="00AA79DF">
        <w:rPr>
          <w:rFonts w:ascii="Arial" w:hAnsi="Arial"/>
          <w:sz w:val="22"/>
          <w:szCs w:val="22"/>
        </w:rPr>
        <w:t>Management Systems</w:t>
      </w:r>
    </w:p>
    <w:p w14:paraId="7E8B98BF" w14:textId="77777777" w:rsidR="00E12D01" w:rsidRPr="009E620C" w:rsidRDefault="00E12D01" w:rsidP="00E12D01">
      <w:pPr>
        <w:ind w:firstLine="567"/>
        <w:jc w:val="both"/>
        <w:rPr>
          <w:rFonts w:ascii="Arial" w:hAnsi="Arial"/>
          <w:sz w:val="22"/>
          <w:szCs w:val="22"/>
        </w:rPr>
      </w:pPr>
      <w:r w:rsidRPr="009E620C">
        <w:rPr>
          <w:rFonts w:ascii="Arial" w:hAnsi="Arial"/>
          <w:sz w:val="22"/>
          <w:szCs w:val="22"/>
        </w:rPr>
        <w:t>1.</w:t>
      </w:r>
      <w:r>
        <w:rPr>
          <w:rFonts w:ascii="Arial" w:hAnsi="Arial"/>
          <w:sz w:val="22"/>
          <w:szCs w:val="22"/>
        </w:rPr>
        <w:t>5</w:t>
      </w:r>
      <w:r w:rsidRPr="009E620C">
        <w:rPr>
          <w:rFonts w:ascii="Arial" w:hAnsi="Arial"/>
          <w:sz w:val="22"/>
          <w:szCs w:val="22"/>
        </w:rPr>
        <w:tab/>
        <w:t>Safety</w:t>
      </w:r>
      <w:r>
        <w:rPr>
          <w:rFonts w:ascii="Arial" w:hAnsi="Arial"/>
          <w:sz w:val="22"/>
          <w:szCs w:val="22"/>
        </w:rPr>
        <w:t xml:space="preserve">, Health, </w:t>
      </w:r>
      <w:r w:rsidRPr="009E620C">
        <w:rPr>
          <w:rFonts w:ascii="Arial" w:hAnsi="Arial"/>
          <w:sz w:val="22"/>
          <w:szCs w:val="22"/>
        </w:rPr>
        <w:t xml:space="preserve">Environment </w:t>
      </w:r>
      <w:r>
        <w:rPr>
          <w:rFonts w:ascii="Arial" w:hAnsi="Arial"/>
          <w:sz w:val="22"/>
          <w:szCs w:val="22"/>
        </w:rPr>
        <w:t xml:space="preserve">and Wellbeing Forums and </w:t>
      </w:r>
      <w:r w:rsidRPr="009E620C">
        <w:rPr>
          <w:rFonts w:ascii="Arial" w:hAnsi="Arial"/>
          <w:sz w:val="22"/>
          <w:szCs w:val="22"/>
        </w:rPr>
        <w:t>Groups</w:t>
      </w:r>
    </w:p>
    <w:p w14:paraId="4C6FD5B8" w14:textId="77777777" w:rsidR="00E12D01" w:rsidRPr="009E620C" w:rsidRDefault="00E12D01" w:rsidP="00E12D01">
      <w:pPr>
        <w:ind w:firstLine="567"/>
        <w:jc w:val="both"/>
        <w:rPr>
          <w:rFonts w:ascii="Arial" w:hAnsi="Arial"/>
          <w:sz w:val="22"/>
          <w:szCs w:val="22"/>
        </w:rPr>
      </w:pPr>
      <w:r w:rsidRPr="009E620C">
        <w:rPr>
          <w:rFonts w:ascii="Arial" w:hAnsi="Arial"/>
          <w:sz w:val="22"/>
          <w:szCs w:val="22"/>
        </w:rPr>
        <w:t>1.</w:t>
      </w:r>
      <w:r>
        <w:rPr>
          <w:rFonts w:ascii="Arial" w:hAnsi="Arial"/>
          <w:sz w:val="22"/>
          <w:szCs w:val="22"/>
        </w:rPr>
        <w:t>6</w:t>
      </w:r>
      <w:r w:rsidRPr="009E620C">
        <w:rPr>
          <w:rFonts w:ascii="Arial" w:hAnsi="Arial"/>
          <w:sz w:val="22"/>
          <w:szCs w:val="22"/>
        </w:rPr>
        <w:tab/>
        <w:t>Supplier Development Review</w:t>
      </w:r>
    </w:p>
    <w:p w14:paraId="7966C7D6" w14:textId="77777777" w:rsidR="00E12D01" w:rsidRPr="009E620C" w:rsidRDefault="00E12D01" w:rsidP="00E12D01">
      <w:pPr>
        <w:ind w:firstLine="567"/>
        <w:jc w:val="both"/>
        <w:rPr>
          <w:rFonts w:ascii="Arial" w:hAnsi="Arial"/>
          <w:sz w:val="22"/>
          <w:szCs w:val="22"/>
        </w:rPr>
      </w:pPr>
      <w:r w:rsidRPr="009E620C">
        <w:rPr>
          <w:rFonts w:ascii="Arial" w:hAnsi="Arial"/>
          <w:sz w:val="22"/>
          <w:szCs w:val="22"/>
        </w:rPr>
        <w:t>1.</w:t>
      </w:r>
      <w:r>
        <w:rPr>
          <w:rFonts w:ascii="Arial" w:hAnsi="Arial"/>
          <w:sz w:val="22"/>
          <w:szCs w:val="22"/>
        </w:rPr>
        <w:t>7</w:t>
      </w:r>
      <w:r w:rsidRPr="009E620C">
        <w:rPr>
          <w:rFonts w:ascii="Arial" w:hAnsi="Arial"/>
          <w:sz w:val="22"/>
          <w:szCs w:val="22"/>
        </w:rPr>
        <w:tab/>
        <w:t>SHE</w:t>
      </w:r>
      <w:r>
        <w:rPr>
          <w:rFonts w:ascii="Arial" w:hAnsi="Arial"/>
          <w:sz w:val="22"/>
          <w:szCs w:val="22"/>
        </w:rPr>
        <w:t>W</w:t>
      </w:r>
      <w:r w:rsidRPr="009E620C">
        <w:rPr>
          <w:rFonts w:ascii="Arial" w:hAnsi="Arial"/>
          <w:sz w:val="22"/>
          <w:szCs w:val="22"/>
        </w:rPr>
        <w:t xml:space="preserve"> CoP Review</w:t>
      </w:r>
    </w:p>
    <w:p w14:paraId="770D4E55" w14:textId="77777777" w:rsidR="00E12D01" w:rsidRPr="002E6EF9" w:rsidRDefault="00E12D01" w:rsidP="00E12D01">
      <w:pPr>
        <w:tabs>
          <w:tab w:val="left" w:pos="567"/>
        </w:tabs>
        <w:jc w:val="both"/>
        <w:rPr>
          <w:rFonts w:ascii="Arial" w:hAnsi="Arial" w:cs="Arial"/>
          <w:sz w:val="22"/>
          <w:szCs w:val="22"/>
        </w:rPr>
      </w:pPr>
    </w:p>
    <w:p w14:paraId="5482FACE" w14:textId="77777777" w:rsidR="00E12D01" w:rsidRPr="002E6EF9" w:rsidRDefault="00E12D01" w:rsidP="00E12D01">
      <w:pPr>
        <w:tabs>
          <w:tab w:val="left" w:pos="567"/>
        </w:tabs>
        <w:jc w:val="both"/>
        <w:rPr>
          <w:rFonts w:ascii="Arial" w:hAnsi="Arial" w:cs="Arial"/>
          <w:b/>
          <w:i/>
          <w:sz w:val="22"/>
          <w:szCs w:val="22"/>
        </w:rPr>
      </w:pPr>
      <w:r w:rsidRPr="002E6EF9">
        <w:rPr>
          <w:rFonts w:ascii="Arial" w:hAnsi="Arial" w:cs="Arial"/>
          <w:b/>
          <w:sz w:val="22"/>
          <w:szCs w:val="22"/>
        </w:rPr>
        <w:t>2.0</w:t>
      </w:r>
      <w:r w:rsidRPr="002E6EF9">
        <w:rPr>
          <w:rFonts w:ascii="Arial" w:hAnsi="Arial" w:cs="Arial"/>
          <w:b/>
          <w:sz w:val="22"/>
          <w:szCs w:val="22"/>
        </w:rPr>
        <w:tab/>
        <w:t xml:space="preserve">Section Two – General </w:t>
      </w:r>
      <w:r w:rsidRPr="002E6EF9">
        <w:rPr>
          <w:rFonts w:ascii="Arial" w:hAnsi="Arial" w:cs="Arial"/>
          <w:b/>
          <w:i/>
          <w:sz w:val="22"/>
          <w:szCs w:val="22"/>
        </w:rPr>
        <w:t>(applicable to all projects/sites)</w:t>
      </w:r>
    </w:p>
    <w:p w14:paraId="3FDC8847" w14:textId="77777777" w:rsidR="00E12D01" w:rsidRDefault="00E12D01" w:rsidP="00E12D01">
      <w:pPr>
        <w:tabs>
          <w:tab w:val="left" w:pos="567"/>
        </w:tabs>
        <w:jc w:val="both"/>
        <w:rPr>
          <w:rFonts w:ascii="Arial" w:hAnsi="Arial" w:cs="Arial"/>
          <w:sz w:val="22"/>
          <w:szCs w:val="22"/>
        </w:rPr>
      </w:pPr>
      <w:r w:rsidRPr="002E6EF9">
        <w:rPr>
          <w:rFonts w:ascii="Arial" w:hAnsi="Arial" w:cs="Arial"/>
          <w:sz w:val="22"/>
          <w:szCs w:val="22"/>
        </w:rPr>
        <w:tab/>
      </w:r>
    </w:p>
    <w:p w14:paraId="0A64E4A9" w14:textId="77777777" w:rsidR="00E12D01" w:rsidRPr="002E6EF9" w:rsidRDefault="00E12D01" w:rsidP="00E12D01">
      <w:pPr>
        <w:tabs>
          <w:tab w:val="left" w:pos="567"/>
        </w:tabs>
        <w:jc w:val="both"/>
        <w:rPr>
          <w:rFonts w:ascii="Arial" w:hAnsi="Arial"/>
          <w:sz w:val="22"/>
          <w:szCs w:val="22"/>
        </w:rPr>
      </w:pPr>
      <w:r>
        <w:rPr>
          <w:rFonts w:ascii="Arial" w:hAnsi="Arial" w:cs="Arial"/>
          <w:sz w:val="22"/>
          <w:szCs w:val="22"/>
        </w:rPr>
        <w:tab/>
      </w:r>
      <w:r w:rsidRPr="002E6EF9">
        <w:rPr>
          <w:rFonts w:ascii="Arial" w:hAnsi="Arial" w:cs="Arial"/>
          <w:sz w:val="22"/>
          <w:szCs w:val="22"/>
        </w:rPr>
        <w:t>2.1</w:t>
      </w:r>
      <w:r w:rsidRPr="002E6EF9">
        <w:rPr>
          <w:rFonts w:ascii="Arial" w:hAnsi="Arial" w:cs="Arial"/>
          <w:sz w:val="22"/>
          <w:szCs w:val="22"/>
        </w:rPr>
        <w:tab/>
        <w:t>Considerate</w:t>
      </w:r>
      <w:r w:rsidRPr="002E6EF9">
        <w:rPr>
          <w:rFonts w:ascii="Arial" w:hAnsi="Arial"/>
          <w:sz w:val="22"/>
          <w:szCs w:val="22"/>
        </w:rPr>
        <w:t xml:space="preserve"> Constructors Scheme (CCS)</w:t>
      </w:r>
    </w:p>
    <w:p w14:paraId="5BA4EB34" w14:textId="77777777" w:rsidR="00E12D01" w:rsidRPr="002E6EF9" w:rsidRDefault="00E12D01" w:rsidP="00E12D01">
      <w:pPr>
        <w:pStyle w:val="Title"/>
        <w:tabs>
          <w:tab w:val="left" w:pos="560"/>
        </w:tabs>
        <w:jc w:val="both"/>
        <w:rPr>
          <w:b w:val="0"/>
          <w:sz w:val="22"/>
          <w:szCs w:val="22"/>
          <w:u w:val="none"/>
        </w:rPr>
      </w:pPr>
      <w:r w:rsidRPr="002E6EF9">
        <w:rPr>
          <w:b w:val="0"/>
          <w:sz w:val="22"/>
          <w:szCs w:val="22"/>
          <w:u w:val="none"/>
        </w:rPr>
        <w:tab/>
        <w:t>2.2</w:t>
      </w:r>
      <w:r w:rsidRPr="002E6EF9">
        <w:rPr>
          <w:b w:val="0"/>
          <w:sz w:val="22"/>
          <w:szCs w:val="22"/>
          <w:u w:val="none"/>
        </w:rPr>
        <w:tab/>
        <w:t>Socially and Community Conscious Employer</w:t>
      </w:r>
    </w:p>
    <w:p w14:paraId="60E0127D" w14:textId="77777777" w:rsidR="00E12D01" w:rsidRDefault="00E12D01" w:rsidP="00E12D01">
      <w:pPr>
        <w:tabs>
          <w:tab w:val="left" w:pos="567"/>
        </w:tabs>
        <w:jc w:val="both"/>
        <w:rPr>
          <w:rFonts w:ascii="Arial" w:hAnsi="Arial"/>
          <w:sz w:val="22"/>
          <w:szCs w:val="22"/>
        </w:rPr>
      </w:pPr>
      <w:r w:rsidRPr="002E6EF9">
        <w:rPr>
          <w:rFonts w:ascii="Arial" w:hAnsi="Arial"/>
          <w:sz w:val="22"/>
          <w:szCs w:val="22"/>
        </w:rPr>
        <w:tab/>
        <w:t xml:space="preserve">2.3 </w:t>
      </w:r>
      <w:r w:rsidRPr="002E6EF9">
        <w:rPr>
          <w:rFonts w:ascii="Arial" w:hAnsi="Arial"/>
          <w:sz w:val="22"/>
          <w:szCs w:val="22"/>
        </w:rPr>
        <w:tab/>
      </w:r>
      <w:r w:rsidRPr="00255623">
        <w:rPr>
          <w:rFonts w:ascii="Arial" w:hAnsi="Arial" w:cs="Arial"/>
          <w:color w:val="000000" w:themeColor="text1"/>
          <w:sz w:val="22"/>
          <w:szCs w:val="22"/>
        </w:rPr>
        <w:t>Overarching Sustainability Requirements and behaviours</w:t>
      </w:r>
    </w:p>
    <w:p w14:paraId="0F323522" w14:textId="77777777" w:rsidR="00E12D01" w:rsidRDefault="00E12D01" w:rsidP="00E12D01">
      <w:pPr>
        <w:tabs>
          <w:tab w:val="left" w:pos="567"/>
        </w:tabs>
        <w:jc w:val="both"/>
        <w:rPr>
          <w:rFonts w:ascii="Arial" w:hAnsi="Arial"/>
          <w:sz w:val="22"/>
          <w:szCs w:val="22"/>
        </w:rPr>
      </w:pPr>
      <w:r>
        <w:rPr>
          <w:rFonts w:ascii="Arial" w:hAnsi="Arial"/>
          <w:sz w:val="22"/>
          <w:szCs w:val="22"/>
        </w:rPr>
        <w:tab/>
        <w:t>2.4</w:t>
      </w:r>
      <w:r>
        <w:rPr>
          <w:rFonts w:ascii="Arial" w:hAnsi="Arial"/>
          <w:sz w:val="22"/>
          <w:szCs w:val="22"/>
        </w:rPr>
        <w:tab/>
        <w:t>Health in construction</w:t>
      </w:r>
    </w:p>
    <w:p w14:paraId="142D0629" w14:textId="77777777" w:rsidR="00E12D01" w:rsidRPr="002E6EF9" w:rsidRDefault="00E12D01" w:rsidP="00E12D01">
      <w:pPr>
        <w:tabs>
          <w:tab w:val="left" w:pos="567"/>
        </w:tabs>
        <w:jc w:val="both"/>
        <w:rPr>
          <w:rFonts w:ascii="Arial" w:hAnsi="Arial"/>
          <w:sz w:val="22"/>
          <w:szCs w:val="22"/>
        </w:rPr>
      </w:pPr>
      <w:r>
        <w:rPr>
          <w:rFonts w:ascii="Arial" w:hAnsi="Arial"/>
          <w:sz w:val="22"/>
          <w:szCs w:val="22"/>
        </w:rPr>
        <w:tab/>
        <w:t>2.4.1</w:t>
      </w:r>
      <w:r>
        <w:rPr>
          <w:rFonts w:ascii="Arial" w:hAnsi="Arial"/>
          <w:sz w:val="22"/>
          <w:szCs w:val="22"/>
        </w:rPr>
        <w:tab/>
        <w:t>Health surveillance</w:t>
      </w:r>
    </w:p>
    <w:p w14:paraId="1E521E33" w14:textId="77777777" w:rsidR="00E12D01" w:rsidRDefault="00E12D01" w:rsidP="00E12D01">
      <w:pPr>
        <w:tabs>
          <w:tab w:val="left" w:pos="567"/>
          <w:tab w:val="left" w:pos="1276"/>
        </w:tabs>
        <w:rPr>
          <w:rFonts w:ascii="Arial" w:hAnsi="Arial"/>
          <w:sz w:val="22"/>
          <w:szCs w:val="22"/>
        </w:rPr>
      </w:pPr>
      <w:r w:rsidRPr="002E6EF9">
        <w:rPr>
          <w:rFonts w:ascii="Arial" w:hAnsi="Arial" w:cs="Arial"/>
          <w:sz w:val="22"/>
          <w:szCs w:val="22"/>
        </w:rPr>
        <w:tab/>
        <w:t>2.</w:t>
      </w:r>
      <w:r>
        <w:rPr>
          <w:rFonts w:ascii="Arial" w:hAnsi="Arial" w:cs="Arial"/>
          <w:sz w:val="22"/>
          <w:szCs w:val="22"/>
        </w:rPr>
        <w:t>4.2</w:t>
      </w:r>
      <w:r w:rsidRPr="002E6EF9">
        <w:rPr>
          <w:rFonts w:ascii="Arial" w:hAnsi="Arial" w:cs="Arial"/>
          <w:sz w:val="22"/>
          <w:szCs w:val="22"/>
        </w:rPr>
        <w:tab/>
      </w:r>
      <w:r w:rsidRPr="00594A70">
        <w:rPr>
          <w:rFonts w:ascii="Arial" w:hAnsi="Arial" w:cs="Arial"/>
          <w:sz w:val="22"/>
          <w:szCs w:val="22"/>
        </w:rPr>
        <w:tab/>
      </w:r>
      <w:r>
        <w:rPr>
          <w:rFonts w:ascii="Arial" w:hAnsi="Arial"/>
          <w:sz w:val="22"/>
          <w:szCs w:val="22"/>
        </w:rPr>
        <w:t>Health</w:t>
      </w:r>
      <w:r w:rsidRPr="00A8273A">
        <w:rPr>
          <w:rFonts w:ascii="Arial" w:hAnsi="Arial"/>
          <w:sz w:val="22"/>
          <w:szCs w:val="22"/>
        </w:rPr>
        <w:t xml:space="preserve"> Promotion</w:t>
      </w:r>
    </w:p>
    <w:p w14:paraId="4F5D530F" w14:textId="77777777" w:rsidR="00E12D01" w:rsidRDefault="00E12D01" w:rsidP="00E12D01">
      <w:pPr>
        <w:tabs>
          <w:tab w:val="left" w:pos="567"/>
          <w:tab w:val="left" w:pos="1276"/>
        </w:tabs>
        <w:rPr>
          <w:rFonts w:ascii="Arial" w:hAnsi="Arial"/>
          <w:sz w:val="22"/>
          <w:szCs w:val="22"/>
        </w:rPr>
      </w:pPr>
      <w:r>
        <w:rPr>
          <w:rFonts w:ascii="Arial" w:hAnsi="Arial"/>
          <w:sz w:val="22"/>
          <w:szCs w:val="22"/>
        </w:rPr>
        <w:tab/>
        <w:t>2.4.3</w:t>
      </w:r>
      <w:r>
        <w:rPr>
          <w:rFonts w:ascii="Arial" w:hAnsi="Arial"/>
          <w:sz w:val="22"/>
          <w:szCs w:val="22"/>
        </w:rPr>
        <w:tab/>
      </w:r>
      <w:r>
        <w:rPr>
          <w:rFonts w:ascii="Arial" w:hAnsi="Arial"/>
          <w:sz w:val="22"/>
          <w:szCs w:val="22"/>
        </w:rPr>
        <w:tab/>
        <w:t>Occupational Hygiene</w:t>
      </w:r>
    </w:p>
    <w:p w14:paraId="4A4839B2" w14:textId="77777777" w:rsidR="00E12D01" w:rsidRDefault="00E12D01" w:rsidP="00E12D01">
      <w:pPr>
        <w:tabs>
          <w:tab w:val="left" w:pos="567"/>
          <w:tab w:val="left" w:pos="1276"/>
        </w:tabs>
        <w:rPr>
          <w:rFonts w:ascii="Arial" w:hAnsi="Arial"/>
          <w:sz w:val="22"/>
          <w:szCs w:val="22"/>
        </w:rPr>
      </w:pPr>
      <w:r>
        <w:rPr>
          <w:rFonts w:ascii="Arial" w:hAnsi="Arial"/>
          <w:sz w:val="22"/>
          <w:szCs w:val="22"/>
        </w:rPr>
        <w:tab/>
        <w:t>2.5</w:t>
      </w:r>
      <w:r>
        <w:rPr>
          <w:rFonts w:ascii="Arial" w:hAnsi="Arial"/>
          <w:sz w:val="22"/>
          <w:szCs w:val="22"/>
        </w:rPr>
        <w:tab/>
      </w:r>
      <w:r>
        <w:rPr>
          <w:rFonts w:ascii="Arial" w:hAnsi="Arial"/>
          <w:sz w:val="22"/>
          <w:szCs w:val="22"/>
        </w:rPr>
        <w:tab/>
        <w:t>Mental Health &amp; Wellbeing</w:t>
      </w:r>
    </w:p>
    <w:p w14:paraId="4FDA33EF" w14:textId="77777777" w:rsidR="00E12D01" w:rsidRDefault="00E12D01" w:rsidP="00E12D01">
      <w:pPr>
        <w:tabs>
          <w:tab w:val="left" w:pos="567"/>
          <w:tab w:val="left" w:pos="1276"/>
        </w:tabs>
        <w:rPr>
          <w:rFonts w:ascii="Arial" w:hAnsi="Arial" w:cs="Arial"/>
          <w:sz w:val="22"/>
          <w:szCs w:val="22"/>
        </w:rPr>
      </w:pPr>
      <w:r>
        <w:rPr>
          <w:rFonts w:ascii="Arial" w:hAnsi="Arial"/>
          <w:sz w:val="22"/>
          <w:szCs w:val="22"/>
        </w:rPr>
        <w:tab/>
        <w:t>2.6</w:t>
      </w:r>
      <w:r>
        <w:rPr>
          <w:rFonts w:ascii="Arial" w:hAnsi="Arial"/>
          <w:sz w:val="22"/>
          <w:szCs w:val="22"/>
        </w:rPr>
        <w:tab/>
      </w:r>
      <w:r>
        <w:rPr>
          <w:rFonts w:ascii="Arial" w:hAnsi="Arial"/>
          <w:sz w:val="22"/>
          <w:szCs w:val="22"/>
        </w:rPr>
        <w:tab/>
        <w:t>Fatigue Management</w:t>
      </w:r>
    </w:p>
    <w:p w14:paraId="0107429A" w14:textId="77777777" w:rsidR="00E12D01" w:rsidRPr="00EC7102" w:rsidRDefault="00E12D01" w:rsidP="00E12D01">
      <w:pPr>
        <w:tabs>
          <w:tab w:val="left" w:pos="567"/>
          <w:tab w:val="left" w:pos="1276"/>
        </w:tabs>
        <w:rPr>
          <w:rFonts w:ascii="Arial" w:hAnsi="Arial"/>
          <w:sz w:val="22"/>
          <w:szCs w:val="22"/>
          <w:highlight w:val="yellow"/>
        </w:rPr>
      </w:pPr>
      <w:r>
        <w:rPr>
          <w:rFonts w:ascii="Arial" w:hAnsi="Arial" w:cs="Arial"/>
          <w:sz w:val="22"/>
          <w:szCs w:val="22"/>
        </w:rPr>
        <w:tab/>
        <w:t xml:space="preserve">2.7 </w:t>
      </w:r>
      <w:r>
        <w:rPr>
          <w:rFonts w:ascii="Arial" w:hAnsi="Arial" w:cs="Arial"/>
          <w:sz w:val="22"/>
          <w:szCs w:val="22"/>
        </w:rPr>
        <w:tab/>
      </w:r>
      <w:r>
        <w:rPr>
          <w:rFonts w:ascii="Arial" w:hAnsi="Arial" w:cs="Arial"/>
          <w:sz w:val="22"/>
          <w:szCs w:val="22"/>
        </w:rPr>
        <w:tab/>
      </w:r>
      <w:r w:rsidRPr="002E6EF9">
        <w:rPr>
          <w:rFonts w:ascii="Arial" w:hAnsi="Arial" w:cs="Arial"/>
          <w:sz w:val="22"/>
          <w:szCs w:val="22"/>
        </w:rPr>
        <w:t>Welfare</w:t>
      </w:r>
    </w:p>
    <w:p w14:paraId="0E92BB35" w14:textId="77777777" w:rsidR="00E12D01" w:rsidRDefault="00E12D01" w:rsidP="00E12D01">
      <w:pPr>
        <w:ind w:firstLine="567"/>
        <w:rPr>
          <w:rFonts w:ascii="Arial" w:hAnsi="Arial" w:cs="Arial"/>
          <w:bCs/>
          <w:iCs/>
          <w:sz w:val="22"/>
          <w:szCs w:val="22"/>
        </w:rPr>
      </w:pPr>
      <w:r>
        <w:rPr>
          <w:rFonts w:ascii="Arial" w:hAnsi="Arial"/>
          <w:bCs/>
          <w:sz w:val="22"/>
          <w:szCs w:val="22"/>
        </w:rPr>
        <w:t>2.7.1</w:t>
      </w:r>
      <w:r w:rsidRPr="002E6EF9">
        <w:rPr>
          <w:rFonts w:ascii="Arial" w:hAnsi="Arial"/>
          <w:bCs/>
          <w:sz w:val="22"/>
          <w:szCs w:val="22"/>
        </w:rPr>
        <w:tab/>
      </w:r>
      <w:r w:rsidRPr="002E6EF9">
        <w:rPr>
          <w:rFonts w:ascii="Arial" w:hAnsi="Arial" w:cs="Arial"/>
          <w:bCs/>
          <w:iCs/>
          <w:sz w:val="22"/>
          <w:szCs w:val="22"/>
        </w:rPr>
        <w:t>Welfare on short duration or transient sites</w:t>
      </w:r>
    </w:p>
    <w:p w14:paraId="2E2488A5" w14:textId="77777777" w:rsidR="00E12D01" w:rsidRDefault="00E12D01" w:rsidP="00E12D01">
      <w:pPr>
        <w:ind w:firstLine="567"/>
        <w:rPr>
          <w:rFonts w:ascii="Arial" w:hAnsi="Arial" w:cs="Arial"/>
          <w:bCs/>
          <w:iCs/>
          <w:sz w:val="22"/>
          <w:szCs w:val="22"/>
        </w:rPr>
      </w:pPr>
      <w:r>
        <w:rPr>
          <w:rFonts w:ascii="Arial" w:hAnsi="Arial" w:cs="Arial"/>
          <w:bCs/>
          <w:iCs/>
          <w:sz w:val="22"/>
          <w:szCs w:val="22"/>
        </w:rPr>
        <w:t>2.7.2</w:t>
      </w:r>
      <w:r>
        <w:rPr>
          <w:rFonts w:ascii="Arial" w:hAnsi="Arial" w:cs="Arial"/>
          <w:bCs/>
          <w:iCs/>
          <w:sz w:val="22"/>
          <w:szCs w:val="22"/>
        </w:rPr>
        <w:tab/>
        <w:t>Welfare – Shower facilities</w:t>
      </w:r>
    </w:p>
    <w:p w14:paraId="4A9ADD3F" w14:textId="77777777" w:rsidR="00E12D01" w:rsidRDefault="00E12D01" w:rsidP="00E12D01">
      <w:pPr>
        <w:ind w:firstLine="567"/>
        <w:rPr>
          <w:rFonts w:ascii="Arial" w:hAnsi="Arial" w:cs="Arial"/>
          <w:bCs/>
          <w:iCs/>
          <w:sz w:val="22"/>
          <w:szCs w:val="22"/>
        </w:rPr>
      </w:pPr>
      <w:r>
        <w:rPr>
          <w:rFonts w:ascii="Arial" w:hAnsi="Arial" w:cs="Arial"/>
          <w:bCs/>
          <w:iCs/>
          <w:sz w:val="22"/>
          <w:szCs w:val="22"/>
        </w:rPr>
        <w:t>2.8</w:t>
      </w:r>
      <w:r>
        <w:rPr>
          <w:rFonts w:ascii="Arial" w:hAnsi="Arial" w:cs="Arial"/>
          <w:bCs/>
          <w:iCs/>
          <w:sz w:val="22"/>
          <w:szCs w:val="22"/>
        </w:rPr>
        <w:tab/>
        <w:t>Travel</w:t>
      </w:r>
    </w:p>
    <w:p w14:paraId="32269E08" w14:textId="77777777" w:rsidR="00E12D01" w:rsidRDefault="00E12D01" w:rsidP="00E12D01">
      <w:pPr>
        <w:ind w:firstLine="567"/>
        <w:rPr>
          <w:rFonts w:ascii="Arial" w:hAnsi="Arial"/>
          <w:sz w:val="22"/>
          <w:szCs w:val="22"/>
        </w:rPr>
      </w:pPr>
      <w:r>
        <w:rPr>
          <w:rFonts w:ascii="Arial" w:hAnsi="Arial" w:cs="Arial"/>
          <w:bCs/>
          <w:iCs/>
          <w:sz w:val="22"/>
          <w:szCs w:val="22"/>
        </w:rPr>
        <w:t>2.9</w:t>
      </w:r>
      <w:r>
        <w:rPr>
          <w:rFonts w:ascii="Arial" w:hAnsi="Arial" w:cs="Arial"/>
          <w:bCs/>
          <w:iCs/>
          <w:sz w:val="22"/>
          <w:szCs w:val="22"/>
        </w:rPr>
        <w:tab/>
      </w:r>
      <w:r w:rsidRPr="002E6EF9">
        <w:rPr>
          <w:rFonts w:ascii="Arial" w:hAnsi="Arial"/>
          <w:sz w:val="22"/>
          <w:szCs w:val="22"/>
        </w:rPr>
        <w:t>Construction Phase Plan (CPP)</w:t>
      </w:r>
    </w:p>
    <w:p w14:paraId="0E895680" w14:textId="77777777" w:rsidR="00E12D01" w:rsidRDefault="00E12D01" w:rsidP="00E12D01">
      <w:pPr>
        <w:ind w:firstLine="567"/>
        <w:rPr>
          <w:rFonts w:ascii="Arial" w:hAnsi="Arial"/>
          <w:sz w:val="22"/>
          <w:szCs w:val="22"/>
        </w:rPr>
      </w:pPr>
      <w:r>
        <w:rPr>
          <w:rFonts w:ascii="Arial" w:hAnsi="Arial"/>
          <w:sz w:val="22"/>
          <w:szCs w:val="22"/>
        </w:rPr>
        <w:t>2.10</w:t>
      </w:r>
      <w:r>
        <w:rPr>
          <w:rFonts w:ascii="Arial" w:hAnsi="Arial"/>
          <w:sz w:val="22"/>
          <w:szCs w:val="22"/>
        </w:rPr>
        <w:tab/>
        <w:t>Environmental Action Plan (EAP)</w:t>
      </w:r>
    </w:p>
    <w:p w14:paraId="45C82BD0" w14:textId="77777777" w:rsidR="00E12D01" w:rsidRDefault="00E12D01" w:rsidP="00E12D01">
      <w:pPr>
        <w:ind w:firstLine="567"/>
        <w:rPr>
          <w:rFonts w:ascii="Arial" w:hAnsi="Arial"/>
          <w:sz w:val="22"/>
          <w:szCs w:val="22"/>
        </w:rPr>
      </w:pPr>
      <w:r>
        <w:rPr>
          <w:rFonts w:ascii="Arial" w:hAnsi="Arial"/>
          <w:sz w:val="22"/>
          <w:szCs w:val="22"/>
        </w:rPr>
        <w:t>2.11</w:t>
      </w:r>
      <w:r w:rsidRPr="00E118DF">
        <w:rPr>
          <w:rFonts w:ascii="Arial" w:hAnsi="Arial"/>
          <w:sz w:val="22"/>
          <w:szCs w:val="22"/>
        </w:rPr>
        <w:tab/>
      </w:r>
      <w:r w:rsidRPr="00A8273A">
        <w:rPr>
          <w:rFonts w:ascii="Arial" w:hAnsi="Arial"/>
          <w:sz w:val="22"/>
          <w:szCs w:val="22"/>
        </w:rPr>
        <w:t>M</w:t>
      </w:r>
      <w:r w:rsidRPr="00E118DF">
        <w:rPr>
          <w:rFonts w:ascii="Arial" w:hAnsi="Arial"/>
          <w:sz w:val="22"/>
          <w:szCs w:val="22"/>
        </w:rPr>
        <w:t xml:space="preserve">aterials and </w:t>
      </w:r>
      <w:r w:rsidRPr="00A8273A">
        <w:rPr>
          <w:rFonts w:ascii="Arial" w:hAnsi="Arial"/>
          <w:sz w:val="22"/>
          <w:szCs w:val="22"/>
        </w:rPr>
        <w:t>E</w:t>
      </w:r>
      <w:r w:rsidRPr="00E118DF">
        <w:rPr>
          <w:rFonts w:ascii="Arial" w:hAnsi="Arial"/>
          <w:sz w:val="22"/>
          <w:szCs w:val="22"/>
        </w:rPr>
        <w:t>quipment</w:t>
      </w:r>
    </w:p>
    <w:p w14:paraId="2B45B70F" w14:textId="77777777" w:rsidR="00E12D01" w:rsidRDefault="00E12D01" w:rsidP="00E12D01">
      <w:pPr>
        <w:ind w:firstLine="567"/>
        <w:rPr>
          <w:rFonts w:ascii="Arial" w:hAnsi="Arial" w:cs="Arial"/>
          <w:color w:val="000000" w:themeColor="text1"/>
          <w:sz w:val="22"/>
          <w:szCs w:val="22"/>
        </w:rPr>
      </w:pPr>
      <w:r>
        <w:rPr>
          <w:rFonts w:ascii="Arial" w:hAnsi="Arial" w:cs="Arial"/>
          <w:color w:val="000000" w:themeColor="text1"/>
          <w:sz w:val="22"/>
          <w:szCs w:val="22"/>
        </w:rPr>
        <w:t xml:space="preserve">2.12 </w:t>
      </w:r>
      <w:r>
        <w:rPr>
          <w:rFonts w:ascii="Arial" w:hAnsi="Arial" w:cs="Arial"/>
          <w:color w:val="000000" w:themeColor="text1"/>
          <w:sz w:val="22"/>
          <w:szCs w:val="22"/>
        </w:rPr>
        <w:tab/>
        <w:t>Plant – Emissions</w:t>
      </w:r>
      <w:r w:rsidRPr="00B24276">
        <w:rPr>
          <w:rFonts w:ascii="Arial" w:hAnsi="Arial" w:cs="Arial"/>
          <w:color w:val="000000" w:themeColor="text1"/>
          <w:sz w:val="22"/>
          <w:szCs w:val="22"/>
        </w:rPr>
        <w:t xml:space="preserve"> and Air Quality</w:t>
      </w:r>
    </w:p>
    <w:p w14:paraId="2C8C94E4" w14:textId="77777777" w:rsidR="00E12D01" w:rsidRDefault="00E12D01" w:rsidP="00E12D01">
      <w:pPr>
        <w:ind w:firstLine="567"/>
        <w:rPr>
          <w:rFonts w:ascii="Arial" w:hAnsi="Arial" w:cs="Arial"/>
          <w:color w:val="000000" w:themeColor="text1"/>
          <w:sz w:val="22"/>
          <w:szCs w:val="22"/>
        </w:rPr>
      </w:pPr>
      <w:r>
        <w:rPr>
          <w:rFonts w:ascii="Arial" w:hAnsi="Arial" w:cs="Arial"/>
          <w:color w:val="000000" w:themeColor="text1"/>
          <w:sz w:val="22"/>
          <w:szCs w:val="22"/>
        </w:rPr>
        <w:t>2.13</w:t>
      </w:r>
      <w:r>
        <w:rPr>
          <w:rFonts w:ascii="Arial" w:hAnsi="Arial" w:cs="Arial"/>
          <w:color w:val="000000" w:themeColor="text1"/>
          <w:sz w:val="22"/>
          <w:szCs w:val="22"/>
        </w:rPr>
        <w:tab/>
        <w:t>Energy efficient site accommodation</w:t>
      </w:r>
    </w:p>
    <w:p w14:paraId="2838AB86" w14:textId="77777777" w:rsidR="00E12D01" w:rsidRPr="00B24276" w:rsidRDefault="00E12D01" w:rsidP="00E12D01">
      <w:pPr>
        <w:ind w:firstLine="567"/>
        <w:rPr>
          <w:rFonts w:ascii="Arial" w:hAnsi="Arial" w:cs="Arial"/>
          <w:color w:val="000000" w:themeColor="text1"/>
          <w:sz w:val="22"/>
          <w:szCs w:val="22"/>
        </w:rPr>
      </w:pPr>
      <w:r>
        <w:rPr>
          <w:rFonts w:ascii="Arial" w:hAnsi="Arial" w:cs="Arial"/>
          <w:color w:val="000000" w:themeColor="text1"/>
          <w:sz w:val="22"/>
          <w:szCs w:val="22"/>
        </w:rPr>
        <w:t>2.14</w:t>
      </w:r>
      <w:r>
        <w:rPr>
          <w:rFonts w:ascii="Arial" w:hAnsi="Arial" w:cs="Arial"/>
          <w:color w:val="000000" w:themeColor="text1"/>
          <w:sz w:val="22"/>
          <w:szCs w:val="22"/>
        </w:rPr>
        <w:tab/>
        <w:t>Electric vehicle charging points</w:t>
      </w:r>
    </w:p>
    <w:p w14:paraId="2118EC1A" w14:textId="77777777" w:rsidR="00E12D01" w:rsidRDefault="00E12D01" w:rsidP="00E12D01">
      <w:pPr>
        <w:ind w:firstLine="567"/>
        <w:rPr>
          <w:rFonts w:ascii="Arial" w:hAnsi="Arial" w:cs="Arial"/>
          <w:sz w:val="22"/>
          <w:szCs w:val="22"/>
        </w:rPr>
      </w:pPr>
      <w:r w:rsidRPr="00A8273A">
        <w:rPr>
          <w:rFonts w:ascii="Arial" w:hAnsi="Arial" w:cs="Arial"/>
          <w:sz w:val="22"/>
          <w:szCs w:val="22"/>
        </w:rPr>
        <w:t>2.</w:t>
      </w:r>
      <w:r>
        <w:rPr>
          <w:rFonts w:ascii="Arial" w:hAnsi="Arial" w:cs="Arial"/>
          <w:sz w:val="22"/>
          <w:szCs w:val="22"/>
        </w:rPr>
        <w:t>15</w:t>
      </w:r>
      <w:r w:rsidRPr="00A8273A">
        <w:rPr>
          <w:rFonts w:ascii="Arial" w:hAnsi="Arial" w:cs="Arial"/>
          <w:sz w:val="22"/>
          <w:szCs w:val="22"/>
        </w:rPr>
        <w:tab/>
        <w:t>Portable Appliances</w:t>
      </w:r>
    </w:p>
    <w:p w14:paraId="542672AB" w14:textId="77777777" w:rsidR="00E12D01" w:rsidRDefault="00E12D01" w:rsidP="00E12D01">
      <w:pPr>
        <w:ind w:firstLine="567"/>
        <w:rPr>
          <w:rFonts w:ascii="Arial" w:hAnsi="Arial" w:cs="Arial"/>
          <w:sz w:val="22"/>
          <w:szCs w:val="22"/>
        </w:rPr>
      </w:pPr>
      <w:r>
        <w:rPr>
          <w:rFonts w:ascii="Arial" w:hAnsi="Arial" w:cs="Arial"/>
          <w:sz w:val="22"/>
          <w:szCs w:val="22"/>
        </w:rPr>
        <w:t>2.16</w:t>
      </w:r>
      <w:r>
        <w:rPr>
          <w:rFonts w:ascii="Arial" w:hAnsi="Arial" w:cs="Arial"/>
          <w:sz w:val="22"/>
          <w:szCs w:val="22"/>
        </w:rPr>
        <w:tab/>
        <w:t>Ground Penetration and intrusive work</w:t>
      </w:r>
    </w:p>
    <w:p w14:paraId="6209E010" w14:textId="77777777" w:rsidR="00E12D01" w:rsidRDefault="00E12D01" w:rsidP="00E12D01">
      <w:pPr>
        <w:ind w:firstLine="567"/>
        <w:rPr>
          <w:rFonts w:ascii="Arial" w:hAnsi="Arial" w:cs="Arial"/>
          <w:sz w:val="22"/>
          <w:szCs w:val="22"/>
        </w:rPr>
      </w:pPr>
      <w:r>
        <w:rPr>
          <w:rFonts w:ascii="Arial" w:hAnsi="Arial" w:cs="Arial"/>
          <w:sz w:val="22"/>
          <w:szCs w:val="22"/>
        </w:rPr>
        <w:t>2.16.1</w:t>
      </w:r>
      <w:r>
        <w:rPr>
          <w:rFonts w:ascii="Arial" w:hAnsi="Arial" w:cs="Arial"/>
          <w:sz w:val="22"/>
          <w:szCs w:val="22"/>
        </w:rPr>
        <w:tab/>
        <w:t>Pre-construction and design</w:t>
      </w:r>
    </w:p>
    <w:p w14:paraId="2FE5ACC4" w14:textId="77777777" w:rsidR="00E12D01" w:rsidRDefault="00E12D01" w:rsidP="00E12D01">
      <w:pPr>
        <w:ind w:firstLine="567"/>
        <w:rPr>
          <w:rFonts w:ascii="Arial" w:hAnsi="Arial" w:cs="Arial"/>
          <w:sz w:val="22"/>
          <w:szCs w:val="22"/>
        </w:rPr>
      </w:pPr>
      <w:r>
        <w:rPr>
          <w:rFonts w:ascii="Arial" w:hAnsi="Arial" w:cs="Arial"/>
          <w:sz w:val="22"/>
          <w:szCs w:val="22"/>
        </w:rPr>
        <w:t>2.16.2</w:t>
      </w:r>
      <w:r>
        <w:rPr>
          <w:rFonts w:ascii="Arial" w:hAnsi="Arial" w:cs="Arial"/>
          <w:sz w:val="22"/>
          <w:szCs w:val="22"/>
        </w:rPr>
        <w:tab/>
        <w:t>Hierarchy of Risk control for avoiding danger from underground services</w:t>
      </w:r>
    </w:p>
    <w:p w14:paraId="1921A4B6" w14:textId="77777777" w:rsidR="00E12D01" w:rsidRDefault="00E12D01" w:rsidP="00E12D01">
      <w:pPr>
        <w:ind w:firstLine="567"/>
        <w:rPr>
          <w:rFonts w:ascii="Arial" w:hAnsi="Arial" w:cs="Arial"/>
          <w:sz w:val="22"/>
          <w:szCs w:val="22"/>
        </w:rPr>
      </w:pPr>
      <w:r>
        <w:rPr>
          <w:rFonts w:ascii="Arial" w:hAnsi="Arial" w:cs="Arial"/>
          <w:sz w:val="22"/>
          <w:szCs w:val="22"/>
        </w:rPr>
        <w:t>2.16.3</w:t>
      </w:r>
      <w:r>
        <w:rPr>
          <w:rFonts w:ascii="Arial" w:hAnsi="Arial" w:cs="Arial"/>
          <w:sz w:val="22"/>
          <w:szCs w:val="22"/>
        </w:rPr>
        <w:tab/>
        <w:t>Construction stage</w:t>
      </w:r>
    </w:p>
    <w:p w14:paraId="3AB894DD" w14:textId="77777777" w:rsidR="00E12D01" w:rsidRDefault="00E12D01" w:rsidP="00E12D01">
      <w:pPr>
        <w:ind w:firstLine="567"/>
        <w:rPr>
          <w:rFonts w:ascii="Arial" w:hAnsi="Arial" w:cs="Arial"/>
          <w:sz w:val="22"/>
          <w:szCs w:val="22"/>
        </w:rPr>
      </w:pPr>
      <w:r>
        <w:rPr>
          <w:rFonts w:ascii="Arial" w:hAnsi="Arial" w:cs="Arial"/>
          <w:sz w:val="22"/>
          <w:szCs w:val="22"/>
        </w:rPr>
        <w:t>2.16.4</w:t>
      </w:r>
      <w:r>
        <w:rPr>
          <w:rFonts w:ascii="Arial" w:hAnsi="Arial" w:cs="Arial"/>
          <w:sz w:val="22"/>
          <w:szCs w:val="22"/>
        </w:rPr>
        <w:tab/>
        <w:t>Competence</w:t>
      </w:r>
    </w:p>
    <w:p w14:paraId="5633A558" w14:textId="77777777" w:rsidR="00E12D01" w:rsidRDefault="00E12D01" w:rsidP="00E12D01">
      <w:pPr>
        <w:ind w:firstLine="567"/>
        <w:rPr>
          <w:rFonts w:ascii="Arial" w:hAnsi="Arial" w:cs="Arial"/>
          <w:sz w:val="22"/>
          <w:szCs w:val="22"/>
        </w:rPr>
      </w:pPr>
      <w:r>
        <w:rPr>
          <w:rFonts w:ascii="Arial" w:hAnsi="Arial" w:cs="Arial"/>
          <w:sz w:val="22"/>
          <w:szCs w:val="22"/>
        </w:rPr>
        <w:t>2.16.5</w:t>
      </w:r>
      <w:r>
        <w:rPr>
          <w:rFonts w:ascii="Arial" w:hAnsi="Arial" w:cs="Arial"/>
          <w:sz w:val="22"/>
          <w:szCs w:val="22"/>
        </w:rPr>
        <w:tab/>
        <w:t>Unexploded ordnance</w:t>
      </w:r>
    </w:p>
    <w:p w14:paraId="165B109D" w14:textId="77777777" w:rsidR="00E12D01" w:rsidRDefault="00E12D01" w:rsidP="00E12D01">
      <w:pPr>
        <w:ind w:firstLine="567"/>
        <w:rPr>
          <w:rFonts w:ascii="Arial" w:hAnsi="Arial" w:cs="Arial"/>
          <w:sz w:val="22"/>
          <w:szCs w:val="22"/>
        </w:rPr>
      </w:pPr>
      <w:r>
        <w:rPr>
          <w:rFonts w:ascii="Arial" w:hAnsi="Arial" w:cs="Arial"/>
          <w:sz w:val="22"/>
          <w:szCs w:val="22"/>
        </w:rPr>
        <w:t>2.16.6</w:t>
      </w:r>
      <w:r>
        <w:rPr>
          <w:rFonts w:ascii="Arial" w:hAnsi="Arial" w:cs="Arial"/>
          <w:sz w:val="22"/>
          <w:szCs w:val="22"/>
        </w:rPr>
        <w:tab/>
        <w:t>Other key considerations</w:t>
      </w:r>
    </w:p>
    <w:p w14:paraId="3E99233D" w14:textId="77777777" w:rsidR="00E12D01" w:rsidRDefault="00E12D01" w:rsidP="00E12D01">
      <w:pPr>
        <w:ind w:firstLine="567"/>
        <w:rPr>
          <w:rFonts w:ascii="Arial" w:hAnsi="Arial" w:cs="Arial"/>
          <w:sz w:val="22"/>
          <w:szCs w:val="22"/>
        </w:rPr>
      </w:pPr>
      <w:r>
        <w:rPr>
          <w:rFonts w:ascii="Arial" w:hAnsi="Arial" w:cs="Arial"/>
          <w:sz w:val="22"/>
          <w:szCs w:val="22"/>
        </w:rPr>
        <w:t>2.17</w:t>
      </w:r>
      <w:r w:rsidRPr="00B51234">
        <w:rPr>
          <w:rFonts w:ascii="Arial" w:hAnsi="Arial" w:cs="Arial"/>
          <w:sz w:val="22"/>
          <w:szCs w:val="22"/>
        </w:rPr>
        <w:tab/>
        <w:t>Fire</w:t>
      </w:r>
    </w:p>
    <w:p w14:paraId="13E9AA96" w14:textId="77777777" w:rsidR="00E12D01" w:rsidRPr="002E6EF9" w:rsidRDefault="00E12D01" w:rsidP="00E12D01">
      <w:pPr>
        <w:ind w:firstLine="567"/>
        <w:rPr>
          <w:rFonts w:ascii="Arial" w:hAnsi="Arial" w:cs="Arial"/>
          <w:sz w:val="22"/>
          <w:szCs w:val="22"/>
        </w:rPr>
      </w:pPr>
      <w:r>
        <w:rPr>
          <w:rFonts w:ascii="Arial" w:hAnsi="Arial" w:cs="Arial"/>
          <w:sz w:val="22"/>
          <w:szCs w:val="22"/>
        </w:rPr>
        <w:t>2.18</w:t>
      </w:r>
      <w:r>
        <w:rPr>
          <w:rFonts w:ascii="Arial" w:hAnsi="Arial" w:cs="Arial"/>
          <w:sz w:val="22"/>
          <w:szCs w:val="22"/>
        </w:rPr>
        <w:tab/>
        <w:t xml:space="preserve">Management of Change </w:t>
      </w:r>
    </w:p>
    <w:p w14:paraId="064204A7" w14:textId="77777777" w:rsidR="00E12D01" w:rsidRPr="002E6EF9" w:rsidRDefault="00E12D01" w:rsidP="00E12D01">
      <w:pPr>
        <w:shd w:val="clear" w:color="auto" w:fill="FFFFFF" w:themeFill="background1"/>
        <w:tabs>
          <w:tab w:val="left" w:pos="567"/>
        </w:tabs>
        <w:ind w:left="567" w:hanging="567"/>
        <w:jc w:val="both"/>
        <w:rPr>
          <w:rFonts w:ascii="Arial" w:hAnsi="Arial"/>
          <w:sz w:val="22"/>
          <w:szCs w:val="22"/>
        </w:rPr>
      </w:pPr>
      <w:r w:rsidRPr="002E6EF9">
        <w:rPr>
          <w:rFonts w:ascii="Arial" w:hAnsi="Arial" w:cs="Arial"/>
          <w:sz w:val="22"/>
          <w:szCs w:val="22"/>
        </w:rPr>
        <w:t xml:space="preserve"> </w:t>
      </w:r>
      <w:r w:rsidRPr="002E6EF9">
        <w:rPr>
          <w:rFonts w:ascii="Arial" w:hAnsi="Arial" w:cs="Arial"/>
          <w:sz w:val="22"/>
          <w:szCs w:val="22"/>
        </w:rPr>
        <w:tab/>
      </w:r>
      <w:r>
        <w:rPr>
          <w:rFonts w:ascii="Arial" w:hAnsi="Arial"/>
          <w:sz w:val="22"/>
          <w:szCs w:val="22"/>
        </w:rPr>
        <w:t>2.19</w:t>
      </w:r>
      <w:r w:rsidRPr="002E6EF9">
        <w:rPr>
          <w:rFonts w:ascii="Arial" w:hAnsi="Arial"/>
          <w:sz w:val="22"/>
          <w:szCs w:val="22"/>
        </w:rPr>
        <w:tab/>
      </w:r>
      <w:r w:rsidRPr="009E620C">
        <w:rPr>
          <w:rFonts w:ascii="Arial" w:hAnsi="Arial"/>
          <w:sz w:val="22"/>
          <w:szCs w:val="22"/>
        </w:rPr>
        <w:t>Accident</w:t>
      </w:r>
      <w:r>
        <w:rPr>
          <w:rFonts w:ascii="Arial" w:hAnsi="Arial"/>
          <w:sz w:val="22"/>
          <w:szCs w:val="22"/>
        </w:rPr>
        <w:t>,</w:t>
      </w:r>
      <w:r w:rsidRPr="009E620C">
        <w:rPr>
          <w:rFonts w:ascii="Arial" w:hAnsi="Arial"/>
          <w:sz w:val="22"/>
          <w:szCs w:val="22"/>
        </w:rPr>
        <w:t xml:space="preserve"> Incident and Near Miss Notification and Investigation</w:t>
      </w:r>
    </w:p>
    <w:p w14:paraId="2DB92B13" w14:textId="77777777" w:rsidR="00E12D01" w:rsidRDefault="00E12D01" w:rsidP="00E12D01">
      <w:pPr>
        <w:tabs>
          <w:tab w:val="left" w:pos="567"/>
        </w:tabs>
        <w:ind w:left="567" w:hanging="567"/>
        <w:jc w:val="both"/>
        <w:rPr>
          <w:rFonts w:ascii="Arial" w:hAnsi="Arial"/>
          <w:sz w:val="22"/>
          <w:szCs w:val="22"/>
        </w:rPr>
      </w:pPr>
      <w:r>
        <w:rPr>
          <w:rFonts w:ascii="Arial" w:hAnsi="Arial"/>
          <w:bCs/>
          <w:sz w:val="22"/>
          <w:szCs w:val="22"/>
        </w:rPr>
        <w:tab/>
        <w:t>2.20</w:t>
      </w:r>
      <w:r w:rsidRPr="002E6EF9">
        <w:rPr>
          <w:rFonts w:ascii="Arial" w:hAnsi="Arial"/>
          <w:bCs/>
          <w:sz w:val="22"/>
          <w:szCs w:val="22"/>
        </w:rPr>
        <w:tab/>
      </w:r>
      <w:r>
        <w:rPr>
          <w:rFonts w:ascii="Arial" w:hAnsi="Arial"/>
          <w:bCs/>
          <w:sz w:val="22"/>
          <w:szCs w:val="22"/>
        </w:rPr>
        <w:t xml:space="preserve">Materials </w:t>
      </w:r>
      <w:r w:rsidRPr="009E620C">
        <w:rPr>
          <w:rFonts w:ascii="Arial" w:hAnsi="Arial"/>
          <w:sz w:val="22"/>
          <w:szCs w:val="22"/>
        </w:rPr>
        <w:t xml:space="preserve">Management/Resource Efficiency </w:t>
      </w:r>
    </w:p>
    <w:p w14:paraId="33B6386B" w14:textId="77777777" w:rsidR="00E12D01" w:rsidRDefault="00E12D01" w:rsidP="00E12D01">
      <w:pPr>
        <w:tabs>
          <w:tab w:val="left" w:pos="567"/>
        </w:tabs>
        <w:ind w:left="567" w:hanging="567"/>
        <w:jc w:val="both"/>
        <w:rPr>
          <w:rFonts w:ascii="Arial" w:hAnsi="Arial"/>
          <w:sz w:val="22"/>
          <w:szCs w:val="22"/>
        </w:rPr>
      </w:pPr>
      <w:r>
        <w:rPr>
          <w:rFonts w:ascii="Arial" w:hAnsi="Arial"/>
          <w:sz w:val="22"/>
          <w:szCs w:val="22"/>
        </w:rPr>
        <w:tab/>
        <w:t>2.21</w:t>
      </w:r>
      <w:r>
        <w:rPr>
          <w:rFonts w:ascii="Arial" w:hAnsi="Arial"/>
          <w:sz w:val="22"/>
          <w:szCs w:val="22"/>
        </w:rPr>
        <w:tab/>
        <w:t>Waste</w:t>
      </w:r>
    </w:p>
    <w:p w14:paraId="709F2368" w14:textId="77777777" w:rsidR="00E12D01" w:rsidRDefault="00E12D01" w:rsidP="00E12D01">
      <w:pPr>
        <w:tabs>
          <w:tab w:val="left" w:pos="567"/>
        </w:tabs>
        <w:ind w:left="567" w:hanging="567"/>
        <w:jc w:val="both"/>
        <w:rPr>
          <w:rFonts w:ascii="Arial" w:hAnsi="Arial"/>
          <w:sz w:val="22"/>
          <w:szCs w:val="22"/>
        </w:rPr>
      </w:pPr>
      <w:r>
        <w:rPr>
          <w:rFonts w:ascii="Arial" w:hAnsi="Arial"/>
          <w:sz w:val="22"/>
          <w:szCs w:val="22"/>
        </w:rPr>
        <w:tab/>
        <w:t>2.22</w:t>
      </w:r>
      <w:r>
        <w:rPr>
          <w:rFonts w:ascii="Arial" w:hAnsi="Arial"/>
          <w:sz w:val="22"/>
          <w:szCs w:val="22"/>
        </w:rPr>
        <w:tab/>
      </w:r>
      <w:r w:rsidRPr="009E620C">
        <w:rPr>
          <w:rFonts w:ascii="Arial" w:hAnsi="Arial"/>
          <w:sz w:val="22"/>
          <w:szCs w:val="22"/>
        </w:rPr>
        <w:t>Carbon Management</w:t>
      </w:r>
    </w:p>
    <w:p w14:paraId="241E3203" w14:textId="77777777" w:rsidR="00E12D01" w:rsidRDefault="00E12D01" w:rsidP="00E12D01">
      <w:pPr>
        <w:tabs>
          <w:tab w:val="left" w:pos="567"/>
        </w:tabs>
        <w:ind w:left="567" w:hanging="567"/>
        <w:jc w:val="both"/>
        <w:rPr>
          <w:rFonts w:ascii="Arial" w:hAnsi="Arial"/>
          <w:sz w:val="22"/>
          <w:szCs w:val="22"/>
        </w:rPr>
      </w:pPr>
      <w:r>
        <w:rPr>
          <w:rFonts w:ascii="Arial" w:hAnsi="Arial"/>
          <w:sz w:val="22"/>
          <w:szCs w:val="22"/>
        </w:rPr>
        <w:tab/>
        <w:t>2.23</w:t>
      </w:r>
      <w:r>
        <w:rPr>
          <w:rFonts w:ascii="Arial" w:hAnsi="Arial"/>
          <w:sz w:val="22"/>
          <w:szCs w:val="22"/>
        </w:rPr>
        <w:tab/>
        <w:t>Climate Change Risk and Adaption</w:t>
      </w:r>
    </w:p>
    <w:p w14:paraId="35715FDA" w14:textId="334D588F" w:rsidR="00E12D01" w:rsidRDefault="00E12D01" w:rsidP="00E12D01">
      <w:pPr>
        <w:tabs>
          <w:tab w:val="left" w:pos="567"/>
        </w:tabs>
        <w:ind w:left="567" w:hanging="567"/>
        <w:jc w:val="both"/>
        <w:rPr>
          <w:rFonts w:ascii="Arial" w:hAnsi="Arial"/>
          <w:sz w:val="22"/>
          <w:szCs w:val="22"/>
        </w:rPr>
      </w:pPr>
      <w:r>
        <w:rPr>
          <w:rFonts w:ascii="Arial" w:hAnsi="Arial"/>
          <w:sz w:val="22"/>
          <w:szCs w:val="22"/>
        </w:rPr>
        <w:tab/>
        <w:t>2.24</w:t>
      </w:r>
      <w:r>
        <w:rPr>
          <w:rFonts w:ascii="Arial" w:hAnsi="Arial"/>
          <w:sz w:val="22"/>
          <w:szCs w:val="22"/>
        </w:rPr>
        <w:tab/>
        <w:t>Timber</w:t>
      </w:r>
    </w:p>
    <w:p w14:paraId="394B2736" w14:textId="1B8AA213" w:rsidR="00B60B47" w:rsidRPr="002E6EF9" w:rsidRDefault="00B60B47" w:rsidP="00E12D01">
      <w:pPr>
        <w:tabs>
          <w:tab w:val="left" w:pos="567"/>
        </w:tabs>
        <w:ind w:left="567" w:hanging="567"/>
        <w:jc w:val="both"/>
        <w:rPr>
          <w:rFonts w:ascii="Arial" w:hAnsi="Arial"/>
          <w:sz w:val="22"/>
          <w:szCs w:val="22"/>
        </w:rPr>
      </w:pPr>
      <w:r>
        <w:rPr>
          <w:rFonts w:ascii="Arial" w:hAnsi="Arial"/>
          <w:sz w:val="22"/>
          <w:szCs w:val="22"/>
        </w:rPr>
        <w:tab/>
        <w:t>2.25</w:t>
      </w:r>
      <w:r>
        <w:rPr>
          <w:rFonts w:ascii="Arial" w:hAnsi="Arial"/>
          <w:sz w:val="22"/>
          <w:szCs w:val="22"/>
        </w:rPr>
        <w:tab/>
        <w:t>Licences, consents and exemptions</w:t>
      </w:r>
    </w:p>
    <w:p w14:paraId="597701F7" w14:textId="77777777" w:rsidR="00E12D01" w:rsidRDefault="00E12D01" w:rsidP="00E12D01">
      <w:pPr>
        <w:pStyle w:val="BodyTextIndent2"/>
        <w:tabs>
          <w:tab w:val="left" w:pos="567"/>
        </w:tabs>
        <w:ind w:hanging="567"/>
        <w:jc w:val="both"/>
        <w:rPr>
          <w:rFonts w:ascii="Arial" w:hAnsi="Arial" w:cs="Arial"/>
          <w:sz w:val="22"/>
          <w:szCs w:val="22"/>
        </w:rPr>
      </w:pPr>
      <w:r>
        <w:rPr>
          <w:rFonts w:ascii="Arial" w:hAnsi="Arial"/>
          <w:bCs/>
          <w:sz w:val="22"/>
          <w:szCs w:val="22"/>
        </w:rPr>
        <w:tab/>
      </w:r>
      <w:r>
        <w:rPr>
          <w:rFonts w:ascii="Arial" w:hAnsi="Arial"/>
          <w:sz w:val="22"/>
          <w:szCs w:val="22"/>
        </w:rPr>
        <w:t>2.25</w:t>
      </w:r>
      <w:r w:rsidRPr="002E6EF9">
        <w:rPr>
          <w:rFonts w:ascii="Arial" w:hAnsi="Arial"/>
          <w:sz w:val="22"/>
          <w:szCs w:val="22"/>
        </w:rPr>
        <w:tab/>
      </w:r>
      <w:r w:rsidRPr="004A4AD6">
        <w:rPr>
          <w:rFonts w:ascii="Arial" w:hAnsi="Arial" w:cs="Arial"/>
          <w:sz w:val="22"/>
          <w:szCs w:val="22"/>
        </w:rPr>
        <w:t xml:space="preserve">EA </w:t>
      </w:r>
      <w:r>
        <w:rPr>
          <w:rFonts w:ascii="Arial" w:hAnsi="Arial" w:cs="Arial"/>
          <w:sz w:val="22"/>
          <w:szCs w:val="22"/>
        </w:rPr>
        <w:t xml:space="preserve">SHEW assurance </w:t>
      </w:r>
    </w:p>
    <w:p w14:paraId="45933D6B" w14:textId="77777777" w:rsidR="00E12D01" w:rsidRDefault="00E12D01" w:rsidP="00E12D01">
      <w:pPr>
        <w:pStyle w:val="BodyTextIndent2"/>
        <w:tabs>
          <w:tab w:val="left" w:pos="567"/>
        </w:tabs>
        <w:ind w:hanging="567"/>
        <w:jc w:val="both"/>
        <w:rPr>
          <w:rFonts w:ascii="Arial" w:hAnsi="Arial"/>
          <w:sz w:val="22"/>
          <w:szCs w:val="22"/>
        </w:rPr>
      </w:pPr>
      <w:r>
        <w:rPr>
          <w:rFonts w:ascii="Arial" w:hAnsi="Arial"/>
          <w:sz w:val="22"/>
          <w:szCs w:val="22"/>
        </w:rPr>
        <w:tab/>
        <w:t>2.26</w:t>
      </w:r>
      <w:r>
        <w:rPr>
          <w:rFonts w:ascii="Arial" w:hAnsi="Arial"/>
          <w:sz w:val="22"/>
          <w:szCs w:val="22"/>
        </w:rPr>
        <w:tab/>
        <w:t>Exemplar award process</w:t>
      </w:r>
    </w:p>
    <w:p w14:paraId="3CA7FFCC" w14:textId="77777777" w:rsidR="00E12D01" w:rsidRPr="002E6EF9" w:rsidRDefault="00E12D01" w:rsidP="00E12D01">
      <w:pPr>
        <w:pStyle w:val="BodyTextIndent2"/>
        <w:tabs>
          <w:tab w:val="left" w:pos="567"/>
        </w:tabs>
        <w:ind w:hanging="567"/>
        <w:jc w:val="both"/>
        <w:rPr>
          <w:rFonts w:ascii="Arial" w:hAnsi="Arial"/>
          <w:sz w:val="22"/>
          <w:szCs w:val="22"/>
        </w:rPr>
      </w:pPr>
      <w:r>
        <w:rPr>
          <w:rFonts w:ascii="Arial" w:hAnsi="Arial"/>
          <w:sz w:val="22"/>
          <w:szCs w:val="22"/>
        </w:rPr>
        <w:tab/>
        <w:t>2.27</w:t>
      </w:r>
      <w:r>
        <w:rPr>
          <w:rFonts w:ascii="Arial" w:hAnsi="Arial"/>
          <w:sz w:val="22"/>
          <w:szCs w:val="22"/>
        </w:rPr>
        <w:tab/>
        <w:t>Enforcement authority contacts</w:t>
      </w:r>
    </w:p>
    <w:p w14:paraId="140D0B5B" w14:textId="77777777" w:rsidR="00E12D01" w:rsidRDefault="00E12D01" w:rsidP="00E12D01">
      <w:pPr>
        <w:pStyle w:val="BodyTextIndent2"/>
        <w:tabs>
          <w:tab w:val="left" w:pos="567"/>
        </w:tabs>
        <w:ind w:hanging="567"/>
        <w:jc w:val="both"/>
        <w:rPr>
          <w:rFonts w:ascii="Arial" w:hAnsi="Arial"/>
          <w:sz w:val="22"/>
          <w:szCs w:val="22"/>
        </w:rPr>
      </w:pPr>
      <w:r w:rsidRPr="002E6EF9">
        <w:rPr>
          <w:rFonts w:ascii="Arial" w:hAnsi="Arial"/>
          <w:sz w:val="22"/>
          <w:szCs w:val="22"/>
        </w:rPr>
        <w:tab/>
      </w:r>
    </w:p>
    <w:p w14:paraId="62298CEF" w14:textId="2EBC0904" w:rsidR="00E12D01" w:rsidRDefault="00E12D01" w:rsidP="00E12D01">
      <w:pPr>
        <w:pStyle w:val="BodyTextIndent2"/>
        <w:tabs>
          <w:tab w:val="left" w:pos="567"/>
        </w:tabs>
        <w:ind w:hanging="567"/>
        <w:jc w:val="both"/>
        <w:rPr>
          <w:rFonts w:ascii="Arial" w:hAnsi="Arial"/>
          <w:sz w:val="22"/>
          <w:szCs w:val="22"/>
        </w:rPr>
      </w:pPr>
    </w:p>
    <w:p w14:paraId="7EB2ADE0" w14:textId="27C56466" w:rsidR="00861710" w:rsidRDefault="00861710" w:rsidP="00E12D01">
      <w:pPr>
        <w:pStyle w:val="BodyTextIndent2"/>
        <w:tabs>
          <w:tab w:val="left" w:pos="567"/>
        </w:tabs>
        <w:ind w:hanging="567"/>
        <w:jc w:val="both"/>
        <w:rPr>
          <w:rFonts w:ascii="Arial" w:hAnsi="Arial"/>
          <w:sz w:val="22"/>
          <w:szCs w:val="22"/>
        </w:rPr>
      </w:pPr>
    </w:p>
    <w:p w14:paraId="5AA95C38" w14:textId="77777777" w:rsidR="00861710" w:rsidRDefault="00861710" w:rsidP="00E12D01">
      <w:pPr>
        <w:pStyle w:val="BodyTextIndent2"/>
        <w:tabs>
          <w:tab w:val="left" w:pos="567"/>
        </w:tabs>
        <w:ind w:hanging="567"/>
        <w:jc w:val="both"/>
        <w:rPr>
          <w:rFonts w:ascii="Arial" w:hAnsi="Arial"/>
          <w:sz w:val="22"/>
          <w:szCs w:val="22"/>
        </w:rPr>
      </w:pPr>
    </w:p>
    <w:p w14:paraId="6F1096C5" w14:textId="77777777" w:rsidR="00E12D01" w:rsidRPr="002E6EF9" w:rsidRDefault="00E12D01" w:rsidP="00E12D01">
      <w:pPr>
        <w:pStyle w:val="BodyTextIndent2"/>
        <w:tabs>
          <w:tab w:val="left" w:pos="567"/>
        </w:tabs>
        <w:ind w:hanging="567"/>
        <w:jc w:val="both"/>
        <w:rPr>
          <w:rFonts w:ascii="Arial" w:hAnsi="Arial" w:cs="Arial"/>
          <w:b/>
          <w:sz w:val="22"/>
          <w:szCs w:val="22"/>
        </w:rPr>
      </w:pPr>
    </w:p>
    <w:p w14:paraId="53795828" w14:textId="77777777" w:rsidR="00E12D01" w:rsidRPr="002E6EF9" w:rsidRDefault="00E12D01" w:rsidP="00E12D01">
      <w:pPr>
        <w:pStyle w:val="Default"/>
        <w:tabs>
          <w:tab w:val="left" w:pos="567"/>
        </w:tabs>
        <w:jc w:val="both"/>
        <w:rPr>
          <w:rFonts w:ascii="Arial" w:hAnsi="Arial" w:cs="Arial"/>
          <w:b/>
          <w:color w:val="auto"/>
          <w:sz w:val="22"/>
          <w:szCs w:val="22"/>
        </w:rPr>
      </w:pPr>
      <w:r w:rsidRPr="002E6EF9">
        <w:rPr>
          <w:rFonts w:ascii="Arial" w:hAnsi="Arial" w:cs="Arial"/>
          <w:b/>
          <w:color w:val="auto"/>
          <w:sz w:val="22"/>
          <w:szCs w:val="22"/>
        </w:rPr>
        <w:t>3.0</w:t>
      </w:r>
      <w:r>
        <w:rPr>
          <w:rFonts w:ascii="Arial" w:hAnsi="Arial" w:cs="Arial"/>
          <w:b/>
          <w:color w:val="auto"/>
          <w:sz w:val="22"/>
          <w:szCs w:val="22"/>
        </w:rPr>
        <w:tab/>
      </w:r>
      <w:r w:rsidRPr="002E6EF9">
        <w:rPr>
          <w:rFonts w:ascii="Arial" w:hAnsi="Arial" w:cs="Arial"/>
          <w:b/>
          <w:color w:val="auto"/>
          <w:sz w:val="22"/>
          <w:szCs w:val="22"/>
        </w:rPr>
        <w:t>Section Three – Principal Designer</w:t>
      </w:r>
      <w:r>
        <w:rPr>
          <w:rFonts w:ascii="Arial" w:hAnsi="Arial" w:cs="Arial"/>
          <w:b/>
          <w:color w:val="auto"/>
          <w:sz w:val="22"/>
          <w:szCs w:val="22"/>
        </w:rPr>
        <w:t xml:space="preserve"> and Designers</w:t>
      </w:r>
    </w:p>
    <w:p w14:paraId="7137D5EA" w14:textId="77777777" w:rsidR="00E12D01" w:rsidRDefault="00E12D01" w:rsidP="00E12D01">
      <w:pPr>
        <w:tabs>
          <w:tab w:val="left" w:pos="567"/>
        </w:tabs>
        <w:ind w:left="567" w:hanging="567"/>
        <w:jc w:val="both"/>
        <w:rPr>
          <w:rFonts w:ascii="Arial" w:hAnsi="Arial"/>
          <w:bCs/>
          <w:sz w:val="22"/>
          <w:szCs w:val="22"/>
        </w:rPr>
      </w:pPr>
      <w:r w:rsidRPr="002E6EF9">
        <w:rPr>
          <w:rFonts w:ascii="Arial" w:hAnsi="Arial"/>
          <w:bCs/>
          <w:sz w:val="22"/>
          <w:szCs w:val="22"/>
        </w:rPr>
        <w:tab/>
      </w:r>
    </w:p>
    <w:p w14:paraId="0616549E" w14:textId="77777777" w:rsidR="00E12D01" w:rsidRPr="009E620C" w:rsidRDefault="00E12D01" w:rsidP="00E12D01">
      <w:pPr>
        <w:pStyle w:val="Default"/>
        <w:ind w:firstLine="567"/>
        <w:jc w:val="both"/>
        <w:rPr>
          <w:rFonts w:ascii="Arial" w:hAnsi="Arial" w:cs="Arial"/>
          <w:color w:val="auto"/>
          <w:sz w:val="22"/>
          <w:szCs w:val="22"/>
        </w:rPr>
      </w:pPr>
      <w:r w:rsidRPr="009E620C">
        <w:rPr>
          <w:rFonts w:ascii="Arial" w:hAnsi="Arial"/>
          <w:bCs/>
          <w:color w:val="auto"/>
          <w:sz w:val="22"/>
          <w:szCs w:val="22"/>
        </w:rPr>
        <w:t>3.1</w:t>
      </w:r>
      <w:r w:rsidRPr="009E620C">
        <w:rPr>
          <w:rFonts w:ascii="Arial" w:hAnsi="Arial"/>
          <w:bCs/>
          <w:color w:val="auto"/>
          <w:sz w:val="22"/>
          <w:szCs w:val="22"/>
        </w:rPr>
        <w:tab/>
      </w:r>
      <w:r w:rsidRPr="009E620C">
        <w:rPr>
          <w:rFonts w:ascii="Arial" w:hAnsi="Arial" w:cs="Arial"/>
          <w:color w:val="auto"/>
          <w:sz w:val="22"/>
          <w:szCs w:val="22"/>
        </w:rPr>
        <w:t xml:space="preserve">Construction (Design and Management) Regulations 2015 (CDM 2015)  </w:t>
      </w:r>
    </w:p>
    <w:p w14:paraId="21B8E660" w14:textId="77777777" w:rsidR="00E12D01" w:rsidRDefault="00E12D01" w:rsidP="00E12D01">
      <w:pPr>
        <w:tabs>
          <w:tab w:val="left" w:pos="567"/>
        </w:tabs>
        <w:jc w:val="both"/>
        <w:rPr>
          <w:rFonts w:ascii="Arial" w:hAnsi="Arial" w:cs="Arial"/>
          <w:sz w:val="22"/>
          <w:szCs w:val="22"/>
        </w:rPr>
      </w:pPr>
      <w:r w:rsidRPr="009E620C">
        <w:rPr>
          <w:rFonts w:ascii="Arial" w:hAnsi="Arial" w:cs="Arial"/>
          <w:sz w:val="22"/>
          <w:szCs w:val="22"/>
        </w:rPr>
        <w:tab/>
        <w:t>3.1.1</w:t>
      </w:r>
      <w:r w:rsidRPr="009E620C">
        <w:rPr>
          <w:rFonts w:ascii="Arial" w:hAnsi="Arial" w:cs="Arial"/>
          <w:sz w:val="22"/>
          <w:szCs w:val="22"/>
        </w:rPr>
        <w:tab/>
        <w:t>Principal Designer</w:t>
      </w:r>
      <w:r>
        <w:rPr>
          <w:rFonts w:ascii="Arial" w:hAnsi="Arial" w:cs="Arial"/>
          <w:sz w:val="22"/>
          <w:szCs w:val="22"/>
        </w:rPr>
        <w:t xml:space="preserve"> (PD)</w:t>
      </w:r>
    </w:p>
    <w:p w14:paraId="4D6AB476" w14:textId="77777777" w:rsidR="00E12D01" w:rsidRDefault="00E12D01" w:rsidP="00E12D01">
      <w:pPr>
        <w:tabs>
          <w:tab w:val="left" w:pos="567"/>
        </w:tabs>
        <w:jc w:val="both"/>
        <w:rPr>
          <w:rFonts w:ascii="Arial" w:hAnsi="Arial" w:cs="Arial"/>
          <w:sz w:val="22"/>
          <w:szCs w:val="22"/>
        </w:rPr>
      </w:pPr>
      <w:r>
        <w:rPr>
          <w:rFonts w:ascii="Arial" w:hAnsi="Arial" w:cs="Arial"/>
          <w:sz w:val="22"/>
          <w:szCs w:val="22"/>
        </w:rPr>
        <w:tab/>
        <w:t>3.1.2</w:t>
      </w:r>
      <w:r>
        <w:rPr>
          <w:rFonts w:ascii="Arial" w:hAnsi="Arial" w:cs="Arial"/>
          <w:sz w:val="22"/>
          <w:szCs w:val="22"/>
        </w:rPr>
        <w:tab/>
        <w:t>Designers</w:t>
      </w:r>
    </w:p>
    <w:p w14:paraId="1199E691" w14:textId="77777777" w:rsidR="00E12D01" w:rsidRPr="009E620C" w:rsidRDefault="00E12D01" w:rsidP="00E12D01">
      <w:pPr>
        <w:tabs>
          <w:tab w:val="left" w:pos="567"/>
        </w:tabs>
        <w:jc w:val="both"/>
        <w:rPr>
          <w:rFonts w:ascii="Arial" w:hAnsi="Arial" w:cs="Arial"/>
          <w:sz w:val="22"/>
          <w:szCs w:val="22"/>
        </w:rPr>
      </w:pPr>
      <w:r>
        <w:rPr>
          <w:rFonts w:ascii="Arial" w:hAnsi="Arial" w:cs="Arial"/>
          <w:sz w:val="22"/>
          <w:szCs w:val="22"/>
        </w:rPr>
        <w:tab/>
        <w:t>3.1.3</w:t>
      </w:r>
      <w:r>
        <w:rPr>
          <w:rFonts w:ascii="Arial" w:hAnsi="Arial" w:cs="Arial"/>
          <w:sz w:val="22"/>
          <w:szCs w:val="22"/>
        </w:rPr>
        <w:tab/>
        <w:t>CDM Advisor</w:t>
      </w:r>
    </w:p>
    <w:p w14:paraId="582EF808" w14:textId="77777777" w:rsidR="00E12D01" w:rsidRPr="002E6EF9" w:rsidRDefault="00E12D01" w:rsidP="00E12D01">
      <w:pPr>
        <w:tabs>
          <w:tab w:val="left" w:pos="567"/>
        </w:tabs>
        <w:ind w:left="567" w:hanging="567"/>
        <w:jc w:val="both"/>
        <w:rPr>
          <w:rFonts w:ascii="Arial" w:hAnsi="Arial" w:cs="Arial"/>
          <w:sz w:val="22"/>
          <w:szCs w:val="22"/>
        </w:rPr>
      </w:pPr>
      <w:r>
        <w:rPr>
          <w:rFonts w:ascii="Arial" w:hAnsi="Arial"/>
          <w:bCs/>
          <w:sz w:val="22"/>
          <w:szCs w:val="22"/>
        </w:rPr>
        <w:tab/>
        <w:t>3.2</w:t>
      </w:r>
      <w:r w:rsidRPr="002E6EF9">
        <w:rPr>
          <w:rFonts w:ascii="Arial" w:hAnsi="Arial"/>
          <w:bCs/>
          <w:sz w:val="22"/>
          <w:szCs w:val="22"/>
        </w:rPr>
        <w:tab/>
        <w:t>Competence</w:t>
      </w:r>
    </w:p>
    <w:p w14:paraId="1CEE1CF5" w14:textId="77777777" w:rsidR="00E12D01" w:rsidRDefault="00E12D01" w:rsidP="00E12D01">
      <w:pPr>
        <w:ind w:firstLine="567"/>
        <w:jc w:val="both"/>
        <w:rPr>
          <w:rFonts w:ascii="Arial" w:hAnsi="Arial"/>
          <w:sz w:val="22"/>
          <w:szCs w:val="22"/>
        </w:rPr>
      </w:pPr>
      <w:r w:rsidRPr="002E6EF9">
        <w:rPr>
          <w:rFonts w:ascii="Arial" w:hAnsi="Arial"/>
          <w:sz w:val="22"/>
          <w:szCs w:val="22"/>
        </w:rPr>
        <w:t>3.</w:t>
      </w:r>
      <w:r>
        <w:rPr>
          <w:rFonts w:ascii="Arial" w:hAnsi="Arial"/>
          <w:sz w:val="22"/>
          <w:szCs w:val="22"/>
        </w:rPr>
        <w:t>3</w:t>
      </w:r>
      <w:r w:rsidRPr="002E6EF9">
        <w:rPr>
          <w:rFonts w:ascii="Arial" w:hAnsi="Arial"/>
          <w:sz w:val="22"/>
          <w:szCs w:val="22"/>
        </w:rPr>
        <w:tab/>
        <w:t xml:space="preserve">Design Risk </w:t>
      </w:r>
      <w:r>
        <w:rPr>
          <w:rFonts w:ascii="Arial" w:hAnsi="Arial"/>
          <w:sz w:val="22"/>
          <w:szCs w:val="22"/>
        </w:rPr>
        <w:t>Management</w:t>
      </w:r>
    </w:p>
    <w:p w14:paraId="75D99281" w14:textId="77777777" w:rsidR="00E12D01" w:rsidRDefault="00E12D01" w:rsidP="00E12D01">
      <w:pPr>
        <w:ind w:firstLine="567"/>
        <w:jc w:val="both"/>
        <w:rPr>
          <w:rFonts w:ascii="Arial" w:hAnsi="Arial"/>
          <w:sz w:val="22"/>
          <w:szCs w:val="22"/>
        </w:rPr>
      </w:pPr>
      <w:r>
        <w:rPr>
          <w:rFonts w:ascii="Arial" w:hAnsi="Arial"/>
          <w:sz w:val="22"/>
          <w:szCs w:val="22"/>
        </w:rPr>
        <w:t xml:space="preserve">3.3.1 </w:t>
      </w:r>
      <w:r>
        <w:rPr>
          <w:rFonts w:ascii="Arial" w:hAnsi="Arial"/>
          <w:sz w:val="22"/>
          <w:szCs w:val="22"/>
        </w:rPr>
        <w:tab/>
        <w:t>Design Risk Assessments</w:t>
      </w:r>
    </w:p>
    <w:p w14:paraId="36D66536" w14:textId="77777777" w:rsidR="00E12D01" w:rsidRDefault="00E12D01" w:rsidP="00E12D01">
      <w:pPr>
        <w:ind w:firstLine="567"/>
        <w:jc w:val="both"/>
        <w:rPr>
          <w:rFonts w:ascii="Arial" w:hAnsi="Arial"/>
          <w:sz w:val="22"/>
          <w:szCs w:val="22"/>
        </w:rPr>
      </w:pPr>
      <w:r>
        <w:rPr>
          <w:rFonts w:ascii="Arial" w:hAnsi="Arial"/>
          <w:sz w:val="22"/>
          <w:szCs w:val="22"/>
        </w:rPr>
        <w:t>3.3.2</w:t>
      </w:r>
      <w:r>
        <w:rPr>
          <w:rFonts w:ascii="Arial" w:hAnsi="Arial"/>
          <w:sz w:val="22"/>
          <w:szCs w:val="22"/>
        </w:rPr>
        <w:tab/>
        <w:t>Pre-Construction Information</w:t>
      </w:r>
    </w:p>
    <w:p w14:paraId="59F59651" w14:textId="77777777" w:rsidR="00E12D01" w:rsidRPr="002E6EF9" w:rsidRDefault="00E12D01" w:rsidP="00E12D01">
      <w:pPr>
        <w:ind w:firstLine="567"/>
        <w:jc w:val="both"/>
        <w:rPr>
          <w:rFonts w:ascii="Arial" w:hAnsi="Arial"/>
          <w:sz w:val="22"/>
          <w:szCs w:val="22"/>
        </w:rPr>
      </w:pPr>
      <w:r>
        <w:rPr>
          <w:rFonts w:ascii="Arial" w:hAnsi="Arial"/>
          <w:sz w:val="22"/>
          <w:szCs w:val="22"/>
        </w:rPr>
        <w:t>3.3.3</w:t>
      </w:r>
      <w:r>
        <w:rPr>
          <w:rFonts w:ascii="Arial" w:hAnsi="Arial"/>
          <w:sz w:val="22"/>
          <w:szCs w:val="22"/>
        </w:rPr>
        <w:tab/>
        <w:t>Hazard Maps</w:t>
      </w:r>
    </w:p>
    <w:p w14:paraId="3D948921" w14:textId="77777777" w:rsidR="00E12D01" w:rsidRPr="002E6EF9" w:rsidRDefault="00E12D01" w:rsidP="00E12D01">
      <w:pPr>
        <w:tabs>
          <w:tab w:val="left" w:pos="567"/>
        </w:tabs>
        <w:jc w:val="both"/>
        <w:rPr>
          <w:rFonts w:ascii="Arial" w:hAnsi="Arial"/>
          <w:sz w:val="22"/>
          <w:szCs w:val="22"/>
        </w:rPr>
      </w:pPr>
      <w:r w:rsidRPr="002E6EF9">
        <w:rPr>
          <w:rFonts w:ascii="Arial" w:hAnsi="Arial"/>
          <w:b/>
          <w:sz w:val="22"/>
          <w:szCs w:val="22"/>
        </w:rPr>
        <w:tab/>
      </w:r>
      <w:r w:rsidRPr="002E6EF9">
        <w:rPr>
          <w:rFonts w:ascii="Arial" w:hAnsi="Arial"/>
          <w:sz w:val="22"/>
          <w:szCs w:val="22"/>
        </w:rPr>
        <w:t>3.</w:t>
      </w:r>
      <w:r>
        <w:rPr>
          <w:rFonts w:ascii="Arial" w:hAnsi="Arial"/>
          <w:sz w:val="22"/>
          <w:szCs w:val="22"/>
        </w:rPr>
        <w:t>3.4</w:t>
      </w:r>
      <w:r w:rsidRPr="002E6EF9">
        <w:rPr>
          <w:rFonts w:ascii="Arial" w:hAnsi="Arial"/>
          <w:sz w:val="22"/>
          <w:szCs w:val="22"/>
        </w:rPr>
        <w:tab/>
        <w:t>Design criteria – Red Amber Green (RAG) List</w:t>
      </w:r>
    </w:p>
    <w:p w14:paraId="065D7974" w14:textId="77777777" w:rsidR="00E12D01" w:rsidRPr="002E6EF9" w:rsidRDefault="00E12D01" w:rsidP="00E12D01">
      <w:pPr>
        <w:ind w:firstLine="567"/>
        <w:jc w:val="both"/>
        <w:rPr>
          <w:rFonts w:ascii="Arial" w:hAnsi="Arial" w:cs="Arial"/>
          <w:bCs/>
          <w:iCs/>
          <w:sz w:val="22"/>
          <w:szCs w:val="22"/>
        </w:rPr>
      </w:pPr>
      <w:r w:rsidRPr="002E6EF9">
        <w:rPr>
          <w:rFonts w:ascii="Arial" w:hAnsi="Arial" w:cs="Arial"/>
          <w:bCs/>
          <w:iCs/>
          <w:sz w:val="22"/>
          <w:szCs w:val="22"/>
        </w:rPr>
        <w:t>3.</w:t>
      </w:r>
      <w:r>
        <w:rPr>
          <w:rFonts w:ascii="Arial" w:hAnsi="Arial" w:cs="Arial"/>
          <w:bCs/>
          <w:iCs/>
          <w:sz w:val="22"/>
          <w:szCs w:val="22"/>
        </w:rPr>
        <w:t>3.5</w:t>
      </w:r>
      <w:r w:rsidRPr="002E6EF9">
        <w:rPr>
          <w:rFonts w:ascii="Arial" w:hAnsi="Arial" w:cs="Arial"/>
          <w:bCs/>
          <w:iCs/>
          <w:sz w:val="22"/>
          <w:szCs w:val="22"/>
        </w:rPr>
        <w:tab/>
        <w:t xml:space="preserve">Public Safety Risk Assessment (PRSA) </w:t>
      </w:r>
    </w:p>
    <w:p w14:paraId="4B090F09" w14:textId="77777777" w:rsidR="00E12D01" w:rsidRDefault="00E12D01" w:rsidP="00E12D01">
      <w:pPr>
        <w:tabs>
          <w:tab w:val="left" w:pos="567"/>
        </w:tabs>
        <w:jc w:val="both"/>
        <w:rPr>
          <w:rFonts w:ascii="Arial" w:hAnsi="Arial"/>
          <w:sz w:val="22"/>
          <w:szCs w:val="22"/>
        </w:rPr>
      </w:pPr>
      <w:r w:rsidRPr="002E6EF9">
        <w:rPr>
          <w:rFonts w:ascii="Arial" w:hAnsi="Arial"/>
          <w:sz w:val="22"/>
          <w:szCs w:val="22"/>
        </w:rPr>
        <w:tab/>
        <w:t>3.</w:t>
      </w:r>
      <w:r>
        <w:rPr>
          <w:rFonts w:ascii="Arial" w:hAnsi="Arial"/>
          <w:sz w:val="22"/>
          <w:szCs w:val="22"/>
        </w:rPr>
        <w:t>3.6</w:t>
      </w:r>
      <w:r>
        <w:rPr>
          <w:rFonts w:ascii="Arial" w:hAnsi="Arial"/>
          <w:sz w:val="22"/>
          <w:szCs w:val="22"/>
        </w:rPr>
        <w:tab/>
      </w:r>
      <w:r w:rsidRPr="00676F0B">
        <w:rPr>
          <w:rFonts w:ascii="Arial" w:hAnsi="Arial"/>
          <w:sz w:val="22"/>
          <w:szCs w:val="22"/>
        </w:rPr>
        <w:t>Traffic and pedestrian management</w:t>
      </w:r>
      <w:r w:rsidRPr="002E6EF9">
        <w:rPr>
          <w:rFonts w:ascii="Arial" w:hAnsi="Arial"/>
          <w:sz w:val="22"/>
          <w:szCs w:val="22"/>
        </w:rPr>
        <w:tab/>
      </w:r>
    </w:p>
    <w:p w14:paraId="3592B971" w14:textId="77777777" w:rsidR="00E12D01" w:rsidRPr="002E6EF9" w:rsidRDefault="00E12D01" w:rsidP="00E12D01">
      <w:pPr>
        <w:tabs>
          <w:tab w:val="left" w:pos="567"/>
        </w:tabs>
        <w:jc w:val="both"/>
        <w:rPr>
          <w:rFonts w:ascii="Arial" w:hAnsi="Arial"/>
          <w:sz w:val="22"/>
          <w:szCs w:val="22"/>
        </w:rPr>
      </w:pPr>
      <w:r>
        <w:rPr>
          <w:rFonts w:ascii="Arial" w:hAnsi="Arial"/>
          <w:sz w:val="22"/>
          <w:szCs w:val="22"/>
        </w:rPr>
        <w:tab/>
      </w:r>
      <w:r w:rsidRPr="002E6EF9">
        <w:rPr>
          <w:rFonts w:ascii="Arial" w:hAnsi="Arial" w:cs="Arial"/>
          <w:sz w:val="22"/>
          <w:szCs w:val="22"/>
        </w:rPr>
        <w:t>3.</w:t>
      </w:r>
      <w:r>
        <w:rPr>
          <w:rFonts w:ascii="Arial" w:hAnsi="Arial" w:cs="Arial"/>
          <w:sz w:val="22"/>
          <w:szCs w:val="22"/>
        </w:rPr>
        <w:t>3.7</w:t>
      </w:r>
      <w:r w:rsidRPr="002E6EF9">
        <w:rPr>
          <w:rFonts w:ascii="Arial" w:hAnsi="Arial" w:cs="Arial"/>
          <w:sz w:val="22"/>
          <w:szCs w:val="22"/>
        </w:rPr>
        <w:tab/>
        <w:t>W</w:t>
      </w:r>
      <w:r>
        <w:rPr>
          <w:rFonts w:ascii="Arial" w:hAnsi="Arial"/>
          <w:sz w:val="22"/>
          <w:szCs w:val="22"/>
        </w:rPr>
        <w:t>orking near Overhead Cables</w:t>
      </w:r>
    </w:p>
    <w:p w14:paraId="58E0F07A" w14:textId="77777777" w:rsidR="00E12D01" w:rsidRPr="002E6EF9" w:rsidRDefault="00E12D01" w:rsidP="00E12D01">
      <w:pPr>
        <w:pStyle w:val="BodyTextIndent2"/>
        <w:tabs>
          <w:tab w:val="left" w:pos="567"/>
        </w:tabs>
        <w:ind w:hanging="567"/>
        <w:jc w:val="both"/>
        <w:rPr>
          <w:rFonts w:ascii="Arial" w:hAnsi="Arial" w:cs="Arial"/>
          <w:sz w:val="22"/>
          <w:szCs w:val="22"/>
        </w:rPr>
      </w:pPr>
      <w:r w:rsidRPr="002E6EF9">
        <w:rPr>
          <w:rFonts w:ascii="Arial" w:hAnsi="Arial" w:cs="Arial"/>
          <w:sz w:val="22"/>
          <w:szCs w:val="22"/>
        </w:rPr>
        <w:tab/>
        <w:t>3.</w:t>
      </w:r>
      <w:r>
        <w:rPr>
          <w:rFonts w:ascii="Arial" w:hAnsi="Arial" w:cs="Arial"/>
          <w:sz w:val="22"/>
          <w:szCs w:val="22"/>
        </w:rPr>
        <w:t>3.8</w:t>
      </w:r>
      <w:r w:rsidRPr="002E6EF9">
        <w:rPr>
          <w:rFonts w:ascii="Arial" w:hAnsi="Arial" w:cs="Arial"/>
          <w:sz w:val="22"/>
          <w:szCs w:val="22"/>
        </w:rPr>
        <w:tab/>
        <w:t>Work at Height</w:t>
      </w:r>
    </w:p>
    <w:p w14:paraId="48765CA6" w14:textId="77777777" w:rsidR="00E12D01" w:rsidRDefault="00E12D01" w:rsidP="00E12D01">
      <w:pPr>
        <w:autoSpaceDE w:val="0"/>
        <w:autoSpaceDN w:val="0"/>
        <w:adjustRightInd w:val="0"/>
        <w:ind w:firstLine="567"/>
        <w:jc w:val="both"/>
        <w:rPr>
          <w:rFonts w:ascii="Arial" w:hAnsi="Arial" w:cs="Arial"/>
          <w:sz w:val="22"/>
          <w:szCs w:val="22"/>
        </w:rPr>
      </w:pPr>
      <w:r>
        <w:rPr>
          <w:rFonts w:ascii="Arial" w:hAnsi="Arial" w:cs="Arial"/>
          <w:sz w:val="22"/>
          <w:szCs w:val="22"/>
        </w:rPr>
        <w:t>3.3.9</w:t>
      </w:r>
      <w:r>
        <w:rPr>
          <w:rFonts w:ascii="Arial" w:hAnsi="Arial" w:cs="Arial"/>
          <w:sz w:val="22"/>
          <w:szCs w:val="22"/>
        </w:rPr>
        <w:tab/>
      </w:r>
      <w:r w:rsidRPr="002E6EF9">
        <w:rPr>
          <w:rFonts w:ascii="Arial" w:hAnsi="Arial" w:cs="Arial"/>
          <w:sz w:val="22"/>
          <w:szCs w:val="22"/>
        </w:rPr>
        <w:t>Working close to or over water</w:t>
      </w:r>
    </w:p>
    <w:p w14:paraId="7FCD2E75" w14:textId="77777777" w:rsidR="00E12D01" w:rsidRDefault="00E12D01" w:rsidP="00E12D01">
      <w:pPr>
        <w:autoSpaceDE w:val="0"/>
        <w:autoSpaceDN w:val="0"/>
        <w:adjustRightInd w:val="0"/>
        <w:ind w:firstLine="567"/>
        <w:jc w:val="both"/>
        <w:rPr>
          <w:rFonts w:ascii="Arial" w:hAnsi="Arial" w:cs="Arial"/>
          <w:sz w:val="22"/>
          <w:szCs w:val="22"/>
        </w:rPr>
      </w:pPr>
      <w:r>
        <w:rPr>
          <w:rFonts w:ascii="Arial" w:hAnsi="Arial" w:cs="Arial"/>
          <w:sz w:val="22"/>
          <w:szCs w:val="22"/>
        </w:rPr>
        <w:t>3.3.10</w:t>
      </w:r>
      <w:r>
        <w:rPr>
          <w:rFonts w:ascii="Arial" w:hAnsi="Arial" w:cs="Arial"/>
          <w:sz w:val="22"/>
          <w:szCs w:val="22"/>
        </w:rPr>
        <w:tab/>
        <w:t>Buildability statements</w:t>
      </w:r>
    </w:p>
    <w:p w14:paraId="7D7C3CC1" w14:textId="77777777" w:rsidR="00E12D01" w:rsidRDefault="00E12D01" w:rsidP="00E12D01">
      <w:pPr>
        <w:autoSpaceDE w:val="0"/>
        <w:autoSpaceDN w:val="0"/>
        <w:adjustRightInd w:val="0"/>
        <w:ind w:firstLine="567"/>
        <w:jc w:val="both"/>
        <w:rPr>
          <w:rFonts w:ascii="Arial" w:hAnsi="Arial" w:cs="Arial"/>
          <w:sz w:val="22"/>
          <w:szCs w:val="22"/>
        </w:rPr>
      </w:pPr>
      <w:r>
        <w:rPr>
          <w:rFonts w:ascii="Arial" w:hAnsi="Arial" w:cs="Arial"/>
          <w:sz w:val="22"/>
          <w:szCs w:val="22"/>
        </w:rPr>
        <w:t>3.3.11</w:t>
      </w:r>
      <w:r>
        <w:rPr>
          <w:rFonts w:ascii="Arial" w:hAnsi="Arial" w:cs="Arial"/>
          <w:sz w:val="22"/>
          <w:szCs w:val="22"/>
        </w:rPr>
        <w:tab/>
        <w:t>Operation and Maintenance statements</w:t>
      </w:r>
    </w:p>
    <w:p w14:paraId="2233BADE" w14:textId="77777777" w:rsidR="00E12D01" w:rsidRDefault="00E12D01" w:rsidP="00E12D01">
      <w:pPr>
        <w:autoSpaceDE w:val="0"/>
        <w:autoSpaceDN w:val="0"/>
        <w:adjustRightInd w:val="0"/>
        <w:ind w:firstLine="567"/>
        <w:jc w:val="both"/>
        <w:rPr>
          <w:rFonts w:ascii="Arial" w:hAnsi="Arial" w:cs="Arial"/>
          <w:sz w:val="22"/>
          <w:szCs w:val="22"/>
        </w:rPr>
      </w:pPr>
      <w:r>
        <w:rPr>
          <w:rFonts w:ascii="Arial" w:hAnsi="Arial" w:cs="Arial"/>
          <w:sz w:val="22"/>
          <w:szCs w:val="22"/>
        </w:rPr>
        <w:t>3.3.12</w:t>
      </w:r>
      <w:r>
        <w:rPr>
          <w:rFonts w:ascii="Arial" w:hAnsi="Arial" w:cs="Arial"/>
          <w:sz w:val="22"/>
          <w:szCs w:val="22"/>
        </w:rPr>
        <w:tab/>
        <w:t>Health &amp; Safety file</w:t>
      </w:r>
    </w:p>
    <w:p w14:paraId="359488C7" w14:textId="77777777" w:rsidR="00E12D01" w:rsidRPr="002E6EF9" w:rsidRDefault="00E12D01" w:rsidP="00E12D01">
      <w:pPr>
        <w:autoSpaceDE w:val="0"/>
        <w:autoSpaceDN w:val="0"/>
        <w:adjustRightInd w:val="0"/>
        <w:ind w:firstLine="567"/>
        <w:jc w:val="both"/>
        <w:rPr>
          <w:rFonts w:ascii="Arial" w:hAnsi="Arial" w:cs="Arial"/>
          <w:sz w:val="22"/>
          <w:szCs w:val="22"/>
        </w:rPr>
      </w:pPr>
      <w:r>
        <w:rPr>
          <w:rFonts w:ascii="Arial" w:hAnsi="Arial" w:cs="Arial"/>
          <w:sz w:val="22"/>
          <w:szCs w:val="22"/>
        </w:rPr>
        <w:t>3.3.13</w:t>
      </w:r>
      <w:r>
        <w:rPr>
          <w:rFonts w:ascii="Arial" w:hAnsi="Arial" w:cs="Arial"/>
          <w:sz w:val="22"/>
          <w:szCs w:val="22"/>
        </w:rPr>
        <w:tab/>
        <w:t>Managing Design change</w:t>
      </w:r>
    </w:p>
    <w:p w14:paraId="1E5001A1" w14:textId="77777777" w:rsidR="00E12D01" w:rsidRPr="002E6EF9" w:rsidRDefault="00E12D01" w:rsidP="00E12D01">
      <w:pPr>
        <w:ind w:firstLine="567"/>
        <w:jc w:val="both"/>
        <w:rPr>
          <w:rFonts w:ascii="Arial" w:hAnsi="Arial"/>
          <w:sz w:val="22"/>
          <w:szCs w:val="22"/>
        </w:rPr>
      </w:pPr>
      <w:r>
        <w:rPr>
          <w:rFonts w:ascii="Arial" w:hAnsi="Arial"/>
          <w:sz w:val="22"/>
          <w:szCs w:val="22"/>
        </w:rPr>
        <w:t>3.4</w:t>
      </w:r>
      <w:r w:rsidRPr="002E6EF9">
        <w:rPr>
          <w:rFonts w:ascii="Arial" w:hAnsi="Arial"/>
          <w:sz w:val="22"/>
          <w:szCs w:val="22"/>
        </w:rPr>
        <w:tab/>
      </w:r>
      <w:r>
        <w:rPr>
          <w:rFonts w:ascii="Arial" w:hAnsi="Arial"/>
          <w:sz w:val="22"/>
          <w:szCs w:val="22"/>
        </w:rPr>
        <w:t xml:space="preserve">Environment </w:t>
      </w:r>
      <w:r w:rsidRPr="002E6EF9">
        <w:rPr>
          <w:rFonts w:ascii="Arial" w:hAnsi="Arial"/>
          <w:sz w:val="22"/>
          <w:szCs w:val="22"/>
        </w:rPr>
        <w:t>Designer Compliance</w:t>
      </w:r>
    </w:p>
    <w:p w14:paraId="7E5B2DF7" w14:textId="77777777" w:rsidR="00E12D01" w:rsidRDefault="00E12D01" w:rsidP="00E12D01">
      <w:pPr>
        <w:tabs>
          <w:tab w:val="left" w:pos="567"/>
        </w:tabs>
        <w:jc w:val="both"/>
        <w:rPr>
          <w:rFonts w:ascii="Arial" w:hAnsi="Arial"/>
          <w:sz w:val="22"/>
          <w:szCs w:val="22"/>
        </w:rPr>
      </w:pPr>
      <w:r>
        <w:rPr>
          <w:rFonts w:ascii="Arial" w:hAnsi="Arial"/>
          <w:sz w:val="22"/>
          <w:szCs w:val="22"/>
        </w:rPr>
        <w:tab/>
        <w:t>3.5</w:t>
      </w:r>
      <w:r w:rsidRPr="002E6EF9">
        <w:rPr>
          <w:rFonts w:ascii="Arial" w:hAnsi="Arial"/>
          <w:sz w:val="22"/>
          <w:szCs w:val="22"/>
        </w:rPr>
        <w:tab/>
        <w:t>Pollution Prevention Planning &amp; Provision</w:t>
      </w:r>
    </w:p>
    <w:p w14:paraId="0AFF4A94" w14:textId="77777777" w:rsidR="00E12D01" w:rsidRPr="002E6EF9" w:rsidRDefault="00E12D01" w:rsidP="00E12D01">
      <w:pPr>
        <w:tabs>
          <w:tab w:val="left" w:pos="567"/>
        </w:tabs>
        <w:jc w:val="both"/>
        <w:rPr>
          <w:rFonts w:ascii="Arial" w:hAnsi="Arial"/>
          <w:sz w:val="22"/>
          <w:szCs w:val="22"/>
        </w:rPr>
      </w:pPr>
      <w:r>
        <w:rPr>
          <w:rFonts w:ascii="Arial" w:hAnsi="Arial"/>
          <w:sz w:val="22"/>
          <w:szCs w:val="22"/>
        </w:rPr>
        <w:tab/>
        <w:t>3.6</w:t>
      </w:r>
      <w:r>
        <w:rPr>
          <w:rFonts w:ascii="Arial" w:hAnsi="Arial"/>
          <w:sz w:val="22"/>
          <w:szCs w:val="22"/>
        </w:rPr>
        <w:tab/>
      </w:r>
      <w:r w:rsidRPr="00345D1C">
        <w:rPr>
          <w:rFonts w:ascii="Arial" w:hAnsi="Arial" w:cs="Arial"/>
          <w:sz w:val="22"/>
          <w:szCs w:val="22"/>
        </w:rPr>
        <w:t xml:space="preserve">Resource </w:t>
      </w:r>
      <w:r>
        <w:rPr>
          <w:rFonts w:ascii="Arial" w:hAnsi="Arial" w:cs="Arial"/>
          <w:sz w:val="22"/>
          <w:szCs w:val="22"/>
        </w:rPr>
        <w:t>M</w:t>
      </w:r>
      <w:r w:rsidRPr="00345D1C">
        <w:rPr>
          <w:rFonts w:ascii="Arial" w:hAnsi="Arial" w:cs="Arial"/>
          <w:sz w:val="22"/>
          <w:szCs w:val="22"/>
        </w:rPr>
        <w:t>anagement</w:t>
      </w:r>
    </w:p>
    <w:p w14:paraId="7EDCCE54" w14:textId="77777777" w:rsidR="00E12D01" w:rsidRDefault="00E12D01" w:rsidP="00E12D01">
      <w:pPr>
        <w:pStyle w:val="BodyTextIndent2"/>
        <w:tabs>
          <w:tab w:val="left" w:pos="567"/>
        </w:tabs>
        <w:ind w:hanging="567"/>
        <w:jc w:val="both"/>
        <w:rPr>
          <w:rFonts w:ascii="Arial" w:hAnsi="Arial" w:cs="Arial"/>
          <w:b/>
          <w:sz w:val="22"/>
          <w:szCs w:val="22"/>
        </w:rPr>
      </w:pPr>
    </w:p>
    <w:p w14:paraId="77E4600D" w14:textId="77777777" w:rsidR="00E12D01" w:rsidRDefault="00E12D01" w:rsidP="00E12D01">
      <w:pPr>
        <w:pStyle w:val="BodyTextIndent2"/>
        <w:tabs>
          <w:tab w:val="left" w:pos="567"/>
        </w:tabs>
        <w:ind w:hanging="567"/>
        <w:jc w:val="both"/>
        <w:rPr>
          <w:rFonts w:ascii="Arial" w:hAnsi="Arial" w:cs="Arial"/>
          <w:b/>
          <w:sz w:val="22"/>
          <w:szCs w:val="22"/>
        </w:rPr>
      </w:pPr>
    </w:p>
    <w:p w14:paraId="0F45D686" w14:textId="77777777" w:rsidR="00E12D01" w:rsidRPr="002E6EF9" w:rsidRDefault="00E12D01" w:rsidP="00E12D01">
      <w:pPr>
        <w:pStyle w:val="BodyTextIndent2"/>
        <w:tabs>
          <w:tab w:val="left" w:pos="567"/>
        </w:tabs>
        <w:ind w:hanging="567"/>
        <w:jc w:val="both"/>
        <w:rPr>
          <w:rFonts w:ascii="Arial" w:hAnsi="Arial" w:cs="Arial"/>
          <w:b/>
          <w:sz w:val="22"/>
          <w:szCs w:val="22"/>
        </w:rPr>
      </w:pPr>
    </w:p>
    <w:p w14:paraId="054399A4" w14:textId="77777777" w:rsidR="00E12D01" w:rsidRPr="002E6EF9" w:rsidRDefault="00E12D01" w:rsidP="00E12D01">
      <w:pPr>
        <w:pStyle w:val="Default"/>
        <w:tabs>
          <w:tab w:val="left" w:pos="567"/>
        </w:tabs>
        <w:jc w:val="both"/>
        <w:rPr>
          <w:rFonts w:ascii="Arial" w:hAnsi="Arial" w:cs="Arial"/>
          <w:b/>
          <w:color w:val="auto"/>
          <w:sz w:val="22"/>
          <w:szCs w:val="22"/>
        </w:rPr>
      </w:pPr>
      <w:r w:rsidRPr="002E6EF9">
        <w:rPr>
          <w:rFonts w:ascii="Arial" w:hAnsi="Arial" w:cs="Arial"/>
          <w:b/>
          <w:color w:val="auto"/>
          <w:sz w:val="22"/>
          <w:szCs w:val="22"/>
        </w:rPr>
        <w:t>4.0</w:t>
      </w:r>
      <w:r w:rsidRPr="002E6EF9">
        <w:rPr>
          <w:rFonts w:ascii="Arial" w:hAnsi="Arial" w:cs="Arial"/>
          <w:b/>
          <w:color w:val="auto"/>
          <w:sz w:val="22"/>
          <w:szCs w:val="22"/>
        </w:rPr>
        <w:tab/>
        <w:t>Section Four – Principal Contractor</w:t>
      </w:r>
      <w:r>
        <w:rPr>
          <w:rFonts w:ascii="Arial" w:hAnsi="Arial" w:cs="Arial"/>
          <w:b/>
          <w:color w:val="auto"/>
          <w:sz w:val="22"/>
          <w:szCs w:val="22"/>
        </w:rPr>
        <w:t xml:space="preserve"> and Contractors</w:t>
      </w:r>
    </w:p>
    <w:p w14:paraId="0D69DC95" w14:textId="77777777" w:rsidR="00E12D01" w:rsidRDefault="00E12D01" w:rsidP="00E12D01">
      <w:pPr>
        <w:tabs>
          <w:tab w:val="left" w:pos="567"/>
        </w:tabs>
        <w:ind w:left="567" w:hanging="567"/>
        <w:jc w:val="both"/>
        <w:rPr>
          <w:rFonts w:ascii="Arial" w:hAnsi="Arial"/>
          <w:b/>
          <w:bCs/>
          <w:sz w:val="22"/>
          <w:szCs w:val="22"/>
        </w:rPr>
      </w:pPr>
      <w:r w:rsidRPr="002E6EF9">
        <w:rPr>
          <w:rFonts w:ascii="Arial" w:hAnsi="Arial"/>
          <w:b/>
          <w:bCs/>
          <w:sz w:val="22"/>
          <w:szCs w:val="22"/>
        </w:rPr>
        <w:tab/>
      </w:r>
    </w:p>
    <w:p w14:paraId="313FF5DB" w14:textId="77777777" w:rsidR="00E12D01" w:rsidRPr="009E620C" w:rsidRDefault="00E12D01" w:rsidP="00E12D01">
      <w:pPr>
        <w:pStyle w:val="Default"/>
        <w:ind w:firstLine="567"/>
        <w:jc w:val="both"/>
        <w:rPr>
          <w:rFonts w:ascii="Arial" w:hAnsi="Arial" w:cs="Arial"/>
          <w:color w:val="auto"/>
          <w:sz w:val="22"/>
          <w:szCs w:val="22"/>
        </w:rPr>
      </w:pPr>
      <w:r w:rsidRPr="009E620C">
        <w:rPr>
          <w:rFonts w:ascii="Arial" w:hAnsi="Arial"/>
          <w:color w:val="auto"/>
          <w:sz w:val="22"/>
          <w:szCs w:val="22"/>
        </w:rPr>
        <w:t>4.1</w:t>
      </w:r>
      <w:r w:rsidRPr="009E620C">
        <w:rPr>
          <w:rFonts w:ascii="Arial" w:hAnsi="Arial"/>
          <w:color w:val="auto"/>
          <w:sz w:val="22"/>
          <w:szCs w:val="22"/>
        </w:rPr>
        <w:tab/>
      </w:r>
      <w:r w:rsidRPr="009E620C">
        <w:rPr>
          <w:rFonts w:ascii="Arial" w:hAnsi="Arial" w:cs="Arial"/>
          <w:color w:val="auto"/>
          <w:sz w:val="22"/>
          <w:szCs w:val="22"/>
        </w:rPr>
        <w:t xml:space="preserve">Construction (Design and Management) Regulations 2015 (CDM 2015)  </w:t>
      </w:r>
    </w:p>
    <w:p w14:paraId="7DC78F19" w14:textId="77777777" w:rsidR="00E12D01" w:rsidRPr="009E620C" w:rsidRDefault="00E12D01" w:rsidP="00E12D01">
      <w:pPr>
        <w:pStyle w:val="Default"/>
        <w:ind w:firstLine="567"/>
        <w:jc w:val="both"/>
        <w:rPr>
          <w:rFonts w:ascii="Arial" w:hAnsi="Arial" w:cs="Arial"/>
          <w:color w:val="auto"/>
          <w:sz w:val="22"/>
          <w:szCs w:val="22"/>
        </w:rPr>
      </w:pPr>
      <w:r w:rsidRPr="009E620C">
        <w:rPr>
          <w:rFonts w:ascii="Arial" w:hAnsi="Arial" w:cs="Arial"/>
          <w:color w:val="auto"/>
          <w:sz w:val="22"/>
          <w:szCs w:val="22"/>
        </w:rPr>
        <w:t>4.1.1</w:t>
      </w:r>
      <w:r w:rsidRPr="009E620C">
        <w:rPr>
          <w:rFonts w:ascii="Arial" w:hAnsi="Arial" w:cs="Arial"/>
          <w:color w:val="auto"/>
          <w:sz w:val="22"/>
          <w:szCs w:val="22"/>
        </w:rPr>
        <w:tab/>
        <w:t>Principal Contractor (PC)</w:t>
      </w:r>
    </w:p>
    <w:p w14:paraId="6BC9A94A" w14:textId="77777777" w:rsidR="00E12D01" w:rsidRPr="002E6EF9" w:rsidRDefault="00E12D01" w:rsidP="00E12D01">
      <w:pPr>
        <w:tabs>
          <w:tab w:val="left" w:pos="567"/>
        </w:tabs>
        <w:ind w:left="567" w:hanging="567"/>
        <w:jc w:val="both"/>
        <w:rPr>
          <w:rFonts w:ascii="Arial" w:hAnsi="Arial"/>
          <w:bCs/>
          <w:sz w:val="22"/>
          <w:szCs w:val="22"/>
        </w:rPr>
      </w:pPr>
      <w:r>
        <w:rPr>
          <w:rFonts w:ascii="Arial" w:hAnsi="Arial"/>
          <w:b/>
          <w:bCs/>
          <w:sz w:val="22"/>
          <w:szCs w:val="22"/>
        </w:rPr>
        <w:tab/>
      </w:r>
      <w:r w:rsidRPr="002E6EF9">
        <w:rPr>
          <w:rFonts w:ascii="Arial" w:hAnsi="Arial"/>
          <w:bCs/>
          <w:sz w:val="22"/>
          <w:szCs w:val="22"/>
        </w:rPr>
        <w:t>4.</w:t>
      </w:r>
      <w:r>
        <w:rPr>
          <w:rFonts w:ascii="Arial" w:hAnsi="Arial"/>
          <w:bCs/>
          <w:sz w:val="22"/>
          <w:szCs w:val="22"/>
        </w:rPr>
        <w:t>2</w:t>
      </w:r>
      <w:r w:rsidRPr="002E6EF9">
        <w:rPr>
          <w:rFonts w:ascii="Arial" w:hAnsi="Arial"/>
          <w:bCs/>
          <w:sz w:val="22"/>
          <w:szCs w:val="22"/>
        </w:rPr>
        <w:t xml:space="preserve"> </w:t>
      </w:r>
      <w:r w:rsidRPr="002E6EF9">
        <w:rPr>
          <w:rFonts w:ascii="Arial" w:hAnsi="Arial"/>
          <w:bCs/>
          <w:sz w:val="22"/>
          <w:szCs w:val="22"/>
        </w:rPr>
        <w:tab/>
        <w:t>Competence</w:t>
      </w:r>
    </w:p>
    <w:p w14:paraId="32707BC9" w14:textId="77777777" w:rsidR="00E12D01" w:rsidRPr="00EF239C" w:rsidRDefault="00E12D01" w:rsidP="00E12D01">
      <w:pPr>
        <w:tabs>
          <w:tab w:val="left" w:pos="567"/>
        </w:tabs>
        <w:ind w:left="567" w:hanging="567"/>
        <w:jc w:val="both"/>
        <w:rPr>
          <w:rFonts w:ascii="Arial" w:hAnsi="Arial" w:cs="Arial"/>
          <w:sz w:val="22"/>
          <w:szCs w:val="22"/>
        </w:rPr>
      </w:pPr>
      <w:r w:rsidRPr="002E6EF9">
        <w:rPr>
          <w:rFonts w:ascii="Arial" w:hAnsi="Arial"/>
          <w:bCs/>
          <w:sz w:val="22"/>
          <w:szCs w:val="22"/>
        </w:rPr>
        <w:tab/>
        <w:t>4.</w:t>
      </w:r>
      <w:r>
        <w:rPr>
          <w:rFonts w:ascii="Arial" w:hAnsi="Arial"/>
          <w:bCs/>
          <w:sz w:val="22"/>
          <w:szCs w:val="22"/>
        </w:rPr>
        <w:t>2</w:t>
      </w:r>
      <w:r w:rsidRPr="002E6EF9">
        <w:rPr>
          <w:rFonts w:ascii="Arial" w:hAnsi="Arial"/>
          <w:bCs/>
          <w:sz w:val="22"/>
          <w:szCs w:val="22"/>
        </w:rPr>
        <w:t>.1</w:t>
      </w:r>
      <w:r w:rsidRPr="002E6EF9">
        <w:rPr>
          <w:rFonts w:ascii="Arial" w:hAnsi="Arial"/>
          <w:bCs/>
          <w:sz w:val="22"/>
          <w:szCs w:val="22"/>
        </w:rPr>
        <w:tab/>
      </w:r>
      <w:r w:rsidRPr="00706AF9">
        <w:rPr>
          <w:rFonts w:ascii="Arial" w:hAnsi="Arial"/>
          <w:bCs/>
          <w:sz w:val="22"/>
          <w:szCs w:val="22"/>
        </w:rPr>
        <w:t>Management/Supervision</w:t>
      </w:r>
    </w:p>
    <w:p w14:paraId="2049AA42" w14:textId="77777777" w:rsidR="00E12D01" w:rsidRPr="00EF239C" w:rsidRDefault="00E12D01" w:rsidP="00E12D01">
      <w:pPr>
        <w:shd w:val="clear" w:color="auto" w:fill="FFFFFF" w:themeFill="background1"/>
        <w:tabs>
          <w:tab w:val="left" w:pos="567"/>
        </w:tabs>
        <w:ind w:left="567" w:hanging="567"/>
        <w:jc w:val="both"/>
        <w:rPr>
          <w:rFonts w:ascii="Arial" w:hAnsi="Arial"/>
          <w:sz w:val="22"/>
          <w:szCs w:val="22"/>
        </w:rPr>
      </w:pPr>
      <w:r w:rsidRPr="00EF239C">
        <w:rPr>
          <w:rFonts w:ascii="Arial" w:hAnsi="Arial"/>
          <w:sz w:val="22"/>
          <w:szCs w:val="22"/>
        </w:rPr>
        <w:tab/>
        <w:t>4.2.2</w:t>
      </w:r>
      <w:r w:rsidRPr="00EF239C">
        <w:rPr>
          <w:rFonts w:ascii="Arial" w:hAnsi="Arial"/>
          <w:sz w:val="22"/>
          <w:szCs w:val="22"/>
        </w:rPr>
        <w:tab/>
      </w:r>
      <w:r w:rsidRPr="00706AF9">
        <w:rPr>
          <w:rFonts w:ascii="Arial" w:hAnsi="Arial"/>
          <w:sz w:val="22"/>
          <w:szCs w:val="22"/>
        </w:rPr>
        <w:t>Operative</w:t>
      </w:r>
    </w:p>
    <w:p w14:paraId="45157075" w14:textId="77777777" w:rsidR="00E12D01" w:rsidRPr="002E6EF9" w:rsidRDefault="00E12D01" w:rsidP="00E12D01">
      <w:pPr>
        <w:tabs>
          <w:tab w:val="left" w:pos="567"/>
        </w:tabs>
        <w:ind w:left="567" w:hanging="567"/>
        <w:jc w:val="both"/>
        <w:rPr>
          <w:rFonts w:ascii="Arial" w:hAnsi="Arial"/>
          <w:sz w:val="22"/>
          <w:szCs w:val="22"/>
        </w:rPr>
      </w:pPr>
      <w:r w:rsidRPr="002E6EF9">
        <w:rPr>
          <w:rFonts w:ascii="Arial" w:hAnsi="Arial"/>
          <w:sz w:val="22"/>
          <w:szCs w:val="22"/>
        </w:rPr>
        <w:tab/>
        <w:t>4.</w:t>
      </w:r>
      <w:r>
        <w:rPr>
          <w:rFonts w:ascii="Arial" w:hAnsi="Arial"/>
          <w:sz w:val="22"/>
          <w:szCs w:val="22"/>
        </w:rPr>
        <w:t>3</w:t>
      </w:r>
      <w:r w:rsidRPr="002E6EF9">
        <w:rPr>
          <w:rFonts w:ascii="Arial" w:hAnsi="Arial"/>
          <w:sz w:val="22"/>
          <w:szCs w:val="22"/>
        </w:rPr>
        <w:tab/>
        <w:t>Project/Public Interface</w:t>
      </w:r>
    </w:p>
    <w:p w14:paraId="6288011C" w14:textId="77777777" w:rsidR="00E12D01" w:rsidRPr="00A8273A" w:rsidRDefault="00E12D01" w:rsidP="00E12D01">
      <w:pPr>
        <w:tabs>
          <w:tab w:val="left" w:pos="567"/>
        </w:tabs>
        <w:ind w:left="567" w:hanging="567"/>
        <w:jc w:val="both"/>
        <w:rPr>
          <w:rFonts w:ascii="Arial" w:hAnsi="Arial"/>
          <w:sz w:val="22"/>
          <w:szCs w:val="22"/>
        </w:rPr>
      </w:pPr>
      <w:r w:rsidRPr="002E6EF9">
        <w:rPr>
          <w:rFonts w:ascii="Arial" w:hAnsi="Arial"/>
          <w:sz w:val="22"/>
          <w:szCs w:val="22"/>
        </w:rPr>
        <w:tab/>
      </w:r>
      <w:r w:rsidRPr="00FA1991">
        <w:rPr>
          <w:rFonts w:ascii="Arial" w:hAnsi="Arial"/>
          <w:sz w:val="22"/>
          <w:szCs w:val="22"/>
        </w:rPr>
        <w:t>4.4</w:t>
      </w:r>
      <w:r w:rsidRPr="00FA1991">
        <w:rPr>
          <w:rFonts w:ascii="Arial" w:hAnsi="Arial"/>
          <w:sz w:val="22"/>
          <w:szCs w:val="22"/>
        </w:rPr>
        <w:tab/>
        <w:t>Site Induction</w:t>
      </w:r>
    </w:p>
    <w:p w14:paraId="169F6963" w14:textId="77777777" w:rsidR="00E12D01" w:rsidRDefault="00E12D01" w:rsidP="00E12D01">
      <w:pPr>
        <w:tabs>
          <w:tab w:val="left" w:pos="567"/>
        </w:tabs>
        <w:ind w:left="567" w:hanging="567"/>
        <w:jc w:val="both"/>
        <w:rPr>
          <w:rFonts w:ascii="Arial" w:hAnsi="Arial"/>
          <w:sz w:val="22"/>
          <w:szCs w:val="22"/>
        </w:rPr>
      </w:pPr>
      <w:r w:rsidRPr="00A8273A">
        <w:rPr>
          <w:rFonts w:ascii="Arial" w:hAnsi="Arial"/>
          <w:sz w:val="22"/>
          <w:szCs w:val="22"/>
        </w:rPr>
        <w:tab/>
        <w:t>4.5</w:t>
      </w:r>
      <w:r w:rsidRPr="00A8273A">
        <w:rPr>
          <w:rFonts w:ascii="Arial" w:hAnsi="Arial"/>
          <w:sz w:val="22"/>
          <w:szCs w:val="22"/>
        </w:rPr>
        <w:tab/>
      </w:r>
      <w:r w:rsidRPr="00FA1991">
        <w:rPr>
          <w:rFonts w:ascii="Arial" w:hAnsi="Arial"/>
          <w:sz w:val="22"/>
          <w:szCs w:val="22"/>
        </w:rPr>
        <w:t xml:space="preserve">Briefings </w:t>
      </w:r>
    </w:p>
    <w:p w14:paraId="7C9AC91D" w14:textId="77777777" w:rsidR="00E12D01" w:rsidRPr="002E6EF9" w:rsidRDefault="00E12D01" w:rsidP="00E12D01">
      <w:pPr>
        <w:tabs>
          <w:tab w:val="left" w:pos="567"/>
        </w:tabs>
        <w:ind w:left="567" w:hanging="567"/>
        <w:jc w:val="both"/>
        <w:rPr>
          <w:rFonts w:ascii="Arial" w:hAnsi="Arial"/>
          <w:sz w:val="22"/>
          <w:szCs w:val="22"/>
        </w:rPr>
      </w:pPr>
      <w:r>
        <w:rPr>
          <w:rFonts w:ascii="Arial" w:hAnsi="Arial"/>
          <w:sz w:val="22"/>
          <w:szCs w:val="22"/>
        </w:rPr>
        <w:tab/>
        <w:t>4.6</w:t>
      </w:r>
      <w:r>
        <w:rPr>
          <w:rFonts w:ascii="Arial" w:hAnsi="Arial"/>
          <w:sz w:val="22"/>
          <w:szCs w:val="22"/>
        </w:rPr>
        <w:tab/>
      </w:r>
      <w:r w:rsidRPr="002E6EF9">
        <w:rPr>
          <w:rFonts w:ascii="Arial" w:hAnsi="Arial"/>
          <w:sz w:val="22"/>
          <w:szCs w:val="22"/>
        </w:rPr>
        <w:t xml:space="preserve">Site H&amp;S Signage and Security </w:t>
      </w:r>
    </w:p>
    <w:p w14:paraId="592248AE" w14:textId="77777777" w:rsidR="00E12D01" w:rsidRPr="002E6EF9" w:rsidRDefault="00E12D01" w:rsidP="00E12D01">
      <w:pPr>
        <w:tabs>
          <w:tab w:val="left" w:pos="567"/>
        </w:tabs>
        <w:jc w:val="both"/>
        <w:rPr>
          <w:rFonts w:ascii="Arial" w:hAnsi="Arial"/>
          <w:sz w:val="22"/>
          <w:szCs w:val="22"/>
        </w:rPr>
      </w:pPr>
      <w:r>
        <w:rPr>
          <w:rFonts w:ascii="Arial" w:hAnsi="Arial"/>
          <w:sz w:val="22"/>
          <w:szCs w:val="22"/>
        </w:rPr>
        <w:tab/>
        <w:t>4.7</w:t>
      </w:r>
      <w:r w:rsidRPr="002E6EF9">
        <w:rPr>
          <w:rFonts w:ascii="Arial" w:hAnsi="Arial"/>
          <w:sz w:val="22"/>
          <w:szCs w:val="22"/>
        </w:rPr>
        <w:tab/>
        <w:t>Housekeeping</w:t>
      </w:r>
    </w:p>
    <w:p w14:paraId="134B31D3" w14:textId="77777777" w:rsidR="00E12D01" w:rsidRPr="002E6EF9" w:rsidRDefault="00E12D01" w:rsidP="00E12D01">
      <w:pPr>
        <w:tabs>
          <w:tab w:val="left" w:pos="567"/>
        </w:tabs>
        <w:jc w:val="both"/>
        <w:rPr>
          <w:rFonts w:ascii="Arial" w:hAnsi="Arial"/>
          <w:sz w:val="22"/>
          <w:szCs w:val="22"/>
        </w:rPr>
      </w:pPr>
      <w:r>
        <w:rPr>
          <w:rFonts w:ascii="Arial" w:hAnsi="Arial"/>
          <w:sz w:val="22"/>
          <w:szCs w:val="22"/>
        </w:rPr>
        <w:tab/>
        <w:t>4.8</w:t>
      </w:r>
      <w:r w:rsidRPr="002E6EF9">
        <w:rPr>
          <w:rFonts w:ascii="Arial" w:hAnsi="Arial"/>
          <w:sz w:val="22"/>
          <w:szCs w:val="22"/>
        </w:rPr>
        <w:tab/>
        <w:t>Personal Protective Equipment (PPE)</w:t>
      </w:r>
    </w:p>
    <w:p w14:paraId="46C333BC" w14:textId="77777777" w:rsidR="00E12D01" w:rsidRPr="002E6EF9" w:rsidRDefault="00E12D01" w:rsidP="00E12D01">
      <w:pPr>
        <w:tabs>
          <w:tab w:val="left" w:pos="567"/>
        </w:tabs>
        <w:jc w:val="both"/>
        <w:rPr>
          <w:rFonts w:ascii="Arial" w:hAnsi="Arial"/>
          <w:sz w:val="22"/>
          <w:szCs w:val="22"/>
        </w:rPr>
      </w:pPr>
      <w:r w:rsidRPr="002E6EF9">
        <w:rPr>
          <w:rFonts w:ascii="Arial" w:hAnsi="Arial"/>
          <w:sz w:val="22"/>
          <w:szCs w:val="22"/>
        </w:rPr>
        <w:tab/>
      </w:r>
      <w:r>
        <w:rPr>
          <w:rFonts w:ascii="Arial" w:hAnsi="Arial" w:cs="Arial"/>
          <w:sz w:val="22"/>
          <w:szCs w:val="22"/>
        </w:rPr>
        <w:t>4.9</w:t>
      </w:r>
      <w:r w:rsidRPr="002E6EF9">
        <w:rPr>
          <w:rFonts w:ascii="Arial" w:hAnsi="Arial" w:cs="Arial"/>
          <w:sz w:val="22"/>
          <w:szCs w:val="22"/>
        </w:rPr>
        <w:tab/>
        <w:t xml:space="preserve">Respiratory </w:t>
      </w:r>
      <w:r>
        <w:rPr>
          <w:rFonts w:ascii="Arial" w:hAnsi="Arial" w:cs="Arial"/>
          <w:sz w:val="22"/>
          <w:szCs w:val="22"/>
        </w:rPr>
        <w:t>risks</w:t>
      </w:r>
    </w:p>
    <w:p w14:paraId="49A48318" w14:textId="77777777" w:rsidR="00E12D01" w:rsidRPr="002E6EF9" w:rsidRDefault="00E12D01" w:rsidP="00E12D01">
      <w:pPr>
        <w:ind w:firstLine="567"/>
        <w:jc w:val="both"/>
        <w:rPr>
          <w:rFonts w:ascii="Arial" w:hAnsi="Arial"/>
          <w:sz w:val="22"/>
          <w:szCs w:val="22"/>
        </w:rPr>
      </w:pPr>
      <w:r>
        <w:rPr>
          <w:rFonts w:ascii="Arial" w:hAnsi="Arial"/>
          <w:sz w:val="22"/>
          <w:szCs w:val="22"/>
        </w:rPr>
        <w:t>4.10</w:t>
      </w:r>
      <w:r w:rsidRPr="002E6EF9">
        <w:rPr>
          <w:rFonts w:ascii="Arial" w:hAnsi="Arial"/>
          <w:sz w:val="22"/>
          <w:szCs w:val="22"/>
        </w:rPr>
        <w:tab/>
        <w:t xml:space="preserve">Risk Assessment and Method Statement </w:t>
      </w:r>
    </w:p>
    <w:p w14:paraId="47461AB7" w14:textId="77777777" w:rsidR="00E12D01" w:rsidRDefault="00E12D01" w:rsidP="00E12D01">
      <w:pPr>
        <w:tabs>
          <w:tab w:val="left" w:pos="567"/>
        </w:tabs>
        <w:jc w:val="both"/>
        <w:rPr>
          <w:rFonts w:ascii="Arial" w:hAnsi="Arial"/>
          <w:sz w:val="22"/>
          <w:szCs w:val="22"/>
        </w:rPr>
      </w:pPr>
      <w:r w:rsidRPr="002E6EF9">
        <w:rPr>
          <w:rFonts w:ascii="Arial" w:hAnsi="Arial"/>
          <w:sz w:val="22"/>
          <w:szCs w:val="22"/>
        </w:rPr>
        <w:tab/>
        <w:t>4.1</w:t>
      </w:r>
      <w:r>
        <w:rPr>
          <w:rFonts w:ascii="Arial" w:hAnsi="Arial"/>
          <w:sz w:val="22"/>
          <w:szCs w:val="22"/>
        </w:rPr>
        <w:t>1</w:t>
      </w:r>
      <w:r w:rsidRPr="002E6EF9">
        <w:rPr>
          <w:rFonts w:ascii="Arial" w:hAnsi="Arial"/>
          <w:sz w:val="22"/>
          <w:szCs w:val="22"/>
        </w:rPr>
        <w:tab/>
        <w:t>Method Statement Briefings</w:t>
      </w:r>
    </w:p>
    <w:p w14:paraId="677BC701" w14:textId="77777777" w:rsidR="00E12D01" w:rsidRPr="002E6EF9" w:rsidRDefault="00E12D01" w:rsidP="00E12D01">
      <w:pPr>
        <w:tabs>
          <w:tab w:val="left" w:pos="567"/>
        </w:tabs>
        <w:jc w:val="both"/>
        <w:rPr>
          <w:rFonts w:ascii="Arial" w:hAnsi="Arial"/>
          <w:sz w:val="22"/>
          <w:szCs w:val="22"/>
        </w:rPr>
      </w:pPr>
      <w:r>
        <w:rPr>
          <w:rFonts w:ascii="Arial" w:hAnsi="Arial"/>
          <w:sz w:val="22"/>
          <w:szCs w:val="22"/>
        </w:rPr>
        <w:tab/>
        <w:t>4.12</w:t>
      </w:r>
      <w:r w:rsidRPr="002E6EF9">
        <w:rPr>
          <w:rFonts w:ascii="Arial" w:hAnsi="Arial"/>
          <w:sz w:val="22"/>
          <w:szCs w:val="22"/>
        </w:rPr>
        <w:tab/>
        <w:t>Control of Substances Hazardous to Health, (COSHH)</w:t>
      </w:r>
    </w:p>
    <w:p w14:paraId="128E5A1E" w14:textId="77777777" w:rsidR="00E12D01" w:rsidRDefault="00E12D01" w:rsidP="00E12D01">
      <w:pPr>
        <w:tabs>
          <w:tab w:val="left" w:pos="567"/>
        </w:tabs>
        <w:jc w:val="both"/>
        <w:rPr>
          <w:rFonts w:ascii="Arial" w:hAnsi="Arial" w:cs="Arial"/>
          <w:sz w:val="22"/>
          <w:szCs w:val="22"/>
        </w:rPr>
      </w:pPr>
      <w:r>
        <w:rPr>
          <w:rFonts w:ascii="Arial" w:hAnsi="Arial"/>
          <w:sz w:val="22"/>
          <w:szCs w:val="22"/>
        </w:rPr>
        <w:tab/>
      </w:r>
      <w:r w:rsidRPr="009E620C">
        <w:rPr>
          <w:rFonts w:ascii="Arial" w:hAnsi="Arial" w:cs="Arial"/>
          <w:sz w:val="22"/>
          <w:szCs w:val="22"/>
        </w:rPr>
        <w:t>4.1</w:t>
      </w:r>
      <w:r>
        <w:rPr>
          <w:rFonts w:ascii="Arial" w:hAnsi="Arial" w:cs="Arial"/>
          <w:sz w:val="22"/>
          <w:szCs w:val="22"/>
        </w:rPr>
        <w:t>3</w:t>
      </w:r>
      <w:r w:rsidRPr="009E620C">
        <w:rPr>
          <w:rFonts w:ascii="Arial" w:hAnsi="Arial" w:cs="Arial"/>
          <w:sz w:val="22"/>
          <w:szCs w:val="22"/>
        </w:rPr>
        <w:tab/>
      </w:r>
      <w:r>
        <w:rPr>
          <w:rFonts w:ascii="Arial" w:hAnsi="Arial"/>
          <w:sz w:val="22"/>
          <w:szCs w:val="22"/>
        </w:rPr>
        <w:t>Permits</w:t>
      </w:r>
    </w:p>
    <w:p w14:paraId="7A23E1D3" w14:textId="77777777" w:rsidR="00E12D01" w:rsidRDefault="00E12D01" w:rsidP="00E12D01">
      <w:pPr>
        <w:tabs>
          <w:tab w:val="left" w:pos="567"/>
        </w:tabs>
        <w:jc w:val="both"/>
        <w:rPr>
          <w:rFonts w:ascii="Arial" w:hAnsi="Arial" w:cs="Arial"/>
          <w:sz w:val="22"/>
          <w:szCs w:val="22"/>
        </w:rPr>
      </w:pPr>
      <w:r>
        <w:rPr>
          <w:rFonts w:ascii="Arial" w:hAnsi="Arial" w:cs="Arial"/>
          <w:sz w:val="22"/>
          <w:szCs w:val="22"/>
        </w:rPr>
        <w:tab/>
        <w:t>4.14</w:t>
      </w:r>
      <w:r>
        <w:rPr>
          <w:rFonts w:ascii="Arial" w:hAnsi="Arial" w:cs="Arial"/>
          <w:sz w:val="22"/>
          <w:szCs w:val="22"/>
        </w:rPr>
        <w:tab/>
      </w:r>
      <w:r w:rsidRPr="009E620C">
        <w:rPr>
          <w:rFonts w:ascii="Arial" w:hAnsi="Arial" w:cs="Arial"/>
          <w:sz w:val="22"/>
          <w:szCs w:val="22"/>
        </w:rPr>
        <w:t>Hand Arm Vibration (HAV)</w:t>
      </w:r>
    </w:p>
    <w:p w14:paraId="4D9B4CF2" w14:textId="77777777" w:rsidR="00E12D01" w:rsidRPr="009E620C" w:rsidRDefault="00E12D01" w:rsidP="00E12D01">
      <w:pPr>
        <w:tabs>
          <w:tab w:val="left" w:pos="567"/>
        </w:tabs>
        <w:jc w:val="both"/>
        <w:rPr>
          <w:rFonts w:ascii="Arial" w:hAnsi="Arial" w:cs="Arial"/>
          <w:color w:val="1F497D" w:themeColor="text2"/>
          <w:sz w:val="22"/>
          <w:szCs w:val="22"/>
        </w:rPr>
      </w:pPr>
      <w:r>
        <w:rPr>
          <w:rFonts w:ascii="Arial" w:hAnsi="Arial" w:cs="Arial"/>
          <w:sz w:val="22"/>
          <w:szCs w:val="22"/>
        </w:rPr>
        <w:tab/>
        <w:t>4.15</w:t>
      </w:r>
      <w:r>
        <w:rPr>
          <w:rFonts w:ascii="Arial" w:hAnsi="Arial" w:cs="Arial"/>
          <w:sz w:val="22"/>
          <w:szCs w:val="22"/>
        </w:rPr>
        <w:tab/>
        <w:t>Welding and Gas/Oxy-gas cutting</w:t>
      </w:r>
    </w:p>
    <w:p w14:paraId="59E3ABF7" w14:textId="77777777" w:rsidR="00E12D01" w:rsidRPr="002E6EF9" w:rsidRDefault="00E12D01" w:rsidP="00E12D01">
      <w:pPr>
        <w:tabs>
          <w:tab w:val="left" w:pos="567"/>
        </w:tabs>
        <w:ind w:left="567" w:hanging="567"/>
        <w:jc w:val="both"/>
        <w:rPr>
          <w:rFonts w:ascii="Arial" w:hAnsi="Arial"/>
          <w:sz w:val="22"/>
          <w:szCs w:val="22"/>
        </w:rPr>
      </w:pPr>
      <w:r>
        <w:rPr>
          <w:rFonts w:ascii="Arial" w:hAnsi="Arial"/>
          <w:sz w:val="22"/>
          <w:szCs w:val="22"/>
        </w:rPr>
        <w:tab/>
        <w:t>4.16</w:t>
      </w:r>
      <w:r>
        <w:rPr>
          <w:rFonts w:ascii="Arial" w:hAnsi="Arial"/>
          <w:sz w:val="22"/>
          <w:szCs w:val="22"/>
        </w:rPr>
        <w:tab/>
      </w:r>
      <w:r w:rsidRPr="000D775F">
        <w:rPr>
          <w:rFonts w:ascii="Arial" w:hAnsi="Arial"/>
          <w:sz w:val="22"/>
          <w:szCs w:val="22"/>
        </w:rPr>
        <w:t>Lone Working</w:t>
      </w:r>
      <w:r w:rsidRPr="002E6EF9">
        <w:rPr>
          <w:rFonts w:ascii="Arial" w:hAnsi="Arial"/>
          <w:sz w:val="22"/>
          <w:szCs w:val="22"/>
        </w:rPr>
        <w:tab/>
      </w:r>
    </w:p>
    <w:p w14:paraId="0E490A96" w14:textId="77777777" w:rsidR="00E12D01" w:rsidRDefault="00E12D01" w:rsidP="00E12D01">
      <w:pPr>
        <w:autoSpaceDE w:val="0"/>
        <w:autoSpaceDN w:val="0"/>
        <w:adjustRightInd w:val="0"/>
        <w:ind w:firstLine="567"/>
        <w:jc w:val="both"/>
        <w:rPr>
          <w:rFonts w:ascii="Arial" w:hAnsi="Arial" w:cs="Arial"/>
          <w:sz w:val="22"/>
          <w:szCs w:val="22"/>
        </w:rPr>
      </w:pPr>
      <w:r>
        <w:rPr>
          <w:rFonts w:ascii="Arial" w:hAnsi="Arial"/>
          <w:sz w:val="22"/>
          <w:szCs w:val="22"/>
        </w:rPr>
        <w:t>4.17</w:t>
      </w:r>
      <w:r w:rsidRPr="002E6EF9">
        <w:rPr>
          <w:rFonts w:ascii="Arial" w:hAnsi="Arial"/>
          <w:sz w:val="22"/>
          <w:szCs w:val="22"/>
        </w:rPr>
        <w:tab/>
      </w:r>
      <w:r w:rsidRPr="002E6EF9">
        <w:rPr>
          <w:rFonts w:ascii="Arial" w:hAnsi="Arial" w:cs="Arial"/>
          <w:sz w:val="22"/>
          <w:szCs w:val="22"/>
        </w:rPr>
        <w:t xml:space="preserve">Working </w:t>
      </w:r>
      <w:r>
        <w:rPr>
          <w:rFonts w:ascii="Arial" w:hAnsi="Arial" w:cs="Arial"/>
          <w:sz w:val="22"/>
          <w:szCs w:val="22"/>
        </w:rPr>
        <w:t>Close to or O</w:t>
      </w:r>
      <w:r w:rsidRPr="002E6EF9">
        <w:rPr>
          <w:rFonts w:ascii="Arial" w:hAnsi="Arial" w:cs="Arial"/>
          <w:sz w:val="22"/>
          <w:szCs w:val="22"/>
        </w:rPr>
        <w:t xml:space="preserve">ver </w:t>
      </w:r>
      <w:r>
        <w:rPr>
          <w:rFonts w:ascii="Arial" w:hAnsi="Arial" w:cs="Arial"/>
          <w:sz w:val="22"/>
          <w:szCs w:val="22"/>
        </w:rPr>
        <w:t>W</w:t>
      </w:r>
      <w:r w:rsidRPr="002E6EF9">
        <w:rPr>
          <w:rFonts w:ascii="Arial" w:hAnsi="Arial" w:cs="Arial"/>
          <w:sz w:val="22"/>
          <w:szCs w:val="22"/>
        </w:rPr>
        <w:t>ater</w:t>
      </w:r>
    </w:p>
    <w:p w14:paraId="2327C687" w14:textId="77777777" w:rsidR="00E12D01" w:rsidRPr="002E6EF9" w:rsidRDefault="00E12D01" w:rsidP="00E12D01">
      <w:pPr>
        <w:autoSpaceDE w:val="0"/>
        <w:autoSpaceDN w:val="0"/>
        <w:adjustRightInd w:val="0"/>
        <w:ind w:firstLine="567"/>
        <w:jc w:val="both"/>
        <w:rPr>
          <w:rFonts w:ascii="Arial" w:hAnsi="Arial" w:cs="Arial"/>
          <w:sz w:val="22"/>
          <w:szCs w:val="22"/>
        </w:rPr>
      </w:pPr>
      <w:r>
        <w:rPr>
          <w:rFonts w:ascii="Arial" w:hAnsi="Arial" w:cs="Arial"/>
          <w:sz w:val="22"/>
          <w:szCs w:val="22"/>
        </w:rPr>
        <w:t>4.18</w:t>
      </w:r>
      <w:r>
        <w:rPr>
          <w:rFonts w:ascii="Arial" w:hAnsi="Arial" w:cs="Arial"/>
          <w:sz w:val="22"/>
          <w:szCs w:val="22"/>
        </w:rPr>
        <w:tab/>
      </w:r>
      <w:r w:rsidRPr="003B1AA7">
        <w:rPr>
          <w:rFonts w:ascii="Arial" w:hAnsi="Arial" w:cs="Arial"/>
          <w:sz w:val="22"/>
          <w:szCs w:val="22"/>
        </w:rPr>
        <w:t>Use of Mats near Water</w:t>
      </w:r>
    </w:p>
    <w:p w14:paraId="47F7FF0F" w14:textId="77777777" w:rsidR="00E12D01" w:rsidRPr="002E6EF9" w:rsidRDefault="00E12D01" w:rsidP="00E12D01">
      <w:pPr>
        <w:pStyle w:val="Default"/>
        <w:tabs>
          <w:tab w:val="left" w:pos="567"/>
        </w:tabs>
        <w:jc w:val="both"/>
        <w:rPr>
          <w:rFonts w:ascii="Arial" w:hAnsi="Arial" w:cs="Arial"/>
          <w:color w:val="auto"/>
          <w:sz w:val="22"/>
          <w:szCs w:val="22"/>
        </w:rPr>
      </w:pPr>
      <w:r>
        <w:rPr>
          <w:rFonts w:ascii="Arial" w:hAnsi="Arial" w:cs="Arial"/>
          <w:color w:val="auto"/>
          <w:sz w:val="22"/>
          <w:szCs w:val="22"/>
        </w:rPr>
        <w:tab/>
        <w:t>4.19</w:t>
      </w:r>
      <w:r>
        <w:rPr>
          <w:rFonts w:ascii="Arial" w:hAnsi="Arial"/>
          <w:color w:val="auto"/>
          <w:sz w:val="22"/>
          <w:szCs w:val="22"/>
        </w:rPr>
        <w:tab/>
        <w:t xml:space="preserve">Compressed Air </w:t>
      </w:r>
      <w:r w:rsidRPr="002E6EF9">
        <w:rPr>
          <w:rFonts w:ascii="Arial" w:hAnsi="Arial"/>
          <w:color w:val="auto"/>
          <w:sz w:val="22"/>
          <w:szCs w:val="22"/>
        </w:rPr>
        <w:t>Diving</w:t>
      </w:r>
    </w:p>
    <w:p w14:paraId="1000D05F" w14:textId="77777777" w:rsidR="00E12D01" w:rsidRPr="002E6EF9" w:rsidRDefault="00E12D01" w:rsidP="00E12D01">
      <w:pPr>
        <w:pStyle w:val="Default"/>
        <w:tabs>
          <w:tab w:val="left" w:pos="567"/>
        </w:tabs>
        <w:jc w:val="both"/>
        <w:rPr>
          <w:rFonts w:ascii="Arial" w:hAnsi="Arial" w:cs="Arial"/>
          <w:color w:val="auto"/>
          <w:sz w:val="22"/>
          <w:szCs w:val="22"/>
        </w:rPr>
      </w:pPr>
      <w:r w:rsidRPr="002E6EF9">
        <w:rPr>
          <w:rFonts w:ascii="Arial" w:hAnsi="Arial" w:cs="Arial"/>
          <w:b/>
          <w:color w:val="auto"/>
          <w:sz w:val="22"/>
          <w:szCs w:val="22"/>
        </w:rPr>
        <w:tab/>
      </w:r>
      <w:r>
        <w:rPr>
          <w:rFonts w:ascii="Arial" w:hAnsi="Arial" w:cs="Arial"/>
          <w:color w:val="auto"/>
          <w:sz w:val="22"/>
          <w:szCs w:val="22"/>
        </w:rPr>
        <w:t>4.20</w:t>
      </w:r>
      <w:r w:rsidRPr="002E6EF9">
        <w:rPr>
          <w:rFonts w:ascii="Arial" w:hAnsi="Arial" w:cs="Arial"/>
          <w:color w:val="auto"/>
          <w:sz w:val="22"/>
          <w:szCs w:val="22"/>
        </w:rPr>
        <w:tab/>
        <w:t>W</w:t>
      </w:r>
      <w:r w:rsidRPr="002E6EF9">
        <w:rPr>
          <w:rFonts w:ascii="Arial" w:hAnsi="Arial"/>
          <w:color w:val="auto"/>
          <w:sz w:val="22"/>
          <w:szCs w:val="22"/>
        </w:rPr>
        <w:t xml:space="preserve">orking near </w:t>
      </w:r>
      <w:r>
        <w:rPr>
          <w:rFonts w:ascii="Arial" w:hAnsi="Arial"/>
          <w:color w:val="auto"/>
          <w:sz w:val="22"/>
          <w:szCs w:val="22"/>
        </w:rPr>
        <w:t xml:space="preserve">to </w:t>
      </w:r>
      <w:r w:rsidRPr="002E6EF9">
        <w:rPr>
          <w:rFonts w:ascii="Arial" w:hAnsi="Arial"/>
          <w:color w:val="auto"/>
          <w:sz w:val="22"/>
          <w:szCs w:val="22"/>
        </w:rPr>
        <w:t xml:space="preserve">Overhead </w:t>
      </w:r>
      <w:r>
        <w:rPr>
          <w:rFonts w:ascii="Arial" w:hAnsi="Arial"/>
          <w:color w:val="auto"/>
          <w:sz w:val="22"/>
          <w:szCs w:val="22"/>
        </w:rPr>
        <w:t>Cables</w:t>
      </w:r>
    </w:p>
    <w:p w14:paraId="0A4691E6" w14:textId="77777777" w:rsidR="00E12D01" w:rsidRDefault="00E12D01" w:rsidP="00E12D01">
      <w:pPr>
        <w:pStyle w:val="Default"/>
        <w:tabs>
          <w:tab w:val="left" w:pos="567"/>
        </w:tabs>
        <w:jc w:val="both"/>
        <w:rPr>
          <w:rFonts w:ascii="Arial" w:hAnsi="Arial" w:cs="Arial"/>
          <w:color w:val="auto"/>
          <w:sz w:val="22"/>
          <w:szCs w:val="22"/>
        </w:rPr>
      </w:pPr>
      <w:r w:rsidRPr="002E6EF9">
        <w:rPr>
          <w:rFonts w:ascii="Arial" w:hAnsi="Arial" w:cs="Arial"/>
          <w:color w:val="auto"/>
          <w:sz w:val="22"/>
          <w:szCs w:val="22"/>
        </w:rPr>
        <w:tab/>
      </w:r>
      <w:r>
        <w:rPr>
          <w:rFonts w:ascii="Arial" w:hAnsi="Arial" w:cs="Arial"/>
          <w:color w:val="auto"/>
          <w:sz w:val="22"/>
          <w:szCs w:val="22"/>
        </w:rPr>
        <w:t>4.21</w:t>
      </w:r>
      <w:r w:rsidRPr="002E6EF9">
        <w:rPr>
          <w:rFonts w:ascii="Arial" w:hAnsi="Arial" w:cs="Arial"/>
          <w:color w:val="auto"/>
          <w:sz w:val="22"/>
          <w:szCs w:val="22"/>
        </w:rPr>
        <w:tab/>
        <w:t>Working at Height</w:t>
      </w:r>
    </w:p>
    <w:p w14:paraId="5057DFAC" w14:textId="77777777" w:rsidR="00E12D01" w:rsidRDefault="00E12D01" w:rsidP="00E12D01">
      <w:pPr>
        <w:pStyle w:val="Default"/>
        <w:tabs>
          <w:tab w:val="left" w:pos="567"/>
        </w:tabs>
        <w:jc w:val="both"/>
        <w:rPr>
          <w:rFonts w:ascii="Arial" w:hAnsi="Arial" w:cs="Arial"/>
          <w:color w:val="auto"/>
          <w:sz w:val="22"/>
          <w:szCs w:val="22"/>
        </w:rPr>
      </w:pPr>
      <w:r>
        <w:rPr>
          <w:rFonts w:ascii="Arial" w:hAnsi="Arial" w:cs="Arial"/>
          <w:color w:val="auto"/>
          <w:sz w:val="22"/>
          <w:szCs w:val="22"/>
        </w:rPr>
        <w:tab/>
        <w:t>4.22</w:t>
      </w:r>
      <w:r>
        <w:rPr>
          <w:rFonts w:ascii="Arial" w:hAnsi="Arial" w:cs="Arial"/>
          <w:color w:val="auto"/>
          <w:sz w:val="22"/>
          <w:szCs w:val="22"/>
        </w:rPr>
        <w:tab/>
      </w:r>
      <w:r w:rsidRPr="00E83DC3">
        <w:rPr>
          <w:rFonts w:ascii="Arial" w:hAnsi="Arial" w:cs="Arial"/>
          <w:color w:val="auto"/>
          <w:sz w:val="22"/>
          <w:szCs w:val="22"/>
        </w:rPr>
        <w:t>Confined Space</w:t>
      </w:r>
    </w:p>
    <w:p w14:paraId="562CAF63" w14:textId="77777777" w:rsidR="00E12D01" w:rsidRDefault="00E12D01" w:rsidP="00E12D01">
      <w:pPr>
        <w:pStyle w:val="Default"/>
        <w:tabs>
          <w:tab w:val="left" w:pos="567"/>
        </w:tabs>
        <w:jc w:val="both"/>
        <w:rPr>
          <w:rFonts w:ascii="Arial" w:hAnsi="Arial" w:cs="Arial"/>
          <w:color w:val="auto"/>
          <w:sz w:val="22"/>
          <w:szCs w:val="22"/>
        </w:rPr>
      </w:pPr>
      <w:r>
        <w:rPr>
          <w:rFonts w:ascii="Arial" w:hAnsi="Arial" w:cs="Arial"/>
          <w:color w:val="auto"/>
          <w:sz w:val="22"/>
          <w:szCs w:val="22"/>
        </w:rPr>
        <w:tab/>
        <w:t>4.23</w:t>
      </w:r>
      <w:r>
        <w:rPr>
          <w:rFonts w:ascii="Arial" w:hAnsi="Arial" w:cs="Arial"/>
          <w:color w:val="auto"/>
          <w:sz w:val="22"/>
          <w:szCs w:val="22"/>
        </w:rPr>
        <w:tab/>
      </w:r>
      <w:r w:rsidRPr="000D775F">
        <w:rPr>
          <w:rFonts w:ascii="Arial" w:hAnsi="Arial" w:cs="Arial"/>
          <w:color w:val="auto"/>
          <w:sz w:val="22"/>
          <w:szCs w:val="22"/>
        </w:rPr>
        <w:t>Temporary Works</w:t>
      </w:r>
    </w:p>
    <w:p w14:paraId="0B514402" w14:textId="77777777" w:rsidR="00E12D01" w:rsidRPr="002E6EF9" w:rsidRDefault="00E12D01" w:rsidP="00E12D01">
      <w:pPr>
        <w:pStyle w:val="Default"/>
        <w:tabs>
          <w:tab w:val="left" w:pos="567"/>
        </w:tabs>
        <w:jc w:val="both"/>
        <w:rPr>
          <w:rFonts w:ascii="Arial" w:hAnsi="Arial" w:cs="Arial"/>
          <w:color w:val="auto"/>
          <w:sz w:val="22"/>
          <w:szCs w:val="22"/>
        </w:rPr>
      </w:pPr>
      <w:r>
        <w:rPr>
          <w:rFonts w:ascii="Arial" w:hAnsi="Arial" w:cs="Arial"/>
          <w:color w:val="auto"/>
          <w:sz w:val="22"/>
          <w:szCs w:val="22"/>
        </w:rPr>
        <w:tab/>
        <w:t>4.24</w:t>
      </w:r>
      <w:r>
        <w:rPr>
          <w:rFonts w:ascii="Arial" w:hAnsi="Arial" w:cs="Arial"/>
          <w:color w:val="auto"/>
          <w:sz w:val="22"/>
          <w:szCs w:val="22"/>
        </w:rPr>
        <w:tab/>
        <w:t>Temporary works design</w:t>
      </w:r>
    </w:p>
    <w:p w14:paraId="47AAA870" w14:textId="77777777" w:rsidR="00E12D01" w:rsidRDefault="00E12D01" w:rsidP="00E12D01">
      <w:pPr>
        <w:pStyle w:val="Default"/>
        <w:tabs>
          <w:tab w:val="left" w:pos="567"/>
        </w:tabs>
        <w:jc w:val="both"/>
        <w:rPr>
          <w:rFonts w:ascii="Arial" w:hAnsi="Arial"/>
          <w:color w:val="auto"/>
          <w:sz w:val="22"/>
          <w:szCs w:val="22"/>
        </w:rPr>
      </w:pPr>
      <w:r w:rsidRPr="002E6EF9">
        <w:rPr>
          <w:rFonts w:ascii="Arial" w:hAnsi="Arial" w:cs="Arial"/>
          <w:color w:val="auto"/>
          <w:sz w:val="22"/>
          <w:szCs w:val="22"/>
        </w:rPr>
        <w:tab/>
      </w:r>
      <w:r w:rsidRPr="00A808B5">
        <w:rPr>
          <w:rFonts w:ascii="Arial" w:hAnsi="Arial" w:cs="Arial"/>
          <w:color w:val="auto"/>
          <w:sz w:val="22"/>
          <w:szCs w:val="22"/>
        </w:rPr>
        <w:t>4.2</w:t>
      </w:r>
      <w:r>
        <w:rPr>
          <w:rFonts w:ascii="Arial" w:hAnsi="Arial" w:cs="Arial"/>
          <w:color w:val="auto"/>
          <w:sz w:val="22"/>
          <w:szCs w:val="22"/>
        </w:rPr>
        <w:t>5</w:t>
      </w:r>
      <w:r w:rsidRPr="00A808B5">
        <w:rPr>
          <w:rFonts w:ascii="Arial" w:hAnsi="Arial" w:cs="Arial"/>
          <w:color w:val="auto"/>
          <w:sz w:val="22"/>
          <w:szCs w:val="22"/>
        </w:rPr>
        <w:tab/>
      </w:r>
      <w:r>
        <w:rPr>
          <w:rFonts w:ascii="Arial" w:hAnsi="Arial" w:cs="Arial"/>
          <w:color w:val="auto"/>
          <w:sz w:val="22"/>
          <w:szCs w:val="22"/>
        </w:rPr>
        <w:t xml:space="preserve">Site </w:t>
      </w:r>
      <w:r w:rsidRPr="00A808B5">
        <w:rPr>
          <w:rFonts w:ascii="Arial" w:hAnsi="Arial"/>
          <w:color w:val="auto"/>
          <w:sz w:val="22"/>
          <w:szCs w:val="22"/>
        </w:rPr>
        <w:t>Plant and Equipment</w:t>
      </w:r>
    </w:p>
    <w:p w14:paraId="790CB4DD" w14:textId="77777777" w:rsidR="00E12D01" w:rsidRDefault="00E12D01" w:rsidP="00E12D01">
      <w:pPr>
        <w:pStyle w:val="Default"/>
        <w:tabs>
          <w:tab w:val="left" w:pos="567"/>
        </w:tabs>
        <w:jc w:val="both"/>
        <w:rPr>
          <w:rFonts w:ascii="Arial" w:hAnsi="Arial"/>
          <w:color w:val="auto"/>
          <w:sz w:val="22"/>
          <w:szCs w:val="22"/>
        </w:rPr>
      </w:pPr>
      <w:r>
        <w:rPr>
          <w:rFonts w:ascii="Arial" w:hAnsi="Arial"/>
          <w:color w:val="auto"/>
          <w:sz w:val="22"/>
          <w:szCs w:val="22"/>
        </w:rPr>
        <w:lastRenderedPageBreak/>
        <w:tab/>
        <w:t>4.26</w:t>
      </w:r>
      <w:r>
        <w:rPr>
          <w:rFonts w:ascii="Arial" w:hAnsi="Arial"/>
          <w:color w:val="auto"/>
          <w:sz w:val="22"/>
          <w:szCs w:val="22"/>
        </w:rPr>
        <w:tab/>
        <w:t>People &amp; Plant interface</w:t>
      </w:r>
    </w:p>
    <w:p w14:paraId="77837CDD" w14:textId="77777777" w:rsidR="00E12D01" w:rsidRDefault="00E12D01" w:rsidP="00E12D01">
      <w:pPr>
        <w:pStyle w:val="Default"/>
        <w:tabs>
          <w:tab w:val="left" w:pos="567"/>
        </w:tabs>
        <w:jc w:val="both"/>
        <w:rPr>
          <w:rFonts w:ascii="Arial" w:hAnsi="Arial"/>
          <w:color w:val="auto"/>
          <w:sz w:val="22"/>
          <w:szCs w:val="22"/>
        </w:rPr>
      </w:pPr>
      <w:r>
        <w:rPr>
          <w:rFonts w:ascii="Arial" w:hAnsi="Arial"/>
          <w:color w:val="auto"/>
          <w:sz w:val="22"/>
          <w:szCs w:val="22"/>
        </w:rPr>
        <w:tab/>
        <w:t>4.27</w:t>
      </w:r>
      <w:r>
        <w:rPr>
          <w:rFonts w:ascii="Arial" w:hAnsi="Arial"/>
          <w:color w:val="auto"/>
          <w:sz w:val="22"/>
          <w:szCs w:val="22"/>
        </w:rPr>
        <w:tab/>
        <w:t>Minimum standard for mobile plant safety devices</w:t>
      </w:r>
    </w:p>
    <w:p w14:paraId="0A5A30C9" w14:textId="77777777" w:rsidR="00E12D01" w:rsidRDefault="00E12D01" w:rsidP="00E12D01">
      <w:pPr>
        <w:pStyle w:val="Default"/>
        <w:tabs>
          <w:tab w:val="left" w:pos="567"/>
        </w:tabs>
        <w:jc w:val="both"/>
        <w:rPr>
          <w:rFonts w:ascii="Arial" w:hAnsi="Arial"/>
          <w:color w:val="auto"/>
          <w:sz w:val="22"/>
          <w:szCs w:val="22"/>
        </w:rPr>
      </w:pPr>
      <w:r>
        <w:rPr>
          <w:rFonts w:ascii="Arial" w:hAnsi="Arial"/>
          <w:color w:val="auto"/>
          <w:sz w:val="22"/>
          <w:szCs w:val="22"/>
        </w:rPr>
        <w:tab/>
        <w:t>4.28</w:t>
      </w:r>
      <w:r>
        <w:rPr>
          <w:rFonts w:ascii="Arial" w:hAnsi="Arial"/>
          <w:color w:val="auto"/>
          <w:sz w:val="22"/>
          <w:szCs w:val="22"/>
        </w:rPr>
        <w:tab/>
        <w:t>Direct Vision Standards</w:t>
      </w:r>
      <w:r>
        <w:rPr>
          <w:rFonts w:ascii="Arial" w:hAnsi="Arial"/>
          <w:color w:val="auto"/>
          <w:sz w:val="22"/>
          <w:szCs w:val="22"/>
        </w:rPr>
        <w:tab/>
      </w:r>
    </w:p>
    <w:p w14:paraId="410E444B" w14:textId="77777777" w:rsidR="00E12D01" w:rsidRPr="002E6EF9" w:rsidRDefault="00E12D01" w:rsidP="00E12D01">
      <w:pPr>
        <w:pStyle w:val="Default"/>
        <w:tabs>
          <w:tab w:val="left" w:pos="567"/>
        </w:tabs>
        <w:jc w:val="both"/>
        <w:rPr>
          <w:rFonts w:ascii="Arial" w:hAnsi="Arial" w:cs="Arial"/>
          <w:color w:val="auto"/>
          <w:sz w:val="22"/>
          <w:szCs w:val="22"/>
        </w:rPr>
      </w:pPr>
      <w:r>
        <w:rPr>
          <w:rFonts w:ascii="Arial" w:hAnsi="Arial"/>
          <w:color w:val="auto"/>
          <w:sz w:val="22"/>
          <w:szCs w:val="22"/>
        </w:rPr>
        <w:tab/>
        <w:t>4.29</w:t>
      </w:r>
      <w:r>
        <w:rPr>
          <w:rFonts w:ascii="Arial" w:hAnsi="Arial"/>
          <w:color w:val="auto"/>
          <w:sz w:val="22"/>
          <w:szCs w:val="22"/>
        </w:rPr>
        <w:tab/>
        <w:t>Lifting Operations</w:t>
      </w:r>
    </w:p>
    <w:p w14:paraId="5B5ED0B4" w14:textId="77777777" w:rsidR="00E12D01" w:rsidRPr="009E620C" w:rsidRDefault="00E12D01" w:rsidP="00E12D01">
      <w:pPr>
        <w:pStyle w:val="Default"/>
        <w:tabs>
          <w:tab w:val="left" w:pos="567"/>
        </w:tabs>
        <w:jc w:val="both"/>
        <w:rPr>
          <w:rFonts w:ascii="Arial" w:hAnsi="Arial" w:cs="Arial"/>
          <w:color w:val="auto"/>
          <w:sz w:val="22"/>
          <w:szCs w:val="22"/>
        </w:rPr>
      </w:pPr>
      <w:r w:rsidRPr="002E6EF9">
        <w:rPr>
          <w:rFonts w:ascii="Arial" w:hAnsi="Arial" w:cs="Arial"/>
          <w:color w:val="auto"/>
          <w:sz w:val="22"/>
          <w:szCs w:val="22"/>
        </w:rPr>
        <w:tab/>
      </w:r>
      <w:r>
        <w:rPr>
          <w:rFonts w:ascii="Arial" w:hAnsi="Arial" w:cs="Arial"/>
          <w:color w:val="auto"/>
          <w:sz w:val="22"/>
          <w:szCs w:val="22"/>
        </w:rPr>
        <w:t>4.30</w:t>
      </w:r>
      <w:r w:rsidRPr="002E6EF9">
        <w:rPr>
          <w:rFonts w:ascii="Arial" w:hAnsi="Arial" w:cs="Arial"/>
          <w:color w:val="auto"/>
          <w:sz w:val="22"/>
          <w:szCs w:val="22"/>
        </w:rPr>
        <w:tab/>
      </w:r>
      <w:r w:rsidRPr="009E620C">
        <w:rPr>
          <w:rFonts w:ascii="Arial" w:hAnsi="Arial" w:cs="Arial"/>
          <w:color w:val="auto"/>
          <w:sz w:val="22"/>
          <w:szCs w:val="22"/>
        </w:rPr>
        <w:t>Traffic Management Plan, (TMP)</w:t>
      </w:r>
    </w:p>
    <w:p w14:paraId="5F7972F7" w14:textId="77777777" w:rsidR="00E12D01" w:rsidRPr="002E6EF9" w:rsidRDefault="00E12D01" w:rsidP="00E12D01">
      <w:pPr>
        <w:pStyle w:val="Default"/>
        <w:tabs>
          <w:tab w:val="left" w:pos="567"/>
        </w:tabs>
        <w:jc w:val="both"/>
        <w:rPr>
          <w:rFonts w:ascii="Arial" w:hAnsi="Arial" w:cs="Arial"/>
          <w:color w:val="auto"/>
          <w:sz w:val="22"/>
          <w:szCs w:val="22"/>
        </w:rPr>
      </w:pPr>
      <w:r>
        <w:rPr>
          <w:rFonts w:ascii="Arial" w:hAnsi="Arial" w:cs="Arial"/>
          <w:color w:val="auto"/>
          <w:sz w:val="22"/>
          <w:szCs w:val="22"/>
        </w:rPr>
        <w:tab/>
        <w:t>4.31</w:t>
      </w:r>
      <w:r w:rsidRPr="002E6EF9">
        <w:rPr>
          <w:rFonts w:ascii="Arial" w:hAnsi="Arial" w:cs="Arial"/>
          <w:color w:val="auto"/>
          <w:sz w:val="22"/>
          <w:szCs w:val="22"/>
        </w:rPr>
        <w:tab/>
        <w:t>Emergency Arrangements</w:t>
      </w:r>
    </w:p>
    <w:p w14:paraId="513C44F2" w14:textId="77777777" w:rsidR="00E12D01" w:rsidRDefault="00E12D01" w:rsidP="00E12D01">
      <w:pPr>
        <w:tabs>
          <w:tab w:val="num" w:pos="567"/>
        </w:tabs>
        <w:jc w:val="both"/>
        <w:rPr>
          <w:rFonts w:ascii="Arial" w:hAnsi="Arial" w:cs="Arial"/>
          <w:sz w:val="22"/>
          <w:szCs w:val="22"/>
        </w:rPr>
      </w:pPr>
      <w:r w:rsidRPr="002E6EF9">
        <w:rPr>
          <w:rFonts w:ascii="Arial" w:hAnsi="Arial" w:cs="Arial"/>
          <w:sz w:val="22"/>
          <w:szCs w:val="22"/>
        </w:rPr>
        <w:tab/>
      </w:r>
      <w:r>
        <w:rPr>
          <w:rFonts w:ascii="Arial" w:hAnsi="Arial" w:cs="Arial"/>
          <w:sz w:val="22"/>
          <w:szCs w:val="22"/>
        </w:rPr>
        <w:t>4.32</w:t>
      </w:r>
      <w:r w:rsidRPr="00A27266">
        <w:rPr>
          <w:rFonts w:ascii="Arial" w:hAnsi="Arial" w:cs="Arial"/>
          <w:sz w:val="22"/>
          <w:szCs w:val="22"/>
        </w:rPr>
        <w:tab/>
        <w:t>Health &amp; Safety Related Accident/Incident</w:t>
      </w:r>
    </w:p>
    <w:p w14:paraId="102DE23E" w14:textId="77777777" w:rsidR="00E12D01" w:rsidRPr="002E6EF9" w:rsidRDefault="00E12D01" w:rsidP="00E12D01">
      <w:pPr>
        <w:tabs>
          <w:tab w:val="num" w:pos="567"/>
        </w:tabs>
        <w:jc w:val="both"/>
        <w:rPr>
          <w:rFonts w:ascii="Arial" w:hAnsi="Arial" w:cs="Arial"/>
          <w:sz w:val="22"/>
          <w:szCs w:val="22"/>
        </w:rPr>
      </w:pPr>
      <w:r>
        <w:rPr>
          <w:rFonts w:ascii="Arial" w:hAnsi="Arial" w:cs="Arial"/>
          <w:sz w:val="22"/>
          <w:szCs w:val="22"/>
        </w:rPr>
        <w:tab/>
        <w:t>4.34</w:t>
      </w:r>
      <w:r>
        <w:rPr>
          <w:rFonts w:ascii="Arial" w:hAnsi="Arial" w:cs="Arial"/>
          <w:sz w:val="22"/>
          <w:szCs w:val="22"/>
        </w:rPr>
        <w:tab/>
      </w:r>
      <w:r w:rsidRPr="002E6EF9">
        <w:rPr>
          <w:rFonts w:ascii="Arial" w:hAnsi="Arial" w:cs="Arial"/>
          <w:sz w:val="22"/>
          <w:szCs w:val="22"/>
        </w:rPr>
        <w:t>Environmental Compliance</w:t>
      </w:r>
    </w:p>
    <w:p w14:paraId="4B4D0E55" w14:textId="77777777" w:rsidR="00E12D01" w:rsidRPr="002E6EF9" w:rsidRDefault="00E12D01" w:rsidP="00E12D01">
      <w:pPr>
        <w:pStyle w:val="Default"/>
        <w:tabs>
          <w:tab w:val="left" w:pos="567"/>
        </w:tabs>
        <w:jc w:val="both"/>
        <w:rPr>
          <w:rFonts w:ascii="Arial" w:hAnsi="Arial" w:cs="Arial"/>
          <w:color w:val="auto"/>
          <w:sz w:val="22"/>
          <w:szCs w:val="22"/>
        </w:rPr>
      </w:pPr>
      <w:r w:rsidRPr="002E6EF9">
        <w:rPr>
          <w:rFonts w:ascii="Arial" w:hAnsi="Arial" w:cs="Arial"/>
          <w:color w:val="auto"/>
          <w:sz w:val="22"/>
          <w:szCs w:val="22"/>
        </w:rPr>
        <w:tab/>
        <w:t>4.</w:t>
      </w:r>
      <w:r>
        <w:rPr>
          <w:rFonts w:ascii="Arial" w:hAnsi="Arial" w:cs="Arial"/>
          <w:color w:val="auto"/>
          <w:sz w:val="22"/>
          <w:szCs w:val="22"/>
        </w:rPr>
        <w:t>35</w:t>
      </w:r>
      <w:r w:rsidRPr="002E6EF9">
        <w:rPr>
          <w:rFonts w:ascii="Arial" w:hAnsi="Arial" w:cs="Arial"/>
          <w:color w:val="auto"/>
          <w:sz w:val="22"/>
          <w:szCs w:val="22"/>
        </w:rPr>
        <w:tab/>
      </w:r>
      <w:r w:rsidRPr="00345D1C">
        <w:rPr>
          <w:rFonts w:ascii="Arial" w:hAnsi="Arial"/>
          <w:color w:val="auto"/>
          <w:sz w:val="22"/>
          <w:szCs w:val="22"/>
        </w:rPr>
        <w:t>Resource Management</w:t>
      </w:r>
    </w:p>
    <w:p w14:paraId="369908FB" w14:textId="796E23B3" w:rsidR="00E12D01" w:rsidRDefault="00E12D01" w:rsidP="00E12D01">
      <w:pPr>
        <w:pStyle w:val="Default"/>
        <w:tabs>
          <w:tab w:val="left" w:pos="567"/>
        </w:tabs>
        <w:jc w:val="both"/>
        <w:rPr>
          <w:rFonts w:ascii="Arial" w:hAnsi="Arial" w:cs="Arial"/>
          <w:color w:val="auto"/>
          <w:sz w:val="22"/>
          <w:szCs w:val="22"/>
        </w:rPr>
      </w:pPr>
      <w:r w:rsidRPr="002E6EF9">
        <w:rPr>
          <w:rFonts w:ascii="Arial" w:hAnsi="Arial" w:cs="Arial"/>
          <w:color w:val="auto"/>
          <w:sz w:val="22"/>
          <w:szCs w:val="22"/>
        </w:rPr>
        <w:tab/>
        <w:t>4.</w:t>
      </w:r>
      <w:r>
        <w:rPr>
          <w:rFonts w:ascii="Arial" w:hAnsi="Arial" w:cs="Arial"/>
          <w:color w:val="auto"/>
          <w:sz w:val="22"/>
          <w:szCs w:val="22"/>
        </w:rPr>
        <w:t>36</w:t>
      </w:r>
      <w:r w:rsidRPr="002E6EF9">
        <w:rPr>
          <w:rFonts w:ascii="Arial" w:hAnsi="Arial" w:cs="Arial"/>
          <w:color w:val="auto"/>
          <w:sz w:val="22"/>
          <w:szCs w:val="22"/>
        </w:rPr>
        <w:tab/>
        <w:t>Pollution Prevention</w:t>
      </w:r>
    </w:p>
    <w:p w14:paraId="27FA4972" w14:textId="24F22983" w:rsidR="00E12D01" w:rsidRDefault="00E12D01" w:rsidP="00E12D01">
      <w:pPr>
        <w:pStyle w:val="Default"/>
        <w:tabs>
          <w:tab w:val="left" w:pos="567"/>
        </w:tabs>
        <w:jc w:val="both"/>
        <w:rPr>
          <w:rFonts w:ascii="Arial" w:hAnsi="Arial" w:cs="Arial"/>
          <w:color w:val="auto"/>
          <w:sz w:val="22"/>
          <w:szCs w:val="22"/>
        </w:rPr>
      </w:pPr>
      <w:r>
        <w:rPr>
          <w:rFonts w:ascii="Arial" w:hAnsi="Arial" w:cs="Arial"/>
          <w:color w:val="auto"/>
          <w:sz w:val="22"/>
          <w:szCs w:val="22"/>
        </w:rPr>
        <w:tab/>
        <w:t>4.3</w:t>
      </w:r>
      <w:r w:rsidR="00B60B47">
        <w:rPr>
          <w:rFonts w:ascii="Arial" w:hAnsi="Arial" w:cs="Arial"/>
          <w:color w:val="auto"/>
          <w:sz w:val="22"/>
          <w:szCs w:val="22"/>
        </w:rPr>
        <w:t>7</w:t>
      </w:r>
      <w:r>
        <w:rPr>
          <w:rFonts w:ascii="Arial" w:hAnsi="Arial" w:cs="Arial"/>
          <w:color w:val="auto"/>
          <w:sz w:val="22"/>
          <w:szCs w:val="22"/>
        </w:rPr>
        <w:tab/>
        <w:t>Water &amp; silt management</w:t>
      </w:r>
    </w:p>
    <w:p w14:paraId="47E06019" w14:textId="2494072F" w:rsidR="00E12D01" w:rsidRDefault="00E12D01" w:rsidP="00E12D01">
      <w:pPr>
        <w:pStyle w:val="Default"/>
        <w:tabs>
          <w:tab w:val="left" w:pos="567"/>
        </w:tabs>
        <w:jc w:val="both"/>
        <w:rPr>
          <w:rFonts w:ascii="Arial" w:hAnsi="Arial" w:cs="Arial"/>
          <w:sz w:val="22"/>
          <w:szCs w:val="22"/>
        </w:rPr>
      </w:pPr>
      <w:r>
        <w:rPr>
          <w:rFonts w:ascii="Arial" w:hAnsi="Arial" w:cs="Arial"/>
          <w:color w:val="auto"/>
          <w:sz w:val="22"/>
          <w:szCs w:val="22"/>
        </w:rPr>
        <w:tab/>
        <w:t>4.3</w:t>
      </w:r>
      <w:r w:rsidR="00B60B47">
        <w:rPr>
          <w:rFonts w:ascii="Arial" w:hAnsi="Arial" w:cs="Arial"/>
          <w:color w:val="auto"/>
          <w:sz w:val="22"/>
          <w:szCs w:val="22"/>
        </w:rPr>
        <w:t>8</w:t>
      </w:r>
      <w:r>
        <w:rPr>
          <w:rFonts w:ascii="Arial" w:hAnsi="Arial" w:cs="Arial"/>
          <w:color w:val="auto"/>
          <w:sz w:val="22"/>
          <w:szCs w:val="22"/>
        </w:rPr>
        <w:tab/>
        <w:t xml:space="preserve">Bio-security and </w:t>
      </w:r>
      <w:r>
        <w:rPr>
          <w:rFonts w:ascii="Arial" w:hAnsi="Arial" w:cs="Arial"/>
          <w:sz w:val="22"/>
          <w:szCs w:val="22"/>
        </w:rPr>
        <w:t>Invasive N</w:t>
      </w:r>
      <w:r w:rsidRPr="002E6EF9">
        <w:rPr>
          <w:rFonts w:ascii="Arial" w:hAnsi="Arial" w:cs="Arial"/>
          <w:sz w:val="22"/>
          <w:szCs w:val="22"/>
        </w:rPr>
        <w:t>on-</w:t>
      </w:r>
      <w:r>
        <w:rPr>
          <w:rFonts w:ascii="Arial" w:hAnsi="Arial" w:cs="Arial"/>
          <w:sz w:val="22"/>
          <w:szCs w:val="22"/>
        </w:rPr>
        <w:t>n</w:t>
      </w:r>
      <w:r w:rsidRPr="002E6EF9">
        <w:rPr>
          <w:rFonts w:ascii="Arial" w:hAnsi="Arial" w:cs="Arial"/>
          <w:sz w:val="22"/>
          <w:szCs w:val="22"/>
        </w:rPr>
        <w:t>ative species</w:t>
      </w:r>
    </w:p>
    <w:p w14:paraId="05D37614" w14:textId="7B5705AD" w:rsidR="00E12D01" w:rsidRPr="002E6EF9" w:rsidRDefault="00E12D01" w:rsidP="00E12D01">
      <w:pPr>
        <w:pStyle w:val="Default"/>
        <w:tabs>
          <w:tab w:val="left" w:pos="567"/>
        </w:tabs>
        <w:jc w:val="both"/>
        <w:rPr>
          <w:rFonts w:ascii="Arial" w:hAnsi="Arial" w:cs="Arial"/>
          <w:color w:val="auto"/>
          <w:sz w:val="22"/>
          <w:szCs w:val="22"/>
        </w:rPr>
      </w:pPr>
      <w:r>
        <w:rPr>
          <w:rFonts w:ascii="Arial" w:hAnsi="Arial" w:cs="Arial"/>
          <w:sz w:val="22"/>
          <w:szCs w:val="22"/>
        </w:rPr>
        <w:tab/>
        <w:t>4.</w:t>
      </w:r>
      <w:r w:rsidR="00B60B47">
        <w:rPr>
          <w:rFonts w:ascii="Arial" w:hAnsi="Arial" w:cs="Arial"/>
          <w:sz w:val="22"/>
          <w:szCs w:val="22"/>
        </w:rPr>
        <w:t>39</w:t>
      </w:r>
      <w:r>
        <w:rPr>
          <w:rFonts w:ascii="Arial" w:hAnsi="Arial" w:cs="Arial"/>
          <w:sz w:val="22"/>
          <w:szCs w:val="22"/>
        </w:rPr>
        <w:tab/>
        <w:t>Invasive and Non-native species</w:t>
      </w:r>
      <w:r>
        <w:rPr>
          <w:rFonts w:ascii="Arial" w:hAnsi="Arial" w:cs="Arial"/>
          <w:sz w:val="22"/>
          <w:szCs w:val="22"/>
        </w:rPr>
        <w:tab/>
      </w:r>
    </w:p>
    <w:p w14:paraId="1C658C53" w14:textId="0CBBB4A2" w:rsidR="00E12D01" w:rsidRPr="002E6EF9" w:rsidRDefault="00E12D01" w:rsidP="00E12D01">
      <w:pPr>
        <w:pStyle w:val="BodyTextIndent2"/>
        <w:tabs>
          <w:tab w:val="left" w:pos="567"/>
        </w:tabs>
        <w:ind w:left="0"/>
        <w:jc w:val="both"/>
        <w:rPr>
          <w:rFonts w:ascii="Arial" w:hAnsi="Arial" w:cs="Arial"/>
          <w:sz w:val="22"/>
          <w:szCs w:val="22"/>
        </w:rPr>
      </w:pPr>
      <w:r w:rsidRPr="002E6EF9">
        <w:rPr>
          <w:rFonts w:ascii="Arial" w:hAnsi="Arial" w:cs="Arial"/>
          <w:sz w:val="22"/>
          <w:szCs w:val="22"/>
        </w:rPr>
        <w:tab/>
      </w:r>
      <w:r>
        <w:rPr>
          <w:rFonts w:ascii="Arial" w:hAnsi="Arial" w:cs="Arial"/>
          <w:sz w:val="22"/>
          <w:szCs w:val="22"/>
        </w:rPr>
        <w:t>4.4</w:t>
      </w:r>
      <w:r w:rsidR="00B60B47">
        <w:rPr>
          <w:rFonts w:ascii="Arial" w:hAnsi="Arial" w:cs="Arial"/>
          <w:sz w:val="22"/>
          <w:szCs w:val="22"/>
        </w:rPr>
        <w:t>0</w:t>
      </w:r>
      <w:r>
        <w:rPr>
          <w:rFonts w:ascii="Arial" w:hAnsi="Arial" w:cs="Arial"/>
          <w:sz w:val="22"/>
          <w:szCs w:val="22"/>
        </w:rPr>
        <w:tab/>
      </w:r>
      <w:r w:rsidRPr="002E6EF9">
        <w:rPr>
          <w:rFonts w:ascii="Arial" w:hAnsi="Arial" w:cs="Arial"/>
          <w:sz w:val="22"/>
          <w:szCs w:val="22"/>
        </w:rPr>
        <w:t>Environmental Incidents</w:t>
      </w:r>
    </w:p>
    <w:p w14:paraId="7EC50252" w14:textId="54FF61A4" w:rsidR="00E12D01" w:rsidRDefault="00E12D01" w:rsidP="00E12D01">
      <w:pPr>
        <w:pStyle w:val="Default"/>
        <w:tabs>
          <w:tab w:val="left" w:pos="567"/>
        </w:tabs>
        <w:jc w:val="both"/>
        <w:rPr>
          <w:rFonts w:ascii="Arial" w:hAnsi="Arial"/>
          <w:color w:val="auto"/>
          <w:sz w:val="22"/>
          <w:szCs w:val="22"/>
        </w:rPr>
      </w:pPr>
      <w:r w:rsidRPr="002E6EF9">
        <w:rPr>
          <w:rFonts w:ascii="Arial" w:hAnsi="Arial" w:cs="Arial"/>
          <w:color w:val="auto"/>
          <w:sz w:val="22"/>
          <w:szCs w:val="22"/>
        </w:rPr>
        <w:tab/>
        <w:t>4.</w:t>
      </w:r>
      <w:r>
        <w:rPr>
          <w:rFonts w:ascii="Arial" w:hAnsi="Arial" w:cs="Arial"/>
          <w:color w:val="auto"/>
          <w:sz w:val="22"/>
          <w:szCs w:val="22"/>
        </w:rPr>
        <w:t>4</w:t>
      </w:r>
      <w:r w:rsidR="00B60B47">
        <w:rPr>
          <w:rFonts w:ascii="Arial" w:hAnsi="Arial" w:cs="Arial"/>
          <w:color w:val="auto"/>
          <w:sz w:val="22"/>
          <w:szCs w:val="22"/>
        </w:rPr>
        <w:t>1</w:t>
      </w:r>
      <w:r>
        <w:rPr>
          <w:rFonts w:ascii="Arial" w:hAnsi="Arial" w:cs="Arial"/>
          <w:color w:val="auto"/>
          <w:sz w:val="22"/>
          <w:szCs w:val="22"/>
        </w:rPr>
        <w:tab/>
      </w:r>
      <w:r w:rsidRPr="002E6EF9">
        <w:rPr>
          <w:rFonts w:ascii="Arial" w:hAnsi="Arial"/>
          <w:color w:val="auto"/>
          <w:sz w:val="22"/>
          <w:szCs w:val="22"/>
        </w:rPr>
        <w:t>Contractor Health, Safety and Environmental Monitoring</w:t>
      </w:r>
    </w:p>
    <w:p w14:paraId="66F71081" w14:textId="77777777" w:rsidR="00E12D01" w:rsidRDefault="00E12D01" w:rsidP="00E12D01">
      <w:pPr>
        <w:pStyle w:val="Default"/>
        <w:tabs>
          <w:tab w:val="left" w:pos="567"/>
        </w:tabs>
        <w:jc w:val="both"/>
        <w:rPr>
          <w:rFonts w:ascii="Arial" w:hAnsi="Arial"/>
          <w:color w:val="auto"/>
          <w:sz w:val="22"/>
          <w:szCs w:val="22"/>
        </w:rPr>
      </w:pPr>
      <w:r>
        <w:rPr>
          <w:rFonts w:ascii="Arial" w:hAnsi="Arial"/>
          <w:color w:val="auto"/>
          <w:sz w:val="22"/>
          <w:szCs w:val="22"/>
        </w:rPr>
        <w:tab/>
      </w:r>
    </w:p>
    <w:p w14:paraId="2F410380" w14:textId="77777777" w:rsidR="00E12D01" w:rsidRDefault="00E12D01" w:rsidP="00E12D01">
      <w:pPr>
        <w:pStyle w:val="Default"/>
        <w:tabs>
          <w:tab w:val="left" w:pos="567"/>
        </w:tabs>
        <w:jc w:val="both"/>
        <w:rPr>
          <w:rFonts w:ascii="Arial" w:hAnsi="Arial"/>
          <w:color w:val="auto"/>
          <w:sz w:val="22"/>
          <w:szCs w:val="22"/>
        </w:rPr>
      </w:pPr>
    </w:p>
    <w:p w14:paraId="6C3008C9" w14:textId="77777777" w:rsidR="00E12D01" w:rsidRDefault="00E12D01" w:rsidP="00E12D01">
      <w:pPr>
        <w:ind w:firstLine="567"/>
        <w:rPr>
          <w:rFonts w:ascii="Arial" w:hAnsi="Arial"/>
          <w:sz w:val="22"/>
          <w:szCs w:val="22"/>
        </w:rPr>
      </w:pPr>
      <w:r>
        <w:rPr>
          <w:rFonts w:ascii="Arial" w:hAnsi="Arial"/>
          <w:sz w:val="22"/>
          <w:szCs w:val="22"/>
        </w:rPr>
        <w:t>Appendix A</w:t>
      </w:r>
      <w:r>
        <w:rPr>
          <w:rFonts w:ascii="Arial" w:hAnsi="Arial"/>
          <w:sz w:val="22"/>
          <w:szCs w:val="22"/>
        </w:rPr>
        <w:tab/>
        <w:t>Accident/</w:t>
      </w:r>
      <w:r w:rsidRPr="008554BE">
        <w:rPr>
          <w:rFonts w:ascii="Arial" w:hAnsi="Arial" w:cs="Arial"/>
          <w:sz w:val="22"/>
          <w:szCs w:val="22"/>
        </w:rPr>
        <w:t>Incident Reporting</w:t>
      </w:r>
    </w:p>
    <w:p w14:paraId="09CDE535" w14:textId="77777777" w:rsidR="00E12D01" w:rsidRPr="008554BE" w:rsidRDefault="00E12D01" w:rsidP="00E12D01">
      <w:pPr>
        <w:ind w:firstLine="567"/>
        <w:rPr>
          <w:rFonts w:ascii="Arial" w:hAnsi="Arial" w:cs="Arial"/>
          <w:sz w:val="22"/>
          <w:szCs w:val="22"/>
        </w:rPr>
      </w:pPr>
      <w:r>
        <w:rPr>
          <w:rFonts w:ascii="Arial" w:hAnsi="Arial"/>
          <w:sz w:val="22"/>
          <w:szCs w:val="22"/>
        </w:rPr>
        <w:t>Appendix A.1</w:t>
      </w:r>
      <w:r>
        <w:rPr>
          <w:rFonts w:ascii="Arial" w:hAnsi="Arial"/>
          <w:sz w:val="22"/>
          <w:szCs w:val="22"/>
        </w:rPr>
        <w:tab/>
      </w:r>
      <w:r w:rsidRPr="002559CE">
        <w:rPr>
          <w:rFonts w:ascii="Arial" w:hAnsi="Arial" w:cs="Arial"/>
          <w:sz w:val="22"/>
          <w:szCs w:val="22"/>
        </w:rPr>
        <w:t>Health and Safety Incident and Near Miss Reporting Procedure</w:t>
      </w:r>
    </w:p>
    <w:p w14:paraId="3ADEE22B" w14:textId="77777777" w:rsidR="00E12D01" w:rsidRDefault="00E12D01" w:rsidP="00E12D01">
      <w:pPr>
        <w:pStyle w:val="Default"/>
        <w:tabs>
          <w:tab w:val="left" w:pos="567"/>
        </w:tabs>
        <w:jc w:val="both"/>
        <w:rPr>
          <w:rFonts w:ascii="Arial" w:hAnsi="Arial"/>
          <w:color w:val="auto"/>
          <w:sz w:val="22"/>
          <w:szCs w:val="22"/>
        </w:rPr>
      </w:pPr>
      <w:r>
        <w:rPr>
          <w:rFonts w:ascii="Arial" w:hAnsi="Arial"/>
          <w:color w:val="auto"/>
          <w:sz w:val="22"/>
          <w:szCs w:val="22"/>
        </w:rPr>
        <w:tab/>
        <w:t>Appendix A.2</w:t>
      </w:r>
      <w:r>
        <w:rPr>
          <w:rFonts w:ascii="Arial" w:hAnsi="Arial"/>
          <w:color w:val="auto"/>
          <w:sz w:val="22"/>
          <w:szCs w:val="22"/>
        </w:rPr>
        <w:tab/>
      </w:r>
      <w:r>
        <w:rPr>
          <w:rFonts w:ascii="Arial" w:hAnsi="Arial"/>
          <w:sz w:val="22"/>
          <w:szCs w:val="22"/>
        </w:rPr>
        <w:t>Environmental</w:t>
      </w:r>
      <w:r w:rsidRPr="002559CE">
        <w:rPr>
          <w:rFonts w:ascii="Arial" w:hAnsi="Arial" w:cs="Arial"/>
          <w:color w:val="auto"/>
          <w:sz w:val="22"/>
          <w:szCs w:val="22"/>
        </w:rPr>
        <w:t xml:space="preserve"> Incident and Near Miss Reporting Procedure</w:t>
      </w:r>
    </w:p>
    <w:p w14:paraId="13976324" w14:textId="77777777" w:rsidR="00E12D01" w:rsidRDefault="00E12D01" w:rsidP="00E12D01">
      <w:pPr>
        <w:pStyle w:val="Default"/>
        <w:tabs>
          <w:tab w:val="left" w:pos="567"/>
        </w:tabs>
        <w:jc w:val="both"/>
        <w:rPr>
          <w:rFonts w:ascii="Arial" w:hAnsi="Arial"/>
          <w:color w:val="auto"/>
          <w:sz w:val="22"/>
          <w:szCs w:val="22"/>
        </w:rPr>
      </w:pPr>
      <w:r>
        <w:rPr>
          <w:rFonts w:ascii="Arial" w:hAnsi="Arial"/>
          <w:color w:val="auto"/>
          <w:sz w:val="22"/>
          <w:szCs w:val="22"/>
        </w:rPr>
        <w:tab/>
        <w:t>Appendix B</w:t>
      </w:r>
      <w:r>
        <w:rPr>
          <w:rFonts w:ascii="Arial" w:hAnsi="Arial"/>
          <w:color w:val="auto"/>
          <w:sz w:val="22"/>
          <w:szCs w:val="22"/>
        </w:rPr>
        <w:tab/>
      </w:r>
      <w:r w:rsidRPr="008554BE">
        <w:rPr>
          <w:rFonts w:ascii="Arial" w:hAnsi="Arial" w:cs="Arial"/>
          <w:color w:val="auto"/>
          <w:sz w:val="22"/>
          <w:szCs w:val="22"/>
        </w:rPr>
        <w:t>Accident/Incident Information Required</w:t>
      </w:r>
    </w:p>
    <w:p w14:paraId="31C3158D" w14:textId="77777777" w:rsidR="00E12D01" w:rsidRDefault="00E12D01" w:rsidP="00E12D01">
      <w:pPr>
        <w:pStyle w:val="Default"/>
        <w:tabs>
          <w:tab w:val="left" w:pos="567"/>
        </w:tabs>
        <w:jc w:val="both"/>
        <w:rPr>
          <w:rFonts w:ascii="Arial" w:hAnsi="Arial"/>
          <w:color w:val="auto"/>
          <w:sz w:val="22"/>
          <w:szCs w:val="22"/>
        </w:rPr>
      </w:pPr>
      <w:r>
        <w:rPr>
          <w:rFonts w:ascii="Arial" w:hAnsi="Arial"/>
          <w:color w:val="auto"/>
          <w:sz w:val="22"/>
          <w:szCs w:val="22"/>
        </w:rPr>
        <w:tab/>
        <w:t>Appendix C</w:t>
      </w:r>
      <w:r>
        <w:rPr>
          <w:rFonts w:ascii="Arial" w:hAnsi="Arial"/>
          <w:color w:val="auto"/>
          <w:sz w:val="22"/>
          <w:szCs w:val="22"/>
        </w:rPr>
        <w:tab/>
        <w:t>Plant Working Near Water Control Zone</w:t>
      </w:r>
    </w:p>
    <w:p w14:paraId="241E81EA" w14:textId="77777777" w:rsidR="00E12D01" w:rsidRDefault="00E12D01" w:rsidP="00E12D01">
      <w:pPr>
        <w:pStyle w:val="Default"/>
        <w:tabs>
          <w:tab w:val="left" w:pos="567"/>
        </w:tabs>
        <w:jc w:val="both"/>
        <w:rPr>
          <w:rFonts w:ascii="Arial" w:hAnsi="Arial"/>
          <w:color w:val="auto"/>
          <w:sz w:val="22"/>
          <w:szCs w:val="22"/>
        </w:rPr>
      </w:pPr>
      <w:r w:rsidDel="005A7744">
        <w:rPr>
          <w:rFonts w:ascii="Arial" w:hAnsi="Arial"/>
          <w:color w:val="auto"/>
          <w:sz w:val="22"/>
          <w:szCs w:val="22"/>
        </w:rPr>
        <w:t xml:space="preserve"> </w:t>
      </w:r>
      <w:r>
        <w:rPr>
          <w:rFonts w:ascii="Arial" w:hAnsi="Arial"/>
          <w:color w:val="auto"/>
          <w:sz w:val="22"/>
          <w:szCs w:val="22"/>
        </w:rPr>
        <w:tab/>
        <w:t>Appendix D</w:t>
      </w:r>
      <w:r>
        <w:rPr>
          <w:rFonts w:ascii="Arial" w:hAnsi="Arial"/>
          <w:color w:val="auto"/>
          <w:sz w:val="22"/>
          <w:szCs w:val="22"/>
        </w:rPr>
        <w:tab/>
        <w:t>Plant Operation Safe Zone</w:t>
      </w:r>
    </w:p>
    <w:p w14:paraId="416AB09F" w14:textId="77777777" w:rsidR="00E12D01" w:rsidRDefault="00E12D01" w:rsidP="00E12D01">
      <w:pPr>
        <w:pStyle w:val="Default"/>
        <w:tabs>
          <w:tab w:val="left" w:pos="567"/>
        </w:tabs>
        <w:jc w:val="both"/>
        <w:rPr>
          <w:rFonts w:ascii="Arial" w:hAnsi="Arial"/>
          <w:color w:val="auto"/>
          <w:sz w:val="22"/>
          <w:szCs w:val="22"/>
        </w:rPr>
      </w:pPr>
      <w:r>
        <w:rPr>
          <w:rFonts w:ascii="Arial" w:hAnsi="Arial"/>
          <w:color w:val="auto"/>
          <w:sz w:val="22"/>
          <w:szCs w:val="22"/>
        </w:rPr>
        <w:tab/>
        <w:t>Appendix E</w:t>
      </w:r>
      <w:r>
        <w:rPr>
          <w:rFonts w:ascii="Arial" w:hAnsi="Arial"/>
          <w:color w:val="auto"/>
          <w:sz w:val="22"/>
          <w:szCs w:val="22"/>
        </w:rPr>
        <w:tab/>
      </w:r>
      <w:r w:rsidRPr="00B93FAF">
        <w:rPr>
          <w:rFonts w:ascii="Arial" w:hAnsi="Arial"/>
          <w:color w:val="auto"/>
          <w:sz w:val="22"/>
          <w:szCs w:val="22"/>
        </w:rPr>
        <w:t>Reducing Unintended Movement of Plant</w:t>
      </w:r>
    </w:p>
    <w:p w14:paraId="35068999" w14:textId="77777777" w:rsidR="00E12D01" w:rsidRDefault="00E12D01" w:rsidP="00E12D01">
      <w:pPr>
        <w:pStyle w:val="Default"/>
        <w:tabs>
          <w:tab w:val="left" w:pos="567"/>
        </w:tabs>
        <w:jc w:val="both"/>
        <w:rPr>
          <w:rFonts w:ascii="Arial" w:hAnsi="Arial"/>
          <w:color w:val="auto"/>
          <w:sz w:val="22"/>
          <w:szCs w:val="22"/>
        </w:rPr>
      </w:pPr>
      <w:r>
        <w:rPr>
          <w:rFonts w:ascii="Arial" w:hAnsi="Arial"/>
          <w:color w:val="auto"/>
          <w:sz w:val="22"/>
          <w:szCs w:val="22"/>
        </w:rPr>
        <w:tab/>
        <w:t>Appendix F</w:t>
      </w:r>
      <w:r>
        <w:rPr>
          <w:rFonts w:ascii="Arial" w:hAnsi="Arial"/>
          <w:color w:val="auto"/>
          <w:sz w:val="22"/>
          <w:szCs w:val="22"/>
        </w:rPr>
        <w:tab/>
        <w:t>Buildability statement guidance</w:t>
      </w:r>
    </w:p>
    <w:p w14:paraId="56D97125" w14:textId="77777777" w:rsidR="00E12D01" w:rsidRDefault="00E12D01" w:rsidP="00E12D01">
      <w:pPr>
        <w:pStyle w:val="Default"/>
        <w:tabs>
          <w:tab w:val="left" w:pos="567"/>
        </w:tabs>
        <w:jc w:val="both"/>
        <w:rPr>
          <w:rFonts w:ascii="Arial" w:hAnsi="Arial"/>
          <w:color w:val="auto"/>
          <w:sz w:val="22"/>
          <w:szCs w:val="22"/>
        </w:rPr>
      </w:pPr>
      <w:r>
        <w:rPr>
          <w:rFonts w:ascii="Arial" w:hAnsi="Arial"/>
          <w:color w:val="auto"/>
          <w:sz w:val="22"/>
          <w:szCs w:val="22"/>
        </w:rPr>
        <w:tab/>
        <w:t>Appendix G</w:t>
      </w:r>
      <w:r>
        <w:rPr>
          <w:rFonts w:ascii="Arial" w:hAnsi="Arial"/>
          <w:color w:val="auto"/>
          <w:sz w:val="22"/>
          <w:szCs w:val="22"/>
        </w:rPr>
        <w:tab/>
        <w:t>CPP checklist</w:t>
      </w:r>
    </w:p>
    <w:p w14:paraId="6ED68BFA" w14:textId="77777777" w:rsidR="00E12D01" w:rsidRDefault="00E12D01" w:rsidP="00E12D01">
      <w:pPr>
        <w:pStyle w:val="Default"/>
        <w:tabs>
          <w:tab w:val="left" w:pos="567"/>
        </w:tabs>
        <w:jc w:val="both"/>
        <w:rPr>
          <w:rFonts w:ascii="Arial" w:hAnsi="Arial"/>
          <w:color w:val="auto"/>
          <w:sz w:val="22"/>
          <w:szCs w:val="22"/>
        </w:rPr>
      </w:pPr>
      <w:r>
        <w:rPr>
          <w:rFonts w:ascii="Arial" w:hAnsi="Arial"/>
          <w:color w:val="auto"/>
          <w:sz w:val="22"/>
          <w:szCs w:val="22"/>
        </w:rPr>
        <w:tab/>
        <w:t>Appendix H</w:t>
      </w:r>
      <w:r>
        <w:rPr>
          <w:rFonts w:ascii="Arial" w:hAnsi="Arial"/>
          <w:color w:val="auto"/>
          <w:sz w:val="22"/>
          <w:szCs w:val="22"/>
        </w:rPr>
        <w:tab/>
        <w:t>Diving Operations checklist</w:t>
      </w:r>
    </w:p>
    <w:p w14:paraId="37C4F978" w14:textId="77777777" w:rsidR="00E12D01" w:rsidRDefault="00E12D01" w:rsidP="00E12D01">
      <w:pPr>
        <w:pStyle w:val="Default"/>
        <w:tabs>
          <w:tab w:val="left" w:pos="567"/>
        </w:tabs>
        <w:jc w:val="both"/>
        <w:rPr>
          <w:rFonts w:ascii="Arial" w:hAnsi="Arial"/>
          <w:color w:val="auto"/>
          <w:sz w:val="22"/>
          <w:szCs w:val="22"/>
        </w:rPr>
      </w:pPr>
      <w:r>
        <w:rPr>
          <w:rFonts w:ascii="Arial" w:hAnsi="Arial"/>
          <w:color w:val="auto"/>
          <w:sz w:val="22"/>
          <w:szCs w:val="22"/>
        </w:rPr>
        <w:tab/>
        <w:t>Appendix I</w:t>
      </w:r>
      <w:r>
        <w:rPr>
          <w:rFonts w:ascii="Arial" w:hAnsi="Arial"/>
          <w:color w:val="auto"/>
          <w:sz w:val="22"/>
          <w:szCs w:val="22"/>
        </w:rPr>
        <w:tab/>
        <w:t>Pre-construction Management Tool</w:t>
      </w:r>
    </w:p>
    <w:p w14:paraId="1AA34FFB" w14:textId="77777777" w:rsidR="00E12D01" w:rsidRDefault="00E12D01" w:rsidP="00E12D01">
      <w:pPr>
        <w:pStyle w:val="Default"/>
        <w:tabs>
          <w:tab w:val="left" w:pos="567"/>
        </w:tabs>
        <w:jc w:val="both"/>
        <w:rPr>
          <w:rFonts w:ascii="Arial" w:hAnsi="Arial"/>
          <w:color w:val="auto"/>
          <w:sz w:val="22"/>
          <w:szCs w:val="22"/>
        </w:rPr>
      </w:pPr>
      <w:r>
        <w:rPr>
          <w:rFonts w:ascii="Arial" w:hAnsi="Arial"/>
          <w:color w:val="auto"/>
          <w:sz w:val="22"/>
          <w:szCs w:val="22"/>
        </w:rPr>
        <w:tab/>
        <w:t>Appendix J</w:t>
      </w:r>
      <w:r>
        <w:rPr>
          <w:rFonts w:ascii="Arial" w:hAnsi="Arial"/>
          <w:color w:val="auto"/>
          <w:sz w:val="22"/>
          <w:szCs w:val="22"/>
        </w:rPr>
        <w:tab/>
        <w:t>Red and Green list</w:t>
      </w:r>
    </w:p>
    <w:p w14:paraId="65D94641" w14:textId="525CD098" w:rsidR="00151516" w:rsidRDefault="00B63BF1">
      <w:pPr>
        <w:pStyle w:val="Default"/>
        <w:tabs>
          <w:tab w:val="left" w:pos="567"/>
        </w:tabs>
        <w:jc w:val="both"/>
        <w:rPr>
          <w:rFonts w:ascii="Arial" w:hAnsi="Arial"/>
          <w:color w:val="auto"/>
          <w:sz w:val="22"/>
          <w:szCs w:val="22"/>
        </w:rPr>
      </w:pPr>
      <w:r>
        <w:rPr>
          <w:rFonts w:ascii="Arial" w:hAnsi="Arial" w:cs="Arial"/>
          <w:color w:val="auto"/>
          <w:sz w:val="22"/>
          <w:szCs w:val="22"/>
        </w:rPr>
        <w:tab/>
      </w:r>
    </w:p>
    <w:p w14:paraId="0567D5F3" w14:textId="71656ACE" w:rsidR="00B93FAF" w:rsidRPr="002E6EF9" w:rsidRDefault="00151516" w:rsidP="00B63BF1">
      <w:pPr>
        <w:pStyle w:val="Default"/>
        <w:tabs>
          <w:tab w:val="left" w:pos="567"/>
        </w:tabs>
        <w:jc w:val="both"/>
        <w:rPr>
          <w:rFonts w:ascii="Arial" w:hAnsi="Arial" w:cs="Arial"/>
          <w:color w:val="auto"/>
          <w:sz w:val="22"/>
          <w:szCs w:val="22"/>
        </w:rPr>
      </w:pPr>
      <w:r>
        <w:rPr>
          <w:rFonts w:ascii="Arial" w:hAnsi="Arial"/>
          <w:color w:val="auto"/>
          <w:sz w:val="22"/>
          <w:szCs w:val="22"/>
        </w:rPr>
        <w:tab/>
      </w:r>
      <w:r w:rsidR="00B93FAF">
        <w:rPr>
          <w:rFonts w:ascii="Arial" w:hAnsi="Arial"/>
          <w:color w:val="auto"/>
          <w:sz w:val="22"/>
          <w:szCs w:val="22"/>
        </w:rPr>
        <w:tab/>
      </w:r>
    </w:p>
    <w:p w14:paraId="12369106" w14:textId="77777777" w:rsidR="00EC7102" w:rsidRDefault="00EC7102" w:rsidP="00671ED7">
      <w:pPr>
        <w:ind w:left="567"/>
        <w:jc w:val="center"/>
        <w:rPr>
          <w:rFonts w:ascii="Arial" w:hAnsi="Arial"/>
          <w:b/>
          <w:bCs/>
          <w:color w:val="034B89"/>
          <w:sz w:val="22"/>
          <w:szCs w:val="22"/>
          <w:highlight w:val="yellow"/>
        </w:rPr>
      </w:pPr>
    </w:p>
    <w:p w14:paraId="788D36F7" w14:textId="77777777" w:rsidR="00917C44" w:rsidRDefault="00917C44">
      <w:pPr>
        <w:rPr>
          <w:rFonts w:ascii="Arial" w:hAnsi="Arial"/>
          <w:b/>
          <w:bCs/>
          <w:color w:val="034B89"/>
          <w:sz w:val="22"/>
          <w:szCs w:val="22"/>
          <w:highlight w:val="yellow"/>
        </w:rPr>
      </w:pPr>
      <w:r>
        <w:rPr>
          <w:rFonts w:ascii="Arial" w:hAnsi="Arial"/>
          <w:b/>
          <w:bCs/>
          <w:color w:val="034B89"/>
          <w:sz w:val="22"/>
          <w:szCs w:val="22"/>
          <w:highlight w:val="yellow"/>
        </w:rPr>
        <w:br w:type="page"/>
      </w:r>
    </w:p>
    <w:p w14:paraId="0263DCE9" w14:textId="4C1E7BA9" w:rsidR="00020303" w:rsidRDefault="00020303" w:rsidP="00671ED7">
      <w:pPr>
        <w:ind w:left="567"/>
        <w:jc w:val="center"/>
        <w:rPr>
          <w:rFonts w:asciiTheme="minorHAnsi" w:hAnsiTheme="minorHAnsi"/>
          <w:b/>
          <w:color w:val="1F497D" w:themeColor="text2"/>
          <w:sz w:val="32"/>
          <w:szCs w:val="32"/>
        </w:rPr>
      </w:pPr>
      <w:bookmarkStart w:id="0" w:name="_1.0_Scope"/>
      <w:bookmarkEnd w:id="0"/>
      <w:r w:rsidRPr="00020303">
        <w:rPr>
          <w:rFonts w:asciiTheme="minorHAnsi" w:hAnsiTheme="minorHAnsi"/>
          <w:b/>
          <w:color w:val="1F497D" w:themeColor="text2"/>
          <w:sz w:val="32"/>
          <w:szCs w:val="32"/>
        </w:rPr>
        <w:lastRenderedPageBreak/>
        <w:t>Section One</w:t>
      </w:r>
    </w:p>
    <w:p w14:paraId="32A3E883" w14:textId="77777777" w:rsidR="00020303" w:rsidRPr="00020303" w:rsidRDefault="00020303" w:rsidP="00383B85">
      <w:pPr>
        <w:tabs>
          <w:tab w:val="left" w:pos="567"/>
        </w:tabs>
        <w:ind w:left="567" w:hanging="567"/>
        <w:jc w:val="center"/>
        <w:rPr>
          <w:rFonts w:asciiTheme="minorHAnsi" w:hAnsiTheme="minorHAnsi"/>
          <w:b/>
          <w:color w:val="1F497D" w:themeColor="text2"/>
          <w:sz w:val="16"/>
          <w:szCs w:val="16"/>
        </w:rPr>
      </w:pPr>
    </w:p>
    <w:p w14:paraId="7D456536" w14:textId="4B624E29" w:rsidR="00A849C3" w:rsidRPr="00772F77" w:rsidRDefault="006D6ECC" w:rsidP="00383B85">
      <w:pPr>
        <w:tabs>
          <w:tab w:val="left" w:pos="567"/>
        </w:tabs>
        <w:ind w:left="567" w:hanging="567"/>
        <w:jc w:val="center"/>
        <w:rPr>
          <w:rFonts w:asciiTheme="minorHAnsi" w:hAnsiTheme="minorHAnsi"/>
          <w:b/>
          <w:color w:val="1F497D" w:themeColor="text2"/>
          <w:sz w:val="48"/>
          <w:szCs w:val="48"/>
        </w:rPr>
      </w:pPr>
      <w:r>
        <w:rPr>
          <w:rFonts w:asciiTheme="minorHAnsi" w:hAnsiTheme="minorHAnsi"/>
          <w:b/>
          <w:color w:val="1F497D" w:themeColor="text2"/>
          <w:sz w:val="48"/>
          <w:szCs w:val="48"/>
        </w:rPr>
        <w:t xml:space="preserve">1. </w:t>
      </w:r>
      <w:r w:rsidR="00A502DF" w:rsidRPr="00772F77">
        <w:rPr>
          <w:rFonts w:asciiTheme="minorHAnsi" w:hAnsiTheme="minorHAnsi"/>
          <w:b/>
          <w:color w:val="1F497D" w:themeColor="text2"/>
          <w:sz w:val="48"/>
          <w:szCs w:val="48"/>
        </w:rPr>
        <w:t>Introduction</w:t>
      </w:r>
    </w:p>
    <w:p w14:paraId="4A02282D" w14:textId="77777777" w:rsidR="00601F4F" w:rsidRDefault="00601F4F" w:rsidP="00062FDE">
      <w:pPr>
        <w:tabs>
          <w:tab w:val="left" w:pos="567"/>
        </w:tabs>
        <w:ind w:left="567" w:hanging="567"/>
        <w:rPr>
          <w:rFonts w:ascii="Arial" w:hAnsi="Arial"/>
          <w:b/>
          <w:bCs/>
          <w:color w:val="034B89"/>
          <w:sz w:val="22"/>
          <w:szCs w:val="22"/>
        </w:rPr>
      </w:pPr>
    </w:p>
    <w:p w14:paraId="5D97C51E" w14:textId="38F89CED" w:rsidR="00147942" w:rsidRDefault="006D6ECC" w:rsidP="004E5DD0">
      <w:pPr>
        <w:tabs>
          <w:tab w:val="left" w:pos="567"/>
        </w:tabs>
        <w:ind w:left="567" w:hanging="567"/>
        <w:jc w:val="both"/>
        <w:rPr>
          <w:rFonts w:ascii="Arial" w:hAnsi="Arial"/>
          <w:sz w:val="22"/>
          <w:szCs w:val="22"/>
        </w:rPr>
      </w:pPr>
      <w:r>
        <w:rPr>
          <w:rFonts w:ascii="Arial" w:hAnsi="Arial"/>
          <w:b/>
          <w:bCs/>
          <w:color w:val="034B89"/>
          <w:sz w:val="22"/>
          <w:szCs w:val="22"/>
        </w:rPr>
        <w:t>1.1</w:t>
      </w:r>
      <w:r w:rsidR="00147942">
        <w:rPr>
          <w:rFonts w:ascii="Arial" w:hAnsi="Arial"/>
          <w:b/>
          <w:bCs/>
          <w:color w:val="034B89"/>
          <w:sz w:val="22"/>
          <w:szCs w:val="22"/>
        </w:rPr>
        <w:tab/>
      </w:r>
      <w:r w:rsidR="0028448B" w:rsidRPr="00E246BE">
        <w:rPr>
          <w:rFonts w:ascii="Arial" w:hAnsi="Arial"/>
          <w:b/>
          <w:bCs/>
          <w:color w:val="034B89"/>
          <w:sz w:val="22"/>
          <w:szCs w:val="22"/>
        </w:rPr>
        <w:t>Scope</w:t>
      </w:r>
      <w:r w:rsidR="00BA51BC" w:rsidRPr="00E246BE">
        <w:br/>
      </w:r>
    </w:p>
    <w:p w14:paraId="375698A7" w14:textId="0C6C7446" w:rsidR="00164EAB" w:rsidRDefault="00164EAB" w:rsidP="004E5DD0">
      <w:pPr>
        <w:tabs>
          <w:tab w:val="left" w:pos="567"/>
        </w:tabs>
        <w:ind w:left="567" w:hanging="567"/>
        <w:jc w:val="both"/>
        <w:rPr>
          <w:rFonts w:ascii="Arial" w:hAnsi="Arial" w:cs="Arial"/>
          <w:sz w:val="22"/>
          <w:szCs w:val="22"/>
        </w:rPr>
      </w:pPr>
      <w:r>
        <w:rPr>
          <w:rFonts w:ascii="Arial" w:hAnsi="Arial"/>
          <w:sz w:val="22"/>
          <w:szCs w:val="22"/>
        </w:rPr>
        <w:tab/>
      </w:r>
      <w:r w:rsidRPr="00F1531E">
        <w:rPr>
          <w:rFonts w:ascii="Arial" w:hAnsi="Arial"/>
          <w:sz w:val="22"/>
          <w:szCs w:val="22"/>
        </w:rPr>
        <w:t xml:space="preserve">The Environment Agency, (EA) recognises the key role </w:t>
      </w:r>
      <w:r w:rsidR="0075370B">
        <w:rPr>
          <w:rFonts w:ascii="Arial" w:hAnsi="Arial"/>
          <w:sz w:val="22"/>
          <w:szCs w:val="22"/>
        </w:rPr>
        <w:t>our Delivery Partners</w:t>
      </w:r>
      <w:r w:rsidR="0075370B" w:rsidRPr="00F1531E">
        <w:rPr>
          <w:rFonts w:ascii="Arial" w:hAnsi="Arial"/>
          <w:sz w:val="22"/>
          <w:szCs w:val="22"/>
        </w:rPr>
        <w:t xml:space="preserve"> </w:t>
      </w:r>
      <w:r w:rsidRPr="00F1531E">
        <w:rPr>
          <w:rFonts w:ascii="Arial" w:hAnsi="Arial"/>
          <w:sz w:val="22"/>
          <w:szCs w:val="22"/>
        </w:rPr>
        <w:t xml:space="preserve">play </w:t>
      </w:r>
      <w:r w:rsidR="0075370B">
        <w:rPr>
          <w:rFonts w:ascii="Arial" w:hAnsi="Arial"/>
          <w:sz w:val="22"/>
          <w:szCs w:val="22"/>
        </w:rPr>
        <w:t xml:space="preserve">in </w:t>
      </w:r>
      <w:r w:rsidRPr="00F1531E">
        <w:rPr>
          <w:rFonts w:ascii="Arial" w:hAnsi="Arial"/>
          <w:sz w:val="22"/>
          <w:szCs w:val="22"/>
        </w:rPr>
        <w:t>delivering construction activities</w:t>
      </w:r>
      <w:r w:rsidR="007D7D11">
        <w:rPr>
          <w:rFonts w:ascii="Arial" w:hAnsi="Arial"/>
          <w:sz w:val="22"/>
          <w:szCs w:val="22"/>
        </w:rPr>
        <w:t xml:space="preserve"> </w:t>
      </w:r>
      <w:r w:rsidR="007D7D11" w:rsidRPr="000E01F2">
        <w:rPr>
          <w:rFonts w:ascii="Arial" w:hAnsi="Arial" w:cs="Arial"/>
          <w:sz w:val="22"/>
          <w:szCs w:val="22"/>
        </w:rPr>
        <w:t xml:space="preserve">as defined in </w:t>
      </w:r>
      <w:r w:rsidR="007D7D11" w:rsidRPr="009413F1">
        <w:rPr>
          <w:rFonts w:ascii="Arial" w:hAnsi="Arial" w:cs="Arial"/>
          <w:sz w:val="22"/>
          <w:szCs w:val="22"/>
        </w:rPr>
        <w:t>the Construction (Design and Management) Regulations</w:t>
      </w:r>
      <w:r w:rsidR="009D019C">
        <w:rPr>
          <w:rFonts w:ascii="Arial" w:hAnsi="Arial" w:cs="Arial"/>
          <w:sz w:val="22"/>
          <w:szCs w:val="22"/>
        </w:rPr>
        <w:t xml:space="preserve"> 2015</w:t>
      </w:r>
      <w:r w:rsidR="007D7D11" w:rsidRPr="009413F1">
        <w:rPr>
          <w:rFonts w:ascii="Arial" w:hAnsi="Arial" w:cs="Arial"/>
          <w:sz w:val="22"/>
          <w:szCs w:val="22"/>
        </w:rPr>
        <w:t>, (CDM)</w:t>
      </w:r>
      <w:r w:rsidR="007D7D11">
        <w:rPr>
          <w:rFonts w:ascii="Arial" w:hAnsi="Arial" w:cs="Arial"/>
          <w:sz w:val="22"/>
          <w:szCs w:val="22"/>
        </w:rPr>
        <w:t>.</w:t>
      </w:r>
    </w:p>
    <w:p w14:paraId="253D641D" w14:textId="77777777" w:rsidR="00F24F45" w:rsidRDefault="00F24F45" w:rsidP="004E5DD0">
      <w:pPr>
        <w:tabs>
          <w:tab w:val="left" w:pos="567"/>
        </w:tabs>
        <w:ind w:left="567" w:hanging="567"/>
        <w:jc w:val="both"/>
        <w:rPr>
          <w:rFonts w:ascii="Arial" w:hAnsi="Arial" w:cs="Arial"/>
          <w:sz w:val="22"/>
          <w:szCs w:val="22"/>
        </w:rPr>
      </w:pPr>
    </w:p>
    <w:p w14:paraId="6A191547" w14:textId="68A6DD81" w:rsidR="00F24F45" w:rsidRPr="00907DF2" w:rsidRDefault="004A23FE" w:rsidP="00907DF2">
      <w:pPr>
        <w:ind w:left="567"/>
        <w:jc w:val="both"/>
        <w:rPr>
          <w:rFonts w:ascii="Arial" w:hAnsi="Arial"/>
          <w:sz w:val="22"/>
          <w:szCs w:val="22"/>
        </w:rPr>
      </w:pPr>
      <w:r w:rsidRPr="00C65C46">
        <w:rPr>
          <w:rFonts w:ascii="Arial" w:hAnsi="Arial"/>
          <w:sz w:val="22"/>
          <w:szCs w:val="22"/>
        </w:rPr>
        <w:t>W</w:t>
      </w:r>
      <w:r w:rsidR="00F24F45" w:rsidRPr="00C65C46">
        <w:rPr>
          <w:rFonts w:ascii="Arial" w:hAnsi="Arial"/>
          <w:sz w:val="22"/>
          <w:szCs w:val="22"/>
        </w:rPr>
        <w:t xml:space="preserve">e will act on our health, safety and wellbeing values: </w:t>
      </w:r>
      <w:r w:rsidRPr="00C65C46">
        <w:rPr>
          <w:rFonts w:ascii="Arial" w:hAnsi="Arial"/>
          <w:sz w:val="22"/>
          <w:szCs w:val="22"/>
        </w:rPr>
        <w:t>‘</w:t>
      </w:r>
      <w:r w:rsidR="00F24F45" w:rsidRPr="00C65C46">
        <w:rPr>
          <w:rFonts w:ascii="Arial" w:hAnsi="Arial"/>
          <w:sz w:val="22"/>
          <w:szCs w:val="22"/>
        </w:rPr>
        <w:t>the belief that all harm can be prevented, and working here will improve health and wellbeing</w:t>
      </w:r>
      <w:r w:rsidRPr="00C65C46">
        <w:rPr>
          <w:rFonts w:ascii="Arial" w:hAnsi="Arial"/>
          <w:sz w:val="22"/>
          <w:szCs w:val="22"/>
        </w:rPr>
        <w:t>’</w:t>
      </w:r>
      <w:r w:rsidR="00F24F45" w:rsidRPr="00C65C46">
        <w:rPr>
          <w:rFonts w:ascii="Arial" w:hAnsi="Arial"/>
          <w:sz w:val="22"/>
          <w:szCs w:val="22"/>
        </w:rPr>
        <w:t xml:space="preserve">. We also put the environment at the heart of everything we do. </w:t>
      </w:r>
      <w:hyperlink r:id="rId17" w:history="1">
        <w:r w:rsidR="0075370B" w:rsidRPr="00C65C46">
          <w:rPr>
            <w:rStyle w:val="Hyperlink"/>
            <w:rFonts w:ascii="Arial" w:hAnsi="Arial"/>
            <w:sz w:val="22"/>
            <w:szCs w:val="22"/>
          </w:rPr>
          <w:t xml:space="preserve">Our </w:t>
        </w:r>
        <w:r w:rsidR="00CA7A37" w:rsidRPr="00C65C46">
          <w:rPr>
            <w:rStyle w:val="Hyperlink"/>
            <w:rFonts w:ascii="Arial" w:hAnsi="Arial"/>
            <w:sz w:val="22"/>
            <w:szCs w:val="22"/>
          </w:rPr>
          <w:t>eM</w:t>
        </w:r>
        <w:r w:rsidR="0075370B" w:rsidRPr="00C65C46">
          <w:rPr>
            <w:rStyle w:val="Hyperlink"/>
            <w:rFonts w:ascii="Arial" w:hAnsi="Arial"/>
            <w:sz w:val="22"/>
            <w:szCs w:val="22"/>
          </w:rPr>
          <w:t>ission2030</w:t>
        </w:r>
      </w:hyperlink>
      <w:r w:rsidR="0075370B" w:rsidRPr="00C65C46">
        <w:rPr>
          <w:rFonts w:ascii="Arial" w:hAnsi="Arial"/>
          <w:sz w:val="22"/>
          <w:szCs w:val="22"/>
        </w:rPr>
        <w:t xml:space="preserve"> </w:t>
      </w:r>
      <w:r w:rsidR="00F24F45" w:rsidRPr="00C65C46">
        <w:rPr>
          <w:rFonts w:ascii="Arial" w:hAnsi="Arial" w:cs="Arial"/>
          <w:sz w:val="22"/>
          <w:szCs w:val="22"/>
        </w:rPr>
        <w:t>environmental plan</w:t>
      </w:r>
      <w:r w:rsidR="006532FD" w:rsidRPr="00C65C46">
        <w:rPr>
          <w:rFonts w:ascii="Arial" w:hAnsi="Arial" w:cs="Arial"/>
          <w:sz w:val="22"/>
          <w:szCs w:val="22"/>
        </w:rPr>
        <w:t xml:space="preserve">is based on the </w:t>
      </w:r>
      <w:hyperlink r:id="rId18" w:history="1">
        <w:r w:rsidR="006532FD" w:rsidRPr="00C65C46">
          <w:rPr>
            <w:rStyle w:val="Hyperlink"/>
            <w:rFonts w:ascii="Arial" w:hAnsi="Arial" w:cs="Arial"/>
            <w:sz w:val="22"/>
            <w:szCs w:val="22"/>
          </w:rPr>
          <w:t>United Nations Sustainable Development Goals</w:t>
        </w:r>
      </w:hyperlink>
      <w:r w:rsidR="00F24F45" w:rsidRPr="00C65C46">
        <w:rPr>
          <w:rFonts w:ascii="Arial" w:hAnsi="Arial" w:cs="Arial"/>
          <w:sz w:val="22"/>
          <w:szCs w:val="22"/>
        </w:rPr>
        <w:t xml:space="preserve"> and outlines the objectives and targets we are aiming to achieve as part of this commitment.</w:t>
      </w:r>
    </w:p>
    <w:p w14:paraId="45918BFE" w14:textId="77777777" w:rsidR="00F1531E" w:rsidRPr="00C65C46" w:rsidRDefault="00164EAB" w:rsidP="0002445E">
      <w:pPr>
        <w:tabs>
          <w:tab w:val="left" w:pos="567"/>
        </w:tabs>
        <w:ind w:left="567" w:hanging="567"/>
        <w:jc w:val="both"/>
        <w:rPr>
          <w:rFonts w:ascii="Arial" w:hAnsi="Arial"/>
          <w:sz w:val="22"/>
          <w:szCs w:val="22"/>
        </w:rPr>
      </w:pPr>
      <w:r w:rsidRPr="00C65C46">
        <w:rPr>
          <w:rFonts w:ascii="Arial" w:hAnsi="Arial"/>
          <w:sz w:val="22"/>
          <w:szCs w:val="22"/>
        </w:rPr>
        <w:tab/>
      </w:r>
    </w:p>
    <w:p w14:paraId="52BF2E0E" w14:textId="16ACE857" w:rsidR="00F1531E" w:rsidRPr="00C65C46" w:rsidRDefault="00F1531E" w:rsidP="0002445E">
      <w:pPr>
        <w:tabs>
          <w:tab w:val="left" w:pos="567"/>
        </w:tabs>
        <w:ind w:left="567" w:hanging="567"/>
        <w:jc w:val="both"/>
        <w:rPr>
          <w:rFonts w:ascii="Arial" w:hAnsi="Arial" w:cs="Arial"/>
          <w:iCs/>
          <w:sz w:val="22"/>
          <w:szCs w:val="22"/>
        </w:rPr>
      </w:pPr>
      <w:r w:rsidRPr="00C65C46">
        <w:rPr>
          <w:rFonts w:ascii="Arial" w:hAnsi="Arial" w:cs="Arial"/>
          <w:sz w:val="22"/>
          <w:szCs w:val="22"/>
        </w:rPr>
        <w:tab/>
        <w:t>The EA accepts the role</w:t>
      </w:r>
      <w:r w:rsidR="00F5533B" w:rsidRPr="00C65C46">
        <w:rPr>
          <w:rFonts w:ascii="Arial" w:hAnsi="Arial" w:cs="Arial"/>
          <w:sz w:val="22"/>
          <w:szCs w:val="22"/>
        </w:rPr>
        <w:t>s</w:t>
      </w:r>
      <w:r w:rsidRPr="00C65C46">
        <w:rPr>
          <w:rFonts w:ascii="Arial" w:hAnsi="Arial" w:cs="Arial"/>
          <w:sz w:val="22"/>
          <w:szCs w:val="22"/>
        </w:rPr>
        <w:t xml:space="preserve"> of Client</w:t>
      </w:r>
      <w:r w:rsidR="00F5533B" w:rsidRPr="00C65C46">
        <w:rPr>
          <w:rFonts w:ascii="Arial" w:hAnsi="Arial" w:cs="Arial"/>
          <w:sz w:val="22"/>
          <w:szCs w:val="22"/>
        </w:rPr>
        <w:t xml:space="preserve">, and in some cases </w:t>
      </w:r>
      <w:r w:rsidR="0059417F" w:rsidRPr="00C65C46">
        <w:rPr>
          <w:rFonts w:ascii="Arial" w:hAnsi="Arial" w:cs="Arial"/>
          <w:sz w:val="22"/>
          <w:szCs w:val="22"/>
        </w:rPr>
        <w:t>Principal Contractor</w:t>
      </w:r>
      <w:r w:rsidR="004A23FE" w:rsidRPr="00C65C46">
        <w:rPr>
          <w:rFonts w:ascii="Arial" w:hAnsi="Arial" w:cs="Arial"/>
          <w:sz w:val="22"/>
          <w:szCs w:val="22"/>
        </w:rPr>
        <w:t xml:space="preserve"> (PC)</w:t>
      </w:r>
      <w:r w:rsidR="0059417F" w:rsidRPr="00C65C46">
        <w:rPr>
          <w:rFonts w:ascii="Arial" w:hAnsi="Arial" w:cs="Arial"/>
          <w:sz w:val="22"/>
          <w:szCs w:val="22"/>
        </w:rPr>
        <w:t xml:space="preserve">, Contractor, </w:t>
      </w:r>
      <w:r w:rsidR="00F5533B" w:rsidRPr="00C65C46">
        <w:rPr>
          <w:rFonts w:ascii="Arial" w:hAnsi="Arial" w:cs="Arial"/>
          <w:sz w:val="22"/>
          <w:szCs w:val="22"/>
        </w:rPr>
        <w:t>Principal Designer</w:t>
      </w:r>
      <w:r w:rsidR="004A23FE" w:rsidRPr="00C65C46">
        <w:rPr>
          <w:rFonts w:ascii="Arial" w:hAnsi="Arial" w:cs="Arial"/>
          <w:sz w:val="22"/>
          <w:szCs w:val="22"/>
        </w:rPr>
        <w:t xml:space="preserve"> (PD)</w:t>
      </w:r>
      <w:r w:rsidR="00ED0A27" w:rsidRPr="00C65C46">
        <w:rPr>
          <w:rFonts w:ascii="Arial" w:hAnsi="Arial" w:cs="Arial"/>
          <w:sz w:val="22"/>
          <w:szCs w:val="22"/>
        </w:rPr>
        <w:t xml:space="preserve"> </w:t>
      </w:r>
      <w:r w:rsidR="0059417F" w:rsidRPr="00C65C46">
        <w:rPr>
          <w:rFonts w:ascii="Arial" w:hAnsi="Arial" w:cs="Arial"/>
          <w:sz w:val="22"/>
          <w:szCs w:val="22"/>
        </w:rPr>
        <w:t xml:space="preserve">and </w:t>
      </w:r>
      <w:r w:rsidR="00F5533B" w:rsidRPr="00C65C46">
        <w:rPr>
          <w:rFonts w:ascii="Arial" w:hAnsi="Arial" w:cs="Arial"/>
          <w:sz w:val="22"/>
          <w:szCs w:val="22"/>
        </w:rPr>
        <w:t>Designer</w:t>
      </w:r>
      <w:r w:rsidRPr="00C65C46">
        <w:rPr>
          <w:rFonts w:ascii="Arial" w:hAnsi="Arial" w:cs="Arial"/>
          <w:sz w:val="22"/>
          <w:szCs w:val="22"/>
        </w:rPr>
        <w:t xml:space="preserve"> </w:t>
      </w:r>
      <w:r w:rsidR="00115578" w:rsidRPr="00C65C46">
        <w:rPr>
          <w:rFonts w:ascii="Arial" w:hAnsi="Arial" w:cs="Arial"/>
          <w:sz w:val="22"/>
          <w:szCs w:val="22"/>
        </w:rPr>
        <w:t>under</w:t>
      </w:r>
      <w:r w:rsidR="007D7D11" w:rsidRPr="00C65C46">
        <w:rPr>
          <w:rFonts w:ascii="Arial" w:hAnsi="Arial" w:cs="Arial"/>
          <w:sz w:val="22"/>
          <w:szCs w:val="22"/>
        </w:rPr>
        <w:t xml:space="preserve"> CDM 2015</w:t>
      </w:r>
      <w:r w:rsidR="0017287D" w:rsidRPr="00C65C46">
        <w:rPr>
          <w:rFonts w:ascii="Arial" w:hAnsi="Arial" w:cs="Arial"/>
          <w:sz w:val="22"/>
          <w:szCs w:val="22"/>
        </w:rPr>
        <w:t xml:space="preserve">, and </w:t>
      </w:r>
      <w:r w:rsidRPr="00C65C46">
        <w:rPr>
          <w:rFonts w:ascii="Arial" w:hAnsi="Arial" w:cs="Arial"/>
          <w:sz w:val="22"/>
          <w:szCs w:val="22"/>
        </w:rPr>
        <w:t xml:space="preserve">will take </w:t>
      </w:r>
      <w:r w:rsidRPr="00C65C46">
        <w:rPr>
          <w:rFonts w:ascii="Arial" w:hAnsi="Arial" w:cs="Arial"/>
          <w:iCs/>
          <w:sz w:val="22"/>
          <w:szCs w:val="22"/>
        </w:rPr>
        <w:t xml:space="preserve">reasonable steps to ensure those </w:t>
      </w:r>
      <w:r w:rsidRPr="00C65C46">
        <w:rPr>
          <w:rFonts w:ascii="Arial" w:hAnsi="Arial" w:cs="Arial"/>
          <w:sz w:val="22"/>
          <w:szCs w:val="22"/>
        </w:rPr>
        <w:t>appointed have the skills, knowledge and experience to carry out the work in a way that secures safety</w:t>
      </w:r>
      <w:r w:rsidR="00684BB2" w:rsidRPr="00C65C46">
        <w:rPr>
          <w:rFonts w:ascii="Arial" w:hAnsi="Arial" w:cs="Arial"/>
          <w:sz w:val="22"/>
          <w:szCs w:val="22"/>
        </w:rPr>
        <w:t>, health, environment and wellbeing</w:t>
      </w:r>
      <w:r w:rsidRPr="00C65C46">
        <w:rPr>
          <w:rFonts w:ascii="Arial" w:hAnsi="Arial" w:cs="Arial"/>
          <w:sz w:val="22"/>
          <w:szCs w:val="22"/>
        </w:rPr>
        <w:t xml:space="preserve">. We will also ensure </w:t>
      </w:r>
      <w:r w:rsidR="0017287D" w:rsidRPr="00C65C46">
        <w:rPr>
          <w:rFonts w:ascii="Arial" w:hAnsi="Arial" w:cs="Arial"/>
          <w:sz w:val="22"/>
          <w:szCs w:val="22"/>
        </w:rPr>
        <w:t xml:space="preserve">whenever possible that all </w:t>
      </w:r>
      <w:r w:rsidRPr="00C65C46">
        <w:rPr>
          <w:rFonts w:ascii="Arial" w:hAnsi="Arial" w:cs="Arial"/>
          <w:iCs/>
          <w:sz w:val="22"/>
          <w:szCs w:val="22"/>
        </w:rPr>
        <w:t>Principal Designer</w:t>
      </w:r>
      <w:r w:rsidR="0017287D" w:rsidRPr="00C65C46">
        <w:rPr>
          <w:rFonts w:ascii="Arial" w:hAnsi="Arial" w:cs="Arial"/>
          <w:iCs/>
          <w:sz w:val="22"/>
          <w:szCs w:val="22"/>
        </w:rPr>
        <w:t>s</w:t>
      </w:r>
      <w:r w:rsidRPr="00C65C46">
        <w:rPr>
          <w:rFonts w:ascii="Arial" w:hAnsi="Arial" w:cs="Arial"/>
          <w:iCs/>
          <w:sz w:val="22"/>
          <w:szCs w:val="22"/>
        </w:rPr>
        <w:t xml:space="preserve"> and Principal Contractor</w:t>
      </w:r>
      <w:r w:rsidR="00F5533B" w:rsidRPr="00C65C46">
        <w:rPr>
          <w:rFonts w:ascii="Arial" w:hAnsi="Arial" w:cs="Arial"/>
          <w:iCs/>
          <w:sz w:val="22"/>
          <w:szCs w:val="22"/>
        </w:rPr>
        <w:t>s</w:t>
      </w:r>
      <w:r w:rsidRPr="00C65C46">
        <w:rPr>
          <w:rFonts w:ascii="Arial" w:hAnsi="Arial" w:cs="Arial"/>
          <w:iCs/>
          <w:sz w:val="22"/>
          <w:szCs w:val="22"/>
        </w:rPr>
        <w:t xml:space="preserve"> compl</w:t>
      </w:r>
      <w:r w:rsidR="00F5533B" w:rsidRPr="00C65C46">
        <w:rPr>
          <w:rFonts w:ascii="Arial" w:hAnsi="Arial" w:cs="Arial"/>
          <w:iCs/>
          <w:sz w:val="22"/>
          <w:szCs w:val="22"/>
        </w:rPr>
        <w:t>y</w:t>
      </w:r>
      <w:r w:rsidRPr="00C65C46">
        <w:rPr>
          <w:rFonts w:ascii="Arial" w:hAnsi="Arial" w:cs="Arial"/>
          <w:iCs/>
          <w:sz w:val="22"/>
          <w:szCs w:val="22"/>
        </w:rPr>
        <w:t xml:space="preserve"> with their duties.</w:t>
      </w:r>
    </w:p>
    <w:p w14:paraId="6AAE35CE" w14:textId="24F76108" w:rsidR="00164EAB" w:rsidRPr="00C65C46" w:rsidRDefault="00385F8A" w:rsidP="004E5DD0">
      <w:pPr>
        <w:tabs>
          <w:tab w:val="left" w:pos="567"/>
        </w:tabs>
        <w:ind w:left="567" w:hanging="567"/>
        <w:jc w:val="both"/>
        <w:rPr>
          <w:rFonts w:ascii="Arial" w:hAnsi="Arial"/>
          <w:sz w:val="22"/>
          <w:szCs w:val="22"/>
        </w:rPr>
      </w:pPr>
      <w:r w:rsidRPr="00C65C46">
        <w:rPr>
          <w:rFonts w:ascii="Arial" w:hAnsi="Arial" w:cs="Arial"/>
          <w:iCs/>
          <w:sz w:val="22"/>
          <w:szCs w:val="22"/>
        </w:rPr>
        <w:tab/>
      </w:r>
    </w:p>
    <w:p w14:paraId="27BC9C77" w14:textId="4C3753F6" w:rsidR="00164EAB" w:rsidRPr="00C65C46" w:rsidRDefault="00164EAB" w:rsidP="004E5DD0">
      <w:pPr>
        <w:tabs>
          <w:tab w:val="left" w:pos="567"/>
        </w:tabs>
        <w:ind w:left="567" w:hanging="567"/>
        <w:jc w:val="both"/>
        <w:rPr>
          <w:rFonts w:ascii="Arial" w:hAnsi="Arial"/>
          <w:sz w:val="22"/>
          <w:szCs w:val="22"/>
        </w:rPr>
      </w:pPr>
      <w:r w:rsidRPr="00C65C46">
        <w:rPr>
          <w:rFonts w:ascii="Arial" w:hAnsi="Arial"/>
          <w:sz w:val="22"/>
          <w:szCs w:val="22"/>
        </w:rPr>
        <w:tab/>
        <w:t xml:space="preserve">This </w:t>
      </w:r>
      <w:r w:rsidR="00F24F45" w:rsidRPr="00C65C46">
        <w:rPr>
          <w:rFonts w:ascii="Arial" w:hAnsi="Arial"/>
          <w:sz w:val="22"/>
          <w:szCs w:val="22"/>
        </w:rPr>
        <w:t>Safety, Health, Environment and Wellbeing Code of Practice (</w:t>
      </w:r>
      <w:r w:rsidRPr="00C65C46">
        <w:rPr>
          <w:rFonts w:ascii="Arial" w:hAnsi="Arial"/>
          <w:sz w:val="22"/>
          <w:szCs w:val="22"/>
        </w:rPr>
        <w:t>SHE</w:t>
      </w:r>
      <w:r w:rsidR="00BC3E36" w:rsidRPr="00C65C46">
        <w:rPr>
          <w:rFonts w:ascii="Arial" w:hAnsi="Arial"/>
          <w:sz w:val="22"/>
          <w:szCs w:val="22"/>
        </w:rPr>
        <w:t>W</w:t>
      </w:r>
      <w:r w:rsidRPr="00C65C46">
        <w:rPr>
          <w:rFonts w:ascii="Arial" w:hAnsi="Arial"/>
          <w:sz w:val="22"/>
          <w:szCs w:val="22"/>
        </w:rPr>
        <w:t xml:space="preserve"> CoP</w:t>
      </w:r>
      <w:r w:rsidR="00F24F45" w:rsidRPr="00C65C46">
        <w:rPr>
          <w:rFonts w:ascii="Arial" w:hAnsi="Arial"/>
          <w:sz w:val="22"/>
          <w:szCs w:val="22"/>
        </w:rPr>
        <w:t>)</w:t>
      </w:r>
      <w:r w:rsidRPr="00C65C46">
        <w:rPr>
          <w:rFonts w:ascii="Arial" w:hAnsi="Arial"/>
          <w:sz w:val="22"/>
          <w:szCs w:val="22"/>
        </w:rPr>
        <w:t xml:space="preserve"> has been developed in consultatio</w:t>
      </w:r>
      <w:r w:rsidR="005534F5" w:rsidRPr="00C65C46">
        <w:rPr>
          <w:rFonts w:ascii="Arial" w:hAnsi="Arial"/>
          <w:sz w:val="22"/>
          <w:szCs w:val="22"/>
        </w:rPr>
        <w:t>n with our Delivery Partners</w:t>
      </w:r>
      <w:r w:rsidRPr="00C65C46">
        <w:rPr>
          <w:rFonts w:ascii="Arial" w:hAnsi="Arial"/>
          <w:sz w:val="22"/>
          <w:szCs w:val="22"/>
        </w:rPr>
        <w:t xml:space="preserve"> to set out </w:t>
      </w:r>
      <w:r w:rsidR="005534F5" w:rsidRPr="00C65C46">
        <w:rPr>
          <w:rFonts w:ascii="Arial" w:hAnsi="Arial"/>
          <w:sz w:val="22"/>
          <w:szCs w:val="22"/>
        </w:rPr>
        <w:t>minimum</w:t>
      </w:r>
      <w:r w:rsidR="00857F34" w:rsidRPr="00C65C46">
        <w:rPr>
          <w:rFonts w:ascii="Arial" w:hAnsi="Arial"/>
          <w:sz w:val="22"/>
          <w:szCs w:val="22"/>
        </w:rPr>
        <w:t xml:space="preserve"> standards for Safety, Health</w:t>
      </w:r>
      <w:r w:rsidR="00BC3E36" w:rsidRPr="00C65C46">
        <w:rPr>
          <w:rFonts w:ascii="Arial" w:hAnsi="Arial"/>
          <w:sz w:val="22"/>
          <w:szCs w:val="22"/>
        </w:rPr>
        <w:t xml:space="preserve">, </w:t>
      </w:r>
      <w:r w:rsidR="00857F34" w:rsidRPr="00C65C46">
        <w:rPr>
          <w:rFonts w:ascii="Arial" w:hAnsi="Arial"/>
          <w:sz w:val="22"/>
          <w:szCs w:val="22"/>
        </w:rPr>
        <w:t>Environment</w:t>
      </w:r>
      <w:r w:rsidR="00BC3E36" w:rsidRPr="00C65C46">
        <w:rPr>
          <w:rFonts w:ascii="Arial" w:hAnsi="Arial"/>
          <w:sz w:val="22"/>
          <w:szCs w:val="22"/>
        </w:rPr>
        <w:t xml:space="preserve"> and </w:t>
      </w:r>
      <w:r w:rsidR="00185F74" w:rsidRPr="00C65C46">
        <w:rPr>
          <w:rFonts w:ascii="Arial" w:hAnsi="Arial"/>
          <w:sz w:val="22"/>
          <w:szCs w:val="22"/>
        </w:rPr>
        <w:t>Wellbeing</w:t>
      </w:r>
      <w:r w:rsidR="00857F34" w:rsidRPr="00C65C46">
        <w:rPr>
          <w:rFonts w:ascii="Arial" w:hAnsi="Arial"/>
          <w:sz w:val="22"/>
          <w:szCs w:val="22"/>
        </w:rPr>
        <w:t>, (SHE</w:t>
      </w:r>
      <w:r w:rsidR="00BC3E36" w:rsidRPr="00C65C46">
        <w:rPr>
          <w:rFonts w:ascii="Arial" w:hAnsi="Arial"/>
          <w:sz w:val="22"/>
          <w:szCs w:val="22"/>
        </w:rPr>
        <w:t>W</w:t>
      </w:r>
      <w:r w:rsidR="00857F34" w:rsidRPr="00C65C46">
        <w:rPr>
          <w:rFonts w:ascii="Arial" w:hAnsi="Arial"/>
          <w:sz w:val="22"/>
          <w:szCs w:val="22"/>
        </w:rPr>
        <w:t>)</w:t>
      </w:r>
      <w:r w:rsidR="00575F3F" w:rsidRPr="00C65C46">
        <w:rPr>
          <w:rFonts w:ascii="Arial" w:hAnsi="Arial"/>
          <w:sz w:val="22"/>
          <w:szCs w:val="22"/>
        </w:rPr>
        <w:t xml:space="preserve"> that will</w:t>
      </w:r>
      <w:r w:rsidR="00857F34" w:rsidRPr="00C65C46">
        <w:rPr>
          <w:rFonts w:ascii="Arial" w:hAnsi="Arial"/>
          <w:sz w:val="22"/>
          <w:szCs w:val="22"/>
        </w:rPr>
        <w:t xml:space="preserve"> be applied to all </w:t>
      </w:r>
      <w:r w:rsidR="005F44DB" w:rsidRPr="00C65C46">
        <w:rPr>
          <w:rFonts w:ascii="Arial" w:hAnsi="Arial"/>
          <w:sz w:val="22"/>
          <w:szCs w:val="22"/>
        </w:rPr>
        <w:t xml:space="preserve">design and </w:t>
      </w:r>
      <w:r w:rsidR="00857F34" w:rsidRPr="00C65C46">
        <w:rPr>
          <w:rFonts w:ascii="Arial" w:hAnsi="Arial"/>
          <w:sz w:val="22"/>
          <w:szCs w:val="22"/>
        </w:rPr>
        <w:t>construction work we procure and deliver</w:t>
      </w:r>
      <w:r w:rsidR="00907DF2">
        <w:rPr>
          <w:rFonts w:ascii="Arial" w:hAnsi="Arial"/>
          <w:sz w:val="22"/>
          <w:szCs w:val="22"/>
        </w:rPr>
        <w:t xml:space="preserve"> as CDM Client</w:t>
      </w:r>
      <w:r w:rsidR="00575F3F" w:rsidRPr="00C65C46">
        <w:rPr>
          <w:rFonts w:ascii="Arial" w:hAnsi="Arial"/>
          <w:sz w:val="22"/>
          <w:szCs w:val="22"/>
        </w:rPr>
        <w:t>.</w:t>
      </w:r>
    </w:p>
    <w:p w14:paraId="175131B3" w14:textId="77777777" w:rsidR="00164EAB" w:rsidRPr="00C65C46" w:rsidRDefault="00164EAB" w:rsidP="0002445E">
      <w:pPr>
        <w:tabs>
          <w:tab w:val="left" w:pos="567"/>
        </w:tabs>
        <w:jc w:val="both"/>
        <w:rPr>
          <w:rFonts w:ascii="Arial" w:hAnsi="Arial"/>
          <w:sz w:val="22"/>
          <w:szCs w:val="22"/>
        </w:rPr>
      </w:pPr>
    </w:p>
    <w:p w14:paraId="69BAB0BB" w14:textId="3C5B2B15" w:rsidR="00506CBC" w:rsidRPr="00C65C46" w:rsidRDefault="00857F34" w:rsidP="003D6247">
      <w:pPr>
        <w:pStyle w:val="Default"/>
        <w:ind w:left="567"/>
        <w:jc w:val="both"/>
        <w:rPr>
          <w:rFonts w:ascii="Arial" w:hAnsi="Arial" w:cs="Arial"/>
          <w:sz w:val="22"/>
          <w:szCs w:val="22"/>
        </w:rPr>
      </w:pPr>
      <w:r w:rsidRPr="00C65C46">
        <w:rPr>
          <w:rFonts w:ascii="Arial" w:hAnsi="Arial" w:cs="Arial"/>
          <w:iCs/>
          <w:sz w:val="22"/>
          <w:szCs w:val="22"/>
        </w:rPr>
        <w:t xml:space="preserve">We will </w:t>
      </w:r>
      <w:r w:rsidRPr="00C65C46">
        <w:rPr>
          <w:rFonts w:ascii="Arial" w:hAnsi="Arial" w:cs="Arial"/>
          <w:sz w:val="22"/>
          <w:szCs w:val="22"/>
        </w:rPr>
        <w:t>make suitable arrangements for managing a project and maintaining and reviewing these arrangements throughout, so the project is carried out in a way that manages the SHE</w:t>
      </w:r>
      <w:r w:rsidR="00FE23D4" w:rsidRPr="00C65C46">
        <w:rPr>
          <w:rFonts w:ascii="Arial" w:hAnsi="Arial" w:cs="Arial"/>
          <w:sz w:val="22"/>
          <w:szCs w:val="22"/>
        </w:rPr>
        <w:t>W</w:t>
      </w:r>
      <w:r w:rsidRPr="00C65C46">
        <w:rPr>
          <w:rFonts w:ascii="Arial" w:hAnsi="Arial" w:cs="Arial"/>
          <w:sz w:val="22"/>
          <w:szCs w:val="22"/>
        </w:rPr>
        <w:t xml:space="preserve"> risks.</w:t>
      </w:r>
      <w:r w:rsidR="004538C3" w:rsidRPr="00C65C46">
        <w:rPr>
          <w:rFonts w:ascii="Arial" w:hAnsi="Arial" w:cs="Arial"/>
          <w:sz w:val="22"/>
          <w:szCs w:val="22"/>
        </w:rPr>
        <w:t xml:space="preserve"> </w:t>
      </w:r>
    </w:p>
    <w:p w14:paraId="3A1ADBD6" w14:textId="10554580" w:rsidR="00506CBC" w:rsidRPr="00C65C46" w:rsidRDefault="00506CBC" w:rsidP="003D6247">
      <w:pPr>
        <w:pStyle w:val="Default"/>
        <w:ind w:left="567"/>
        <w:jc w:val="both"/>
        <w:rPr>
          <w:rFonts w:ascii="Arial" w:hAnsi="Arial" w:cs="Arial"/>
          <w:sz w:val="22"/>
          <w:szCs w:val="22"/>
        </w:rPr>
      </w:pPr>
      <w:r w:rsidRPr="00C65C46">
        <w:rPr>
          <w:rFonts w:ascii="Arial" w:hAnsi="Arial" w:cs="Arial"/>
          <w:sz w:val="22"/>
          <w:szCs w:val="22"/>
        </w:rPr>
        <w:t xml:space="preserve">Our Client ethos and expectations </w:t>
      </w:r>
      <w:r w:rsidR="00F24F45" w:rsidRPr="00C65C46">
        <w:rPr>
          <w:rFonts w:ascii="Arial" w:hAnsi="Arial" w:cs="Arial"/>
          <w:sz w:val="22"/>
          <w:szCs w:val="22"/>
        </w:rPr>
        <w:t>regarding</w:t>
      </w:r>
      <w:r w:rsidRPr="00C65C46">
        <w:rPr>
          <w:rFonts w:ascii="Arial" w:hAnsi="Arial" w:cs="Arial"/>
          <w:sz w:val="22"/>
          <w:szCs w:val="22"/>
        </w:rPr>
        <w:t xml:space="preserve"> behaviour</w:t>
      </w:r>
      <w:r w:rsidR="00F24F45" w:rsidRPr="00C65C46">
        <w:rPr>
          <w:rFonts w:ascii="Arial" w:hAnsi="Arial" w:cs="Arial"/>
          <w:sz w:val="22"/>
          <w:szCs w:val="22"/>
        </w:rPr>
        <w:t>s</w:t>
      </w:r>
      <w:r w:rsidR="00C36FAC" w:rsidRPr="00C65C46">
        <w:rPr>
          <w:rFonts w:ascii="Arial" w:hAnsi="Arial" w:cs="Arial"/>
          <w:sz w:val="22"/>
          <w:szCs w:val="22"/>
        </w:rPr>
        <w:t xml:space="preserve"> and standards </w:t>
      </w:r>
      <w:r w:rsidRPr="00C65C46">
        <w:rPr>
          <w:rFonts w:ascii="Arial" w:hAnsi="Arial" w:cs="Arial"/>
          <w:sz w:val="22"/>
          <w:szCs w:val="22"/>
        </w:rPr>
        <w:t xml:space="preserve">will be presented to all people visiting and working on our sites via our </w:t>
      </w:r>
      <w:hyperlink r:id="rId19" w:history="1">
        <w:r w:rsidRPr="00C65C46">
          <w:rPr>
            <w:rStyle w:val="Hyperlink"/>
            <w:rFonts w:ascii="Arial" w:hAnsi="Arial" w:cs="Arial"/>
            <w:sz w:val="22"/>
            <w:szCs w:val="22"/>
          </w:rPr>
          <w:t>Common Site Induction video</w:t>
        </w:r>
      </w:hyperlink>
      <w:r w:rsidR="004A23FE" w:rsidRPr="00C65C46">
        <w:rPr>
          <w:rFonts w:ascii="Arial" w:hAnsi="Arial" w:cs="Arial"/>
          <w:sz w:val="22"/>
          <w:szCs w:val="22"/>
        </w:rPr>
        <w:t>.</w:t>
      </w:r>
    </w:p>
    <w:p w14:paraId="055A321C" w14:textId="77777777" w:rsidR="004538C3" w:rsidRPr="00C65C46" w:rsidRDefault="004538C3" w:rsidP="00676F0B">
      <w:pPr>
        <w:pStyle w:val="Default"/>
        <w:jc w:val="both"/>
        <w:rPr>
          <w:rFonts w:ascii="Arial" w:hAnsi="Arial" w:cs="Arial"/>
          <w:sz w:val="22"/>
          <w:szCs w:val="22"/>
        </w:rPr>
      </w:pPr>
    </w:p>
    <w:p w14:paraId="1723E2F9" w14:textId="745C1213" w:rsidR="005D603F" w:rsidRPr="00C65C46" w:rsidRDefault="004538C3" w:rsidP="005534F5">
      <w:pPr>
        <w:pStyle w:val="Default"/>
        <w:ind w:left="567"/>
        <w:jc w:val="both"/>
        <w:rPr>
          <w:rFonts w:ascii="Arial" w:hAnsi="Arial" w:cs="Arial"/>
          <w:sz w:val="22"/>
          <w:szCs w:val="22"/>
        </w:rPr>
      </w:pPr>
      <w:r w:rsidRPr="00C65C46">
        <w:rPr>
          <w:rFonts w:ascii="Arial" w:hAnsi="Arial" w:cs="Arial"/>
          <w:sz w:val="22"/>
          <w:szCs w:val="22"/>
        </w:rPr>
        <w:t>Planning is vitally important and adequate time should be allowed for all duty holders to discharge their responsibilities with respect to SHEW requirements.</w:t>
      </w:r>
    </w:p>
    <w:p w14:paraId="1F0B834F" w14:textId="0223AD7E" w:rsidR="0007225A" w:rsidRPr="00C65C46" w:rsidRDefault="0007225A" w:rsidP="00AB2E8F">
      <w:pPr>
        <w:jc w:val="both"/>
        <w:rPr>
          <w:rFonts w:ascii="Arial" w:hAnsi="Arial" w:cs="Arial"/>
          <w:sz w:val="22"/>
          <w:szCs w:val="22"/>
        </w:rPr>
      </w:pPr>
    </w:p>
    <w:p w14:paraId="17B93290" w14:textId="7CAC8A1C" w:rsidR="0007225A" w:rsidRPr="00C65C46" w:rsidRDefault="0007225A" w:rsidP="0007225A">
      <w:pPr>
        <w:ind w:left="567"/>
        <w:jc w:val="both"/>
        <w:rPr>
          <w:rFonts w:ascii="Arial" w:hAnsi="Arial" w:cs="Arial"/>
          <w:sz w:val="22"/>
          <w:szCs w:val="22"/>
        </w:rPr>
      </w:pPr>
      <w:r w:rsidRPr="00C65C46">
        <w:rPr>
          <w:rFonts w:ascii="Arial" w:hAnsi="Arial" w:cs="Arial"/>
          <w:sz w:val="22"/>
          <w:szCs w:val="22"/>
        </w:rPr>
        <w:t xml:space="preserve">Construction has been identified as a significant sustainability risk area for both our internal operations and our supply chain. </w:t>
      </w:r>
      <w:r w:rsidR="005534F5" w:rsidRPr="00C65C46">
        <w:rPr>
          <w:rFonts w:ascii="Arial" w:hAnsi="Arial" w:cs="Arial"/>
          <w:sz w:val="22"/>
          <w:szCs w:val="22"/>
        </w:rPr>
        <w:t>Our Delivery Partners</w:t>
      </w:r>
      <w:r w:rsidRPr="00C65C46">
        <w:rPr>
          <w:rFonts w:ascii="Arial" w:hAnsi="Arial" w:cs="Arial"/>
          <w:sz w:val="22"/>
          <w:szCs w:val="22"/>
        </w:rPr>
        <w:t xml:space="preserve"> will </w:t>
      </w:r>
      <w:r w:rsidR="009D019C" w:rsidRPr="00C65C46">
        <w:rPr>
          <w:rFonts w:ascii="Arial" w:hAnsi="Arial" w:cs="Arial"/>
          <w:sz w:val="22"/>
          <w:szCs w:val="22"/>
        </w:rPr>
        <w:t>play</w:t>
      </w:r>
      <w:r w:rsidRPr="00C65C46">
        <w:rPr>
          <w:rFonts w:ascii="Arial" w:hAnsi="Arial" w:cs="Arial"/>
          <w:sz w:val="22"/>
          <w:szCs w:val="22"/>
        </w:rPr>
        <w:t xml:space="preserve"> a significant par</w:t>
      </w:r>
      <w:r w:rsidR="00676F0B" w:rsidRPr="00C65C46">
        <w:rPr>
          <w:rFonts w:ascii="Arial" w:hAnsi="Arial" w:cs="Arial"/>
          <w:sz w:val="22"/>
          <w:szCs w:val="22"/>
        </w:rPr>
        <w:t xml:space="preserve">t in helping us to achieve our </w:t>
      </w:r>
      <w:r w:rsidR="001A72D2" w:rsidRPr="00C65C46">
        <w:rPr>
          <w:rFonts w:ascii="Arial" w:hAnsi="Arial" w:cs="Arial"/>
          <w:sz w:val="22"/>
          <w:szCs w:val="22"/>
        </w:rPr>
        <w:t xml:space="preserve">sustainability strategy </w:t>
      </w:r>
      <w:r w:rsidR="0075370B" w:rsidRPr="00C65C46">
        <w:rPr>
          <w:rFonts w:ascii="Arial" w:hAnsi="Arial" w:cs="Arial"/>
          <w:sz w:val="22"/>
          <w:szCs w:val="22"/>
        </w:rPr>
        <w:t>Emission</w:t>
      </w:r>
      <w:r w:rsidR="001A72D2" w:rsidRPr="00C65C46">
        <w:rPr>
          <w:rFonts w:ascii="Arial" w:hAnsi="Arial" w:cs="Arial"/>
          <w:sz w:val="22"/>
          <w:szCs w:val="22"/>
        </w:rPr>
        <w:t>2030</w:t>
      </w:r>
      <w:r w:rsidR="005534F5" w:rsidRPr="00C65C46">
        <w:rPr>
          <w:rFonts w:ascii="Arial" w:hAnsi="Arial" w:cs="Arial"/>
          <w:sz w:val="22"/>
          <w:szCs w:val="22"/>
        </w:rPr>
        <w:t xml:space="preserve"> and our Net Zero ambition</w:t>
      </w:r>
      <w:r w:rsidRPr="00C65C46">
        <w:rPr>
          <w:rFonts w:ascii="Arial" w:hAnsi="Arial" w:cs="Arial"/>
          <w:sz w:val="22"/>
          <w:szCs w:val="22"/>
        </w:rPr>
        <w:t xml:space="preserve">. </w:t>
      </w:r>
    </w:p>
    <w:p w14:paraId="36D56F04" w14:textId="77777777" w:rsidR="0007225A" w:rsidRPr="00C65C46" w:rsidRDefault="0007225A" w:rsidP="0007225A">
      <w:pPr>
        <w:ind w:left="567"/>
        <w:jc w:val="both"/>
        <w:rPr>
          <w:rFonts w:ascii="Arial" w:hAnsi="Arial" w:cs="Arial"/>
          <w:sz w:val="22"/>
          <w:szCs w:val="22"/>
        </w:rPr>
      </w:pPr>
    </w:p>
    <w:p w14:paraId="3510C8D7" w14:textId="0CBA959B" w:rsidR="0007225A" w:rsidRPr="00C65C46" w:rsidRDefault="0007225A" w:rsidP="0007225A">
      <w:pPr>
        <w:ind w:left="567"/>
        <w:jc w:val="both"/>
        <w:rPr>
          <w:rFonts w:ascii="Arial" w:hAnsi="Arial" w:cs="Arial"/>
          <w:iCs/>
          <w:sz w:val="22"/>
          <w:szCs w:val="22"/>
        </w:rPr>
      </w:pPr>
      <w:r w:rsidRPr="00C65C46">
        <w:rPr>
          <w:rFonts w:ascii="Arial" w:hAnsi="Arial" w:cs="Arial"/>
          <w:sz w:val="22"/>
          <w:szCs w:val="22"/>
        </w:rPr>
        <w:t xml:space="preserve">We have an Environmental Management System (EMS) certified to ISO14001:2015 standards. As part of this, we take a full lifecycle approach to the identification and management of the significant environmental risks and opportunities in our procurement activities.  </w:t>
      </w:r>
      <w:r w:rsidRPr="00C65C46">
        <w:rPr>
          <w:rFonts w:ascii="Arial" w:hAnsi="Arial" w:cs="Arial"/>
          <w:iCs/>
          <w:sz w:val="22"/>
          <w:szCs w:val="22"/>
        </w:rPr>
        <w:t>We require all suppliers to embrace and adopt the same approach and reduce the environmental and social impact of this framework over its full lifecycle</w:t>
      </w:r>
      <w:r w:rsidR="004A23FE" w:rsidRPr="00C65C46">
        <w:rPr>
          <w:rFonts w:ascii="Arial" w:hAnsi="Arial" w:cs="Arial"/>
          <w:iCs/>
          <w:sz w:val="22"/>
          <w:szCs w:val="22"/>
        </w:rPr>
        <w:t>,</w:t>
      </w:r>
      <w:r w:rsidRPr="00C65C46">
        <w:rPr>
          <w:rFonts w:ascii="Arial" w:hAnsi="Arial" w:cs="Arial"/>
          <w:iCs/>
          <w:sz w:val="22"/>
          <w:szCs w:val="22"/>
        </w:rPr>
        <w:t xml:space="preserve"> in addition to fully realising any benefits or opportunities that may exist. The supplier must ensure that impacts identified are reduced to benefit the environment and </w:t>
      </w:r>
      <w:r w:rsidR="00907DF2" w:rsidRPr="00C65C46">
        <w:rPr>
          <w:rFonts w:ascii="Arial" w:hAnsi="Arial" w:cs="Arial"/>
          <w:iCs/>
          <w:sz w:val="22"/>
          <w:szCs w:val="22"/>
        </w:rPr>
        <w:t>society and</w:t>
      </w:r>
      <w:r w:rsidRPr="00C65C46">
        <w:rPr>
          <w:rFonts w:ascii="Arial" w:hAnsi="Arial" w:cs="Arial"/>
          <w:iCs/>
          <w:sz w:val="22"/>
          <w:szCs w:val="22"/>
        </w:rPr>
        <w:t xml:space="preserve"> are not passed on to another lifecycle stage. </w:t>
      </w:r>
      <w:r w:rsidRPr="00C65C46">
        <w:rPr>
          <w:rFonts w:ascii="Arial" w:hAnsi="Arial" w:cs="Arial"/>
          <w:sz w:val="22"/>
          <w:szCs w:val="22"/>
        </w:rPr>
        <w:t>This includes considering and reducing those impacts that lie outside of</w:t>
      </w:r>
      <w:r w:rsidR="009D019C" w:rsidRPr="00C65C46">
        <w:rPr>
          <w:rFonts w:ascii="Arial" w:hAnsi="Arial" w:cs="Arial"/>
          <w:sz w:val="22"/>
          <w:szCs w:val="22"/>
        </w:rPr>
        <w:t xml:space="preserve"> the supplier’s</w:t>
      </w:r>
      <w:r w:rsidRPr="00C65C46">
        <w:rPr>
          <w:rFonts w:ascii="Arial" w:hAnsi="Arial" w:cs="Arial"/>
          <w:sz w:val="22"/>
          <w:szCs w:val="22"/>
        </w:rPr>
        <w:t xml:space="preserve"> direct operation and impact on both the EA as a customer and on </w:t>
      </w:r>
      <w:r w:rsidR="009D019C" w:rsidRPr="00C65C46">
        <w:rPr>
          <w:rFonts w:ascii="Arial" w:hAnsi="Arial" w:cs="Arial"/>
          <w:sz w:val="22"/>
          <w:szCs w:val="22"/>
        </w:rPr>
        <w:t xml:space="preserve">the supplier’s </w:t>
      </w:r>
      <w:r w:rsidRPr="00C65C46">
        <w:rPr>
          <w:rFonts w:ascii="Arial" w:hAnsi="Arial" w:cs="Arial"/>
          <w:sz w:val="22"/>
          <w:szCs w:val="22"/>
        </w:rPr>
        <w:t>supply chain.</w:t>
      </w:r>
      <w:r w:rsidRPr="00C65C46">
        <w:rPr>
          <w:rFonts w:ascii="Arial" w:hAnsi="Arial" w:cs="Arial"/>
          <w:iCs/>
          <w:sz w:val="22"/>
          <w:szCs w:val="22"/>
        </w:rPr>
        <w:t xml:space="preserve"> </w:t>
      </w:r>
    </w:p>
    <w:p w14:paraId="417B8700" w14:textId="77777777" w:rsidR="0007225A" w:rsidRPr="00C65C46" w:rsidRDefault="0007225A" w:rsidP="004E5DD0">
      <w:pPr>
        <w:tabs>
          <w:tab w:val="left" w:pos="567"/>
        </w:tabs>
        <w:ind w:left="567" w:hanging="567"/>
        <w:jc w:val="both"/>
        <w:rPr>
          <w:rFonts w:ascii="Arial" w:hAnsi="Arial"/>
          <w:sz w:val="22"/>
          <w:szCs w:val="22"/>
        </w:rPr>
      </w:pPr>
      <w:r w:rsidRPr="00C65C46">
        <w:rPr>
          <w:rFonts w:ascii="Arial" w:hAnsi="Arial"/>
          <w:sz w:val="22"/>
          <w:szCs w:val="22"/>
        </w:rPr>
        <w:tab/>
      </w:r>
    </w:p>
    <w:p w14:paraId="6A48CEE3" w14:textId="6BAEC7AA" w:rsidR="00FB64BD" w:rsidRPr="00C65C46" w:rsidRDefault="00FB64BD" w:rsidP="004E5DD0">
      <w:pPr>
        <w:tabs>
          <w:tab w:val="left" w:pos="567"/>
        </w:tabs>
        <w:ind w:left="567" w:hanging="567"/>
        <w:jc w:val="both"/>
        <w:rPr>
          <w:rFonts w:ascii="Arial" w:hAnsi="Arial"/>
          <w:sz w:val="22"/>
          <w:szCs w:val="22"/>
        </w:rPr>
      </w:pPr>
      <w:r w:rsidRPr="00C65C46">
        <w:rPr>
          <w:rFonts w:ascii="Arial" w:hAnsi="Arial"/>
          <w:sz w:val="22"/>
          <w:szCs w:val="22"/>
        </w:rPr>
        <w:t>This code of practice, together with specific references to safety, health</w:t>
      </w:r>
      <w:r w:rsidR="00E246BE" w:rsidRPr="00C65C46">
        <w:rPr>
          <w:rFonts w:ascii="Arial" w:hAnsi="Arial"/>
          <w:sz w:val="22"/>
          <w:szCs w:val="22"/>
        </w:rPr>
        <w:t xml:space="preserve">, wellbeing </w:t>
      </w:r>
      <w:r w:rsidRPr="00C65C46">
        <w:rPr>
          <w:rFonts w:ascii="Arial" w:hAnsi="Arial"/>
          <w:sz w:val="22"/>
          <w:szCs w:val="22"/>
        </w:rPr>
        <w:t xml:space="preserve">and the environment in tender </w:t>
      </w:r>
      <w:r w:rsidR="00637CFD" w:rsidRPr="00C65C46">
        <w:rPr>
          <w:rFonts w:ascii="Arial" w:hAnsi="Arial"/>
          <w:sz w:val="22"/>
          <w:szCs w:val="22"/>
        </w:rPr>
        <w:t xml:space="preserve">and other </w:t>
      </w:r>
      <w:r w:rsidRPr="00C65C46">
        <w:rPr>
          <w:rFonts w:ascii="Arial" w:hAnsi="Arial"/>
          <w:sz w:val="22"/>
          <w:szCs w:val="22"/>
        </w:rPr>
        <w:t>documents</w:t>
      </w:r>
      <w:r w:rsidR="009D019C" w:rsidRPr="00C65C46">
        <w:rPr>
          <w:rFonts w:ascii="Arial" w:hAnsi="Arial"/>
          <w:sz w:val="22"/>
          <w:szCs w:val="22"/>
        </w:rPr>
        <w:t>,</w:t>
      </w:r>
      <w:r w:rsidR="00E246BE" w:rsidRPr="00C65C46">
        <w:rPr>
          <w:rFonts w:ascii="Arial" w:hAnsi="Arial"/>
          <w:sz w:val="22"/>
          <w:szCs w:val="22"/>
        </w:rPr>
        <w:t xml:space="preserve"> if followed should </w:t>
      </w:r>
      <w:r w:rsidRPr="00C65C46">
        <w:rPr>
          <w:rFonts w:ascii="Arial" w:hAnsi="Arial"/>
          <w:sz w:val="22"/>
          <w:szCs w:val="22"/>
        </w:rPr>
        <w:t>ensur</w:t>
      </w:r>
      <w:r w:rsidR="00637CFD" w:rsidRPr="00C65C46">
        <w:rPr>
          <w:rFonts w:ascii="Arial" w:hAnsi="Arial"/>
          <w:sz w:val="22"/>
          <w:szCs w:val="22"/>
        </w:rPr>
        <w:t>e</w:t>
      </w:r>
      <w:r w:rsidRPr="00C65C46">
        <w:rPr>
          <w:rFonts w:ascii="Arial" w:hAnsi="Arial"/>
          <w:sz w:val="22"/>
          <w:szCs w:val="22"/>
        </w:rPr>
        <w:t xml:space="preserve"> projects consistently achieve the highest</w:t>
      </w:r>
      <w:r w:rsidR="00876705" w:rsidRPr="00C65C46">
        <w:rPr>
          <w:rFonts w:ascii="Arial" w:hAnsi="Arial"/>
          <w:sz w:val="22"/>
          <w:szCs w:val="22"/>
        </w:rPr>
        <w:t>,</w:t>
      </w:r>
      <w:r w:rsidRPr="00C65C46">
        <w:rPr>
          <w:rFonts w:ascii="Arial" w:hAnsi="Arial"/>
          <w:sz w:val="22"/>
          <w:szCs w:val="22"/>
        </w:rPr>
        <w:t xml:space="preserve"> </w:t>
      </w:r>
      <w:r w:rsidR="00876705" w:rsidRPr="00C65C46">
        <w:rPr>
          <w:rFonts w:ascii="Arial" w:hAnsi="Arial"/>
          <w:sz w:val="22"/>
          <w:szCs w:val="22"/>
        </w:rPr>
        <w:t>and where possible</w:t>
      </w:r>
      <w:r w:rsidR="009D019C" w:rsidRPr="00C65C46">
        <w:rPr>
          <w:rFonts w:ascii="Arial" w:hAnsi="Arial"/>
          <w:sz w:val="22"/>
          <w:szCs w:val="22"/>
        </w:rPr>
        <w:t>,</w:t>
      </w:r>
      <w:r w:rsidR="00876705" w:rsidRPr="00C65C46">
        <w:rPr>
          <w:rFonts w:ascii="Arial" w:hAnsi="Arial"/>
          <w:sz w:val="22"/>
          <w:szCs w:val="22"/>
        </w:rPr>
        <w:t xml:space="preserve"> industry leading </w:t>
      </w:r>
      <w:r w:rsidRPr="00C65C46">
        <w:rPr>
          <w:rFonts w:ascii="Arial" w:hAnsi="Arial"/>
          <w:sz w:val="22"/>
          <w:szCs w:val="22"/>
        </w:rPr>
        <w:t xml:space="preserve">standards </w:t>
      </w:r>
      <w:r w:rsidR="000265DB" w:rsidRPr="00C65C46">
        <w:rPr>
          <w:rFonts w:ascii="Arial" w:hAnsi="Arial"/>
          <w:sz w:val="22"/>
          <w:szCs w:val="22"/>
        </w:rPr>
        <w:t>above and beyond legal compliance</w:t>
      </w:r>
      <w:r w:rsidR="001B7D23" w:rsidRPr="00C65C46">
        <w:rPr>
          <w:rFonts w:ascii="Arial" w:hAnsi="Arial"/>
          <w:sz w:val="22"/>
          <w:szCs w:val="22"/>
        </w:rPr>
        <w:t>.</w:t>
      </w:r>
    </w:p>
    <w:p w14:paraId="5FEF8926" w14:textId="036D5C90" w:rsidR="00DB4FB8" w:rsidRDefault="00DB4FB8" w:rsidP="000679EF">
      <w:pPr>
        <w:tabs>
          <w:tab w:val="left" w:pos="567"/>
        </w:tabs>
        <w:jc w:val="both"/>
        <w:rPr>
          <w:rFonts w:ascii="Arial" w:hAnsi="Arial"/>
          <w:sz w:val="22"/>
          <w:szCs w:val="22"/>
        </w:rPr>
      </w:pPr>
    </w:p>
    <w:p w14:paraId="1A658302" w14:textId="77777777" w:rsidR="0057790A" w:rsidRDefault="0057790A" w:rsidP="000679EF">
      <w:pPr>
        <w:tabs>
          <w:tab w:val="left" w:pos="567"/>
        </w:tabs>
        <w:jc w:val="both"/>
        <w:rPr>
          <w:rFonts w:ascii="Arial" w:hAnsi="Arial"/>
          <w:sz w:val="22"/>
          <w:szCs w:val="22"/>
        </w:rPr>
      </w:pPr>
    </w:p>
    <w:p w14:paraId="477A3D91" w14:textId="77777777" w:rsidR="0057790A" w:rsidRDefault="0057790A" w:rsidP="000679EF">
      <w:pPr>
        <w:tabs>
          <w:tab w:val="left" w:pos="567"/>
        </w:tabs>
        <w:jc w:val="both"/>
        <w:rPr>
          <w:rFonts w:ascii="Arial" w:hAnsi="Arial"/>
          <w:sz w:val="22"/>
          <w:szCs w:val="22"/>
        </w:rPr>
      </w:pPr>
    </w:p>
    <w:p w14:paraId="7BF2C85E" w14:textId="77777777" w:rsidR="0057790A" w:rsidRDefault="0057790A" w:rsidP="000679EF">
      <w:pPr>
        <w:tabs>
          <w:tab w:val="left" w:pos="567"/>
        </w:tabs>
        <w:jc w:val="both"/>
        <w:rPr>
          <w:rFonts w:ascii="Arial" w:hAnsi="Arial"/>
          <w:sz w:val="22"/>
          <w:szCs w:val="22"/>
        </w:rPr>
      </w:pPr>
    </w:p>
    <w:p w14:paraId="4187A857" w14:textId="77777777" w:rsidR="0057790A" w:rsidRDefault="0057790A" w:rsidP="000679EF">
      <w:pPr>
        <w:tabs>
          <w:tab w:val="left" w:pos="567"/>
        </w:tabs>
        <w:jc w:val="both"/>
        <w:rPr>
          <w:rFonts w:ascii="Arial" w:hAnsi="Arial"/>
          <w:sz w:val="22"/>
          <w:szCs w:val="22"/>
        </w:rPr>
      </w:pPr>
    </w:p>
    <w:p w14:paraId="1584A70E" w14:textId="77777777" w:rsidR="00DB4FB8" w:rsidRPr="00C65C46" w:rsidRDefault="00DB4FB8" w:rsidP="004E5DD0">
      <w:pPr>
        <w:tabs>
          <w:tab w:val="left" w:pos="567"/>
        </w:tabs>
        <w:ind w:left="567" w:hanging="567"/>
        <w:jc w:val="both"/>
        <w:rPr>
          <w:rFonts w:ascii="Arial" w:hAnsi="Arial"/>
          <w:sz w:val="22"/>
          <w:szCs w:val="22"/>
        </w:rPr>
      </w:pPr>
    </w:p>
    <w:p w14:paraId="7AB0E507" w14:textId="1A01439E" w:rsidR="00B77F5A" w:rsidRPr="00C65C46" w:rsidRDefault="00B77F5A" w:rsidP="009A6F73">
      <w:pPr>
        <w:tabs>
          <w:tab w:val="left" w:pos="567"/>
        </w:tabs>
        <w:ind w:left="567" w:hanging="567"/>
        <w:jc w:val="both"/>
        <w:rPr>
          <w:rFonts w:ascii="Arial" w:hAnsi="Arial"/>
          <w:sz w:val="22"/>
          <w:szCs w:val="22"/>
        </w:rPr>
      </w:pPr>
      <w:r w:rsidRPr="00C65C46">
        <w:rPr>
          <w:rFonts w:ascii="Arial" w:hAnsi="Arial"/>
          <w:sz w:val="22"/>
          <w:szCs w:val="22"/>
        </w:rPr>
        <w:lastRenderedPageBreak/>
        <w:t>This Code of Practice</w:t>
      </w:r>
      <w:r w:rsidR="006A3AFA" w:rsidRPr="00C65C46">
        <w:rPr>
          <w:rFonts w:ascii="Arial" w:hAnsi="Arial"/>
          <w:sz w:val="22"/>
          <w:szCs w:val="22"/>
        </w:rPr>
        <w:t xml:space="preserve"> </w:t>
      </w:r>
      <w:r w:rsidR="00040C29" w:rsidRPr="00C65C46">
        <w:rPr>
          <w:rFonts w:ascii="Arial" w:hAnsi="Arial"/>
          <w:sz w:val="22"/>
          <w:szCs w:val="22"/>
        </w:rPr>
        <w:t>states</w:t>
      </w:r>
      <w:r w:rsidR="004D46E1" w:rsidRPr="00C65C46">
        <w:rPr>
          <w:rFonts w:ascii="Arial" w:hAnsi="Arial"/>
          <w:sz w:val="22"/>
          <w:szCs w:val="22"/>
        </w:rPr>
        <w:t xml:space="preserve"> </w:t>
      </w:r>
      <w:r w:rsidR="00A335C3" w:rsidRPr="00C65C46">
        <w:rPr>
          <w:rFonts w:ascii="Arial" w:hAnsi="Arial"/>
          <w:sz w:val="22"/>
          <w:szCs w:val="22"/>
        </w:rPr>
        <w:t>our</w:t>
      </w:r>
      <w:r w:rsidR="004E5DD0" w:rsidRPr="00C65C46">
        <w:rPr>
          <w:rFonts w:ascii="Arial" w:hAnsi="Arial"/>
          <w:sz w:val="22"/>
          <w:szCs w:val="22"/>
        </w:rPr>
        <w:t>:</w:t>
      </w:r>
    </w:p>
    <w:p w14:paraId="6F4F42D6" w14:textId="2C2EF5A5" w:rsidR="006A3AFA" w:rsidRPr="00C65C46" w:rsidRDefault="002661C2" w:rsidP="009A6F73">
      <w:pPr>
        <w:ind w:left="567" w:firstLine="153"/>
        <w:jc w:val="both"/>
        <w:rPr>
          <w:rFonts w:ascii="Arial" w:hAnsi="Arial"/>
          <w:sz w:val="22"/>
          <w:szCs w:val="22"/>
        </w:rPr>
      </w:pPr>
      <w:r w:rsidRPr="00C65C46">
        <w:rPr>
          <w:rFonts w:ascii="Arial" w:hAnsi="Arial"/>
          <w:sz w:val="22"/>
          <w:szCs w:val="22"/>
        </w:rPr>
        <w:t xml:space="preserve">a)  </w:t>
      </w:r>
      <w:r w:rsidR="000B3A6A" w:rsidRPr="00C65C46">
        <w:rPr>
          <w:rFonts w:ascii="Arial" w:hAnsi="Arial"/>
          <w:sz w:val="22"/>
          <w:szCs w:val="22"/>
        </w:rPr>
        <w:t>Commitment</w:t>
      </w:r>
      <w:r w:rsidR="006B0CBA" w:rsidRPr="00C65C46">
        <w:rPr>
          <w:rFonts w:ascii="Arial" w:hAnsi="Arial"/>
          <w:sz w:val="22"/>
          <w:szCs w:val="22"/>
        </w:rPr>
        <w:t xml:space="preserve"> to </w:t>
      </w:r>
      <w:r w:rsidR="00684BB2" w:rsidRPr="00C65C46">
        <w:rPr>
          <w:rFonts w:ascii="Arial" w:hAnsi="Arial"/>
          <w:sz w:val="22"/>
          <w:szCs w:val="22"/>
        </w:rPr>
        <w:t xml:space="preserve">safety, </w:t>
      </w:r>
      <w:r w:rsidR="006B0CBA" w:rsidRPr="00C65C46">
        <w:rPr>
          <w:rFonts w:ascii="Arial" w:hAnsi="Arial"/>
          <w:sz w:val="22"/>
          <w:szCs w:val="22"/>
        </w:rPr>
        <w:t>h</w:t>
      </w:r>
      <w:r w:rsidR="006A3AFA" w:rsidRPr="00C65C46">
        <w:rPr>
          <w:rFonts w:ascii="Arial" w:hAnsi="Arial"/>
          <w:sz w:val="22"/>
          <w:szCs w:val="22"/>
        </w:rPr>
        <w:t>ealth</w:t>
      </w:r>
      <w:r w:rsidR="00684BB2" w:rsidRPr="00C65C46">
        <w:rPr>
          <w:rFonts w:ascii="Arial" w:hAnsi="Arial"/>
          <w:sz w:val="22"/>
          <w:szCs w:val="22"/>
        </w:rPr>
        <w:t>,</w:t>
      </w:r>
      <w:r w:rsidR="00586DE0" w:rsidRPr="00C65C46">
        <w:rPr>
          <w:rFonts w:ascii="Arial" w:hAnsi="Arial"/>
          <w:sz w:val="22"/>
          <w:szCs w:val="22"/>
        </w:rPr>
        <w:t xml:space="preserve"> environment</w:t>
      </w:r>
      <w:r w:rsidR="00684BB2" w:rsidRPr="00C65C46">
        <w:rPr>
          <w:rFonts w:ascii="Arial" w:hAnsi="Arial"/>
          <w:sz w:val="22"/>
          <w:szCs w:val="22"/>
        </w:rPr>
        <w:t xml:space="preserve"> and wellbeing</w:t>
      </w:r>
    </w:p>
    <w:p w14:paraId="4EC41157" w14:textId="19C5900A" w:rsidR="00B77F5A" w:rsidRPr="00C65C46" w:rsidRDefault="002661C2" w:rsidP="009A6F73">
      <w:pPr>
        <w:ind w:left="720"/>
        <w:jc w:val="both"/>
        <w:rPr>
          <w:rFonts w:ascii="Arial" w:hAnsi="Arial"/>
          <w:sz w:val="22"/>
          <w:szCs w:val="22"/>
        </w:rPr>
      </w:pPr>
      <w:r w:rsidRPr="00C65C46">
        <w:rPr>
          <w:rFonts w:ascii="Arial" w:hAnsi="Arial"/>
          <w:sz w:val="22"/>
          <w:szCs w:val="22"/>
        </w:rPr>
        <w:t xml:space="preserve">b) </w:t>
      </w:r>
      <w:r w:rsidR="000B3A6A" w:rsidRPr="00C65C46">
        <w:rPr>
          <w:rFonts w:ascii="Arial" w:hAnsi="Arial"/>
          <w:sz w:val="22"/>
          <w:szCs w:val="22"/>
        </w:rPr>
        <w:t>Expectations</w:t>
      </w:r>
      <w:r w:rsidR="00BA51BC" w:rsidRPr="00C65C46">
        <w:rPr>
          <w:rFonts w:ascii="Arial" w:hAnsi="Arial"/>
          <w:sz w:val="22"/>
          <w:szCs w:val="22"/>
        </w:rPr>
        <w:t xml:space="preserve"> </w:t>
      </w:r>
      <w:r w:rsidR="00B77F5A" w:rsidRPr="00C65C46">
        <w:rPr>
          <w:rFonts w:ascii="Arial" w:hAnsi="Arial"/>
          <w:sz w:val="22"/>
          <w:szCs w:val="22"/>
        </w:rPr>
        <w:t xml:space="preserve">of framework partners and </w:t>
      </w:r>
      <w:r w:rsidR="00A335C3" w:rsidRPr="00C65C46">
        <w:rPr>
          <w:rFonts w:ascii="Arial" w:hAnsi="Arial"/>
          <w:sz w:val="22"/>
          <w:szCs w:val="22"/>
        </w:rPr>
        <w:t xml:space="preserve">their </w:t>
      </w:r>
      <w:r w:rsidR="006B0CBA" w:rsidRPr="00C65C46">
        <w:rPr>
          <w:rFonts w:ascii="Arial" w:hAnsi="Arial"/>
          <w:sz w:val="22"/>
          <w:szCs w:val="22"/>
        </w:rPr>
        <w:t xml:space="preserve">suppliers </w:t>
      </w:r>
      <w:r w:rsidR="00BA51BC" w:rsidRPr="00C65C46">
        <w:rPr>
          <w:rFonts w:ascii="Arial" w:hAnsi="Arial"/>
          <w:sz w:val="22"/>
          <w:szCs w:val="22"/>
        </w:rPr>
        <w:t>in respect o</w:t>
      </w:r>
      <w:r w:rsidR="00B77F5A" w:rsidRPr="00C65C46">
        <w:rPr>
          <w:rFonts w:ascii="Arial" w:hAnsi="Arial"/>
          <w:sz w:val="22"/>
          <w:szCs w:val="22"/>
        </w:rPr>
        <w:t xml:space="preserve">f </w:t>
      </w:r>
      <w:r w:rsidR="006B0CBA" w:rsidRPr="00C65C46">
        <w:rPr>
          <w:rFonts w:ascii="Arial" w:hAnsi="Arial"/>
          <w:sz w:val="22"/>
          <w:szCs w:val="22"/>
        </w:rPr>
        <w:t xml:space="preserve">their </w:t>
      </w:r>
      <w:r w:rsidR="00B77F5A" w:rsidRPr="00C65C46">
        <w:rPr>
          <w:rFonts w:ascii="Arial" w:hAnsi="Arial"/>
          <w:sz w:val="22"/>
          <w:szCs w:val="22"/>
        </w:rPr>
        <w:t>health</w:t>
      </w:r>
      <w:r w:rsidR="00586DE0" w:rsidRPr="00C65C46">
        <w:rPr>
          <w:rFonts w:ascii="Arial" w:hAnsi="Arial"/>
          <w:sz w:val="22"/>
          <w:szCs w:val="22"/>
        </w:rPr>
        <w:t xml:space="preserve">, </w:t>
      </w:r>
      <w:r w:rsidR="00B77F5A" w:rsidRPr="00C65C46">
        <w:rPr>
          <w:rFonts w:ascii="Arial" w:hAnsi="Arial"/>
          <w:sz w:val="22"/>
          <w:szCs w:val="22"/>
        </w:rPr>
        <w:t>safety</w:t>
      </w:r>
      <w:r w:rsidR="00FE23D4" w:rsidRPr="00C65C46">
        <w:rPr>
          <w:rFonts w:ascii="Arial" w:hAnsi="Arial"/>
          <w:sz w:val="22"/>
          <w:szCs w:val="22"/>
        </w:rPr>
        <w:t>,</w:t>
      </w:r>
      <w:r w:rsidR="00586DE0" w:rsidRPr="00C65C46">
        <w:rPr>
          <w:rFonts w:ascii="Arial" w:hAnsi="Arial"/>
          <w:sz w:val="22"/>
          <w:szCs w:val="22"/>
        </w:rPr>
        <w:t xml:space="preserve"> environmental</w:t>
      </w:r>
      <w:r w:rsidR="00FE23D4" w:rsidRPr="00C65C46">
        <w:rPr>
          <w:rFonts w:ascii="Arial" w:hAnsi="Arial"/>
          <w:sz w:val="22"/>
          <w:szCs w:val="22"/>
        </w:rPr>
        <w:t>, and welfare</w:t>
      </w:r>
      <w:r w:rsidR="00586DE0" w:rsidRPr="00C65C46">
        <w:rPr>
          <w:rFonts w:ascii="Arial" w:hAnsi="Arial"/>
          <w:sz w:val="22"/>
          <w:szCs w:val="22"/>
        </w:rPr>
        <w:t xml:space="preserve"> </w:t>
      </w:r>
      <w:r w:rsidR="00B77F5A" w:rsidRPr="00C65C46">
        <w:rPr>
          <w:rFonts w:ascii="Arial" w:hAnsi="Arial"/>
          <w:sz w:val="22"/>
          <w:szCs w:val="22"/>
        </w:rPr>
        <w:t>performance</w:t>
      </w:r>
      <w:r w:rsidRPr="00C65C46">
        <w:rPr>
          <w:rFonts w:ascii="Arial" w:hAnsi="Arial"/>
          <w:sz w:val="22"/>
          <w:szCs w:val="22"/>
        </w:rPr>
        <w:t xml:space="preserve">; </w:t>
      </w:r>
    </w:p>
    <w:p w14:paraId="52DA0B59" w14:textId="4B33819C" w:rsidR="00BA51BC" w:rsidRPr="00C65C46" w:rsidRDefault="002661C2" w:rsidP="009A6F73">
      <w:pPr>
        <w:ind w:left="720"/>
        <w:jc w:val="both"/>
        <w:rPr>
          <w:rFonts w:ascii="Arial" w:hAnsi="Arial"/>
          <w:sz w:val="22"/>
          <w:szCs w:val="22"/>
        </w:rPr>
      </w:pPr>
      <w:r w:rsidRPr="00C65C46">
        <w:rPr>
          <w:rFonts w:ascii="Arial" w:hAnsi="Arial"/>
          <w:sz w:val="22"/>
          <w:szCs w:val="22"/>
        </w:rPr>
        <w:t xml:space="preserve">c)  </w:t>
      </w:r>
      <w:r w:rsidR="000B3A6A" w:rsidRPr="00C65C46">
        <w:rPr>
          <w:rFonts w:ascii="Arial" w:hAnsi="Arial"/>
          <w:sz w:val="22"/>
          <w:szCs w:val="22"/>
        </w:rPr>
        <w:t>Arrangements</w:t>
      </w:r>
      <w:r w:rsidR="0057614B" w:rsidRPr="00C65C46">
        <w:rPr>
          <w:rFonts w:ascii="Arial" w:hAnsi="Arial"/>
          <w:sz w:val="22"/>
          <w:szCs w:val="22"/>
        </w:rPr>
        <w:t xml:space="preserve"> for </w:t>
      </w:r>
      <w:r w:rsidR="00A335C3" w:rsidRPr="00C65C46">
        <w:rPr>
          <w:rFonts w:ascii="Arial" w:hAnsi="Arial"/>
          <w:sz w:val="22"/>
          <w:szCs w:val="22"/>
        </w:rPr>
        <w:t xml:space="preserve">partners </w:t>
      </w:r>
      <w:r w:rsidR="0057614B" w:rsidRPr="00C65C46">
        <w:rPr>
          <w:rFonts w:ascii="Arial" w:hAnsi="Arial"/>
          <w:sz w:val="22"/>
          <w:szCs w:val="22"/>
        </w:rPr>
        <w:t xml:space="preserve">to </w:t>
      </w:r>
      <w:r w:rsidR="00712C2C" w:rsidRPr="00C65C46">
        <w:rPr>
          <w:rFonts w:ascii="Arial" w:hAnsi="Arial"/>
          <w:sz w:val="22"/>
          <w:szCs w:val="22"/>
        </w:rPr>
        <w:t>report incidents</w:t>
      </w:r>
      <w:r w:rsidR="002A4566" w:rsidRPr="00C65C46">
        <w:rPr>
          <w:rFonts w:ascii="Arial" w:hAnsi="Arial"/>
          <w:sz w:val="22"/>
          <w:szCs w:val="22"/>
        </w:rPr>
        <w:t xml:space="preserve"> </w:t>
      </w:r>
      <w:r w:rsidR="0057614B" w:rsidRPr="00C65C46">
        <w:rPr>
          <w:rFonts w:ascii="Arial" w:hAnsi="Arial"/>
          <w:sz w:val="22"/>
          <w:szCs w:val="22"/>
        </w:rPr>
        <w:t xml:space="preserve">and </w:t>
      </w:r>
      <w:r w:rsidR="004413E0" w:rsidRPr="00C65C46">
        <w:rPr>
          <w:rFonts w:ascii="Arial" w:hAnsi="Arial"/>
          <w:sz w:val="22"/>
          <w:szCs w:val="22"/>
        </w:rPr>
        <w:t>statistics</w:t>
      </w:r>
      <w:r w:rsidR="0057614B" w:rsidRPr="00C65C46">
        <w:rPr>
          <w:rFonts w:ascii="Arial" w:hAnsi="Arial"/>
          <w:sz w:val="22"/>
          <w:szCs w:val="22"/>
        </w:rPr>
        <w:t xml:space="preserve"> </w:t>
      </w:r>
      <w:r w:rsidR="002A4566" w:rsidRPr="00C65C46">
        <w:rPr>
          <w:rFonts w:ascii="Arial" w:hAnsi="Arial"/>
          <w:sz w:val="22"/>
          <w:szCs w:val="22"/>
        </w:rPr>
        <w:t xml:space="preserve">used </w:t>
      </w:r>
      <w:r w:rsidR="0057614B" w:rsidRPr="00C65C46">
        <w:rPr>
          <w:rFonts w:ascii="Arial" w:hAnsi="Arial"/>
          <w:sz w:val="22"/>
          <w:szCs w:val="22"/>
        </w:rPr>
        <w:t>in benchmarking</w:t>
      </w:r>
      <w:r w:rsidR="006B0CBA" w:rsidRPr="00C65C46">
        <w:rPr>
          <w:rFonts w:ascii="Arial" w:hAnsi="Arial"/>
          <w:sz w:val="22"/>
          <w:szCs w:val="22"/>
        </w:rPr>
        <w:t xml:space="preserve"> our </w:t>
      </w:r>
      <w:r w:rsidR="00586DE0" w:rsidRPr="00C65C46">
        <w:rPr>
          <w:rFonts w:ascii="Arial" w:hAnsi="Arial"/>
          <w:sz w:val="22"/>
          <w:szCs w:val="22"/>
        </w:rPr>
        <w:t xml:space="preserve">overall </w:t>
      </w:r>
      <w:r w:rsidR="006B0CBA" w:rsidRPr="00C65C46">
        <w:rPr>
          <w:rFonts w:ascii="Arial" w:hAnsi="Arial"/>
          <w:sz w:val="22"/>
          <w:szCs w:val="22"/>
        </w:rPr>
        <w:t>performance</w:t>
      </w:r>
      <w:r w:rsidR="0057614B" w:rsidRPr="00C65C46">
        <w:rPr>
          <w:rFonts w:ascii="Arial" w:hAnsi="Arial"/>
          <w:sz w:val="22"/>
          <w:szCs w:val="22"/>
        </w:rPr>
        <w:t xml:space="preserve">. </w:t>
      </w:r>
    </w:p>
    <w:p w14:paraId="70A81A11" w14:textId="45D698CC" w:rsidR="00973196" w:rsidRPr="00C65C46" w:rsidRDefault="0086486B" w:rsidP="0057790A">
      <w:pPr>
        <w:ind w:left="720"/>
        <w:jc w:val="both"/>
        <w:rPr>
          <w:rFonts w:ascii="Arial" w:hAnsi="Arial"/>
          <w:sz w:val="22"/>
          <w:szCs w:val="22"/>
        </w:rPr>
      </w:pPr>
      <w:r w:rsidRPr="00C65C46">
        <w:rPr>
          <w:rFonts w:ascii="Arial" w:hAnsi="Arial"/>
          <w:sz w:val="22"/>
          <w:szCs w:val="22"/>
        </w:rPr>
        <w:t>d) Arrangements for assuring that the standards are being applied in practice</w:t>
      </w:r>
      <w:r w:rsidR="00A20EB7" w:rsidRPr="00C65C46">
        <w:rPr>
          <w:rFonts w:ascii="Arial" w:hAnsi="Arial"/>
          <w:sz w:val="22"/>
          <w:szCs w:val="22"/>
        </w:rPr>
        <w:t>,</w:t>
      </w:r>
      <w:r w:rsidRPr="00C65C46">
        <w:rPr>
          <w:rFonts w:ascii="Arial" w:hAnsi="Arial"/>
          <w:sz w:val="22"/>
          <w:szCs w:val="22"/>
        </w:rPr>
        <w:t xml:space="preserve"> and </w:t>
      </w:r>
      <w:r w:rsidR="00A20EB7" w:rsidRPr="00C65C46">
        <w:rPr>
          <w:rFonts w:ascii="Arial" w:hAnsi="Arial"/>
          <w:sz w:val="22"/>
          <w:szCs w:val="22"/>
        </w:rPr>
        <w:t xml:space="preserve">defining </w:t>
      </w:r>
      <w:r w:rsidRPr="00C65C46">
        <w:rPr>
          <w:rFonts w:ascii="Arial" w:hAnsi="Arial"/>
          <w:sz w:val="22"/>
          <w:szCs w:val="22"/>
        </w:rPr>
        <w:t>any corrective actions required.</w:t>
      </w:r>
    </w:p>
    <w:p w14:paraId="30074390" w14:textId="5C8819FC" w:rsidR="00973196" w:rsidRPr="00C65C46" w:rsidRDefault="00973196" w:rsidP="00973196">
      <w:pPr>
        <w:jc w:val="both"/>
        <w:rPr>
          <w:rFonts w:ascii="Arial" w:hAnsi="Arial"/>
          <w:sz w:val="22"/>
          <w:szCs w:val="22"/>
        </w:rPr>
      </w:pPr>
    </w:p>
    <w:p w14:paraId="15897FD2" w14:textId="41933D2A" w:rsidR="00062FDE" w:rsidRPr="00C65C46" w:rsidRDefault="00FE338D" w:rsidP="00865E3D">
      <w:pPr>
        <w:rPr>
          <w:rFonts w:ascii="Arial" w:hAnsi="Arial"/>
          <w:b/>
          <w:color w:val="1F497D" w:themeColor="text2"/>
          <w:sz w:val="22"/>
          <w:szCs w:val="22"/>
        </w:rPr>
      </w:pPr>
      <w:r w:rsidRPr="00C65C46">
        <w:rPr>
          <w:rFonts w:ascii="Arial" w:hAnsi="Arial"/>
          <w:b/>
          <w:color w:val="1F497D" w:themeColor="text2"/>
          <w:sz w:val="22"/>
          <w:szCs w:val="22"/>
        </w:rPr>
        <w:t>1.</w:t>
      </w:r>
      <w:r w:rsidR="00D815EA" w:rsidRPr="00C65C46">
        <w:rPr>
          <w:rFonts w:ascii="Arial" w:hAnsi="Arial"/>
          <w:b/>
          <w:color w:val="1F497D" w:themeColor="text2"/>
          <w:sz w:val="22"/>
          <w:szCs w:val="22"/>
        </w:rPr>
        <w:t>2</w:t>
      </w:r>
      <w:r w:rsidRPr="00C65C46">
        <w:rPr>
          <w:rFonts w:ascii="Arial" w:hAnsi="Arial"/>
          <w:b/>
          <w:color w:val="1F497D" w:themeColor="text2"/>
          <w:sz w:val="22"/>
          <w:szCs w:val="22"/>
        </w:rPr>
        <w:tab/>
      </w:r>
      <w:r w:rsidR="007F0E98" w:rsidRPr="00C65C46">
        <w:rPr>
          <w:rFonts w:ascii="Arial" w:hAnsi="Arial"/>
          <w:b/>
          <w:color w:val="1F497D" w:themeColor="text2"/>
          <w:sz w:val="22"/>
          <w:szCs w:val="22"/>
        </w:rPr>
        <w:t>E</w:t>
      </w:r>
      <w:r w:rsidR="00722D2D" w:rsidRPr="00C65C46">
        <w:rPr>
          <w:rFonts w:ascii="Arial" w:hAnsi="Arial"/>
          <w:b/>
          <w:color w:val="1F497D" w:themeColor="text2"/>
          <w:sz w:val="22"/>
          <w:szCs w:val="22"/>
        </w:rPr>
        <w:t xml:space="preserve">nvironment </w:t>
      </w:r>
      <w:r w:rsidR="007F0E98" w:rsidRPr="00C65C46">
        <w:rPr>
          <w:rFonts w:ascii="Arial" w:hAnsi="Arial"/>
          <w:b/>
          <w:color w:val="1F497D" w:themeColor="text2"/>
          <w:sz w:val="22"/>
          <w:szCs w:val="22"/>
        </w:rPr>
        <w:t>A</w:t>
      </w:r>
      <w:r w:rsidR="00722D2D" w:rsidRPr="00C65C46">
        <w:rPr>
          <w:rFonts w:ascii="Arial" w:hAnsi="Arial"/>
          <w:b/>
          <w:color w:val="1F497D" w:themeColor="text2"/>
          <w:sz w:val="22"/>
          <w:szCs w:val="22"/>
        </w:rPr>
        <w:t>gency</w:t>
      </w:r>
      <w:r w:rsidR="007F0E98" w:rsidRPr="00C65C46">
        <w:rPr>
          <w:rFonts w:ascii="Arial" w:hAnsi="Arial"/>
          <w:b/>
          <w:color w:val="1F497D" w:themeColor="text2"/>
          <w:sz w:val="22"/>
          <w:szCs w:val="22"/>
        </w:rPr>
        <w:t xml:space="preserve"> </w:t>
      </w:r>
      <w:r w:rsidR="0062778F">
        <w:rPr>
          <w:rFonts w:ascii="Arial" w:hAnsi="Arial"/>
          <w:b/>
          <w:color w:val="1F497D" w:themeColor="text2"/>
          <w:sz w:val="22"/>
          <w:szCs w:val="22"/>
        </w:rPr>
        <w:t xml:space="preserve">Safe and Well </w:t>
      </w:r>
      <w:r w:rsidR="000679EF">
        <w:rPr>
          <w:rFonts w:ascii="Arial" w:hAnsi="Arial"/>
          <w:b/>
          <w:color w:val="1F497D" w:themeColor="text2"/>
          <w:sz w:val="22"/>
          <w:szCs w:val="22"/>
        </w:rPr>
        <w:t>C</w:t>
      </w:r>
      <w:r w:rsidR="0062778F">
        <w:rPr>
          <w:rFonts w:ascii="Arial" w:hAnsi="Arial"/>
          <w:b/>
          <w:color w:val="1F497D" w:themeColor="text2"/>
          <w:sz w:val="22"/>
          <w:szCs w:val="22"/>
        </w:rPr>
        <w:t>harter</w:t>
      </w:r>
    </w:p>
    <w:p w14:paraId="663E1430" w14:textId="5A0DDD34" w:rsidR="00294627" w:rsidRPr="00C65C46" w:rsidRDefault="00294627" w:rsidP="00147942">
      <w:pPr>
        <w:tabs>
          <w:tab w:val="left" w:pos="532"/>
        </w:tabs>
        <w:jc w:val="both"/>
      </w:pPr>
    </w:p>
    <w:p w14:paraId="19A320E9" w14:textId="628C2D05" w:rsidR="00034F59" w:rsidRPr="00C65C46" w:rsidRDefault="00BC58BF" w:rsidP="00671ED7">
      <w:pPr>
        <w:tabs>
          <w:tab w:val="left" w:pos="567"/>
        </w:tabs>
        <w:jc w:val="center"/>
        <w:rPr>
          <w:rFonts w:ascii="Arial" w:hAnsi="Arial"/>
          <w:sz w:val="22"/>
          <w:szCs w:val="22"/>
        </w:rPr>
      </w:pPr>
      <w:bookmarkStart w:id="1" w:name="_2.0_Environment_Agency"/>
      <w:bookmarkEnd w:id="1"/>
      <w:r>
        <w:rPr>
          <w:noProof/>
        </w:rPr>
        <w:drawing>
          <wp:inline distT="0" distB="0" distL="0" distR="0" wp14:anchorId="36A7F37B" wp14:editId="26BDE143">
            <wp:extent cx="5361031" cy="7581900"/>
            <wp:effectExtent l="0" t="0" r="0" b="0"/>
            <wp:docPr id="1921922471" name="Picture 1921922471" descr="A post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922471" name="Picture 1" descr="A poster with text on it&#10;&#10;Description automatically generated"/>
                    <pic:cNvPicPr/>
                  </pic:nvPicPr>
                  <pic:blipFill>
                    <a:blip r:embed="rId20"/>
                    <a:stretch>
                      <a:fillRect/>
                    </a:stretch>
                  </pic:blipFill>
                  <pic:spPr>
                    <a:xfrm>
                      <a:off x="0" y="0"/>
                      <a:ext cx="5377729" cy="7605516"/>
                    </a:xfrm>
                    <a:prstGeom prst="rect">
                      <a:avLst/>
                    </a:prstGeom>
                  </pic:spPr>
                </pic:pic>
              </a:graphicData>
            </a:graphic>
          </wp:inline>
        </w:drawing>
      </w:r>
    </w:p>
    <w:p w14:paraId="648994F3" w14:textId="77777777" w:rsidR="0007225A" w:rsidRPr="00C65C46" w:rsidRDefault="0007225A" w:rsidP="00AA79DF">
      <w:pPr>
        <w:tabs>
          <w:tab w:val="left" w:pos="567"/>
        </w:tabs>
        <w:rPr>
          <w:rFonts w:ascii="Arial" w:hAnsi="Arial"/>
          <w:b/>
          <w:color w:val="1F497D" w:themeColor="text2"/>
          <w:sz w:val="22"/>
          <w:szCs w:val="22"/>
        </w:rPr>
      </w:pPr>
    </w:p>
    <w:p w14:paraId="2F01A95D" w14:textId="77777777" w:rsidR="0007225A" w:rsidRPr="00C65C46" w:rsidRDefault="0007225A" w:rsidP="00AA79DF">
      <w:pPr>
        <w:tabs>
          <w:tab w:val="left" w:pos="567"/>
        </w:tabs>
        <w:rPr>
          <w:rFonts w:ascii="Arial" w:hAnsi="Arial"/>
          <w:b/>
          <w:color w:val="1F497D" w:themeColor="text2"/>
          <w:sz w:val="22"/>
          <w:szCs w:val="22"/>
        </w:rPr>
      </w:pPr>
    </w:p>
    <w:p w14:paraId="577BA99A" w14:textId="3FCE49F4" w:rsidR="00E83DC3" w:rsidRPr="00C65C46" w:rsidRDefault="00496529" w:rsidP="00AA79DF">
      <w:pPr>
        <w:tabs>
          <w:tab w:val="left" w:pos="567"/>
        </w:tabs>
        <w:rPr>
          <w:rFonts w:ascii="Arial" w:hAnsi="Arial"/>
          <w:b/>
          <w:color w:val="1F497D" w:themeColor="text2"/>
          <w:sz w:val="22"/>
          <w:szCs w:val="22"/>
        </w:rPr>
      </w:pPr>
      <w:r w:rsidRPr="00C65C46">
        <w:rPr>
          <w:rFonts w:ascii="Arial" w:hAnsi="Arial"/>
          <w:b/>
          <w:color w:val="1F497D" w:themeColor="text2"/>
          <w:sz w:val="22"/>
          <w:szCs w:val="22"/>
        </w:rPr>
        <w:t>1.</w:t>
      </w:r>
      <w:r w:rsidR="00D815EA" w:rsidRPr="00C65C46">
        <w:rPr>
          <w:rFonts w:ascii="Arial" w:hAnsi="Arial"/>
          <w:b/>
          <w:color w:val="1F497D" w:themeColor="text2"/>
          <w:sz w:val="22"/>
          <w:szCs w:val="22"/>
        </w:rPr>
        <w:t>3</w:t>
      </w:r>
      <w:r w:rsidRPr="00C65C46">
        <w:rPr>
          <w:rFonts w:ascii="Arial" w:hAnsi="Arial"/>
          <w:b/>
          <w:color w:val="1F497D" w:themeColor="text2"/>
          <w:sz w:val="22"/>
          <w:szCs w:val="22"/>
        </w:rPr>
        <w:tab/>
      </w:r>
      <w:r w:rsidRPr="00C65C46">
        <w:rPr>
          <w:rFonts w:ascii="Arial" w:hAnsi="Arial"/>
          <w:b/>
          <w:color w:val="1F497D" w:themeColor="text2"/>
          <w:sz w:val="22"/>
          <w:szCs w:val="22"/>
        </w:rPr>
        <w:tab/>
      </w:r>
      <w:r w:rsidR="007F0E98" w:rsidRPr="00C65C46">
        <w:rPr>
          <w:rFonts w:ascii="Arial" w:hAnsi="Arial"/>
          <w:b/>
          <w:color w:val="1F497D" w:themeColor="text2"/>
          <w:sz w:val="22"/>
          <w:szCs w:val="22"/>
        </w:rPr>
        <w:t>E</w:t>
      </w:r>
      <w:r w:rsidR="009D019C" w:rsidRPr="00C65C46">
        <w:rPr>
          <w:rFonts w:ascii="Arial" w:hAnsi="Arial"/>
          <w:b/>
          <w:color w:val="1F497D" w:themeColor="text2"/>
          <w:sz w:val="22"/>
          <w:szCs w:val="22"/>
        </w:rPr>
        <w:t xml:space="preserve">nvironment </w:t>
      </w:r>
      <w:r w:rsidR="007F0E98" w:rsidRPr="00C65C46">
        <w:rPr>
          <w:rFonts w:ascii="Arial" w:hAnsi="Arial"/>
          <w:b/>
          <w:color w:val="1F497D" w:themeColor="text2"/>
          <w:sz w:val="22"/>
          <w:szCs w:val="22"/>
        </w:rPr>
        <w:t>A</w:t>
      </w:r>
      <w:r w:rsidR="009D019C" w:rsidRPr="00C65C46">
        <w:rPr>
          <w:rFonts w:ascii="Arial" w:hAnsi="Arial"/>
          <w:b/>
          <w:color w:val="1F497D" w:themeColor="text2"/>
          <w:sz w:val="22"/>
          <w:szCs w:val="22"/>
        </w:rPr>
        <w:t>gency</w:t>
      </w:r>
      <w:r w:rsidRPr="00C65C46">
        <w:rPr>
          <w:rFonts w:ascii="Arial" w:hAnsi="Arial"/>
          <w:b/>
          <w:color w:val="1F497D" w:themeColor="text2"/>
          <w:sz w:val="22"/>
          <w:szCs w:val="22"/>
        </w:rPr>
        <w:t xml:space="preserve"> Environmental Commitment</w:t>
      </w:r>
    </w:p>
    <w:p w14:paraId="5266C086" w14:textId="77777777" w:rsidR="00496529" w:rsidRPr="00C65C46" w:rsidRDefault="00496529" w:rsidP="00AA79DF">
      <w:pPr>
        <w:tabs>
          <w:tab w:val="left" w:pos="567"/>
        </w:tabs>
        <w:rPr>
          <w:rFonts w:ascii="Arial" w:hAnsi="Arial"/>
          <w:sz w:val="22"/>
          <w:szCs w:val="22"/>
        </w:rPr>
      </w:pPr>
    </w:p>
    <w:p w14:paraId="3E265DE0" w14:textId="3592A509" w:rsidR="00E83DC3" w:rsidRPr="00C65C46" w:rsidRDefault="00AA1B96" w:rsidP="00671ED7">
      <w:pPr>
        <w:tabs>
          <w:tab w:val="left" w:pos="567"/>
        </w:tabs>
        <w:jc w:val="center"/>
        <w:rPr>
          <w:rFonts w:ascii="Arial" w:hAnsi="Arial"/>
          <w:sz w:val="22"/>
          <w:szCs w:val="22"/>
        </w:rPr>
      </w:pPr>
      <w:r w:rsidRPr="00C65C46">
        <w:rPr>
          <w:noProof/>
        </w:rPr>
        <w:drawing>
          <wp:inline distT="0" distB="0" distL="0" distR="0" wp14:anchorId="172CD95E" wp14:editId="745AE7BA">
            <wp:extent cx="5445473" cy="771525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48512" cy="7719556"/>
                    </a:xfrm>
                    <a:prstGeom prst="rect">
                      <a:avLst/>
                    </a:prstGeom>
                  </pic:spPr>
                </pic:pic>
              </a:graphicData>
            </a:graphic>
          </wp:inline>
        </w:drawing>
      </w:r>
    </w:p>
    <w:p w14:paraId="1BA56D69" w14:textId="77777777" w:rsidR="00496529" w:rsidRPr="00C65C46" w:rsidRDefault="00496529" w:rsidP="00671ED7">
      <w:pPr>
        <w:tabs>
          <w:tab w:val="left" w:pos="567"/>
        </w:tabs>
        <w:jc w:val="center"/>
        <w:rPr>
          <w:rFonts w:ascii="Arial" w:hAnsi="Arial"/>
          <w:sz w:val="22"/>
          <w:szCs w:val="22"/>
        </w:rPr>
      </w:pPr>
    </w:p>
    <w:p w14:paraId="3AABAD85" w14:textId="77777777" w:rsidR="00F24F45" w:rsidRPr="00C65C46" w:rsidRDefault="00F24F45">
      <w:pPr>
        <w:rPr>
          <w:rFonts w:ascii="Arial" w:hAnsi="Arial"/>
          <w:b/>
          <w:color w:val="1F497D" w:themeColor="text2"/>
          <w:sz w:val="22"/>
          <w:szCs w:val="22"/>
        </w:rPr>
      </w:pPr>
      <w:r w:rsidRPr="00C65C46">
        <w:rPr>
          <w:rFonts w:ascii="Arial" w:hAnsi="Arial"/>
          <w:b/>
          <w:color w:val="1F497D" w:themeColor="text2"/>
          <w:sz w:val="22"/>
          <w:szCs w:val="22"/>
        </w:rPr>
        <w:br w:type="page"/>
      </w:r>
    </w:p>
    <w:p w14:paraId="34630C98" w14:textId="123C9EFB" w:rsidR="00496529" w:rsidRPr="00C65C46" w:rsidRDefault="00496529" w:rsidP="007607E5">
      <w:pPr>
        <w:tabs>
          <w:tab w:val="left" w:pos="567"/>
        </w:tabs>
        <w:jc w:val="both"/>
        <w:rPr>
          <w:rFonts w:ascii="Arial" w:hAnsi="Arial"/>
          <w:sz w:val="22"/>
          <w:szCs w:val="22"/>
        </w:rPr>
      </w:pPr>
      <w:r w:rsidRPr="00C65C46">
        <w:rPr>
          <w:rFonts w:ascii="Arial" w:hAnsi="Arial"/>
          <w:b/>
          <w:color w:val="1F497D" w:themeColor="text2"/>
          <w:sz w:val="22"/>
          <w:szCs w:val="22"/>
        </w:rPr>
        <w:lastRenderedPageBreak/>
        <w:t>1.</w:t>
      </w:r>
      <w:r w:rsidR="00D815EA" w:rsidRPr="00C65C46">
        <w:rPr>
          <w:rFonts w:ascii="Arial" w:hAnsi="Arial"/>
          <w:b/>
          <w:color w:val="1F497D" w:themeColor="text2"/>
          <w:sz w:val="22"/>
          <w:szCs w:val="22"/>
        </w:rPr>
        <w:t>4</w:t>
      </w:r>
      <w:r w:rsidRPr="00C65C46">
        <w:rPr>
          <w:rFonts w:ascii="Arial" w:hAnsi="Arial"/>
          <w:b/>
          <w:color w:val="1F497D" w:themeColor="text2"/>
          <w:sz w:val="22"/>
          <w:szCs w:val="22"/>
        </w:rPr>
        <w:tab/>
      </w:r>
      <w:r w:rsidR="007F0E98" w:rsidRPr="00C65C46">
        <w:rPr>
          <w:rFonts w:ascii="Arial" w:hAnsi="Arial"/>
          <w:b/>
          <w:color w:val="1F497D" w:themeColor="text2"/>
          <w:sz w:val="22"/>
          <w:szCs w:val="22"/>
        </w:rPr>
        <w:t>EA</w:t>
      </w:r>
      <w:r w:rsidRPr="00C65C46">
        <w:rPr>
          <w:rFonts w:ascii="Arial" w:hAnsi="Arial"/>
          <w:b/>
          <w:color w:val="1F497D" w:themeColor="text2"/>
          <w:sz w:val="22"/>
          <w:szCs w:val="22"/>
        </w:rPr>
        <w:t xml:space="preserve"> </w:t>
      </w:r>
      <w:r w:rsidR="00AF74D0" w:rsidRPr="00C65C46">
        <w:rPr>
          <w:rFonts w:ascii="Arial" w:hAnsi="Arial"/>
          <w:b/>
          <w:color w:val="1F497D" w:themeColor="text2"/>
          <w:sz w:val="22"/>
          <w:szCs w:val="22"/>
        </w:rPr>
        <w:t xml:space="preserve">SHE&amp;Q </w:t>
      </w:r>
      <w:r w:rsidRPr="00C65C46">
        <w:rPr>
          <w:rFonts w:ascii="Arial" w:hAnsi="Arial"/>
          <w:b/>
          <w:color w:val="1F497D" w:themeColor="text2"/>
          <w:sz w:val="22"/>
          <w:szCs w:val="22"/>
        </w:rPr>
        <w:t>Management S</w:t>
      </w:r>
      <w:r w:rsidR="007F0E98" w:rsidRPr="00C65C46">
        <w:rPr>
          <w:rFonts w:ascii="Arial" w:hAnsi="Arial"/>
          <w:b/>
          <w:color w:val="1F497D" w:themeColor="text2"/>
          <w:sz w:val="22"/>
          <w:szCs w:val="22"/>
        </w:rPr>
        <w:t>ystems</w:t>
      </w:r>
    </w:p>
    <w:p w14:paraId="4E2AFAD8" w14:textId="77777777" w:rsidR="00496529" w:rsidRPr="00C65C46" w:rsidRDefault="00496529" w:rsidP="007607E5">
      <w:pPr>
        <w:tabs>
          <w:tab w:val="left" w:pos="567"/>
        </w:tabs>
        <w:jc w:val="both"/>
        <w:rPr>
          <w:rFonts w:ascii="Arial" w:hAnsi="Arial"/>
          <w:sz w:val="22"/>
          <w:szCs w:val="22"/>
        </w:rPr>
      </w:pPr>
    </w:p>
    <w:p w14:paraId="61E612D9" w14:textId="603F761D" w:rsidR="00496529" w:rsidRPr="00C65C46" w:rsidRDefault="007F0E98" w:rsidP="007607E5">
      <w:pPr>
        <w:tabs>
          <w:tab w:val="left" w:pos="567"/>
        </w:tabs>
        <w:ind w:left="567"/>
        <w:jc w:val="both"/>
        <w:rPr>
          <w:rFonts w:ascii="Arial" w:hAnsi="Arial"/>
          <w:sz w:val="22"/>
          <w:szCs w:val="22"/>
        </w:rPr>
      </w:pPr>
      <w:r w:rsidRPr="00C65C46">
        <w:rPr>
          <w:rFonts w:ascii="Arial" w:hAnsi="Arial"/>
          <w:sz w:val="22"/>
          <w:szCs w:val="22"/>
        </w:rPr>
        <w:t xml:space="preserve">Our management systems </w:t>
      </w:r>
      <w:r w:rsidR="00AA79DF" w:rsidRPr="00C65C46">
        <w:rPr>
          <w:rFonts w:ascii="Arial" w:hAnsi="Arial"/>
          <w:sz w:val="22"/>
          <w:szCs w:val="22"/>
        </w:rPr>
        <w:t xml:space="preserve">for </w:t>
      </w:r>
      <w:r w:rsidR="00345F54" w:rsidRPr="00C65C46">
        <w:rPr>
          <w:rFonts w:ascii="Arial" w:hAnsi="Arial"/>
          <w:sz w:val="22"/>
          <w:szCs w:val="22"/>
        </w:rPr>
        <w:t>quality, environment</w:t>
      </w:r>
      <w:r w:rsidRPr="00C65C46">
        <w:rPr>
          <w:rFonts w:ascii="Arial" w:hAnsi="Arial"/>
          <w:sz w:val="22"/>
          <w:szCs w:val="22"/>
        </w:rPr>
        <w:t xml:space="preserve"> </w:t>
      </w:r>
      <w:r w:rsidR="00345F54" w:rsidRPr="00C65C46">
        <w:rPr>
          <w:rFonts w:ascii="Arial" w:hAnsi="Arial"/>
          <w:sz w:val="22"/>
          <w:szCs w:val="22"/>
        </w:rPr>
        <w:t xml:space="preserve">and asset management </w:t>
      </w:r>
      <w:r w:rsidR="00496529" w:rsidRPr="00C65C46">
        <w:rPr>
          <w:rFonts w:ascii="Arial" w:hAnsi="Arial"/>
          <w:sz w:val="22"/>
          <w:szCs w:val="22"/>
        </w:rPr>
        <w:t xml:space="preserve">are </w:t>
      </w:r>
      <w:r w:rsidRPr="00C65C46">
        <w:rPr>
          <w:rFonts w:ascii="Arial" w:hAnsi="Arial"/>
          <w:sz w:val="22"/>
          <w:szCs w:val="22"/>
        </w:rPr>
        <w:t>accredited to ISO’s 9001</w:t>
      </w:r>
      <w:r w:rsidR="00345F54" w:rsidRPr="00C65C46">
        <w:rPr>
          <w:rFonts w:ascii="Arial" w:hAnsi="Arial"/>
          <w:sz w:val="22"/>
          <w:szCs w:val="22"/>
        </w:rPr>
        <w:t>,</w:t>
      </w:r>
      <w:r w:rsidRPr="00C65C46">
        <w:rPr>
          <w:rFonts w:ascii="Arial" w:hAnsi="Arial"/>
          <w:sz w:val="22"/>
          <w:szCs w:val="22"/>
        </w:rPr>
        <w:t xml:space="preserve"> 14001 </w:t>
      </w:r>
      <w:r w:rsidR="00345F54" w:rsidRPr="00C65C46">
        <w:rPr>
          <w:rFonts w:ascii="Arial" w:hAnsi="Arial"/>
          <w:sz w:val="22"/>
          <w:szCs w:val="22"/>
        </w:rPr>
        <w:t xml:space="preserve">and </w:t>
      </w:r>
      <w:r w:rsidR="004D46E1" w:rsidRPr="00C65C46">
        <w:rPr>
          <w:rFonts w:ascii="Arial" w:hAnsi="Arial"/>
          <w:sz w:val="22"/>
          <w:szCs w:val="22"/>
        </w:rPr>
        <w:t>55001 respectively</w:t>
      </w:r>
      <w:r w:rsidRPr="00C65C46">
        <w:rPr>
          <w:rFonts w:ascii="Arial" w:hAnsi="Arial"/>
          <w:sz w:val="22"/>
          <w:szCs w:val="22"/>
        </w:rPr>
        <w:t>, and our H&amp;S management system align</w:t>
      </w:r>
      <w:r w:rsidR="00AF74D0" w:rsidRPr="00C65C46">
        <w:rPr>
          <w:rFonts w:ascii="Arial" w:hAnsi="Arial"/>
          <w:sz w:val="22"/>
          <w:szCs w:val="22"/>
        </w:rPr>
        <w:t>s</w:t>
      </w:r>
      <w:r w:rsidRPr="00C65C46">
        <w:rPr>
          <w:rFonts w:ascii="Arial" w:hAnsi="Arial"/>
          <w:sz w:val="22"/>
          <w:szCs w:val="22"/>
        </w:rPr>
        <w:t xml:space="preserve"> with the requirements of </w:t>
      </w:r>
      <w:r w:rsidR="00676F0B" w:rsidRPr="00C65C46">
        <w:rPr>
          <w:rFonts w:ascii="Arial" w:hAnsi="Arial"/>
          <w:sz w:val="22"/>
          <w:szCs w:val="22"/>
        </w:rPr>
        <w:t>ISO 45001</w:t>
      </w:r>
      <w:r w:rsidR="004A23FE" w:rsidRPr="00C65C46">
        <w:rPr>
          <w:rFonts w:ascii="Arial" w:hAnsi="Arial"/>
          <w:sz w:val="22"/>
          <w:szCs w:val="22"/>
        </w:rPr>
        <w:t>.</w:t>
      </w:r>
    </w:p>
    <w:p w14:paraId="221D808D" w14:textId="77777777" w:rsidR="00E83DC3" w:rsidRPr="00C65C46" w:rsidRDefault="00E83DC3" w:rsidP="00671ED7">
      <w:pPr>
        <w:tabs>
          <w:tab w:val="left" w:pos="567"/>
        </w:tabs>
        <w:jc w:val="center"/>
        <w:rPr>
          <w:rFonts w:ascii="Arial" w:hAnsi="Arial"/>
          <w:sz w:val="22"/>
          <w:szCs w:val="22"/>
        </w:rPr>
      </w:pPr>
    </w:p>
    <w:p w14:paraId="42F0B2B1" w14:textId="3DA9F068" w:rsidR="00E2454A" w:rsidRPr="00C65C46" w:rsidRDefault="00E2454A" w:rsidP="00496529">
      <w:pPr>
        <w:shd w:val="clear" w:color="auto" w:fill="FFFFFF" w:themeFill="background1"/>
        <w:tabs>
          <w:tab w:val="left" w:pos="567"/>
        </w:tabs>
        <w:jc w:val="both"/>
        <w:rPr>
          <w:rFonts w:ascii="Arial" w:hAnsi="Arial"/>
          <w:b/>
          <w:color w:val="034B89"/>
          <w:sz w:val="22"/>
          <w:szCs w:val="22"/>
        </w:rPr>
      </w:pPr>
      <w:r w:rsidRPr="00C65C46">
        <w:rPr>
          <w:rFonts w:ascii="Arial" w:hAnsi="Arial"/>
          <w:b/>
          <w:color w:val="034B89"/>
          <w:sz w:val="22"/>
          <w:szCs w:val="22"/>
        </w:rPr>
        <w:t>1.</w:t>
      </w:r>
      <w:r w:rsidR="00D815EA" w:rsidRPr="00C65C46">
        <w:rPr>
          <w:rFonts w:ascii="Arial" w:hAnsi="Arial"/>
          <w:b/>
          <w:color w:val="034B89"/>
          <w:sz w:val="22"/>
          <w:szCs w:val="22"/>
        </w:rPr>
        <w:t>5</w:t>
      </w:r>
      <w:r w:rsidR="00F1531E" w:rsidRPr="00C65C46">
        <w:rPr>
          <w:rFonts w:ascii="Arial" w:hAnsi="Arial"/>
          <w:b/>
          <w:color w:val="034B89"/>
          <w:sz w:val="22"/>
          <w:szCs w:val="22"/>
        </w:rPr>
        <w:tab/>
      </w:r>
      <w:r w:rsidRPr="00C65C46">
        <w:rPr>
          <w:rFonts w:ascii="Arial" w:hAnsi="Arial"/>
          <w:b/>
          <w:color w:val="034B89"/>
          <w:sz w:val="22"/>
          <w:szCs w:val="22"/>
        </w:rPr>
        <w:t xml:space="preserve">Health, </w:t>
      </w:r>
      <w:r w:rsidR="00937312" w:rsidRPr="00C65C46">
        <w:rPr>
          <w:rFonts w:ascii="Arial" w:hAnsi="Arial"/>
          <w:b/>
          <w:color w:val="034B89"/>
          <w:sz w:val="22"/>
          <w:szCs w:val="22"/>
        </w:rPr>
        <w:t>Safety, Environment</w:t>
      </w:r>
      <w:r w:rsidRPr="00C65C46">
        <w:rPr>
          <w:rFonts w:ascii="Arial" w:hAnsi="Arial"/>
          <w:b/>
          <w:color w:val="034B89"/>
          <w:sz w:val="22"/>
          <w:szCs w:val="22"/>
        </w:rPr>
        <w:t xml:space="preserve"> </w:t>
      </w:r>
      <w:r w:rsidR="00D815EA" w:rsidRPr="00C65C46">
        <w:rPr>
          <w:rFonts w:ascii="Arial" w:hAnsi="Arial"/>
          <w:b/>
          <w:color w:val="034B89"/>
          <w:sz w:val="22"/>
          <w:szCs w:val="22"/>
        </w:rPr>
        <w:t xml:space="preserve">and Wellbeing </w:t>
      </w:r>
      <w:r w:rsidR="00A57D64" w:rsidRPr="00C65C46">
        <w:rPr>
          <w:rFonts w:ascii="Arial" w:hAnsi="Arial"/>
          <w:b/>
          <w:color w:val="034B89"/>
          <w:sz w:val="22"/>
          <w:szCs w:val="22"/>
        </w:rPr>
        <w:t xml:space="preserve">Communities of Practice, </w:t>
      </w:r>
      <w:r w:rsidR="00D815EA" w:rsidRPr="00C65C46">
        <w:rPr>
          <w:rFonts w:ascii="Arial" w:hAnsi="Arial"/>
          <w:b/>
          <w:color w:val="034B89"/>
          <w:sz w:val="22"/>
          <w:szCs w:val="22"/>
        </w:rPr>
        <w:t xml:space="preserve">Forums and </w:t>
      </w:r>
      <w:r w:rsidRPr="00C65C46">
        <w:rPr>
          <w:rFonts w:ascii="Arial" w:hAnsi="Arial"/>
          <w:b/>
          <w:color w:val="034B89"/>
          <w:sz w:val="22"/>
          <w:szCs w:val="22"/>
        </w:rPr>
        <w:t>Groups</w:t>
      </w:r>
    </w:p>
    <w:p w14:paraId="27040845" w14:textId="77777777" w:rsidR="00E2454A" w:rsidRPr="00C65C46" w:rsidRDefault="00E2454A" w:rsidP="00E2454A">
      <w:pPr>
        <w:tabs>
          <w:tab w:val="left" w:pos="567"/>
        </w:tabs>
        <w:ind w:left="709"/>
        <w:jc w:val="both"/>
        <w:rPr>
          <w:rFonts w:ascii="Arial" w:hAnsi="Arial"/>
          <w:sz w:val="22"/>
          <w:szCs w:val="22"/>
        </w:rPr>
      </w:pPr>
    </w:p>
    <w:p w14:paraId="60BDFBFB" w14:textId="6225FFD6" w:rsidR="00E2454A" w:rsidRPr="00C65C46" w:rsidRDefault="00345F54" w:rsidP="00496529">
      <w:pPr>
        <w:tabs>
          <w:tab w:val="left" w:pos="567"/>
        </w:tabs>
        <w:ind w:left="567"/>
        <w:jc w:val="both"/>
        <w:rPr>
          <w:rFonts w:ascii="Arial" w:hAnsi="Arial"/>
          <w:sz w:val="22"/>
          <w:szCs w:val="22"/>
        </w:rPr>
      </w:pPr>
      <w:r w:rsidRPr="00C65C46">
        <w:rPr>
          <w:rFonts w:ascii="Arial" w:hAnsi="Arial"/>
          <w:sz w:val="22"/>
          <w:szCs w:val="22"/>
        </w:rPr>
        <w:t xml:space="preserve">Communities of Practice, </w:t>
      </w:r>
      <w:r w:rsidR="00E2454A" w:rsidRPr="00C65C46">
        <w:rPr>
          <w:rFonts w:ascii="Arial" w:hAnsi="Arial"/>
          <w:sz w:val="22"/>
          <w:szCs w:val="22"/>
        </w:rPr>
        <w:t xml:space="preserve">Forums </w:t>
      </w:r>
      <w:r w:rsidR="00D815EA" w:rsidRPr="00C65C46">
        <w:rPr>
          <w:rFonts w:ascii="Arial" w:hAnsi="Arial"/>
          <w:sz w:val="22"/>
          <w:szCs w:val="22"/>
        </w:rPr>
        <w:t xml:space="preserve">and </w:t>
      </w:r>
      <w:r w:rsidR="00982E3E" w:rsidRPr="00C65C46">
        <w:rPr>
          <w:rFonts w:ascii="Arial" w:hAnsi="Arial"/>
          <w:sz w:val="22"/>
          <w:szCs w:val="22"/>
        </w:rPr>
        <w:t>Task and Finish</w:t>
      </w:r>
      <w:r w:rsidRPr="00C65C46">
        <w:rPr>
          <w:rFonts w:ascii="Arial" w:hAnsi="Arial"/>
          <w:sz w:val="22"/>
          <w:szCs w:val="22"/>
        </w:rPr>
        <w:t xml:space="preserve"> </w:t>
      </w:r>
      <w:r w:rsidR="00D815EA" w:rsidRPr="00C65C46">
        <w:rPr>
          <w:rFonts w:ascii="Arial" w:hAnsi="Arial"/>
          <w:sz w:val="22"/>
          <w:szCs w:val="22"/>
        </w:rPr>
        <w:t xml:space="preserve">Groups </w:t>
      </w:r>
      <w:r w:rsidR="00E2454A" w:rsidRPr="00C65C46">
        <w:rPr>
          <w:rFonts w:ascii="Arial" w:hAnsi="Arial"/>
          <w:sz w:val="22"/>
          <w:szCs w:val="22"/>
        </w:rPr>
        <w:t xml:space="preserve">will be established where this is considered to be a benefit to the framework community for the sharing of information, </w:t>
      </w:r>
      <w:r w:rsidR="00D815EA" w:rsidRPr="00C65C46">
        <w:rPr>
          <w:rFonts w:ascii="Arial" w:hAnsi="Arial"/>
          <w:sz w:val="22"/>
          <w:szCs w:val="22"/>
        </w:rPr>
        <w:t xml:space="preserve">innovation, </w:t>
      </w:r>
      <w:r w:rsidR="00E2454A" w:rsidRPr="00C65C46">
        <w:rPr>
          <w:rFonts w:ascii="Arial" w:hAnsi="Arial"/>
          <w:sz w:val="22"/>
          <w:szCs w:val="22"/>
        </w:rPr>
        <w:t xml:space="preserve">best practice and learning to allow collective work </w:t>
      </w:r>
      <w:r w:rsidR="00D815EA" w:rsidRPr="00C65C46">
        <w:rPr>
          <w:rFonts w:ascii="Arial" w:hAnsi="Arial"/>
          <w:sz w:val="22"/>
          <w:szCs w:val="22"/>
        </w:rPr>
        <w:t xml:space="preserve">to solve </w:t>
      </w:r>
      <w:r w:rsidR="00E2454A" w:rsidRPr="00C65C46">
        <w:rPr>
          <w:rFonts w:ascii="Arial" w:hAnsi="Arial"/>
          <w:sz w:val="22"/>
          <w:szCs w:val="22"/>
        </w:rPr>
        <w:t>common problems</w:t>
      </w:r>
      <w:r w:rsidR="00D815EA" w:rsidRPr="00C65C46">
        <w:rPr>
          <w:rFonts w:ascii="Arial" w:hAnsi="Arial"/>
          <w:sz w:val="22"/>
          <w:szCs w:val="22"/>
        </w:rPr>
        <w:t xml:space="preserve"> and improve performance</w:t>
      </w:r>
      <w:r w:rsidR="00E2454A" w:rsidRPr="00C65C46">
        <w:rPr>
          <w:rFonts w:ascii="Arial" w:hAnsi="Arial"/>
          <w:sz w:val="22"/>
          <w:szCs w:val="22"/>
        </w:rPr>
        <w:t xml:space="preserve">. </w:t>
      </w:r>
      <w:r w:rsidR="00D815EA" w:rsidRPr="00C65C46">
        <w:rPr>
          <w:rFonts w:ascii="Arial" w:hAnsi="Arial"/>
          <w:sz w:val="22"/>
          <w:szCs w:val="22"/>
        </w:rPr>
        <w:t xml:space="preserve">Representatives from </w:t>
      </w:r>
      <w:r w:rsidR="00982E3E" w:rsidRPr="00C65C46">
        <w:rPr>
          <w:rFonts w:ascii="Arial" w:hAnsi="Arial"/>
          <w:sz w:val="22"/>
          <w:szCs w:val="22"/>
        </w:rPr>
        <w:t>Framework</w:t>
      </w:r>
      <w:r w:rsidR="00D815EA" w:rsidRPr="00C65C46">
        <w:rPr>
          <w:rFonts w:ascii="Arial" w:hAnsi="Arial"/>
          <w:sz w:val="22"/>
          <w:szCs w:val="22"/>
        </w:rPr>
        <w:t xml:space="preserve"> </w:t>
      </w:r>
      <w:r w:rsidR="00937312" w:rsidRPr="00C65C46">
        <w:rPr>
          <w:rFonts w:ascii="Arial" w:hAnsi="Arial"/>
          <w:sz w:val="22"/>
          <w:szCs w:val="22"/>
        </w:rPr>
        <w:t>partners</w:t>
      </w:r>
      <w:r w:rsidR="00D815EA" w:rsidRPr="00C65C46">
        <w:rPr>
          <w:rFonts w:ascii="Arial" w:hAnsi="Arial"/>
          <w:sz w:val="22"/>
          <w:szCs w:val="22"/>
        </w:rPr>
        <w:t xml:space="preserve"> including Principal Contractors, Principal Designers and Designers</w:t>
      </w:r>
      <w:r w:rsidR="00E2454A" w:rsidRPr="00C65C46">
        <w:rPr>
          <w:rFonts w:ascii="Arial" w:hAnsi="Arial"/>
          <w:sz w:val="22"/>
          <w:szCs w:val="22"/>
        </w:rPr>
        <w:t xml:space="preserve"> will be invited to lead and attend framework meetings</w:t>
      </w:r>
      <w:r w:rsidR="009D019C" w:rsidRPr="00C65C46">
        <w:rPr>
          <w:rFonts w:ascii="Arial" w:hAnsi="Arial"/>
          <w:sz w:val="22"/>
          <w:szCs w:val="22"/>
        </w:rPr>
        <w:t>,</w:t>
      </w:r>
      <w:r w:rsidR="00E2454A" w:rsidRPr="00C65C46">
        <w:rPr>
          <w:rFonts w:ascii="Arial" w:hAnsi="Arial"/>
          <w:sz w:val="22"/>
          <w:szCs w:val="22"/>
        </w:rPr>
        <w:t xml:space="preserve"> along with representatives from the Area Operations team</w:t>
      </w:r>
      <w:r w:rsidR="00937312" w:rsidRPr="00C65C46">
        <w:rPr>
          <w:rFonts w:ascii="Arial" w:hAnsi="Arial"/>
          <w:sz w:val="22"/>
          <w:szCs w:val="22"/>
        </w:rPr>
        <w:t>s and other EA colleagues involved in procuring and managing construction work.</w:t>
      </w:r>
    </w:p>
    <w:p w14:paraId="2D8BDE14" w14:textId="77777777" w:rsidR="00D60004" w:rsidRPr="00C65C46" w:rsidRDefault="00D60004" w:rsidP="00404A25">
      <w:pPr>
        <w:pStyle w:val="Default"/>
        <w:ind w:left="709"/>
        <w:jc w:val="both"/>
        <w:rPr>
          <w:rFonts w:ascii="Arial" w:hAnsi="Arial" w:cs="Arial"/>
          <w:sz w:val="22"/>
          <w:szCs w:val="22"/>
        </w:rPr>
      </w:pPr>
    </w:p>
    <w:p w14:paraId="682A9BE1" w14:textId="7F36E2F3" w:rsidR="00D60004" w:rsidRPr="00C65C46" w:rsidRDefault="00DE788C" w:rsidP="007607E5">
      <w:pPr>
        <w:tabs>
          <w:tab w:val="left" w:pos="567"/>
        </w:tabs>
        <w:ind w:left="567" w:hanging="567"/>
        <w:rPr>
          <w:rFonts w:ascii="Arial" w:hAnsi="Arial"/>
          <w:b/>
          <w:color w:val="034B89"/>
          <w:sz w:val="22"/>
          <w:szCs w:val="22"/>
        </w:rPr>
      </w:pPr>
      <w:r w:rsidRPr="00C65C46">
        <w:rPr>
          <w:rFonts w:ascii="Arial" w:hAnsi="Arial"/>
          <w:b/>
          <w:color w:val="034B89"/>
          <w:sz w:val="22"/>
          <w:szCs w:val="22"/>
        </w:rPr>
        <w:t>1</w:t>
      </w:r>
      <w:r w:rsidR="00D60004" w:rsidRPr="00C65C46">
        <w:rPr>
          <w:rFonts w:ascii="Arial" w:hAnsi="Arial"/>
          <w:b/>
          <w:color w:val="034B89"/>
          <w:sz w:val="22"/>
          <w:szCs w:val="22"/>
        </w:rPr>
        <w:t>.</w:t>
      </w:r>
      <w:r w:rsidR="00AA79DF" w:rsidRPr="00C65C46">
        <w:rPr>
          <w:rFonts w:ascii="Arial" w:hAnsi="Arial"/>
          <w:b/>
          <w:color w:val="034B89"/>
          <w:sz w:val="22"/>
          <w:szCs w:val="22"/>
        </w:rPr>
        <w:t>6</w:t>
      </w:r>
      <w:r w:rsidR="004D46E1" w:rsidRPr="00C65C46">
        <w:rPr>
          <w:rFonts w:ascii="Arial" w:hAnsi="Arial"/>
          <w:b/>
          <w:color w:val="034B89"/>
          <w:sz w:val="22"/>
          <w:szCs w:val="22"/>
        </w:rPr>
        <w:tab/>
        <w:t>Supplier</w:t>
      </w:r>
      <w:r w:rsidRPr="00C65C46">
        <w:rPr>
          <w:rFonts w:ascii="Arial" w:hAnsi="Arial"/>
          <w:b/>
          <w:color w:val="034B89"/>
          <w:sz w:val="22"/>
          <w:szCs w:val="22"/>
        </w:rPr>
        <w:t xml:space="preserve"> Review</w:t>
      </w:r>
      <w:r w:rsidR="00D56C11" w:rsidRPr="00C65C46">
        <w:rPr>
          <w:rFonts w:ascii="Arial" w:hAnsi="Arial"/>
          <w:b/>
          <w:color w:val="034B89"/>
          <w:sz w:val="22"/>
          <w:szCs w:val="22"/>
        </w:rPr>
        <w:t xml:space="preserve"> Meetings</w:t>
      </w:r>
    </w:p>
    <w:p w14:paraId="2C8A0529" w14:textId="77777777" w:rsidR="00DE788C" w:rsidRPr="00C65C46" w:rsidRDefault="00DE788C" w:rsidP="007607E5">
      <w:pPr>
        <w:tabs>
          <w:tab w:val="left" w:pos="567"/>
        </w:tabs>
        <w:ind w:left="567" w:hanging="567"/>
        <w:rPr>
          <w:rFonts w:ascii="Arial" w:hAnsi="Arial"/>
          <w:sz w:val="22"/>
          <w:szCs w:val="22"/>
        </w:rPr>
      </w:pPr>
    </w:p>
    <w:p w14:paraId="767EF762" w14:textId="089EC00E" w:rsidR="00DE788C" w:rsidRPr="00C65C46" w:rsidRDefault="00DE788C" w:rsidP="007607E5">
      <w:pPr>
        <w:tabs>
          <w:tab w:val="left" w:pos="567"/>
        </w:tabs>
        <w:ind w:left="567"/>
        <w:rPr>
          <w:rFonts w:ascii="Arial" w:hAnsi="Arial"/>
          <w:sz w:val="22"/>
          <w:szCs w:val="22"/>
        </w:rPr>
      </w:pPr>
      <w:r w:rsidRPr="00C65C46">
        <w:rPr>
          <w:rFonts w:ascii="Arial" w:hAnsi="Arial"/>
          <w:sz w:val="22"/>
          <w:szCs w:val="22"/>
        </w:rPr>
        <w:t>SH</w:t>
      </w:r>
      <w:r w:rsidR="00544E8B" w:rsidRPr="00C65C46">
        <w:rPr>
          <w:rFonts w:ascii="Arial" w:hAnsi="Arial"/>
          <w:sz w:val="22"/>
          <w:szCs w:val="22"/>
        </w:rPr>
        <w:t>EW</w:t>
      </w:r>
      <w:r w:rsidRPr="00C65C46">
        <w:rPr>
          <w:rFonts w:ascii="Arial" w:hAnsi="Arial"/>
          <w:sz w:val="22"/>
          <w:szCs w:val="22"/>
        </w:rPr>
        <w:t xml:space="preserve"> performance</w:t>
      </w:r>
      <w:r w:rsidR="00D60004" w:rsidRPr="00C65C46">
        <w:rPr>
          <w:rFonts w:ascii="Arial" w:hAnsi="Arial"/>
          <w:sz w:val="22"/>
          <w:szCs w:val="22"/>
        </w:rPr>
        <w:t xml:space="preserve"> </w:t>
      </w:r>
      <w:r w:rsidRPr="00C65C46">
        <w:rPr>
          <w:rFonts w:ascii="Arial" w:hAnsi="Arial"/>
          <w:sz w:val="22"/>
          <w:szCs w:val="22"/>
        </w:rPr>
        <w:t xml:space="preserve">will feed into framework level supplier </w:t>
      </w:r>
      <w:r w:rsidR="00D56C11" w:rsidRPr="00C65C46">
        <w:rPr>
          <w:rFonts w:ascii="Arial" w:hAnsi="Arial"/>
          <w:sz w:val="22"/>
          <w:szCs w:val="22"/>
        </w:rPr>
        <w:t>reviews</w:t>
      </w:r>
      <w:r w:rsidRPr="00C65C46">
        <w:rPr>
          <w:rFonts w:ascii="Arial" w:hAnsi="Arial"/>
          <w:sz w:val="22"/>
          <w:szCs w:val="22"/>
        </w:rPr>
        <w:t>. This will include compliance with the standards and expectation</w:t>
      </w:r>
      <w:r w:rsidR="009D019C" w:rsidRPr="00C65C46">
        <w:rPr>
          <w:rFonts w:ascii="Arial" w:hAnsi="Arial"/>
          <w:sz w:val="22"/>
          <w:szCs w:val="22"/>
        </w:rPr>
        <w:t>s</w:t>
      </w:r>
      <w:r w:rsidRPr="00C65C46">
        <w:rPr>
          <w:rFonts w:ascii="Arial" w:hAnsi="Arial"/>
          <w:sz w:val="22"/>
          <w:szCs w:val="22"/>
        </w:rPr>
        <w:t xml:space="preserve"> set out in this document.</w:t>
      </w:r>
    </w:p>
    <w:p w14:paraId="404EBF07" w14:textId="77777777" w:rsidR="00DE788C" w:rsidRPr="00C65C46" w:rsidRDefault="00DE788C" w:rsidP="007607E5">
      <w:pPr>
        <w:tabs>
          <w:tab w:val="left" w:pos="567"/>
        </w:tabs>
        <w:ind w:left="567"/>
        <w:rPr>
          <w:rFonts w:ascii="Arial" w:hAnsi="Arial"/>
          <w:sz w:val="22"/>
          <w:szCs w:val="22"/>
        </w:rPr>
      </w:pPr>
    </w:p>
    <w:p w14:paraId="49FCA4FF" w14:textId="5D73810F" w:rsidR="00D60004" w:rsidRPr="00C65C46" w:rsidRDefault="00D60004" w:rsidP="007607E5">
      <w:pPr>
        <w:tabs>
          <w:tab w:val="left" w:pos="567"/>
        </w:tabs>
        <w:ind w:left="567"/>
        <w:rPr>
          <w:rFonts w:ascii="Arial" w:hAnsi="Arial"/>
          <w:sz w:val="22"/>
          <w:szCs w:val="22"/>
        </w:rPr>
      </w:pPr>
      <w:r w:rsidRPr="00C65C46">
        <w:rPr>
          <w:rFonts w:ascii="Arial" w:hAnsi="Arial"/>
          <w:sz w:val="22"/>
          <w:szCs w:val="22"/>
        </w:rPr>
        <w:t xml:space="preserve">The EA will review </w:t>
      </w:r>
      <w:r w:rsidR="009D019C" w:rsidRPr="00C65C46">
        <w:rPr>
          <w:rFonts w:ascii="Arial" w:hAnsi="Arial"/>
          <w:sz w:val="22"/>
          <w:szCs w:val="22"/>
        </w:rPr>
        <w:t>its</w:t>
      </w:r>
      <w:r w:rsidRPr="00C65C46">
        <w:rPr>
          <w:rFonts w:ascii="Arial" w:hAnsi="Arial"/>
          <w:sz w:val="22"/>
          <w:szCs w:val="22"/>
        </w:rPr>
        <w:t xml:space="preserve"> own performance against compliance of the SHE</w:t>
      </w:r>
      <w:r w:rsidR="00BC3E36" w:rsidRPr="00C65C46">
        <w:rPr>
          <w:rFonts w:ascii="Arial" w:hAnsi="Arial"/>
          <w:sz w:val="22"/>
          <w:szCs w:val="22"/>
        </w:rPr>
        <w:t>W</w:t>
      </w:r>
      <w:r w:rsidRPr="00C65C46">
        <w:rPr>
          <w:rFonts w:ascii="Arial" w:hAnsi="Arial"/>
          <w:sz w:val="22"/>
          <w:szCs w:val="22"/>
        </w:rPr>
        <w:t xml:space="preserve"> Code of Practice.</w:t>
      </w:r>
    </w:p>
    <w:p w14:paraId="69D37703" w14:textId="77777777" w:rsidR="00D60004" w:rsidRPr="00C65C46" w:rsidRDefault="00D60004" w:rsidP="007607E5">
      <w:pPr>
        <w:pStyle w:val="Default"/>
        <w:ind w:left="709"/>
        <w:rPr>
          <w:rFonts w:ascii="Arial" w:hAnsi="Arial" w:cs="Arial"/>
          <w:sz w:val="22"/>
          <w:szCs w:val="22"/>
        </w:rPr>
      </w:pPr>
    </w:p>
    <w:p w14:paraId="3F288F81" w14:textId="1B4E208A" w:rsidR="00404A25" w:rsidRPr="00C65C46" w:rsidRDefault="00DE788C" w:rsidP="007607E5">
      <w:pPr>
        <w:tabs>
          <w:tab w:val="left" w:pos="567"/>
        </w:tabs>
        <w:rPr>
          <w:rFonts w:ascii="Arial" w:hAnsi="Arial"/>
          <w:b/>
          <w:color w:val="1F497D" w:themeColor="text2"/>
          <w:sz w:val="22"/>
          <w:szCs w:val="22"/>
        </w:rPr>
      </w:pPr>
      <w:r w:rsidRPr="00C65C46">
        <w:rPr>
          <w:rFonts w:ascii="Arial" w:hAnsi="Arial"/>
          <w:b/>
          <w:color w:val="1F497D" w:themeColor="text2"/>
          <w:sz w:val="22"/>
          <w:szCs w:val="22"/>
        </w:rPr>
        <w:t>1.</w:t>
      </w:r>
      <w:r w:rsidR="00AA79DF" w:rsidRPr="00C65C46">
        <w:rPr>
          <w:rFonts w:ascii="Arial" w:hAnsi="Arial"/>
          <w:b/>
          <w:color w:val="1F497D" w:themeColor="text2"/>
          <w:sz w:val="22"/>
          <w:szCs w:val="22"/>
        </w:rPr>
        <w:t>7</w:t>
      </w:r>
      <w:r w:rsidRPr="00C65C46">
        <w:rPr>
          <w:rFonts w:ascii="Arial" w:hAnsi="Arial"/>
          <w:b/>
          <w:color w:val="1F497D" w:themeColor="text2"/>
          <w:sz w:val="22"/>
          <w:szCs w:val="22"/>
        </w:rPr>
        <w:tab/>
        <w:t>SHE</w:t>
      </w:r>
      <w:r w:rsidR="00BC3E36" w:rsidRPr="00C65C46">
        <w:rPr>
          <w:rFonts w:ascii="Arial" w:hAnsi="Arial"/>
          <w:b/>
          <w:color w:val="1F497D" w:themeColor="text2"/>
          <w:sz w:val="22"/>
          <w:szCs w:val="22"/>
        </w:rPr>
        <w:t>W</w:t>
      </w:r>
      <w:r w:rsidRPr="00C65C46">
        <w:rPr>
          <w:rFonts w:ascii="Arial" w:hAnsi="Arial"/>
          <w:b/>
          <w:color w:val="1F497D" w:themeColor="text2"/>
          <w:sz w:val="22"/>
          <w:szCs w:val="22"/>
        </w:rPr>
        <w:t xml:space="preserve"> CoP Review</w:t>
      </w:r>
    </w:p>
    <w:p w14:paraId="22AE1564" w14:textId="77777777" w:rsidR="00E2454A" w:rsidRPr="00C65C46" w:rsidRDefault="00E2454A" w:rsidP="007607E5">
      <w:pPr>
        <w:tabs>
          <w:tab w:val="left" w:pos="567"/>
        </w:tabs>
        <w:rPr>
          <w:rFonts w:ascii="Arial" w:hAnsi="Arial"/>
          <w:sz w:val="22"/>
          <w:szCs w:val="22"/>
        </w:rPr>
      </w:pPr>
    </w:p>
    <w:p w14:paraId="207C4DC7" w14:textId="5C402A30" w:rsidR="00DE788C" w:rsidRPr="00C65C46" w:rsidRDefault="00DE788C" w:rsidP="007607E5">
      <w:pPr>
        <w:tabs>
          <w:tab w:val="left" w:pos="567"/>
        </w:tabs>
        <w:ind w:left="567"/>
        <w:rPr>
          <w:rFonts w:ascii="Arial" w:hAnsi="Arial"/>
          <w:sz w:val="22"/>
          <w:szCs w:val="22"/>
        </w:rPr>
      </w:pPr>
      <w:r w:rsidRPr="00C65C46">
        <w:rPr>
          <w:rFonts w:ascii="Arial" w:hAnsi="Arial"/>
          <w:sz w:val="22"/>
          <w:szCs w:val="22"/>
        </w:rPr>
        <w:t>This</w:t>
      </w:r>
      <w:r w:rsidR="00E2454A" w:rsidRPr="00C65C46">
        <w:rPr>
          <w:rFonts w:ascii="Arial" w:hAnsi="Arial"/>
          <w:sz w:val="22"/>
          <w:szCs w:val="22"/>
        </w:rPr>
        <w:t xml:space="preserve"> document will be subject to a periodic review </w:t>
      </w:r>
      <w:r w:rsidR="002E3D43" w:rsidRPr="00C65C46">
        <w:rPr>
          <w:rFonts w:ascii="Arial" w:hAnsi="Arial"/>
          <w:sz w:val="22"/>
          <w:szCs w:val="22"/>
        </w:rPr>
        <w:t xml:space="preserve">in consultation with </w:t>
      </w:r>
      <w:r w:rsidR="000A452E" w:rsidRPr="00C65C46">
        <w:rPr>
          <w:rFonts w:ascii="Arial" w:hAnsi="Arial"/>
          <w:sz w:val="22"/>
          <w:szCs w:val="22"/>
        </w:rPr>
        <w:t>and</w:t>
      </w:r>
      <w:r w:rsidR="00E2454A" w:rsidRPr="00C65C46">
        <w:rPr>
          <w:rFonts w:ascii="Arial" w:hAnsi="Arial"/>
          <w:sz w:val="22"/>
          <w:szCs w:val="22"/>
        </w:rPr>
        <w:t xml:space="preserve"> supported by supply chain partners.</w:t>
      </w:r>
      <w:r w:rsidRPr="00C65C46">
        <w:rPr>
          <w:rFonts w:ascii="Arial" w:hAnsi="Arial"/>
          <w:sz w:val="22"/>
          <w:szCs w:val="22"/>
        </w:rPr>
        <w:t xml:space="preserve"> </w:t>
      </w:r>
    </w:p>
    <w:p w14:paraId="07E43FAA" w14:textId="77777777" w:rsidR="000A452E" w:rsidRPr="00C65C46" w:rsidRDefault="000A452E" w:rsidP="000A452E">
      <w:pPr>
        <w:tabs>
          <w:tab w:val="left" w:pos="567"/>
        </w:tabs>
        <w:ind w:left="567"/>
        <w:jc w:val="both"/>
        <w:rPr>
          <w:rFonts w:ascii="Arial" w:hAnsi="Arial"/>
          <w:sz w:val="22"/>
          <w:szCs w:val="22"/>
        </w:rPr>
      </w:pPr>
    </w:p>
    <w:p w14:paraId="40409015" w14:textId="4D13241B" w:rsidR="000A452E" w:rsidRPr="00C65C46" w:rsidRDefault="002E3D43" w:rsidP="000A452E">
      <w:pPr>
        <w:tabs>
          <w:tab w:val="left" w:pos="567"/>
        </w:tabs>
        <w:ind w:left="567"/>
        <w:jc w:val="both"/>
        <w:rPr>
          <w:rFonts w:ascii="Arial" w:hAnsi="Arial"/>
          <w:b/>
          <w:sz w:val="22"/>
          <w:szCs w:val="22"/>
        </w:rPr>
      </w:pPr>
      <w:r w:rsidRPr="00C65C46">
        <w:rPr>
          <w:rFonts w:ascii="Arial" w:hAnsi="Arial"/>
          <w:sz w:val="22"/>
          <w:szCs w:val="22"/>
        </w:rPr>
        <w:t>We</w:t>
      </w:r>
      <w:r w:rsidR="004D46E1" w:rsidRPr="00C65C46">
        <w:rPr>
          <w:rFonts w:ascii="Arial" w:hAnsi="Arial"/>
          <w:sz w:val="22"/>
          <w:szCs w:val="22"/>
        </w:rPr>
        <w:t xml:space="preserve"> reserve</w:t>
      </w:r>
      <w:r w:rsidR="000A452E" w:rsidRPr="00C65C46">
        <w:rPr>
          <w:rFonts w:ascii="Arial" w:hAnsi="Arial"/>
          <w:sz w:val="22"/>
          <w:szCs w:val="22"/>
        </w:rPr>
        <w:t xml:space="preserve"> the right to amend this document, in consultation with representatives of our key framework partners</w:t>
      </w:r>
      <w:r w:rsidR="009D019C" w:rsidRPr="00C65C46">
        <w:rPr>
          <w:rFonts w:ascii="Arial" w:hAnsi="Arial"/>
          <w:sz w:val="22"/>
          <w:szCs w:val="22"/>
        </w:rPr>
        <w:t>,</w:t>
      </w:r>
      <w:r w:rsidR="000A452E" w:rsidRPr="00C65C46">
        <w:rPr>
          <w:rFonts w:ascii="Arial" w:hAnsi="Arial"/>
          <w:sz w:val="22"/>
          <w:szCs w:val="22"/>
        </w:rPr>
        <w:t xml:space="preserve"> as </w:t>
      </w:r>
      <w:r w:rsidR="00AF74D0" w:rsidRPr="00C65C46">
        <w:rPr>
          <w:rFonts w:ascii="Arial" w:hAnsi="Arial"/>
          <w:sz w:val="22"/>
          <w:szCs w:val="22"/>
        </w:rPr>
        <w:t xml:space="preserve">and when </w:t>
      </w:r>
      <w:r w:rsidR="000A452E" w:rsidRPr="00C65C46">
        <w:rPr>
          <w:rFonts w:ascii="Arial" w:hAnsi="Arial"/>
          <w:sz w:val="22"/>
          <w:szCs w:val="22"/>
        </w:rPr>
        <w:t>appropriate.</w:t>
      </w:r>
    </w:p>
    <w:p w14:paraId="0298F01F" w14:textId="77777777" w:rsidR="000A452E" w:rsidRPr="00C65C46" w:rsidRDefault="000A452E" w:rsidP="0002445E">
      <w:pPr>
        <w:tabs>
          <w:tab w:val="left" w:pos="567"/>
        </w:tabs>
        <w:ind w:left="567"/>
        <w:jc w:val="both"/>
        <w:rPr>
          <w:rFonts w:ascii="Arial" w:hAnsi="Arial"/>
          <w:sz w:val="22"/>
          <w:szCs w:val="22"/>
        </w:rPr>
      </w:pPr>
    </w:p>
    <w:p w14:paraId="0C370C51" w14:textId="41FF9C62" w:rsidR="00020303" w:rsidRPr="00C65C46" w:rsidRDefault="00601F4F" w:rsidP="00671ED7">
      <w:pPr>
        <w:jc w:val="center"/>
        <w:rPr>
          <w:rFonts w:asciiTheme="minorHAnsi" w:hAnsiTheme="minorHAnsi"/>
          <w:b/>
          <w:color w:val="1F497D" w:themeColor="text2"/>
          <w:sz w:val="32"/>
          <w:szCs w:val="32"/>
        </w:rPr>
      </w:pPr>
      <w:r w:rsidRPr="00C65C46">
        <w:rPr>
          <w:rFonts w:asciiTheme="minorHAnsi" w:hAnsiTheme="minorHAnsi"/>
          <w:b/>
          <w:color w:val="1F497D" w:themeColor="text2"/>
          <w:sz w:val="44"/>
          <w:szCs w:val="44"/>
        </w:rPr>
        <w:br w:type="page"/>
      </w:r>
      <w:r w:rsidR="00020303" w:rsidRPr="00C65C46">
        <w:rPr>
          <w:rFonts w:asciiTheme="minorHAnsi" w:hAnsiTheme="minorHAnsi"/>
          <w:b/>
          <w:color w:val="1F497D" w:themeColor="text2"/>
          <w:sz w:val="32"/>
          <w:szCs w:val="32"/>
        </w:rPr>
        <w:lastRenderedPageBreak/>
        <w:t>Section Two</w:t>
      </w:r>
    </w:p>
    <w:p w14:paraId="57D11C49" w14:textId="77777777" w:rsidR="00020303" w:rsidRPr="00C65C46" w:rsidRDefault="00020303" w:rsidP="00770E94">
      <w:pPr>
        <w:tabs>
          <w:tab w:val="left" w:pos="567"/>
        </w:tabs>
        <w:jc w:val="center"/>
        <w:rPr>
          <w:rFonts w:asciiTheme="minorHAnsi" w:hAnsiTheme="minorHAnsi"/>
          <w:b/>
          <w:color w:val="1F497D" w:themeColor="text2"/>
          <w:sz w:val="16"/>
          <w:szCs w:val="16"/>
        </w:rPr>
      </w:pPr>
    </w:p>
    <w:p w14:paraId="5A832071" w14:textId="2D8466A3" w:rsidR="00601F4F" w:rsidRPr="00C65C46" w:rsidRDefault="006D6ECC" w:rsidP="00770E94">
      <w:pPr>
        <w:tabs>
          <w:tab w:val="left" w:pos="567"/>
        </w:tabs>
        <w:jc w:val="center"/>
        <w:rPr>
          <w:rFonts w:asciiTheme="minorHAnsi" w:hAnsiTheme="minorHAnsi"/>
          <w:b/>
          <w:color w:val="1F497D" w:themeColor="text2"/>
          <w:sz w:val="48"/>
          <w:szCs w:val="48"/>
        </w:rPr>
      </w:pPr>
      <w:r w:rsidRPr="00C65C46">
        <w:rPr>
          <w:rFonts w:asciiTheme="minorHAnsi" w:hAnsiTheme="minorHAnsi"/>
          <w:b/>
          <w:color w:val="1F497D" w:themeColor="text2"/>
          <w:sz w:val="48"/>
          <w:szCs w:val="48"/>
        </w:rPr>
        <w:t xml:space="preserve">2. </w:t>
      </w:r>
      <w:r w:rsidR="00601F4F" w:rsidRPr="00C65C46">
        <w:rPr>
          <w:rFonts w:asciiTheme="minorHAnsi" w:hAnsiTheme="minorHAnsi"/>
          <w:b/>
          <w:color w:val="1F497D" w:themeColor="text2"/>
          <w:sz w:val="48"/>
          <w:szCs w:val="48"/>
        </w:rPr>
        <w:t>General</w:t>
      </w:r>
    </w:p>
    <w:p w14:paraId="76109B5D" w14:textId="061F3645" w:rsidR="00601F4F" w:rsidRPr="00C65C46" w:rsidRDefault="00601F4F" w:rsidP="00770E94">
      <w:pPr>
        <w:tabs>
          <w:tab w:val="left" w:pos="567"/>
        </w:tabs>
        <w:jc w:val="center"/>
        <w:rPr>
          <w:rFonts w:ascii="Arial" w:hAnsi="Arial"/>
          <w:b/>
          <w:color w:val="034B89"/>
          <w:sz w:val="28"/>
          <w:szCs w:val="28"/>
        </w:rPr>
      </w:pPr>
      <w:r w:rsidRPr="00C65C46">
        <w:rPr>
          <w:rFonts w:asciiTheme="minorHAnsi" w:hAnsiTheme="minorHAnsi"/>
          <w:b/>
          <w:color w:val="1F497D" w:themeColor="text2"/>
          <w:sz w:val="28"/>
          <w:szCs w:val="28"/>
        </w:rPr>
        <w:t>(</w:t>
      </w:r>
      <w:r w:rsidR="0025080D" w:rsidRPr="00C65C46">
        <w:rPr>
          <w:rFonts w:asciiTheme="minorHAnsi" w:hAnsiTheme="minorHAnsi"/>
          <w:b/>
          <w:color w:val="1F497D" w:themeColor="text2"/>
          <w:sz w:val="28"/>
          <w:szCs w:val="28"/>
        </w:rPr>
        <w:t>A</w:t>
      </w:r>
      <w:r w:rsidRPr="00C65C46">
        <w:rPr>
          <w:rFonts w:asciiTheme="minorHAnsi" w:hAnsiTheme="minorHAnsi"/>
          <w:b/>
          <w:color w:val="1F497D" w:themeColor="text2"/>
          <w:sz w:val="28"/>
          <w:szCs w:val="28"/>
        </w:rPr>
        <w:t>pplicable to all projects/sites)</w:t>
      </w:r>
    </w:p>
    <w:p w14:paraId="7625353E" w14:textId="77777777" w:rsidR="00601F4F" w:rsidRPr="00C65C46" w:rsidRDefault="00601F4F" w:rsidP="004E5DD0">
      <w:pPr>
        <w:tabs>
          <w:tab w:val="left" w:pos="567"/>
        </w:tabs>
        <w:jc w:val="both"/>
        <w:rPr>
          <w:rFonts w:ascii="Arial" w:hAnsi="Arial"/>
          <w:b/>
          <w:color w:val="034B89"/>
          <w:sz w:val="22"/>
          <w:szCs w:val="22"/>
        </w:rPr>
      </w:pPr>
    </w:p>
    <w:p w14:paraId="0B45676A" w14:textId="7671A04C" w:rsidR="00A502DF" w:rsidRPr="00C65C46" w:rsidRDefault="00147942" w:rsidP="004E5DD0">
      <w:pPr>
        <w:tabs>
          <w:tab w:val="left" w:pos="567"/>
        </w:tabs>
        <w:jc w:val="both"/>
        <w:rPr>
          <w:rFonts w:ascii="Arial" w:hAnsi="Arial"/>
          <w:b/>
          <w:color w:val="034B89"/>
          <w:sz w:val="22"/>
          <w:szCs w:val="22"/>
        </w:rPr>
      </w:pPr>
      <w:r w:rsidRPr="00C65C46">
        <w:rPr>
          <w:rFonts w:ascii="Arial" w:hAnsi="Arial"/>
          <w:b/>
          <w:color w:val="034B89"/>
          <w:sz w:val="22"/>
          <w:szCs w:val="22"/>
        </w:rPr>
        <w:t>2.1</w:t>
      </w:r>
      <w:r w:rsidRPr="00C65C46">
        <w:rPr>
          <w:rFonts w:ascii="Arial" w:hAnsi="Arial"/>
          <w:b/>
          <w:color w:val="034B89"/>
          <w:sz w:val="22"/>
          <w:szCs w:val="22"/>
        </w:rPr>
        <w:tab/>
        <w:t>C</w:t>
      </w:r>
      <w:r w:rsidR="00A502DF" w:rsidRPr="00C65C46">
        <w:rPr>
          <w:rFonts w:ascii="Arial" w:hAnsi="Arial"/>
          <w:b/>
          <w:color w:val="034B89"/>
          <w:sz w:val="22"/>
          <w:szCs w:val="22"/>
        </w:rPr>
        <w:t>onsiderate Constructors Scheme (CCS)</w:t>
      </w:r>
    </w:p>
    <w:p w14:paraId="58134772" w14:textId="77777777" w:rsidR="00F37FAC" w:rsidRPr="00C65C46" w:rsidRDefault="00A502DF" w:rsidP="004E5DD0">
      <w:pPr>
        <w:tabs>
          <w:tab w:val="left" w:pos="567"/>
        </w:tabs>
        <w:ind w:left="567" w:hanging="567"/>
        <w:jc w:val="both"/>
        <w:rPr>
          <w:rFonts w:ascii="Arial" w:hAnsi="Arial"/>
          <w:sz w:val="22"/>
          <w:szCs w:val="22"/>
        </w:rPr>
      </w:pPr>
      <w:r w:rsidRPr="00C65C46">
        <w:rPr>
          <w:rFonts w:ascii="Arial" w:hAnsi="Arial"/>
          <w:sz w:val="22"/>
          <w:szCs w:val="22"/>
        </w:rPr>
        <w:tab/>
      </w:r>
    </w:p>
    <w:p w14:paraId="54E00544" w14:textId="7E1178A5" w:rsidR="005534F5" w:rsidRPr="00C65C46" w:rsidRDefault="00F37FAC" w:rsidP="004E5DD0">
      <w:pPr>
        <w:tabs>
          <w:tab w:val="left" w:pos="567"/>
        </w:tabs>
        <w:ind w:left="567" w:hanging="567"/>
        <w:jc w:val="both"/>
        <w:rPr>
          <w:rFonts w:ascii="Arial" w:hAnsi="Arial" w:cs="Arial"/>
          <w:sz w:val="22"/>
          <w:szCs w:val="22"/>
        </w:rPr>
      </w:pPr>
      <w:r w:rsidRPr="00C65C46">
        <w:rPr>
          <w:rFonts w:ascii="Arial" w:hAnsi="Arial"/>
          <w:sz w:val="22"/>
          <w:szCs w:val="22"/>
        </w:rPr>
        <w:tab/>
      </w:r>
      <w:r w:rsidR="00A502DF" w:rsidRPr="00C65C46">
        <w:rPr>
          <w:rFonts w:ascii="Arial" w:hAnsi="Arial"/>
          <w:sz w:val="22"/>
          <w:szCs w:val="22"/>
        </w:rPr>
        <w:t xml:space="preserve">Environment Agency construction projects </w:t>
      </w:r>
      <w:r w:rsidR="003562B4" w:rsidRPr="00C65C46">
        <w:rPr>
          <w:rFonts w:ascii="Arial" w:hAnsi="Arial"/>
          <w:sz w:val="22"/>
          <w:szCs w:val="22"/>
        </w:rPr>
        <w:t xml:space="preserve">longer than </w:t>
      </w:r>
      <w:r w:rsidR="000A277E">
        <w:rPr>
          <w:rFonts w:ascii="Arial" w:hAnsi="Arial"/>
          <w:sz w:val="22"/>
          <w:szCs w:val="22"/>
        </w:rPr>
        <w:t>twelve</w:t>
      </w:r>
      <w:r w:rsidR="003562B4" w:rsidRPr="00C65C46">
        <w:rPr>
          <w:rFonts w:ascii="Arial" w:hAnsi="Arial"/>
          <w:sz w:val="22"/>
          <w:szCs w:val="22"/>
        </w:rPr>
        <w:t xml:space="preserve"> weeks </w:t>
      </w:r>
      <w:r w:rsidR="003562B4" w:rsidRPr="00C65C46">
        <w:rPr>
          <w:rFonts w:ascii="Arial" w:hAnsi="Arial"/>
          <w:b/>
          <w:sz w:val="22"/>
          <w:szCs w:val="22"/>
        </w:rPr>
        <w:t>and</w:t>
      </w:r>
      <w:r w:rsidR="003562B4" w:rsidRPr="00C65C46">
        <w:rPr>
          <w:rFonts w:ascii="Arial" w:hAnsi="Arial"/>
          <w:sz w:val="22"/>
          <w:szCs w:val="22"/>
        </w:rPr>
        <w:t xml:space="preserve"> </w:t>
      </w:r>
      <w:r w:rsidR="00506CBC" w:rsidRPr="00C65C46">
        <w:rPr>
          <w:rFonts w:ascii="Arial" w:hAnsi="Arial"/>
          <w:sz w:val="22"/>
          <w:szCs w:val="22"/>
        </w:rPr>
        <w:t>with</w:t>
      </w:r>
      <w:r w:rsidR="00A502DF" w:rsidRPr="00C65C46">
        <w:rPr>
          <w:rFonts w:ascii="Arial" w:hAnsi="Arial"/>
          <w:sz w:val="22"/>
          <w:szCs w:val="22"/>
        </w:rPr>
        <w:t xml:space="preserve"> potential to have a significant impact on the public</w:t>
      </w:r>
      <w:r w:rsidR="00A97DA4" w:rsidRPr="00C65C46">
        <w:rPr>
          <w:rFonts w:ascii="Arial" w:hAnsi="Arial"/>
          <w:sz w:val="22"/>
          <w:szCs w:val="22"/>
        </w:rPr>
        <w:t>,</w:t>
      </w:r>
      <w:r w:rsidR="00A502DF" w:rsidRPr="00C65C46">
        <w:rPr>
          <w:rFonts w:ascii="Arial" w:hAnsi="Arial"/>
          <w:sz w:val="22"/>
          <w:szCs w:val="22"/>
        </w:rPr>
        <w:t xml:space="preserve"> e.g. near schools, recreation area</w:t>
      </w:r>
      <w:r w:rsidR="00A97DA4" w:rsidRPr="00C65C46">
        <w:rPr>
          <w:rFonts w:ascii="Arial" w:hAnsi="Arial"/>
          <w:sz w:val="22"/>
          <w:szCs w:val="22"/>
        </w:rPr>
        <w:t>s</w:t>
      </w:r>
      <w:r w:rsidR="00A502DF" w:rsidRPr="00C65C46">
        <w:rPr>
          <w:rFonts w:ascii="Arial" w:hAnsi="Arial"/>
          <w:sz w:val="22"/>
          <w:szCs w:val="22"/>
        </w:rPr>
        <w:t xml:space="preserve">, </w:t>
      </w:r>
      <w:r w:rsidR="00676F0B" w:rsidRPr="00C65C46">
        <w:rPr>
          <w:rFonts w:ascii="Arial" w:hAnsi="Arial"/>
          <w:sz w:val="22"/>
          <w:szCs w:val="22"/>
        </w:rPr>
        <w:t>and residential</w:t>
      </w:r>
      <w:r w:rsidR="00A502DF" w:rsidRPr="00C65C46">
        <w:rPr>
          <w:rFonts w:ascii="Arial" w:hAnsi="Arial"/>
          <w:sz w:val="22"/>
          <w:szCs w:val="22"/>
        </w:rPr>
        <w:t xml:space="preserve"> area</w:t>
      </w:r>
      <w:r w:rsidR="00A97DA4" w:rsidRPr="00C65C46">
        <w:rPr>
          <w:rFonts w:ascii="Arial" w:hAnsi="Arial"/>
          <w:sz w:val="22"/>
          <w:szCs w:val="22"/>
        </w:rPr>
        <w:t>s</w:t>
      </w:r>
      <w:r w:rsidR="00A502DF" w:rsidRPr="00C65C46">
        <w:rPr>
          <w:rFonts w:ascii="Arial" w:hAnsi="Arial"/>
          <w:sz w:val="22"/>
          <w:szCs w:val="22"/>
        </w:rPr>
        <w:t xml:space="preserve"> </w:t>
      </w:r>
      <w:r w:rsidR="00A502DF" w:rsidRPr="00C65C46">
        <w:rPr>
          <w:rFonts w:ascii="Arial" w:hAnsi="Arial" w:cs="Arial"/>
          <w:sz w:val="22"/>
          <w:szCs w:val="22"/>
        </w:rPr>
        <w:t xml:space="preserve">will register </w:t>
      </w:r>
      <w:r w:rsidR="000A277E">
        <w:rPr>
          <w:rFonts w:ascii="Arial" w:hAnsi="Arial" w:cs="Arial"/>
          <w:sz w:val="22"/>
          <w:szCs w:val="22"/>
        </w:rPr>
        <w:t xml:space="preserve">under the site registration route </w:t>
      </w:r>
      <w:r w:rsidR="00A502DF" w:rsidRPr="00C65C46">
        <w:rPr>
          <w:rFonts w:ascii="Arial" w:hAnsi="Arial" w:cs="Arial"/>
          <w:sz w:val="22"/>
          <w:szCs w:val="22"/>
        </w:rPr>
        <w:t>with the Considerate Constructors Scheme.</w:t>
      </w:r>
      <w:r w:rsidR="00A97DA4" w:rsidRPr="00C65C46">
        <w:rPr>
          <w:rFonts w:ascii="Arial" w:hAnsi="Arial" w:cs="Arial"/>
          <w:sz w:val="22"/>
          <w:szCs w:val="22"/>
        </w:rPr>
        <w:t xml:space="preserve"> </w:t>
      </w:r>
      <w:r w:rsidR="0002751B" w:rsidRPr="00C65C46">
        <w:rPr>
          <w:rFonts w:ascii="Arial" w:hAnsi="Arial" w:cs="Arial"/>
          <w:sz w:val="22"/>
          <w:szCs w:val="22"/>
        </w:rPr>
        <w:t>The Principal Contractor</w:t>
      </w:r>
      <w:r w:rsidR="005534F5" w:rsidRPr="00C65C46">
        <w:rPr>
          <w:rFonts w:ascii="Arial" w:hAnsi="Arial" w:cs="Arial"/>
          <w:sz w:val="22"/>
          <w:szCs w:val="22"/>
        </w:rPr>
        <w:t xml:space="preserve"> </w:t>
      </w:r>
      <w:r w:rsidR="0002751B" w:rsidRPr="00C65C46">
        <w:rPr>
          <w:rFonts w:ascii="Arial" w:hAnsi="Arial" w:cs="Arial"/>
          <w:sz w:val="22"/>
          <w:szCs w:val="22"/>
        </w:rPr>
        <w:t>is</w:t>
      </w:r>
      <w:r w:rsidR="003E59C7" w:rsidRPr="00C65C46">
        <w:rPr>
          <w:rFonts w:ascii="Arial" w:hAnsi="Arial" w:cs="Arial"/>
          <w:sz w:val="22"/>
          <w:szCs w:val="22"/>
        </w:rPr>
        <w:t xml:space="preserve"> responsible for registration </w:t>
      </w:r>
      <w:r w:rsidR="00D25908" w:rsidRPr="00C65C46">
        <w:rPr>
          <w:rFonts w:ascii="Arial" w:hAnsi="Arial" w:cs="Arial"/>
          <w:sz w:val="22"/>
          <w:szCs w:val="22"/>
        </w:rPr>
        <w:t xml:space="preserve">of projects </w:t>
      </w:r>
      <w:r w:rsidR="003E59C7" w:rsidRPr="00C65C46">
        <w:rPr>
          <w:rFonts w:ascii="Arial" w:hAnsi="Arial" w:cs="Arial"/>
          <w:sz w:val="22"/>
          <w:szCs w:val="22"/>
        </w:rPr>
        <w:t>with the scheme</w:t>
      </w:r>
      <w:r w:rsidR="0002751B" w:rsidRPr="00C65C46">
        <w:rPr>
          <w:rFonts w:ascii="Arial" w:hAnsi="Arial" w:cs="Arial"/>
          <w:sz w:val="22"/>
          <w:szCs w:val="22"/>
        </w:rPr>
        <w:t xml:space="preserve"> as early as possible</w:t>
      </w:r>
      <w:r w:rsidR="003E59C7" w:rsidRPr="00C65C46">
        <w:rPr>
          <w:rFonts w:ascii="Arial" w:hAnsi="Arial" w:cs="Arial"/>
          <w:sz w:val="22"/>
          <w:szCs w:val="22"/>
        </w:rPr>
        <w:t>.</w:t>
      </w:r>
    </w:p>
    <w:p w14:paraId="7DD0A91D" w14:textId="77777777" w:rsidR="005534F5" w:rsidRPr="00C65C46" w:rsidRDefault="005534F5" w:rsidP="004E5DD0">
      <w:pPr>
        <w:tabs>
          <w:tab w:val="left" w:pos="567"/>
        </w:tabs>
        <w:ind w:left="567" w:hanging="567"/>
        <w:jc w:val="both"/>
        <w:rPr>
          <w:rFonts w:ascii="Arial" w:hAnsi="Arial" w:cs="Arial"/>
          <w:sz w:val="22"/>
          <w:szCs w:val="22"/>
        </w:rPr>
      </w:pPr>
      <w:r w:rsidRPr="00C65C46">
        <w:rPr>
          <w:rFonts w:ascii="Arial" w:hAnsi="Arial" w:cs="Arial"/>
          <w:sz w:val="22"/>
          <w:szCs w:val="22"/>
        </w:rPr>
        <w:tab/>
      </w:r>
    </w:p>
    <w:p w14:paraId="009D16F1" w14:textId="6ED6666C" w:rsidR="00A502DF" w:rsidRPr="00C65C46" w:rsidRDefault="005534F5" w:rsidP="004E5DD0">
      <w:pPr>
        <w:tabs>
          <w:tab w:val="left" w:pos="567"/>
        </w:tabs>
        <w:ind w:left="567" w:hanging="567"/>
        <w:jc w:val="both"/>
        <w:rPr>
          <w:rFonts w:ascii="Arial" w:hAnsi="Arial"/>
          <w:sz w:val="22"/>
          <w:szCs w:val="22"/>
        </w:rPr>
      </w:pPr>
      <w:r w:rsidRPr="00C65C46">
        <w:rPr>
          <w:rFonts w:ascii="Arial" w:hAnsi="Arial" w:cs="Arial"/>
          <w:sz w:val="22"/>
          <w:szCs w:val="22"/>
        </w:rPr>
        <w:tab/>
      </w:r>
      <w:r w:rsidR="00A502DF" w:rsidRPr="00C65C46">
        <w:rPr>
          <w:rFonts w:ascii="Arial" w:hAnsi="Arial" w:cs="Arial"/>
          <w:sz w:val="22"/>
          <w:szCs w:val="22"/>
        </w:rPr>
        <w:t xml:space="preserve">Projects </w:t>
      </w:r>
      <w:r w:rsidR="00624708" w:rsidRPr="00C65C46">
        <w:rPr>
          <w:rFonts w:ascii="Arial" w:hAnsi="Arial" w:cs="Arial"/>
          <w:sz w:val="22"/>
          <w:szCs w:val="22"/>
        </w:rPr>
        <w:t xml:space="preserve">that meet </w:t>
      </w:r>
      <w:r w:rsidR="00CA7A37" w:rsidRPr="00C65C46">
        <w:rPr>
          <w:rFonts w:ascii="Arial" w:hAnsi="Arial" w:cs="Arial"/>
          <w:sz w:val="22"/>
          <w:szCs w:val="22"/>
        </w:rPr>
        <w:t>these criteria</w:t>
      </w:r>
      <w:r w:rsidR="00624708" w:rsidRPr="00C65C46">
        <w:rPr>
          <w:rFonts w:ascii="Arial" w:hAnsi="Arial" w:cs="Arial"/>
          <w:sz w:val="22"/>
          <w:szCs w:val="22"/>
        </w:rPr>
        <w:t xml:space="preserve"> </w:t>
      </w:r>
      <w:r w:rsidR="00A502DF" w:rsidRPr="00C65C46">
        <w:rPr>
          <w:rFonts w:ascii="Arial" w:hAnsi="Arial" w:cs="Arial"/>
          <w:sz w:val="22"/>
          <w:szCs w:val="22"/>
        </w:rPr>
        <w:t>wishing to opt out of CCS will do so only with</w:t>
      </w:r>
      <w:r w:rsidR="002B4793" w:rsidRPr="00C65C46">
        <w:rPr>
          <w:rFonts w:ascii="Arial" w:hAnsi="Arial" w:cs="Arial"/>
          <w:sz w:val="22"/>
          <w:szCs w:val="22"/>
        </w:rPr>
        <w:t xml:space="preserve"> dispensation from Environment Agency’s S</w:t>
      </w:r>
      <w:r w:rsidR="00185F74" w:rsidRPr="00C65C46">
        <w:rPr>
          <w:rFonts w:ascii="Arial" w:hAnsi="Arial" w:cs="Arial"/>
          <w:sz w:val="22"/>
          <w:szCs w:val="22"/>
        </w:rPr>
        <w:t>HE</w:t>
      </w:r>
      <w:r w:rsidR="002B4793" w:rsidRPr="00C65C46">
        <w:rPr>
          <w:rFonts w:ascii="Arial" w:hAnsi="Arial" w:cs="Arial"/>
          <w:sz w:val="22"/>
          <w:szCs w:val="22"/>
        </w:rPr>
        <w:t>W (Construction) Senior Business Partner</w:t>
      </w:r>
      <w:r w:rsidR="00A502DF" w:rsidRPr="00C65C46">
        <w:rPr>
          <w:rFonts w:ascii="Arial" w:hAnsi="Arial" w:cs="Arial"/>
          <w:sz w:val="22"/>
          <w:szCs w:val="22"/>
        </w:rPr>
        <w:t>. There</w:t>
      </w:r>
      <w:r w:rsidR="00A502DF" w:rsidRPr="00C65C46">
        <w:rPr>
          <w:rFonts w:ascii="Arial" w:hAnsi="Arial"/>
          <w:sz w:val="22"/>
          <w:szCs w:val="22"/>
        </w:rPr>
        <w:t xml:space="preserve"> must be reasonable grounds for exemption, (such as works within a restricted access site where there will be minimal impact on public and other businesses).</w:t>
      </w:r>
      <w:r w:rsidR="0051656B">
        <w:rPr>
          <w:rFonts w:ascii="Arial" w:hAnsi="Arial"/>
          <w:sz w:val="22"/>
          <w:szCs w:val="22"/>
        </w:rPr>
        <w:t xml:space="preserve"> Additionally as applicable, framework partners delivering construction works less than twelve weeks will register under the organisational registration route with the CCS. </w:t>
      </w:r>
    </w:p>
    <w:p w14:paraId="2585CF54" w14:textId="77777777" w:rsidR="00A502DF" w:rsidRPr="00C65C46" w:rsidRDefault="00A502DF" w:rsidP="004E5DD0">
      <w:pPr>
        <w:tabs>
          <w:tab w:val="left" w:pos="567"/>
        </w:tabs>
        <w:ind w:left="567" w:hanging="567"/>
        <w:jc w:val="both"/>
        <w:rPr>
          <w:rFonts w:ascii="Arial" w:hAnsi="Arial"/>
          <w:sz w:val="22"/>
          <w:szCs w:val="22"/>
        </w:rPr>
      </w:pPr>
    </w:p>
    <w:p w14:paraId="196F90B4" w14:textId="77777777" w:rsidR="00A502DF" w:rsidRPr="00C65C46" w:rsidRDefault="00A502DF" w:rsidP="004E5DD0">
      <w:pPr>
        <w:tabs>
          <w:tab w:val="left" w:pos="567"/>
        </w:tabs>
        <w:ind w:left="567" w:hanging="567"/>
        <w:jc w:val="both"/>
        <w:rPr>
          <w:rFonts w:ascii="Arial" w:hAnsi="Arial"/>
          <w:sz w:val="22"/>
          <w:szCs w:val="22"/>
        </w:rPr>
      </w:pPr>
      <w:r w:rsidRPr="00C65C46">
        <w:rPr>
          <w:rFonts w:ascii="Arial" w:hAnsi="Arial"/>
          <w:sz w:val="22"/>
          <w:szCs w:val="22"/>
        </w:rPr>
        <w:tab/>
        <w:t xml:space="preserve">CCS posters must be displayed on all public site information boards and additional banners erected where they are clearly visible to the public.  </w:t>
      </w:r>
    </w:p>
    <w:p w14:paraId="680EF76F" w14:textId="77777777" w:rsidR="00A502DF" w:rsidRPr="00C65C46" w:rsidRDefault="00A502DF" w:rsidP="004E5DD0">
      <w:pPr>
        <w:tabs>
          <w:tab w:val="left" w:pos="567"/>
        </w:tabs>
        <w:ind w:left="567" w:hanging="567"/>
        <w:jc w:val="both"/>
        <w:rPr>
          <w:rFonts w:ascii="Arial" w:hAnsi="Arial"/>
          <w:sz w:val="22"/>
          <w:szCs w:val="22"/>
        </w:rPr>
      </w:pPr>
    </w:p>
    <w:p w14:paraId="21373BB3" w14:textId="5949CC28" w:rsidR="00A502DF" w:rsidRPr="00C65C46" w:rsidRDefault="00A97DA4" w:rsidP="004E5DD0">
      <w:pPr>
        <w:tabs>
          <w:tab w:val="left" w:pos="567"/>
        </w:tabs>
        <w:ind w:left="567"/>
        <w:jc w:val="both"/>
        <w:rPr>
          <w:rFonts w:ascii="Arial" w:hAnsi="Arial"/>
          <w:sz w:val="22"/>
          <w:szCs w:val="22"/>
        </w:rPr>
      </w:pPr>
      <w:r w:rsidRPr="00C65C46">
        <w:rPr>
          <w:rFonts w:ascii="Arial" w:hAnsi="Arial"/>
          <w:sz w:val="22"/>
          <w:szCs w:val="22"/>
        </w:rPr>
        <w:t xml:space="preserve">Findings from </w:t>
      </w:r>
      <w:r w:rsidR="00A502DF" w:rsidRPr="00C65C46">
        <w:rPr>
          <w:rFonts w:ascii="Arial" w:hAnsi="Arial"/>
          <w:sz w:val="22"/>
          <w:szCs w:val="22"/>
        </w:rPr>
        <w:t xml:space="preserve">CCS audits must be </w:t>
      </w:r>
      <w:r w:rsidR="009D019C" w:rsidRPr="00C65C46">
        <w:rPr>
          <w:rFonts w:ascii="Arial" w:hAnsi="Arial"/>
          <w:sz w:val="22"/>
          <w:szCs w:val="22"/>
        </w:rPr>
        <w:t xml:space="preserve">promptly </w:t>
      </w:r>
      <w:r w:rsidR="00A502DF" w:rsidRPr="00C65C46">
        <w:rPr>
          <w:rFonts w:ascii="Arial" w:hAnsi="Arial"/>
          <w:sz w:val="22"/>
          <w:szCs w:val="22"/>
        </w:rPr>
        <w:t>copied into the project team</w:t>
      </w:r>
      <w:r w:rsidR="00EB2580" w:rsidRPr="00C65C46">
        <w:rPr>
          <w:rFonts w:ascii="Arial" w:hAnsi="Arial" w:cs="Arial"/>
          <w:bCs/>
          <w:sz w:val="22"/>
          <w:szCs w:val="22"/>
        </w:rPr>
        <w:t>.</w:t>
      </w:r>
      <w:r w:rsidR="00EB2580" w:rsidRPr="00C65C46">
        <w:rPr>
          <w:sz w:val="26"/>
          <w:szCs w:val="26"/>
        </w:rPr>
        <w:t> </w:t>
      </w:r>
      <w:r w:rsidR="00A502DF" w:rsidRPr="00C65C46">
        <w:rPr>
          <w:rFonts w:ascii="Arial" w:hAnsi="Arial"/>
          <w:sz w:val="22"/>
          <w:szCs w:val="22"/>
        </w:rPr>
        <w:t xml:space="preserve"> </w:t>
      </w:r>
    </w:p>
    <w:p w14:paraId="5EFA0011" w14:textId="77777777" w:rsidR="001C66D7" w:rsidRPr="00C65C46" w:rsidRDefault="001C66D7" w:rsidP="004E5DD0">
      <w:pPr>
        <w:pStyle w:val="Title"/>
        <w:tabs>
          <w:tab w:val="left" w:pos="1568"/>
        </w:tabs>
        <w:jc w:val="both"/>
        <w:rPr>
          <w:color w:val="034B89"/>
          <w:sz w:val="22"/>
          <w:szCs w:val="22"/>
          <w:u w:val="none"/>
        </w:rPr>
      </w:pPr>
    </w:p>
    <w:p w14:paraId="37E1754D" w14:textId="671B34CA" w:rsidR="001C66D7" w:rsidRPr="00C65C46" w:rsidRDefault="00147942" w:rsidP="00147942">
      <w:pPr>
        <w:pStyle w:val="Title"/>
        <w:tabs>
          <w:tab w:val="left" w:pos="567"/>
        </w:tabs>
        <w:jc w:val="both"/>
        <w:rPr>
          <w:color w:val="034B89"/>
          <w:sz w:val="22"/>
          <w:szCs w:val="22"/>
          <w:u w:val="none"/>
        </w:rPr>
      </w:pPr>
      <w:r w:rsidRPr="00C65C46">
        <w:rPr>
          <w:color w:val="034B89"/>
          <w:sz w:val="22"/>
          <w:szCs w:val="22"/>
          <w:u w:val="none"/>
        </w:rPr>
        <w:t>2.2</w:t>
      </w:r>
      <w:r w:rsidRPr="00C65C46">
        <w:rPr>
          <w:color w:val="034B89"/>
          <w:sz w:val="22"/>
          <w:szCs w:val="22"/>
          <w:u w:val="none"/>
        </w:rPr>
        <w:tab/>
      </w:r>
      <w:r w:rsidR="001C66D7" w:rsidRPr="00C65C46">
        <w:rPr>
          <w:color w:val="034B89"/>
          <w:sz w:val="22"/>
          <w:szCs w:val="22"/>
          <w:u w:val="none"/>
        </w:rPr>
        <w:t>Socially Aware and Community Conscious Employer</w:t>
      </w:r>
    </w:p>
    <w:p w14:paraId="41D5089B" w14:textId="545EE9DF" w:rsidR="00F37FAC" w:rsidRPr="00C65C46" w:rsidRDefault="00F37FAC" w:rsidP="0014033B">
      <w:pPr>
        <w:pStyle w:val="Title"/>
        <w:tabs>
          <w:tab w:val="left" w:pos="1568"/>
        </w:tabs>
        <w:jc w:val="both"/>
        <w:rPr>
          <w:b w:val="0"/>
          <w:sz w:val="22"/>
          <w:szCs w:val="22"/>
          <w:u w:val="none"/>
        </w:rPr>
      </w:pPr>
      <w:r w:rsidRPr="00C65C46">
        <w:rPr>
          <w:b w:val="0"/>
          <w:sz w:val="22"/>
          <w:szCs w:val="22"/>
          <w:u w:val="none"/>
        </w:rPr>
        <w:tab/>
      </w:r>
      <w:r w:rsidR="001C66D7" w:rsidRPr="00C65C46">
        <w:rPr>
          <w:b w:val="0"/>
          <w:sz w:val="22"/>
          <w:szCs w:val="22"/>
          <w:u w:val="none"/>
        </w:rPr>
        <w:t xml:space="preserve">        </w:t>
      </w:r>
    </w:p>
    <w:p w14:paraId="5F5DDEBE" w14:textId="6AA1B114" w:rsidR="001C66D7" w:rsidRPr="00C65C46" w:rsidRDefault="001C66D7" w:rsidP="0014033B">
      <w:pPr>
        <w:pStyle w:val="Title"/>
        <w:ind w:left="851" w:hanging="284"/>
        <w:jc w:val="both"/>
        <w:rPr>
          <w:b w:val="0"/>
          <w:sz w:val="22"/>
          <w:szCs w:val="22"/>
          <w:u w:val="none"/>
        </w:rPr>
      </w:pPr>
      <w:r w:rsidRPr="00C65C46">
        <w:rPr>
          <w:b w:val="0"/>
          <w:sz w:val="22"/>
          <w:szCs w:val="22"/>
          <w:u w:val="none"/>
        </w:rPr>
        <w:t>Contractors and Designers are expected to:</w:t>
      </w:r>
    </w:p>
    <w:p w14:paraId="2F36FBB6" w14:textId="5F4EB211" w:rsidR="001C66D7" w:rsidRPr="00C65C46" w:rsidRDefault="001C66D7" w:rsidP="00604755">
      <w:pPr>
        <w:pStyle w:val="ListParagraph"/>
        <w:numPr>
          <w:ilvl w:val="0"/>
          <w:numId w:val="28"/>
        </w:numPr>
        <w:tabs>
          <w:tab w:val="left" w:pos="1568"/>
        </w:tabs>
        <w:autoSpaceDE w:val="0"/>
        <w:autoSpaceDN w:val="0"/>
        <w:adjustRightInd w:val="0"/>
        <w:jc w:val="both"/>
        <w:rPr>
          <w:rFonts w:ascii="Arial" w:hAnsi="Arial" w:cs="Arial"/>
          <w:sz w:val="22"/>
          <w:szCs w:val="22"/>
        </w:rPr>
      </w:pPr>
      <w:r w:rsidRPr="00C65C46">
        <w:rPr>
          <w:rFonts w:ascii="Arial" w:hAnsi="Arial" w:cs="Arial"/>
          <w:sz w:val="22"/>
          <w:szCs w:val="22"/>
        </w:rPr>
        <w:t xml:space="preserve">Use local employment and local training initiatives where </w:t>
      </w:r>
      <w:r w:rsidR="007D7D11" w:rsidRPr="00C65C46">
        <w:rPr>
          <w:rFonts w:ascii="Arial" w:hAnsi="Arial" w:cs="Arial"/>
          <w:sz w:val="22"/>
          <w:szCs w:val="22"/>
        </w:rPr>
        <w:t xml:space="preserve">appropriate and </w:t>
      </w:r>
      <w:r w:rsidRPr="00C65C46">
        <w:rPr>
          <w:rFonts w:ascii="Arial" w:hAnsi="Arial" w:cs="Arial"/>
          <w:sz w:val="22"/>
          <w:szCs w:val="22"/>
        </w:rPr>
        <w:t>practicable</w:t>
      </w:r>
      <w:r w:rsidR="00935157" w:rsidRPr="00C65C46">
        <w:rPr>
          <w:rFonts w:ascii="Arial" w:hAnsi="Arial" w:cs="Arial"/>
          <w:sz w:val="22"/>
          <w:szCs w:val="22"/>
        </w:rPr>
        <w:t>;</w:t>
      </w:r>
    </w:p>
    <w:p w14:paraId="1095F32C" w14:textId="6A10125C" w:rsidR="00BA640D" w:rsidRPr="00C65C46" w:rsidRDefault="00BA640D" w:rsidP="0056517A">
      <w:pPr>
        <w:pStyle w:val="ListParagraph"/>
        <w:numPr>
          <w:ilvl w:val="0"/>
          <w:numId w:val="7"/>
        </w:numPr>
        <w:tabs>
          <w:tab w:val="left" w:pos="426"/>
          <w:tab w:val="left" w:pos="1568"/>
        </w:tabs>
        <w:autoSpaceDE w:val="0"/>
        <w:autoSpaceDN w:val="0"/>
        <w:adjustRightInd w:val="0"/>
        <w:ind w:left="851"/>
        <w:contextualSpacing w:val="0"/>
        <w:jc w:val="both"/>
        <w:rPr>
          <w:rFonts w:ascii="Arial" w:hAnsi="Arial" w:cs="Arial"/>
          <w:sz w:val="22"/>
          <w:szCs w:val="22"/>
        </w:rPr>
      </w:pPr>
      <w:r w:rsidRPr="00C65C46">
        <w:rPr>
          <w:rFonts w:ascii="Arial" w:hAnsi="Arial" w:cs="Arial"/>
          <w:sz w:val="22"/>
          <w:szCs w:val="22"/>
        </w:rPr>
        <w:t>Look for opportunities to enhance community benefits</w:t>
      </w:r>
      <w:r w:rsidR="00603AAC" w:rsidRPr="00C65C46">
        <w:rPr>
          <w:rFonts w:ascii="Arial" w:hAnsi="Arial" w:cs="Arial"/>
          <w:sz w:val="22"/>
          <w:szCs w:val="22"/>
        </w:rPr>
        <w:t>;</w:t>
      </w:r>
    </w:p>
    <w:p w14:paraId="639E9B26" w14:textId="7CAFB48C" w:rsidR="00BA640D" w:rsidRPr="00C65C46" w:rsidRDefault="00BA640D" w:rsidP="0056517A">
      <w:pPr>
        <w:pStyle w:val="ListParagraph"/>
        <w:numPr>
          <w:ilvl w:val="0"/>
          <w:numId w:val="7"/>
        </w:numPr>
        <w:ind w:left="851"/>
        <w:rPr>
          <w:rFonts w:ascii="Arial" w:hAnsi="Arial" w:cs="Arial"/>
          <w:sz w:val="22"/>
          <w:szCs w:val="22"/>
        </w:rPr>
      </w:pPr>
      <w:r w:rsidRPr="00C65C46">
        <w:rPr>
          <w:rFonts w:ascii="Arial" w:hAnsi="Arial" w:cs="Arial"/>
          <w:sz w:val="22"/>
          <w:szCs w:val="22"/>
        </w:rPr>
        <w:t>Encourage a diverse supply base that includes local Small and Medium Enterprises, social enterprises and the Vo</w:t>
      </w:r>
      <w:r w:rsidR="00603AAC" w:rsidRPr="00C65C46">
        <w:rPr>
          <w:rFonts w:ascii="Arial" w:hAnsi="Arial" w:cs="Arial"/>
          <w:sz w:val="22"/>
          <w:szCs w:val="22"/>
        </w:rPr>
        <w:t>luntary in the Community Sector;</w:t>
      </w:r>
    </w:p>
    <w:p w14:paraId="0C59B7E3" w14:textId="6BA718CD" w:rsidR="00502DF9" w:rsidRPr="00C65C46" w:rsidRDefault="00BA640D" w:rsidP="0056517A">
      <w:pPr>
        <w:pStyle w:val="ListParagraph"/>
        <w:numPr>
          <w:ilvl w:val="0"/>
          <w:numId w:val="7"/>
        </w:numPr>
        <w:ind w:left="851"/>
        <w:rPr>
          <w:rFonts w:ascii="Arial" w:hAnsi="Arial" w:cs="Arial"/>
          <w:sz w:val="22"/>
          <w:szCs w:val="22"/>
        </w:rPr>
      </w:pPr>
      <w:r w:rsidRPr="00C65C46">
        <w:rPr>
          <w:rFonts w:ascii="Arial" w:hAnsi="Arial" w:cs="Arial"/>
          <w:sz w:val="22"/>
          <w:szCs w:val="22"/>
        </w:rPr>
        <w:t>Develop and integrate modern apprenticeship opportunities and encourage the consideration of diversity and equality in our decisions. Demonstrate compliance with the Equality Act 2010 through the work delivered. Projects and community engagement should be inclusive and accessible for all. The Environment Agency “</w:t>
      </w:r>
      <w:hyperlink r:id="rId22" w:history="1">
        <w:r w:rsidRPr="00C65C46">
          <w:rPr>
            <w:rStyle w:val="Hyperlink"/>
            <w:rFonts w:ascii="Arial" w:hAnsi="Arial" w:cs="Arial"/>
            <w:color w:val="auto"/>
            <w:sz w:val="22"/>
            <w:szCs w:val="22"/>
          </w:rPr>
          <w:t>Access for All Design Guidance</w:t>
        </w:r>
      </w:hyperlink>
      <w:r w:rsidRPr="00C65C46">
        <w:rPr>
          <w:rFonts w:ascii="Arial" w:hAnsi="Arial" w:cs="Arial"/>
          <w:sz w:val="22"/>
          <w:szCs w:val="22"/>
        </w:rPr>
        <w:t>” is ava</w:t>
      </w:r>
      <w:r w:rsidR="00603AAC" w:rsidRPr="00C65C46">
        <w:rPr>
          <w:rFonts w:ascii="Arial" w:hAnsi="Arial" w:cs="Arial"/>
          <w:sz w:val="22"/>
          <w:szCs w:val="22"/>
        </w:rPr>
        <w:t>ilable to support this approach;</w:t>
      </w:r>
    </w:p>
    <w:p w14:paraId="7658D510" w14:textId="54B0AC4D" w:rsidR="00502DF9" w:rsidRPr="00C65C46" w:rsidRDefault="001C66D7" w:rsidP="0056517A">
      <w:pPr>
        <w:pStyle w:val="ListParagraph"/>
        <w:numPr>
          <w:ilvl w:val="0"/>
          <w:numId w:val="7"/>
        </w:numPr>
        <w:ind w:left="851"/>
        <w:rPr>
          <w:rFonts w:ascii="Arial" w:hAnsi="Arial" w:cs="Arial"/>
          <w:sz w:val="22"/>
          <w:szCs w:val="22"/>
        </w:rPr>
      </w:pPr>
      <w:r w:rsidRPr="00C65C46">
        <w:rPr>
          <w:rFonts w:ascii="Arial" w:hAnsi="Arial" w:cs="Arial"/>
          <w:sz w:val="22"/>
          <w:szCs w:val="22"/>
        </w:rPr>
        <w:t>Adopt a policy of equal opportunities t</w:t>
      </w:r>
      <w:r w:rsidR="00935157" w:rsidRPr="00C65C46">
        <w:rPr>
          <w:rFonts w:ascii="Arial" w:hAnsi="Arial" w:cs="Arial"/>
          <w:sz w:val="22"/>
          <w:szCs w:val="22"/>
        </w:rPr>
        <w:t>o encourage a diverse workforce;</w:t>
      </w:r>
    </w:p>
    <w:p w14:paraId="682EA439" w14:textId="77777777" w:rsidR="00BA640D" w:rsidRPr="00C65C46" w:rsidRDefault="001C66D7" w:rsidP="0056517A">
      <w:pPr>
        <w:pStyle w:val="ListParagraph"/>
        <w:numPr>
          <w:ilvl w:val="0"/>
          <w:numId w:val="7"/>
        </w:numPr>
        <w:ind w:left="851"/>
        <w:rPr>
          <w:rFonts w:ascii="Arial" w:hAnsi="Arial" w:cs="Arial"/>
          <w:sz w:val="22"/>
          <w:szCs w:val="22"/>
        </w:rPr>
      </w:pPr>
      <w:r w:rsidRPr="00C65C46">
        <w:rPr>
          <w:rFonts w:ascii="Arial" w:hAnsi="Arial" w:cs="Arial"/>
          <w:sz w:val="22"/>
          <w:szCs w:val="22"/>
        </w:rPr>
        <w:t>Offer training and development to all staff, including the client to meet individual, project and company needs.</w:t>
      </w:r>
    </w:p>
    <w:p w14:paraId="3F1D5F6A" w14:textId="77777777" w:rsidR="00BA640D" w:rsidRPr="00C65C46" w:rsidRDefault="00BA640D" w:rsidP="00BA640D">
      <w:pPr>
        <w:jc w:val="both"/>
        <w:rPr>
          <w:rFonts w:ascii="Arial" w:hAnsi="Arial" w:cs="Arial"/>
          <w:sz w:val="22"/>
          <w:szCs w:val="22"/>
        </w:rPr>
      </w:pPr>
    </w:p>
    <w:p w14:paraId="50BE0F9B" w14:textId="094D5A58" w:rsidR="00BA640D" w:rsidRPr="00C65C46" w:rsidRDefault="00255623" w:rsidP="00255623">
      <w:pPr>
        <w:tabs>
          <w:tab w:val="left" w:pos="567"/>
        </w:tabs>
        <w:jc w:val="both"/>
        <w:rPr>
          <w:rFonts w:ascii="Arial" w:hAnsi="Arial" w:cs="Arial"/>
          <w:b/>
          <w:color w:val="1F497D" w:themeColor="text2"/>
          <w:sz w:val="22"/>
          <w:szCs w:val="22"/>
        </w:rPr>
      </w:pPr>
      <w:r w:rsidRPr="00C65C46">
        <w:rPr>
          <w:rFonts w:ascii="Arial" w:hAnsi="Arial" w:cs="Arial"/>
          <w:b/>
          <w:color w:val="1F497D" w:themeColor="text2"/>
          <w:sz w:val="22"/>
          <w:szCs w:val="22"/>
        </w:rPr>
        <w:t>2.3</w:t>
      </w:r>
      <w:r w:rsidRPr="00C65C46">
        <w:rPr>
          <w:rFonts w:ascii="Arial" w:hAnsi="Arial" w:cs="Arial"/>
          <w:b/>
          <w:color w:val="1F497D" w:themeColor="text2"/>
          <w:sz w:val="22"/>
          <w:szCs w:val="22"/>
        </w:rPr>
        <w:tab/>
      </w:r>
      <w:r w:rsidR="00BA640D" w:rsidRPr="00C65C46">
        <w:rPr>
          <w:rFonts w:ascii="Arial" w:hAnsi="Arial" w:cs="Arial"/>
          <w:b/>
          <w:color w:val="1F497D" w:themeColor="text2"/>
          <w:sz w:val="22"/>
          <w:szCs w:val="22"/>
        </w:rPr>
        <w:t>Overarching Sustainability Requirements and behaviours</w:t>
      </w:r>
    </w:p>
    <w:p w14:paraId="7A471857" w14:textId="6A84114B" w:rsidR="00BA640D" w:rsidRPr="00C65C46" w:rsidRDefault="00BA640D" w:rsidP="00630700">
      <w:pPr>
        <w:ind w:left="567"/>
        <w:jc w:val="both"/>
        <w:rPr>
          <w:rFonts w:ascii="Arial" w:hAnsi="Arial" w:cs="Arial"/>
          <w:b/>
          <w:sz w:val="22"/>
          <w:szCs w:val="22"/>
        </w:rPr>
      </w:pPr>
    </w:p>
    <w:p w14:paraId="56723F40" w14:textId="21EF7E3D" w:rsidR="00630700" w:rsidRPr="00C65C46" w:rsidRDefault="00630700" w:rsidP="00630700">
      <w:pPr>
        <w:tabs>
          <w:tab w:val="left" w:pos="426"/>
        </w:tabs>
        <w:ind w:left="426"/>
        <w:jc w:val="both"/>
        <w:rPr>
          <w:rFonts w:ascii="Arial" w:eastAsia="Calibri" w:hAnsi="Arial" w:cs="Arial"/>
          <w:sz w:val="22"/>
          <w:szCs w:val="22"/>
        </w:rPr>
      </w:pPr>
      <w:r w:rsidRPr="00C65C46">
        <w:rPr>
          <w:rFonts w:ascii="Arial" w:hAnsi="Arial" w:cs="Arial"/>
          <w:sz w:val="22"/>
          <w:szCs w:val="22"/>
        </w:rPr>
        <w:t xml:space="preserve">We expect our </w:t>
      </w:r>
      <w:r w:rsidR="002E3D43" w:rsidRPr="00C65C46">
        <w:rPr>
          <w:rFonts w:ascii="Arial" w:hAnsi="Arial" w:cs="Arial"/>
          <w:sz w:val="22"/>
          <w:szCs w:val="22"/>
        </w:rPr>
        <w:t>partners</w:t>
      </w:r>
      <w:r w:rsidR="004D46E1" w:rsidRPr="00C65C46">
        <w:rPr>
          <w:rFonts w:ascii="Arial" w:hAnsi="Arial" w:cs="Arial"/>
          <w:sz w:val="22"/>
          <w:szCs w:val="22"/>
        </w:rPr>
        <w:t xml:space="preserve"> </w:t>
      </w:r>
      <w:r w:rsidRPr="00C65C46">
        <w:rPr>
          <w:rFonts w:ascii="Arial" w:hAnsi="Arial" w:cs="Arial"/>
          <w:sz w:val="22"/>
          <w:szCs w:val="22"/>
        </w:rPr>
        <w:t xml:space="preserve">to understand their supply chains and ensure that this approach is embedded throughout them. </w:t>
      </w:r>
      <w:r w:rsidR="00A322B2" w:rsidRPr="00C65C46">
        <w:rPr>
          <w:rFonts w:ascii="Arial" w:hAnsi="Arial" w:cs="Arial"/>
          <w:sz w:val="22"/>
          <w:szCs w:val="22"/>
        </w:rPr>
        <w:t xml:space="preserve">All </w:t>
      </w:r>
      <w:r w:rsidR="005534F5" w:rsidRPr="00C65C46">
        <w:rPr>
          <w:rFonts w:ascii="Arial" w:eastAsia="Calibri" w:hAnsi="Arial" w:cs="Arial"/>
          <w:iCs/>
          <w:sz w:val="22"/>
          <w:szCs w:val="22"/>
        </w:rPr>
        <w:t>Delivery Partners</w:t>
      </w:r>
      <w:r w:rsidRPr="00C65C46">
        <w:rPr>
          <w:rFonts w:ascii="Arial" w:eastAsia="Calibri" w:hAnsi="Arial" w:cs="Arial"/>
          <w:iCs/>
          <w:sz w:val="22"/>
          <w:szCs w:val="22"/>
        </w:rPr>
        <w:t xml:space="preserve"> </w:t>
      </w:r>
      <w:r w:rsidR="00676F0B" w:rsidRPr="00C65C46">
        <w:rPr>
          <w:rFonts w:ascii="Arial" w:eastAsia="Calibri" w:hAnsi="Arial" w:cs="Arial"/>
          <w:iCs/>
          <w:sz w:val="22"/>
          <w:szCs w:val="22"/>
        </w:rPr>
        <w:t>will</w:t>
      </w:r>
      <w:r w:rsidR="00676F0B" w:rsidRPr="00C65C46">
        <w:rPr>
          <w:rFonts w:ascii="Arial" w:eastAsia="Calibri" w:hAnsi="Arial" w:cs="Arial"/>
          <w:sz w:val="22"/>
          <w:szCs w:val="22"/>
        </w:rPr>
        <w:t>:</w:t>
      </w:r>
    </w:p>
    <w:p w14:paraId="77F16B2A" w14:textId="77777777" w:rsidR="00630700" w:rsidRPr="00C65C46" w:rsidRDefault="00630700" w:rsidP="00630700">
      <w:pPr>
        <w:tabs>
          <w:tab w:val="left" w:pos="426"/>
        </w:tabs>
        <w:jc w:val="both"/>
        <w:rPr>
          <w:rFonts w:ascii="Arial" w:eastAsia="Calibri" w:hAnsi="Arial" w:cs="Arial"/>
          <w:sz w:val="22"/>
          <w:szCs w:val="22"/>
        </w:rPr>
      </w:pPr>
    </w:p>
    <w:p w14:paraId="0F316444" w14:textId="042E5404" w:rsidR="005534F5" w:rsidRPr="00C65C46" w:rsidRDefault="005534F5" w:rsidP="00604755">
      <w:pPr>
        <w:pStyle w:val="ListParagraph"/>
        <w:numPr>
          <w:ilvl w:val="0"/>
          <w:numId w:val="22"/>
        </w:numPr>
        <w:tabs>
          <w:tab w:val="left" w:pos="426"/>
        </w:tabs>
        <w:contextualSpacing w:val="0"/>
        <w:jc w:val="both"/>
        <w:rPr>
          <w:rFonts w:ascii="Arial" w:hAnsi="Arial" w:cs="Arial"/>
          <w:sz w:val="22"/>
          <w:szCs w:val="22"/>
        </w:rPr>
      </w:pPr>
      <w:r w:rsidRPr="00C65C46">
        <w:rPr>
          <w:rFonts w:ascii="Arial" w:hAnsi="Arial" w:cs="Arial"/>
          <w:sz w:val="22"/>
          <w:szCs w:val="22"/>
        </w:rPr>
        <w:t xml:space="preserve">Sign up </w:t>
      </w:r>
      <w:r w:rsidR="006E4942" w:rsidRPr="00C65C46">
        <w:rPr>
          <w:rFonts w:ascii="Arial" w:hAnsi="Arial" w:cs="Arial"/>
          <w:sz w:val="22"/>
          <w:szCs w:val="22"/>
        </w:rPr>
        <w:t xml:space="preserve">as a member </w:t>
      </w:r>
      <w:r w:rsidRPr="00C65C46">
        <w:rPr>
          <w:rFonts w:ascii="Arial" w:hAnsi="Arial" w:cs="Arial"/>
          <w:sz w:val="22"/>
          <w:szCs w:val="22"/>
        </w:rPr>
        <w:t xml:space="preserve">to the </w:t>
      </w:r>
      <w:hyperlink r:id="rId23" w:history="1">
        <w:r w:rsidRPr="00C65C46">
          <w:rPr>
            <w:rStyle w:val="Hyperlink"/>
            <w:rFonts w:ascii="Arial" w:hAnsi="Arial" w:cs="Arial"/>
            <w:sz w:val="22"/>
            <w:szCs w:val="22"/>
          </w:rPr>
          <w:t>Supply Chain Sustainability School</w:t>
        </w:r>
      </w:hyperlink>
      <w:r w:rsidRPr="00C65C46">
        <w:rPr>
          <w:rStyle w:val="Hyperlink"/>
          <w:rFonts w:ascii="Arial" w:hAnsi="Arial" w:cs="Arial"/>
          <w:sz w:val="22"/>
          <w:szCs w:val="22"/>
        </w:rPr>
        <w:t xml:space="preserve"> </w:t>
      </w:r>
    </w:p>
    <w:p w14:paraId="72504DE2" w14:textId="77777777" w:rsidR="00407594" w:rsidRPr="00C65C46" w:rsidRDefault="005534F5" w:rsidP="00604755">
      <w:pPr>
        <w:pStyle w:val="ListParagraph"/>
        <w:numPr>
          <w:ilvl w:val="0"/>
          <w:numId w:val="22"/>
        </w:numPr>
        <w:tabs>
          <w:tab w:val="left" w:pos="993"/>
        </w:tabs>
        <w:autoSpaceDE w:val="0"/>
        <w:autoSpaceDN w:val="0"/>
        <w:adjustRightInd w:val="0"/>
        <w:spacing w:after="160" w:line="259" w:lineRule="auto"/>
        <w:jc w:val="both"/>
        <w:rPr>
          <w:rFonts w:ascii="Arial" w:hAnsi="Arial" w:cs="Arial"/>
          <w:sz w:val="22"/>
          <w:szCs w:val="22"/>
        </w:rPr>
      </w:pPr>
      <w:r w:rsidRPr="00C65C46">
        <w:rPr>
          <w:rFonts w:ascii="Arial" w:hAnsi="Arial" w:cs="Arial"/>
          <w:sz w:val="22"/>
          <w:szCs w:val="22"/>
        </w:rPr>
        <w:t xml:space="preserve"> E</w:t>
      </w:r>
      <w:r w:rsidR="00630700" w:rsidRPr="00C65C46">
        <w:rPr>
          <w:rFonts w:ascii="Arial" w:hAnsi="Arial" w:cs="Arial"/>
          <w:sz w:val="22"/>
          <w:szCs w:val="22"/>
        </w:rPr>
        <w:t>nsure that that all supplier staff working on our behalf are aware of and are trained and competent to deliver the sustainability requir</w:t>
      </w:r>
      <w:r w:rsidRPr="00C65C46">
        <w:rPr>
          <w:rFonts w:ascii="Arial" w:hAnsi="Arial" w:cs="Arial"/>
          <w:sz w:val="22"/>
          <w:szCs w:val="22"/>
        </w:rPr>
        <w:t>ements laid out in this document</w:t>
      </w:r>
      <w:r w:rsidR="00630700" w:rsidRPr="00C65C46">
        <w:rPr>
          <w:rFonts w:ascii="Arial" w:hAnsi="Arial" w:cs="Arial"/>
          <w:sz w:val="22"/>
          <w:szCs w:val="22"/>
        </w:rPr>
        <w:t>.</w:t>
      </w:r>
      <w:r w:rsidRPr="00C65C46">
        <w:rPr>
          <w:rFonts w:ascii="Arial" w:hAnsi="Arial" w:cs="Arial"/>
          <w:sz w:val="22"/>
          <w:szCs w:val="22"/>
        </w:rPr>
        <w:t xml:space="preserve">  </w:t>
      </w:r>
    </w:p>
    <w:p w14:paraId="03A92033" w14:textId="69DFE55E" w:rsidR="00630700" w:rsidRPr="00C65C46" w:rsidRDefault="00407594" w:rsidP="00604755">
      <w:pPr>
        <w:pStyle w:val="ListParagraph"/>
        <w:numPr>
          <w:ilvl w:val="0"/>
          <w:numId w:val="22"/>
        </w:numPr>
        <w:tabs>
          <w:tab w:val="left" w:pos="993"/>
        </w:tabs>
        <w:autoSpaceDE w:val="0"/>
        <w:autoSpaceDN w:val="0"/>
        <w:adjustRightInd w:val="0"/>
        <w:spacing w:after="160" w:line="259" w:lineRule="auto"/>
        <w:jc w:val="both"/>
        <w:rPr>
          <w:rFonts w:ascii="Arial" w:hAnsi="Arial" w:cs="Arial"/>
          <w:sz w:val="22"/>
          <w:szCs w:val="22"/>
        </w:rPr>
      </w:pPr>
      <w:r w:rsidRPr="00C65C46">
        <w:rPr>
          <w:rFonts w:ascii="Arial" w:hAnsi="Arial" w:cs="Arial"/>
          <w:sz w:val="22"/>
          <w:szCs w:val="22"/>
        </w:rPr>
        <w:t xml:space="preserve"> Have</w:t>
      </w:r>
      <w:r w:rsidR="005534F5" w:rsidRPr="00C65C46">
        <w:rPr>
          <w:rFonts w:ascii="Arial" w:hAnsi="Arial" w:cs="Arial"/>
          <w:sz w:val="22"/>
          <w:szCs w:val="22"/>
        </w:rPr>
        <w:t xml:space="preserve"> a relevant Environment Management System (EMS) accredited by UKAS to the standard of ISO14001:2015 or equiv</w:t>
      </w:r>
      <w:r w:rsidRPr="00C65C46">
        <w:rPr>
          <w:rFonts w:ascii="Arial" w:hAnsi="Arial" w:cs="Arial"/>
          <w:sz w:val="22"/>
          <w:szCs w:val="22"/>
        </w:rPr>
        <w:t>alent within 2 years of framework</w:t>
      </w:r>
      <w:r w:rsidR="005534F5" w:rsidRPr="00C65C46">
        <w:rPr>
          <w:rFonts w:ascii="Arial" w:hAnsi="Arial" w:cs="Arial"/>
          <w:sz w:val="22"/>
          <w:szCs w:val="22"/>
        </w:rPr>
        <w:t xml:space="preserve"> award. A staged approach to this standard will be acceptable for Small and Medium Enterprises (SMEs). </w:t>
      </w:r>
    </w:p>
    <w:p w14:paraId="3053EF99" w14:textId="5774D6B6" w:rsidR="005534F5" w:rsidRPr="00C65C46" w:rsidRDefault="00630700" w:rsidP="00604755">
      <w:pPr>
        <w:pStyle w:val="ListParagraph"/>
        <w:numPr>
          <w:ilvl w:val="0"/>
          <w:numId w:val="22"/>
        </w:numPr>
        <w:tabs>
          <w:tab w:val="left" w:pos="426"/>
        </w:tabs>
        <w:contextualSpacing w:val="0"/>
        <w:jc w:val="both"/>
        <w:rPr>
          <w:rFonts w:ascii="Arial" w:hAnsi="Arial" w:cs="Arial"/>
          <w:sz w:val="22"/>
          <w:szCs w:val="22"/>
        </w:rPr>
      </w:pPr>
      <w:r w:rsidRPr="00C65C46">
        <w:rPr>
          <w:rFonts w:ascii="Arial" w:hAnsi="Arial" w:cs="Arial"/>
          <w:sz w:val="22"/>
          <w:szCs w:val="22"/>
        </w:rPr>
        <w:t>Help achieve</w:t>
      </w:r>
      <w:r w:rsidR="00912479" w:rsidRPr="00C65C46">
        <w:rPr>
          <w:rFonts w:ascii="Arial" w:hAnsi="Arial" w:cs="Arial"/>
          <w:sz w:val="22"/>
          <w:szCs w:val="22"/>
        </w:rPr>
        <w:t>,</w:t>
      </w:r>
      <w:r w:rsidRPr="00C65C46">
        <w:rPr>
          <w:rFonts w:ascii="Arial" w:hAnsi="Arial" w:cs="Arial"/>
          <w:sz w:val="22"/>
          <w:szCs w:val="22"/>
        </w:rPr>
        <w:t xml:space="preserve"> and where possible exceed</w:t>
      </w:r>
      <w:r w:rsidR="00912479" w:rsidRPr="00C65C46">
        <w:rPr>
          <w:rFonts w:ascii="Arial" w:hAnsi="Arial" w:cs="Arial"/>
          <w:sz w:val="22"/>
          <w:szCs w:val="22"/>
        </w:rPr>
        <w:t>,</w:t>
      </w:r>
      <w:r w:rsidRPr="00C65C46">
        <w:rPr>
          <w:rFonts w:ascii="Arial" w:hAnsi="Arial" w:cs="Arial"/>
          <w:sz w:val="22"/>
          <w:szCs w:val="22"/>
        </w:rPr>
        <w:t xml:space="preserve"> our</w:t>
      </w:r>
      <w:r w:rsidR="00CA7A37" w:rsidRPr="00C65C46">
        <w:rPr>
          <w:rFonts w:ascii="Arial" w:hAnsi="Arial" w:cs="Arial"/>
          <w:sz w:val="22"/>
          <w:szCs w:val="22"/>
        </w:rPr>
        <w:t xml:space="preserve"> e</w:t>
      </w:r>
      <w:r w:rsidRPr="00C65C46">
        <w:rPr>
          <w:rFonts w:ascii="Arial" w:hAnsi="Arial" w:cs="Arial"/>
          <w:sz w:val="22"/>
          <w:szCs w:val="22"/>
        </w:rPr>
        <w:t>Mission</w:t>
      </w:r>
      <w:r w:rsidR="001A72D2" w:rsidRPr="00C65C46">
        <w:rPr>
          <w:rFonts w:ascii="Arial" w:hAnsi="Arial" w:cs="Arial"/>
          <w:sz w:val="22"/>
          <w:szCs w:val="22"/>
        </w:rPr>
        <w:t>2030</w:t>
      </w:r>
      <w:r w:rsidRPr="00C65C46">
        <w:rPr>
          <w:rFonts w:ascii="Arial" w:hAnsi="Arial" w:cs="Arial"/>
          <w:sz w:val="22"/>
          <w:szCs w:val="22"/>
        </w:rPr>
        <w:t xml:space="preserve"> and sustainability targets where they are relevant to this Framework. This includes any changes or amendments to these targets</w:t>
      </w:r>
      <w:r w:rsidR="00407594" w:rsidRPr="00C65C46">
        <w:rPr>
          <w:rFonts w:ascii="Arial" w:hAnsi="Arial" w:cs="Arial"/>
          <w:sz w:val="22"/>
          <w:szCs w:val="22"/>
        </w:rPr>
        <w:t xml:space="preserve"> during the life of the framework</w:t>
      </w:r>
      <w:r w:rsidRPr="00C65C46">
        <w:rPr>
          <w:rFonts w:ascii="Arial" w:hAnsi="Arial" w:cs="Arial"/>
          <w:sz w:val="22"/>
          <w:szCs w:val="22"/>
        </w:rPr>
        <w:t xml:space="preserve">. </w:t>
      </w:r>
    </w:p>
    <w:p w14:paraId="1261163F" w14:textId="686574A7" w:rsidR="00630700" w:rsidRPr="00C65C46" w:rsidRDefault="005534F5" w:rsidP="00604755">
      <w:pPr>
        <w:pStyle w:val="ListParagraph"/>
        <w:numPr>
          <w:ilvl w:val="0"/>
          <w:numId w:val="22"/>
        </w:numPr>
        <w:tabs>
          <w:tab w:val="left" w:pos="426"/>
        </w:tabs>
        <w:contextualSpacing w:val="0"/>
        <w:jc w:val="both"/>
        <w:rPr>
          <w:rFonts w:ascii="Arial" w:hAnsi="Arial" w:cs="Arial"/>
          <w:sz w:val="22"/>
          <w:szCs w:val="22"/>
        </w:rPr>
      </w:pPr>
      <w:r w:rsidRPr="00C65C46">
        <w:rPr>
          <w:rFonts w:ascii="Arial" w:hAnsi="Arial" w:cs="Arial"/>
          <w:sz w:val="22"/>
          <w:szCs w:val="22"/>
        </w:rPr>
        <w:lastRenderedPageBreak/>
        <w:t>Engage with us and the wider industry to share best practice, innovation and lesson learned; improve and develop best practice sustainability standards and support trials of innovative products and materials.</w:t>
      </w:r>
    </w:p>
    <w:p w14:paraId="41CAD1E3" w14:textId="0679DEBB" w:rsidR="00630700" w:rsidRPr="00C65C46" w:rsidRDefault="00630700" w:rsidP="00604755">
      <w:pPr>
        <w:pStyle w:val="ListParagraph"/>
        <w:numPr>
          <w:ilvl w:val="0"/>
          <w:numId w:val="22"/>
        </w:numPr>
        <w:tabs>
          <w:tab w:val="left" w:pos="426"/>
        </w:tabs>
        <w:contextualSpacing w:val="0"/>
        <w:jc w:val="both"/>
        <w:rPr>
          <w:rFonts w:ascii="Arial" w:hAnsi="Arial" w:cs="Arial"/>
          <w:sz w:val="22"/>
          <w:szCs w:val="22"/>
        </w:rPr>
      </w:pPr>
      <w:r w:rsidRPr="00C65C46">
        <w:rPr>
          <w:rFonts w:ascii="Arial" w:hAnsi="Arial" w:cs="Arial"/>
          <w:sz w:val="22"/>
          <w:szCs w:val="22"/>
        </w:rPr>
        <w:t>Engage in, attend and implement training or events that you are invited. This may include but is not limited to workshops, webinars, toolbox talks, audits and training</w:t>
      </w:r>
      <w:r w:rsidR="00912479" w:rsidRPr="00C65C46">
        <w:rPr>
          <w:rFonts w:ascii="Arial" w:hAnsi="Arial" w:cs="Arial"/>
          <w:sz w:val="22"/>
          <w:szCs w:val="22"/>
        </w:rPr>
        <w:t>.</w:t>
      </w:r>
      <w:r w:rsidRPr="00C65C46">
        <w:rPr>
          <w:rFonts w:ascii="Arial" w:hAnsi="Arial" w:cs="Arial"/>
          <w:sz w:val="22"/>
          <w:szCs w:val="22"/>
        </w:rPr>
        <w:t xml:space="preserve"> The Contractor may be invited to take part in our supplier development programme.</w:t>
      </w:r>
    </w:p>
    <w:p w14:paraId="43D7BE6C" w14:textId="77777777" w:rsidR="00630700" w:rsidRPr="00C65C46" w:rsidRDefault="00630700" w:rsidP="00604755">
      <w:pPr>
        <w:pStyle w:val="ListParagraph"/>
        <w:numPr>
          <w:ilvl w:val="0"/>
          <w:numId w:val="22"/>
        </w:numPr>
        <w:tabs>
          <w:tab w:val="left" w:pos="426"/>
        </w:tabs>
        <w:jc w:val="both"/>
        <w:rPr>
          <w:rFonts w:ascii="Arial" w:hAnsi="Arial" w:cs="Arial"/>
          <w:sz w:val="22"/>
          <w:szCs w:val="22"/>
        </w:rPr>
      </w:pPr>
      <w:r w:rsidRPr="00C65C46">
        <w:rPr>
          <w:rFonts w:ascii="Arial" w:hAnsi="Arial" w:cs="Arial"/>
          <w:sz w:val="22"/>
          <w:szCs w:val="22"/>
        </w:rPr>
        <w:t xml:space="preserve">Adopt a lifecycle approach to the identification and management of environmental and social risks; </w:t>
      </w:r>
    </w:p>
    <w:p w14:paraId="079D06F1" w14:textId="77777777" w:rsidR="00BA640D" w:rsidRPr="00C65C46" w:rsidRDefault="00BA640D" w:rsidP="0014033B">
      <w:pPr>
        <w:tabs>
          <w:tab w:val="left" w:pos="567"/>
        </w:tabs>
        <w:jc w:val="both"/>
        <w:rPr>
          <w:rFonts w:ascii="Arial" w:hAnsi="Arial"/>
          <w:b/>
          <w:color w:val="1F497D" w:themeColor="text2"/>
          <w:sz w:val="22"/>
          <w:szCs w:val="22"/>
        </w:rPr>
      </w:pPr>
    </w:p>
    <w:p w14:paraId="1EEB7BBD" w14:textId="31233ECA" w:rsidR="00A031FD" w:rsidRPr="00C65C46" w:rsidRDefault="004D46E1" w:rsidP="0014033B">
      <w:pPr>
        <w:tabs>
          <w:tab w:val="left" w:pos="567"/>
        </w:tabs>
        <w:jc w:val="both"/>
        <w:rPr>
          <w:rFonts w:ascii="Arial" w:hAnsi="Arial"/>
          <w:b/>
          <w:color w:val="1F497D" w:themeColor="text2"/>
          <w:sz w:val="22"/>
          <w:szCs w:val="22"/>
        </w:rPr>
      </w:pPr>
      <w:r w:rsidRPr="00C65C46">
        <w:rPr>
          <w:rFonts w:ascii="Arial" w:hAnsi="Arial"/>
          <w:b/>
          <w:color w:val="1F497D" w:themeColor="text2"/>
          <w:sz w:val="22"/>
          <w:szCs w:val="22"/>
        </w:rPr>
        <w:t>2.4</w:t>
      </w:r>
      <w:r w:rsidR="00A031FD" w:rsidRPr="00C65C46">
        <w:rPr>
          <w:rFonts w:ascii="Arial" w:hAnsi="Arial"/>
          <w:b/>
          <w:color w:val="1F497D" w:themeColor="text2"/>
          <w:sz w:val="22"/>
          <w:szCs w:val="22"/>
        </w:rPr>
        <w:tab/>
        <w:t>Health in construction</w:t>
      </w:r>
    </w:p>
    <w:p w14:paraId="4AF6B177" w14:textId="77777777" w:rsidR="00A031FD" w:rsidRPr="00C65C46" w:rsidRDefault="00A031FD" w:rsidP="0014033B">
      <w:pPr>
        <w:tabs>
          <w:tab w:val="left" w:pos="567"/>
        </w:tabs>
        <w:jc w:val="both"/>
        <w:rPr>
          <w:rFonts w:ascii="Arial" w:hAnsi="Arial"/>
          <w:b/>
          <w:color w:val="1F497D" w:themeColor="text2"/>
          <w:sz w:val="22"/>
          <w:szCs w:val="22"/>
        </w:rPr>
      </w:pPr>
    </w:p>
    <w:p w14:paraId="54A68E2B" w14:textId="19BB7603" w:rsidR="00A031FD" w:rsidRPr="00C65C46" w:rsidRDefault="00A031FD" w:rsidP="00A031FD">
      <w:pPr>
        <w:ind w:left="567"/>
        <w:jc w:val="both"/>
        <w:rPr>
          <w:rFonts w:ascii="Arial" w:hAnsi="Arial" w:cs="Arial"/>
          <w:sz w:val="22"/>
          <w:szCs w:val="22"/>
        </w:rPr>
      </w:pPr>
      <w:r w:rsidRPr="00C65C46">
        <w:rPr>
          <w:rFonts w:ascii="Arial" w:hAnsi="Arial" w:cs="Arial"/>
          <w:sz w:val="22"/>
          <w:szCs w:val="22"/>
        </w:rPr>
        <w:t>Risk assessments (including Designer’s</w:t>
      </w:r>
      <w:r w:rsidR="00E62383" w:rsidRPr="00C65C46">
        <w:rPr>
          <w:rFonts w:ascii="Arial" w:hAnsi="Arial" w:cs="Arial"/>
          <w:sz w:val="22"/>
          <w:szCs w:val="22"/>
        </w:rPr>
        <w:t xml:space="preserve"> risk analysis</w:t>
      </w:r>
      <w:r w:rsidRPr="00C65C46">
        <w:rPr>
          <w:rFonts w:ascii="Arial" w:hAnsi="Arial" w:cs="Arial"/>
          <w:sz w:val="22"/>
          <w:szCs w:val="22"/>
        </w:rPr>
        <w:t xml:space="preserve">) and method statements should have full regard for managing health risks associated with the work. For activities that pose a significant health risk, </w:t>
      </w:r>
      <w:r w:rsidR="00407594" w:rsidRPr="00C65C46">
        <w:rPr>
          <w:rFonts w:ascii="Arial" w:hAnsi="Arial" w:cs="Arial"/>
          <w:sz w:val="22"/>
          <w:szCs w:val="22"/>
        </w:rPr>
        <w:t>suitable control measures will</w:t>
      </w:r>
      <w:r w:rsidRPr="00C65C46">
        <w:rPr>
          <w:rFonts w:ascii="Arial" w:hAnsi="Arial" w:cs="Arial"/>
          <w:sz w:val="22"/>
          <w:szCs w:val="22"/>
        </w:rPr>
        <w:t xml:space="preserve"> be in place, and appropriate actions identified. </w:t>
      </w:r>
    </w:p>
    <w:p w14:paraId="1AC74FF2" w14:textId="77777777" w:rsidR="00A031FD" w:rsidRPr="00C65C46" w:rsidRDefault="00A031FD" w:rsidP="00A031FD">
      <w:pPr>
        <w:ind w:left="567"/>
        <w:jc w:val="both"/>
        <w:rPr>
          <w:rFonts w:ascii="Arial" w:hAnsi="Arial" w:cs="Arial"/>
          <w:sz w:val="22"/>
          <w:szCs w:val="22"/>
        </w:rPr>
      </w:pPr>
    </w:p>
    <w:p w14:paraId="03598D88" w14:textId="590BB926" w:rsidR="00A031FD" w:rsidRPr="00C65C46" w:rsidRDefault="00DA2B9E" w:rsidP="00A031FD">
      <w:pPr>
        <w:ind w:left="567"/>
        <w:jc w:val="both"/>
        <w:rPr>
          <w:rFonts w:ascii="Arial" w:hAnsi="Arial" w:cs="Arial"/>
          <w:sz w:val="22"/>
          <w:szCs w:val="22"/>
        </w:rPr>
      </w:pPr>
      <w:r w:rsidRPr="00C65C46">
        <w:rPr>
          <w:rFonts w:ascii="Arial" w:hAnsi="Arial" w:cs="Arial"/>
          <w:sz w:val="22"/>
          <w:szCs w:val="22"/>
        </w:rPr>
        <w:t xml:space="preserve">Construction is a high risk industry for health issues and every year more working days are lost due to work-related illness compared to injuries </w:t>
      </w:r>
      <w:hyperlink r:id="rId24" w:history="1">
        <w:r w:rsidRPr="00C65C46">
          <w:rPr>
            <w:rStyle w:val="Hyperlink"/>
            <w:rFonts w:ascii="Arial" w:hAnsi="Arial" w:cs="Arial"/>
            <w:sz w:val="22"/>
            <w:szCs w:val="22"/>
          </w:rPr>
          <w:t>HSE - Construction health risks</w:t>
        </w:r>
      </w:hyperlink>
      <w:r w:rsidRPr="00C65C46">
        <w:rPr>
          <w:rFonts w:ascii="Arial" w:hAnsi="Arial" w:cs="Arial"/>
          <w:sz w:val="22"/>
          <w:szCs w:val="22"/>
        </w:rPr>
        <w:t xml:space="preserve"> </w:t>
      </w:r>
    </w:p>
    <w:p w14:paraId="0DE657B7" w14:textId="573CDC5A" w:rsidR="00A031FD" w:rsidRPr="00C65C46" w:rsidRDefault="00E7548D" w:rsidP="00AB2E8F">
      <w:pPr>
        <w:tabs>
          <w:tab w:val="left" w:pos="567"/>
        </w:tabs>
        <w:ind w:left="567"/>
        <w:jc w:val="both"/>
        <w:rPr>
          <w:rFonts w:ascii="Arial" w:hAnsi="Arial"/>
          <w:b/>
          <w:color w:val="1F497D" w:themeColor="text2"/>
          <w:sz w:val="22"/>
          <w:szCs w:val="22"/>
        </w:rPr>
      </w:pPr>
      <w:r w:rsidRPr="00C65C46">
        <w:rPr>
          <w:rFonts w:ascii="Arial" w:hAnsi="Arial"/>
          <w:sz w:val="22"/>
          <w:szCs w:val="22"/>
        </w:rPr>
        <w:t>F</w:t>
      </w:r>
      <w:r w:rsidRPr="00C65C46">
        <w:rPr>
          <w:rFonts w:ascii="Arial" w:hAnsi="Arial" w:cs="Arial"/>
          <w:color w:val="000000"/>
          <w:sz w:val="22"/>
          <w:szCs w:val="22"/>
        </w:rPr>
        <w:t>or activities that pose a significant health risk</w:t>
      </w:r>
      <w:r w:rsidR="00E62383" w:rsidRPr="00C65C46">
        <w:rPr>
          <w:rFonts w:ascii="Arial" w:hAnsi="Arial" w:cs="Arial"/>
          <w:color w:val="000000"/>
          <w:sz w:val="22"/>
          <w:szCs w:val="22"/>
        </w:rPr>
        <w:t>s and cannot be designed out or avoided, designers and contractors should identify</w:t>
      </w:r>
      <w:r w:rsidRPr="00C65C46">
        <w:rPr>
          <w:rFonts w:ascii="Arial" w:hAnsi="Arial" w:cs="Arial"/>
          <w:color w:val="000000"/>
          <w:sz w:val="22"/>
          <w:szCs w:val="22"/>
        </w:rPr>
        <w:t xml:space="preserve"> </w:t>
      </w:r>
      <w:r w:rsidRPr="00C65C46">
        <w:rPr>
          <w:rFonts w:ascii="Arial" w:hAnsi="Arial"/>
          <w:sz w:val="22"/>
          <w:szCs w:val="22"/>
        </w:rPr>
        <w:t xml:space="preserve">suitable </w:t>
      </w:r>
      <w:r w:rsidRPr="00C65C46">
        <w:rPr>
          <w:rFonts w:ascii="Arial" w:hAnsi="Arial" w:cs="Arial"/>
          <w:color w:val="000000"/>
          <w:sz w:val="22"/>
          <w:szCs w:val="22"/>
        </w:rPr>
        <w:t xml:space="preserve">controls measure </w:t>
      </w:r>
      <w:r w:rsidR="00E62383" w:rsidRPr="00C65C46">
        <w:rPr>
          <w:rFonts w:ascii="Arial" w:hAnsi="Arial" w:cs="Arial"/>
          <w:color w:val="000000"/>
          <w:sz w:val="22"/>
          <w:szCs w:val="22"/>
        </w:rPr>
        <w:t xml:space="preserve">that </w:t>
      </w:r>
      <w:r w:rsidRPr="00C65C46">
        <w:rPr>
          <w:rFonts w:ascii="Arial" w:hAnsi="Arial" w:cs="Arial"/>
          <w:color w:val="000000"/>
          <w:sz w:val="22"/>
          <w:szCs w:val="22"/>
        </w:rPr>
        <w:t>should be in place, (</w:t>
      </w:r>
      <w:r w:rsidR="00DA2B9E" w:rsidRPr="00C65C46">
        <w:rPr>
          <w:rFonts w:ascii="Arial" w:hAnsi="Arial" w:cs="Arial"/>
          <w:color w:val="000000"/>
          <w:sz w:val="22"/>
          <w:szCs w:val="22"/>
        </w:rPr>
        <w:t>such as control of HAVs exposure thresholds</w:t>
      </w:r>
      <w:r w:rsidRPr="00C65C46">
        <w:rPr>
          <w:rFonts w:ascii="Arial" w:hAnsi="Arial" w:cs="Arial"/>
          <w:color w:val="000000"/>
          <w:sz w:val="22"/>
          <w:szCs w:val="22"/>
        </w:rPr>
        <w:t>,</w:t>
      </w:r>
      <w:r w:rsidR="005F5808" w:rsidRPr="00C65C46">
        <w:rPr>
          <w:rFonts w:ascii="Arial" w:hAnsi="Arial" w:cs="Arial"/>
          <w:color w:val="000000"/>
          <w:sz w:val="22"/>
          <w:szCs w:val="22"/>
        </w:rPr>
        <w:t xml:space="preserve"> dust suppression,</w:t>
      </w:r>
      <w:r w:rsidRPr="00C65C46">
        <w:rPr>
          <w:rFonts w:ascii="Arial" w:hAnsi="Arial" w:cs="Arial"/>
          <w:color w:val="000000"/>
          <w:sz w:val="22"/>
          <w:szCs w:val="22"/>
        </w:rPr>
        <w:t xml:space="preserve"> PPE, RPE, etc.).</w:t>
      </w:r>
      <w:r w:rsidR="005F5808" w:rsidRPr="00C65C46">
        <w:rPr>
          <w:rFonts w:ascii="Arial" w:hAnsi="Arial" w:cs="Arial"/>
          <w:color w:val="000000"/>
          <w:sz w:val="22"/>
          <w:szCs w:val="22"/>
        </w:rPr>
        <w:t xml:space="preserve"> Supervision and monitoring should confirm that these health control measures are consistently implemented. </w:t>
      </w:r>
    </w:p>
    <w:p w14:paraId="2CED192C" w14:textId="77777777" w:rsidR="00A031FD" w:rsidRPr="00C65C46" w:rsidRDefault="00A031FD" w:rsidP="0014033B">
      <w:pPr>
        <w:tabs>
          <w:tab w:val="left" w:pos="567"/>
        </w:tabs>
        <w:jc w:val="both"/>
        <w:rPr>
          <w:rFonts w:ascii="Arial" w:hAnsi="Arial"/>
          <w:b/>
          <w:color w:val="1F497D" w:themeColor="text2"/>
          <w:sz w:val="22"/>
          <w:szCs w:val="22"/>
        </w:rPr>
      </w:pPr>
    </w:p>
    <w:p w14:paraId="3A7BA450" w14:textId="681BC556" w:rsidR="00BA640D" w:rsidRPr="00C65C46" w:rsidRDefault="00BA640D" w:rsidP="00BA640D">
      <w:pPr>
        <w:tabs>
          <w:tab w:val="left" w:pos="567"/>
        </w:tabs>
        <w:jc w:val="both"/>
        <w:rPr>
          <w:rFonts w:ascii="Arial" w:hAnsi="Arial"/>
          <w:b/>
          <w:color w:val="034B89"/>
          <w:sz w:val="22"/>
          <w:szCs w:val="22"/>
        </w:rPr>
      </w:pPr>
      <w:r w:rsidRPr="00C65C46">
        <w:rPr>
          <w:rFonts w:ascii="Arial" w:hAnsi="Arial"/>
          <w:b/>
          <w:color w:val="034B89"/>
          <w:sz w:val="22"/>
          <w:szCs w:val="22"/>
        </w:rPr>
        <w:t>2.</w:t>
      </w:r>
      <w:r w:rsidR="00DA14E9" w:rsidRPr="00C65C46">
        <w:rPr>
          <w:rFonts w:ascii="Arial" w:hAnsi="Arial"/>
          <w:b/>
          <w:color w:val="034B89"/>
          <w:sz w:val="22"/>
          <w:szCs w:val="22"/>
        </w:rPr>
        <w:t>4.1</w:t>
      </w:r>
      <w:r w:rsidRPr="00C65C46">
        <w:rPr>
          <w:rFonts w:ascii="Arial" w:hAnsi="Arial"/>
          <w:b/>
          <w:color w:val="034B89"/>
          <w:sz w:val="22"/>
          <w:szCs w:val="22"/>
        </w:rPr>
        <w:tab/>
        <w:t>H</w:t>
      </w:r>
      <w:r w:rsidRPr="00C65C46">
        <w:rPr>
          <w:rFonts w:ascii="Arial" w:hAnsi="Arial"/>
          <w:b/>
          <w:color w:val="1F497D" w:themeColor="text2"/>
          <w:sz w:val="22"/>
          <w:szCs w:val="22"/>
        </w:rPr>
        <w:t xml:space="preserve">ealth Surveillance </w:t>
      </w:r>
    </w:p>
    <w:p w14:paraId="3308C205" w14:textId="580DD78E" w:rsidR="003A6F1B" w:rsidRPr="00C65C46" w:rsidRDefault="003A6F1B" w:rsidP="004D46E1">
      <w:pPr>
        <w:tabs>
          <w:tab w:val="left" w:pos="567"/>
        </w:tabs>
        <w:jc w:val="both"/>
        <w:rPr>
          <w:rFonts w:ascii="Arial" w:hAnsi="Arial"/>
          <w:sz w:val="22"/>
          <w:szCs w:val="22"/>
        </w:rPr>
      </w:pPr>
    </w:p>
    <w:p w14:paraId="2AC76864" w14:textId="65137A15" w:rsidR="00F70614" w:rsidRPr="00C65C46" w:rsidRDefault="003A6F1B" w:rsidP="002258D2">
      <w:pPr>
        <w:tabs>
          <w:tab w:val="left" w:pos="567"/>
        </w:tabs>
        <w:ind w:left="567" w:hanging="567"/>
        <w:jc w:val="both"/>
        <w:rPr>
          <w:rFonts w:ascii="Arial" w:hAnsi="Arial"/>
          <w:sz w:val="22"/>
          <w:szCs w:val="22"/>
        </w:rPr>
      </w:pPr>
      <w:r w:rsidRPr="00C65C46">
        <w:rPr>
          <w:rFonts w:ascii="Arial" w:hAnsi="Arial"/>
          <w:sz w:val="22"/>
          <w:szCs w:val="22"/>
        </w:rPr>
        <w:tab/>
        <w:t>A h</w:t>
      </w:r>
      <w:r w:rsidR="00F70614" w:rsidRPr="00C65C46">
        <w:rPr>
          <w:rFonts w:ascii="Arial" w:hAnsi="Arial"/>
          <w:sz w:val="22"/>
          <w:szCs w:val="22"/>
        </w:rPr>
        <w:t xml:space="preserve">ealth </w:t>
      </w:r>
      <w:r w:rsidR="00192F34" w:rsidRPr="00C65C46">
        <w:rPr>
          <w:rFonts w:ascii="Arial" w:hAnsi="Arial"/>
          <w:sz w:val="22"/>
          <w:szCs w:val="22"/>
        </w:rPr>
        <w:t>surveillance</w:t>
      </w:r>
      <w:r w:rsidR="00F70614" w:rsidRPr="00C65C46">
        <w:rPr>
          <w:rFonts w:ascii="Arial" w:hAnsi="Arial"/>
          <w:sz w:val="22"/>
          <w:szCs w:val="22"/>
        </w:rPr>
        <w:t xml:space="preserve"> </w:t>
      </w:r>
      <w:r w:rsidRPr="00C65C46">
        <w:rPr>
          <w:rFonts w:ascii="Arial" w:hAnsi="Arial"/>
          <w:sz w:val="22"/>
          <w:szCs w:val="22"/>
        </w:rPr>
        <w:t xml:space="preserve">programme </w:t>
      </w:r>
      <w:r w:rsidR="00536FD6" w:rsidRPr="00C65C46">
        <w:rPr>
          <w:rFonts w:ascii="Arial" w:hAnsi="Arial"/>
          <w:sz w:val="22"/>
          <w:szCs w:val="22"/>
        </w:rPr>
        <w:t>must</w:t>
      </w:r>
      <w:r w:rsidR="00080A3D" w:rsidRPr="00C65C46">
        <w:rPr>
          <w:rFonts w:ascii="Arial" w:hAnsi="Arial"/>
          <w:sz w:val="22"/>
          <w:szCs w:val="22"/>
        </w:rPr>
        <w:t xml:space="preserve"> be</w:t>
      </w:r>
      <w:r w:rsidR="00F70614" w:rsidRPr="00C65C46">
        <w:rPr>
          <w:rFonts w:ascii="Arial" w:hAnsi="Arial"/>
          <w:sz w:val="22"/>
          <w:szCs w:val="22"/>
        </w:rPr>
        <w:t xml:space="preserve"> available to </w:t>
      </w:r>
      <w:r w:rsidR="00FF56FC" w:rsidRPr="00C65C46">
        <w:rPr>
          <w:rFonts w:ascii="Arial" w:hAnsi="Arial"/>
          <w:sz w:val="22"/>
          <w:szCs w:val="22"/>
        </w:rPr>
        <w:t xml:space="preserve">employees </w:t>
      </w:r>
      <w:r w:rsidR="00F70614" w:rsidRPr="00C65C46">
        <w:rPr>
          <w:rFonts w:ascii="Arial" w:hAnsi="Arial"/>
          <w:sz w:val="22"/>
          <w:szCs w:val="22"/>
        </w:rPr>
        <w:t xml:space="preserve">exposed to significant health hazards associated with </w:t>
      </w:r>
      <w:r w:rsidRPr="00C65C46">
        <w:rPr>
          <w:rFonts w:ascii="Arial" w:hAnsi="Arial"/>
          <w:sz w:val="22"/>
          <w:szCs w:val="22"/>
        </w:rPr>
        <w:t xml:space="preserve">their </w:t>
      </w:r>
      <w:r w:rsidR="00F70614" w:rsidRPr="00C65C46">
        <w:rPr>
          <w:rFonts w:ascii="Arial" w:hAnsi="Arial"/>
          <w:sz w:val="22"/>
          <w:szCs w:val="22"/>
        </w:rPr>
        <w:t xml:space="preserve">work activities, (vibration, noise, dust, </w:t>
      </w:r>
      <w:r w:rsidR="00080A3D" w:rsidRPr="00C65C46">
        <w:rPr>
          <w:rFonts w:ascii="Arial" w:hAnsi="Arial"/>
          <w:sz w:val="22"/>
          <w:szCs w:val="22"/>
        </w:rPr>
        <w:t xml:space="preserve">asbestos, lead, COSHH substances, </w:t>
      </w:r>
      <w:r w:rsidR="00F70614" w:rsidRPr="00C65C46">
        <w:rPr>
          <w:rFonts w:ascii="Arial" w:hAnsi="Arial"/>
          <w:sz w:val="22"/>
          <w:szCs w:val="22"/>
        </w:rPr>
        <w:t>etc.).</w:t>
      </w:r>
      <w:r w:rsidR="002258D2" w:rsidRPr="00C65C46">
        <w:rPr>
          <w:rFonts w:ascii="Arial" w:hAnsi="Arial"/>
          <w:sz w:val="22"/>
          <w:szCs w:val="22"/>
        </w:rPr>
        <w:t xml:space="preserve"> Surveillance programme</w:t>
      </w:r>
      <w:r w:rsidR="00536FD6" w:rsidRPr="00C65C46">
        <w:rPr>
          <w:rFonts w:ascii="Arial" w:hAnsi="Arial"/>
          <w:sz w:val="22"/>
          <w:szCs w:val="22"/>
        </w:rPr>
        <w:t xml:space="preserve"> will</w:t>
      </w:r>
      <w:r w:rsidR="002258D2" w:rsidRPr="00C65C46">
        <w:rPr>
          <w:rFonts w:ascii="Arial" w:hAnsi="Arial"/>
          <w:sz w:val="22"/>
          <w:szCs w:val="22"/>
        </w:rPr>
        <w:t xml:space="preserve"> include health questionnaires, audiometry, spirometry, </w:t>
      </w:r>
      <w:r w:rsidR="004A161F" w:rsidRPr="00C65C46">
        <w:rPr>
          <w:rFonts w:ascii="Arial" w:hAnsi="Arial"/>
          <w:sz w:val="22"/>
          <w:szCs w:val="22"/>
        </w:rPr>
        <w:t>Hand Arm Vibration Syndrome (</w:t>
      </w:r>
      <w:r w:rsidR="002258D2" w:rsidRPr="00C65C46">
        <w:rPr>
          <w:rFonts w:ascii="Arial" w:hAnsi="Arial"/>
          <w:sz w:val="22"/>
          <w:szCs w:val="22"/>
        </w:rPr>
        <w:t>HAVS</w:t>
      </w:r>
      <w:r w:rsidR="004A161F" w:rsidRPr="00C65C46">
        <w:rPr>
          <w:rFonts w:ascii="Arial" w:hAnsi="Arial"/>
          <w:sz w:val="22"/>
          <w:szCs w:val="22"/>
        </w:rPr>
        <w:t>)</w:t>
      </w:r>
      <w:r w:rsidR="002258D2" w:rsidRPr="00C65C46">
        <w:rPr>
          <w:rFonts w:ascii="Arial" w:hAnsi="Arial"/>
          <w:sz w:val="22"/>
          <w:szCs w:val="22"/>
        </w:rPr>
        <w:t xml:space="preserve"> assessment and skin surveillance. Access to occupational</w:t>
      </w:r>
      <w:r w:rsidR="00E7548D" w:rsidRPr="00C65C46">
        <w:rPr>
          <w:rFonts w:ascii="Arial" w:hAnsi="Arial"/>
          <w:sz w:val="22"/>
          <w:szCs w:val="22"/>
        </w:rPr>
        <w:t xml:space="preserve"> health referrals will be</w:t>
      </w:r>
      <w:r w:rsidR="002258D2" w:rsidRPr="00C65C46">
        <w:rPr>
          <w:rFonts w:ascii="Arial" w:hAnsi="Arial"/>
          <w:sz w:val="22"/>
          <w:szCs w:val="22"/>
        </w:rPr>
        <w:t xml:space="preserve"> necessary where issues are identified by the surveillance programme to help define what to do if a worker is no longer fit to perform their job, or there are restrictions on what they can do.  </w:t>
      </w:r>
    </w:p>
    <w:p w14:paraId="133CACE2" w14:textId="4E8B6A88" w:rsidR="008700DC" w:rsidRPr="00C65C46" w:rsidRDefault="008700DC" w:rsidP="004D46E1">
      <w:pPr>
        <w:tabs>
          <w:tab w:val="left" w:pos="567"/>
        </w:tabs>
        <w:jc w:val="both"/>
        <w:rPr>
          <w:rFonts w:ascii="Arial" w:hAnsi="Arial"/>
          <w:sz w:val="22"/>
          <w:szCs w:val="22"/>
        </w:rPr>
      </w:pPr>
    </w:p>
    <w:p w14:paraId="4520B7EC" w14:textId="029EA04D" w:rsidR="008700DC" w:rsidRPr="00C65C46" w:rsidRDefault="008700DC" w:rsidP="0014033B">
      <w:pPr>
        <w:pStyle w:val="BodyTextIndent2"/>
        <w:tabs>
          <w:tab w:val="left" w:pos="567"/>
        </w:tabs>
        <w:ind w:hanging="567"/>
        <w:jc w:val="both"/>
        <w:rPr>
          <w:rFonts w:ascii="Arial" w:hAnsi="Arial"/>
          <w:b/>
          <w:color w:val="1F497D" w:themeColor="text2"/>
          <w:sz w:val="22"/>
          <w:szCs w:val="22"/>
        </w:rPr>
      </w:pPr>
      <w:r w:rsidRPr="00C65C46">
        <w:rPr>
          <w:rFonts w:ascii="Arial" w:hAnsi="Arial"/>
          <w:b/>
          <w:color w:val="034B89"/>
          <w:sz w:val="22"/>
          <w:szCs w:val="22"/>
        </w:rPr>
        <w:t>2.</w:t>
      </w:r>
      <w:r w:rsidR="00DA14E9" w:rsidRPr="00C65C46">
        <w:rPr>
          <w:rFonts w:ascii="Arial" w:hAnsi="Arial"/>
          <w:b/>
          <w:color w:val="034B89"/>
          <w:sz w:val="22"/>
          <w:szCs w:val="22"/>
        </w:rPr>
        <w:t>4.2</w:t>
      </w:r>
      <w:r w:rsidRPr="00C65C46">
        <w:rPr>
          <w:rFonts w:ascii="Arial" w:hAnsi="Arial"/>
          <w:b/>
          <w:color w:val="034B89"/>
          <w:sz w:val="22"/>
          <w:szCs w:val="22"/>
        </w:rPr>
        <w:tab/>
      </w:r>
      <w:r w:rsidR="004F5011" w:rsidRPr="00C65C46">
        <w:rPr>
          <w:rFonts w:ascii="Arial" w:hAnsi="Arial"/>
          <w:b/>
          <w:color w:val="1F497D" w:themeColor="text2"/>
          <w:sz w:val="22"/>
          <w:szCs w:val="22"/>
        </w:rPr>
        <w:t xml:space="preserve">Health Promotion </w:t>
      </w:r>
    </w:p>
    <w:p w14:paraId="6024929B" w14:textId="77777777" w:rsidR="00C96FD5" w:rsidRPr="00C65C46" w:rsidRDefault="00C96FD5" w:rsidP="0014033B">
      <w:pPr>
        <w:pStyle w:val="BodyTextIndent2"/>
        <w:tabs>
          <w:tab w:val="left" w:pos="567"/>
        </w:tabs>
        <w:ind w:hanging="567"/>
        <w:jc w:val="both"/>
        <w:rPr>
          <w:rFonts w:ascii="Arial" w:hAnsi="Arial"/>
          <w:b/>
          <w:color w:val="034B89"/>
          <w:sz w:val="22"/>
          <w:szCs w:val="22"/>
        </w:rPr>
      </w:pPr>
    </w:p>
    <w:p w14:paraId="76193260" w14:textId="3F54FF76" w:rsidR="00C96FD5" w:rsidRPr="00C65C46" w:rsidRDefault="00C96FD5" w:rsidP="0014033B">
      <w:pPr>
        <w:pStyle w:val="BodyTextIndent2"/>
        <w:tabs>
          <w:tab w:val="left" w:pos="567"/>
        </w:tabs>
        <w:ind w:hanging="567"/>
        <w:jc w:val="both"/>
        <w:rPr>
          <w:rFonts w:ascii="Arial" w:hAnsi="Arial"/>
          <w:sz w:val="22"/>
          <w:szCs w:val="22"/>
        </w:rPr>
      </w:pPr>
      <w:r w:rsidRPr="00C65C46">
        <w:rPr>
          <w:rFonts w:ascii="Arial" w:hAnsi="Arial"/>
          <w:b/>
          <w:color w:val="034B89"/>
          <w:sz w:val="22"/>
          <w:szCs w:val="22"/>
        </w:rPr>
        <w:tab/>
      </w:r>
      <w:r w:rsidRPr="00C65C46">
        <w:rPr>
          <w:rFonts w:ascii="Arial" w:hAnsi="Arial"/>
          <w:sz w:val="22"/>
          <w:szCs w:val="22"/>
        </w:rPr>
        <w:t xml:space="preserve">A health promotion programme should be in place, (e.g. </w:t>
      </w:r>
      <w:r w:rsidR="0051019A" w:rsidRPr="00C65C46">
        <w:rPr>
          <w:rFonts w:ascii="Arial" w:hAnsi="Arial"/>
          <w:sz w:val="22"/>
          <w:szCs w:val="22"/>
        </w:rPr>
        <w:t>periodic</w:t>
      </w:r>
      <w:r w:rsidR="00594A70" w:rsidRPr="00C65C46">
        <w:rPr>
          <w:rFonts w:ascii="Arial" w:hAnsi="Arial"/>
          <w:sz w:val="22"/>
          <w:szCs w:val="22"/>
        </w:rPr>
        <w:t xml:space="preserve"> hea</w:t>
      </w:r>
      <w:r w:rsidR="00632897" w:rsidRPr="00C65C46">
        <w:rPr>
          <w:rFonts w:ascii="Arial" w:hAnsi="Arial"/>
          <w:sz w:val="22"/>
          <w:szCs w:val="22"/>
        </w:rPr>
        <w:t>l</w:t>
      </w:r>
      <w:r w:rsidR="00594A70" w:rsidRPr="00C65C46">
        <w:rPr>
          <w:rFonts w:ascii="Arial" w:hAnsi="Arial"/>
          <w:sz w:val="22"/>
          <w:szCs w:val="22"/>
        </w:rPr>
        <w:t>th awareness theme, participation in campaigns, active management of health issues on site, etc.).</w:t>
      </w:r>
    </w:p>
    <w:p w14:paraId="53C1B512" w14:textId="0F5852E1" w:rsidR="00192F34" w:rsidRPr="00C65C46" w:rsidRDefault="00192F34" w:rsidP="0014033B">
      <w:pPr>
        <w:pStyle w:val="BodyTextIndent2"/>
        <w:tabs>
          <w:tab w:val="left" w:pos="567"/>
        </w:tabs>
        <w:ind w:hanging="567"/>
        <w:jc w:val="both"/>
        <w:rPr>
          <w:rFonts w:ascii="Arial" w:hAnsi="Arial"/>
          <w:sz w:val="22"/>
          <w:szCs w:val="22"/>
        </w:rPr>
      </w:pPr>
      <w:r w:rsidRPr="00C65C46">
        <w:rPr>
          <w:rFonts w:ascii="Arial" w:hAnsi="Arial"/>
          <w:sz w:val="22"/>
          <w:szCs w:val="22"/>
        </w:rPr>
        <w:tab/>
      </w:r>
    </w:p>
    <w:p w14:paraId="3F1FB281" w14:textId="14613094" w:rsidR="005046D6" w:rsidRPr="00C65C46" w:rsidRDefault="00DA14E9" w:rsidP="0014033B">
      <w:pPr>
        <w:pStyle w:val="BodyTextIndent2"/>
        <w:tabs>
          <w:tab w:val="left" w:pos="567"/>
        </w:tabs>
        <w:ind w:hanging="567"/>
        <w:jc w:val="both"/>
        <w:rPr>
          <w:rFonts w:ascii="Arial" w:hAnsi="Arial"/>
          <w:b/>
          <w:color w:val="1F497D" w:themeColor="text2"/>
          <w:sz w:val="22"/>
          <w:szCs w:val="22"/>
        </w:rPr>
      </w:pPr>
      <w:r w:rsidRPr="00C65C46">
        <w:rPr>
          <w:rFonts w:ascii="Arial" w:hAnsi="Arial"/>
          <w:b/>
          <w:color w:val="1F497D" w:themeColor="text2"/>
          <w:sz w:val="22"/>
          <w:szCs w:val="22"/>
        </w:rPr>
        <w:t>2.4.3</w:t>
      </w:r>
      <w:r w:rsidR="004D46E1" w:rsidRPr="00C65C46">
        <w:rPr>
          <w:rFonts w:ascii="Arial" w:hAnsi="Arial"/>
          <w:b/>
          <w:color w:val="1F497D" w:themeColor="text2"/>
          <w:sz w:val="22"/>
          <w:szCs w:val="22"/>
        </w:rPr>
        <w:tab/>
        <w:t>Occ</w:t>
      </w:r>
      <w:r w:rsidR="005046D6" w:rsidRPr="00C65C46">
        <w:rPr>
          <w:rFonts w:ascii="Arial" w:hAnsi="Arial"/>
          <w:b/>
          <w:color w:val="1F497D" w:themeColor="text2"/>
          <w:sz w:val="22"/>
          <w:szCs w:val="22"/>
        </w:rPr>
        <w:t xml:space="preserve">upational Hygiene </w:t>
      </w:r>
    </w:p>
    <w:p w14:paraId="32E5FB13" w14:textId="77777777" w:rsidR="004D46E1" w:rsidRPr="00C65C46" w:rsidRDefault="004D46E1" w:rsidP="0014033B">
      <w:pPr>
        <w:pStyle w:val="BodyTextIndent2"/>
        <w:tabs>
          <w:tab w:val="left" w:pos="567"/>
        </w:tabs>
        <w:ind w:hanging="567"/>
        <w:jc w:val="both"/>
        <w:rPr>
          <w:rFonts w:ascii="Arial" w:hAnsi="Arial"/>
          <w:b/>
          <w:color w:val="1F497D" w:themeColor="text2"/>
          <w:sz w:val="22"/>
          <w:szCs w:val="22"/>
        </w:rPr>
      </w:pPr>
    </w:p>
    <w:p w14:paraId="494C4DFA" w14:textId="3B062418" w:rsidR="00192F34" w:rsidRPr="00C65C46" w:rsidRDefault="005046D6" w:rsidP="0014033B">
      <w:pPr>
        <w:pStyle w:val="BodyTextIndent2"/>
        <w:tabs>
          <w:tab w:val="left" w:pos="567"/>
        </w:tabs>
        <w:ind w:hanging="567"/>
        <w:jc w:val="both"/>
        <w:rPr>
          <w:rFonts w:ascii="Arial" w:hAnsi="Arial"/>
          <w:sz w:val="22"/>
          <w:szCs w:val="22"/>
        </w:rPr>
      </w:pPr>
      <w:r w:rsidRPr="00C65C46">
        <w:rPr>
          <w:rFonts w:ascii="Arial" w:hAnsi="Arial"/>
          <w:sz w:val="22"/>
          <w:szCs w:val="22"/>
        </w:rPr>
        <w:tab/>
      </w:r>
      <w:r w:rsidR="00192F34" w:rsidRPr="00C65C46">
        <w:rPr>
          <w:rFonts w:ascii="Arial" w:hAnsi="Arial"/>
          <w:sz w:val="22"/>
          <w:szCs w:val="22"/>
        </w:rPr>
        <w:t>Where appropriate occupational hygiene assessments will be in place to determine the nature and magnitude of exposure to health risks associated with the foreseeable work activities and substances present on sites.</w:t>
      </w:r>
    </w:p>
    <w:p w14:paraId="6BBAFFD5" w14:textId="77777777" w:rsidR="00CE6486" w:rsidRPr="00C65C46" w:rsidRDefault="00CE6486" w:rsidP="0014033B">
      <w:pPr>
        <w:pStyle w:val="BodyTextIndent2"/>
        <w:tabs>
          <w:tab w:val="left" w:pos="567"/>
        </w:tabs>
        <w:ind w:hanging="567"/>
        <w:jc w:val="both"/>
        <w:rPr>
          <w:rFonts w:ascii="Arial" w:hAnsi="Arial"/>
          <w:sz w:val="22"/>
          <w:szCs w:val="22"/>
        </w:rPr>
      </w:pPr>
    </w:p>
    <w:p w14:paraId="493E524D" w14:textId="342BF9CF" w:rsidR="004D46E1" w:rsidRPr="00C65C46" w:rsidRDefault="00DA14E9" w:rsidP="004D46E1">
      <w:pPr>
        <w:pStyle w:val="BodyTextIndent2"/>
        <w:tabs>
          <w:tab w:val="left" w:pos="567"/>
        </w:tabs>
        <w:ind w:hanging="567"/>
        <w:jc w:val="both"/>
        <w:rPr>
          <w:rFonts w:ascii="Arial" w:hAnsi="Arial"/>
          <w:b/>
          <w:color w:val="1F497D" w:themeColor="text2"/>
          <w:sz w:val="22"/>
          <w:szCs w:val="22"/>
        </w:rPr>
      </w:pPr>
      <w:r w:rsidRPr="00C65C46">
        <w:rPr>
          <w:rFonts w:ascii="Arial" w:hAnsi="Arial"/>
          <w:b/>
          <w:color w:val="1F497D" w:themeColor="text2"/>
          <w:sz w:val="22"/>
          <w:szCs w:val="22"/>
        </w:rPr>
        <w:t>2.5</w:t>
      </w:r>
      <w:r w:rsidR="00DE2EB3" w:rsidRPr="00C65C46">
        <w:rPr>
          <w:rFonts w:ascii="Arial" w:hAnsi="Arial"/>
          <w:b/>
          <w:color w:val="1F497D" w:themeColor="text2"/>
          <w:sz w:val="22"/>
          <w:szCs w:val="22"/>
        </w:rPr>
        <w:tab/>
        <w:t>Mental Health &amp; Wellbeing</w:t>
      </w:r>
      <w:r w:rsidR="004D46E1" w:rsidRPr="00C65C46">
        <w:rPr>
          <w:rFonts w:ascii="Arial" w:hAnsi="Arial"/>
          <w:b/>
          <w:color w:val="1F497D" w:themeColor="text2"/>
          <w:sz w:val="22"/>
          <w:szCs w:val="22"/>
        </w:rPr>
        <w:t xml:space="preserve"> </w:t>
      </w:r>
    </w:p>
    <w:p w14:paraId="76A1905B" w14:textId="77777777" w:rsidR="00746A46" w:rsidRPr="00C65C46" w:rsidRDefault="00746A46" w:rsidP="00746A46">
      <w:pPr>
        <w:pStyle w:val="BodyTextIndent2"/>
        <w:tabs>
          <w:tab w:val="left" w:pos="567"/>
        </w:tabs>
        <w:ind w:hanging="567"/>
        <w:jc w:val="both"/>
        <w:rPr>
          <w:rFonts w:ascii="Arial" w:hAnsi="Arial"/>
          <w:sz w:val="22"/>
          <w:szCs w:val="22"/>
        </w:rPr>
      </w:pPr>
      <w:r w:rsidRPr="00C65C46">
        <w:rPr>
          <w:rFonts w:ascii="Arial" w:hAnsi="Arial"/>
          <w:sz w:val="22"/>
          <w:szCs w:val="22"/>
        </w:rPr>
        <w:tab/>
      </w:r>
    </w:p>
    <w:p w14:paraId="4DF2E9DE" w14:textId="77777777" w:rsidR="00732977" w:rsidRPr="00C65C46" w:rsidRDefault="00746A46" w:rsidP="00746A46">
      <w:pPr>
        <w:pStyle w:val="BodyTextIndent2"/>
        <w:tabs>
          <w:tab w:val="left" w:pos="567"/>
        </w:tabs>
        <w:ind w:hanging="567"/>
        <w:jc w:val="both"/>
        <w:rPr>
          <w:rFonts w:ascii="Arial" w:hAnsi="Arial"/>
          <w:sz w:val="22"/>
          <w:szCs w:val="22"/>
        </w:rPr>
      </w:pPr>
      <w:r w:rsidRPr="00C65C46">
        <w:rPr>
          <w:rFonts w:ascii="Arial" w:hAnsi="Arial"/>
          <w:sz w:val="22"/>
          <w:szCs w:val="22"/>
        </w:rPr>
        <w:tab/>
      </w:r>
      <w:r w:rsidR="000D3DB6" w:rsidRPr="00C65C46">
        <w:rPr>
          <w:rFonts w:ascii="Arial" w:hAnsi="Arial"/>
          <w:sz w:val="22"/>
          <w:szCs w:val="22"/>
        </w:rPr>
        <w:t xml:space="preserve">Suppliers must </w:t>
      </w:r>
      <w:r w:rsidRPr="00C65C46">
        <w:rPr>
          <w:rFonts w:ascii="Arial" w:hAnsi="Arial"/>
          <w:sz w:val="22"/>
          <w:szCs w:val="22"/>
        </w:rPr>
        <w:t>lead and embed a wellbeing stra</w:t>
      </w:r>
      <w:r w:rsidR="00732977" w:rsidRPr="00C65C46">
        <w:rPr>
          <w:rFonts w:ascii="Arial" w:hAnsi="Arial"/>
          <w:sz w:val="22"/>
          <w:szCs w:val="22"/>
        </w:rPr>
        <w:t>tegy that covers mental fitness which includes the following:</w:t>
      </w:r>
    </w:p>
    <w:p w14:paraId="0A3C19AA" w14:textId="77777777" w:rsidR="00732977" w:rsidRPr="00C65C46" w:rsidRDefault="00746A46" w:rsidP="00604755">
      <w:pPr>
        <w:pStyle w:val="BodyTextIndent2"/>
        <w:numPr>
          <w:ilvl w:val="0"/>
          <w:numId w:val="31"/>
        </w:numPr>
        <w:tabs>
          <w:tab w:val="left" w:pos="567"/>
        </w:tabs>
        <w:jc w:val="both"/>
        <w:rPr>
          <w:rFonts w:ascii="Arial" w:hAnsi="Arial"/>
          <w:sz w:val="22"/>
          <w:szCs w:val="22"/>
        </w:rPr>
      </w:pPr>
      <w:r w:rsidRPr="00C65C46">
        <w:rPr>
          <w:rFonts w:ascii="Arial" w:hAnsi="Arial"/>
          <w:sz w:val="22"/>
          <w:szCs w:val="22"/>
        </w:rPr>
        <w:t xml:space="preserve">Understanding the impact of personal and work issues on mental fitness. </w:t>
      </w:r>
    </w:p>
    <w:p w14:paraId="3465E584" w14:textId="1B5C5957" w:rsidR="00732977" w:rsidRPr="00C65C46" w:rsidRDefault="00746A46" w:rsidP="00604755">
      <w:pPr>
        <w:pStyle w:val="BodyTextIndent2"/>
        <w:numPr>
          <w:ilvl w:val="0"/>
          <w:numId w:val="31"/>
        </w:numPr>
        <w:tabs>
          <w:tab w:val="left" w:pos="567"/>
        </w:tabs>
        <w:jc w:val="both"/>
        <w:rPr>
          <w:rFonts w:ascii="Arial" w:hAnsi="Arial"/>
          <w:sz w:val="22"/>
          <w:szCs w:val="22"/>
        </w:rPr>
      </w:pPr>
      <w:r w:rsidRPr="00C65C46">
        <w:rPr>
          <w:rFonts w:ascii="Arial" w:hAnsi="Arial"/>
          <w:sz w:val="22"/>
          <w:szCs w:val="22"/>
        </w:rPr>
        <w:t>Provide support and training for managers to empower them with the confidence to manage</w:t>
      </w:r>
      <w:r w:rsidR="004A161F" w:rsidRPr="00C65C46">
        <w:rPr>
          <w:rFonts w:ascii="Arial" w:hAnsi="Arial"/>
          <w:sz w:val="22"/>
          <w:szCs w:val="22"/>
        </w:rPr>
        <w:t xml:space="preserve"> mental fitness issues</w:t>
      </w:r>
      <w:r w:rsidRPr="00C65C46">
        <w:rPr>
          <w:rFonts w:ascii="Arial" w:hAnsi="Arial"/>
          <w:sz w:val="22"/>
          <w:szCs w:val="22"/>
        </w:rPr>
        <w:t xml:space="preserve">.  </w:t>
      </w:r>
    </w:p>
    <w:p w14:paraId="07B57F25" w14:textId="77777777" w:rsidR="00732977" w:rsidRPr="00C65C46" w:rsidRDefault="00746A46" w:rsidP="00604755">
      <w:pPr>
        <w:pStyle w:val="BodyTextIndent2"/>
        <w:numPr>
          <w:ilvl w:val="0"/>
          <w:numId w:val="31"/>
        </w:numPr>
        <w:tabs>
          <w:tab w:val="left" w:pos="567"/>
        </w:tabs>
        <w:jc w:val="both"/>
        <w:rPr>
          <w:rFonts w:ascii="Arial" w:hAnsi="Arial"/>
          <w:sz w:val="22"/>
          <w:szCs w:val="22"/>
        </w:rPr>
      </w:pPr>
      <w:r w:rsidRPr="00C65C46">
        <w:rPr>
          <w:rFonts w:ascii="Arial" w:hAnsi="Arial"/>
          <w:sz w:val="22"/>
          <w:szCs w:val="22"/>
        </w:rPr>
        <w:t xml:space="preserve">Actively and visibly tackle the causes of workplace stress. </w:t>
      </w:r>
    </w:p>
    <w:p w14:paraId="73EEFE8A" w14:textId="77777777" w:rsidR="00732977" w:rsidRPr="00C65C46" w:rsidRDefault="00746A46" w:rsidP="00604755">
      <w:pPr>
        <w:pStyle w:val="BodyTextIndent2"/>
        <w:numPr>
          <w:ilvl w:val="0"/>
          <w:numId w:val="31"/>
        </w:numPr>
        <w:tabs>
          <w:tab w:val="left" w:pos="567"/>
        </w:tabs>
        <w:jc w:val="both"/>
        <w:rPr>
          <w:rFonts w:ascii="Arial" w:hAnsi="Arial"/>
          <w:sz w:val="22"/>
          <w:szCs w:val="22"/>
        </w:rPr>
      </w:pPr>
      <w:r w:rsidRPr="00C65C46">
        <w:rPr>
          <w:rFonts w:ascii="Arial" w:hAnsi="Arial"/>
          <w:sz w:val="22"/>
          <w:szCs w:val="22"/>
        </w:rPr>
        <w:t xml:space="preserve">Raise the awareness of all staff to identify any triggers in themselves or colleagues and be able to use positive coping strategies. </w:t>
      </w:r>
    </w:p>
    <w:p w14:paraId="2F2BEEFE" w14:textId="48AD2E43" w:rsidR="00746A46" w:rsidRPr="00C65C46" w:rsidRDefault="00746A46" w:rsidP="00604755">
      <w:pPr>
        <w:pStyle w:val="BodyTextIndent2"/>
        <w:numPr>
          <w:ilvl w:val="0"/>
          <w:numId w:val="31"/>
        </w:numPr>
        <w:tabs>
          <w:tab w:val="left" w:pos="567"/>
        </w:tabs>
        <w:jc w:val="both"/>
        <w:rPr>
          <w:rFonts w:ascii="Arial" w:hAnsi="Arial"/>
          <w:sz w:val="22"/>
          <w:szCs w:val="22"/>
        </w:rPr>
      </w:pPr>
      <w:r w:rsidRPr="00C65C46">
        <w:rPr>
          <w:rFonts w:ascii="Arial" w:hAnsi="Arial"/>
          <w:sz w:val="22"/>
          <w:szCs w:val="22"/>
        </w:rPr>
        <w:t>Develop a support network to be first point of call for colleagues</w:t>
      </w:r>
      <w:r w:rsidR="00360D1E" w:rsidRPr="00C65C46">
        <w:rPr>
          <w:rFonts w:ascii="Arial" w:hAnsi="Arial"/>
          <w:sz w:val="22"/>
          <w:szCs w:val="22"/>
        </w:rPr>
        <w:t>, for example mental health first aiders</w:t>
      </w:r>
      <w:r w:rsidRPr="00C65C46">
        <w:rPr>
          <w:rFonts w:ascii="Arial" w:hAnsi="Arial"/>
          <w:sz w:val="22"/>
          <w:szCs w:val="22"/>
        </w:rPr>
        <w:t>.</w:t>
      </w:r>
    </w:p>
    <w:p w14:paraId="437C4A89" w14:textId="77777777" w:rsidR="00746A46" w:rsidRPr="00C65C46" w:rsidRDefault="00746A46" w:rsidP="00746A46">
      <w:pPr>
        <w:pStyle w:val="BodyTextIndent2"/>
        <w:tabs>
          <w:tab w:val="left" w:pos="567"/>
        </w:tabs>
        <w:ind w:hanging="567"/>
        <w:jc w:val="both"/>
        <w:rPr>
          <w:rFonts w:ascii="Arial" w:hAnsi="Arial"/>
          <w:sz w:val="22"/>
          <w:szCs w:val="22"/>
        </w:rPr>
      </w:pPr>
    </w:p>
    <w:p w14:paraId="12442F75" w14:textId="4C5C02F2" w:rsidR="00746A46" w:rsidRPr="00C65C46" w:rsidRDefault="00DE2EB3" w:rsidP="00746A46">
      <w:pPr>
        <w:pStyle w:val="BodyTextIndent2"/>
        <w:tabs>
          <w:tab w:val="left" w:pos="567"/>
        </w:tabs>
        <w:ind w:hanging="567"/>
        <w:jc w:val="both"/>
        <w:rPr>
          <w:rFonts w:ascii="Arial" w:hAnsi="Arial"/>
          <w:sz w:val="22"/>
          <w:szCs w:val="22"/>
        </w:rPr>
      </w:pPr>
      <w:r w:rsidRPr="00C65C46">
        <w:rPr>
          <w:rFonts w:ascii="Arial" w:hAnsi="Arial"/>
          <w:sz w:val="22"/>
          <w:szCs w:val="22"/>
        </w:rPr>
        <w:tab/>
        <w:t>Ensuring all employees</w:t>
      </w:r>
      <w:r w:rsidR="00746A46" w:rsidRPr="00C65C46">
        <w:rPr>
          <w:rFonts w:ascii="Arial" w:hAnsi="Arial"/>
          <w:sz w:val="22"/>
          <w:szCs w:val="22"/>
        </w:rPr>
        <w:t xml:space="preserve"> have access to the necessary support services, including Employee Assistance Programme and occupational health.</w:t>
      </w:r>
    </w:p>
    <w:p w14:paraId="5CDD4C22" w14:textId="77777777" w:rsidR="00746A46" w:rsidRPr="00C65C46" w:rsidRDefault="00746A46" w:rsidP="00746A46">
      <w:pPr>
        <w:pStyle w:val="BodyTextIndent2"/>
        <w:tabs>
          <w:tab w:val="left" w:pos="567"/>
        </w:tabs>
        <w:ind w:hanging="567"/>
        <w:jc w:val="both"/>
        <w:rPr>
          <w:rFonts w:ascii="Arial" w:hAnsi="Arial"/>
          <w:sz w:val="22"/>
          <w:szCs w:val="22"/>
        </w:rPr>
      </w:pPr>
    </w:p>
    <w:p w14:paraId="30BE89C5" w14:textId="6AB66EDA" w:rsidR="00746A46" w:rsidRPr="00C65C46" w:rsidRDefault="00DA14E9" w:rsidP="00746A46">
      <w:pPr>
        <w:pStyle w:val="BodyTextIndent2"/>
        <w:tabs>
          <w:tab w:val="left" w:pos="567"/>
        </w:tabs>
        <w:ind w:hanging="567"/>
        <w:jc w:val="both"/>
        <w:rPr>
          <w:rFonts w:ascii="Arial" w:hAnsi="Arial"/>
          <w:sz w:val="22"/>
          <w:szCs w:val="22"/>
        </w:rPr>
      </w:pPr>
      <w:r w:rsidRPr="00C65C46">
        <w:rPr>
          <w:rFonts w:ascii="Arial" w:hAnsi="Arial"/>
          <w:b/>
          <w:color w:val="1F497D" w:themeColor="text2"/>
          <w:sz w:val="22"/>
          <w:szCs w:val="22"/>
        </w:rPr>
        <w:lastRenderedPageBreak/>
        <w:t>2.6</w:t>
      </w:r>
      <w:r w:rsidR="004D46E1" w:rsidRPr="00C65C46">
        <w:rPr>
          <w:rFonts w:ascii="Arial" w:hAnsi="Arial"/>
          <w:b/>
          <w:color w:val="1F497D" w:themeColor="text2"/>
          <w:sz w:val="22"/>
          <w:szCs w:val="22"/>
        </w:rPr>
        <w:tab/>
        <w:t xml:space="preserve">Fatigue management </w:t>
      </w:r>
    </w:p>
    <w:p w14:paraId="18B8271B" w14:textId="77777777" w:rsidR="00746A46" w:rsidRPr="00C65C46" w:rsidRDefault="00746A46" w:rsidP="00746A46">
      <w:pPr>
        <w:pStyle w:val="BodyTextIndent2"/>
        <w:tabs>
          <w:tab w:val="left" w:pos="567"/>
        </w:tabs>
        <w:ind w:hanging="567"/>
        <w:jc w:val="both"/>
        <w:rPr>
          <w:rFonts w:ascii="Arial" w:hAnsi="Arial"/>
          <w:sz w:val="22"/>
          <w:szCs w:val="22"/>
        </w:rPr>
      </w:pPr>
    </w:p>
    <w:p w14:paraId="6BC0F6CC" w14:textId="54F108C2" w:rsidR="00746A46" w:rsidRPr="00C65C46" w:rsidRDefault="00746A46" w:rsidP="00746A46">
      <w:pPr>
        <w:pStyle w:val="BodyTextIndent2"/>
        <w:tabs>
          <w:tab w:val="left" w:pos="567"/>
        </w:tabs>
        <w:ind w:hanging="567"/>
        <w:jc w:val="both"/>
        <w:rPr>
          <w:rFonts w:ascii="Arial" w:hAnsi="Arial"/>
          <w:sz w:val="22"/>
          <w:szCs w:val="22"/>
        </w:rPr>
      </w:pPr>
      <w:r w:rsidRPr="00C65C46">
        <w:rPr>
          <w:rFonts w:ascii="Arial" w:hAnsi="Arial"/>
          <w:sz w:val="22"/>
          <w:szCs w:val="22"/>
        </w:rPr>
        <w:tab/>
        <w:t>Fatigue is a generic term to describe long-term, recurring fatigue which includes, but is not limited to, extreme physical, emotional and cognitive tiredness which affects the ability to carry out normal daily activities.</w:t>
      </w:r>
    </w:p>
    <w:p w14:paraId="64C8CE98" w14:textId="77777777" w:rsidR="00746A46" w:rsidRPr="00C65C46" w:rsidRDefault="00746A46" w:rsidP="00746A46">
      <w:pPr>
        <w:pStyle w:val="BodyTextIndent2"/>
        <w:tabs>
          <w:tab w:val="left" w:pos="567"/>
        </w:tabs>
        <w:ind w:hanging="567"/>
        <w:jc w:val="both"/>
        <w:rPr>
          <w:rFonts w:ascii="Arial" w:hAnsi="Arial"/>
          <w:sz w:val="22"/>
          <w:szCs w:val="22"/>
        </w:rPr>
      </w:pPr>
    </w:p>
    <w:p w14:paraId="06AA7902" w14:textId="0944B558" w:rsidR="00746A46" w:rsidRPr="00C65C46" w:rsidRDefault="00746A46" w:rsidP="00746A46">
      <w:pPr>
        <w:pStyle w:val="BodyTextIndent2"/>
        <w:tabs>
          <w:tab w:val="left" w:pos="567"/>
        </w:tabs>
        <w:ind w:hanging="567"/>
        <w:jc w:val="both"/>
        <w:rPr>
          <w:rFonts w:ascii="Arial" w:hAnsi="Arial"/>
          <w:sz w:val="22"/>
          <w:szCs w:val="22"/>
        </w:rPr>
      </w:pPr>
      <w:r w:rsidRPr="00C65C46">
        <w:rPr>
          <w:rFonts w:ascii="Arial" w:hAnsi="Arial"/>
          <w:sz w:val="22"/>
          <w:szCs w:val="22"/>
        </w:rPr>
        <w:tab/>
      </w:r>
      <w:r w:rsidR="00476918" w:rsidRPr="00C65C46">
        <w:rPr>
          <w:rFonts w:ascii="Arial" w:hAnsi="Arial"/>
          <w:sz w:val="22"/>
          <w:szCs w:val="22"/>
        </w:rPr>
        <w:t>Suppliers</w:t>
      </w:r>
      <w:r w:rsidR="008448DD" w:rsidRPr="00C65C46">
        <w:rPr>
          <w:rFonts w:ascii="Arial" w:hAnsi="Arial"/>
          <w:sz w:val="22"/>
          <w:szCs w:val="22"/>
        </w:rPr>
        <w:t xml:space="preserve"> are to p</w:t>
      </w:r>
      <w:r w:rsidRPr="00C65C46">
        <w:rPr>
          <w:rFonts w:ascii="Arial" w:hAnsi="Arial"/>
          <w:sz w:val="22"/>
          <w:szCs w:val="22"/>
        </w:rPr>
        <w:t>rovide a strategy to that aims to raise awareness, share experiences and coping strategies for those suffering with fatigue.</w:t>
      </w:r>
    </w:p>
    <w:p w14:paraId="5C620BCB" w14:textId="77777777" w:rsidR="008700DC" w:rsidRPr="00C65C46" w:rsidRDefault="008700DC" w:rsidP="0014033B">
      <w:pPr>
        <w:jc w:val="both"/>
        <w:rPr>
          <w:szCs w:val="24"/>
        </w:rPr>
      </w:pPr>
      <w:r w:rsidRPr="00C65C46">
        <w:rPr>
          <w:szCs w:val="24"/>
        </w:rPr>
        <w:tab/>
      </w:r>
    </w:p>
    <w:p w14:paraId="6BD6287A" w14:textId="4041A6AE" w:rsidR="008000FA" w:rsidRPr="00C65C46" w:rsidRDefault="00147942" w:rsidP="00025AA2">
      <w:pPr>
        <w:pStyle w:val="BodyTextIndent2"/>
        <w:tabs>
          <w:tab w:val="left" w:pos="567"/>
        </w:tabs>
        <w:ind w:left="0"/>
        <w:jc w:val="both"/>
        <w:rPr>
          <w:rFonts w:ascii="Arial" w:hAnsi="Arial"/>
          <w:b/>
          <w:color w:val="034B89"/>
          <w:sz w:val="22"/>
          <w:szCs w:val="22"/>
        </w:rPr>
      </w:pPr>
      <w:r w:rsidRPr="00C65C46">
        <w:rPr>
          <w:rFonts w:ascii="Arial" w:hAnsi="Arial"/>
          <w:b/>
          <w:color w:val="034B89"/>
          <w:sz w:val="22"/>
          <w:szCs w:val="22"/>
        </w:rPr>
        <w:t>2.</w:t>
      </w:r>
      <w:r w:rsidR="00B101D8" w:rsidRPr="00C65C46">
        <w:rPr>
          <w:rFonts w:ascii="Arial" w:hAnsi="Arial"/>
          <w:b/>
          <w:color w:val="034B89"/>
          <w:sz w:val="22"/>
          <w:szCs w:val="22"/>
        </w:rPr>
        <w:t>7</w:t>
      </w:r>
      <w:r w:rsidRPr="00C65C46">
        <w:rPr>
          <w:rFonts w:ascii="Arial" w:hAnsi="Arial"/>
          <w:b/>
          <w:color w:val="034B89"/>
          <w:sz w:val="22"/>
          <w:szCs w:val="22"/>
        </w:rPr>
        <w:tab/>
      </w:r>
      <w:r w:rsidR="008000FA" w:rsidRPr="00C65C46">
        <w:rPr>
          <w:rFonts w:ascii="Arial" w:hAnsi="Arial"/>
          <w:b/>
          <w:color w:val="034B89"/>
          <w:sz w:val="22"/>
          <w:szCs w:val="22"/>
        </w:rPr>
        <w:t>Welfare</w:t>
      </w:r>
    </w:p>
    <w:p w14:paraId="093CA89A" w14:textId="77777777" w:rsidR="008000FA" w:rsidRPr="00C65C46" w:rsidRDefault="008000FA" w:rsidP="0014033B">
      <w:pPr>
        <w:jc w:val="both"/>
        <w:rPr>
          <w:b/>
          <w:bCs/>
          <w:color w:val="4472C4"/>
        </w:rPr>
      </w:pPr>
    </w:p>
    <w:p w14:paraId="0F790EE7" w14:textId="71D9C54A" w:rsidR="000C3E69" w:rsidRPr="00C65C46" w:rsidRDefault="000C3E69" w:rsidP="00A1538B">
      <w:pPr>
        <w:tabs>
          <w:tab w:val="left" w:pos="993"/>
        </w:tabs>
        <w:ind w:left="567"/>
        <w:jc w:val="both"/>
        <w:rPr>
          <w:rFonts w:ascii="Arial" w:hAnsi="Arial"/>
          <w:sz w:val="22"/>
          <w:szCs w:val="22"/>
        </w:rPr>
      </w:pPr>
      <w:r w:rsidRPr="00C65C46">
        <w:rPr>
          <w:rFonts w:ascii="Arial" w:hAnsi="Arial"/>
          <w:sz w:val="22"/>
          <w:szCs w:val="22"/>
        </w:rPr>
        <w:t>In addition to legislative welfare requirements</w:t>
      </w:r>
      <w:r w:rsidR="00CF26FB" w:rsidRPr="00C65C46">
        <w:rPr>
          <w:rFonts w:ascii="Arial" w:hAnsi="Arial"/>
          <w:sz w:val="22"/>
          <w:szCs w:val="22"/>
        </w:rPr>
        <w:t xml:space="preserve"> </w:t>
      </w:r>
      <w:r w:rsidR="00A1538B" w:rsidRPr="00C65C46">
        <w:rPr>
          <w:rFonts w:ascii="Arial" w:hAnsi="Arial"/>
          <w:sz w:val="22"/>
          <w:szCs w:val="22"/>
        </w:rPr>
        <w:t xml:space="preserve">in </w:t>
      </w:r>
      <w:hyperlink r:id="rId25" w:history="1">
        <w:r w:rsidR="00A1538B" w:rsidRPr="00C65C46">
          <w:rPr>
            <w:rStyle w:val="Hyperlink"/>
            <w:rFonts w:ascii="Arial" w:hAnsi="Arial" w:cs="Arial"/>
            <w:iCs/>
            <w:sz w:val="22"/>
            <w:szCs w:val="22"/>
          </w:rPr>
          <w:t>CDM 2015 Schedule 2</w:t>
        </w:r>
      </w:hyperlink>
      <w:r w:rsidR="00912479" w:rsidRPr="00C65C46">
        <w:rPr>
          <w:rFonts w:ascii="Arial" w:hAnsi="Arial"/>
          <w:sz w:val="22"/>
          <w:szCs w:val="22"/>
        </w:rPr>
        <w:t>,</w:t>
      </w:r>
      <w:r w:rsidRPr="00C65C46">
        <w:rPr>
          <w:rFonts w:ascii="Arial" w:hAnsi="Arial"/>
          <w:sz w:val="22"/>
          <w:szCs w:val="22"/>
        </w:rPr>
        <w:t xml:space="preserve"> construction sites will have:</w:t>
      </w:r>
    </w:p>
    <w:p w14:paraId="323D5FC1" w14:textId="128AD3C5" w:rsidR="000C3E69" w:rsidRPr="00C65C46" w:rsidRDefault="000C3E69" w:rsidP="0056517A">
      <w:pPr>
        <w:numPr>
          <w:ilvl w:val="0"/>
          <w:numId w:val="3"/>
        </w:numPr>
        <w:tabs>
          <w:tab w:val="left" w:pos="993"/>
          <w:tab w:val="num" w:pos="1134"/>
        </w:tabs>
        <w:ind w:left="993" w:hanging="426"/>
        <w:jc w:val="both"/>
        <w:rPr>
          <w:rFonts w:ascii="Arial" w:hAnsi="Arial"/>
          <w:sz w:val="22"/>
          <w:szCs w:val="22"/>
        </w:rPr>
      </w:pPr>
      <w:r w:rsidRPr="00C65C46">
        <w:rPr>
          <w:rFonts w:ascii="Arial" w:hAnsi="Arial"/>
          <w:sz w:val="22"/>
          <w:szCs w:val="22"/>
        </w:rPr>
        <w:t xml:space="preserve">Housekeeping </w:t>
      </w:r>
      <w:r w:rsidR="00F133E8" w:rsidRPr="00C65C46">
        <w:rPr>
          <w:rFonts w:ascii="Arial" w:hAnsi="Arial"/>
          <w:sz w:val="22"/>
          <w:szCs w:val="22"/>
        </w:rPr>
        <w:t xml:space="preserve">to </w:t>
      </w:r>
      <w:r w:rsidR="00F3238A" w:rsidRPr="00C65C46">
        <w:rPr>
          <w:rFonts w:ascii="Arial" w:hAnsi="Arial"/>
          <w:sz w:val="22"/>
          <w:szCs w:val="22"/>
        </w:rPr>
        <w:t>a high</w:t>
      </w:r>
      <w:r w:rsidR="00F133E8" w:rsidRPr="00C65C46">
        <w:rPr>
          <w:rFonts w:ascii="Arial" w:hAnsi="Arial"/>
          <w:sz w:val="22"/>
          <w:szCs w:val="22"/>
        </w:rPr>
        <w:t xml:space="preserve"> standard for </w:t>
      </w:r>
      <w:r w:rsidRPr="00C65C46">
        <w:rPr>
          <w:rFonts w:ascii="Arial" w:hAnsi="Arial"/>
          <w:sz w:val="22"/>
          <w:szCs w:val="22"/>
        </w:rPr>
        <w:t>all welfare facilities</w:t>
      </w:r>
      <w:r w:rsidR="00F3238A" w:rsidRPr="00C65C46">
        <w:rPr>
          <w:rFonts w:ascii="Arial" w:hAnsi="Arial"/>
          <w:sz w:val="22"/>
          <w:szCs w:val="22"/>
        </w:rPr>
        <w:t>, (e.g. regular inspection and cleaning programme)</w:t>
      </w:r>
      <w:r w:rsidRPr="00C65C46">
        <w:rPr>
          <w:rFonts w:ascii="Arial" w:hAnsi="Arial"/>
          <w:sz w:val="22"/>
          <w:szCs w:val="22"/>
        </w:rPr>
        <w:t xml:space="preserve">; </w:t>
      </w:r>
    </w:p>
    <w:p w14:paraId="778F2C8D" w14:textId="46DBA3FC" w:rsidR="000C3E69" w:rsidRPr="00C65C46" w:rsidRDefault="000C3E69" w:rsidP="0056517A">
      <w:pPr>
        <w:numPr>
          <w:ilvl w:val="0"/>
          <w:numId w:val="3"/>
        </w:numPr>
        <w:tabs>
          <w:tab w:val="left" w:pos="993"/>
          <w:tab w:val="num" w:pos="1134"/>
        </w:tabs>
        <w:ind w:left="993" w:hanging="426"/>
        <w:jc w:val="both"/>
        <w:rPr>
          <w:rFonts w:ascii="Arial" w:hAnsi="Arial"/>
          <w:sz w:val="22"/>
          <w:szCs w:val="22"/>
        </w:rPr>
      </w:pPr>
      <w:r w:rsidRPr="00C65C46">
        <w:rPr>
          <w:rFonts w:ascii="Arial" w:hAnsi="Arial"/>
          <w:sz w:val="22"/>
          <w:szCs w:val="22"/>
        </w:rPr>
        <w:t>A skin care safety board, (e.g. DEB or similar) complete with a ‘protect</w:t>
      </w:r>
      <w:r w:rsidR="00F133E8" w:rsidRPr="00C65C46">
        <w:rPr>
          <w:rFonts w:ascii="Arial" w:hAnsi="Arial"/>
          <w:sz w:val="22"/>
          <w:szCs w:val="22"/>
        </w:rPr>
        <w:t>,</w:t>
      </w:r>
      <w:r w:rsidRPr="00C65C46">
        <w:rPr>
          <w:rFonts w:ascii="Arial" w:hAnsi="Arial"/>
          <w:sz w:val="22"/>
          <w:szCs w:val="22"/>
        </w:rPr>
        <w:t xml:space="preserve"> cleanse, restore’ system on site;</w:t>
      </w:r>
    </w:p>
    <w:p w14:paraId="4F1F4C03" w14:textId="2883C898" w:rsidR="000E4789" w:rsidRDefault="000C3E69" w:rsidP="0056517A">
      <w:pPr>
        <w:numPr>
          <w:ilvl w:val="0"/>
          <w:numId w:val="3"/>
        </w:numPr>
        <w:tabs>
          <w:tab w:val="left" w:pos="993"/>
          <w:tab w:val="num" w:pos="1134"/>
        </w:tabs>
        <w:ind w:left="993" w:hanging="426"/>
        <w:jc w:val="both"/>
        <w:rPr>
          <w:rFonts w:ascii="Arial" w:hAnsi="Arial"/>
          <w:sz w:val="22"/>
          <w:szCs w:val="22"/>
        </w:rPr>
      </w:pPr>
      <w:r w:rsidRPr="00C65C46">
        <w:rPr>
          <w:rFonts w:ascii="Arial" w:hAnsi="Arial"/>
          <w:sz w:val="22"/>
          <w:szCs w:val="22"/>
        </w:rPr>
        <w:t xml:space="preserve">A separate sun barrier cream </w:t>
      </w:r>
      <w:r w:rsidR="00F133E8" w:rsidRPr="00C65C46">
        <w:rPr>
          <w:rFonts w:ascii="Arial" w:hAnsi="Arial"/>
          <w:sz w:val="22"/>
          <w:szCs w:val="22"/>
        </w:rPr>
        <w:t xml:space="preserve">dispenser </w:t>
      </w:r>
      <w:r w:rsidR="00DA14E9" w:rsidRPr="00C65C46">
        <w:rPr>
          <w:rFonts w:ascii="Arial" w:hAnsi="Arial"/>
          <w:sz w:val="22"/>
          <w:szCs w:val="22"/>
        </w:rPr>
        <w:t>to at least factor 30</w:t>
      </w:r>
      <w:r w:rsidR="00C872CD" w:rsidRPr="00C65C46">
        <w:rPr>
          <w:rFonts w:ascii="Arial" w:hAnsi="Arial"/>
          <w:sz w:val="22"/>
          <w:szCs w:val="22"/>
        </w:rPr>
        <w:t xml:space="preserve"> </w:t>
      </w:r>
      <w:r w:rsidR="00C10477" w:rsidRPr="00C65C46">
        <w:rPr>
          <w:rFonts w:ascii="Arial" w:hAnsi="Arial"/>
          <w:sz w:val="22"/>
          <w:szCs w:val="22"/>
        </w:rPr>
        <w:t xml:space="preserve">and at least </w:t>
      </w:r>
      <w:r w:rsidR="00F95A0F" w:rsidRPr="00C65C46">
        <w:rPr>
          <w:rFonts w:ascii="Arial" w:hAnsi="Arial"/>
          <w:sz w:val="22"/>
          <w:szCs w:val="22"/>
        </w:rPr>
        <w:t>4-star</w:t>
      </w:r>
      <w:r w:rsidR="00C10477" w:rsidRPr="00C65C46">
        <w:rPr>
          <w:rFonts w:ascii="Arial" w:hAnsi="Arial"/>
          <w:sz w:val="22"/>
          <w:szCs w:val="22"/>
        </w:rPr>
        <w:t xml:space="preserve"> UVA protectio</w:t>
      </w:r>
      <w:r w:rsidR="00DA14E9" w:rsidRPr="00C65C46">
        <w:rPr>
          <w:rFonts w:ascii="Arial" w:hAnsi="Arial"/>
          <w:sz w:val="22"/>
          <w:szCs w:val="22"/>
        </w:rPr>
        <w:t>n readily available when the UV index levels are Medium (3) and above</w:t>
      </w:r>
      <w:r w:rsidR="00C10477" w:rsidRPr="00C65C46">
        <w:rPr>
          <w:rFonts w:ascii="Arial" w:hAnsi="Arial"/>
          <w:sz w:val="22"/>
          <w:szCs w:val="22"/>
        </w:rPr>
        <w:t>.</w:t>
      </w:r>
    </w:p>
    <w:p w14:paraId="62B34948" w14:textId="36E2CC37" w:rsidR="00A471E0" w:rsidRPr="00C65C46" w:rsidRDefault="00A471E0" w:rsidP="0056517A">
      <w:pPr>
        <w:numPr>
          <w:ilvl w:val="0"/>
          <w:numId w:val="3"/>
        </w:numPr>
        <w:tabs>
          <w:tab w:val="left" w:pos="993"/>
          <w:tab w:val="num" w:pos="1134"/>
        </w:tabs>
        <w:ind w:left="993" w:hanging="426"/>
        <w:jc w:val="both"/>
        <w:rPr>
          <w:rFonts w:ascii="Arial" w:hAnsi="Arial"/>
          <w:sz w:val="22"/>
          <w:szCs w:val="22"/>
        </w:rPr>
      </w:pPr>
      <w:r>
        <w:rPr>
          <w:rFonts w:ascii="Arial" w:hAnsi="Arial"/>
          <w:sz w:val="22"/>
          <w:szCs w:val="22"/>
        </w:rPr>
        <w:t xml:space="preserve">A provision of </w:t>
      </w:r>
      <w:r w:rsidR="000C3894">
        <w:rPr>
          <w:rFonts w:ascii="Arial" w:hAnsi="Arial"/>
          <w:sz w:val="22"/>
          <w:szCs w:val="22"/>
        </w:rPr>
        <w:t xml:space="preserve">readily available </w:t>
      </w:r>
      <w:r>
        <w:rPr>
          <w:rFonts w:ascii="Arial" w:hAnsi="Arial"/>
          <w:sz w:val="22"/>
          <w:szCs w:val="22"/>
        </w:rPr>
        <w:t xml:space="preserve">sanitary products </w:t>
      </w:r>
      <w:r w:rsidR="000C3894">
        <w:rPr>
          <w:rFonts w:ascii="Arial" w:hAnsi="Arial"/>
          <w:sz w:val="22"/>
          <w:szCs w:val="22"/>
        </w:rPr>
        <w:t>(</w:t>
      </w:r>
      <w:r w:rsidR="00DE35AD" w:rsidRPr="00DE35AD">
        <w:rPr>
          <w:rFonts w:ascii="Arial" w:hAnsi="Arial"/>
          <w:sz w:val="22"/>
          <w:szCs w:val="22"/>
        </w:rPr>
        <w:t>Products are required to be plastic free and from a sustainable material</w:t>
      </w:r>
      <w:r w:rsidR="00BD7EDB">
        <w:rPr>
          <w:rFonts w:ascii="Arial" w:hAnsi="Arial"/>
          <w:sz w:val="22"/>
          <w:szCs w:val="22"/>
        </w:rPr>
        <w:t>)</w:t>
      </w:r>
      <w:r w:rsidR="00AB320A">
        <w:rPr>
          <w:rFonts w:ascii="Arial" w:hAnsi="Arial"/>
          <w:sz w:val="22"/>
          <w:szCs w:val="22"/>
        </w:rPr>
        <w:t xml:space="preserve"> with appropriate sanitary waste disposal as per </w:t>
      </w:r>
      <w:hyperlink r:id="rId26" w:history="1">
        <w:r w:rsidR="00AB320A" w:rsidRPr="00AB320A">
          <w:rPr>
            <w:rStyle w:val="Hyperlink"/>
            <w:rFonts w:ascii="Arial" w:hAnsi="Arial"/>
            <w:sz w:val="22"/>
            <w:szCs w:val="22"/>
          </w:rPr>
          <w:t>HSE Guidance.</w:t>
        </w:r>
      </w:hyperlink>
      <w:r w:rsidR="00AB320A">
        <w:rPr>
          <w:rFonts w:ascii="Arial" w:hAnsi="Arial"/>
          <w:sz w:val="22"/>
          <w:szCs w:val="22"/>
        </w:rPr>
        <w:t xml:space="preserve"> </w:t>
      </w:r>
    </w:p>
    <w:p w14:paraId="4AB150E4" w14:textId="77777777" w:rsidR="000C3E69" w:rsidRPr="00C65C46" w:rsidRDefault="000C3E69" w:rsidP="0014033B">
      <w:pPr>
        <w:jc w:val="both"/>
        <w:rPr>
          <w:b/>
          <w:bCs/>
          <w:color w:val="4472C4"/>
        </w:rPr>
      </w:pPr>
    </w:p>
    <w:p w14:paraId="1DA62AD8" w14:textId="5C6D0910" w:rsidR="000C3E69" w:rsidRPr="00C65C46" w:rsidRDefault="00594A70" w:rsidP="003D6247">
      <w:pPr>
        <w:tabs>
          <w:tab w:val="left" w:pos="567"/>
        </w:tabs>
        <w:rPr>
          <w:rFonts w:ascii="Arial" w:hAnsi="Arial" w:cs="Arial"/>
          <w:b/>
          <w:bCs/>
          <w:iCs/>
          <w:color w:val="1F497D" w:themeColor="text2"/>
          <w:sz w:val="22"/>
          <w:szCs w:val="22"/>
        </w:rPr>
      </w:pPr>
      <w:r w:rsidRPr="00C65C46">
        <w:rPr>
          <w:rFonts w:ascii="Arial" w:hAnsi="Arial" w:cs="Arial"/>
          <w:b/>
          <w:bCs/>
          <w:iCs/>
          <w:color w:val="1F497D" w:themeColor="text2"/>
          <w:sz w:val="22"/>
          <w:szCs w:val="22"/>
        </w:rPr>
        <w:t>2.</w:t>
      </w:r>
      <w:r w:rsidR="00B101D8" w:rsidRPr="00C65C46">
        <w:rPr>
          <w:rFonts w:ascii="Arial" w:hAnsi="Arial" w:cs="Arial"/>
          <w:b/>
          <w:bCs/>
          <w:iCs/>
          <w:color w:val="1F497D" w:themeColor="text2"/>
          <w:sz w:val="22"/>
          <w:szCs w:val="22"/>
        </w:rPr>
        <w:t>7</w:t>
      </w:r>
      <w:r w:rsidR="00696E0F" w:rsidRPr="00C65C46">
        <w:rPr>
          <w:rFonts w:ascii="Arial" w:hAnsi="Arial" w:cs="Arial"/>
          <w:b/>
          <w:bCs/>
          <w:iCs/>
          <w:color w:val="1F497D" w:themeColor="text2"/>
          <w:sz w:val="22"/>
          <w:szCs w:val="22"/>
        </w:rPr>
        <w:t>.1</w:t>
      </w:r>
      <w:r w:rsidR="00F90819" w:rsidRPr="00C65C46">
        <w:rPr>
          <w:rFonts w:ascii="Arial" w:hAnsi="Arial" w:cs="Arial"/>
          <w:b/>
          <w:bCs/>
          <w:iCs/>
          <w:color w:val="1F497D" w:themeColor="text2"/>
          <w:sz w:val="22"/>
          <w:szCs w:val="22"/>
        </w:rPr>
        <w:tab/>
      </w:r>
      <w:r w:rsidR="000C3E69" w:rsidRPr="00C65C46">
        <w:rPr>
          <w:rFonts w:ascii="Arial" w:hAnsi="Arial" w:cs="Arial"/>
          <w:b/>
          <w:bCs/>
          <w:iCs/>
          <w:color w:val="1F497D" w:themeColor="text2"/>
          <w:sz w:val="22"/>
          <w:szCs w:val="22"/>
        </w:rPr>
        <w:t xml:space="preserve">Welfare on </w:t>
      </w:r>
      <w:r w:rsidR="00F133E8" w:rsidRPr="00C65C46">
        <w:rPr>
          <w:rFonts w:ascii="Arial" w:hAnsi="Arial" w:cs="Arial"/>
          <w:b/>
          <w:bCs/>
          <w:iCs/>
          <w:color w:val="1F497D" w:themeColor="text2"/>
          <w:sz w:val="22"/>
          <w:szCs w:val="22"/>
        </w:rPr>
        <w:t>Short Duration or Transient S</w:t>
      </w:r>
      <w:r w:rsidR="000C3E69" w:rsidRPr="00C65C46">
        <w:rPr>
          <w:rFonts w:ascii="Arial" w:hAnsi="Arial" w:cs="Arial"/>
          <w:b/>
          <w:bCs/>
          <w:iCs/>
          <w:color w:val="1F497D" w:themeColor="text2"/>
          <w:sz w:val="22"/>
          <w:szCs w:val="22"/>
        </w:rPr>
        <w:t xml:space="preserve">ites  </w:t>
      </w:r>
    </w:p>
    <w:p w14:paraId="0AC65DB0" w14:textId="77777777" w:rsidR="000C3E69" w:rsidRPr="00C65C46" w:rsidRDefault="000C3E69" w:rsidP="000C3E69">
      <w:pPr>
        <w:pStyle w:val="Pa6"/>
        <w:ind w:left="720"/>
        <w:rPr>
          <w:rFonts w:ascii="Calibri" w:hAnsi="Calibri"/>
          <w:i/>
          <w:iCs/>
          <w:sz w:val="22"/>
          <w:szCs w:val="22"/>
        </w:rPr>
      </w:pPr>
    </w:p>
    <w:p w14:paraId="4EEBBA0C" w14:textId="19D242BE" w:rsidR="001460D9" w:rsidRPr="00C65C46" w:rsidRDefault="000C3E69" w:rsidP="001460D9">
      <w:pPr>
        <w:ind w:left="567"/>
        <w:jc w:val="both"/>
        <w:rPr>
          <w:rFonts w:ascii="Arial" w:hAnsi="Arial" w:cs="Arial"/>
          <w:sz w:val="22"/>
          <w:szCs w:val="22"/>
        </w:rPr>
      </w:pPr>
      <w:r w:rsidRPr="00C65C46">
        <w:rPr>
          <w:rFonts w:ascii="Arial" w:hAnsi="Arial" w:cs="Arial"/>
          <w:iCs/>
          <w:sz w:val="22"/>
          <w:szCs w:val="22"/>
        </w:rPr>
        <w:t>A transient site</w:t>
      </w:r>
      <w:r w:rsidR="00FE77AB" w:rsidRPr="00C65C46">
        <w:rPr>
          <w:rFonts w:ascii="Arial" w:hAnsi="Arial" w:cs="Arial"/>
          <w:iCs/>
          <w:sz w:val="22"/>
          <w:szCs w:val="22"/>
        </w:rPr>
        <w:t>/project</w:t>
      </w:r>
      <w:r w:rsidRPr="00C65C46">
        <w:rPr>
          <w:rFonts w:ascii="Arial" w:hAnsi="Arial" w:cs="Arial"/>
          <w:iCs/>
          <w:sz w:val="22"/>
          <w:szCs w:val="22"/>
        </w:rPr>
        <w:t xml:space="preserve">, (construction or other work </w:t>
      </w:r>
      <w:r w:rsidR="006C596E" w:rsidRPr="00C65C46">
        <w:rPr>
          <w:rFonts w:ascii="Arial" w:hAnsi="Arial" w:cs="Arial"/>
          <w:iCs/>
          <w:sz w:val="22"/>
          <w:szCs w:val="22"/>
        </w:rPr>
        <w:t xml:space="preserve">related </w:t>
      </w:r>
      <w:r w:rsidRPr="00C65C46">
        <w:rPr>
          <w:rFonts w:ascii="Arial" w:hAnsi="Arial" w:cs="Arial"/>
          <w:iCs/>
          <w:sz w:val="22"/>
          <w:szCs w:val="22"/>
        </w:rPr>
        <w:t>activity) is either where short duration work, (</w:t>
      </w:r>
      <w:r w:rsidR="006C596E" w:rsidRPr="00C65C46">
        <w:rPr>
          <w:rFonts w:ascii="Arial" w:hAnsi="Arial" w:cs="Arial"/>
          <w:iCs/>
          <w:sz w:val="22"/>
          <w:szCs w:val="22"/>
        </w:rPr>
        <w:t xml:space="preserve">e.g. </w:t>
      </w:r>
      <w:r w:rsidRPr="00C65C46">
        <w:rPr>
          <w:rFonts w:ascii="Arial" w:hAnsi="Arial" w:cs="Arial"/>
          <w:iCs/>
          <w:sz w:val="22"/>
          <w:szCs w:val="22"/>
        </w:rPr>
        <w:t xml:space="preserve">up to </w:t>
      </w:r>
      <w:r w:rsidR="00FE77AB" w:rsidRPr="00C65C46">
        <w:rPr>
          <w:rFonts w:ascii="Arial" w:hAnsi="Arial" w:cs="Arial"/>
          <w:iCs/>
          <w:sz w:val="22"/>
          <w:szCs w:val="22"/>
        </w:rPr>
        <w:t>one</w:t>
      </w:r>
      <w:r w:rsidRPr="00C65C46">
        <w:rPr>
          <w:rFonts w:ascii="Arial" w:hAnsi="Arial" w:cs="Arial"/>
          <w:iCs/>
          <w:sz w:val="22"/>
          <w:szCs w:val="22"/>
        </w:rPr>
        <w:t xml:space="preserve"> week) is carried out at one or many locations</w:t>
      </w:r>
      <w:r w:rsidR="00912479" w:rsidRPr="00C65C46">
        <w:rPr>
          <w:rFonts w:ascii="Arial" w:hAnsi="Arial" w:cs="Arial"/>
          <w:iCs/>
          <w:sz w:val="22"/>
          <w:szCs w:val="22"/>
        </w:rPr>
        <w:t>,</w:t>
      </w:r>
      <w:r w:rsidRPr="00C65C46">
        <w:rPr>
          <w:rFonts w:ascii="Arial" w:hAnsi="Arial" w:cs="Arial"/>
          <w:iCs/>
          <w:sz w:val="22"/>
          <w:szCs w:val="22"/>
        </w:rPr>
        <w:t xml:space="preserve"> or is of a longer duration carried out while moving over a continuous geographical area (e.g.</w:t>
      </w:r>
      <w:r w:rsidR="0096296E" w:rsidRPr="00C65C46">
        <w:rPr>
          <w:rFonts w:ascii="Arial" w:hAnsi="Arial" w:cs="Arial"/>
          <w:iCs/>
          <w:sz w:val="22"/>
          <w:szCs w:val="22"/>
        </w:rPr>
        <w:t xml:space="preserve"> </w:t>
      </w:r>
      <w:r w:rsidRPr="00C65C46">
        <w:rPr>
          <w:rFonts w:ascii="Arial" w:hAnsi="Arial" w:cs="Arial"/>
          <w:iCs/>
          <w:sz w:val="22"/>
          <w:szCs w:val="22"/>
        </w:rPr>
        <w:t>linear grass cutting operations or embankment routine maintenance, etc.).</w:t>
      </w:r>
      <w:r w:rsidR="001460D9" w:rsidRPr="00C65C46">
        <w:rPr>
          <w:rFonts w:ascii="Arial" w:hAnsi="Arial" w:cs="Arial"/>
          <w:iCs/>
          <w:sz w:val="22"/>
          <w:szCs w:val="22"/>
        </w:rPr>
        <w:t xml:space="preserve"> Suitable arrangements for drinking water, hand cleaning, access to hot water and sun-</w:t>
      </w:r>
      <w:r w:rsidR="00CB41AC" w:rsidRPr="00C65C46">
        <w:rPr>
          <w:rFonts w:ascii="Arial" w:hAnsi="Arial" w:cs="Arial"/>
          <w:iCs/>
          <w:sz w:val="22"/>
          <w:szCs w:val="22"/>
        </w:rPr>
        <w:t>cream should</w:t>
      </w:r>
      <w:r w:rsidR="001460D9" w:rsidRPr="00C65C46">
        <w:rPr>
          <w:rFonts w:ascii="Arial" w:hAnsi="Arial" w:cs="Arial"/>
          <w:iCs/>
          <w:sz w:val="22"/>
          <w:szCs w:val="22"/>
        </w:rPr>
        <w:t xml:space="preserve"> be established.</w:t>
      </w:r>
      <w:r w:rsidR="00F3238A" w:rsidRPr="00C65C46">
        <w:rPr>
          <w:rFonts w:ascii="Arial" w:hAnsi="Arial" w:cs="Arial"/>
          <w:iCs/>
          <w:sz w:val="22"/>
          <w:szCs w:val="22"/>
        </w:rPr>
        <w:t xml:space="preserve"> Also, </w:t>
      </w:r>
      <w:r w:rsidR="00F3238A" w:rsidRPr="00C65C46">
        <w:rPr>
          <w:rFonts w:ascii="Arial" w:hAnsi="Arial" w:cs="Arial"/>
          <w:sz w:val="22"/>
          <w:szCs w:val="22"/>
        </w:rPr>
        <w:t>shelter/shade from the elements, be it wind, rain</w:t>
      </w:r>
      <w:r w:rsidR="00FE77AB" w:rsidRPr="00C65C46">
        <w:rPr>
          <w:rFonts w:ascii="Arial" w:hAnsi="Arial" w:cs="Arial"/>
          <w:sz w:val="22"/>
          <w:szCs w:val="22"/>
        </w:rPr>
        <w:t xml:space="preserve"> or</w:t>
      </w:r>
      <w:r w:rsidR="00F3238A" w:rsidRPr="00C65C46">
        <w:rPr>
          <w:rFonts w:ascii="Arial" w:hAnsi="Arial" w:cs="Arial"/>
          <w:sz w:val="22"/>
          <w:szCs w:val="22"/>
        </w:rPr>
        <w:t xml:space="preserve"> sun</w:t>
      </w:r>
      <w:r w:rsidR="00912479" w:rsidRPr="00C65C46">
        <w:rPr>
          <w:rFonts w:ascii="Arial" w:hAnsi="Arial" w:cs="Arial"/>
          <w:sz w:val="22"/>
          <w:szCs w:val="22"/>
        </w:rPr>
        <w:t>,</w:t>
      </w:r>
      <w:r w:rsidR="00F3238A" w:rsidRPr="00C65C46">
        <w:rPr>
          <w:rFonts w:ascii="Arial" w:hAnsi="Arial" w:cs="Arial"/>
          <w:sz w:val="22"/>
          <w:szCs w:val="22"/>
        </w:rPr>
        <w:t xml:space="preserve"> and</w:t>
      </w:r>
      <w:r w:rsidR="00FE77AB" w:rsidRPr="00C65C46">
        <w:rPr>
          <w:rFonts w:ascii="Arial" w:hAnsi="Arial" w:cs="Arial"/>
          <w:sz w:val="22"/>
          <w:szCs w:val="22"/>
        </w:rPr>
        <w:t xml:space="preserve"> this </w:t>
      </w:r>
      <w:r w:rsidR="00F3238A" w:rsidRPr="00C65C46">
        <w:rPr>
          <w:rFonts w:ascii="Arial" w:hAnsi="Arial" w:cs="Arial"/>
          <w:sz w:val="22"/>
          <w:szCs w:val="22"/>
        </w:rPr>
        <w:t xml:space="preserve">can </w:t>
      </w:r>
      <w:r w:rsidR="00FE77AB" w:rsidRPr="00C65C46">
        <w:rPr>
          <w:rFonts w:ascii="Arial" w:hAnsi="Arial" w:cs="Arial"/>
          <w:sz w:val="22"/>
          <w:szCs w:val="22"/>
        </w:rPr>
        <w:t xml:space="preserve">be </w:t>
      </w:r>
      <w:r w:rsidR="00F3238A" w:rsidRPr="00C65C46">
        <w:rPr>
          <w:rFonts w:ascii="Arial" w:hAnsi="Arial" w:cs="Arial"/>
          <w:sz w:val="22"/>
          <w:szCs w:val="22"/>
        </w:rPr>
        <w:t>a structure or a vehicle.</w:t>
      </w:r>
    </w:p>
    <w:p w14:paraId="12D5E5AC" w14:textId="77777777" w:rsidR="000C3E69" w:rsidRPr="00C65C46" w:rsidRDefault="000C3E69" w:rsidP="003D6247">
      <w:pPr>
        <w:ind w:left="567"/>
        <w:jc w:val="both"/>
        <w:rPr>
          <w:rFonts w:ascii="Arial" w:hAnsi="Arial" w:cs="Arial"/>
          <w:iCs/>
          <w:sz w:val="22"/>
          <w:szCs w:val="22"/>
        </w:rPr>
      </w:pPr>
    </w:p>
    <w:p w14:paraId="022B44BD" w14:textId="185B1FF4" w:rsidR="00F26278" w:rsidRPr="00C65C46" w:rsidRDefault="00F95A0F" w:rsidP="00F26278">
      <w:pPr>
        <w:ind w:left="567"/>
        <w:jc w:val="both"/>
        <w:rPr>
          <w:rFonts w:ascii="Arial" w:hAnsi="Arial" w:cs="Arial"/>
          <w:sz w:val="22"/>
          <w:szCs w:val="22"/>
        </w:rPr>
      </w:pPr>
      <w:r w:rsidRPr="00C65C46">
        <w:rPr>
          <w:rFonts w:ascii="Arial" w:hAnsi="Arial" w:cs="Arial"/>
          <w:iCs/>
          <w:sz w:val="22"/>
          <w:szCs w:val="22"/>
        </w:rPr>
        <w:t>I</w:t>
      </w:r>
      <w:r w:rsidR="00F26278" w:rsidRPr="00C65C46">
        <w:rPr>
          <w:rFonts w:ascii="Arial" w:hAnsi="Arial" w:cs="Arial"/>
          <w:iCs/>
          <w:sz w:val="22"/>
          <w:szCs w:val="22"/>
        </w:rPr>
        <w:t xml:space="preserve">t </w:t>
      </w:r>
      <w:r w:rsidR="002522DE" w:rsidRPr="00C65C46">
        <w:rPr>
          <w:rFonts w:ascii="Arial" w:hAnsi="Arial" w:cs="Arial"/>
          <w:iCs/>
          <w:sz w:val="22"/>
          <w:szCs w:val="22"/>
        </w:rPr>
        <w:t xml:space="preserve">would </w:t>
      </w:r>
      <w:r w:rsidRPr="00C65C46">
        <w:rPr>
          <w:rFonts w:ascii="Arial" w:hAnsi="Arial" w:cs="Arial"/>
          <w:iCs/>
          <w:sz w:val="22"/>
          <w:szCs w:val="22"/>
        </w:rPr>
        <w:t xml:space="preserve">only </w:t>
      </w:r>
      <w:r w:rsidR="000C3E69" w:rsidRPr="00C65C46">
        <w:rPr>
          <w:rFonts w:ascii="Arial" w:hAnsi="Arial" w:cs="Arial"/>
          <w:iCs/>
          <w:sz w:val="22"/>
          <w:szCs w:val="22"/>
        </w:rPr>
        <w:t xml:space="preserve">be appropriate to make arrangements to use facilities provided by the owner of existing premises in which the work is being </w:t>
      </w:r>
      <w:r w:rsidR="001460D9" w:rsidRPr="00C65C46">
        <w:rPr>
          <w:rFonts w:ascii="Arial" w:hAnsi="Arial" w:cs="Arial"/>
          <w:iCs/>
          <w:sz w:val="22"/>
          <w:szCs w:val="22"/>
        </w:rPr>
        <w:t>undertaken,</w:t>
      </w:r>
      <w:r w:rsidR="000C3E69" w:rsidRPr="00C65C46">
        <w:rPr>
          <w:rFonts w:ascii="Arial" w:hAnsi="Arial" w:cs="Arial"/>
          <w:iCs/>
          <w:sz w:val="22"/>
          <w:szCs w:val="22"/>
        </w:rPr>
        <w:t xml:space="preserve"> local public facilities or the facilities of local businesses</w:t>
      </w:r>
      <w:r w:rsidRPr="00C65C46">
        <w:rPr>
          <w:rFonts w:ascii="Arial" w:hAnsi="Arial" w:cs="Arial"/>
          <w:iCs/>
          <w:sz w:val="22"/>
          <w:szCs w:val="22"/>
        </w:rPr>
        <w:t xml:space="preserve"> if specified in the Construction Phase Plan</w:t>
      </w:r>
      <w:r w:rsidR="000C3E69" w:rsidRPr="00C65C46">
        <w:rPr>
          <w:rFonts w:ascii="Arial" w:hAnsi="Arial" w:cs="Arial"/>
          <w:iCs/>
          <w:sz w:val="22"/>
          <w:szCs w:val="22"/>
        </w:rPr>
        <w:t xml:space="preserve">. Clear </w:t>
      </w:r>
      <w:r w:rsidR="00632897" w:rsidRPr="00C65C46">
        <w:rPr>
          <w:rFonts w:ascii="Arial" w:hAnsi="Arial" w:cs="Arial"/>
          <w:iCs/>
          <w:sz w:val="22"/>
          <w:szCs w:val="22"/>
        </w:rPr>
        <w:t xml:space="preserve">documented </w:t>
      </w:r>
      <w:r w:rsidR="000C3E69" w:rsidRPr="00C65C46">
        <w:rPr>
          <w:rFonts w:ascii="Arial" w:hAnsi="Arial" w:cs="Arial"/>
          <w:iCs/>
          <w:sz w:val="22"/>
          <w:szCs w:val="22"/>
        </w:rPr>
        <w:t>agreement should be made with the provider of the facilities; it should not be assumed that local commercial premises can be used without their agreement.</w:t>
      </w:r>
      <w:r w:rsidR="001460D9" w:rsidRPr="00C65C46">
        <w:rPr>
          <w:rFonts w:ascii="Arial" w:hAnsi="Arial" w:cs="Arial"/>
          <w:iCs/>
          <w:sz w:val="22"/>
          <w:szCs w:val="22"/>
        </w:rPr>
        <w:t xml:space="preserve"> </w:t>
      </w:r>
      <w:r w:rsidR="00F26278" w:rsidRPr="00C65C46">
        <w:rPr>
          <w:rFonts w:ascii="Arial" w:hAnsi="Arial" w:cs="Arial"/>
          <w:iCs/>
          <w:sz w:val="22"/>
          <w:szCs w:val="22"/>
        </w:rPr>
        <w:t xml:space="preserve">Workers should be made aware of the agreed welfare arrangements </w:t>
      </w:r>
      <w:r w:rsidR="001460D9" w:rsidRPr="00C65C46">
        <w:rPr>
          <w:rFonts w:ascii="Arial" w:hAnsi="Arial" w:cs="Arial"/>
          <w:iCs/>
          <w:sz w:val="22"/>
          <w:szCs w:val="22"/>
        </w:rPr>
        <w:t xml:space="preserve">and conditions </w:t>
      </w:r>
      <w:r w:rsidR="00F26278" w:rsidRPr="00C65C46">
        <w:rPr>
          <w:rFonts w:ascii="Arial" w:hAnsi="Arial" w:cs="Arial"/>
          <w:iCs/>
          <w:sz w:val="22"/>
          <w:szCs w:val="22"/>
        </w:rPr>
        <w:t xml:space="preserve">to use the facilities and informed of their location. </w:t>
      </w:r>
    </w:p>
    <w:p w14:paraId="3406C11D" w14:textId="77777777" w:rsidR="00F26278" w:rsidRPr="00C65C46" w:rsidRDefault="00F26278" w:rsidP="003D6247">
      <w:pPr>
        <w:ind w:left="567"/>
        <w:jc w:val="both"/>
        <w:rPr>
          <w:rFonts w:ascii="Arial" w:hAnsi="Arial" w:cs="Arial"/>
          <w:iCs/>
          <w:sz w:val="22"/>
          <w:szCs w:val="22"/>
        </w:rPr>
      </w:pPr>
    </w:p>
    <w:p w14:paraId="4B2235FA" w14:textId="3C091A86" w:rsidR="006C596E" w:rsidRPr="00C65C46" w:rsidRDefault="000C3E69" w:rsidP="003D6247">
      <w:pPr>
        <w:ind w:left="567"/>
        <w:jc w:val="both"/>
        <w:rPr>
          <w:rFonts w:ascii="Arial" w:hAnsi="Arial" w:cs="Arial"/>
          <w:iCs/>
          <w:sz w:val="22"/>
          <w:szCs w:val="22"/>
        </w:rPr>
      </w:pPr>
      <w:r w:rsidRPr="00C65C46">
        <w:rPr>
          <w:rFonts w:ascii="Arial" w:hAnsi="Arial" w:cs="Arial"/>
          <w:iCs/>
          <w:sz w:val="22"/>
          <w:szCs w:val="22"/>
        </w:rPr>
        <w:t xml:space="preserve">In all cases the standards of </w:t>
      </w:r>
      <w:hyperlink r:id="rId27" w:history="1">
        <w:r w:rsidRPr="00C65C46">
          <w:rPr>
            <w:rStyle w:val="Hyperlink"/>
            <w:rFonts w:ascii="Arial" w:hAnsi="Arial" w:cs="Arial"/>
            <w:iCs/>
            <w:sz w:val="22"/>
            <w:szCs w:val="22"/>
          </w:rPr>
          <w:t>CDM</w:t>
        </w:r>
        <w:r w:rsidR="0096296E" w:rsidRPr="00C65C46">
          <w:rPr>
            <w:rStyle w:val="Hyperlink"/>
            <w:rFonts w:ascii="Arial" w:hAnsi="Arial" w:cs="Arial"/>
            <w:iCs/>
            <w:sz w:val="22"/>
            <w:szCs w:val="22"/>
          </w:rPr>
          <w:t xml:space="preserve"> </w:t>
        </w:r>
        <w:r w:rsidRPr="00C65C46">
          <w:rPr>
            <w:rStyle w:val="Hyperlink"/>
            <w:rFonts w:ascii="Arial" w:hAnsi="Arial" w:cs="Arial"/>
            <w:iCs/>
            <w:sz w:val="22"/>
            <w:szCs w:val="22"/>
          </w:rPr>
          <w:t>2015 Schedule 2</w:t>
        </w:r>
      </w:hyperlink>
      <w:r w:rsidRPr="00C65C46">
        <w:rPr>
          <w:rFonts w:ascii="Arial" w:hAnsi="Arial" w:cs="Arial"/>
          <w:iCs/>
          <w:sz w:val="22"/>
          <w:szCs w:val="22"/>
        </w:rPr>
        <w:t xml:space="preserve"> must be provided or made available</w:t>
      </w:r>
      <w:r w:rsidR="006C596E" w:rsidRPr="00C65C46">
        <w:rPr>
          <w:rFonts w:ascii="Arial" w:hAnsi="Arial" w:cs="Arial"/>
          <w:iCs/>
          <w:sz w:val="22"/>
          <w:szCs w:val="22"/>
        </w:rPr>
        <w:t>.</w:t>
      </w:r>
    </w:p>
    <w:p w14:paraId="2F4DC7C6" w14:textId="332A116E" w:rsidR="000C3E69" w:rsidRPr="00C65C46" w:rsidRDefault="006C596E" w:rsidP="003D6247">
      <w:pPr>
        <w:ind w:left="567"/>
        <w:jc w:val="both"/>
        <w:rPr>
          <w:rFonts w:ascii="Arial" w:hAnsi="Arial" w:cs="Arial"/>
          <w:iCs/>
          <w:sz w:val="22"/>
          <w:szCs w:val="22"/>
        </w:rPr>
      </w:pPr>
      <w:r w:rsidRPr="00C65C46">
        <w:rPr>
          <w:rFonts w:ascii="Arial" w:hAnsi="Arial" w:cs="Arial"/>
          <w:iCs/>
          <w:sz w:val="22"/>
          <w:szCs w:val="22"/>
        </w:rPr>
        <w:t>Facilities must be</w:t>
      </w:r>
      <w:r w:rsidR="000C3E69" w:rsidRPr="00C65C46">
        <w:rPr>
          <w:rFonts w:ascii="Arial" w:hAnsi="Arial" w:cs="Arial"/>
          <w:iCs/>
          <w:sz w:val="22"/>
          <w:szCs w:val="22"/>
        </w:rPr>
        <w:t>:</w:t>
      </w:r>
    </w:p>
    <w:p w14:paraId="4FB365A1" w14:textId="317699C7" w:rsidR="000C3E69" w:rsidRPr="00C65C46" w:rsidRDefault="006C596E" w:rsidP="0056517A">
      <w:pPr>
        <w:pStyle w:val="ListParagraph"/>
        <w:numPr>
          <w:ilvl w:val="0"/>
          <w:numId w:val="13"/>
        </w:numPr>
        <w:ind w:left="993" w:hanging="284"/>
        <w:jc w:val="both"/>
        <w:rPr>
          <w:rFonts w:ascii="Arial" w:hAnsi="Arial" w:cs="Arial"/>
          <w:iCs/>
          <w:sz w:val="22"/>
          <w:szCs w:val="22"/>
        </w:rPr>
      </w:pPr>
      <w:r w:rsidRPr="00C65C46">
        <w:rPr>
          <w:rFonts w:ascii="Arial" w:hAnsi="Arial" w:cs="Arial"/>
          <w:iCs/>
          <w:sz w:val="22"/>
          <w:szCs w:val="22"/>
        </w:rPr>
        <w:t>R</w:t>
      </w:r>
      <w:r w:rsidR="000C3E69" w:rsidRPr="00C65C46">
        <w:rPr>
          <w:rFonts w:ascii="Arial" w:hAnsi="Arial" w:cs="Arial"/>
          <w:iCs/>
          <w:sz w:val="22"/>
          <w:szCs w:val="22"/>
        </w:rPr>
        <w:t xml:space="preserve">eadily accessible to the worksite, (e.g. </w:t>
      </w:r>
      <w:r w:rsidR="0096296E" w:rsidRPr="00C65C46">
        <w:rPr>
          <w:rFonts w:ascii="Arial" w:hAnsi="Arial" w:cs="Arial"/>
          <w:iCs/>
          <w:sz w:val="22"/>
          <w:szCs w:val="22"/>
        </w:rPr>
        <w:t xml:space="preserve">within </w:t>
      </w:r>
      <w:r w:rsidR="00F133E8" w:rsidRPr="00C65C46">
        <w:rPr>
          <w:rFonts w:ascii="Arial" w:hAnsi="Arial" w:cs="Arial"/>
          <w:iCs/>
          <w:sz w:val="22"/>
          <w:szCs w:val="22"/>
        </w:rPr>
        <w:t xml:space="preserve">a </w:t>
      </w:r>
      <w:r w:rsidR="00192F34" w:rsidRPr="00C65C46">
        <w:rPr>
          <w:rFonts w:ascii="Arial" w:hAnsi="Arial" w:cs="Arial"/>
          <w:iCs/>
          <w:sz w:val="22"/>
          <w:szCs w:val="22"/>
        </w:rPr>
        <w:t>10</w:t>
      </w:r>
      <w:r w:rsidR="00115578" w:rsidRPr="00C65C46">
        <w:rPr>
          <w:rFonts w:ascii="Arial" w:hAnsi="Arial" w:cs="Arial"/>
          <w:iCs/>
          <w:sz w:val="22"/>
          <w:szCs w:val="22"/>
        </w:rPr>
        <w:t>-minute</w:t>
      </w:r>
      <w:r w:rsidR="0096296E" w:rsidRPr="00C65C46">
        <w:rPr>
          <w:rFonts w:ascii="Arial" w:hAnsi="Arial" w:cs="Arial"/>
          <w:iCs/>
          <w:sz w:val="22"/>
          <w:szCs w:val="22"/>
        </w:rPr>
        <w:t xml:space="preserve"> </w:t>
      </w:r>
      <w:r w:rsidR="000C3E69" w:rsidRPr="00C65C46">
        <w:rPr>
          <w:rFonts w:ascii="Arial" w:hAnsi="Arial" w:cs="Arial"/>
          <w:iCs/>
          <w:sz w:val="22"/>
          <w:szCs w:val="22"/>
        </w:rPr>
        <w:t xml:space="preserve">walk </w:t>
      </w:r>
      <w:r w:rsidR="0096296E" w:rsidRPr="00C65C46">
        <w:rPr>
          <w:rFonts w:ascii="Arial" w:hAnsi="Arial" w:cs="Arial"/>
          <w:iCs/>
          <w:sz w:val="22"/>
          <w:szCs w:val="22"/>
        </w:rPr>
        <w:t>or drive</w:t>
      </w:r>
      <w:r w:rsidR="000C3E69" w:rsidRPr="00C65C46">
        <w:rPr>
          <w:rFonts w:ascii="Arial" w:hAnsi="Arial" w:cs="Arial"/>
          <w:iCs/>
          <w:sz w:val="22"/>
          <w:szCs w:val="22"/>
        </w:rPr>
        <w:t>)</w:t>
      </w:r>
      <w:r w:rsidR="00F133E8" w:rsidRPr="00C65C46">
        <w:rPr>
          <w:rFonts w:ascii="Arial" w:hAnsi="Arial" w:cs="Arial"/>
          <w:iCs/>
          <w:sz w:val="22"/>
          <w:szCs w:val="22"/>
        </w:rPr>
        <w:t>;</w:t>
      </w:r>
    </w:p>
    <w:p w14:paraId="304EB43F" w14:textId="3E3331E2" w:rsidR="000C3E69" w:rsidRPr="00C65C46" w:rsidRDefault="000C3E69" w:rsidP="0056517A">
      <w:pPr>
        <w:pStyle w:val="ListParagraph"/>
        <w:numPr>
          <w:ilvl w:val="0"/>
          <w:numId w:val="13"/>
        </w:numPr>
        <w:ind w:left="993" w:hanging="284"/>
        <w:jc w:val="both"/>
        <w:rPr>
          <w:rFonts w:ascii="Arial" w:hAnsi="Arial" w:cs="Arial"/>
          <w:iCs/>
          <w:sz w:val="22"/>
          <w:szCs w:val="22"/>
        </w:rPr>
      </w:pPr>
      <w:r w:rsidRPr="00C65C46">
        <w:rPr>
          <w:rFonts w:ascii="Arial" w:hAnsi="Arial" w:cs="Arial"/>
          <w:iCs/>
          <w:sz w:val="22"/>
          <w:szCs w:val="22"/>
        </w:rPr>
        <w:t>Open at all relevant times and be at no cost to the workers</w:t>
      </w:r>
      <w:r w:rsidR="00F133E8" w:rsidRPr="00C65C46">
        <w:rPr>
          <w:rFonts w:ascii="Arial" w:hAnsi="Arial" w:cs="Arial"/>
          <w:iCs/>
          <w:sz w:val="22"/>
          <w:szCs w:val="22"/>
        </w:rPr>
        <w:t>;</w:t>
      </w:r>
    </w:p>
    <w:p w14:paraId="566597CC" w14:textId="3AFD3306" w:rsidR="000C3E69" w:rsidRPr="00C65C46" w:rsidRDefault="000C3E69" w:rsidP="0056517A">
      <w:pPr>
        <w:pStyle w:val="ListParagraph"/>
        <w:numPr>
          <w:ilvl w:val="0"/>
          <w:numId w:val="13"/>
        </w:numPr>
        <w:ind w:left="993" w:hanging="284"/>
        <w:jc w:val="both"/>
        <w:rPr>
          <w:rFonts w:ascii="Arial" w:hAnsi="Arial" w:cs="Arial"/>
          <w:iCs/>
          <w:sz w:val="22"/>
          <w:szCs w:val="22"/>
        </w:rPr>
      </w:pPr>
      <w:r w:rsidRPr="00C65C46">
        <w:rPr>
          <w:rFonts w:ascii="Arial" w:hAnsi="Arial" w:cs="Arial"/>
          <w:iCs/>
          <w:sz w:val="22"/>
          <w:szCs w:val="22"/>
        </w:rPr>
        <w:t>Of an acceptable standard in terms of cleanliness</w:t>
      </w:r>
      <w:r w:rsidR="006C596E" w:rsidRPr="00C65C46">
        <w:rPr>
          <w:rFonts w:ascii="Arial" w:hAnsi="Arial" w:cs="Arial"/>
          <w:iCs/>
          <w:sz w:val="22"/>
          <w:szCs w:val="22"/>
        </w:rPr>
        <w:t>,</w:t>
      </w:r>
      <w:r w:rsidRPr="00C65C46">
        <w:rPr>
          <w:rFonts w:ascii="Arial" w:hAnsi="Arial" w:cs="Arial"/>
          <w:iCs/>
          <w:sz w:val="22"/>
          <w:szCs w:val="22"/>
        </w:rPr>
        <w:t xml:space="preserve"> </w:t>
      </w:r>
      <w:r w:rsidR="00FE77AB" w:rsidRPr="00C65C46">
        <w:rPr>
          <w:rFonts w:ascii="Arial" w:hAnsi="Arial" w:cs="Arial"/>
          <w:iCs/>
          <w:sz w:val="22"/>
          <w:szCs w:val="22"/>
        </w:rPr>
        <w:t>(e.g. regular</w:t>
      </w:r>
      <w:r w:rsidR="00072BDA" w:rsidRPr="00C65C46">
        <w:rPr>
          <w:rFonts w:ascii="Arial" w:hAnsi="Arial" w:cs="Arial"/>
          <w:iCs/>
          <w:sz w:val="22"/>
          <w:szCs w:val="22"/>
        </w:rPr>
        <w:t xml:space="preserve"> cleaning programme established) </w:t>
      </w:r>
      <w:r w:rsidRPr="00C65C46">
        <w:rPr>
          <w:rFonts w:ascii="Arial" w:hAnsi="Arial" w:cs="Arial"/>
          <w:iCs/>
          <w:sz w:val="22"/>
          <w:szCs w:val="22"/>
        </w:rPr>
        <w:t>and have hand-washing facilities.</w:t>
      </w:r>
    </w:p>
    <w:p w14:paraId="576A2B5F" w14:textId="77777777" w:rsidR="00696E0F" w:rsidRPr="00C65C46" w:rsidRDefault="00696E0F" w:rsidP="00696E0F">
      <w:pPr>
        <w:jc w:val="both"/>
        <w:rPr>
          <w:rFonts w:ascii="Arial" w:hAnsi="Arial" w:cs="Arial"/>
          <w:iCs/>
          <w:sz w:val="22"/>
          <w:szCs w:val="22"/>
        </w:rPr>
      </w:pPr>
    </w:p>
    <w:p w14:paraId="175DDE0A" w14:textId="7B05CF71" w:rsidR="00696E0F" w:rsidRPr="00C65C46" w:rsidRDefault="00B101D8" w:rsidP="00696E0F">
      <w:pPr>
        <w:tabs>
          <w:tab w:val="left" w:pos="567"/>
        </w:tabs>
        <w:jc w:val="both"/>
        <w:rPr>
          <w:rFonts w:ascii="Arial" w:hAnsi="Arial"/>
          <w:b/>
          <w:color w:val="034B89"/>
          <w:sz w:val="22"/>
          <w:szCs w:val="22"/>
        </w:rPr>
      </w:pPr>
      <w:r w:rsidRPr="00C65C46">
        <w:rPr>
          <w:rFonts w:ascii="Arial" w:hAnsi="Arial"/>
          <w:b/>
          <w:color w:val="034B89"/>
          <w:sz w:val="22"/>
          <w:szCs w:val="22"/>
        </w:rPr>
        <w:t>2.7</w:t>
      </w:r>
      <w:r w:rsidR="00696E0F" w:rsidRPr="00C65C46">
        <w:rPr>
          <w:rFonts w:ascii="Arial" w:hAnsi="Arial"/>
          <w:b/>
          <w:color w:val="034B89"/>
          <w:sz w:val="22"/>
          <w:szCs w:val="22"/>
        </w:rPr>
        <w:t>.2</w:t>
      </w:r>
      <w:r w:rsidR="00696E0F" w:rsidRPr="00C65C46">
        <w:rPr>
          <w:rFonts w:ascii="Arial" w:hAnsi="Arial"/>
          <w:b/>
          <w:color w:val="034B89"/>
          <w:sz w:val="22"/>
          <w:szCs w:val="22"/>
        </w:rPr>
        <w:tab/>
        <w:t>Welfare – Shower Facilities</w:t>
      </w:r>
    </w:p>
    <w:p w14:paraId="071BD3CB" w14:textId="77777777" w:rsidR="00696E0F" w:rsidRPr="00C65C46" w:rsidRDefault="00696E0F" w:rsidP="00696E0F">
      <w:pPr>
        <w:tabs>
          <w:tab w:val="left" w:pos="993"/>
        </w:tabs>
        <w:ind w:firstLine="567"/>
        <w:jc w:val="both"/>
        <w:rPr>
          <w:rFonts w:ascii="Arial" w:hAnsi="Arial"/>
          <w:sz w:val="22"/>
          <w:szCs w:val="22"/>
        </w:rPr>
      </w:pPr>
    </w:p>
    <w:p w14:paraId="5198C206" w14:textId="7EE6DF58" w:rsidR="00696E0F" w:rsidRPr="00C65C46" w:rsidRDefault="00696E0F" w:rsidP="00696E0F">
      <w:pPr>
        <w:tabs>
          <w:tab w:val="left" w:pos="993"/>
        </w:tabs>
        <w:ind w:left="567"/>
        <w:jc w:val="both"/>
        <w:rPr>
          <w:rFonts w:ascii="Arial" w:hAnsi="Arial" w:cs="Arial"/>
          <w:sz w:val="22"/>
          <w:szCs w:val="22"/>
        </w:rPr>
      </w:pPr>
      <w:r w:rsidRPr="00C65C46">
        <w:rPr>
          <w:rFonts w:ascii="Arial" w:hAnsi="Arial" w:cs="Arial"/>
          <w:sz w:val="22"/>
          <w:szCs w:val="22"/>
        </w:rPr>
        <w:t>Shower facilities will be provided in line</w:t>
      </w:r>
      <w:r w:rsidR="00977B25" w:rsidRPr="00C65C46">
        <w:rPr>
          <w:rFonts w:ascii="Arial" w:hAnsi="Arial" w:cs="Arial"/>
          <w:sz w:val="22"/>
          <w:szCs w:val="22"/>
        </w:rPr>
        <w:t xml:space="preserve"> with legislative requirements and </w:t>
      </w:r>
      <w:r w:rsidRPr="00C65C46">
        <w:rPr>
          <w:rFonts w:ascii="Arial" w:hAnsi="Arial" w:cs="Arial"/>
          <w:sz w:val="22"/>
          <w:szCs w:val="22"/>
        </w:rPr>
        <w:t>based on risk assessment</w:t>
      </w:r>
      <w:r w:rsidR="00977B25" w:rsidRPr="00C65C46">
        <w:rPr>
          <w:rFonts w:ascii="Arial" w:hAnsi="Arial" w:cs="Arial"/>
          <w:sz w:val="22"/>
          <w:szCs w:val="22"/>
        </w:rPr>
        <w:t xml:space="preserve"> related to the work activity</w:t>
      </w:r>
      <w:r w:rsidRPr="00C65C46">
        <w:rPr>
          <w:rFonts w:ascii="Arial" w:hAnsi="Arial" w:cs="Arial"/>
          <w:sz w:val="22"/>
          <w:szCs w:val="22"/>
        </w:rPr>
        <w:t>. On projects employing more than four people and lasting more than 30 days</w:t>
      </w:r>
      <w:r w:rsidR="00A31220" w:rsidRPr="00C65C46">
        <w:rPr>
          <w:rFonts w:ascii="Arial" w:hAnsi="Arial" w:cs="Arial"/>
          <w:sz w:val="22"/>
          <w:szCs w:val="22"/>
        </w:rPr>
        <w:t>,</w:t>
      </w:r>
      <w:r w:rsidRPr="00C65C46">
        <w:rPr>
          <w:rFonts w:ascii="Arial" w:hAnsi="Arial" w:cs="Arial"/>
          <w:sz w:val="22"/>
          <w:szCs w:val="22"/>
        </w:rPr>
        <w:t xml:space="preserve"> the contractor will consult site staff whether they wish to have these facilities and record the fact. The inclusion of showers would need to be agreed before the Construction Phase Plan is submitted for review by the Client. Otherwise shower facilities need not be provided under this Code of Practice.  </w:t>
      </w:r>
    </w:p>
    <w:p w14:paraId="0853F154" w14:textId="77777777" w:rsidR="00696E0F" w:rsidRPr="00C65C46" w:rsidRDefault="00696E0F" w:rsidP="00696E0F">
      <w:pPr>
        <w:jc w:val="both"/>
        <w:rPr>
          <w:rFonts w:ascii="Arial" w:hAnsi="Arial" w:cs="Arial"/>
          <w:iCs/>
          <w:sz w:val="22"/>
          <w:szCs w:val="22"/>
        </w:rPr>
      </w:pPr>
    </w:p>
    <w:p w14:paraId="42FB94C4" w14:textId="77777777" w:rsidR="002D4D39" w:rsidRPr="00C65C46" w:rsidRDefault="002D4D39" w:rsidP="004E5DD0">
      <w:pPr>
        <w:pStyle w:val="BodyTextIndent2"/>
        <w:tabs>
          <w:tab w:val="left" w:pos="567"/>
        </w:tabs>
        <w:ind w:hanging="567"/>
        <w:jc w:val="both"/>
        <w:rPr>
          <w:rFonts w:ascii="Arial" w:hAnsi="Arial"/>
          <w:b/>
          <w:color w:val="1F497D" w:themeColor="text2"/>
          <w:sz w:val="22"/>
          <w:szCs w:val="22"/>
        </w:rPr>
      </w:pPr>
    </w:p>
    <w:p w14:paraId="5CCF741C" w14:textId="19F23B1A" w:rsidR="000C3E69" w:rsidRPr="00C65C46" w:rsidRDefault="002D4D39" w:rsidP="004E5DD0">
      <w:pPr>
        <w:pStyle w:val="BodyTextIndent2"/>
        <w:tabs>
          <w:tab w:val="left" w:pos="567"/>
        </w:tabs>
        <w:ind w:hanging="567"/>
        <w:jc w:val="both"/>
        <w:rPr>
          <w:rFonts w:ascii="Arial" w:hAnsi="Arial"/>
          <w:b/>
          <w:color w:val="1F497D" w:themeColor="text2"/>
          <w:sz w:val="22"/>
          <w:szCs w:val="22"/>
        </w:rPr>
      </w:pPr>
      <w:r w:rsidRPr="00C65C46">
        <w:rPr>
          <w:rFonts w:ascii="Arial" w:hAnsi="Arial"/>
          <w:b/>
          <w:color w:val="1F497D" w:themeColor="text2"/>
          <w:sz w:val="22"/>
          <w:szCs w:val="22"/>
        </w:rPr>
        <w:t>2.</w:t>
      </w:r>
      <w:r w:rsidR="00B101D8" w:rsidRPr="00C65C46">
        <w:rPr>
          <w:rFonts w:ascii="Arial" w:hAnsi="Arial"/>
          <w:b/>
          <w:color w:val="1F497D" w:themeColor="text2"/>
          <w:sz w:val="22"/>
          <w:szCs w:val="22"/>
        </w:rPr>
        <w:t>8</w:t>
      </w:r>
      <w:r w:rsidRPr="00C65C46">
        <w:rPr>
          <w:rFonts w:ascii="Arial" w:hAnsi="Arial"/>
          <w:b/>
          <w:color w:val="1F497D" w:themeColor="text2"/>
          <w:sz w:val="22"/>
          <w:szCs w:val="22"/>
        </w:rPr>
        <w:tab/>
        <w:t>Travel</w:t>
      </w:r>
    </w:p>
    <w:p w14:paraId="7F37AE0B" w14:textId="77777777" w:rsidR="00E92747" w:rsidRPr="00C65C46" w:rsidRDefault="00E92747" w:rsidP="00E92747">
      <w:pPr>
        <w:tabs>
          <w:tab w:val="left" w:pos="0"/>
          <w:tab w:val="left" w:pos="993"/>
        </w:tabs>
        <w:autoSpaceDE w:val="0"/>
        <w:autoSpaceDN w:val="0"/>
        <w:adjustRightInd w:val="0"/>
        <w:jc w:val="both"/>
        <w:rPr>
          <w:rFonts w:ascii="Arial" w:hAnsi="Arial" w:cs="Arial"/>
          <w:sz w:val="22"/>
          <w:szCs w:val="22"/>
        </w:rPr>
      </w:pPr>
    </w:p>
    <w:p w14:paraId="27717073" w14:textId="3D91063B" w:rsidR="002D4D39" w:rsidRPr="00C65C46" w:rsidRDefault="002D4D39" w:rsidP="00E92747">
      <w:pPr>
        <w:tabs>
          <w:tab w:val="left" w:pos="993"/>
        </w:tabs>
        <w:autoSpaceDE w:val="0"/>
        <w:autoSpaceDN w:val="0"/>
        <w:adjustRightInd w:val="0"/>
        <w:ind w:left="546"/>
        <w:jc w:val="both"/>
        <w:rPr>
          <w:rFonts w:ascii="Arial" w:hAnsi="Arial" w:cs="Arial"/>
          <w:color w:val="FF0000"/>
          <w:sz w:val="22"/>
          <w:szCs w:val="22"/>
        </w:rPr>
      </w:pPr>
      <w:r w:rsidRPr="00C65C46">
        <w:rPr>
          <w:rFonts w:ascii="Arial" w:hAnsi="Arial" w:cs="Arial"/>
          <w:sz w:val="22"/>
          <w:szCs w:val="22"/>
        </w:rPr>
        <w:t xml:space="preserve">The adverse effects on the environment related to travel can be significant. Every effort must be made to reduce the air quality and emissions impact caused from delivery and travel linked to </w:t>
      </w:r>
      <w:r w:rsidRPr="00C65C46">
        <w:rPr>
          <w:rFonts w:ascii="Arial" w:hAnsi="Arial" w:cs="Arial"/>
          <w:sz w:val="22"/>
          <w:szCs w:val="22"/>
        </w:rPr>
        <w:lastRenderedPageBreak/>
        <w:t>construction work, including from the supply chain.</w:t>
      </w:r>
      <w:r w:rsidR="00E92747" w:rsidRPr="00C65C46">
        <w:rPr>
          <w:rFonts w:ascii="Arial" w:hAnsi="Arial" w:cs="Arial"/>
          <w:sz w:val="22"/>
          <w:szCs w:val="22"/>
        </w:rPr>
        <w:t xml:space="preserve"> </w:t>
      </w:r>
      <w:r w:rsidRPr="00C65C46">
        <w:rPr>
          <w:rFonts w:ascii="Arial" w:hAnsi="Arial" w:cs="Arial"/>
          <w:sz w:val="22"/>
          <w:szCs w:val="22"/>
        </w:rPr>
        <w:t>It is anticipated that no flights will be required to be undertaken by suppliers in delivering construction work on behalf</w:t>
      </w:r>
      <w:r w:rsidR="00E92747" w:rsidRPr="00C65C46">
        <w:rPr>
          <w:rFonts w:ascii="Arial" w:hAnsi="Arial" w:cs="Arial"/>
          <w:sz w:val="22"/>
          <w:szCs w:val="22"/>
        </w:rPr>
        <w:t xml:space="preserve"> of the EA, but if this unavoidable then</w:t>
      </w:r>
      <w:r w:rsidR="00255623" w:rsidRPr="00C65C46">
        <w:rPr>
          <w:rFonts w:ascii="Arial" w:hAnsi="Arial" w:cs="Arial"/>
          <w:sz w:val="22"/>
          <w:szCs w:val="22"/>
        </w:rPr>
        <w:t xml:space="preserve"> </w:t>
      </w:r>
      <w:r w:rsidR="00E92747" w:rsidRPr="00C65C46">
        <w:rPr>
          <w:rFonts w:ascii="Arial" w:hAnsi="Arial" w:cs="Arial"/>
          <w:sz w:val="22"/>
          <w:szCs w:val="22"/>
        </w:rPr>
        <w:t>d</w:t>
      </w:r>
      <w:r w:rsidRPr="00C65C46">
        <w:rPr>
          <w:rFonts w:ascii="Arial" w:hAnsi="Arial" w:cs="Arial"/>
          <w:sz w:val="22"/>
          <w:szCs w:val="22"/>
        </w:rPr>
        <w:t xml:space="preserve">ispensation from the </w:t>
      </w:r>
      <w:r w:rsidR="00A1538B" w:rsidRPr="00C65C46">
        <w:rPr>
          <w:rFonts w:ascii="Arial" w:hAnsi="Arial" w:cs="Arial"/>
          <w:sz w:val="22"/>
          <w:szCs w:val="22"/>
        </w:rPr>
        <w:t xml:space="preserve">Environment Agency’s appointed person discharging the Client’s duties </w:t>
      </w:r>
      <w:r w:rsidRPr="00C65C46">
        <w:rPr>
          <w:rFonts w:ascii="Arial" w:hAnsi="Arial" w:cs="Arial"/>
          <w:sz w:val="22"/>
          <w:szCs w:val="22"/>
        </w:rPr>
        <w:t>is required</w:t>
      </w:r>
      <w:r w:rsidRPr="00C65C46">
        <w:rPr>
          <w:rFonts w:ascii="Arial" w:hAnsi="Arial" w:cs="Arial"/>
          <w:color w:val="FF0000"/>
          <w:sz w:val="22"/>
          <w:szCs w:val="22"/>
        </w:rPr>
        <w:t>.</w:t>
      </w:r>
    </w:p>
    <w:p w14:paraId="1B515098" w14:textId="5C2C7DE7" w:rsidR="002D4D39" w:rsidRPr="00C65C46" w:rsidRDefault="002D4D39" w:rsidP="004E5DD0">
      <w:pPr>
        <w:pStyle w:val="BodyTextIndent2"/>
        <w:tabs>
          <w:tab w:val="left" w:pos="567"/>
        </w:tabs>
        <w:ind w:hanging="567"/>
        <w:jc w:val="both"/>
        <w:rPr>
          <w:rFonts w:ascii="Arial" w:hAnsi="Arial"/>
          <w:b/>
          <w:color w:val="034B89"/>
          <w:sz w:val="22"/>
          <w:szCs w:val="22"/>
        </w:rPr>
      </w:pPr>
    </w:p>
    <w:p w14:paraId="45BE22C1" w14:textId="56C1F521" w:rsidR="006D1541" w:rsidRPr="00C65C46" w:rsidRDefault="00F90819" w:rsidP="003D6247">
      <w:pPr>
        <w:shd w:val="clear" w:color="auto" w:fill="FFFFFF" w:themeFill="background1"/>
        <w:tabs>
          <w:tab w:val="left" w:pos="426"/>
        </w:tabs>
        <w:ind w:left="567" w:hanging="567"/>
        <w:jc w:val="both"/>
        <w:rPr>
          <w:rFonts w:ascii="Arial" w:hAnsi="Arial"/>
          <w:b/>
          <w:color w:val="1F497D" w:themeColor="text2"/>
          <w:sz w:val="22"/>
          <w:szCs w:val="22"/>
        </w:rPr>
      </w:pPr>
      <w:r w:rsidRPr="00C65C46">
        <w:rPr>
          <w:rFonts w:ascii="Arial" w:hAnsi="Arial"/>
          <w:b/>
          <w:color w:val="1F497D" w:themeColor="text2"/>
          <w:sz w:val="22"/>
          <w:szCs w:val="22"/>
        </w:rPr>
        <w:t>2.</w:t>
      </w:r>
      <w:r w:rsidR="00B101D8" w:rsidRPr="00C65C46">
        <w:rPr>
          <w:rFonts w:ascii="Arial" w:hAnsi="Arial"/>
          <w:b/>
          <w:color w:val="1F497D" w:themeColor="text2"/>
          <w:sz w:val="22"/>
          <w:szCs w:val="22"/>
        </w:rPr>
        <w:t>9</w:t>
      </w:r>
      <w:r w:rsidRPr="00C65C46">
        <w:rPr>
          <w:rFonts w:ascii="Arial" w:hAnsi="Arial"/>
          <w:b/>
          <w:color w:val="1F497D" w:themeColor="text2"/>
          <w:sz w:val="22"/>
          <w:szCs w:val="22"/>
        </w:rPr>
        <w:tab/>
      </w:r>
      <w:r w:rsidRPr="00C65C46">
        <w:rPr>
          <w:rFonts w:ascii="Arial" w:hAnsi="Arial"/>
          <w:b/>
          <w:color w:val="1F497D" w:themeColor="text2"/>
          <w:sz w:val="22"/>
          <w:szCs w:val="22"/>
        </w:rPr>
        <w:tab/>
      </w:r>
      <w:r w:rsidR="006D1541" w:rsidRPr="00C65C46">
        <w:rPr>
          <w:rFonts w:ascii="Arial" w:hAnsi="Arial"/>
          <w:b/>
          <w:color w:val="1F497D" w:themeColor="text2"/>
          <w:sz w:val="22"/>
          <w:szCs w:val="22"/>
        </w:rPr>
        <w:t>Construction</w:t>
      </w:r>
      <w:r w:rsidR="004E4869" w:rsidRPr="00C65C46">
        <w:rPr>
          <w:rFonts w:ascii="Arial" w:hAnsi="Arial"/>
          <w:b/>
          <w:color w:val="1F497D" w:themeColor="text2"/>
          <w:sz w:val="22"/>
          <w:szCs w:val="22"/>
        </w:rPr>
        <w:t xml:space="preserve"> </w:t>
      </w:r>
      <w:r w:rsidR="006D1541" w:rsidRPr="00C65C46">
        <w:rPr>
          <w:rFonts w:ascii="Arial" w:hAnsi="Arial"/>
          <w:b/>
          <w:color w:val="1F497D" w:themeColor="text2"/>
          <w:sz w:val="22"/>
          <w:szCs w:val="22"/>
        </w:rPr>
        <w:t>Phase Plan (CPP)</w:t>
      </w:r>
    </w:p>
    <w:p w14:paraId="053DDE5D" w14:textId="77777777" w:rsidR="006D776D" w:rsidRPr="00C65C46" w:rsidRDefault="006D1541" w:rsidP="004E5DD0">
      <w:pPr>
        <w:shd w:val="clear" w:color="auto" w:fill="FFFFFF" w:themeFill="background1"/>
        <w:tabs>
          <w:tab w:val="left" w:pos="567"/>
        </w:tabs>
        <w:ind w:left="567" w:hanging="567"/>
        <w:jc w:val="both"/>
        <w:rPr>
          <w:rFonts w:ascii="Arial" w:hAnsi="Arial"/>
          <w:sz w:val="22"/>
          <w:szCs w:val="22"/>
        </w:rPr>
      </w:pPr>
      <w:r w:rsidRPr="00C65C46">
        <w:rPr>
          <w:rFonts w:ascii="Arial" w:hAnsi="Arial"/>
          <w:sz w:val="22"/>
          <w:szCs w:val="22"/>
        </w:rPr>
        <w:tab/>
      </w:r>
    </w:p>
    <w:p w14:paraId="07390348" w14:textId="274110FE" w:rsidR="0037198D" w:rsidRPr="00C65C46" w:rsidRDefault="006D776D" w:rsidP="003D6247">
      <w:pPr>
        <w:shd w:val="clear" w:color="auto" w:fill="FFFFFF" w:themeFill="background1"/>
        <w:ind w:left="567" w:hanging="567"/>
        <w:jc w:val="both"/>
        <w:rPr>
          <w:rFonts w:ascii="Arial" w:hAnsi="Arial"/>
          <w:sz w:val="22"/>
          <w:szCs w:val="22"/>
        </w:rPr>
      </w:pPr>
      <w:r w:rsidRPr="00C65C46">
        <w:rPr>
          <w:rFonts w:ascii="Arial" w:hAnsi="Arial"/>
          <w:sz w:val="22"/>
          <w:szCs w:val="22"/>
        </w:rPr>
        <w:tab/>
      </w:r>
      <w:r w:rsidR="002738E9" w:rsidRPr="00C65C46">
        <w:rPr>
          <w:rFonts w:ascii="Arial" w:hAnsi="Arial"/>
          <w:sz w:val="22"/>
          <w:szCs w:val="22"/>
        </w:rPr>
        <w:t>Where appointed</w:t>
      </w:r>
      <w:r w:rsidR="00A5066A" w:rsidRPr="00C65C46">
        <w:rPr>
          <w:rFonts w:ascii="Arial" w:hAnsi="Arial"/>
          <w:sz w:val="22"/>
          <w:szCs w:val="22"/>
        </w:rPr>
        <w:t>,</w:t>
      </w:r>
      <w:r w:rsidR="002738E9" w:rsidRPr="00C65C46">
        <w:rPr>
          <w:rFonts w:ascii="Arial" w:hAnsi="Arial"/>
          <w:sz w:val="22"/>
          <w:szCs w:val="22"/>
        </w:rPr>
        <w:t xml:space="preserve"> </w:t>
      </w:r>
      <w:r w:rsidR="0037198D" w:rsidRPr="00C65C46">
        <w:rPr>
          <w:rFonts w:ascii="Arial" w:hAnsi="Arial"/>
          <w:sz w:val="22"/>
          <w:szCs w:val="22"/>
        </w:rPr>
        <w:t>Principal Contractors</w:t>
      </w:r>
      <w:r w:rsidR="00A5066A" w:rsidRPr="00C65C46">
        <w:rPr>
          <w:rFonts w:ascii="Arial" w:hAnsi="Arial"/>
          <w:sz w:val="22"/>
          <w:szCs w:val="22"/>
        </w:rPr>
        <w:t xml:space="preserve"> (PC)</w:t>
      </w:r>
      <w:r w:rsidR="0037198D" w:rsidRPr="00C65C46">
        <w:rPr>
          <w:rFonts w:ascii="Arial" w:hAnsi="Arial"/>
          <w:sz w:val="22"/>
          <w:szCs w:val="22"/>
        </w:rPr>
        <w:t xml:space="preserve"> must provide a CPP to </w:t>
      </w:r>
      <w:r w:rsidR="002738E9" w:rsidRPr="00C65C46">
        <w:rPr>
          <w:rFonts w:ascii="Arial" w:hAnsi="Arial"/>
          <w:sz w:val="22"/>
          <w:szCs w:val="22"/>
        </w:rPr>
        <w:t>the</w:t>
      </w:r>
      <w:r w:rsidR="004B4028" w:rsidRPr="00C65C46">
        <w:rPr>
          <w:rFonts w:ascii="Arial" w:hAnsi="Arial"/>
          <w:sz w:val="22"/>
          <w:szCs w:val="22"/>
        </w:rPr>
        <w:t xml:space="preserve"> </w:t>
      </w:r>
      <w:r w:rsidR="005C1FC1" w:rsidRPr="00C65C46">
        <w:rPr>
          <w:rFonts w:ascii="Arial" w:hAnsi="Arial"/>
          <w:sz w:val="22"/>
          <w:szCs w:val="22"/>
        </w:rPr>
        <w:t xml:space="preserve">Client who can instruct a Resident </w:t>
      </w:r>
      <w:r w:rsidR="006D1541" w:rsidRPr="00C65C46">
        <w:rPr>
          <w:rFonts w:ascii="Arial" w:hAnsi="Arial" w:cs="Arial"/>
          <w:color w:val="000000" w:themeColor="text1"/>
          <w:sz w:val="22"/>
          <w:szCs w:val="22"/>
        </w:rPr>
        <w:t>Principal Designer</w:t>
      </w:r>
      <w:r w:rsidR="0037198D" w:rsidRPr="00C65C46">
        <w:rPr>
          <w:rFonts w:ascii="Arial" w:hAnsi="Arial" w:cs="Arial"/>
          <w:color w:val="000000" w:themeColor="text1"/>
          <w:sz w:val="22"/>
          <w:szCs w:val="22"/>
        </w:rPr>
        <w:t xml:space="preserve"> (</w:t>
      </w:r>
      <w:r w:rsidR="005C1FC1" w:rsidRPr="00C65C46">
        <w:rPr>
          <w:rFonts w:ascii="Arial" w:hAnsi="Arial" w:cs="Arial"/>
          <w:color w:val="000000" w:themeColor="text1"/>
          <w:sz w:val="22"/>
          <w:szCs w:val="22"/>
        </w:rPr>
        <w:t>R</w:t>
      </w:r>
      <w:r w:rsidR="00BD402D" w:rsidRPr="00C65C46">
        <w:rPr>
          <w:rFonts w:ascii="Arial" w:hAnsi="Arial" w:cs="Arial"/>
          <w:color w:val="000000" w:themeColor="text1"/>
          <w:sz w:val="22"/>
          <w:szCs w:val="22"/>
        </w:rPr>
        <w:t>-</w:t>
      </w:r>
      <w:r w:rsidR="0037198D" w:rsidRPr="00C65C46">
        <w:rPr>
          <w:rFonts w:ascii="Arial" w:hAnsi="Arial" w:cs="Arial"/>
          <w:color w:val="000000" w:themeColor="text1"/>
          <w:sz w:val="22"/>
          <w:szCs w:val="22"/>
        </w:rPr>
        <w:t>PD)</w:t>
      </w:r>
      <w:r w:rsidR="00011D43" w:rsidRPr="00C65C46">
        <w:rPr>
          <w:rFonts w:ascii="Arial" w:hAnsi="Arial" w:cs="Arial"/>
          <w:color w:val="000000" w:themeColor="text1"/>
          <w:sz w:val="22"/>
          <w:szCs w:val="22"/>
        </w:rPr>
        <w:t xml:space="preserve"> or CDM Advisor</w:t>
      </w:r>
      <w:r w:rsidR="005C1FC1" w:rsidRPr="00C65C46">
        <w:rPr>
          <w:rFonts w:ascii="Arial" w:hAnsi="Arial" w:cs="Arial"/>
          <w:color w:val="000000" w:themeColor="text1"/>
          <w:sz w:val="22"/>
          <w:szCs w:val="22"/>
        </w:rPr>
        <w:t xml:space="preserve"> to review before start of the construction phase</w:t>
      </w:r>
      <w:r w:rsidR="00011D43" w:rsidRPr="00C65C46">
        <w:rPr>
          <w:rFonts w:ascii="Arial" w:hAnsi="Arial" w:cs="Arial"/>
          <w:color w:val="000000" w:themeColor="text1"/>
          <w:sz w:val="22"/>
          <w:szCs w:val="22"/>
        </w:rPr>
        <w:t xml:space="preserve"> as applic</w:t>
      </w:r>
      <w:r w:rsidR="004B6D03" w:rsidRPr="00C65C46">
        <w:rPr>
          <w:rFonts w:ascii="Arial" w:hAnsi="Arial" w:cs="Arial"/>
          <w:color w:val="000000" w:themeColor="text1"/>
          <w:sz w:val="22"/>
          <w:szCs w:val="22"/>
        </w:rPr>
        <w:t>a</w:t>
      </w:r>
      <w:r w:rsidR="00011D43" w:rsidRPr="00C65C46">
        <w:rPr>
          <w:rFonts w:ascii="Arial" w:hAnsi="Arial" w:cs="Arial"/>
          <w:color w:val="000000" w:themeColor="text1"/>
          <w:sz w:val="22"/>
          <w:szCs w:val="22"/>
        </w:rPr>
        <w:t>ble</w:t>
      </w:r>
      <w:r w:rsidR="004B4028" w:rsidRPr="00C65C46">
        <w:rPr>
          <w:rFonts w:ascii="Arial" w:hAnsi="Arial" w:cs="Arial"/>
          <w:color w:val="000000" w:themeColor="text1"/>
          <w:sz w:val="22"/>
          <w:szCs w:val="22"/>
        </w:rPr>
        <w:t xml:space="preserve"> </w:t>
      </w:r>
      <w:r w:rsidR="0037198D" w:rsidRPr="00C65C46">
        <w:rPr>
          <w:rFonts w:ascii="Arial" w:hAnsi="Arial" w:cs="Arial"/>
          <w:color w:val="000000" w:themeColor="text1"/>
          <w:sz w:val="22"/>
          <w:szCs w:val="22"/>
        </w:rPr>
        <w:t>prior to the start of the construction phase. Sufficient time</w:t>
      </w:r>
      <w:r w:rsidR="00080A3D" w:rsidRPr="00C65C46">
        <w:rPr>
          <w:rFonts w:ascii="Arial" w:hAnsi="Arial" w:cs="Arial"/>
          <w:color w:val="000000" w:themeColor="text1"/>
          <w:sz w:val="22"/>
          <w:szCs w:val="22"/>
        </w:rPr>
        <w:t>, (</w:t>
      </w:r>
      <w:r w:rsidR="00011D43" w:rsidRPr="00C65C46">
        <w:rPr>
          <w:rFonts w:ascii="Arial" w:hAnsi="Arial" w:cs="Arial"/>
          <w:color w:val="000000" w:themeColor="text1"/>
          <w:sz w:val="22"/>
          <w:szCs w:val="22"/>
        </w:rPr>
        <w:t>ideally</w:t>
      </w:r>
      <w:r w:rsidR="00080A3D" w:rsidRPr="00C65C46">
        <w:rPr>
          <w:rFonts w:ascii="Arial" w:hAnsi="Arial" w:cs="Arial"/>
          <w:color w:val="000000" w:themeColor="text1"/>
          <w:sz w:val="22"/>
          <w:szCs w:val="22"/>
        </w:rPr>
        <w:t xml:space="preserve"> 10 working days) </w:t>
      </w:r>
      <w:r w:rsidR="0037198D" w:rsidRPr="00C65C46">
        <w:rPr>
          <w:rFonts w:ascii="Arial" w:hAnsi="Arial" w:cs="Arial"/>
          <w:color w:val="000000" w:themeColor="text1"/>
          <w:sz w:val="22"/>
          <w:szCs w:val="22"/>
        </w:rPr>
        <w:t xml:space="preserve">must </w:t>
      </w:r>
      <w:r w:rsidR="00A5066A" w:rsidRPr="00C65C46">
        <w:rPr>
          <w:rFonts w:ascii="Arial" w:hAnsi="Arial" w:cs="Arial"/>
          <w:color w:val="000000" w:themeColor="text1"/>
          <w:sz w:val="22"/>
          <w:szCs w:val="22"/>
        </w:rPr>
        <w:t xml:space="preserve">be allocated </w:t>
      </w:r>
      <w:r w:rsidR="0037198D" w:rsidRPr="00C65C46">
        <w:rPr>
          <w:rFonts w:ascii="Arial" w:hAnsi="Arial" w:cs="Arial"/>
          <w:color w:val="000000" w:themeColor="text1"/>
          <w:sz w:val="22"/>
          <w:szCs w:val="22"/>
        </w:rPr>
        <w:t>to review the suitability of the CPP</w:t>
      </w:r>
      <w:r w:rsidR="002738E9" w:rsidRPr="00C65C46">
        <w:rPr>
          <w:rFonts w:ascii="Arial" w:hAnsi="Arial" w:cs="Arial"/>
          <w:color w:val="000000" w:themeColor="text1"/>
          <w:sz w:val="22"/>
          <w:szCs w:val="22"/>
        </w:rPr>
        <w:t>, and advise the Client whether it is sufficiently developed to allow construction to commence.</w:t>
      </w:r>
      <w:r w:rsidR="0037198D" w:rsidRPr="00C65C46">
        <w:rPr>
          <w:rFonts w:ascii="Arial" w:hAnsi="Arial" w:cs="Arial"/>
          <w:color w:val="000000" w:themeColor="text1"/>
          <w:sz w:val="22"/>
          <w:szCs w:val="22"/>
        </w:rPr>
        <w:t xml:space="preserve"> </w:t>
      </w:r>
      <w:r w:rsidR="005C341D" w:rsidRPr="00C65C46">
        <w:rPr>
          <w:rFonts w:ascii="Arial" w:hAnsi="Arial" w:cs="Arial"/>
          <w:color w:val="000000" w:themeColor="text1"/>
          <w:sz w:val="22"/>
          <w:szCs w:val="22"/>
        </w:rPr>
        <w:t>The Principal Designer will us</w:t>
      </w:r>
      <w:r w:rsidR="00DA14E9" w:rsidRPr="00C65C46">
        <w:rPr>
          <w:rFonts w:ascii="Arial" w:hAnsi="Arial" w:cs="Arial"/>
          <w:color w:val="000000" w:themeColor="text1"/>
          <w:sz w:val="22"/>
          <w:szCs w:val="22"/>
        </w:rPr>
        <w:t>e the CP</w:t>
      </w:r>
      <w:r w:rsidR="004D46E1" w:rsidRPr="00C65C46">
        <w:rPr>
          <w:rFonts w:ascii="Arial" w:hAnsi="Arial" w:cs="Arial"/>
          <w:color w:val="000000" w:themeColor="text1"/>
          <w:sz w:val="22"/>
          <w:szCs w:val="22"/>
        </w:rPr>
        <w:t>P checklist (appendix G</w:t>
      </w:r>
      <w:r w:rsidR="005C341D" w:rsidRPr="00C65C46">
        <w:rPr>
          <w:rFonts w:ascii="Arial" w:hAnsi="Arial" w:cs="Arial"/>
          <w:color w:val="000000" w:themeColor="text1"/>
          <w:sz w:val="22"/>
          <w:szCs w:val="22"/>
        </w:rPr>
        <w:t xml:space="preserve">) for the basis of this review. Where no </w:t>
      </w:r>
      <w:r w:rsidR="005E0C55" w:rsidRPr="00C65C46">
        <w:rPr>
          <w:rFonts w:ascii="Arial" w:hAnsi="Arial" w:cs="Arial"/>
          <w:color w:val="000000" w:themeColor="text1"/>
          <w:sz w:val="22"/>
          <w:szCs w:val="22"/>
        </w:rPr>
        <w:t>R-</w:t>
      </w:r>
      <w:r w:rsidR="005C341D" w:rsidRPr="00C65C46">
        <w:rPr>
          <w:rFonts w:ascii="Arial" w:hAnsi="Arial" w:cs="Arial"/>
          <w:color w:val="000000" w:themeColor="text1"/>
          <w:sz w:val="22"/>
          <w:szCs w:val="22"/>
        </w:rPr>
        <w:t xml:space="preserve">PD is appointed, the client will ensure a proportionate check is done on the CPP. </w:t>
      </w:r>
      <w:r w:rsidR="00345421" w:rsidRPr="00C65C46">
        <w:rPr>
          <w:rFonts w:ascii="Arial" w:hAnsi="Arial"/>
          <w:sz w:val="22"/>
          <w:szCs w:val="22"/>
        </w:rPr>
        <w:t>The princ</w:t>
      </w:r>
      <w:r w:rsidR="00E933F5" w:rsidRPr="00C65C46">
        <w:rPr>
          <w:rFonts w:ascii="Arial" w:hAnsi="Arial"/>
          <w:sz w:val="22"/>
          <w:szCs w:val="22"/>
        </w:rPr>
        <w:t xml:space="preserve">iples of the </w:t>
      </w:r>
      <w:r w:rsidR="00345421" w:rsidRPr="00C65C46">
        <w:rPr>
          <w:rFonts w:ascii="Arial" w:hAnsi="Arial"/>
          <w:sz w:val="22"/>
          <w:szCs w:val="22"/>
        </w:rPr>
        <w:t>SHE</w:t>
      </w:r>
      <w:r w:rsidR="00E933F5" w:rsidRPr="00C65C46">
        <w:rPr>
          <w:rFonts w:ascii="Arial" w:hAnsi="Arial"/>
          <w:sz w:val="22"/>
          <w:szCs w:val="22"/>
        </w:rPr>
        <w:t>W</w:t>
      </w:r>
      <w:r w:rsidR="00345421" w:rsidRPr="00C65C46">
        <w:rPr>
          <w:rFonts w:ascii="Arial" w:hAnsi="Arial"/>
          <w:sz w:val="22"/>
          <w:szCs w:val="22"/>
        </w:rPr>
        <w:t xml:space="preserve"> </w:t>
      </w:r>
      <w:r w:rsidR="00E62383" w:rsidRPr="00C65C46">
        <w:rPr>
          <w:rFonts w:ascii="Arial" w:hAnsi="Arial"/>
          <w:sz w:val="22"/>
          <w:szCs w:val="22"/>
        </w:rPr>
        <w:t>Pre-Construction Management Tool</w:t>
      </w:r>
      <w:r w:rsidR="00345421" w:rsidRPr="00C65C46">
        <w:rPr>
          <w:rFonts w:ascii="Arial" w:hAnsi="Arial"/>
          <w:sz w:val="22"/>
          <w:szCs w:val="22"/>
        </w:rPr>
        <w:t xml:space="preserve"> </w:t>
      </w:r>
      <w:r w:rsidR="008C78D0" w:rsidRPr="00C65C46">
        <w:rPr>
          <w:rFonts w:ascii="Arial" w:hAnsi="Arial"/>
          <w:sz w:val="22"/>
          <w:szCs w:val="22"/>
        </w:rPr>
        <w:t xml:space="preserve">or equivalent </w:t>
      </w:r>
      <w:r w:rsidR="00345421" w:rsidRPr="00C65C46">
        <w:rPr>
          <w:rFonts w:ascii="Arial" w:hAnsi="Arial"/>
          <w:sz w:val="22"/>
          <w:szCs w:val="22"/>
        </w:rPr>
        <w:t xml:space="preserve">should also be considered and implemented as appropriate throughout the design phase. </w:t>
      </w:r>
    </w:p>
    <w:p w14:paraId="49D09DB9" w14:textId="77777777" w:rsidR="00697733" w:rsidRPr="00C65C46" w:rsidRDefault="00697733" w:rsidP="003D6247">
      <w:pPr>
        <w:shd w:val="clear" w:color="auto" w:fill="FFFFFF" w:themeFill="background1"/>
        <w:ind w:left="567" w:hanging="567"/>
        <w:jc w:val="both"/>
        <w:rPr>
          <w:rFonts w:ascii="Arial" w:hAnsi="Arial"/>
          <w:sz w:val="22"/>
          <w:szCs w:val="22"/>
        </w:rPr>
      </w:pPr>
    </w:p>
    <w:p w14:paraId="633FAFAD" w14:textId="09D6A1AC" w:rsidR="00697733" w:rsidRPr="00C65C46" w:rsidRDefault="00697733" w:rsidP="003D6247">
      <w:pPr>
        <w:shd w:val="clear" w:color="auto" w:fill="FFFFFF" w:themeFill="background1"/>
        <w:ind w:left="567" w:hanging="567"/>
        <w:jc w:val="both"/>
        <w:rPr>
          <w:rFonts w:ascii="Arial" w:hAnsi="Arial" w:cs="Arial"/>
          <w:color w:val="000000" w:themeColor="text1"/>
          <w:sz w:val="22"/>
          <w:szCs w:val="22"/>
        </w:rPr>
      </w:pPr>
      <w:r w:rsidRPr="00C65C46">
        <w:rPr>
          <w:rFonts w:ascii="Arial" w:hAnsi="Arial"/>
          <w:sz w:val="22"/>
          <w:szCs w:val="22"/>
        </w:rPr>
        <w:tab/>
        <w:t xml:space="preserve">For single-contractor projects, the contractor must provide a CPP to the Client </w:t>
      </w:r>
      <w:r w:rsidR="00EE1F86" w:rsidRPr="00C65C46">
        <w:rPr>
          <w:rFonts w:ascii="Arial" w:hAnsi="Arial"/>
          <w:sz w:val="22"/>
          <w:szCs w:val="22"/>
        </w:rPr>
        <w:t>for review.</w:t>
      </w:r>
    </w:p>
    <w:p w14:paraId="2073C98B" w14:textId="77777777" w:rsidR="0037198D" w:rsidRPr="00C65C46" w:rsidRDefault="0037198D" w:rsidP="00F90819">
      <w:pPr>
        <w:shd w:val="clear" w:color="auto" w:fill="FFFFFF" w:themeFill="background1"/>
        <w:ind w:left="709" w:hanging="567"/>
        <w:jc w:val="both"/>
        <w:rPr>
          <w:rFonts w:ascii="Arial" w:hAnsi="Arial" w:cs="Arial"/>
          <w:color w:val="000000" w:themeColor="text1"/>
          <w:sz w:val="22"/>
          <w:szCs w:val="22"/>
        </w:rPr>
      </w:pPr>
    </w:p>
    <w:p w14:paraId="3236DE20" w14:textId="1F100FF4" w:rsidR="00084F62" w:rsidRPr="00C65C46" w:rsidRDefault="00084F62" w:rsidP="00917E57">
      <w:pPr>
        <w:shd w:val="clear" w:color="auto" w:fill="FFFFFF" w:themeFill="background1"/>
        <w:tabs>
          <w:tab w:val="left" w:pos="567"/>
        </w:tabs>
        <w:ind w:left="567" w:hanging="567"/>
        <w:jc w:val="both"/>
        <w:rPr>
          <w:rFonts w:ascii="Arial" w:hAnsi="Arial" w:cs="Arial"/>
          <w:color w:val="000000" w:themeColor="text1"/>
          <w:sz w:val="22"/>
          <w:szCs w:val="22"/>
        </w:rPr>
      </w:pPr>
      <w:r w:rsidRPr="00C65C46">
        <w:rPr>
          <w:rFonts w:ascii="Arial" w:hAnsi="Arial" w:cs="Arial"/>
          <w:color w:val="000000" w:themeColor="text1"/>
          <w:sz w:val="22"/>
          <w:szCs w:val="22"/>
        </w:rPr>
        <w:tab/>
        <w:t>Work</w:t>
      </w:r>
      <w:r w:rsidR="00632897" w:rsidRPr="00C65C46">
        <w:rPr>
          <w:rFonts w:ascii="Arial" w:hAnsi="Arial" w:cs="Arial"/>
          <w:color w:val="000000" w:themeColor="text1"/>
          <w:sz w:val="22"/>
          <w:szCs w:val="22"/>
        </w:rPr>
        <w:t>, including site set-up, mobilisation and advanced works</w:t>
      </w:r>
      <w:r w:rsidRPr="00C65C46">
        <w:rPr>
          <w:rFonts w:ascii="Arial" w:hAnsi="Arial" w:cs="Arial"/>
          <w:color w:val="000000" w:themeColor="text1"/>
          <w:sz w:val="22"/>
          <w:szCs w:val="22"/>
        </w:rPr>
        <w:t xml:space="preserve"> </w:t>
      </w:r>
      <w:r w:rsidR="002738E9" w:rsidRPr="00C65C46">
        <w:rPr>
          <w:rFonts w:ascii="Arial" w:hAnsi="Arial" w:cs="Arial"/>
          <w:color w:val="000000" w:themeColor="text1"/>
          <w:sz w:val="22"/>
          <w:szCs w:val="22"/>
        </w:rPr>
        <w:t>can</w:t>
      </w:r>
      <w:r w:rsidRPr="00C65C46">
        <w:rPr>
          <w:rFonts w:ascii="Arial" w:hAnsi="Arial" w:cs="Arial"/>
          <w:color w:val="000000" w:themeColor="text1"/>
          <w:sz w:val="22"/>
          <w:szCs w:val="22"/>
        </w:rPr>
        <w:t xml:space="preserve"> only commence on site once</w:t>
      </w:r>
      <w:r w:rsidR="00917E57" w:rsidRPr="00C65C46">
        <w:rPr>
          <w:rFonts w:ascii="Arial" w:hAnsi="Arial" w:cs="Arial"/>
          <w:color w:val="000000" w:themeColor="text1"/>
          <w:sz w:val="22"/>
          <w:szCs w:val="22"/>
        </w:rPr>
        <w:t xml:space="preserve"> </w:t>
      </w:r>
      <w:r w:rsidRPr="00C65C46">
        <w:rPr>
          <w:rFonts w:ascii="Arial" w:hAnsi="Arial" w:cs="Arial"/>
          <w:color w:val="000000" w:themeColor="text1"/>
          <w:sz w:val="22"/>
          <w:szCs w:val="22"/>
        </w:rPr>
        <w:t xml:space="preserve">the </w:t>
      </w:r>
      <w:r w:rsidR="002738E9" w:rsidRPr="00C65C46">
        <w:rPr>
          <w:rFonts w:ascii="Arial" w:hAnsi="Arial" w:cs="Arial"/>
          <w:color w:val="000000" w:themeColor="text1"/>
          <w:sz w:val="22"/>
          <w:szCs w:val="22"/>
        </w:rPr>
        <w:t>C</w:t>
      </w:r>
      <w:r w:rsidRPr="00C65C46">
        <w:rPr>
          <w:rFonts w:ascii="Arial" w:hAnsi="Arial" w:cs="Arial"/>
          <w:color w:val="000000" w:themeColor="text1"/>
          <w:sz w:val="22"/>
          <w:szCs w:val="22"/>
        </w:rPr>
        <w:t>lient has given authorisation in writing.</w:t>
      </w:r>
    </w:p>
    <w:p w14:paraId="6EB19CA5" w14:textId="77777777" w:rsidR="000C1B13" w:rsidRPr="00C65C46" w:rsidRDefault="000C1B13" w:rsidP="00F90819">
      <w:pPr>
        <w:shd w:val="clear" w:color="auto" w:fill="FFFFFF" w:themeFill="background1"/>
        <w:tabs>
          <w:tab w:val="left" w:pos="567"/>
        </w:tabs>
        <w:ind w:left="709" w:hanging="567"/>
        <w:jc w:val="both"/>
        <w:rPr>
          <w:rFonts w:ascii="Arial" w:hAnsi="Arial" w:cs="Arial"/>
          <w:color w:val="000000" w:themeColor="text1"/>
          <w:sz w:val="22"/>
          <w:szCs w:val="22"/>
        </w:rPr>
      </w:pPr>
    </w:p>
    <w:p w14:paraId="2ED35656" w14:textId="36CAC9FF" w:rsidR="000C1B13" w:rsidRPr="00C65C46" w:rsidRDefault="000C1B13" w:rsidP="00917E57">
      <w:pPr>
        <w:shd w:val="clear" w:color="auto" w:fill="FFFFFF" w:themeFill="background1"/>
        <w:tabs>
          <w:tab w:val="left" w:pos="567"/>
        </w:tabs>
        <w:ind w:left="567" w:hanging="567"/>
        <w:jc w:val="both"/>
        <w:rPr>
          <w:rFonts w:ascii="Arial" w:hAnsi="Arial" w:cs="Arial"/>
          <w:color w:val="000000" w:themeColor="text1"/>
          <w:sz w:val="22"/>
          <w:szCs w:val="22"/>
        </w:rPr>
      </w:pPr>
      <w:r w:rsidRPr="00C65C46">
        <w:rPr>
          <w:rFonts w:ascii="Arial" w:hAnsi="Arial" w:cs="Arial"/>
          <w:color w:val="000000" w:themeColor="text1"/>
          <w:sz w:val="22"/>
          <w:szCs w:val="22"/>
        </w:rPr>
        <w:tab/>
        <w:t>Construction Phase Plans should be subject to regular review during the lifecycle of the project and in response to significant change.</w:t>
      </w:r>
    </w:p>
    <w:p w14:paraId="60F5696E" w14:textId="77777777" w:rsidR="003874B0" w:rsidRPr="00C65C46" w:rsidRDefault="003874B0" w:rsidP="00917E57">
      <w:pPr>
        <w:shd w:val="clear" w:color="auto" w:fill="FFFFFF" w:themeFill="background1"/>
        <w:tabs>
          <w:tab w:val="left" w:pos="567"/>
        </w:tabs>
        <w:ind w:left="567" w:hanging="567"/>
        <w:jc w:val="both"/>
        <w:rPr>
          <w:rFonts w:ascii="Arial" w:hAnsi="Arial" w:cs="Arial"/>
          <w:color w:val="000000" w:themeColor="text1"/>
          <w:sz w:val="22"/>
          <w:szCs w:val="22"/>
        </w:rPr>
      </w:pPr>
    </w:p>
    <w:p w14:paraId="2942A1FB" w14:textId="588BB81A" w:rsidR="003874B0" w:rsidRPr="00C65C46" w:rsidRDefault="003874B0" w:rsidP="003874B0">
      <w:pPr>
        <w:ind w:left="567"/>
        <w:rPr>
          <w:rFonts w:ascii="Arial" w:eastAsia="Calibri" w:hAnsi="Arial" w:cs="Arial"/>
          <w:color w:val="000000"/>
          <w:sz w:val="22"/>
          <w:szCs w:val="22"/>
        </w:rPr>
      </w:pPr>
      <w:r w:rsidRPr="00C65C46">
        <w:rPr>
          <w:rFonts w:ascii="Arial" w:eastAsia="Calibri" w:hAnsi="Arial" w:cs="Arial"/>
          <w:color w:val="000000"/>
          <w:sz w:val="22"/>
          <w:szCs w:val="22"/>
        </w:rPr>
        <w:t xml:space="preserve">Construction Phase Plans must include a schedule of risk assessments and method statements </w:t>
      </w:r>
      <w:r w:rsidR="005E0C55" w:rsidRPr="00C65C46">
        <w:rPr>
          <w:rFonts w:ascii="Arial" w:eastAsia="Calibri" w:hAnsi="Arial" w:cs="Arial"/>
          <w:color w:val="000000"/>
          <w:sz w:val="22"/>
          <w:szCs w:val="22"/>
        </w:rPr>
        <w:t xml:space="preserve">(RAMS) </w:t>
      </w:r>
      <w:r w:rsidRPr="00C65C46">
        <w:rPr>
          <w:rFonts w:ascii="Arial" w:eastAsia="Calibri" w:hAnsi="Arial" w:cs="Arial"/>
          <w:color w:val="000000"/>
          <w:sz w:val="22"/>
          <w:szCs w:val="22"/>
        </w:rPr>
        <w:t>for all activities during construction. The schedules must be updated when changes occur on site or new hazards/activities come to light. Schedules must be updated along with programme updates and forwarded to the Client, R-PD or CDM-A</w:t>
      </w:r>
      <w:r w:rsidR="00141BF4" w:rsidRPr="00C65C46">
        <w:rPr>
          <w:rFonts w:ascii="Arial" w:eastAsia="Calibri" w:hAnsi="Arial" w:cs="Arial"/>
          <w:color w:val="000000"/>
          <w:sz w:val="22"/>
          <w:szCs w:val="22"/>
        </w:rPr>
        <w:t xml:space="preserve"> (where appointed)</w:t>
      </w:r>
      <w:r w:rsidRPr="00C65C46">
        <w:rPr>
          <w:rFonts w:ascii="Arial" w:eastAsia="Calibri" w:hAnsi="Arial" w:cs="Arial"/>
          <w:color w:val="000000"/>
          <w:sz w:val="22"/>
          <w:szCs w:val="22"/>
        </w:rPr>
        <w:t>, the Site Supervisor and where relevant to the Environmental Clerk of Works for environmental risks.</w:t>
      </w:r>
    </w:p>
    <w:p w14:paraId="7C4CF0DF" w14:textId="479EBBC4" w:rsidR="003874B0" w:rsidRPr="00C65C46" w:rsidRDefault="00157E3B" w:rsidP="00E168AC">
      <w:pPr>
        <w:ind w:firstLine="567"/>
        <w:rPr>
          <w:rFonts w:ascii="Arial" w:eastAsia="Calibri" w:hAnsi="Arial" w:cs="Arial"/>
          <w:color w:val="000000"/>
          <w:sz w:val="22"/>
          <w:szCs w:val="22"/>
        </w:rPr>
      </w:pPr>
      <w:r w:rsidRPr="00C65C46">
        <w:rPr>
          <w:rFonts w:ascii="Arial" w:eastAsia="Calibri" w:hAnsi="Arial" w:cs="Arial"/>
          <w:color w:val="000000"/>
          <w:sz w:val="22"/>
          <w:szCs w:val="22"/>
        </w:rPr>
        <w:t>Where the R-PD</w:t>
      </w:r>
      <w:r w:rsidR="003874B0" w:rsidRPr="00C65C46">
        <w:rPr>
          <w:rFonts w:ascii="Arial" w:eastAsia="Calibri" w:hAnsi="Arial" w:cs="Arial"/>
          <w:color w:val="000000"/>
          <w:sz w:val="22"/>
          <w:szCs w:val="22"/>
        </w:rPr>
        <w:t xml:space="preserve"> is appoin</w:t>
      </w:r>
      <w:r w:rsidR="00E168AC" w:rsidRPr="00C65C46">
        <w:rPr>
          <w:rFonts w:ascii="Arial" w:eastAsia="Calibri" w:hAnsi="Arial" w:cs="Arial"/>
          <w:color w:val="000000"/>
          <w:sz w:val="22"/>
          <w:szCs w:val="22"/>
        </w:rPr>
        <w:t>ted as either PD or CDM Advisor</w:t>
      </w:r>
      <w:r w:rsidR="00141BF4" w:rsidRPr="00C65C46">
        <w:rPr>
          <w:rFonts w:ascii="Arial" w:eastAsia="Calibri" w:hAnsi="Arial" w:cs="Arial"/>
          <w:color w:val="000000"/>
          <w:sz w:val="22"/>
          <w:szCs w:val="22"/>
        </w:rPr>
        <w:t xml:space="preserve"> the following steps will be followed</w:t>
      </w:r>
      <w:r w:rsidR="00E168AC" w:rsidRPr="00C65C46">
        <w:rPr>
          <w:rFonts w:ascii="Arial" w:eastAsia="Calibri" w:hAnsi="Arial" w:cs="Arial"/>
          <w:color w:val="000000"/>
          <w:sz w:val="22"/>
          <w:szCs w:val="22"/>
        </w:rPr>
        <w:t>:</w:t>
      </w:r>
    </w:p>
    <w:p w14:paraId="2EC1A149" w14:textId="603F13B9" w:rsidR="003874B0" w:rsidRPr="00C65C46" w:rsidRDefault="00157E3B" w:rsidP="00604755">
      <w:pPr>
        <w:numPr>
          <w:ilvl w:val="0"/>
          <w:numId w:val="81"/>
        </w:numPr>
        <w:ind w:left="1080"/>
        <w:rPr>
          <w:rFonts w:ascii="Arial" w:eastAsia="Calibri" w:hAnsi="Arial" w:cs="Arial"/>
          <w:color w:val="000000"/>
          <w:sz w:val="22"/>
          <w:szCs w:val="22"/>
        </w:rPr>
      </w:pPr>
      <w:r w:rsidRPr="00C65C46">
        <w:rPr>
          <w:rFonts w:ascii="Arial" w:eastAsia="Calibri" w:hAnsi="Arial" w:cs="Arial"/>
          <w:color w:val="000000"/>
          <w:sz w:val="22"/>
          <w:szCs w:val="22"/>
        </w:rPr>
        <w:t xml:space="preserve">The R-PD (or </w:t>
      </w:r>
      <w:r w:rsidR="003874B0" w:rsidRPr="00C65C46">
        <w:rPr>
          <w:rFonts w:ascii="Arial" w:eastAsia="Calibri" w:hAnsi="Arial" w:cs="Arial"/>
          <w:color w:val="000000"/>
          <w:sz w:val="22"/>
          <w:szCs w:val="22"/>
        </w:rPr>
        <w:t xml:space="preserve">CDM-A) is to agree with the CDM Client, based upon the Construction programme and </w:t>
      </w:r>
      <w:r w:rsidR="00E168AC" w:rsidRPr="00C65C46">
        <w:rPr>
          <w:rFonts w:ascii="Arial" w:eastAsia="Calibri" w:hAnsi="Arial" w:cs="Arial"/>
          <w:color w:val="000000"/>
          <w:sz w:val="22"/>
          <w:szCs w:val="22"/>
        </w:rPr>
        <w:t xml:space="preserve">initial </w:t>
      </w:r>
      <w:r w:rsidR="003874B0" w:rsidRPr="00C65C46">
        <w:rPr>
          <w:rFonts w:ascii="Arial" w:eastAsia="Calibri" w:hAnsi="Arial" w:cs="Arial"/>
          <w:color w:val="000000"/>
          <w:sz w:val="22"/>
          <w:szCs w:val="22"/>
        </w:rPr>
        <w:t>Schedule of RAMS which RAMS are to be reviewed as part of the CPP review. This should reflect the initial activities required on the site such as mobilisation, installing welfare facilities, site clearance, or other activities specific to the early stages of the project.</w:t>
      </w:r>
    </w:p>
    <w:p w14:paraId="5555342D" w14:textId="19812B51" w:rsidR="003874B0" w:rsidRPr="00C65C46" w:rsidRDefault="003874B0" w:rsidP="00604755">
      <w:pPr>
        <w:numPr>
          <w:ilvl w:val="0"/>
          <w:numId w:val="81"/>
        </w:numPr>
        <w:ind w:left="1080"/>
        <w:rPr>
          <w:rFonts w:ascii="Arial" w:eastAsia="Calibri" w:hAnsi="Arial" w:cs="Arial"/>
          <w:color w:val="000000"/>
          <w:sz w:val="22"/>
          <w:szCs w:val="22"/>
        </w:rPr>
      </w:pPr>
      <w:r w:rsidRPr="00C65C46">
        <w:rPr>
          <w:rFonts w:ascii="Arial" w:eastAsia="Calibri" w:hAnsi="Arial" w:cs="Arial"/>
          <w:color w:val="000000"/>
          <w:sz w:val="22"/>
          <w:szCs w:val="22"/>
        </w:rPr>
        <w:t>The RAMS required for review shall be identified t</w:t>
      </w:r>
      <w:r w:rsidR="002F2B92" w:rsidRPr="00C65C46">
        <w:rPr>
          <w:rFonts w:ascii="Arial" w:eastAsia="Calibri" w:hAnsi="Arial" w:cs="Arial"/>
          <w:color w:val="000000"/>
          <w:sz w:val="22"/>
          <w:szCs w:val="22"/>
        </w:rPr>
        <w:t>o the Principal Contractor (or C</w:t>
      </w:r>
      <w:r w:rsidRPr="00C65C46">
        <w:rPr>
          <w:rFonts w:ascii="Arial" w:eastAsia="Calibri" w:hAnsi="Arial" w:cs="Arial"/>
          <w:color w:val="000000"/>
          <w:sz w:val="22"/>
          <w:szCs w:val="22"/>
        </w:rPr>
        <w:t>ontractor) so they can provide the required RAMS with the CPP for review.</w:t>
      </w:r>
    </w:p>
    <w:p w14:paraId="40BF8734" w14:textId="77777777" w:rsidR="003874B0" w:rsidRPr="00C65C46" w:rsidRDefault="003874B0" w:rsidP="00604755">
      <w:pPr>
        <w:numPr>
          <w:ilvl w:val="0"/>
          <w:numId w:val="81"/>
        </w:numPr>
        <w:ind w:left="1080"/>
        <w:rPr>
          <w:rFonts w:ascii="Arial" w:eastAsia="Calibri" w:hAnsi="Arial" w:cs="Arial"/>
          <w:color w:val="000000"/>
          <w:sz w:val="22"/>
          <w:szCs w:val="22"/>
        </w:rPr>
      </w:pPr>
      <w:r w:rsidRPr="00C65C46">
        <w:rPr>
          <w:rFonts w:ascii="Arial" w:eastAsia="Calibri" w:hAnsi="Arial" w:cs="Arial"/>
          <w:color w:val="000000"/>
          <w:sz w:val="22"/>
          <w:szCs w:val="22"/>
        </w:rPr>
        <w:t>The CPP and RAMS required for review should be issued for review at least 10 working days prior to the anticipated start date for construction work.</w:t>
      </w:r>
    </w:p>
    <w:p w14:paraId="0EB29C1A" w14:textId="77777777" w:rsidR="003874B0" w:rsidRPr="00C65C46" w:rsidRDefault="003874B0" w:rsidP="00604755">
      <w:pPr>
        <w:numPr>
          <w:ilvl w:val="0"/>
          <w:numId w:val="81"/>
        </w:numPr>
        <w:ind w:left="1080"/>
        <w:rPr>
          <w:rFonts w:ascii="Arial" w:eastAsia="Calibri" w:hAnsi="Arial" w:cs="Arial"/>
          <w:color w:val="000000"/>
          <w:sz w:val="22"/>
          <w:szCs w:val="22"/>
        </w:rPr>
      </w:pPr>
      <w:r w:rsidRPr="00C65C46">
        <w:rPr>
          <w:rFonts w:ascii="Arial" w:eastAsia="Calibri" w:hAnsi="Arial" w:cs="Arial"/>
          <w:color w:val="000000"/>
          <w:sz w:val="22"/>
          <w:szCs w:val="22"/>
        </w:rPr>
        <w:t xml:space="preserve">No further formal review of the CPP is required – this is for the PC to maintain throughout the project. </w:t>
      </w:r>
    </w:p>
    <w:p w14:paraId="524D29E5" w14:textId="77777777" w:rsidR="001C4EF9" w:rsidRPr="00C65C46" w:rsidRDefault="00157E3B" w:rsidP="001C4EF9">
      <w:pPr>
        <w:numPr>
          <w:ilvl w:val="0"/>
          <w:numId w:val="81"/>
        </w:numPr>
        <w:ind w:left="1080"/>
        <w:rPr>
          <w:rFonts w:ascii="Arial" w:eastAsia="Calibri" w:hAnsi="Arial" w:cs="Arial"/>
          <w:color w:val="000000"/>
          <w:sz w:val="22"/>
          <w:szCs w:val="22"/>
        </w:rPr>
      </w:pPr>
      <w:r w:rsidRPr="00C65C46">
        <w:rPr>
          <w:rFonts w:ascii="Arial" w:eastAsia="Calibri" w:hAnsi="Arial" w:cs="Arial"/>
          <w:color w:val="000000"/>
          <w:sz w:val="22"/>
          <w:szCs w:val="22"/>
        </w:rPr>
        <w:t>The R-PD</w:t>
      </w:r>
      <w:r w:rsidR="003874B0" w:rsidRPr="00C65C46">
        <w:rPr>
          <w:rFonts w:ascii="Arial" w:eastAsia="Calibri" w:hAnsi="Arial" w:cs="Arial"/>
          <w:color w:val="000000"/>
          <w:sz w:val="22"/>
          <w:szCs w:val="22"/>
        </w:rPr>
        <w:t xml:space="preserve"> is to agree with the CDM Client whether the </w:t>
      </w:r>
      <w:r w:rsidRPr="00C65C46">
        <w:rPr>
          <w:rFonts w:ascii="Arial" w:eastAsia="Calibri" w:hAnsi="Arial" w:cs="Arial"/>
          <w:color w:val="000000"/>
          <w:sz w:val="22"/>
          <w:szCs w:val="22"/>
        </w:rPr>
        <w:t>R-</w:t>
      </w:r>
      <w:r w:rsidR="003874B0" w:rsidRPr="00C65C46">
        <w:rPr>
          <w:rFonts w:ascii="Arial" w:eastAsia="Calibri" w:hAnsi="Arial" w:cs="Arial"/>
          <w:color w:val="000000"/>
          <w:sz w:val="22"/>
          <w:szCs w:val="22"/>
        </w:rPr>
        <w:t>PD is required to confirm that the CPP is being maintained throughout the scheme. This can be requested at progress meetings and / or during assurance audits / inspections etc. on behalf of the Client.</w:t>
      </w:r>
    </w:p>
    <w:p w14:paraId="41DA91BA" w14:textId="09CB2B6A" w:rsidR="003874B0" w:rsidRPr="00C65C46" w:rsidRDefault="001C4EF9" w:rsidP="001C4EF9">
      <w:pPr>
        <w:numPr>
          <w:ilvl w:val="0"/>
          <w:numId w:val="81"/>
        </w:numPr>
        <w:ind w:left="1080"/>
        <w:rPr>
          <w:rFonts w:ascii="Arial" w:eastAsia="Calibri" w:hAnsi="Arial" w:cs="Arial"/>
          <w:color w:val="000000"/>
          <w:sz w:val="22"/>
          <w:szCs w:val="22"/>
        </w:rPr>
      </w:pPr>
      <w:r w:rsidRPr="00C65C46">
        <w:rPr>
          <w:rFonts w:ascii="Arial" w:eastAsia="Calibri" w:hAnsi="Arial" w:cs="Arial"/>
          <w:color w:val="000000"/>
          <w:sz w:val="22"/>
          <w:szCs w:val="22"/>
        </w:rPr>
        <w:t>Where there are perceived high risk activities the R-PD (or panel PD / CDM-A) is to agree with the CDM Client whether the PD is required to review RAMS for a specific activity.  Routine review of RAMS is not the remit of the PD unless agreed with the CDM Client</w:t>
      </w:r>
    </w:p>
    <w:p w14:paraId="76F156DF" w14:textId="77777777" w:rsidR="003874B0" w:rsidRPr="00C65C46" w:rsidRDefault="003874B0" w:rsidP="00917E57">
      <w:pPr>
        <w:shd w:val="clear" w:color="auto" w:fill="FFFFFF" w:themeFill="background1"/>
        <w:tabs>
          <w:tab w:val="left" w:pos="567"/>
        </w:tabs>
        <w:ind w:left="567" w:hanging="567"/>
        <w:jc w:val="both"/>
        <w:rPr>
          <w:rFonts w:ascii="Arial" w:hAnsi="Arial" w:cs="Arial"/>
          <w:color w:val="000000" w:themeColor="text1"/>
          <w:sz w:val="22"/>
          <w:szCs w:val="22"/>
        </w:rPr>
      </w:pPr>
    </w:p>
    <w:p w14:paraId="79157491" w14:textId="77777777" w:rsidR="003874B0" w:rsidRPr="00C65C46" w:rsidRDefault="003874B0" w:rsidP="00917E57">
      <w:pPr>
        <w:shd w:val="clear" w:color="auto" w:fill="FFFFFF" w:themeFill="background1"/>
        <w:tabs>
          <w:tab w:val="left" w:pos="567"/>
        </w:tabs>
        <w:ind w:left="567" w:hanging="567"/>
        <w:jc w:val="both"/>
        <w:rPr>
          <w:rFonts w:ascii="Arial" w:hAnsi="Arial" w:cs="Arial"/>
          <w:color w:val="000000" w:themeColor="text1"/>
          <w:sz w:val="22"/>
          <w:szCs w:val="22"/>
        </w:rPr>
      </w:pPr>
    </w:p>
    <w:p w14:paraId="287EBD26" w14:textId="77777777" w:rsidR="00FF56FC" w:rsidRPr="00C65C46" w:rsidRDefault="00FF56FC" w:rsidP="00F90819">
      <w:pPr>
        <w:shd w:val="clear" w:color="auto" w:fill="FFFFFF" w:themeFill="background1"/>
        <w:ind w:left="709" w:hanging="567"/>
        <w:jc w:val="both"/>
        <w:rPr>
          <w:rFonts w:ascii="Arial" w:hAnsi="Arial"/>
          <w:b/>
          <w:bCs/>
          <w:color w:val="034B89"/>
          <w:sz w:val="22"/>
          <w:szCs w:val="22"/>
        </w:rPr>
      </w:pPr>
    </w:p>
    <w:p w14:paraId="11E1A4C1" w14:textId="2443F1B2" w:rsidR="000E781A" w:rsidRPr="00C65C46" w:rsidRDefault="000E781A" w:rsidP="000E781A">
      <w:pPr>
        <w:tabs>
          <w:tab w:val="num" w:pos="567"/>
        </w:tabs>
        <w:jc w:val="both"/>
        <w:rPr>
          <w:rFonts w:ascii="Arial" w:hAnsi="Arial"/>
          <w:b/>
          <w:color w:val="034B89"/>
          <w:sz w:val="22"/>
          <w:szCs w:val="22"/>
        </w:rPr>
      </w:pPr>
      <w:r w:rsidRPr="00C65C46">
        <w:rPr>
          <w:rFonts w:ascii="Arial" w:hAnsi="Arial"/>
          <w:b/>
          <w:color w:val="034B89"/>
          <w:sz w:val="22"/>
          <w:szCs w:val="22"/>
        </w:rPr>
        <w:t>2.</w:t>
      </w:r>
      <w:r w:rsidR="00B101D8" w:rsidRPr="00C65C46">
        <w:rPr>
          <w:rFonts w:ascii="Arial" w:hAnsi="Arial"/>
          <w:b/>
          <w:color w:val="034B89"/>
          <w:sz w:val="22"/>
          <w:szCs w:val="22"/>
        </w:rPr>
        <w:t>10</w:t>
      </w:r>
      <w:r w:rsidRPr="00C65C46">
        <w:rPr>
          <w:rFonts w:ascii="Arial" w:hAnsi="Arial"/>
          <w:b/>
          <w:color w:val="034B89"/>
          <w:sz w:val="22"/>
          <w:szCs w:val="22"/>
        </w:rPr>
        <w:tab/>
        <w:t>Environmental Action Plan (</w:t>
      </w:r>
      <w:r w:rsidR="00572FCB" w:rsidRPr="00C65C46">
        <w:rPr>
          <w:rFonts w:ascii="Arial" w:hAnsi="Arial"/>
          <w:b/>
          <w:color w:val="034B89"/>
          <w:sz w:val="22"/>
          <w:szCs w:val="22"/>
        </w:rPr>
        <w:t>EAP)</w:t>
      </w:r>
    </w:p>
    <w:p w14:paraId="31B8AD9A" w14:textId="3B1F1E49" w:rsidR="00572FCB" w:rsidRPr="00C65C46" w:rsidRDefault="00572FCB" w:rsidP="000E781A">
      <w:pPr>
        <w:tabs>
          <w:tab w:val="num" w:pos="567"/>
        </w:tabs>
        <w:jc w:val="both"/>
        <w:rPr>
          <w:rFonts w:ascii="Arial" w:hAnsi="Arial"/>
          <w:b/>
          <w:color w:val="034B89"/>
          <w:sz w:val="22"/>
          <w:szCs w:val="22"/>
        </w:rPr>
      </w:pPr>
    </w:p>
    <w:p w14:paraId="14239F5E" w14:textId="174FCF82" w:rsidR="00215EB5" w:rsidRPr="00C65C46" w:rsidRDefault="00215EB5" w:rsidP="00215EB5">
      <w:pPr>
        <w:autoSpaceDE w:val="0"/>
        <w:autoSpaceDN w:val="0"/>
        <w:adjustRightInd w:val="0"/>
        <w:ind w:left="567"/>
        <w:jc w:val="both"/>
        <w:rPr>
          <w:rFonts w:ascii="Arial" w:hAnsi="Arial" w:cs="Arial"/>
          <w:sz w:val="22"/>
          <w:szCs w:val="22"/>
        </w:rPr>
      </w:pPr>
      <w:r w:rsidRPr="00C65C46">
        <w:rPr>
          <w:rFonts w:ascii="Arial" w:hAnsi="Arial" w:cs="Arial"/>
          <w:sz w:val="22"/>
          <w:szCs w:val="22"/>
        </w:rPr>
        <w:t>All sites must have an EAP</w:t>
      </w:r>
      <w:r w:rsidR="00141BF4" w:rsidRPr="00C65C46">
        <w:rPr>
          <w:rFonts w:ascii="Arial" w:hAnsi="Arial" w:cs="Arial"/>
          <w:sz w:val="22"/>
          <w:szCs w:val="22"/>
        </w:rPr>
        <w:t>/Environment Plan</w:t>
      </w:r>
      <w:r w:rsidRPr="00C65C46">
        <w:rPr>
          <w:rFonts w:ascii="Arial" w:hAnsi="Arial" w:cs="Arial"/>
          <w:sz w:val="22"/>
          <w:szCs w:val="22"/>
        </w:rPr>
        <w:t xml:space="preserve">. </w:t>
      </w:r>
    </w:p>
    <w:p w14:paraId="35A59924" w14:textId="63D3758D" w:rsidR="00215EB5" w:rsidRPr="00C65C46" w:rsidRDefault="00215EB5" w:rsidP="00215EB5">
      <w:pPr>
        <w:autoSpaceDE w:val="0"/>
        <w:autoSpaceDN w:val="0"/>
        <w:adjustRightInd w:val="0"/>
        <w:ind w:left="567"/>
        <w:jc w:val="both"/>
        <w:rPr>
          <w:rFonts w:ascii="Arial" w:hAnsi="Arial" w:cs="Arial"/>
          <w:sz w:val="22"/>
          <w:szCs w:val="22"/>
        </w:rPr>
      </w:pPr>
      <w:r w:rsidRPr="00C65C46">
        <w:rPr>
          <w:rFonts w:ascii="Arial" w:hAnsi="Arial" w:cs="Arial"/>
          <w:sz w:val="22"/>
          <w:szCs w:val="22"/>
        </w:rPr>
        <w:t xml:space="preserve">NEAS (or </w:t>
      </w:r>
      <w:r w:rsidR="00BC20F1" w:rsidRPr="00C65C46">
        <w:rPr>
          <w:rFonts w:ascii="Arial" w:hAnsi="Arial" w:cs="Arial"/>
          <w:sz w:val="22"/>
          <w:szCs w:val="22"/>
        </w:rPr>
        <w:t>where</w:t>
      </w:r>
      <w:r w:rsidRPr="00C65C46">
        <w:rPr>
          <w:rFonts w:ascii="Arial" w:hAnsi="Arial" w:cs="Arial"/>
          <w:sz w:val="22"/>
          <w:szCs w:val="22"/>
        </w:rPr>
        <w:t xml:space="preserve"> appointed consultant Ecological/Environmental Clerk of Works (ECoW) on smaller schemes) are responsible for agreeing any changes to the EAP</w:t>
      </w:r>
      <w:r w:rsidR="00BC20F1" w:rsidRPr="00C65C46">
        <w:rPr>
          <w:rFonts w:ascii="Arial" w:hAnsi="Arial" w:cs="Arial"/>
          <w:sz w:val="22"/>
          <w:szCs w:val="22"/>
        </w:rPr>
        <w:t>/Environment Plan</w:t>
      </w:r>
      <w:r w:rsidRPr="00C65C46">
        <w:rPr>
          <w:rFonts w:ascii="Arial" w:hAnsi="Arial" w:cs="Arial"/>
          <w:sz w:val="22"/>
          <w:szCs w:val="22"/>
        </w:rPr>
        <w:t xml:space="preserve">. The ECoW is responsible for signing off, or agreeing to sign off the actions. </w:t>
      </w:r>
    </w:p>
    <w:p w14:paraId="2CF0BDB4" w14:textId="4231C37D" w:rsidR="00215EB5" w:rsidRPr="00C65C46" w:rsidRDefault="00215EB5" w:rsidP="00215EB5">
      <w:pPr>
        <w:autoSpaceDE w:val="0"/>
        <w:autoSpaceDN w:val="0"/>
        <w:adjustRightInd w:val="0"/>
        <w:ind w:left="567"/>
        <w:jc w:val="both"/>
        <w:rPr>
          <w:rFonts w:ascii="Arial" w:hAnsi="Arial" w:cs="Arial"/>
          <w:sz w:val="22"/>
          <w:szCs w:val="22"/>
        </w:rPr>
      </w:pPr>
      <w:r w:rsidRPr="00C65C46">
        <w:rPr>
          <w:rFonts w:ascii="Arial" w:hAnsi="Arial" w:cs="Arial"/>
          <w:sz w:val="22"/>
          <w:szCs w:val="22"/>
        </w:rPr>
        <w:t xml:space="preserve">The Principal Contractor, in liaison with the Client and ECoW, are responsible for advising NEAS of any significant changes to the planned construction work as these may result in changes to the </w:t>
      </w:r>
      <w:r w:rsidRPr="00C65C46">
        <w:rPr>
          <w:rFonts w:ascii="Arial" w:hAnsi="Arial" w:cs="Arial"/>
          <w:sz w:val="22"/>
          <w:szCs w:val="22"/>
        </w:rPr>
        <w:lastRenderedPageBreak/>
        <w:t>scope of the EAP</w:t>
      </w:r>
      <w:r w:rsidR="00BC20F1" w:rsidRPr="00C65C46">
        <w:rPr>
          <w:rFonts w:ascii="Arial" w:hAnsi="Arial" w:cs="Arial"/>
          <w:sz w:val="22"/>
          <w:szCs w:val="22"/>
        </w:rPr>
        <w:t>/Environment Plan</w:t>
      </w:r>
      <w:r w:rsidRPr="00C65C46">
        <w:rPr>
          <w:rFonts w:ascii="Arial" w:hAnsi="Arial" w:cs="Arial"/>
          <w:sz w:val="22"/>
          <w:szCs w:val="22"/>
        </w:rPr>
        <w:t xml:space="preserve">. NEAS will assess the significance of these changes and determine the appropriate course of action. </w:t>
      </w:r>
    </w:p>
    <w:p w14:paraId="2AAA666D" w14:textId="77F16645" w:rsidR="00215EB5" w:rsidRPr="00C65C46" w:rsidRDefault="00215EB5" w:rsidP="00215EB5">
      <w:pPr>
        <w:autoSpaceDE w:val="0"/>
        <w:autoSpaceDN w:val="0"/>
        <w:adjustRightInd w:val="0"/>
        <w:ind w:left="567"/>
        <w:jc w:val="both"/>
        <w:rPr>
          <w:rFonts w:ascii="Arial" w:hAnsi="Arial" w:cs="Arial"/>
          <w:sz w:val="22"/>
          <w:szCs w:val="22"/>
        </w:rPr>
      </w:pPr>
      <w:r w:rsidRPr="00C65C46">
        <w:rPr>
          <w:rFonts w:ascii="Arial" w:hAnsi="Arial" w:cs="Arial"/>
          <w:sz w:val="22"/>
          <w:szCs w:val="22"/>
        </w:rPr>
        <w:t>Although specific actions in the EAP</w:t>
      </w:r>
      <w:r w:rsidR="00BC20F1" w:rsidRPr="00C65C46">
        <w:rPr>
          <w:rFonts w:ascii="Arial" w:hAnsi="Arial" w:cs="Arial"/>
          <w:sz w:val="22"/>
          <w:szCs w:val="22"/>
        </w:rPr>
        <w:t>/Environment Plan</w:t>
      </w:r>
      <w:r w:rsidRPr="00C65C46">
        <w:rPr>
          <w:rFonts w:ascii="Arial" w:hAnsi="Arial" w:cs="Arial"/>
          <w:sz w:val="22"/>
          <w:szCs w:val="22"/>
        </w:rPr>
        <w:t xml:space="preserve"> may be assigned to client and consultant representatives, it is the contractor’s responsibility to ensure the</w:t>
      </w:r>
      <w:r w:rsidR="00BC20F1" w:rsidRPr="00C65C46">
        <w:rPr>
          <w:rFonts w:ascii="Arial" w:hAnsi="Arial" w:cs="Arial"/>
          <w:sz w:val="22"/>
          <w:szCs w:val="22"/>
        </w:rPr>
        <w:t xml:space="preserve"> </w:t>
      </w:r>
      <w:r w:rsidRPr="00C65C46">
        <w:rPr>
          <w:rFonts w:ascii="Arial" w:hAnsi="Arial" w:cs="Arial"/>
          <w:sz w:val="22"/>
          <w:szCs w:val="22"/>
        </w:rPr>
        <w:t>commitments are delivered.</w:t>
      </w:r>
    </w:p>
    <w:p w14:paraId="251C6A8A" w14:textId="77777777" w:rsidR="00746A46" w:rsidRPr="00C65C46" w:rsidRDefault="00746A46" w:rsidP="00E05DF1">
      <w:pPr>
        <w:autoSpaceDE w:val="0"/>
        <w:autoSpaceDN w:val="0"/>
        <w:adjustRightInd w:val="0"/>
        <w:ind w:left="567"/>
        <w:jc w:val="both"/>
        <w:rPr>
          <w:rFonts w:ascii="Arial" w:hAnsi="Arial" w:cs="Arial"/>
          <w:b/>
          <w:color w:val="034B89"/>
          <w:sz w:val="22"/>
          <w:szCs w:val="22"/>
        </w:rPr>
      </w:pPr>
    </w:p>
    <w:p w14:paraId="5669CAAD" w14:textId="7A1F7144" w:rsidR="00F575C3" w:rsidRPr="00C65C46" w:rsidRDefault="00F575C3" w:rsidP="003D6247">
      <w:pPr>
        <w:tabs>
          <w:tab w:val="num" w:pos="567"/>
        </w:tabs>
        <w:jc w:val="both"/>
        <w:rPr>
          <w:rFonts w:ascii="Arial" w:hAnsi="Arial"/>
          <w:b/>
          <w:color w:val="034B89"/>
          <w:sz w:val="22"/>
          <w:szCs w:val="22"/>
        </w:rPr>
      </w:pPr>
      <w:r w:rsidRPr="00C65C46">
        <w:rPr>
          <w:rFonts w:ascii="Arial" w:hAnsi="Arial"/>
          <w:b/>
          <w:color w:val="034B89"/>
          <w:sz w:val="22"/>
          <w:szCs w:val="22"/>
        </w:rPr>
        <w:t>2.</w:t>
      </w:r>
      <w:r w:rsidR="00B101D8" w:rsidRPr="00C65C46">
        <w:rPr>
          <w:rFonts w:ascii="Arial" w:hAnsi="Arial"/>
          <w:b/>
          <w:color w:val="034B89"/>
          <w:sz w:val="22"/>
          <w:szCs w:val="22"/>
        </w:rPr>
        <w:t>11</w:t>
      </w:r>
      <w:r w:rsidRPr="00C65C46">
        <w:rPr>
          <w:rFonts w:ascii="Arial" w:hAnsi="Arial"/>
          <w:b/>
          <w:color w:val="034B89"/>
          <w:sz w:val="22"/>
          <w:szCs w:val="22"/>
        </w:rPr>
        <w:tab/>
      </w:r>
      <w:r w:rsidRPr="00C65C46">
        <w:rPr>
          <w:rFonts w:ascii="Arial" w:hAnsi="Arial"/>
          <w:b/>
          <w:color w:val="1F497D" w:themeColor="text2"/>
          <w:sz w:val="22"/>
          <w:szCs w:val="22"/>
        </w:rPr>
        <w:t>Materials</w:t>
      </w:r>
      <w:r w:rsidR="00145389" w:rsidRPr="00C65C46">
        <w:rPr>
          <w:rFonts w:ascii="Arial" w:hAnsi="Arial"/>
          <w:b/>
          <w:color w:val="1F497D" w:themeColor="text2"/>
          <w:sz w:val="22"/>
          <w:szCs w:val="22"/>
        </w:rPr>
        <w:t xml:space="preserve"> and </w:t>
      </w:r>
      <w:r w:rsidRPr="00C65C46">
        <w:rPr>
          <w:rFonts w:ascii="Arial" w:hAnsi="Arial"/>
          <w:b/>
          <w:color w:val="1F497D" w:themeColor="text2"/>
          <w:sz w:val="22"/>
          <w:szCs w:val="22"/>
        </w:rPr>
        <w:t>Equipment</w:t>
      </w:r>
    </w:p>
    <w:p w14:paraId="33913C06" w14:textId="77777777" w:rsidR="00F575C3" w:rsidRPr="00C65C46" w:rsidRDefault="00F575C3" w:rsidP="003D6247">
      <w:pPr>
        <w:tabs>
          <w:tab w:val="num" w:pos="567"/>
        </w:tabs>
        <w:jc w:val="both"/>
        <w:rPr>
          <w:rFonts w:ascii="Arial" w:hAnsi="Arial"/>
          <w:b/>
          <w:color w:val="034B89"/>
          <w:sz w:val="22"/>
          <w:szCs w:val="22"/>
        </w:rPr>
      </w:pPr>
    </w:p>
    <w:p w14:paraId="306B6687" w14:textId="7755E925" w:rsidR="00145389" w:rsidRPr="00C65C46" w:rsidRDefault="00145389" w:rsidP="00294095">
      <w:pPr>
        <w:tabs>
          <w:tab w:val="num" w:pos="567"/>
        </w:tabs>
        <w:ind w:left="567"/>
        <w:jc w:val="both"/>
        <w:rPr>
          <w:rFonts w:ascii="Arial" w:hAnsi="Arial"/>
          <w:sz w:val="22"/>
          <w:szCs w:val="22"/>
        </w:rPr>
      </w:pPr>
      <w:r w:rsidRPr="00C65C46">
        <w:rPr>
          <w:rFonts w:ascii="Arial" w:hAnsi="Arial" w:cs="Arial"/>
          <w:sz w:val="22"/>
          <w:szCs w:val="22"/>
        </w:rPr>
        <w:t>Materials and equipment must be suitable for the task and used in accordance with manufacturer’s/supplier’s instructions</w:t>
      </w:r>
      <w:r w:rsidR="00F3238A" w:rsidRPr="00C65C46">
        <w:rPr>
          <w:rFonts w:ascii="Arial" w:hAnsi="Arial" w:cs="Arial"/>
          <w:sz w:val="22"/>
          <w:szCs w:val="22"/>
        </w:rPr>
        <w:t>, including testing and calibration as necessary</w:t>
      </w:r>
      <w:r w:rsidRPr="00C65C46">
        <w:rPr>
          <w:rFonts w:ascii="Arial" w:hAnsi="Arial" w:cs="Arial"/>
          <w:sz w:val="22"/>
          <w:szCs w:val="22"/>
        </w:rPr>
        <w:t>. Adequate, appropriate training must be provided to the user, including awareness of a relevant</w:t>
      </w:r>
      <w:r w:rsidRPr="00C65C46">
        <w:rPr>
          <w:rFonts w:ascii="Arial" w:hAnsi="Arial"/>
          <w:sz w:val="22"/>
          <w:szCs w:val="22"/>
        </w:rPr>
        <w:t xml:space="preserve"> risk assessment a</w:t>
      </w:r>
      <w:r w:rsidR="00B57BA8" w:rsidRPr="00C65C46">
        <w:rPr>
          <w:rFonts w:ascii="Arial" w:hAnsi="Arial"/>
          <w:sz w:val="22"/>
          <w:szCs w:val="22"/>
        </w:rPr>
        <w:t>s well as</w:t>
      </w:r>
      <w:r w:rsidRPr="00C65C46">
        <w:rPr>
          <w:rFonts w:ascii="Arial" w:hAnsi="Arial"/>
          <w:sz w:val="22"/>
          <w:szCs w:val="22"/>
        </w:rPr>
        <w:t xml:space="preserve"> the provision of </w:t>
      </w:r>
      <w:r w:rsidR="00D0278A" w:rsidRPr="00C65C46">
        <w:rPr>
          <w:rFonts w:ascii="Arial" w:hAnsi="Arial"/>
          <w:sz w:val="22"/>
          <w:szCs w:val="22"/>
        </w:rPr>
        <w:t>specific PPE as necessary.</w:t>
      </w:r>
    </w:p>
    <w:p w14:paraId="2F681E2F" w14:textId="77777777" w:rsidR="00145389" w:rsidRPr="00C65C46" w:rsidRDefault="00145389" w:rsidP="00294095">
      <w:pPr>
        <w:tabs>
          <w:tab w:val="num" w:pos="567"/>
        </w:tabs>
        <w:ind w:left="567"/>
        <w:jc w:val="both"/>
        <w:rPr>
          <w:rFonts w:ascii="Arial" w:hAnsi="Arial"/>
          <w:sz w:val="22"/>
          <w:szCs w:val="22"/>
        </w:rPr>
      </w:pPr>
    </w:p>
    <w:p w14:paraId="467755A8" w14:textId="77777777" w:rsidR="002C5CD8" w:rsidRPr="00C65C46" w:rsidRDefault="00294095" w:rsidP="002C5CD8">
      <w:pPr>
        <w:tabs>
          <w:tab w:val="num" w:pos="567"/>
        </w:tabs>
        <w:ind w:left="567"/>
        <w:jc w:val="both"/>
        <w:rPr>
          <w:rFonts w:ascii="Arial" w:hAnsi="Arial" w:cs="Arial"/>
          <w:sz w:val="22"/>
          <w:szCs w:val="22"/>
        </w:rPr>
      </w:pPr>
      <w:r w:rsidRPr="00C65C46">
        <w:rPr>
          <w:rFonts w:ascii="Arial" w:hAnsi="Arial"/>
          <w:sz w:val="22"/>
          <w:szCs w:val="22"/>
        </w:rPr>
        <w:t>Materials and equipment, when not in use</w:t>
      </w:r>
      <w:r w:rsidR="00B57BA8" w:rsidRPr="00C65C46">
        <w:rPr>
          <w:rFonts w:ascii="Arial" w:hAnsi="Arial"/>
          <w:sz w:val="22"/>
          <w:szCs w:val="22"/>
        </w:rPr>
        <w:t>,</w:t>
      </w:r>
      <w:r w:rsidRPr="00C65C46">
        <w:rPr>
          <w:rFonts w:ascii="Arial" w:hAnsi="Arial"/>
          <w:sz w:val="22"/>
          <w:szCs w:val="22"/>
        </w:rPr>
        <w:t xml:space="preserve"> must be stored safely. </w:t>
      </w:r>
      <w:r w:rsidR="005E0C29" w:rsidRPr="00C65C46">
        <w:rPr>
          <w:rFonts w:ascii="Arial" w:hAnsi="Arial" w:cs="Arial"/>
          <w:sz w:val="22"/>
          <w:szCs w:val="22"/>
        </w:rPr>
        <w:t>Safe stacking</w:t>
      </w:r>
      <w:r w:rsidRPr="00C65C46">
        <w:rPr>
          <w:rFonts w:ascii="Arial" w:hAnsi="Arial" w:cs="Arial"/>
          <w:sz w:val="22"/>
          <w:szCs w:val="22"/>
        </w:rPr>
        <w:t xml:space="preserve"> methods should </w:t>
      </w:r>
      <w:r w:rsidR="005002F0" w:rsidRPr="00C65C46">
        <w:rPr>
          <w:rFonts w:ascii="Arial" w:hAnsi="Arial" w:cs="Arial"/>
          <w:sz w:val="22"/>
          <w:szCs w:val="22"/>
        </w:rPr>
        <w:t xml:space="preserve">always </w:t>
      </w:r>
      <w:r w:rsidRPr="00C65C46">
        <w:rPr>
          <w:rFonts w:ascii="Arial" w:hAnsi="Arial" w:cs="Arial"/>
          <w:sz w:val="22"/>
          <w:szCs w:val="22"/>
        </w:rPr>
        <w:t>be adopted and good</w:t>
      </w:r>
      <w:r w:rsidR="005E0C29" w:rsidRPr="00C65C46">
        <w:rPr>
          <w:rFonts w:ascii="Arial" w:hAnsi="Arial" w:cs="Arial"/>
          <w:sz w:val="22"/>
          <w:szCs w:val="22"/>
        </w:rPr>
        <w:t xml:space="preserve"> access</w:t>
      </w:r>
      <w:r w:rsidRPr="00C65C46">
        <w:rPr>
          <w:rFonts w:ascii="Arial" w:hAnsi="Arial" w:cs="Arial"/>
          <w:sz w:val="22"/>
          <w:szCs w:val="22"/>
        </w:rPr>
        <w:t>/</w:t>
      </w:r>
      <w:r w:rsidR="005E0C29" w:rsidRPr="00C65C46">
        <w:rPr>
          <w:rFonts w:ascii="Arial" w:hAnsi="Arial" w:cs="Arial"/>
          <w:sz w:val="22"/>
          <w:szCs w:val="22"/>
        </w:rPr>
        <w:t>egress</w:t>
      </w:r>
      <w:r w:rsidRPr="00C65C46">
        <w:rPr>
          <w:rFonts w:ascii="Arial" w:hAnsi="Arial" w:cs="Arial"/>
          <w:sz w:val="22"/>
          <w:szCs w:val="22"/>
        </w:rPr>
        <w:t xml:space="preserve"> must be maintained. Segregation and clear signage should be in place</w:t>
      </w:r>
      <w:r w:rsidR="005E0C29" w:rsidRPr="00C65C46">
        <w:rPr>
          <w:rFonts w:ascii="Arial" w:hAnsi="Arial" w:cs="Arial"/>
          <w:sz w:val="22"/>
          <w:szCs w:val="22"/>
        </w:rPr>
        <w:t>.</w:t>
      </w:r>
      <w:r w:rsidRPr="00C65C46">
        <w:rPr>
          <w:rFonts w:ascii="Arial" w:hAnsi="Arial" w:cs="Arial"/>
          <w:sz w:val="22"/>
          <w:szCs w:val="22"/>
        </w:rPr>
        <w:t xml:space="preserve"> Handling should be carried out by mechanical means where possible to avoid manual handling injuries.</w:t>
      </w:r>
      <w:r w:rsidR="00C42425" w:rsidRPr="00C65C46">
        <w:rPr>
          <w:rFonts w:ascii="Arial" w:hAnsi="Arial" w:cs="Arial"/>
          <w:sz w:val="22"/>
          <w:szCs w:val="22"/>
        </w:rPr>
        <w:t xml:space="preserve"> Loading and unloading activities should only be carried out by authorised personnel in compliance with </w:t>
      </w:r>
    </w:p>
    <w:p w14:paraId="1BF1230B" w14:textId="3E0A0914" w:rsidR="00F575C3" w:rsidRPr="00C65C46" w:rsidRDefault="002C5CD8" w:rsidP="002C5CD8">
      <w:pPr>
        <w:tabs>
          <w:tab w:val="num" w:pos="567"/>
        </w:tabs>
        <w:ind w:left="567"/>
        <w:jc w:val="both"/>
        <w:rPr>
          <w:rFonts w:ascii="Arial" w:hAnsi="Arial" w:cs="Arial"/>
          <w:sz w:val="22"/>
          <w:szCs w:val="22"/>
        </w:rPr>
      </w:pPr>
      <w:r w:rsidRPr="00C65C46">
        <w:rPr>
          <w:rFonts w:ascii="Arial" w:hAnsi="Arial" w:cs="Arial"/>
          <w:sz w:val="22"/>
          <w:szCs w:val="22"/>
        </w:rPr>
        <w:t>Lifting Operations and Lifting Equipment Regulations (</w:t>
      </w:r>
      <w:r w:rsidR="00C42425" w:rsidRPr="00C65C46">
        <w:rPr>
          <w:rFonts w:ascii="Arial" w:hAnsi="Arial" w:cs="Arial"/>
          <w:sz w:val="22"/>
          <w:szCs w:val="22"/>
        </w:rPr>
        <w:t>LOLER</w:t>
      </w:r>
      <w:r w:rsidRPr="00C65C46">
        <w:rPr>
          <w:rFonts w:ascii="Arial" w:hAnsi="Arial" w:cs="Arial"/>
          <w:sz w:val="22"/>
          <w:szCs w:val="22"/>
        </w:rPr>
        <w:t>)</w:t>
      </w:r>
      <w:r w:rsidR="00C42425" w:rsidRPr="00C65C46">
        <w:rPr>
          <w:rFonts w:ascii="Arial" w:hAnsi="Arial" w:cs="Arial"/>
          <w:sz w:val="22"/>
          <w:szCs w:val="22"/>
        </w:rPr>
        <w:t xml:space="preserve"> requirements.</w:t>
      </w:r>
    </w:p>
    <w:p w14:paraId="11131E58" w14:textId="77777777" w:rsidR="00917E57" w:rsidRPr="00C65C46" w:rsidRDefault="00917E57" w:rsidP="00294095">
      <w:pPr>
        <w:tabs>
          <w:tab w:val="num" w:pos="567"/>
        </w:tabs>
        <w:ind w:left="567"/>
        <w:jc w:val="both"/>
        <w:rPr>
          <w:rFonts w:ascii="Arial" w:hAnsi="Arial" w:cs="Arial"/>
          <w:sz w:val="22"/>
          <w:szCs w:val="22"/>
        </w:rPr>
      </w:pPr>
    </w:p>
    <w:p w14:paraId="1653E8ED" w14:textId="7AAB7A8A" w:rsidR="00A81499" w:rsidRPr="00C65C46" w:rsidRDefault="00B101D8" w:rsidP="0056517A">
      <w:pPr>
        <w:rPr>
          <w:rFonts w:ascii="Arial" w:hAnsi="Arial" w:cs="Arial"/>
          <w:b/>
          <w:color w:val="244061" w:themeColor="accent1" w:themeShade="80"/>
          <w:sz w:val="22"/>
          <w:szCs w:val="22"/>
        </w:rPr>
      </w:pPr>
      <w:r w:rsidRPr="00C65C46">
        <w:rPr>
          <w:rFonts w:ascii="Arial" w:hAnsi="Arial" w:cs="Arial"/>
          <w:b/>
          <w:color w:val="244061" w:themeColor="accent1" w:themeShade="80"/>
          <w:sz w:val="22"/>
          <w:szCs w:val="22"/>
        </w:rPr>
        <w:t>2.12</w:t>
      </w:r>
      <w:r w:rsidR="00917E57" w:rsidRPr="00C65C46">
        <w:rPr>
          <w:rFonts w:ascii="Arial" w:hAnsi="Arial" w:cs="Arial"/>
          <w:b/>
          <w:color w:val="244061" w:themeColor="accent1" w:themeShade="80"/>
          <w:sz w:val="22"/>
          <w:szCs w:val="22"/>
        </w:rPr>
        <w:t xml:space="preserve">   Plant –</w:t>
      </w:r>
      <w:r w:rsidR="009C6521" w:rsidRPr="00C65C46">
        <w:rPr>
          <w:rFonts w:ascii="Arial" w:hAnsi="Arial" w:cs="Arial"/>
          <w:b/>
          <w:color w:val="244061" w:themeColor="accent1" w:themeShade="80"/>
          <w:sz w:val="22"/>
          <w:szCs w:val="22"/>
        </w:rPr>
        <w:t xml:space="preserve">Emissions and </w:t>
      </w:r>
      <w:r w:rsidR="00917E57" w:rsidRPr="00C65C46">
        <w:rPr>
          <w:rFonts w:ascii="Arial" w:hAnsi="Arial" w:cs="Arial"/>
          <w:b/>
          <w:color w:val="244061" w:themeColor="accent1" w:themeShade="80"/>
          <w:sz w:val="22"/>
          <w:szCs w:val="22"/>
        </w:rPr>
        <w:t>Air Quality</w:t>
      </w:r>
    </w:p>
    <w:p w14:paraId="20CA26FD" w14:textId="77777777" w:rsidR="00A81499" w:rsidRPr="00C65C46" w:rsidRDefault="00A81499" w:rsidP="0052229F">
      <w:pPr>
        <w:tabs>
          <w:tab w:val="num" w:pos="567"/>
        </w:tabs>
        <w:ind w:left="567"/>
        <w:jc w:val="both"/>
        <w:rPr>
          <w:rFonts w:ascii="Arial" w:hAnsi="Arial" w:cs="Arial"/>
          <w:sz w:val="22"/>
          <w:szCs w:val="22"/>
        </w:rPr>
      </w:pPr>
    </w:p>
    <w:p w14:paraId="62F8F972" w14:textId="71925561" w:rsidR="0052229F" w:rsidRPr="00C65C46" w:rsidRDefault="00917E57" w:rsidP="0052229F">
      <w:pPr>
        <w:tabs>
          <w:tab w:val="num" w:pos="567"/>
        </w:tabs>
        <w:ind w:left="567"/>
        <w:jc w:val="both"/>
        <w:rPr>
          <w:rFonts w:ascii="Arial" w:hAnsi="Arial" w:cs="Arial"/>
          <w:sz w:val="22"/>
          <w:szCs w:val="22"/>
        </w:rPr>
      </w:pPr>
      <w:r w:rsidRPr="00C65C46">
        <w:rPr>
          <w:rFonts w:ascii="Arial" w:hAnsi="Arial" w:cs="Arial"/>
          <w:sz w:val="22"/>
          <w:szCs w:val="22"/>
        </w:rPr>
        <w:t xml:space="preserve">When selecting and using plant consideration must be made to minimise environmental impact from emissions. This includes carbon as well as local air quality impacts of nitrogen dioxide, sulphur dioxide and particulate matter emissions. </w:t>
      </w:r>
    </w:p>
    <w:p w14:paraId="15E25FBB" w14:textId="77777777" w:rsidR="00B523C5" w:rsidRPr="00C65C46" w:rsidRDefault="00B523C5" w:rsidP="0052229F">
      <w:pPr>
        <w:tabs>
          <w:tab w:val="num" w:pos="567"/>
        </w:tabs>
        <w:ind w:left="567"/>
        <w:jc w:val="both"/>
        <w:rPr>
          <w:rFonts w:ascii="Arial" w:hAnsi="Arial" w:cs="Arial"/>
          <w:sz w:val="22"/>
          <w:szCs w:val="22"/>
        </w:rPr>
      </w:pPr>
    </w:p>
    <w:p w14:paraId="1E6319F5" w14:textId="7AE5840B" w:rsidR="00B523C5" w:rsidRPr="00C65C46" w:rsidRDefault="00ED44FC" w:rsidP="00B523C5">
      <w:pPr>
        <w:tabs>
          <w:tab w:val="num" w:pos="567"/>
        </w:tabs>
        <w:ind w:left="567"/>
        <w:jc w:val="both"/>
        <w:rPr>
          <w:rFonts w:ascii="Arial" w:hAnsi="Arial" w:cs="Arial"/>
          <w:sz w:val="22"/>
          <w:szCs w:val="22"/>
          <w:lang w:val="x-none"/>
        </w:rPr>
      </w:pPr>
      <w:r w:rsidRPr="00C65C46">
        <w:rPr>
          <w:rFonts w:ascii="Arial" w:hAnsi="Arial" w:cs="Arial"/>
          <w:sz w:val="22"/>
          <w:szCs w:val="22"/>
        </w:rPr>
        <w:t>Principal Contractors</w:t>
      </w:r>
      <w:r w:rsidR="00A028B8" w:rsidRPr="00C65C46">
        <w:rPr>
          <w:rFonts w:ascii="Arial" w:hAnsi="Arial" w:cs="Arial"/>
          <w:sz w:val="22"/>
          <w:szCs w:val="22"/>
        </w:rPr>
        <w:t xml:space="preserve"> will</w:t>
      </w:r>
      <w:r w:rsidR="00B523C5" w:rsidRPr="00C65C46">
        <w:rPr>
          <w:rFonts w:ascii="Arial" w:hAnsi="Arial" w:cs="Arial"/>
          <w:sz w:val="22"/>
          <w:szCs w:val="22"/>
        </w:rPr>
        <w:t xml:space="preserve"> </w:t>
      </w:r>
      <w:r w:rsidR="00A028B8" w:rsidRPr="00C65C46">
        <w:rPr>
          <w:rFonts w:ascii="Arial" w:hAnsi="Arial" w:cs="Arial"/>
          <w:sz w:val="22"/>
          <w:szCs w:val="22"/>
        </w:rPr>
        <w:t>assess</w:t>
      </w:r>
      <w:r w:rsidR="00B523C5" w:rsidRPr="00C65C46">
        <w:rPr>
          <w:rFonts w:ascii="Arial" w:hAnsi="Arial" w:cs="Arial"/>
          <w:sz w:val="22"/>
          <w:szCs w:val="22"/>
        </w:rPr>
        <w:t xml:space="preserve"> </w:t>
      </w:r>
      <w:r w:rsidR="00B523C5" w:rsidRPr="00C65C46">
        <w:rPr>
          <w:rFonts w:ascii="Arial" w:hAnsi="Arial" w:cs="Arial"/>
          <w:sz w:val="22"/>
          <w:szCs w:val="22"/>
          <w:lang w:val="x-none"/>
        </w:rPr>
        <w:t xml:space="preserve">and select the lowest </w:t>
      </w:r>
      <w:r w:rsidR="002C5CD8" w:rsidRPr="00C65C46">
        <w:rPr>
          <w:rFonts w:ascii="Arial" w:hAnsi="Arial" w:cs="Arial"/>
          <w:sz w:val="22"/>
          <w:szCs w:val="22"/>
        </w:rPr>
        <w:t>c</w:t>
      </w:r>
      <w:r w:rsidR="002C5CD8" w:rsidRPr="00C65C46">
        <w:rPr>
          <w:rFonts w:ascii="Arial" w:hAnsi="Arial" w:cs="Arial"/>
          <w:sz w:val="22"/>
          <w:szCs w:val="22"/>
          <w:lang w:val="x-none"/>
        </w:rPr>
        <w:t xml:space="preserve">arbon </w:t>
      </w:r>
      <w:r w:rsidR="00B523C5" w:rsidRPr="00C65C46">
        <w:rPr>
          <w:rFonts w:ascii="Arial" w:hAnsi="Arial" w:cs="Arial"/>
          <w:sz w:val="22"/>
          <w:szCs w:val="22"/>
        </w:rPr>
        <w:t xml:space="preserve">site </w:t>
      </w:r>
      <w:r w:rsidR="00B523C5" w:rsidRPr="00C65C46">
        <w:rPr>
          <w:rFonts w:ascii="Arial" w:hAnsi="Arial" w:cs="Arial"/>
          <w:sz w:val="22"/>
          <w:szCs w:val="22"/>
          <w:lang w:val="x-none"/>
        </w:rPr>
        <w:t xml:space="preserve">plant available to meet the </w:t>
      </w:r>
      <w:r w:rsidR="00B523C5" w:rsidRPr="00C65C46">
        <w:rPr>
          <w:rFonts w:ascii="Arial" w:hAnsi="Arial" w:cs="Arial"/>
          <w:sz w:val="22"/>
          <w:szCs w:val="22"/>
        </w:rPr>
        <w:t xml:space="preserve">operational </w:t>
      </w:r>
      <w:r w:rsidR="00B523C5" w:rsidRPr="00C65C46">
        <w:rPr>
          <w:rFonts w:ascii="Arial" w:hAnsi="Arial" w:cs="Arial"/>
          <w:sz w:val="22"/>
          <w:szCs w:val="22"/>
          <w:lang w:val="x-none"/>
        </w:rPr>
        <w:t>performance requirements for the project, with priori</w:t>
      </w:r>
      <w:r w:rsidR="00B523C5" w:rsidRPr="00C65C46">
        <w:rPr>
          <w:rFonts w:ascii="Arial" w:hAnsi="Arial" w:cs="Arial"/>
          <w:sz w:val="22"/>
          <w:szCs w:val="22"/>
        </w:rPr>
        <w:t>ty based on the following</w:t>
      </w:r>
      <w:r w:rsidR="00B523C5" w:rsidRPr="00C65C46">
        <w:rPr>
          <w:rFonts w:ascii="Arial" w:hAnsi="Arial" w:cs="Arial"/>
          <w:sz w:val="22"/>
          <w:szCs w:val="22"/>
          <w:lang w:val="x-none"/>
        </w:rPr>
        <w:t xml:space="preserve"> hierarchy:  </w:t>
      </w:r>
    </w:p>
    <w:p w14:paraId="5AE7944F" w14:textId="77777777" w:rsidR="00B523C5" w:rsidRPr="00C65C46" w:rsidRDefault="00B523C5" w:rsidP="00604755">
      <w:pPr>
        <w:numPr>
          <w:ilvl w:val="0"/>
          <w:numId w:val="66"/>
        </w:numPr>
        <w:tabs>
          <w:tab w:val="num" w:pos="567"/>
        </w:tabs>
        <w:jc w:val="both"/>
        <w:rPr>
          <w:rFonts w:ascii="Arial" w:hAnsi="Arial" w:cs="Arial"/>
          <w:sz w:val="22"/>
          <w:szCs w:val="22"/>
          <w:lang w:val="x-none"/>
        </w:rPr>
      </w:pPr>
      <w:r w:rsidRPr="00C65C46">
        <w:rPr>
          <w:rFonts w:ascii="Arial" w:hAnsi="Arial" w:cs="Arial"/>
          <w:sz w:val="22"/>
          <w:szCs w:val="22"/>
          <w:lang w:val="x-none"/>
        </w:rPr>
        <w:t>Electric (where there is a mains connection to site)</w:t>
      </w:r>
    </w:p>
    <w:p w14:paraId="01317F68" w14:textId="77777777" w:rsidR="00B523C5" w:rsidRPr="00C65C46" w:rsidRDefault="00B523C5" w:rsidP="00604755">
      <w:pPr>
        <w:numPr>
          <w:ilvl w:val="0"/>
          <w:numId w:val="66"/>
        </w:numPr>
        <w:tabs>
          <w:tab w:val="num" w:pos="567"/>
        </w:tabs>
        <w:jc w:val="both"/>
        <w:rPr>
          <w:rFonts w:ascii="Arial" w:hAnsi="Arial" w:cs="Arial"/>
          <w:sz w:val="22"/>
          <w:szCs w:val="22"/>
          <w:lang w:val="x-none"/>
        </w:rPr>
      </w:pPr>
      <w:r w:rsidRPr="00C65C46">
        <w:rPr>
          <w:rFonts w:ascii="Arial" w:hAnsi="Arial" w:cs="Arial"/>
          <w:sz w:val="22"/>
          <w:szCs w:val="22"/>
          <w:lang w:val="x-none"/>
        </w:rPr>
        <w:t xml:space="preserve">Hydrogen </w:t>
      </w:r>
    </w:p>
    <w:p w14:paraId="41B0542E" w14:textId="77777777" w:rsidR="0051656B" w:rsidRDefault="00B523C5" w:rsidP="0051656B">
      <w:pPr>
        <w:numPr>
          <w:ilvl w:val="0"/>
          <w:numId w:val="66"/>
        </w:numPr>
        <w:tabs>
          <w:tab w:val="num" w:pos="567"/>
        </w:tabs>
        <w:jc w:val="both"/>
        <w:rPr>
          <w:rFonts w:ascii="Arial" w:hAnsi="Arial" w:cs="Arial"/>
          <w:sz w:val="22"/>
          <w:szCs w:val="22"/>
          <w:lang w:val="x-none"/>
        </w:rPr>
      </w:pPr>
      <w:r w:rsidRPr="00C65C46">
        <w:rPr>
          <w:rFonts w:ascii="Arial" w:hAnsi="Arial" w:cs="Arial"/>
          <w:sz w:val="22"/>
          <w:szCs w:val="22"/>
          <w:lang w:val="x-none"/>
        </w:rPr>
        <w:t>Hybrid</w:t>
      </w:r>
    </w:p>
    <w:p w14:paraId="681A46BF" w14:textId="249A4852" w:rsidR="00B523C5" w:rsidRDefault="00B523C5" w:rsidP="0051656B">
      <w:pPr>
        <w:numPr>
          <w:ilvl w:val="0"/>
          <w:numId w:val="66"/>
        </w:numPr>
        <w:tabs>
          <w:tab w:val="num" w:pos="567"/>
        </w:tabs>
        <w:jc w:val="both"/>
        <w:rPr>
          <w:rFonts w:ascii="Arial" w:hAnsi="Arial" w:cs="Arial"/>
          <w:sz w:val="22"/>
          <w:szCs w:val="22"/>
          <w:lang w:val="x-none"/>
        </w:rPr>
      </w:pPr>
      <w:r w:rsidRPr="0051656B">
        <w:rPr>
          <w:rFonts w:ascii="Arial" w:hAnsi="Arial" w:cs="Arial"/>
          <w:sz w:val="22"/>
          <w:szCs w:val="22"/>
          <w:lang w:val="x-none"/>
        </w:rPr>
        <w:t xml:space="preserve">Alternative low </w:t>
      </w:r>
      <w:r w:rsidR="002C5CD8" w:rsidRPr="0051656B">
        <w:rPr>
          <w:rFonts w:ascii="Arial" w:hAnsi="Arial" w:cs="Arial"/>
          <w:sz w:val="22"/>
          <w:szCs w:val="22"/>
        </w:rPr>
        <w:t>c</w:t>
      </w:r>
      <w:r w:rsidR="002C5CD8" w:rsidRPr="0051656B">
        <w:rPr>
          <w:rFonts w:ascii="Arial" w:hAnsi="Arial" w:cs="Arial"/>
          <w:sz w:val="22"/>
          <w:szCs w:val="22"/>
          <w:lang w:val="x-none"/>
        </w:rPr>
        <w:t xml:space="preserve">arbon </w:t>
      </w:r>
      <w:r w:rsidRPr="0051656B">
        <w:rPr>
          <w:rFonts w:ascii="Arial" w:hAnsi="Arial" w:cs="Arial"/>
          <w:sz w:val="22"/>
          <w:szCs w:val="22"/>
          <w:lang w:val="x-none"/>
        </w:rPr>
        <w:t xml:space="preserve">fuels </w:t>
      </w:r>
    </w:p>
    <w:p w14:paraId="4DD542F0" w14:textId="77777777" w:rsidR="0051656B" w:rsidRPr="0051656B" w:rsidRDefault="0051656B" w:rsidP="0051656B">
      <w:pPr>
        <w:tabs>
          <w:tab w:val="num" w:pos="567"/>
        </w:tabs>
        <w:ind w:left="1854"/>
        <w:jc w:val="both"/>
        <w:rPr>
          <w:rFonts w:ascii="Arial" w:hAnsi="Arial" w:cs="Arial"/>
          <w:sz w:val="22"/>
          <w:szCs w:val="22"/>
          <w:lang w:val="x-none"/>
        </w:rPr>
      </w:pPr>
    </w:p>
    <w:p w14:paraId="227374AA" w14:textId="24239A95" w:rsidR="00B523C5" w:rsidRPr="00C65C46" w:rsidRDefault="00B523C5" w:rsidP="00B523C5">
      <w:pPr>
        <w:tabs>
          <w:tab w:val="num" w:pos="567"/>
        </w:tabs>
        <w:ind w:left="567"/>
        <w:jc w:val="both"/>
        <w:rPr>
          <w:rFonts w:ascii="Arial" w:hAnsi="Arial" w:cs="Arial"/>
          <w:sz w:val="22"/>
          <w:szCs w:val="22"/>
          <w:lang w:val="x-none"/>
        </w:rPr>
      </w:pPr>
      <w:r w:rsidRPr="00C65C46">
        <w:rPr>
          <w:rFonts w:ascii="Arial" w:hAnsi="Arial" w:cs="Arial"/>
          <w:sz w:val="22"/>
          <w:szCs w:val="22"/>
        </w:rPr>
        <w:t xml:space="preserve">The use of </w:t>
      </w:r>
      <w:r w:rsidRPr="00C65C46">
        <w:rPr>
          <w:rFonts w:ascii="Arial" w:hAnsi="Arial" w:cs="Arial"/>
          <w:sz w:val="22"/>
          <w:szCs w:val="22"/>
          <w:lang w:val="x-none"/>
        </w:rPr>
        <w:t>conventional fossil fuels</w:t>
      </w:r>
      <w:r w:rsidRPr="00C65C46">
        <w:rPr>
          <w:rFonts w:ascii="Arial" w:hAnsi="Arial" w:cs="Arial"/>
          <w:sz w:val="22"/>
          <w:szCs w:val="22"/>
        </w:rPr>
        <w:t xml:space="preserve"> in plant</w:t>
      </w:r>
      <w:r w:rsidRPr="00C65C46">
        <w:rPr>
          <w:rFonts w:ascii="Arial" w:hAnsi="Arial" w:cs="Arial"/>
          <w:sz w:val="22"/>
          <w:szCs w:val="22"/>
          <w:lang w:val="x-none"/>
        </w:rPr>
        <w:t xml:space="preserve"> </w:t>
      </w:r>
      <w:r w:rsidRPr="00C65C46">
        <w:rPr>
          <w:rFonts w:ascii="Arial" w:hAnsi="Arial" w:cs="Arial"/>
          <w:sz w:val="22"/>
          <w:szCs w:val="22"/>
        </w:rPr>
        <w:t xml:space="preserve">is permitted </w:t>
      </w:r>
      <w:r w:rsidRPr="00C65C46">
        <w:rPr>
          <w:rFonts w:ascii="Arial" w:hAnsi="Arial" w:cs="Arial"/>
          <w:sz w:val="22"/>
          <w:szCs w:val="22"/>
          <w:lang w:val="x-none"/>
        </w:rPr>
        <w:t xml:space="preserve">by exception and </w:t>
      </w:r>
      <w:r w:rsidRPr="00C65C46">
        <w:rPr>
          <w:rFonts w:ascii="Arial" w:hAnsi="Arial" w:cs="Arial"/>
          <w:sz w:val="22"/>
          <w:szCs w:val="22"/>
        </w:rPr>
        <w:t>dispensation from the Environment Agency’s appointed person discharging the Client’s duties is required</w:t>
      </w:r>
      <w:r w:rsidR="003700ED" w:rsidRPr="00C65C46">
        <w:rPr>
          <w:rFonts w:ascii="Arial" w:hAnsi="Arial" w:cs="Arial"/>
          <w:sz w:val="22"/>
          <w:szCs w:val="22"/>
        </w:rPr>
        <w:t xml:space="preserve"> outlining why this standard cannot be met</w:t>
      </w:r>
      <w:r w:rsidRPr="00C65C46">
        <w:rPr>
          <w:rFonts w:ascii="Arial" w:hAnsi="Arial" w:cs="Arial"/>
          <w:color w:val="FF0000"/>
          <w:sz w:val="22"/>
          <w:szCs w:val="22"/>
        </w:rPr>
        <w:t>.</w:t>
      </w:r>
    </w:p>
    <w:p w14:paraId="311818CE" w14:textId="77777777" w:rsidR="00917E57" w:rsidRPr="00C65C46" w:rsidRDefault="00917E57" w:rsidP="00B523C5">
      <w:pPr>
        <w:tabs>
          <w:tab w:val="num" w:pos="567"/>
        </w:tabs>
        <w:jc w:val="both"/>
        <w:rPr>
          <w:rFonts w:ascii="Arial" w:hAnsi="Arial" w:cs="Arial"/>
          <w:sz w:val="22"/>
          <w:szCs w:val="22"/>
        </w:rPr>
      </w:pPr>
    </w:p>
    <w:p w14:paraId="77B864D9" w14:textId="137C2C35" w:rsidR="00B523C5" w:rsidRPr="00C65C46" w:rsidRDefault="00B523C5" w:rsidP="0056517A">
      <w:pPr>
        <w:tabs>
          <w:tab w:val="num" w:pos="567"/>
        </w:tabs>
        <w:ind w:left="567"/>
        <w:jc w:val="both"/>
        <w:rPr>
          <w:rFonts w:ascii="Arial" w:hAnsi="Arial" w:cs="Arial"/>
          <w:sz w:val="22"/>
          <w:szCs w:val="22"/>
        </w:rPr>
      </w:pPr>
      <w:r w:rsidRPr="00C65C46">
        <w:rPr>
          <w:rFonts w:ascii="Arial" w:hAnsi="Arial" w:cs="Arial"/>
          <w:sz w:val="22"/>
          <w:szCs w:val="22"/>
        </w:rPr>
        <w:t xml:space="preserve">In any case all Non Road Mobile Machinery (NRMM) </w:t>
      </w:r>
      <w:r w:rsidR="0056517A" w:rsidRPr="00C65C46">
        <w:rPr>
          <w:rFonts w:ascii="Arial" w:hAnsi="Arial" w:cs="Arial"/>
          <w:sz w:val="22"/>
          <w:szCs w:val="22"/>
        </w:rPr>
        <w:t xml:space="preserve">must comply with the engine stage requirements outlined in the </w:t>
      </w:r>
      <w:hyperlink r:id="rId28" w:history="1">
        <w:r w:rsidR="00FA6A20" w:rsidRPr="00C65C46">
          <w:rPr>
            <w:rStyle w:val="Hyperlink"/>
            <w:rFonts w:ascii="Arial" w:hAnsi="Arial" w:cs="Arial"/>
            <w:sz w:val="22"/>
            <w:szCs w:val="22"/>
          </w:rPr>
          <w:t>Sustainability Supply Chain School Plant Category Group minimum standards</w:t>
        </w:r>
      </w:hyperlink>
      <w:r w:rsidR="0056517A" w:rsidRPr="00C65C46">
        <w:rPr>
          <w:rFonts w:ascii="Arial" w:hAnsi="Arial" w:cs="Arial"/>
          <w:sz w:val="22"/>
          <w:szCs w:val="22"/>
        </w:rPr>
        <w:t>.</w:t>
      </w:r>
    </w:p>
    <w:p w14:paraId="48C904AB" w14:textId="77777777" w:rsidR="004A7670" w:rsidRPr="00C65C46" w:rsidRDefault="004A7670" w:rsidP="0056517A">
      <w:pPr>
        <w:tabs>
          <w:tab w:val="num" w:pos="567"/>
        </w:tabs>
        <w:jc w:val="both"/>
        <w:rPr>
          <w:rFonts w:ascii="Arial" w:hAnsi="Arial" w:cs="Arial"/>
          <w:sz w:val="22"/>
          <w:szCs w:val="22"/>
        </w:rPr>
      </w:pPr>
    </w:p>
    <w:p w14:paraId="2230724D" w14:textId="07C228A0" w:rsidR="00E775FA" w:rsidRPr="00C65C46" w:rsidRDefault="00732114" w:rsidP="00E775FA">
      <w:pPr>
        <w:tabs>
          <w:tab w:val="left" w:pos="567"/>
        </w:tabs>
        <w:ind w:left="567"/>
        <w:jc w:val="both"/>
        <w:rPr>
          <w:rFonts w:ascii="Arial" w:hAnsi="Arial"/>
          <w:sz w:val="22"/>
          <w:szCs w:val="22"/>
        </w:rPr>
      </w:pPr>
      <w:r w:rsidRPr="00C65C46">
        <w:rPr>
          <w:rFonts w:ascii="Arial" w:hAnsi="Arial" w:cs="Arial"/>
          <w:sz w:val="22"/>
          <w:szCs w:val="22"/>
        </w:rPr>
        <w:t>All sites are required to keep</w:t>
      </w:r>
      <w:r w:rsidR="00427991" w:rsidRPr="00C65C46">
        <w:rPr>
          <w:rFonts w:ascii="Arial" w:hAnsi="Arial" w:cs="Arial"/>
          <w:sz w:val="22"/>
          <w:szCs w:val="22"/>
        </w:rPr>
        <w:t xml:space="preserve"> a register of NRMM </w:t>
      </w:r>
      <w:r w:rsidRPr="00C65C46">
        <w:rPr>
          <w:rFonts w:ascii="Arial" w:hAnsi="Arial" w:cs="Arial"/>
          <w:sz w:val="22"/>
          <w:szCs w:val="22"/>
        </w:rPr>
        <w:t xml:space="preserve">with </w:t>
      </w:r>
      <w:r w:rsidR="00427991" w:rsidRPr="00C65C46">
        <w:rPr>
          <w:rFonts w:ascii="Arial" w:hAnsi="Arial" w:cs="Arial"/>
          <w:sz w:val="22"/>
          <w:szCs w:val="22"/>
        </w:rPr>
        <w:t xml:space="preserve">relevant evidence of </w:t>
      </w:r>
      <w:r w:rsidR="008943A2" w:rsidRPr="00C65C46">
        <w:rPr>
          <w:rFonts w:ascii="Arial" w:hAnsi="Arial" w:cs="Arial"/>
          <w:sz w:val="22"/>
          <w:szCs w:val="22"/>
        </w:rPr>
        <w:t>all</w:t>
      </w:r>
      <w:r w:rsidR="00427991" w:rsidRPr="00C65C46">
        <w:rPr>
          <w:rFonts w:ascii="Arial" w:hAnsi="Arial" w:cs="Arial"/>
          <w:sz w:val="22"/>
          <w:szCs w:val="22"/>
        </w:rPr>
        <w:t xml:space="preserve"> </w:t>
      </w:r>
      <w:r w:rsidR="008943A2" w:rsidRPr="00C65C46">
        <w:rPr>
          <w:rFonts w:ascii="Arial" w:hAnsi="Arial" w:cs="Arial"/>
          <w:sz w:val="22"/>
          <w:szCs w:val="22"/>
        </w:rPr>
        <w:t xml:space="preserve">plant meeting this requirement including details from the relevant engine plates. </w:t>
      </w:r>
      <w:r w:rsidR="00E775FA" w:rsidRPr="00C65C46">
        <w:rPr>
          <w:rFonts w:ascii="Arial" w:hAnsi="Arial"/>
          <w:sz w:val="22"/>
          <w:szCs w:val="22"/>
        </w:rPr>
        <w:t xml:space="preserve">Exemptions to this requirement for specialist plant must be fully justified </w:t>
      </w:r>
      <w:r w:rsidR="0001118D" w:rsidRPr="00C65C46">
        <w:rPr>
          <w:rFonts w:ascii="Arial" w:hAnsi="Arial"/>
          <w:sz w:val="22"/>
          <w:szCs w:val="22"/>
        </w:rPr>
        <w:t xml:space="preserve">outlining actions that will be taken to ensure future compliance </w:t>
      </w:r>
      <w:r w:rsidR="00E775FA" w:rsidRPr="00C65C46">
        <w:rPr>
          <w:rFonts w:ascii="Arial" w:hAnsi="Arial"/>
          <w:sz w:val="22"/>
          <w:szCs w:val="22"/>
        </w:rPr>
        <w:t>and approved in writing by the Environment Agency appointed person discharging the Client’s duties</w:t>
      </w:r>
      <w:r w:rsidR="0001118D" w:rsidRPr="00C65C46">
        <w:rPr>
          <w:rFonts w:ascii="Arial" w:hAnsi="Arial"/>
          <w:sz w:val="22"/>
          <w:szCs w:val="22"/>
        </w:rPr>
        <w:t xml:space="preserve">. </w:t>
      </w:r>
    </w:p>
    <w:p w14:paraId="62C4FC45" w14:textId="23307D36" w:rsidR="004A7670" w:rsidRPr="00C65C46" w:rsidRDefault="004A7670" w:rsidP="00E5529D">
      <w:pPr>
        <w:tabs>
          <w:tab w:val="num" w:pos="567"/>
        </w:tabs>
        <w:ind w:left="567"/>
        <w:jc w:val="both"/>
        <w:rPr>
          <w:rFonts w:ascii="Arial" w:hAnsi="Arial" w:cs="Arial"/>
          <w:sz w:val="22"/>
          <w:szCs w:val="22"/>
        </w:rPr>
      </w:pPr>
    </w:p>
    <w:p w14:paraId="3A0ECF57" w14:textId="77777777" w:rsidR="004A7670" w:rsidRPr="00C65C46" w:rsidRDefault="004A7670" w:rsidP="00AB2E8F">
      <w:pPr>
        <w:tabs>
          <w:tab w:val="num" w:pos="567"/>
        </w:tabs>
        <w:jc w:val="both"/>
        <w:rPr>
          <w:rFonts w:ascii="Arial" w:hAnsi="Arial" w:cs="Arial"/>
          <w:sz w:val="22"/>
          <w:szCs w:val="22"/>
        </w:rPr>
      </w:pPr>
    </w:p>
    <w:p w14:paraId="3A993E03" w14:textId="2F711D97" w:rsidR="004A7670" w:rsidRPr="00C65C46" w:rsidRDefault="00930DEE" w:rsidP="00930DEE">
      <w:pPr>
        <w:tabs>
          <w:tab w:val="num" w:pos="567"/>
        </w:tabs>
        <w:ind w:left="567"/>
        <w:jc w:val="both"/>
        <w:rPr>
          <w:rFonts w:ascii="Arial" w:hAnsi="Arial" w:cs="Arial"/>
          <w:sz w:val="22"/>
          <w:szCs w:val="22"/>
        </w:rPr>
      </w:pPr>
      <w:r w:rsidRPr="00C65C46">
        <w:rPr>
          <w:rFonts w:ascii="Arial" w:hAnsi="Arial" w:cs="Arial"/>
          <w:sz w:val="22"/>
          <w:szCs w:val="22"/>
        </w:rPr>
        <w:t>Retro fitting of abatement technology to reduce emissions</w:t>
      </w:r>
      <w:r w:rsidR="0001118D" w:rsidRPr="00C65C46">
        <w:rPr>
          <w:rFonts w:ascii="Arial" w:hAnsi="Arial" w:cs="Arial"/>
          <w:sz w:val="22"/>
          <w:szCs w:val="22"/>
        </w:rPr>
        <w:t xml:space="preserve"> and comply with this requirement</w:t>
      </w:r>
      <w:r w:rsidRPr="00C65C46">
        <w:rPr>
          <w:rFonts w:ascii="Arial" w:hAnsi="Arial" w:cs="Arial"/>
          <w:sz w:val="22"/>
          <w:szCs w:val="22"/>
        </w:rPr>
        <w:t xml:space="preserve"> must be specified and installed by a competent supplier to prevent engine damage or risk to the operator.</w:t>
      </w:r>
    </w:p>
    <w:p w14:paraId="247056FE" w14:textId="77777777" w:rsidR="004A7670" w:rsidRPr="00C65C46" w:rsidRDefault="004A7670" w:rsidP="00AB2E8F">
      <w:pPr>
        <w:jc w:val="both"/>
        <w:rPr>
          <w:rFonts w:ascii="Arial" w:hAnsi="Arial" w:cs="Arial"/>
          <w:sz w:val="22"/>
          <w:szCs w:val="22"/>
        </w:rPr>
      </w:pPr>
    </w:p>
    <w:p w14:paraId="35E22E7A" w14:textId="2D4F4827" w:rsidR="009C6521" w:rsidRPr="00C65C46" w:rsidRDefault="003D6894" w:rsidP="00AA1B96">
      <w:pPr>
        <w:ind w:left="567"/>
        <w:jc w:val="both"/>
        <w:rPr>
          <w:rFonts w:ascii="Arial" w:hAnsi="Arial" w:cs="Arial"/>
          <w:sz w:val="22"/>
          <w:szCs w:val="22"/>
        </w:rPr>
      </w:pPr>
      <w:r w:rsidRPr="00C65C46">
        <w:rPr>
          <w:rFonts w:ascii="Arial" w:hAnsi="Arial" w:cs="Arial"/>
          <w:sz w:val="22"/>
          <w:szCs w:val="22"/>
        </w:rPr>
        <w:t>NRMM is</w:t>
      </w:r>
      <w:r w:rsidR="004A7670" w:rsidRPr="00C65C46">
        <w:rPr>
          <w:rFonts w:ascii="Arial" w:hAnsi="Arial" w:cs="Arial"/>
          <w:sz w:val="22"/>
          <w:szCs w:val="22"/>
        </w:rPr>
        <w:t xml:space="preserve"> defined</w:t>
      </w:r>
      <w:r w:rsidRPr="00C65C46">
        <w:rPr>
          <w:rFonts w:ascii="Arial" w:hAnsi="Arial" w:cs="Arial"/>
          <w:sz w:val="22"/>
          <w:szCs w:val="22"/>
        </w:rPr>
        <w:t xml:space="preserve"> as</w:t>
      </w:r>
      <w:r w:rsidR="004A7670" w:rsidRPr="00C65C46">
        <w:rPr>
          <w:rFonts w:ascii="Arial" w:hAnsi="Arial" w:cs="Arial"/>
          <w:sz w:val="22"/>
          <w:szCs w:val="22"/>
        </w:rPr>
        <w:t xml:space="preserve"> per the Greater London Authority NRMM practical guide </w:t>
      </w:r>
      <w:r w:rsidR="00746A46" w:rsidRPr="00C65C46">
        <w:rPr>
          <w:rFonts w:ascii="Arial" w:hAnsi="Arial" w:cs="Arial"/>
          <w:sz w:val="22"/>
          <w:szCs w:val="22"/>
        </w:rPr>
        <w:t>2.1  (</w:t>
      </w:r>
      <w:hyperlink r:id="rId29" w:history="1">
        <w:r w:rsidR="00746A46" w:rsidRPr="00C65C46">
          <w:rPr>
            <w:rStyle w:val="Hyperlink"/>
            <w:rFonts w:ascii="Arial" w:hAnsi="Arial" w:cs="Arial"/>
            <w:sz w:val="22"/>
            <w:szCs w:val="22"/>
          </w:rPr>
          <w:t>https://nrmm.london/sites/default/files/NRMM-Practical-Guide.pdf</w:t>
        </w:r>
      </w:hyperlink>
      <w:r w:rsidR="004A7670" w:rsidRPr="00C65C46">
        <w:rPr>
          <w:rFonts w:ascii="Arial" w:hAnsi="Arial" w:cs="Arial"/>
          <w:sz w:val="22"/>
          <w:szCs w:val="22"/>
        </w:rPr>
        <w:t>)</w:t>
      </w:r>
    </w:p>
    <w:p w14:paraId="1685489C" w14:textId="77777777" w:rsidR="004D46E1" w:rsidRPr="00C65C46" w:rsidRDefault="004D46E1" w:rsidP="00AB2E8F">
      <w:pPr>
        <w:jc w:val="both"/>
        <w:rPr>
          <w:rFonts w:ascii="Arial" w:hAnsi="Arial" w:cs="Arial"/>
          <w:sz w:val="20"/>
        </w:rPr>
      </w:pPr>
    </w:p>
    <w:p w14:paraId="7AACEB0B" w14:textId="77777777" w:rsidR="0056517A" w:rsidRPr="00C65C46" w:rsidRDefault="0056517A" w:rsidP="0056517A">
      <w:pPr>
        <w:tabs>
          <w:tab w:val="num" w:pos="567"/>
        </w:tabs>
        <w:ind w:left="567"/>
        <w:jc w:val="both"/>
        <w:rPr>
          <w:rFonts w:ascii="Arial" w:hAnsi="Arial" w:cs="Arial"/>
          <w:sz w:val="22"/>
          <w:szCs w:val="22"/>
        </w:rPr>
      </w:pPr>
      <w:r w:rsidRPr="00C65C46">
        <w:rPr>
          <w:rFonts w:ascii="Arial" w:hAnsi="Arial" w:cs="Arial"/>
          <w:sz w:val="22"/>
          <w:szCs w:val="22"/>
        </w:rPr>
        <w:t>In addition, all plant will be properly maintained to ensure continued operation at the most efficient levels.</w:t>
      </w:r>
    </w:p>
    <w:p w14:paraId="30A9EBFC" w14:textId="77777777" w:rsidR="0056517A" w:rsidRPr="00C65C46" w:rsidRDefault="0056517A" w:rsidP="00AB2E8F">
      <w:pPr>
        <w:jc w:val="both"/>
        <w:rPr>
          <w:rFonts w:ascii="Arial" w:hAnsi="Arial" w:cs="Arial"/>
          <w:sz w:val="20"/>
        </w:rPr>
      </w:pPr>
    </w:p>
    <w:p w14:paraId="7F25D022" w14:textId="04E7D3FD" w:rsidR="0056517A" w:rsidRPr="00C65C46" w:rsidRDefault="0056517A" w:rsidP="0056517A">
      <w:pPr>
        <w:tabs>
          <w:tab w:val="num" w:pos="567"/>
        </w:tabs>
        <w:ind w:left="567"/>
        <w:jc w:val="both"/>
        <w:rPr>
          <w:rFonts w:ascii="Arial" w:hAnsi="Arial" w:cs="Arial"/>
          <w:sz w:val="22"/>
          <w:szCs w:val="22"/>
          <w:lang w:val="x-none"/>
        </w:rPr>
      </w:pPr>
      <w:r w:rsidRPr="00C65C46">
        <w:rPr>
          <w:rFonts w:ascii="Arial" w:hAnsi="Arial" w:cs="Arial"/>
          <w:sz w:val="22"/>
          <w:szCs w:val="22"/>
        </w:rPr>
        <w:lastRenderedPageBreak/>
        <w:t xml:space="preserve">Framework Partners shall ensure </w:t>
      </w:r>
      <w:r w:rsidRPr="00C65C46">
        <w:rPr>
          <w:rFonts w:ascii="Arial" w:hAnsi="Arial" w:cs="Arial"/>
          <w:sz w:val="22"/>
          <w:szCs w:val="22"/>
          <w:lang w:val="x-none"/>
        </w:rPr>
        <w:t xml:space="preserve">site transport vehicles are full electric or hybrid (where there is a mains connection on-site), or otherwise the lowest </w:t>
      </w:r>
      <w:r w:rsidR="002C5CD8" w:rsidRPr="00C65C46">
        <w:rPr>
          <w:rFonts w:ascii="Arial" w:hAnsi="Arial" w:cs="Arial"/>
          <w:sz w:val="22"/>
          <w:szCs w:val="22"/>
        </w:rPr>
        <w:t>c</w:t>
      </w:r>
      <w:r w:rsidR="002C5CD8" w:rsidRPr="00C65C46">
        <w:rPr>
          <w:rFonts w:ascii="Arial" w:hAnsi="Arial" w:cs="Arial"/>
          <w:sz w:val="22"/>
          <w:szCs w:val="22"/>
          <w:lang w:val="x-none"/>
        </w:rPr>
        <w:t xml:space="preserve">arbon </w:t>
      </w:r>
      <w:r w:rsidRPr="00C65C46">
        <w:rPr>
          <w:rFonts w:ascii="Arial" w:hAnsi="Arial" w:cs="Arial"/>
          <w:sz w:val="22"/>
          <w:szCs w:val="22"/>
          <w:lang w:val="x-none"/>
        </w:rPr>
        <w:t>vehicles available.</w:t>
      </w:r>
    </w:p>
    <w:p w14:paraId="7CA9BF9A" w14:textId="77777777" w:rsidR="0056517A" w:rsidRPr="00C65C46" w:rsidRDefault="0056517A" w:rsidP="00AB2E8F">
      <w:pPr>
        <w:jc w:val="both"/>
        <w:rPr>
          <w:rFonts w:ascii="Arial" w:hAnsi="Arial" w:cs="Arial"/>
          <w:sz w:val="20"/>
        </w:rPr>
      </w:pPr>
    </w:p>
    <w:p w14:paraId="01CEEED4" w14:textId="77777777" w:rsidR="0056517A" w:rsidRPr="00C65C46" w:rsidRDefault="0056517A" w:rsidP="00AB2E8F">
      <w:pPr>
        <w:jc w:val="both"/>
        <w:rPr>
          <w:rFonts w:ascii="Arial" w:hAnsi="Arial" w:cs="Arial"/>
          <w:sz w:val="20"/>
        </w:rPr>
      </w:pPr>
    </w:p>
    <w:p w14:paraId="71D3EFD9" w14:textId="0F359FD4" w:rsidR="0061004A" w:rsidRPr="00C65C46" w:rsidRDefault="00B101D8" w:rsidP="00AB2E8F">
      <w:pPr>
        <w:tabs>
          <w:tab w:val="num" w:pos="567"/>
        </w:tabs>
        <w:jc w:val="both"/>
        <w:rPr>
          <w:rFonts w:ascii="Arial" w:hAnsi="Arial"/>
          <w:b/>
          <w:color w:val="034B89"/>
          <w:sz w:val="22"/>
          <w:szCs w:val="22"/>
        </w:rPr>
      </w:pPr>
      <w:r w:rsidRPr="00C65C46">
        <w:rPr>
          <w:rFonts w:ascii="Arial" w:hAnsi="Arial" w:cs="Arial"/>
          <w:b/>
          <w:color w:val="244061" w:themeColor="accent1" w:themeShade="80"/>
          <w:sz w:val="22"/>
          <w:szCs w:val="22"/>
        </w:rPr>
        <w:t>2.13</w:t>
      </w:r>
      <w:r w:rsidR="004D46E1" w:rsidRPr="00C65C46">
        <w:rPr>
          <w:rFonts w:ascii="Arial" w:hAnsi="Arial" w:cs="Arial"/>
          <w:b/>
          <w:color w:val="244061" w:themeColor="accent1" w:themeShade="80"/>
          <w:sz w:val="22"/>
          <w:szCs w:val="22"/>
        </w:rPr>
        <w:tab/>
        <w:t xml:space="preserve">Energy efficient site accommodation  </w:t>
      </w:r>
    </w:p>
    <w:p w14:paraId="63985660" w14:textId="77777777" w:rsidR="00B8578D" w:rsidRPr="00C65C46" w:rsidRDefault="00B8578D" w:rsidP="00B8578D">
      <w:pPr>
        <w:rPr>
          <w:rFonts w:ascii="Arial" w:hAnsi="Arial" w:cs="Arial"/>
          <w:sz w:val="22"/>
          <w:szCs w:val="22"/>
          <w:lang w:eastAsia="en-US"/>
        </w:rPr>
      </w:pPr>
    </w:p>
    <w:p w14:paraId="66367A43" w14:textId="056AB332" w:rsidR="00B8578D" w:rsidRPr="00C65C46" w:rsidRDefault="00B8578D" w:rsidP="004041A0">
      <w:pPr>
        <w:ind w:left="567"/>
        <w:rPr>
          <w:rFonts w:ascii="Arial" w:hAnsi="Arial" w:cs="Arial"/>
          <w:sz w:val="22"/>
          <w:szCs w:val="22"/>
          <w:lang w:eastAsia="en-US"/>
        </w:rPr>
      </w:pPr>
      <w:r w:rsidRPr="00C65C46">
        <w:rPr>
          <w:rFonts w:ascii="Arial" w:hAnsi="Arial" w:cs="Arial"/>
          <w:sz w:val="22"/>
          <w:szCs w:val="22"/>
          <w:lang w:eastAsia="en-US"/>
        </w:rPr>
        <w:t>Framework partners will provide a metered mains electricity connection for the site office complex with an eco-tariff.  Where this is not feasible, Framework Partners will review site energy provision options, including site-based renewable energy, dual and hybrid generators to provide the lowest carbon option</w:t>
      </w:r>
      <w:r w:rsidR="00B90776" w:rsidRPr="00C65C46">
        <w:rPr>
          <w:rFonts w:ascii="Arial" w:hAnsi="Arial" w:cs="Arial"/>
          <w:sz w:val="22"/>
          <w:szCs w:val="22"/>
          <w:lang w:eastAsia="en-US"/>
        </w:rPr>
        <w:t xml:space="preserve"> to meet operational performance requirements</w:t>
      </w:r>
      <w:r w:rsidRPr="00C65C46">
        <w:rPr>
          <w:rFonts w:ascii="Arial" w:hAnsi="Arial" w:cs="Arial"/>
          <w:sz w:val="22"/>
          <w:szCs w:val="22"/>
          <w:lang w:eastAsia="en-US"/>
        </w:rPr>
        <w:t xml:space="preserve">.  </w:t>
      </w:r>
    </w:p>
    <w:p w14:paraId="52FD50ED" w14:textId="77777777" w:rsidR="00B8578D" w:rsidRPr="00C65C46" w:rsidRDefault="00B8578D" w:rsidP="004041A0">
      <w:pPr>
        <w:ind w:left="567"/>
        <w:rPr>
          <w:rFonts w:ascii="Arial" w:hAnsi="Arial" w:cs="Arial"/>
          <w:sz w:val="22"/>
          <w:szCs w:val="22"/>
          <w:lang w:eastAsia="en-US"/>
        </w:rPr>
      </w:pPr>
    </w:p>
    <w:p w14:paraId="42472840" w14:textId="77777777" w:rsidR="00B8578D" w:rsidRPr="00C65C46" w:rsidRDefault="00B8578D" w:rsidP="00B8578D">
      <w:pPr>
        <w:ind w:left="567"/>
        <w:rPr>
          <w:rFonts w:ascii="Arial" w:hAnsi="Arial" w:cs="Arial"/>
          <w:sz w:val="22"/>
          <w:szCs w:val="22"/>
          <w:lang w:eastAsia="en-US"/>
        </w:rPr>
      </w:pPr>
      <w:r w:rsidRPr="00C65C46">
        <w:rPr>
          <w:rFonts w:ascii="Arial" w:hAnsi="Arial" w:cs="Arial"/>
          <w:sz w:val="22"/>
          <w:szCs w:val="22"/>
          <w:lang w:eastAsia="en-US"/>
        </w:rPr>
        <w:t>To help reduce carbon emissions we expect energy efficient site accommodation to be utilised.</w:t>
      </w:r>
    </w:p>
    <w:p w14:paraId="013E22AB" w14:textId="287E3DD7" w:rsidR="009C6521" w:rsidRPr="00C65C46" w:rsidRDefault="009C6521" w:rsidP="00B8578D">
      <w:pPr>
        <w:ind w:left="567"/>
        <w:rPr>
          <w:rFonts w:ascii="Arial" w:hAnsi="Arial" w:cs="Arial"/>
          <w:sz w:val="22"/>
          <w:szCs w:val="22"/>
          <w:lang w:eastAsia="en-US"/>
        </w:rPr>
      </w:pPr>
      <w:r w:rsidRPr="00C65C46">
        <w:rPr>
          <w:rFonts w:ascii="Arial" w:hAnsi="Arial" w:cs="Arial"/>
          <w:sz w:val="22"/>
          <w:szCs w:val="22"/>
          <w:lang w:eastAsia="en-US"/>
        </w:rPr>
        <w:t>Where an Energy Performance Certificate (EPC) rating is available for the temporary accommodation we would expect EPC rating of B for both energy and CO</w:t>
      </w:r>
      <w:r w:rsidRPr="00C65C46">
        <w:rPr>
          <w:rFonts w:ascii="Arial" w:hAnsi="Arial" w:cs="Arial"/>
          <w:sz w:val="22"/>
          <w:szCs w:val="22"/>
          <w:vertAlign w:val="subscript"/>
          <w:lang w:eastAsia="en-US"/>
        </w:rPr>
        <w:t>2</w:t>
      </w:r>
      <w:r w:rsidRPr="00C65C46">
        <w:rPr>
          <w:rFonts w:ascii="Arial" w:hAnsi="Arial" w:cs="Arial"/>
          <w:sz w:val="22"/>
          <w:szCs w:val="22"/>
          <w:lang w:eastAsia="en-US"/>
        </w:rPr>
        <w:t xml:space="preserve"> as a minimum. Where an EPC is not available, site accommodation must have the following as a minimum standard (based on a review of industry best practice by the Modular and Portable Building Association):</w:t>
      </w:r>
    </w:p>
    <w:p w14:paraId="47C4A0DC" w14:textId="77777777" w:rsidR="009C6521" w:rsidRPr="00C65C46" w:rsidRDefault="009C6521" w:rsidP="009C6521">
      <w:pPr>
        <w:rPr>
          <w:szCs w:val="24"/>
          <w:lang w:eastAsia="en-US"/>
        </w:rPr>
      </w:pPr>
    </w:p>
    <w:p w14:paraId="5D5BEE3D" w14:textId="11DEF2A1" w:rsidR="009C6521" w:rsidRPr="00C65C46" w:rsidRDefault="009C6521" w:rsidP="00604755">
      <w:pPr>
        <w:numPr>
          <w:ilvl w:val="0"/>
          <w:numId w:val="30"/>
        </w:numPr>
        <w:rPr>
          <w:rFonts w:ascii="Arial" w:hAnsi="Arial"/>
          <w:sz w:val="22"/>
          <w:szCs w:val="24"/>
          <w:lang w:eastAsia="en-US"/>
        </w:rPr>
      </w:pPr>
      <w:r w:rsidRPr="00C65C46">
        <w:rPr>
          <w:rFonts w:ascii="Arial" w:hAnsi="Arial"/>
          <w:sz w:val="22"/>
          <w:szCs w:val="24"/>
          <w:lang w:eastAsia="en-US"/>
        </w:rPr>
        <w:t>insulated r</w:t>
      </w:r>
      <w:r w:rsidR="007D18FD" w:rsidRPr="00C65C46">
        <w:rPr>
          <w:rFonts w:ascii="Arial" w:hAnsi="Arial"/>
          <w:sz w:val="22"/>
          <w:szCs w:val="24"/>
          <w:lang w:eastAsia="en-US"/>
        </w:rPr>
        <w:t>oof (0.25W/m</w:t>
      </w:r>
      <w:r w:rsidR="007D18FD" w:rsidRPr="00C65C46">
        <w:rPr>
          <w:rFonts w:ascii="Arial" w:hAnsi="Arial"/>
          <w:sz w:val="22"/>
          <w:szCs w:val="24"/>
          <w:vertAlign w:val="superscript"/>
          <w:lang w:eastAsia="en-US"/>
        </w:rPr>
        <w:t>2</w:t>
      </w:r>
      <w:r w:rsidR="007D18FD" w:rsidRPr="00C65C46">
        <w:rPr>
          <w:rFonts w:ascii="Arial" w:hAnsi="Arial"/>
          <w:sz w:val="22"/>
          <w:szCs w:val="24"/>
          <w:lang w:eastAsia="en-US"/>
        </w:rPr>
        <w:t>K), walls (0.35W/m</w:t>
      </w:r>
      <w:r w:rsidR="007D18FD" w:rsidRPr="00C65C46">
        <w:rPr>
          <w:rFonts w:ascii="Arial" w:hAnsi="Arial"/>
          <w:sz w:val="22"/>
          <w:szCs w:val="24"/>
          <w:vertAlign w:val="superscript"/>
          <w:lang w:eastAsia="en-US"/>
        </w:rPr>
        <w:t>2</w:t>
      </w:r>
      <w:r w:rsidRPr="00C65C46">
        <w:rPr>
          <w:rFonts w:ascii="Arial" w:hAnsi="Arial"/>
          <w:sz w:val="22"/>
          <w:szCs w:val="24"/>
          <w:lang w:eastAsia="en-US"/>
        </w:rPr>
        <w:t>K and floors (0.25W/m</w:t>
      </w:r>
      <w:r w:rsidRPr="00C65C46">
        <w:rPr>
          <w:rFonts w:ascii="Arial" w:hAnsi="Arial"/>
          <w:sz w:val="22"/>
          <w:szCs w:val="24"/>
          <w:vertAlign w:val="superscript"/>
          <w:lang w:eastAsia="en-US"/>
        </w:rPr>
        <w:t>2</w:t>
      </w:r>
      <w:r w:rsidRPr="00C65C46">
        <w:rPr>
          <w:rFonts w:ascii="Arial" w:hAnsi="Arial"/>
          <w:sz w:val="22"/>
          <w:szCs w:val="24"/>
          <w:lang w:eastAsia="en-US"/>
        </w:rPr>
        <w:t xml:space="preserve">K) </w:t>
      </w:r>
    </w:p>
    <w:p w14:paraId="2ACF890E" w14:textId="77777777" w:rsidR="009C6521" w:rsidRPr="00C65C46" w:rsidRDefault="009C6521" w:rsidP="00604755">
      <w:pPr>
        <w:numPr>
          <w:ilvl w:val="0"/>
          <w:numId w:val="30"/>
        </w:numPr>
        <w:rPr>
          <w:rFonts w:ascii="Arial" w:hAnsi="Arial"/>
          <w:sz w:val="22"/>
          <w:szCs w:val="24"/>
          <w:lang w:eastAsia="en-US"/>
        </w:rPr>
      </w:pPr>
      <w:r w:rsidRPr="00C65C46">
        <w:rPr>
          <w:rFonts w:ascii="Arial" w:hAnsi="Arial"/>
          <w:sz w:val="22"/>
          <w:szCs w:val="24"/>
          <w:lang w:eastAsia="en-US"/>
        </w:rPr>
        <w:t>double glazed windows</w:t>
      </w:r>
    </w:p>
    <w:p w14:paraId="76C9B154" w14:textId="77777777" w:rsidR="009C6521" w:rsidRPr="00C65C46" w:rsidRDefault="009C6521" w:rsidP="00604755">
      <w:pPr>
        <w:numPr>
          <w:ilvl w:val="0"/>
          <w:numId w:val="30"/>
        </w:numPr>
        <w:rPr>
          <w:rFonts w:ascii="Arial" w:hAnsi="Arial"/>
          <w:sz w:val="22"/>
          <w:szCs w:val="24"/>
          <w:lang w:eastAsia="en-US"/>
        </w:rPr>
      </w:pPr>
      <w:r w:rsidRPr="00C65C46">
        <w:rPr>
          <w:rFonts w:ascii="Arial" w:hAnsi="Arial"/>
          <w:sz w:val="22"/>
          <w:szCs w:val="24"/>
          <w:lang w:eastAsia="en-US"/>
        </w:rPr>
        <w:t xml:space="preserve">efficient heating (with PIR and/or programmable) </w:t>
      </w:r>
    </w:p>
    <w:p w14:paraId="32A4DC27" w14:textId="77777777" w:rsidR="009C6521" w:rsidRPr="00C65C46" w:rsidRDefault="009C6521" w:rsidP="00604755">
      <w:pPr>
        <w:numPr>
          <w:ilvl w:val="0"/>
          <w:numId w:val="30"/>
        </w:numPr>
        <w:rPr>
          <w:rFonts w:ascii="Arial" w:hAnsi="Arial"/>
          <w:sz w:val="22"/>
          <w:szCs w:val="24"/>
          <w:lang w:eastAsia="en-US"/>
        </w:rPr>
      </w:pPr>
      <w:r w:rsidRPr="00C65C46">
        <w:rPr>
          <w:rFonts w:ascii="Arial" w:hAnsi="Arial"/>
          <w:sz w:val="22"/>
          <w:szCs w:val="24"/>
          <w:lang w:eastAsia="en-US"/>
        </w:rPr>
        <w:t xml:space="preserve">efficient lighting systems (PIR and/or timer controlled) </w:t>
      </w:r>
    </w:p>
    <w:p w14:paraId="799E88B9" w14:textId="77777777" w:rsidR="009C6521" w:rsidRPr="00C65C46" w:rsidRDefault="009C6521" w:rsidP="00604755">
      <w:pPr>
        <w:numPr>
          <w:ilvl w:val="0"/>
          <w:numId w:val="30"/>
        </w:numPr>
        <w:rPr>
          <w:rFonts w:ascii="Arial" w:hAnsi="Arial"/>
          <w:sz w:val="22"/>
          <w:szCs w:val="24"/>
          <w:lang w:eastAsia="en-US"/>
        </w:rPr>
      </w:pPr>
      <w:r w:rsidRPr="00C65C46">
        <w:rPr>
          <w:rFonts w:ascii="Arial" w:hAnsi="Arial"/>
          <w:sz w:val="22"/>
          <w:szCs w:val="24"/>
          <w:lang w:eastAsia="en-US"/>
        </w:rPr>
        <w:t>metering of heat and electricity (Smart meter preferred)</w:t>
      </w:r>
    </w:p>
    <w:p w14:paraId="51F02920" w14:textId="77777777" w:rsidR="009C6521" w:rsidRPr="00C65C46" w:rsidRDefault="009C6521" w:rsidP="00604755">
      <w:pPr>
        <w:numPr>
          <w:ilvl w:val="0"/>
          <w:numId w:val="30"/>
        </w:numPr>
        <w:rPr>
          <w:rFonts w:ascii="Arial" w:hAnsi="Arial"/>
          <w:sz w:val="22"/>
          <w:szCs w:val="24"/>
          <w:lang w:eastAsia="en-US"/>
        </w:rPr>
      </w:pPr>
      <w:r w:rsidRPr="00C65C46">
        <w:rPr>
          <w:rFonts w:ascii="Arial" w:hAnsi="Arial"/>
          <w:sz w:val="22"/>
          <w:szCs w:val="24"/>
          <w:lang w:eastAsia="en-US"/>
        </w:rPr>
        <w:t>master switch to turn off all appliances (e.g. computers)</w:t>
      </w:r>
    </w:p>
    <w:p w14:paraId="05669DA6" w14:textId="310EB7E5" w:rsidR="009C6521" w:rsidRPr="00C65C46" w:rsidRDefault="009C6521" w:rsidP="00604755">
      <w:pPr>
        <w:numPr>
          <w:ilvl w:val="0"/>
          <w:numId w:val="30"/>
        </w:numPr>
        <w:rPr>
          <w:rFonts w:ascii="Arial" w:hAnsi="Arial"/>
          <w:sz w:val="22"/>
          <w:szCs w:val="24"/>
          <w:lang w:eastAsia="en-US"/>
        </w:rPr>
      </w:pPr>
      <w:r w:rsidRPr="00C65C46">
        <w:rPr>
          <w:rFonts w:ascii="Arial" w:hAnsi="Arial"/>
          <w:sz w:val="22"/>
          <w:szCs w:val="24"/>
          <w:lang w:eastAsia="en-US"/>
        </w:rPr>
        <w:t>energy efficiency signage for users</w:t>
      </w:r>
      <w:r w:rsidR="007D18FD" w:rsidRPr="00C65C46">
        <w:rPr>
          <w:rFonts w:ascii="Arial" w:hAnsi="Arial"/>
          <w:sz w:val="22"/>
          <w:szCs w:val="24"/>
          <w:lang w:eastAsia="en-US"/>
        </w:rPr>
        <w:t xml:space="preserve"> </w:t>
      </w:r>
    </w:p>
    <w:p w14:paraId="4CBAA7CB" w14:textId="5A69AB66" w:rsidR="009C6521" w:rsidRPr="00C65C46" w:rsidRDefault="00B07065" w:rsidP="00604755">
      <w:pPr>
        <w:numPr>
          <w:ilvl w:val="0"/>
          <w:numId w:val="30"/>
        </w:numPr>
        <w:rPr>
          <w:rFonts w:ascii="Arial" w:hAnsi="Arial"/>
          <w:sz w:val="22"/>
          <w:szCs w:val="24"/>
          <w:lang w:eastAsia="en-US"/>
        </w:rPr>
      </w:pPr>
      <w:r w:rsidRPr="00C65C46">
        <w:rPr>
          <w:rFonts w:ascii="Arial" w:hAnsi="Arial"/>
          <w:sz w:val="22"/>
          <w:szCs w:val="24"/>
          <w:lang w:eastAsia="en-US"/>
        </w:rPr>
        <w:t>self-closing doors with d</w:t>
      </w:r>
      <w:r w:rsidR="009C6521" w:rsidRPr="00C65C46">
        <w:rPr>
          <w:rFonts w:ascii="Arial" w:hAnsi="Arial"/>
          <w:sz w:val="22"/>
          <w:szCs w:val="24"/>
          <w:lang w:eastAsia="en-US"/>
        </w:rPr>
        <w:t>raught proofing</w:t>
      </w:r>
    </w:p>
    <w:p w14:paraId="5BEA6568" w14:textId="77777777" w:rsidR="009C6521" w:rsidRPr="00C65C46" w:rsidRDefault="009C6521" w:rsidP="009C6521">
      <w:pPr>
        <w:tabs>
          <w:tab w:val="num" w:pos="567"/>
        </w:tabs>
        <w:jc w:val="both"/>
        <w:rPr>
          <w:rFonts w:ascii="Arial" w:hAnsi="Arial" w:cs="Arial"/>
          <w:sz w:val="22"/>
          <w:szCs w:val="22"/>
        </w:rPr>
      </w:pPr>
    </w:p>
    <w:p w14:paraId="0CDA2694" w14:textId="08A5D0D8" w:rsidR="00F575C3" w:rsidRPr="00C65C46" w:rsidRDefault="009C6521" w:rsidP="00C761EF">
      <w:pPr>
        <w:tabs>
          <w:tab w:val="num" w:pos="567"/>
        </w:tabs>
        <w:ind w:left="567"/>
        <w:jc w:val="both"/>
        <w:rPr>
          <w:rFonts w:ascii="Arial" w:hAnsi="Arial"/>
          <w:b/>
          <w:color w:val="034B89"/>
          <w:sz w:val="22"/>
          <w:szCs w:val="22"/>
        </w:rPr>
      </w:pPr>
      <w:r w:rsidRPr="00C65C46">
        <w:rPr>
          <w:rFonts w:ascii="Arial" w:hAnsi="Arial" w:cs="Arial"/>
          <w:sz w:val="22"/>
          <w:szCs w:val="22"/>
        </w:rPr>
        <w:t xml:space="preserve">An exemption to this requirement must be fully justified and approved in writing by the </w:t>
      </w:r>
      <w:r w:rsidRPr="00C65C46">
        <w:rPr>
          <w:rFonts w:ascii="Arial" w:hAnsi="Arial"/>
          <w:sz w:val="22"/>
          <w:szCs w:val="22"/>
        </w:rPr>
        <w:t>Environment Agency appointed person discharging the Client’s duties</w:t>
      </w:r>
    </w:p>
    <w:p w14:paraId="651E7138" w14:textId="77777777" w:rsidR="009C6521" w:rsidRPr="00C65C46" w:rsidRDefault="009C6521" w:rsidP="003D6247">
      <w:pPr>
        <w:tabs>
          <w:tab w:val="num" w:pos="567"/>
        </w:tabs>
        <w:jc w:val="both"/>
        <w:rPr>
          <w:rFonts w:ascii="Arial" w:hAnsi="Arial"/>
          <w:b/>
          <w:color w:val="034B89"/>
          <w:sz w:val="22"/>
          <w:szCs w:val="22"/>
        </w:rPr>
      </w:pPr>
    </w:p>
    <w:p w14:paraId="26A572E1" w14:textId="77777777" w:rsidR="00043BF9" w:rsidRPr="00C65C46" w:rsidRDefault="00043BF9" w:rsidP="003D6247">
      <w:pPr>
        <w:tabs>
          <w:tab w:val="num" w:pos="567"/>
        </w:tabs>
        <w:jc w:val="both"/>
        <w:rPr>
          <w:rFonts w:ascii="Arial" w:hAnsi="Arial"/>
          <w:b/>
          <w:color w:val="034B89"/>
          <w:sz w:val="22"/>
          <w:szCs w:val="22"/>
        </w:rPr>
      </w:pPr>
    </w:p>
    <w:p w14:paraId="1EA7F87A" w14:textId="323CD44F" w:rsidR="00043BF9" w:rsidRPr="00C65C46" w:rsidRDefault="00B101D8" w:rsidP="00043BF9">
      <w:pPr>
        <w:tabs>
          <w:tab w:val="num" w:pos="567"/>
        </w:tabs>
        <w:jc w:val="both"/>
        <w:rPr>
          <w:rFonts w:ascii="Arial" w:hAnsi="Arial"/>
          <w:b/>
          <w:color w:val="034B89"/>
          <w:sz w:val="22"/>
          <w:szCs w:val="22"/>
        </w:rPr>
      </w:pPr>
      <w:r w:rsidRPr="00C65C46">
        <w:rPr>
          <w:rFonts w:ascii="Arial" w:hAnsi="Arial"/>
          <w:b/>
          <w:color w:val="034B89"/>
          <w:sz w:val="22"/>
          <w:szCs w:val="22"/>
        </w:rPr>
        <w:t>2.14</w:t>
      </w:r>
      <w:r w:rsidR="00043BF9" w:rsidRPr="00C65C46">
        <w:rPr>
          <w:rFonts w:ascii="Arial" w:hAnsi="Arial"/>
          <w:b/>
          <w:color w:val="034B89"/>
          <w:sz w:val="22"/>
          <w:szCs w:val="22"/>
        </w:rPr>
        <w:tab/>
        <w:t>Electric vehicle charging points</w:t>
      </w:r>
    </w:p>
    <w:p w14:paraId="2CF42C86" w14:textId="77777777" w:rsidR="00043BF9" w:rsidRPr="00C65C46" w:rsidRDefault="00043BF9" w:rsidP="00043BF9">
      <w:pPr>
        <w:tabs>
          <w:tab w:val="num" w:pos="567"/>
        </w:tabs>
        <w:jc w:val="both"/>
        <w:rPr>
          <w:rFonts w:ascii="Arial" w:hAnsi="Arial"/>
          <w:b/>
          <w:color w:val="034B89"/>
          <w:sz w:val="22"/>
          <w:szCs w:val="22"/>
        </w:rPr>
      </w:pPr>
      <w:r w:rsidRPr="00C65C46">
        <w:rPr>
          <w:rFonts w:ascii="Arial" w:hAnsi="Arial"/>
          <w:b/>
          <w:color w:val="034B89"/>
          <w:sz w:val="22"/>
          <w:szCs w:val="22"/>
        </w:rPr>
        <w:tab/>
      </w:r>
    </w:p>
    <w:p w14:paraId="3091FB11" w14:textId="4569AF5F" w:rsidR="00043BF9" w:rsidRPr="00C65C46" w:rsidRDefault="00043BF9" w:rsidP="00AB2E8F">
      <w:pPr>
        <w:tabs>
          <w:tab w:val="num" w:pos="567"/>
        </w:tabs>
        <w:ind w:left="567"/>
        <w:jc w:val="both"/>
        <w:rPr>
          <w:rFonts w:ascii="Arial" w:hAnsi="Arial"/>
          <w:sz w:val="22"/>
          <w:szCs w:val="22"/>
        </w:rPr>
      </w:pPr>
      <w:r w:rsidRPr="00C65C46">
        <w:rPr>
          <w:rFonts w:ascii="Arial" w:hAnsi="Arial"/>
          <w:sz w:val="22"/>
          <w:szCs w:val="22"/>
        </w:rPr>
        <w:t>T</w:t>
      </w:r>
      <w:r w:rsidR="007E3746" w:rsidRPr="00C65C46">
        <w:rPr>
          <w:rFonts w:ascii="Arial" w:hAnsi="Arial"/>
          <w:sz w:val="22"/>
          <w:szCs w:val="22"/>
        </w:rPr>
        <w:t xml:space="preserve">o assist in our aim </w:t>
      </w:r>
      <w:r w:rsidR="00C37790" w:rsidRPr="00C65C46">
        <w:rPr>
          <w:rFonts w:ascii="Arial" w:hAnsi="Arial"/>
          <w:sz w:val="22"/>
          <w:szCs w:val="22"/>
        </w:rPr>
        <w:t>of achieving net zero</w:t>
      </w:r>
      <w:r w:rsidRPr="00C65C46">
        <w:rPr>
          <w:rFonts w:ascii="Arial" w:hAnsi="Arial"/>
          <w:sz w:val="22"/>
          <w:szCs w:val="22"/>
        </w:rPr>
        <w:t xml:space="preserve"> by 2030, </w:t>
      </w:r>
      <w:r w:rsidR="00352744" w:rsidRPr="00C65C46">
        <w:rPr>
          <w:rFonts w:ascii="Arial" w:hAnsi="Arial"/>
          <w:sz w:val="22"/>
          <w:szCs w:val="22"/>
        </w:rPr>
        <w:t xml:space="preserve">temporary </w:t>
      </w:r>
      <w:r w:rsidRPr="00C65C46">
        <w:rPr>
          <w:rFonts w:ascii="Arial" w:hAnsi="Arial"/>
          <w:sz w:val="22"/>
          <w:szCs w:val="22"/>
        </w:rPr>
        <w:t xml:space="preserve">electric vehicle charging points will be installed at projects with construction phases exceeding six months in duration and </w:t>
      </w:r>
      <w:r w:rsidR="007E3746" w:rsidRPr="00C65C46">
        <w:rPr>
          <w:rFonts w:ascii="Arial" w:hAnsi="Arial"/>
          <w:sz w:val="22"/>
          <w:szCs w:val="22"/>
        </w:rPr>
        <w:t xml:space="preserve">are connected to the grid. </w:t>
      </w:r>
      <w:r w:rsidR="009C7F6B" w:rsidRPr="00C65C46">
        <w:rPr>
          <w:rFonts w:ascii="Arial" w:hAnsi="Arial"/>
          <w:sz w:val="22"/>
          <w:szCs w:val="22"/>
        </w:rPr>
        <w:t xml:space="preserve">The </w:t>
      </w:r>
      <w:r w:rsidR="00722E24" w:rsidRPr="00C65C46">
        <w:rPr>
          <w:rFonts w:ascii="Arial" w:hAnsi="Arial"/>
          <w:sz w:val="22"/>
          <w:szCs w:val="22"/>
        </w:rPr>
        <w:t xml:space="preserve">required </w:t>
      </w:r>
      <w:r w:rsidR="009C7F6B" w:rsidRPr="00C65C46">
        <w:rPr>
          <w:rFonts w:ascii="Arial" w:hAnsi="Arial"/>
          <w:sz w:val="22"/>
          <w:szCs w:val="22"/>
        </w:rPr>
        <w:t>number of charging points</w:t>
      </w:r>
      <w:r w:rsidR="00475AD7" w:rsidRPr="00C65C46">
        <w:rPr>
          <w:rFonts w:ascii="Arial" w:hAnsi="Arial"/>
          <w:sz w:val="22"/>
          <w:szCs w:val="22"/>
        </w:rPr>
        <w:t>, charging speed and type of connection</w:t>
      </w:r>
      <w:r w:rsidR="009C7F6B" w:rsidRPr="00C65C46">
        <w:rPr>
          <w:rFonts w:ascii="Arial" w:hAnsi="Arial"/>
          <w:sz w:val="22"/>
          <w:szCs w:val="22"/>
        </w:rPr>
        <w:t xml:space="preserve"> </w:t>
      </w:r>
      <w:r w:rsidR="00BD0C43" w:rsidRPr="00C65C46">
        <w:rPr>
          <w:rFonts w:ascii="Arial" w:hAnsi="Arial"/>
          <w:sz w:val="22"/>
          <w:szCs w:val="22"/>
        </w:rPr>
        <w:t xml:space="preserve">will be assessed and </w:t>
      </w:r>
      <w:r w:rsidR="00722E24" w:rsidRPr="00C65C46">
        <w:rPr>
          <w:rFonts w:ascii="Arial" w:hAnsi="Arial" w:cs="Arial"/>
          <w:sz w:val="22"/>
          <w:szCs w:val="22"/>
        </w:rPr>
        <w:t>agreed before the Construction Phase Plan is submitted for review by the Client</w:t>
      </w:r>
    </w:p>
    <w:p w14:paraId="0F3B2AC3" w14:textId="77777777" w:rsidR="007E3746" w:rsidRPr="00C65C46" w:rsidRDefault="007E3746" w:rsidP="00AB2E8F">
      <w:pPr>
        <w:tabs>
          <w:tab w:val="num" w:pos="567"/>
        </w:tabs>
        <w:ind w:left="567"/>
        <w:jc w:val="both"/>
        <w:rPr>
          <w:rFonts w:ascii="Arial" w:hAnsi="Arial"/>
          <w:sz w:val="22"/>
          <w:szCs w:val="22"/>
        </w:rPr>
      </w:pPr>
    </w:p>
    <w:p w14:paraId="3434E39A" w14:textId="3FC1D4EE" w:rsidR="00043BF9" w:rsidRPr="00C65C46" w:rsidRDefault="007E3746" w:rsidP="00AB2E8F">
      <w:pPr>
        <w:tabs>
          <w:tab w:val="num" w:pos="567"/>
        </w:tabs>
        <w:ind w:left="567"/>
        <w:jc w:val="both"/>
        <w:rPr>
          <w:rFonts w:ascii="Arial" w:hAnsi="Arial"/>
          <w:sz w:val="22"/>
          <w:szCs w:val="22"/>
        </w:rPr>
      </w:pPr>
      <w:r w:rsidRPr="00C65C46">
        <w:rPr>
          <w:rFonts w:ascii="Arial" w:hAnsi="Arial"/>
          <w:sz w:val="22"/>
          <w:szCs w:val="22"/>
        </w:rPr>
        <w:t xml:space="preserve">All equipment must comply with BS EN 61851 series of standards which specifies the design and performance requirements for electric vehicle conductive charging. </w:t>
      </w:r>
    </w:p>
    <w:p w14:paraId="3DC0882B" w14:textId="77777777" w:rsidR="00E83A4B" w:rsidRPr="00C65C46" w:rsidRDefault="00E83A4B" w:rsidP="00AB2E8F">
      <w:pPr>
        <w:tabs>
          <w:tab w:val="num" w:pos="567"/>
        </w:tabs>
        <w:ind w:left="567"/>
        <w:jc w:val="both"/>
        <w:rPr>
          <w:rFonts w:ascii="Arial" w:hAnsi="Arial"/>
          <w:sz w:val="22"/>
          <w:szCs w:val="22"/>
        </w:rPr>
      </w:pPr>
    </w:p>
    <w:p w14:paraId="1E34BC87" w14:textId="683157E3" w:rsidR="00E83A4B" w:rsidRPr="00C65C46" w:rsidRDefault="00E83A4B" w:rsidP="00AB2E8F">
      <w:pPr>
        <w:tabs>
          <w:tab w:val="num" w:pos="567"/>
        </w:tabs>
        <w:ind w:left="567"/>
        <w:jc w:val="both"/>
        <w:rPr>
          <w:rFonts w:ascii="Arial" w:hAnsi="Arial"/>
          <w:sz w:val="22"/>
          <w:szCs w:val="22"/>
        </w:rPr>
      </w:pPr>
      <w:r w:rsidRPr="00C65C46">
        <w:rPr>
          <w:rFonts w:ascii="Arial" w:hAnsi="Arial" w:cs="Arial"/>
          <w:sz w:val="22"/>
          <w:szCs w:val="22"/>
        </w:rPr>
        <w:t xml:space="preserve">An exemption to this requirement must be fully justified and approved in writing by the </w:t>
      </w:r>
      <w:r w:rsidRPr="00C65C46">
        <w:rPr>
          <w:rFonts w:ascii="Arial" w:hAnsi="Arial"/>
          <w:sz w:val="22"/>
          <w:szCs w:val="22"/>
        </w:rPr>
        <w:t>Environment Agency appointed person discharging the Client’s duties</w:t>
      </w:r>
    </w:p>
    <w:p w14:paraId="6C0C57D2" w14:textId="77777777" w:rsidR="00043BF9" w:rsidRPr="00C65C46" w:rsidRDefault="00043BF9" w:rsidP="003D6247">
      <w:pPr>
        <w:tabs>
          <w:tab w:val="num" w:pos="567"/>
        </w:tabs>
        <w:jc w:val="both"/>
        <w:rPr>
          <w:rFonts w:ascii="Arial" w:hAnsi="Arial"/>
          <w:b/>
          <w:color w:val="034B89"/>
          <w:sz w:val="22"/>
          <w:szCs w:val="22"/>
        </w:rPr>
      </w:pPr>
    </w:p>
    <w:p w14:paraId="6894100C" w14:textId="2536A408" w:rsidR="003F2B35" w:rsidRPr="00C65C46" w:rsidRDefault="006D6ECC" w:rsidP="003D6247">
      <w:pPr>
        <w:tabs>
          <w:tab w:val="num" w:pos="567"/>
        </w:tabs>
        <w:jc w:val="both"/>
        <w:rPr>
          <w:rFonts w:ascii="Arial" w:hAnsi="Arial"/>
          <w:b/>
          <w:color w:val="034B89"/>
          <w:sz w:val="22"/>
          <w:szCs w:val="22"/>
        </w:rPr>
      </w:pPr>
      <w:r w:rsidRPr="00C65C46">
        <w:rPr>
          <w:rFonts w:ascii="Arial" w:hAnsi="Arial"/>
          <w:b/>
          <w:color w:val="034B89"/>
          <w:sz w:val="22"/>
          <w:szCs w:val="22"/>
        </w:rPr>
        <w:t>2.</w:t>
      </w:r>
      <w:r w:rsidR="004B6D03" w:rsidRPr="00C65C46">
        <w:rPr>
          <w:rFonts w:ascii="Arial" w:hAnsi="Arial"/>
          <w:b/>
          <w:color w:val="034B89"/>
          <w:sz w:val="22"/>
          <w:szCs w:val="22"/>
        </w:rPr>
        <w:t>1</w:t>
      </w:r>
      <w:r w:rsidR="00B101D8" w:rsidRPr="00C65C46">
        <w:rPr>
          <w:rFonts w:ascii="Arial" w:hAnsi="Arial"/>
          <w:b/>
          <w:color w:val="034B89"/>
          <w:sz w:val="22"/>
          <w:szCs w:val="22"/>
        </w:rPr>
        <w:t>5</w:t>
      </w:r>
      <w:r w:rsidRPr="00C65C46">
        <w:rPr>
          <w:rFonts w:ascii="Arial" w:hAnsi="Arial"/>
          <w:b/>
          <w:color w:val="034B89"/>
          <w:sz w:val="22"/>
          <w:szCs w:val="22"/>
        </w:rPr>
        <w:tab/>
      </w:r>
      <w:r w:rsidR="003F2B35" w:rsidRPr="00C65C46">
        <w:rPr>
          <w:rFonts w:ascii="Arial" w:hAnsi="Arial"/>
          <w:b/>
          <w:color w:val="034B89"/>
          <w:sz w:val="22"/>
          <w:szCs w:val="22"/>
        </w:rPr>
        <w:t>Portable Appliances</w:t>
      </w:r>
    </w:p>
    <w:p w14:paraId="7D9EB4B2" w14:textId="1C8B33BE" w:rsidR="003F2B35" w:rsidRPr="00C65C46" w:rsidRDefault="00355B30" w:rsidP="003D6247">
      <w:pPr>
        <w:tabs>
          <w:tab w:val="num" w:pos="567"/>
        </w:tabs>
        <w:jc w:val="both"/>
        <w:rPr>
          <w:rFonts w:ascii="Arial" w:hAnsi="Arial"/>
          <w:b/>
          <w:color w:val="034B89"/>
          <w:sz w:val="22"/>
          <w:szCs w:val="22"/>
        </w:rPr>
      </w:pPr>
      <w:r w:rsidRPr="00C65C46">
        <w:rPr>
          <w:rFonts w:ascii="Arial" w:hAnsi="Arial"/>
          <w:b/>
          <w:color w:val="034B89"/>
          <w:sz w:val="22"/>
          <w:szCs w:val="22"/>
        </w:rPr>
        <w:tab/>
      </w:r>
    </w:p>
    <w:p w14:paraId="234CC9C1" w14:textId="17B55D00" w:rsidR="00355B30" w:rsidRPr="00C65C46" w:rsidRDefault="00355B30" w:rsidP="0075691C">
      <w:pPr>
        <w:tabs>
          <w:tab w:val="num" w:pos="567"/>
        </w:tabs>
        <w:ind w:left="567"/>
        <w:jc w:val="both"/>
        <w:rPr>
          <w:rFonts w:ascii="Arial" w:hAnsi="Arial"/>
          <w:sz w:val="22"/>
          <w:szCs w:val="22"/>
        </w:rPr>
      </w:pPr>
      <w:r w:rsidRPr="00C65C46">
        <w:rPr>
          <w:rFonts w:ascii="Arial" w:hAnsi="Arial"/>
          <w:sz w:val="22"/>
          <w:szCs w:val="22"/>
        </w:rPr>
        <w:t>All portable appliances on site should be in</w:t>
      </w:r>
      <w:r w:rsidR="00CC575F" w:rsidRPr="00C65C46">
        <w:rPr>
          <w:rFonts w:ascii="Arial" w:hAnsi="Arial"/>
          <w:sz w:val="22"/>
          <w:szCs w:val="22"/>
        </w:rPr>
        <w:t>cluded in a Portable A</w:t>
      </w:r>
      <w:r w:rsidRPr="00C65C46">
        <w:rPr>
          <w:rFonts w:ascii="Arial" w:hAnsi="Arial"/>
          <w:sz w:val="22"/>
          <w:szCs w:val="22"/>
        </w:rPr>
        <w:t>ppliance Test (PAT) register</w:t>
      </w:r>
      <w:r w:rsidR="008444AD" w:rsidRPr="00C65C46">
        <w:rPr>
          <w:rFonts w:ascii="Arial" w:hAnsi="Arial"/>
          <w:sz w:val="22"/>
          <w:szCs w:val="22"/>
        </w:rPr>
        <w:t xml:space="preserve"> and visually checked before each use</w:t>
      </w:r>
      <w:r w:rsidRPr="00C65C46">
        <w:rPr>
          <w:rFonts w:ascii="Arial" w:hAnsi="Arial"/>
          <w:sz w:val="22"/>
          <w:szCs w:val="22"/>
        </w:rPr>
        <w:t xml:space="preserve">. Appliances should be tested by a competent person in accordance with legislation and manufacturer’s instruction. </w:t>
      </w:r>
      <w:r w:rsidR="0075691C" w:rsidRPr="00C65C46">
        <w:rPr>
          <w:rFonts w:ascii="Arial" w:hAnsi="Arial"/>
          <w:sz w:val="22"/>
          <w:szCs w:val="22"/>
        </w:rPr>
        <w:t>A label or sticker should be clearly visible on the appliance that identifies the last test date, and/or the next test due date.</w:t>
      </w:r>
    </w:p>
    <w:p w14:paraId="4C871A3B" w14:textId="77777777" w:rsidR="003F2B35" w:rsidRPr="00C65C46" w:rsidRDefault="003F2B35" w:rsidP="003D6247">
      <w:pPr>
        <w:tabs>
          <w:tab w:val="num" w:pos="567"/>
        </w:tabs>
        <w:jc w:val="both"/>
        <w:rPr>
          <w:rFonts w:ascii="Arial" w:hAnsi="Arial"/>
          <w:b/>
          <w:color w:val="034B89"/>
          <w:sz w:val="22"/>
          <w:szCs w:val="22"/>
        </w:rPr>
      </w:pPr>
    </w:p>
    <w:p w14:paraId="36EC0AA6" w14:textId="0604469A" w:rsidR="0058115F" w:rsidRPr="00C65C46" w:rsidRDefault="00B101D8" w:rsidP="0058115F">
      <w:pPr>
        <w:tabs>
          <w:tab w:val="left" w:pos="567"/>
        </w:tabs>
        <w:ind w:left="567" w:hanging="567"/>
        <w:jc w:val="both"/>
        <w:rPr>
          <w:rFonts w:ascii="Arial" w:hAnsi="Arial"/>
          <w:b/>
          <w:color w:val="034B89"/>
          <w:sz w:val="22"/>
          <w:szCs w:val="22"/>
        </w:rPr>
      </w:pPr>
      <w:r w:rsidRPr="00C65C46">
        <w:rPr>
          <w:rFonts w:ascii="Arial" w:hAnsi="Arial"/>
          <w:b/>
          <w:color w:val="034B89"/>
          <w:sz w:val="22"/>
          <w:szCs w:val="22"/>
        </w:rPr>
        <w:t>2.16</w:t>
      </w:r>
      <w:r w:rsidR="0058115F" w:rsidRPr="00C65C46">
        <w:rPr>
          <w:rFonts w:ascii="Arial" w:hAnsi="Arial"/>
          <w:b/>
          <w:color w:val="034B89"/>
          <w:sz w:val="22"/>
          <w:szCs w:val="22"/>
        </w:rPr>
        <w:t xml:space="preserve"> </w:t>
      </w:r>
      <w:r w:rsidR="0058115F" w:rsidRPr="00C65C46">
        <w:rPr>
          <w:rFonts w:ascii="Arial" w:hAnsi="Arial"/>
          <w:b/>
          <w:color w:val="034B89"/>
          <w:sz w:val="22"/>
          <w:szCs w:val="22"/>
        </w:rPr>
        <w:tab/>
        <w:t>Ground Penetration</w:t>
      </w:r>
      <w:r w:rsidR="00817853" w:rsidRPr="00C65C46">
        <w:rPr>
          <w:rFonts w:ascii="Arial" w:hAnsi="Arial"/>
          <w:b/>
          <w:color w:val="034B89"/>
          <w:sz w:val="22"/>
          <w:szCs w:val="22"/>
        </w:rPr>
        <w:t xml:space="preserve"> and intrusive work</w:t>
      </w:r>
    </w:p>
    <w:p w14:paraId="1861412C" w14:textId="77777777" w:rsidR="0058115F" w:rsidRPr="00C65C46" w:rsidRDefault="0058115F" w:rsidP="0058115F">
      <w:pPr>
        <w:tabs>
          <w:tab w:val="left" w:pos="567"/>
        </w:tabs>
        <w:ind w:left="567" w:hanging="567"/>
        <w:jc w:val="both"/>
        <w:rPr>
          <w:rFonts w:ascii="Arial" w:hAnsi="Arial" w:cs="Arial"/>
          <w:sz w:val="22"/>
          <w:szCs w:val="22"/>
        </w:rPr>
      </w:pPr>
    </w:p>
    <w:p w14:paraId="660DF7AB" w14:textId="13693344" w:rsidR="0058115F" w:rsidRPr="00C65C46" w:rsidRDefault="0058115F" w:rsidP="0058115F">
      <w:pPr>
        <w:tabs>
          <w:tab w:val="left" w:pos="567"/>
        </w:tabs>
        <w:ind w:left="567" w:hanging="567"/>
        <w:jc w:val="both"/>
        <w:rPr>
          <w:rFonts w:ascii="Arial" w:hAnsi="Arial" w:cs="Arial"/>
          <w:sz w:val="22"/>
          <w:szCs w:val="22"/>
        </w:rPr>
      </w:pPr>
      <w:r w:rsidRPr="00C65C46">
        <w:rPr>
          <w:rFonts w:ascii="Arial" w:hAnsi="Arial" w:cs="Arial"/>
          <w:sz w:val="22"/>
          <w:szCs w:val="22"/>
        </w:rPr>
        <w:tab/>
        <w:t xml:space="preserve">Any activity involving the penetration of ground </w:t>
      </w:r>
      <w:r w:rsidR="00817853" w:rsidRPr="00C65C46">
        <w:rPr>
          <w:rFonts w:ascii="Arial" w:hAnsi="Arial" w:cs="Arial"/>
          <w:sz w:val="22"/>
          <w:szCs w:val="22"/>
        </w:rPr>
        <w:t xml:space="preserve">or intrusive work such as drilling into existing assets or structures </w:t>
      </w:r>
      <w:r w:rsidRPr="00C65C46">
        <w:rPr>
          <w:rFonts w:ascii="Arial" w:hAnsi="Arial" w:cs="Arial"/>
          <w:sz w:val="22"/>
          <w:szCs w:val="22"/>
        </w:rPr>
        <w:t>must be fully risk assessed by a competent person prior to the commencement of works. The Permit to Dig provides part of the safe system of work for any operation that penetrates, lowers or disturbs the existing ground level.</w:t>
      </w:r>
    </w:p>
    <w:p w14:paraId="40E34E49" w14:textId="77777777" w:rsidR="0058115F" w:rsidRPr="00C65C46" w:rsidRDefault="0058115F" w:rsidP="0058115F">
      <w:pPr>
        <w:tabs>
          <w:tab w:val="left" w:pos="567"/>
        </w:tabs>
        <w:ind w:left="567" w:hanging="567"/>
        <w:jc w:val="both"/>
        <w:rPr>
          <w:rFonts w:ascii="Arial" w:hAnsi="Arial" w:cs="Arial"/>
          <w:sz w:val="22"/>
          <w:szCs w:val="22"/>
        </w:rPr>
      </w:pPr>
    </w:p>
    <w:p w14:paraId="6B3F2753" w14:textId="77777777" w:rsidR="0058115F" w:rsidRPr="00C65C46" w:rsidRDefault="0058115F" w:rsidP="0058115F">
      <w:pPr>
        <w:tabs>
          <w:tab w:val="left" w:pos="567"/>
        </w:tabs>
        <w:ind w:left="567" w:hanging="567"/>
        <w:jc w:val="both"/>
        <w:rPr>
          <w:rFonts w:ascii="Arial" w:hAnsi="Arial" w:cs="Arial"/>
          <w:sz w:val="22"/>
          <w:szCs w:val="22"/>
        </w:rPr>
      </w:pPr>
      <w:r w:rsidRPr="00C65C46">
        <w:rPr>
          <w:rFonts w:ascii="Arial" w:hAnsi="Arial" w:cs="Arial"/>
          <w:sz w:val="22"/>
          <w:szCs w:val="22"/>
        </w:rPr>
        <w:lastRenderedPageBreak/>
        <w:tab/>
        <w:t>Access to the following documents is required:</w:t>
      </w:r>
    </w:p>
    <w:p w14:paraId="70D48F10" w14:textId="69669A20" w:rsidR="0058115F" w:rsidRPr="00C65C46" w:rsidRDefault="0058115F" w:rsidP="00604755">
      <w:pPr>
        <w:pStyle w:val="ListParagraph"/>
        <w:numPr>
          <w:ilvl w:val="0"/>
          <w:numId w:val="78"/>
        </w:numPr>
        <w:tabs>
          <w:tab w:val="left" w:pos="567"/>
        </w:tabs>
        <w:jc w:val="both"/>
        <w:rPr>
          <w:rFonts w:ascii="Arial" w:hAnsi="Arial" w:cs="Arial"/>
          <w:sz w:val="22"/>
          <w:szCs w:val="22"/>
        </w:rPr>
      </w:pPr>
      <w:r w:rsidRPr="00C65C46">
        <w:rPr>
          <w:rFonts w:ascii="Arial" w:hAnsi="Arial" w:cs="Arial"/>
          <w:sz w:val="22"/>
          <w:szCs w:val="22"/>
        </w:rPr>
        <w:t>PAS128:20</w:t>
      </w:r>
      <w:r w:rsidR="00C84452" w:rsidRPr="00C65C46">
        <w:rPr>
          <w:rFonts w:ascii="Arial" w:hAnsi="Arial" w:cs="Arial"/>
          <w:sz w:val="22"/>
          <w:szCs w:val="22"/>
        </w:rPr>
        <w:t>22</w:t>
      </w:r>
      <w:r w:rsidRPr="00C65C46">
        <w:rPr>
          <w:rFonts w:ascii="Arial" w:hAnsi="Arial" w:cs="Arial"/>
          <w:sz w:val="22"/>
          <w:szCs w:val="22"/>
        </w:rPr>
        <w:t xml:space="preserve"> Specification for underground utility detection, verification and location. Available to purchase from:</w:t>
      </w:r>
    </w:p>
    <w:p w14:paraId="778321E7" w14:textId="3A78F3E8" w:rsidR="00C84452" w:rsidRPr="00C65C46" w:rsidRDefault="001A3D38" w:rsidP="00C84452">
      <w:pPr>
        <w:pStyle w:val="ListParagraph"/>
        <w:numPr>
          <w:ilvl w:val="1"/>
          <w:numId w:val="78"/>
        </w:numPr>
        <w:tabs>
          <w:tab w:val="left" w:pos="567"/>
        </w:tabs>
        <w:jc w:val="both"/>
        <w:rPr>
          <w:rFonts w:ascii="Arial" w:hAnsi="Arial" w:cs="Arial"/>
          <w:sz w:val="22"/>
          <w:szCs w:val="22"/>
        </w:rPr>
      </w:pPr>
      <w:hyperlink r:id="rId30" w:history="1">
        <w:r w:rsidR="00C84452" w:rsidRPr="00C65C46">
          <w:rPr>
            <w:rStyle w:val="Hyperlink"/>
            <w:rFonts w:ascii="Arial" w:hAnsi="Arial" w:cs="Arial"/>
            <w:sz w:val="22"/>
            <w:szCs w:val="22"/>
          </w:rPr>
          <w:t>https://knowledge.bsigroup.com/products/pas-128-underground-utility-detection-verification-and-location-specification/standard</w:t>
        </w:r>
      </w:hyperlink>
    </w:p>
    <w:p w14:paraId="6E40C033" w14:textId="15299699" w:rsidR="0058115F" w:rsidRPr="00C65C46" w:rsidRDefault="0058115F" w:rsidP="00604755">
      <w:pPr>
        <w:pStyle w:val="ListParagraph"/>
        <w:numPr>
          <w:ilvl w:val="0"/>
          <w:numId w:val="78"/>
        </w:numPr>
        <w:tabs>
          <w:tab w:val="left" w:pos="567"/>
        </w:tabs>
        <w:jc w:val="both"/>
        <w:rPr>
          <w:rFonts w:ascii="Arial" w:hAnsi="Arial" w:cs="Arial"/>
          <w:sz w:val="22"/>
          <w:szCs w:val="22"/>
        </w:rPr>
      </w:pPr>
      <w:r w:rsidRPr="00C65C46">
        <w:rPr>
          <w:rFonts w:ascii="Arial" w:hAnsi="Arial" w:cs="Arial"/>
          <w:sz w:val="22"/>
          <w:szCs w:val="22"/>
        </w:rPr>
        <w:t>HSG47 Avoiding danger from underground services. Freely downloadable from:</w:t>
      </w:r>
    </w:p>
    <w:p w14:paraId="451A44E3" w14:textId="77777777" w:rsidR="0058115F" w:rsidRPr="00C65C46" w:rsidRDefault="001A3D38" w:rsidP="00604755">
      <w:pPr>
        <w:pStyle w:val="ListParagraph"/>
        <w:numPr>
          <w:ilvl w:val="1"/>
          <w:numId w:val="78"/>
        </w:numPr>
        <w:tabs>
          <w:tab w:val="left" w:pos="567"/>
        </w:tabs>
        <w:jc w:val="both"/>
        <w:rPr>
          <w:rFonts w:ascii="Arial" w:hAnsi="Arial" w:cs="Arial"/>
          <w:sz w:val="22"/>
          <w:szCs w:val="22"/>
        </w:rPr>
      </w:pPr>
      <w:hyperlink r:id="rId31" w:history="1">
        <w:r w:rsidR="0058115F" w:rsidRPr="00C65C46">
          <w:rPr>
            <w:rStyle w:val="Hyperlink"/>
            <w:rFonts w:ascii="Arial" w:hAnsi="Arial" w:cs="Arial"/>
            <w:sz w:val="22"/>
            <w:szCs w:val="22"/>
          </w:rPr>
          <w:t>https://www.hse.gov.uk/pubns/priced/hsg47.pdf</w:t>
        </w:r>
      </w:hyperlink>
    </w:p>
    <w:p w14:paraId="1BD182B9" w14:textId="77777777" w:rsidR="0058115F" w:rsidRPr="00C65C46" w:rsidRDefault="0058115F" w:rsidP="0058115F">
      <w:pPr>
        <w:tabs>
          <w:tab w:val="left" w:pos="567"/>
        </w:tabs>
        <w:jc w:val="both"/>
        <w:rPr>
          <w:rFonts w:ascii="Arial" w:hAnsi="Arial" w:cs="Arial"/>
          <w:sz w:val="22"/>
          <w:szCs w:val="22"/>
        </w:rPr>
      </w:pPr>
    </w:p>
    <w:p w14:paraId="4F90A6E8" w14:textId="77777777" w:rsidR="0058115F" w:rsidRPr="00C65C46" w:rsidRDefault="0058115F" w:rsidP="0058115F">
      <w:pPr>
        <w:tabs>
          <w:tab w:val="left" w:pos="567"/>
        </w:tabs>
        <w:ind w:left="567"/>
        <w:jc w:val="both"/>
        <w:rPr>
          <w:rFonts w:ascii="Arial" w:hAnsi="Arial" w:cs="Arial"/>
          <w:sz w:val="22"/>
          <w:szCs w:val="22"/>
        </w:rPr>
      </w:pPr>
      <w:r w:rsidRPr="00C65C46">
        <w:rPr>
          <w:rFonts w:ascii="Arial" w:hAnsi="Arial" w:cs="Arial"/>
          <w:sz w:val="22"/>
          <w:szCs w:val="22"/>
        </w:rPr>
        <w:t>Other important references include:</w:t>
      </w:r>
    </w:p>
    <w:p w14:paraId="7B5FF8DB" w14:textId="685E13EE" w:rsidR="0058115F" w:rsidRPr="00C65C46" w:rsidRDefault="0058115F" w:rsidP="00604755">
      <w:pPr>
        <w:pStyle w:val="ListParagraph"/>
        <w:numPr>
          <w:ilvl w:val="0"/>
          <w:numId w:val="78"/>
        </w:numPr>
        <w:tabs>
          <w:tab w:val="left" w:pos="567"/>
        </w:tabs>
        <w:jc w:val="both"/>
        <w:rPr>
          <w:rFonts w:ascii="Arial" w:hAnsi="Arial" w:cs="Arial"/>
          <w:sz w:val="22"/>
          <w:szCs w:val="22"/>
        </w:rPr>
      </w:pPr>
      <w:r w:rsidRPr="00C65C46">
        <w:rPr>
          <w:rFonts w:ascii="Arial" w:hAnsi="Arial" w:cs="Arial"/>
          <w:sz w:val="22"/>
          <w:szCs w:val="22"/>
        </w:rPr>
        <w:t>Management of Health &amp; Safety at Work Reg</w:t>
      </w:r>
      <w:r w:rsidR="00C4117F" w:rsidRPr="00C65C46">
        <w:rPr>
          <w:rFonts w:ascii="Arial" w:hAnsi="Arial" w:cs="Arial"/>
          <w:sz w:val="22"/>
          <w:szCs w:val="22"/>
        </w:rPr>
        <w:t>ulation</w:t>
      </w:r>
      <w:r w:rsidRPr="00C65C46">
        <w:rPr>
          <w:rFonts w:ascii="Arial" w:hAnsi="Arial" w:cs="Arial"/>
          <w:sz w:val="22"/>
          <w:szCs w:val="22"/>
        </w:rPr>
        <w:t>s</w:t>
      </w:r>
    </w:p>
    <w:p w14:paraId="2BDADCF3" w14:textId="7603FD88" w:rsidR="0058115F" w:rsidRPr="00C65C46" w:rsidRDefault="0058115F" w:rsidP="00604755">
      <w:pPr>
        <w:pStyle w:val="ListParagraph"/>
        <w:numPr>
          <w:ilvl w:val="0"/>
          <w:numId w:val="78"/>
        </w:numPr>
        <w:tabs>
          <w:tab w:val="left" w:pos="567"/>
        </w:tabs>
        <w:jc w:val="both"/>
        <w:rPr>
          <w:rFonts w:ascii="Arial" w:hAnsi="Arial" w:cs="Arial"/>
          <w:sz w:val="22"/>
          <w:szCs w:val="22"/>
        </w:rPr>
      </w:pPr>
      <w:r w:rsidRPr="00C65C46">
        <w:rPr>
          <w:rFonts w:ascii="Arial" w:hAnsi="Arial" w:cs="Arial"/>
          <w:sz w:val="22"/>
          <w:szCs w:val="22"/>
        </w:rPr>
        <w:t>Construction (Design and Management) Reg</w:t>
      </w:r>
      <w:r w:rsidR="00C4117F" w:rsidRPr="00C65C46">
        <w:rPr>
          <w:rFonts w:ascii="Arial" w:hAnsi="Arial" w:cs="Arial"/>
          <w:sz w:val="22"/>
          <w:szCs w:val="22"/>
        </w:rPr>
        <w:t>ulation</w:t>
      </w:r>
      <w:r w:rsidRPr="00C65C46">
        <w:rPr>
          <w:rFonts w:ascii="Arial" w:hAnsi="Arial" w:cs="Arial"/>
          <w:sz w:val="22"/>
          <w:szCs w:val="22"/>
        </w:rPr>
        <w:t>s</w:t>
      </w:r>
    </w:p>
    <w:p w14:paraId="065B25A1" w14:textId="77777777" w:rsidR="0058115F" w:rsidRPr="00C65C46" w:rsidRDefault="0058115F" w:rsidP="00604755">
      <w:pPr>
        <w:pStyle w:val="ListParagraph"/>
        <w:numPr>
          <w:ilvl w:val="0"/>
          <w:numId w:val="78"/>
        </w:numPr>
        <w:tabs>
          <w:tab w:val="left" w:pos="567"/>
        </w:tabs>
        <w:jc w:val="both"/>
        <w:rPr>
          <w:rFonts w:ascii="Arial" w:hAnsi="Arial" w:cs="Arial"/>
          <w:sz w:val="22"/>
          <w:szCs w:val="22"/>
        </w:rPr>
      </w:pPr>
      <w:r w:rsidRPr="00C65C46">
        <w:rPr>
          <w:rFonts w:ascii="Arial" w:hAnsi="Arial" w:cs="Arial"/>
          <w:sz w:val="22"/>
          <w:szCs w:val="22"/>
        </w:rPr>
        <w:t>Electricity at Work Regulations</w:t>
      </w:r>
    </w:p>
    <w:p w14:paraId="71BF52AC" w14:textId="77777777" w:rsidR="0058115F" w:rsidRPr="00C65C46" w:rsidRDefault="0058115F" w:rsidP="0058115F">
      <w:pPr>
        <w:tabs>
          <w:tab w:val="left" w:pos="567"/>
        </w:tabs>
        <w:jc w:val="both"/>
        <w:rPr>
          <w:rFonts w:ascii="Arial" w:hAnsi="Arial" w:cs="Arial"/>
          <w:sz w:val="22"/>
          <w:szCs w:val="22"/>
        </w:rPr>
      </w:pPr>
    </w:p>
    <w:p w14:paraId="53D391BC" w14:textId="433BA6F6" w:rsidR="0058115F" w:rsidRPr="00C65C46" w:rsidRDefault="0058115F" w:rsidP="0058115F">
      <w:pPr>
        <w:tabs>
          <w:tab w:val="left" w:pos="567"/>
        </w:tabs>
        <w:ind w:left="567"/>
        <w:jc w:val="both"/>
        <w:rPr>
          <w:rFonts w:ascii="Arial" w:hAnsi="Arial" w:cs="Arial"/>
          <w:sz w:val="22"/>
          <w:szCs w:val="22"/>
        </w:rPr>
      </w:pPr>
      <w:r w:rsidRPr="00C65C46">
        <w:rPr>
          <w:rFonts w:ascii="Arial" w:hAnsi="Arial" w:cs="Arial"/>
          <w:sz w:val="22"/>
          <w:szCs w:val="22"/>
        </w:rPr>
        <w:t xml:space="preserve">This </w:t>
      </w:r>
      <w:r w:rsidR="006669C9" w:rsidRPr="00C65C46">
        <w:rPr>
          <w:rFonts w:ascii="Arial" w:hAnsi="Arial" w:cs="Arial"/>
          <w:sz w:val="22"/>
          <w:szCs w:val="22"/>
        </w:rPr>
        <w:t>section,</w:t>
      </w:r>
      <w:r w:rsidRPr="00C65C46">
        <w:rPr>
          <w:rFonts w:ascii="Arial" w:hAnsi="Arial" w:cs="Arial"/>
          <w:sz w:val="22"/>
          <w:szCs w:val="22"/>
        </w:rPr>
        <w:t xml:space="preserve"> cannot cover all aspects of this important subject in totality. Those responsible for the work need to understand and implement the above documents. However, some key areas of ground penetration are summarised below including the Environment Agency’s expectations.</w:t>
      </w:r>
    </w:p>
    <w:p w14:paraId="768ABFDF" w14:textId="77777777" w:rsidR="0058115F" w:rsidRPr="00C65C46" w:rsidRDefault="0058115F" w:rsidP="0058115F">
      <w:pPr>
        <w:tabs>
          <w:tab w:val="left" w:pos="567"/>
        </w:tabs>
        <w:ind w:left="567" w:hanging="567"/>
        <w:jc w:val="both"/>
        <w:rPr>
          <w:rFonts w:ascii="Arial" w:hAnsi="Arial" w:cs="Arial"/>
          <w:sz w:val="22"/>
          <w:szCs w:val="22"/>
        </w:rPr>
      </w:pPr>
    </w:p>
    <w:p w14:paraId="43EFC167" w14:textId="62C3357D" w:rsidR="0058115F" w:rsidRPr="00C65C46" w:rsidRDefault="00B101D8" w:rsidP="0058115F">
      <w:pPr>
        <w:tabs>
          <w:tab w:val="left" w:pos="567"/>
        </w:tabs>
        <w:ind w:left="567" w:hanging="567"/>
        <w:jc w:val="both"/>
        <w:rPr>
          <w:rFonts w:ascii="Arial" w:hAnsi="Arial"/>
          <w:b/>
          <w:color w:val="034B89"/>
          <w:sz w:val="22"/>
          <w:szCs w:val="22"/>
        </w:rPr>
      </w:pPr>
      <w:r w:rsidRPr="00C65C46">
        <w:rPr>
          <w:rFonts w:ascii="Arial" w:hAnsi="Arial"/>
          <w:b/>
          <w:color w:val="034B89"/>
          <w:sz w:val="22"/>
          <w:szCs w:val="22"/>
        </w:rPr>
        <w:t>2.16</w:t>
      </w:r>
      <w:r w:rsidR="0058115F" w:rsidRPr="00C65C46">
        <w:rPr>
          <w:rFonts w:ascii="Arial" w:hAnsi="Arial"/>
          <w:b/>
          <w:color w:val="034B89"/>
          <w:sz w:val="22"/>
          <w:szCs w:val="22"/>
        </w:rPr>
        <w:t xml:space="preserve">.1 </w:t>
      </w:r>
      <w:r w:rsidR="0058115F" w:rsidRPr="00C65C46">
        <w:rPr>
          <w:rFonts w:ascii="Arial" w:hAnsi="Arial"/>
          <w:b/>
          <w:color w:val="034B89"/>
          <w:sz w:val="22"/>
          <w:szCs w:val="22"/>
        </w:rPr>
        <w:tab/>
        <w:t xml:space="preserve">Pre-construction and design </w:t>
      </w:r>
    </w:p>
    <w:p w14:paraId="5FDB5BC4" w14:textId="3AB735BE" w:rsidR="0058115F" w:rsidRPr="00C65C46" w:rsidRDefault="0058115F" w:rsidP="0058115F">
      <w:pPr>
        <w:tabs>
          <w:tab w:val="left" w:pos="567"/>
        </w:tabs>
        <w:ind w:left="567" w:hanging="567"/>
        <w:jc w:val="both"/>
        <w:rPr>
          <w:rFonts w:ascii="Arial" w:hAnsi="Arial" w:cs="Arial"/>
          <w:sz w:val="22"/>
          <w:szCs w:val="22"/>
        </w:rPr>
      </w:pPr>
      <w:r w:rsidRPr="00C65C46">
        <w:rPr>
          <w:rFonts w:ascii="Arial" w:hAnsi="Arial" w:cs="Arial"/>
          <w:sz w:val="22"/>
          <w:szCs w:val="22"/>
        </w:rPr>
        <w:tab/>
        <w:t>The Environment Agency</w:t>
      </w:r>
      <w:r w:rsidR="00C4117F" w:rsidRPr="00C65C46">
        <w:rPr>
          <w:rFonts w:ascii="Arial" w:hAnsi="Arial" w:cs="Arial"/>
          <w:sz w:val="22"/>
          <w:szCs w:val="22"/>
        </w:rPr>
        <w:t>,</w:t>
      </w:r>
      <w:r w:rsidRPr="00C65C46">
        <w:rPr>
          <w:rFonts w:ascii="Arial" w:hAnsi="Arial" w:cs="Arial"/>
          <w:sz w:val="22"/>
          <w:szCs w:val="22"/>
        </w:rPr>
        <w:t xml:space="preserve"> as </w:t>
      </w:r>
      <w:r w:rsidR="00907DF2">
        <w:rPr>
          <w:rFonts w:ascii="Arial" w:hAnsi="Arial" w:cs="Arial"/>
          <w:sz w:val="22"/>
          <w:szCs w:val="22"/>
        </w:rPr>
        <w:t>“</w:t>
      </w:r>
      <w:r w:rsidRPr="00C65C46">
        <w:rPr>
          <w:rFonts w:ascii="Arial" w:hAnsi="Arial" w:cs="Arial"/>
          <w:sz w:val="22"/>
          <w:szCs w:val="22"/>
        </w:rPr>
        <w:t>Client</w:t>
      </w:r>
      <w:r w:rsidR="00907DF2">
        <w:rPr>
          <w:rFonts w:ascii="Arial" w:hAnsi="Arial" w:cs="Arial"/>
          <w:sz w:val="22"/>
          <w:szCs w:val="22"/>
        </w:rPr>
        <w:t>”</w:t>
      </w:r>
      <w:r w:rsidRPr="00C65C46">
        <w:rPr>
          <w:rFonts w:ascii="Arial" w:hAnsi="Arial" w:cs="Arial"/>
          <w:sz w:val="22"/>
          <w:szCs w:val="22"/>
        </w:rPr>
        <w:t xml:space="preserve"> and the Principal Designer/Designers</w:t>
      </w:r>
      <w:r w:rsidR="00C4117F" w:rsidRPr="00C65C46">
        <w:rPr>
          <w:rFonts w:ascii="Arial" w:hAnsi="Arial" w:cs="Arial"/>
          <w:sz w:val="22"/>
          <w:szCs w:val="22"/>
        </w:rPr>
        <w:t>,</w:t>
      </w:r>
      <w:r w:rsidRPr="00C65C46">
        <w:rPr>
          <w:rFonts w:ascii="Arial" w:hAnsi="Arial" w:cs="Arial"/>
          <w:sz w:val="22"/>
          <w:szCs w:val="22"/>
        </w:rPr>
        <w:t xml:space="preserve"> ensures the following as far as possible to the prospective contractors or appointed contractors as part of the Preconstruction Information (PCI) or works information if tendering for the work:</w:t>
      </w:r>
    </w:p>
    <w:p w14:paraId="7D5C55C0" w14:textId="77777777" w:rsidR="0058115F" w:rsidRPr="00C65C46" w:rsidRDefault="0058115F" w:rsidP="00604755">
      <w:pPr>
        <w:pStyle w:val="ListParagraph"/>
        <w:numPr>
          <w:ilvl w:val="0"/>
          <w:numId w:val="79"/>
        </w:numPr>
        <w:tabs>
          <w:tab w:val="left" w:pos="567"/>
        </w:tabs>
        <w:ind w:left="1287"/>
        <w:jc w:val="both"/>
        <w:rPr>
          <w:rFonts w:ascii="Arial" w:hAnsi="Arial" w:cs="Arial"/>
          <w:sz w:val="22"/>
          <w:szCs w:val="22"/>
        </w:rPr>
      </w:pPr>
      <w:r w:rsidRPr="00C65C46">
        <w:rPr>
          <w:rFonts w:ascii="Arial" w:hAnsi="Arial" w:cs="Arial"/>
          <w:sz w:val="22"/>
          <w:szCs w:val="22"/>
        </w:rPr>
        <w:t>Up to date service plans for the area of activity (Ideally 1:2500 scale, not more than 3 months old).</w:t>
      </w:r>
    </w:p>
    <w:p w14:paraId="5A52A800" w14:textId="77777777" w:rsidR="0058115F" w:rsidRPr="00C65C46" w:rsidRDefault="0058115F" w:rsidP="00604755">
      <w:pPr>
        <w:pStyle w:val="ListParagraph"/>
        <w:numPr>
          <w:ilvl w:val="0"/>
          <w:numId w:val="79"/>
        </w:numPr>
        <w:tabs>
          <w:tab w:val="left" w:pos="567"/>
        </w:tabs>
        <w:ind w:left="1287"/>
        <w:jc w:val="both"/>
        <w:rPr>
          <w:rFonts w:ascii="Arial" w:hAnsi="Arial" w:cs="Arial"/>
          <w:sz w:val="22"/>
          <w:szCs w:val="22"/>
        </w:rPr>
      </w:pPr>
      <w:r w:rsidRPr="00C65C46">
        <w:rPr>
          <w:rFonts w:ascii="Arial" w:hAnsi="Arial" w:cs="Arial"/>
          <w:sz w:val="22"/>
          <w:szCs w:val="22"/>
        </w:rPr>
        <w:t>Results of any surveys and trial holes carried out within the area of activity</w:t>
      </w:r>
    </w:p>
    <w:p w14:paraId="3003EE94" w14:textId="77777777" w:rsidR="0058115F" w:rsidRPr="00C65C46" w:rsidRDefault="0058115F" w:rsidP="00604755">
      <w:pPr>
        <w:pStyle w:val="ListParagraph"/>
        <w:numPr>
          <w:ilvl w:val="0"/>
          <w:numId w:val="79"/>
        </w:numPr>
        <w:tabs>
          <w:tab w:val="left" w:pos="567"/>
        </w:tabs>
        <w:ind w:left="1287"/>
        <w:jc w:val="both"/>
        <w:rPr>
          <w:rFonts w:ascii="Arial" w:hAnsi="Arial" w:cs="Arial"/>
          <w:sz w:val="22"/>
          <w:szCs w:val="22"/>
        </w:rPr>
      </w:pPr>
      <w:r w:rsidRPr="00C65C46">
        <w:rPr>
          <w:rFonts w:ascii="Arial" w:hAnsi="Arial" w:cs="Arial"/>
          <w:sz w:val="22"/>
          <w:szCs w:val="22"/>
        </w:rPr>
        <w:t>The relevant asset owner contact details.</w:t>
      </w:r>
    </w:p>
    <w:p w14:paraId="21E470CB" w14:textId="77777777" w:rsidR="0058115F" w:rsidRPr="00C65C46" w:rsidRDefault="0058115F" w:rsidP="00604755">
      <w:pPr>
        <w:pStyle w:val="ListParagraph"/>
        <w:numPr>
          <w:ilvl w:val="0"/>
          <w:numId w:val="79"/>
        </w:numPr>
        <w:tabs>
          <w:tab w:val="left" w:pos="567"/>
        </w:tabs>
        <w:ind w:left="1287"/>
        <w:jc w:val="both"/>
        <w:rPr>
          <w:rFonts w:ascii="Arial" w:hAnsi="Arial" w:cs="Arial"/>
          <w:sz w:val="22"/>
          <w:szCs w:val="22"/>
        </w:rPr>
      </w:pPr>
      <w:r w:rsidRPr="00C65C46">
        <w:rPr>
          <w:rFonts w:ascii="Arial" w:hAnsi="Arial" w:cs="Arial"/>
          <w:sz w:val="22"/>
          <w:szCs w:val="22"/>
        </w:rPr>
        <w:t>Special requirements and restrictions. for example, minimum exclusion distances from operational services, imposed by asset owners</w:t>
      </w:r>
    </w:p>
    <w:p w14:paraId="53C7EB18" w14:textId="77777777" w:rsidR="0058115F" w:rsidRPr="00C65C46" w:rsidRDefault="0058115F" w:rsidP="00604755">
      <w:pPr>
        <w:pStyle w:val="ListParagraph"/>
        <w:numPr>
          <w:ilvl w:val="0"/>
          <w:numId w:val="79"/>
        </w:numPr>
        <w:tabs>
          <w:tab w:val="left" w:pos="567"/>
        </w:tabs>
        <w:ind w:left="1287"/>
        <w:jc w:val="both"/>
        <w:rPr>
          <w:rFonts w:ascii="Arial" w:hAnsi="Arial" w:cs="Arial"/>
          <w:sz w:val="22"/>
          <w:szCs w:val="22"/>
        </w:rPr>
      </w:pPr>
      <w:r w:rsidRPr="00C65C46">
        <w:rPr>
          <w:rFonts w:ascii="Arial" w:hAnsi="Arial" w:cs="Arial"/>
          <w:sz w:val="22"/>
          <w:szCs w:val="22"/>
        </w:rPr>
        <w:t>The requirements / restrictions / timescales for isolations or diversions.</w:t>
      </w:r>
    </w:p>
    <w:p w14:paraId="3792DF45" w14:textId="6BA8D52E" w:rsidR="0058115F" w:rsidRPr="00C65C46" w:rsidRDefault="0058115F" w:rsidP="00604755">
      <w:pPr>
        <w:pStyle w:val="ListParagraph"/>
        <w:numPr>
          <w:ilvl w:val="0"/>
          <w:numId w:val="79"/>
        </w:numPr>
        <w:tabs>
          <w:tab w:val="left" w:pos="567"/>
        </w:tabs>
        <w:ind w:left="1287"/>
        <w:jc w:val="both"/>
        <w:rPr>
          <w:rFonts w:ascii="Arial" w:hAnsi="Arial" w:cs="Arial"/>
          <w:sz w:val="22"/>
          <w:szCs w:val="22"/>
        </w:rPr>
      </w:pPr>
      <w:r w:rsidRPr="00C65C46">
        <w:rPr>
          <w:rFonts w:ascii="Arial" w:hAnsi="Arial" w:cs="Arial"/>
          <w:sz w:val="22"/>
          <w:szCs w:val="22"/>
        </w:rPr>
        <w:t xml:space="preserve">Procure a </w:t>
      </w:r>
      <w:r w:rsidR="00C4117F" w:rsidRPr="00C65C46">
        <w:rPr>
          <w:rFonts w:ascii="Arial" w:hAnsi="Arial" w:cs="Arial"/>
          <w:sz w:val="22"/>
          <w:szCs w:val="22"/>
        </w:rPr>
        <w:t>British Standards Institution</w:t>
      </w:r>
      <w:r w:rsidR="002B6C95">
        <w:rPr>
          <w:rFonts w:ascii="Arial" w:hAnsi="Arial" w:cs="Arial"/>
          <w:sz w:val="22"/>
          <w:szCs w:val="22"/>
        </w:rPr>
        <w:t xml:space="preserve"> </w:t>
      </w:r>
      <w:r w:rsidRPr="00C65C46">
        <w:rPr>
          <w:rFonts w:ascii="Arial" w:hAnsi="Arial" w:cs="Arial"/>
          <w:sz w:val="22"/>
          <w:szCs w:val="22"/>
        </w:rPr>
        <w:t>PAS128 survey via a competent supplier. In summary there are four types of survey:</w:t>
      </w:r>
    </w:p>
    <w:p w14:paraId="188C34F5"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Type D - Desktop utility records search where underground utilities are identified through the collation and analysis of existing paper / online utility records;</w:t>
      </w:r>
    </w:p>
    <w:p w14:paraId="55D85B24"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Type C - Site reconnaissance – where existing records are supported and validated by the visual inspection of physical evidence observed during a site visit;</w:t>
      </w:r>
    </w:p>
    <w:p w14:paraId="682D607F"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Type B – Detection - where underground utilities are detected and located by geophysical techniques. With quality levels from B4, where a service could not be located, through to a B1 where a service has been found in the horizontal plain to ±150 mm or ±15% of detected depth whichever is greater and ±15% of detected depth in the vertical plain.</w:t>
      </w:r>
    </w:p>
    <w:p w14:paraId="2FDBE1F9"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Type A – Verification where underground utilities are observed and located at a manhole or inspection chamber, or are excavated and exposed.</w:t>
      </w:r>
    </w:p>
    <w:p w14:paraId="2178CE46" w14:textId="77777777" w:rsidR="0058115F" w:rsidRPr="00C65C46" w:rsidRDefault="0058115F" w:rsidP="00604755">
      <w:pPr>
        <w:pStyle w:val="ListParagraph"/>
        <w:numPr>
          <w:ilvl w:val="0"/>
          <w:numId w:val="79"/>
        </w:numPr>
        <w:tabs>
          <w:tab w:val="left" w:pos="567"/>
        </w:tabs>
        <w:ind w:left="1287"/>
        <w:jc w:val="both"/>
        <w:rPr>
          <w:rFonts w:ascii="Arial" w:hAnsi="Arial" w:cs="Arial"/>
          <w:sz w:val="22"/>
          <w:szCs w:val="22"/>
        </w:rPr>
      </w:pPr>
      <w:r w:rsidRPr="00C65C46">
        <w:rPr>
          <w:rFonts w:ascii="Arial" w:hAnsi="Arial" w:cs="Arial"/>
          <w:sz w:val="22"/>
          <w:szCs w:val="22"/>
        </w:rPr>
        <w:t xml:space="preserve">The survey is procured to PAS128 standards with the outputs quality levels to be as good as possible at that time. As per Table 1 of PAS128. That being either as a QL-A Verified. Or as close to a QL-B1P as is achievable at that time of the survey.  Which is Horizontal and vertical location of the utility detected by multiple geophysical techniques used and includes post processing with a horizontal accuracy of ± 150mm or ±15% of detected depth whichever is greater. And ± 15% of detected depth in the vertical plane. Noting that Type D – Desk top study and Type C Site reconnaissance surveys are pre-requisites to a Type B and Type A survey. </w:t>
      </w:r>
    </w:p>
    <w:p w14:paraId="328E0B7A" w14:textId="77777777" w:rsidR="0058115F" w:rsidRPr="00C65C46" w:rsidRDefault="0058115F" w:rsidP="00604755">
      <w:pPr>
        <w:pStyle w:val="ListParagraph"/>
        <w:numPr>
          <w:ilvl w:val="0"/>
          <w:numId w:val="79"/>
        </w:numPr>
        <w:tabs>
          <w:tab w:val="left" w:pos="567"/>
        </w:tabs>
        <w:ind w:left="1287"/>
        <w:jc w:val="both"/>
        <w:rPr>
          <w:rFonts w:ascii="Arial" w:hAnsi="Arial" w:cs="Arial"/>
          <w:sz w:val="22"/>
          <w:szCs w:val="22"/>
        </w:rPr>
      </w:pPr>
      <w:r w:rsidRPr="00C65C46">
        <w:rPr>
          <w:rFonts w:ascii="Arial" w:hAnsi="Arial" w:cs="Arial"/>
          <w:sz w:val="22"/>
          <w:szCs w:val="22"/>
        </w:rPr>
        <w:t xml:space="preserve">The detection method (normative) as per Table 2 of PAS 128 is specified for the specific circumstances to the work environment to be surveyed. E.g. an M4P method is adopted where the density of services is typical of a congested city area that incorporates a ≤0.5m detection survey grid. </w:t>
      </w:r>
    </w:p>
    <w:p w14:paraId="0E5B1C11" w14:textId="276CAC58" w:rsidR="0058115F" w:rsidRPr="00C65C46" w:rsidRDefault="0058115F" w:rsidP="00604755">
      <w:pPr>
        <w:pStyle w:val="ListParagraph"/>
        <w:numPr>
          <w:ilvl w:val="0"/>
          <w:numId w:val="79"/>
        </w:numPr>
        <w:ind w:left="1287"/>
        <w:rPr>
          <w:rFonts w:ascii="Arial" w:hAnsi="Arial" w:cs="Arial"/>
          <w:sz w:val="22"/>
          <w:szCs w:val="22"/>
        </w:rPr>
      </w:pPr>
      <w:r w:rsidRPr="00C65C46">
        <w:rPr>
          <w:rFonts w:ascii="Arial" w:hAnsi="Arial" w:cs="Arial"/>
          <w:sz w:val="22"/>
          <w:szCs w:val="22"/>
        </w:rPr>
        <w:t>To achieve a QL-B1P then multiple geophysical techniques need to be used</w:t>
      </w:r>
      <w:r w:rsidR="003E415C">
        <w:rPr>
          <w:rFonts w:ascii="Arial" w:hAnsi="Arial" w:cs="Arial"/>
          <w:sz w:val="22"/>
          <w:szCs w:val="22"/>
        </w:rPr>
        <w:t>.</w:t>
      </w:r>
      <w:r w:rsidRPr="00C65C46">
        <w:rPr>
          <w:rFonts w:ascii="Arial" w:hAnsi="Arial" w:cs="Arial"/>
          <w:sz w:val="22"/>
          <w:szCs w:val="22"/>
        </w:rPr>
        <w:t xml:space="preserve"> Thus, the survey includes Ground Penetration Radar survey in addition to EML equipment. This is required unless risk assessed out and agreed with the Environment Agency’s appointed person discharging the Client’s duties. This decision must be documented. </w:t>
      </w:r>
    </w:p>
    <w:p w14:paraId="58507C5C" w14:textId="77777777" w:rsidR="0058115F" w:rsidRPr="00C65C46" w:rsidRDefault="0058115F" w:rsidP="00604755">
      <w:pPr>
        <w:pStyle w:val="ListParagraph"/>
        <w:numPr>
          <w:ilvl w:val="0"/>
          <w:numId w:val="79"/>
        </w:numPr>
        <w:tabs>
          <w:tab w:val="left" w:pos="567"/>
        </w:tabs>
        <w:ind w:left="1287"/>
        <w:jc w:val="both"/>
        <w:rPr>
          <w:rFonts w:ascii="Arial" w:hAnsi="Arial" w:cs="Arial"/>
          <w:sz w:val="22"/>
          <w:szCs w:val="22"/>
        </w:rPr>
      </w:pPr>
      <w:r w:rsidRPr="00C65C46">
        <w:rPr>
          <w:rFonts w:ascii="Arial" w:hAnsi="Arial" w:cs="Arial"/>
          <w:sz w:val="22"/>
          <w:szCs w:val="22"/>
        </w:rPr>
        <w:lastRenderedPageBreak/>
        <w:t xml:space="preserve">Any commercial organisation that offers PAS128 services needs to ensure that they either carried out or have the results of the Type D &amp; C surveys before agreeing to undertake a Type B survey. Errors have been known to be made by organisations not having desktop plans of services and state they will do a Type B survey. This is not then a PAS128 survey or good practice. </w:t>
      </w:r>
    </w:p>
    <w:p w14:paraId="22BFBA81" w14:textId="77777777" w:rsidR="0058115F" w:rsidRPr="00C65C46" w:rsidRDefault="0058115F" w:rsidP="00604755">
      <w:pPr>
        <w:pStyle w:val="ListParagraph"/>
        <w:numPr>
          <w:ilvl w:val="0"/>
          <w:numId w:val="79"/>
        </w:numPr>
        <w:tabs>
          <w:tab w:val="left" w:pos="567"/>
        </w:tabs>
        <w:ind w:left="1287"/>
        <w:jc w:val="both"/>
        <w:rPr>
          <w:rFonts w:ascii="Arial" w:hAnsi="Arial" w:cs="Arial"/>
          <w:sz w:val="22"/>
          <w:szCs w:val="22"/>
        </w:rPr>
      </w:pPr>
      <w:r w:rsidRPr="00C65C46">
        <w:rPr>
          <w:rFonts w:ascii="Arial" w:hAnsi="Arial" w:cs="Arial"/>
          <w:sz w:val="22"/>
          <w:szCs w:val="22"/>
        </w:rPr>
        <w:t xml:space="preserve">The outputs produced with the quality levels achieved on the drawings.  </w:t>
      </w:r>
    </w:p>
    <w:p w14:paraId="30629B9D" w14:textId="77777777" w:rsidR="0058115F" w:rsidRPr="00C65C46" w:rsidRDefault="0058115F" w:rsidP="00604755">
      <w:pPr>
        <w:pStyle w:val="ListParagraph"/>
        <w:numPr>
          <w:ilvl w:val="0"/>
          <w:numId w:val="79"/>
        </w:numPr>
        <w:tabs>
          <w:tab w:val="left" w:pos="567"/>
        </w:tabs>
        <w:ind w:left="1287"/>
        <w:jc w:val="both"/>
        <w:rPr>
          <w:rFonts w:ascii="Arial" w:hAnsi="Arial" w:cs="Arial"/>
          <w:sz w:val="22"/>
          <w:szCs w:val="22"/>
        </w:rPr>
      </w:pPr>
      <w:r w:rsidRPr="00C65C46">
        <w:rPr>
          <w:rFonts w:ascii="Arial" w:hAnsi="Arial" w:cs="Arial"/>
          <w:sz w:val="22"/>
          <w:szCs w:val="22"/>
        </w:rPr>
        <w:t xml:space="preserve">Make a detailed assessment of the routes of existing and proposed services in conjunction with the design identifying any clashes during construction or with the permanent design. </w:t>
      </w:r>
    </w:p>
    <w:p w14:paraId="51F8AB14" w14:textId="77777777" w:rsidR="0058115F" w:rsidRPr="00C65C46" w:rsidRDefault="0058115F" w:rsidP="00604755">
      <w:pPr>
        <w:pStyle w:val="ListParagraph"/>
        <w:numPr>
          <w:ilvl w:val="0"/>
          <w:numId w:val="79"/>
        </w:numPr>
        <w:tabs>
          <w:tab w:val="left" w:pos="567"/>
        </w:tabs>
        <w:ind w:left="1287"/>
        <w:jc w:val="both"/>
        <w:rPr>
          <w:rFonts w:ascii="Arial" w:hAnsi="Arial" w:cs="Arial"/>
          <w:sz w:val="22"/>
          <w:szCs w:val="22"/>
        </w:rPr>
      </w:pPr>
      <w:r w:rsidRPr="00C65C46">
        <w:rPr>
          <w:rFonts w:ascii="Arial" w:hAnsi="Arial" w:cs="Arial"/>
          <w:sz w:val="22"/>
          <w:szCs w:val="22"/>
        </w:rPr>
        <w:t>The assessment should identify their impact on the planned work and detail where risks can be avoided or mitigated using the hierarchy of control</w:t>
      </w:r>
    </w:p>
    <w:p w14:paraId="4BC7FE53" w14:textId="77777777" w:rsidR="0058115F" w:rsidRPr="00C65C46" w:rsidRDefault="0058115F" w:rsidP="00604755">
      <w:pPr>
        <w:pStyle w:val="ListParagraph"/>
        <w:numPr>
          <w:ilvl w:val="0"/>
          <w:numId w:val="79"/>
        </w:numPr>
        <w:tabs>
          <w:tab w:val="left" w:pos="567"/>
        </w:tabs>
        <w:ind w:left="1287"/>
        <w:jc w:val="both"/>
        <w:rPr>
          <w:rFonts w:ascii="Arial" w:hAnsi="Arial" w:cs="Arial"/>
          <w:sz w:val="22"/>
          <w:szCs w:val="22"/>
        </w:rPr>
      </w:pPr>
      <w:r w:rsidRPr="00C65C46">
        <w:rPr>
          <w:rFonts w:ascii="Arial" w:hAnsi="Arial" w:cs="Arial"/>
          <w:sz w:val="22"/>
          <w:szCs w:val="22"/>
        </w:rPr>
        <w:t>Design and preconstruction planning should identify the presence of underground services, identify measures to avoid associated risks, or if that is not possible, to reduce or control risks. The assessment will review the planned works in line with the hierarchy of control and establish existing and planned routes of underground services, the coordination of utility contractors and temporary support requirements.</w:t>
      </w:r>
    </w:p>
    <w:p w14:paraId="52748ABF" w14:textId="77777777" w:rsidR="0058115F" w:rsidRPr="00C65C46" w:rsidRDefault="0058115F" w:rsidP="0058115F">
      <w:pPr>
        <w:tabs>
          <w:tab w:val="left" w:pos="567"/>
        </w:tabs>
        <w:jc w:val="both"/>
        <w:rPr>
          <w:rFonts w:ascii="Arial" w:hAnsi="Arial" w:cs="Arial"/>
          <w:sz w:val="22"/>
          <w:szCs w:val="22"/>
        </w:rPr>
      </w:pPr>
    </w:p>
    <w:p w14:paraId="5BFB9DFF" w14:textId="70FF9123" w:rsidR="0058115F" w:rsidRPr="00C65C46" w:rsidRDefault="00B101D8" w:rsidP="0058115F">
      <w:pPr>
        <w:tabs>
          <w:tab w:val="left" w:pos="567"/>
        </w:tabs>
        <w:jc w:val="both"/>
        <w:rPr>
          <w:rFonts w:ascii="Arial" w:hAnsi="Arial" w:cs="Arial"/>
          <w:b/>
          <w:bCs/>
          <w:sz w:val="22"/>
          <w:szCs w:val="22"/>
        </w:rPr>
      </w:pPr>
      <w:r w:rsidRPr="00C65C46">
        <w:rPr>
          <w:rFonts w:ascii="Arial" w:hAnsi="Arial"/>
          <w:b/>
          <w:color w:val="034B89"/>
          <w:sz w:val="22"/>
          <w:szCs w:val="22"/>
        </w:rPr>
        <w:t>2.16</w:t>
      </w:r>
      <w:r w:rsidR="0058115F" w:rsidRPr="00C65C46">
        <w:rPr>
          <w:rFonts w:ascii="Arial" w:hAnsi="Arial"/>
          <w:b/>
          <w:color w:val="034B89"/>
          <w:sz w:val="22"/>
          <w:szCs w:val="22"/>
        </w:rPr>
        <w:t>.2</w:t>
      </w:r>
      <w:r w:rsidR="0058115F" w:rsidRPr="00C65C46">
        <w:rPr>
          <w:rFonts w:ascii="Arial" w:hAnsi="Arial"/>
          <w:b/>
          <w:color w:val="034B89"/>
          <w:sz w:val="22"/>
          <w:szCs w:val="22"/>
        </w:rPr>
        <w:tab/>
        <w:t>Hierarchy of Risk Control for Avoiding Danger from Underground Services</w:t>
      </w:r>
    </w:p>
    <w:p w14:paraId="5EE92CF5" w14:textId="77777777" w:rsidR="0058115F" w:rsidRPr="00C65C46" w:rsidRDefault="0058115F" w:rsidP="0058115F">
      <w:pPr>
        <w:tabs>
          <w:tab w:val="left" w:pos="567"/>
        </w:tabs>
        <w:jc w:val="both"/>
        <w:rPr>
          <w:rFonts w:ascii="Arial" w:hAnsi="Arial" w:cs="Arial"/>
          <w:sz w:val="22"/>
          <w:szCs w:val="22"/>
        </w:rPr>
      </w:pPr>
      <w:r w:rsidRPr="00C65C46">
        <w:rPr>
          <w:rFonts w:ascii="Arial" w:hAnsi="Arial" w:cs="Arial"/>
          <w:sz w:val="22"/>
          <w:szCs w:val="22"/>
        </w:rPr>
        <w:tab/>
        <w:t>All excavation work in the vicinity of buried services is considered a high-risk activity.</w:t>
      </w:r>
    </w:p>
    <w:p w14:paraId="326E8D5E" w14:textId="77777777" w:rsidR="0058115F" w:rsidRPr="00C65C46" w:rsidRDefault="0058115F" w:rsidP="0058115F">
      <w:pPr>
        <w:tabs>
          <w:tab w:val="left" w:pos="567"/>
        </w:tabs>
        <w:ind w:left="567"/>
        <w:jc w:val="both"/>
        <w:rPr>
          <w:rFonts w:ascii="Arial" w:hAnsi="Arial" w:cs="Arial"/>
          <w:sz w:val="22"/>
          <w:szCs w:val="22"/>
        </w:rPr>
      </w:pPr>
      <w:r w:rsidRPr="00C65C46">
        <w:rPr>
          <w:rFonts w:ascii="Arial" w:hAnsi="Arial" w:cs="Arial"/>
          <w:sz w:val="22"/>
          <w:szCs w:val="22"/>
        </w:rPr>
        <w:t>Decisions made at the preconstruction and design phase can reduce the risk in the construction phase. The following hierarchy of control is used to assist in the elimination or reduction for risk nothing that the hierarchy is also applicable at the construction stage.</w:t>
      </w:r>
    </w:p>
    <w:p w14:paraId="56322B3C" w14:textId="77777777" w:rsidR="0058115F" w:rsidRPr="00C65C46" w:rsidRDefault="0058115F" w:rsidP="0058115F">
      <w:pPr>
        <w:tabs>
          <w:tab w:val="left" w:pos="567"/>
        </w:tabs>
        <w:jc w:val="both"/>
        <w:rPr>
          <w:rFonts w:ascii="Arial" w:hAnsi="Arial" w:cs="Arial"/>
          <w:sz w:val="22"/>
          <w:szCs w:val="22"/>
        </w:rPr>
      </w:pPr>
    </w:p>
    <w:p w14:paraId="5DB17FB3" w14:textId="77777777" w:rsidR="0058115F" w:rsidRPr="00C65C46" w:rsidRDefault="0058115F" w:rsidP="0058115F">
      <w:pPr>
        <w:tabs>
          <w:tab w:val="left" w:pos="567"/>
        </w:tabs>
        <w:jc w:val="both"/>
        <w:rPr>
          <w:rFonts w:ascii="Arial" w:hAnsi="Arial" w:cs="Arial"/>
          <w:b/>
          <w:bCs/>
          <w:sz w:val="22"/>
          <w:szCs w:val="22"/>
        </w:rPr>
      </w:pPr>
      <w:r w:rsidRPr="00C65C46">
        <w:rPr>
          <w:rFonts w:ascii="Arial" w:hAnsi="Arial" w:cs="Arial"/>
          <w:b/>
          <w:bCs/>
          <w:sz w:val="22"/>
          <w:szCs w:val="22"/>
        </w:rPr>
        <w:tab/>
        <w:t>Eliminate</w:t>
      </w:r>
    </w:p>
    <w:p w14:paraId="7D7CED3C"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Isolate existing services during the planned activities</w:t>
      </w:r>
    </w:p>
    <w:p w14:paraId="3CA616A0"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Redesign the planned route of the excavation to avoid the known services</w:t>
      </w:r>
    </w:p>
    <w:p w14:paraId="4ABECD78"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Divert the planned route of the new services to avoid existing</w:t>
      </w:r>
    </w:p>
    <w:p w14:paraId="14DD4A2A"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Use non-ground penetrating designs for columns, fencing</w:t>
      </w:r>
    </w:p>
    <w:p w14:paraId="0872F15F" w14:textId="77777777" w:rsidR="0058115F" w:rsidRPr="00C65C46" w:rsidRDefault="0058115F" w:rsidP="0058115F">
      <w:pPr>
        <w:tabs>
          <w:tab w:val="left" w:pos="567"/>
        </w:tabs>
        <w:jc w:val="both"/>
        <w:rPr>
          <w:rFonts w:ascii="Arial" w:hAnsi="Arial" w:cs="Arial"/>
          <w:b/>
          <w:bCs/>
          <w:sz w:val="22"/>
          <w:szCs w:val="22"/>
        </w:rPr>
      </w:pPr>
      <w:r w:rsidRPr="00C65C46">
        <w:rPr>
          <w:rFonts w:ascii="Arial" w:hAnsi="Arial" w:cs="Arial"/>
          <w:b/>
          <w:bCs/>
          <w:sz w:val="22"/>
          <w:szCs w:val="22"/>
        </w:rPr>
        <w:tab/>
        <w:t>Reduce</w:t>
      </w:r>
    </w:p>
    <w:p w14:paraId="3CA28142"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Use improved technology such as vacuum excavation and air lances / soil picks</w:t>
      </w:r>
    </w:p>
    <w:p w14:paraId="4145A036"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Use Directional Drilling / moling systems</w:t>
      </w:r>
    </w:p>
    <w:p w14:paraId="27200C4A"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Physically protect exposed services from damage</w:t>
      </w:r>
    </w:p>
    <w:p w14:paraId="1384301A"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Use hand excavation techniques</w:t>
      </w:r>
    </w:p>
    <w:p w14:paraId="51361848" w14:textId="77777777" w:rsidR="0058115F" w:rsidRPr="00C65C46" w:rsidRDefault="0058115F" w:rsidP="0058115F">
      <w:pPr>
        <w:tabs>
          <w:tab w:val="left" w:pos="567"/>
        </w:tabs>
        <w:jc w:val="both"/>
        <w:rPr>
          <w:rFonts w:ascii="Arial" w:hAnsi="Arial" w:cs="Arial"/>
          <w:b/>
          <w:bCs/>
          <w:sz w:val="22"/>
          <w:szCs w:val="22"/>
        </w:rPr>
      </w:pPr>
      <w:r w:rsidRPr="00C65C46">
        <w:rPr>
          <w:rFonts w:ascii="Arial" w:hAnsi="Arial" w:cs="Arial"/>
          <w:b/>
          <w:bCs/>
          <w:sz w:val="22"/>
          <w:szCs w:val="22"/>
        </w:rPr>
        <w:tab/>
        <w:t>Inform</w:t>
      </w:r>
    </w:p>
    <w:p w14:paraId="234E5CE6"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Method statement, risk assessment and permit.</w:t>
      </w:r>
    </w:p>
    <w:p w14:paraId="104E95C3"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Supervision and monitoring</w:t>
      </w:r>
    </w:p>
    <w:p w14:paraId="31D401C7" w14:textId="77777777" w:rsidR="0058115F" w:rsidRPr="00C65C46" w:rsidRDefault="0058115F" w:rsidP="0058115F">
      <w:pPr>
        <w:tabs>
          <w:tab w:val="left" w:pos="567"/>
        </w:tabs>
        <w:jc w:val="both"/>
        <w:rPr>
          <w:rFonts w:ascii="Arial" w:hAnsi="Arial" w:cs="Arial"/>
          <w:b/>
          <w:bCs/>
          <w:sz w:val="22"/>
          <w:szCs w:val="22"/>
        </w:rPr>
      </w:pPr>
      <w:r w:rsidRPr="00C65C46">
        <w:rPr>
          <w:rFonts w:ascii="Arial" w:hAnsi="Arial" w:cs="Arial"/>
          <w:b/>
          <w:bCs/>
          <w:sz w:val="22"/>
          <w:szCs w:val="22"/>
        </w:rPr>
        <w:tab/>
        <w:t>Control</w:t>
      </w:r>
    </w:p>
    <w:p w14:paraId="2D550204"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Employ Utility Mapping experts to identify services</w:t>
      </w:r>
    </w:p>
    <w:p w14:paraId="313B1B50"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Maintain safe distances from existing services</w:t>
      </w:r>
    </w:p>
    <w:p w14:paraId="439386F5"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Use insulated tools</w:t>
      </w:r>
    </w:p>
    <w:p w14:paraId="0DAD3601" w14:textId="77777777" w:rsidR="0058115F" w:rsidRPr="00C65C46" w:rsidRDefault="0058115F" w:rsidP="0058115F">
      <w:pPr>
        <w:tabs>
          <w:tab w:val="left" w:pos="567"/>
        </w:tabs>
        <w:jc w:val="both"/>
        <w:rPr>
          <w:rFonts w:ascii="Arial" w:hAnsi="Arial" w:cs="Arial"/>
          <w:b/>
          <w:bCs/>
          <w:sz w:val="22"/>
          <w:szCs w:val="22"/>
        </w:rPr>
      </w:pPr>
      <w:r w:rsidRPr="00C65C46">
        <w:rPr>
          <w:rFonts w:ascii="Arial" w:hAnsi="Arial" w:cs="Arial"/>
          <w:b/>
          <w:bCs/>
          <w:sz w:val="22"/>
          <w:szCs w:val="22"/>
        </w:rPr>
        <w:tab/>
        <w:t>PPE</w:t>
      </w:r>
    </w:p>
    <w:p w14:paraId="48FD8567"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Wear flame retardant PPE</w:t>
      </w:r>
    </w:p>
    <w:p w14:paraId="40F38D5F" w14:textId="77777777" w:rsidR="0058115F" w:rsidRPr="00C65C46" w:rsidRDefault="0058115F" w:rsidP="0058115F">
      <w:pPr>
        <w:tabs>
          <w:tab w:val="left" w:pos="567"/>
        </w:tabs>
        <w:jc w:val="both"/>
        <w:rPr>
          <w:rFonts w:ascii="Arial" w:hAnsi="Arial" w:cs="Arial"/>
          <w:sz w:val="22"/>
          <w:szCs w:val="22"/>
        </w:rPr>
      </w:pPr>
    </w:p>
    <w:p w14:paraId="5A833DE4" w14:textId="399FB4D3" w:rsidR="0058115F" w:rsidRPr="00C65C46" w:rsidRDefault="00B101D8" w:rsidP="0058115F">
      <w:pPr>
        <w:tabs>
          <w:tab w:val="left" w:pos="567"/>
        </w:tabs>
        <w:jc w:val="both"/>
        <w:rPr>
          <w:rFonts w:ascii="Arial" w:hAnsi="Arial" w:cs="Arial"/>
          <w:b/>
          <w:bCs/>
          <w:sz w:val="22"/>
          <w:szCs w:val="22"/>
        </w:rPr>
      </w:pPr>
      <w:r w:rsidRPr="00C65C46">
        <w:rPr>
          <w:rFonts w:ascii="Arial" w:hAnsi="Arial"/>
          <w:b/>
          <w:color w:val="034B89"/>
          <w:sz w:val="22"/>
          <w:szCs w:val="22"/>
        </w:rPr>
        <w:t>2.16</w:t>
      </w:r>
      <w:r w:rsidR="0058115F" w:rsidRPr="00C65C46">
        <w:rPr>
          <w:rFonts w:ascii="Arial" w:hAnsi="Arial"/>
          <w:b/>
          <w:color w:val="034B89"/>
          <w:sz w:val="22"/>
          <w:szCs w:val="22"/>
        </w:rPr>
        <w:t>.3</w:t>
      </w:r>
      <w:r w:rsidR="0058115F" w:rsidRPr="00C65C46">
        <w:rPr>
          <w:rFonts w:ascii="Arial" w:hAnsi="Arial"/>
          <w:b/>
          <w:color w:val="034B89"/>
          <w:sz w:val="22"/>
          <w:szCs w:val="22"/>
        </w:rPr>
        <w:tab/>
        <w:t>Construction stage</w:t>
      </w:r>
    </w:p>
    <w:p w14:paraId="77EA3F7F" w14:textId="4314424B" w:rsidR="0058115F" w:rsidRPr="00C65C46" w:rsidRDefault="003B6AB4" w:rsidP="0058115F">
      <w:pPr>
        <w:tabs>
          <w:tab w:val="left" w:pos="567"/>
        </w:tabs>
        <w:ind w:left="567"/>
        <w:jc w:val="both"/>
        <w:rPr>
          <w:rFonts w:ascii="Arial" w:hAnsi="Arial" w:cs="Arial"/>
          <w:sz w:val="22"/>
          <w:szCs w:val="22"/>
        </w:rPr>
      </w:pPr>
      <w:r w:rsidRPr="00C65C46">
        <w:rPr>
          <w:rFonts w:ascii="Arial" w:hAnsi="Arial" w:cs="Arial"/>
          <w:sz w:val="22"/>
          <w:szCs w:val="22"/>
        </w:rPr>
        <w:t>At the start of each project the site manager (consulting the received PCI) identifies all activities</w:t>
      </w:r>
      <w:r w:rsidR="0058115F" w:rsidRPr="00C65C46">
        <w:rPr>
          <w:rFonts w:ascii="Arial" w:hAnsi="Arial" w:cs="Arial"/>
          <w:sz w:val="22"/>
          <w:szCs w:val="22"/>
        </w:rPr>
        <w:t xml:space="preserve"> which may involve work in the vicinity of buried services and decides, by risk assessment, a safe system of work. This is described in the construction phase plan. The safe systems of work are developed in compliance with </w:t>
      </w:r>
      <w:hyperlink r:id="rId32" w:history="1">
        <w:r w:rsidR="0058115F" w:rsidRPr="00C65C46">
          <w:rPr>
            <w:rStyle w:val="Hyperlink"/>
            <w:rFonts w:ascii="Arial" w:hAnsi="Arial" w:cs="Arial"/>
            <w:sz w:val="22"/>
            <w:szCs w:val="22"/>
          </w:rPr>
          <w:t>HSG47 Avoiding danger from underground services</w:t>
        </w:r>
      </w:hyperlink>
      <w:r w:rsidR="0058115F" w:rsidRPr="00C65C46">
        <w:rPr>
          <w:rFonts w:ascii="Arial" w:hAnsi="Arial" w:cs="Arial"/>
          <w:sz w:val="22"/>
          <w:szCs w:val="22"/>
        </w:rPr>
        <w:t xml:space="preserve">. </w:t>
      </w:r>
      <w:r w:rsidR="0031419F" w:rsidRPr="00C65C46">
        <w:rPr>
          <w:rFonts w:ascii="Arial" w:hAnsi="Arial" w:cs="Arial"/>
          <w:sz w:val="22"/>
          <w:szCs w:val="22"/>
        </w:rPr>
        <w:t>The safe systems of work include controls such as permits to dig or cut a cable and include trial holes as is</w:t>
      </w:r>
      <w:r w:rsidR="0058115F" w:rsidRPr="00C65C46">
        <w:rPr>
          <w:rFonts w:ascii="Arial" w:hAnsi="Arial" w:cs="Arial"/>
          <w:sz w:val="22"/>
          <w:szCs w:val="22"/>
        </w:rPr>
        <w:t xml:space="preserve"> deemed necessary to prove the line and level of any services to assist in the goal of not striking any. </w:t>
      </w:r>
    </w:p>
    <w:p w14:paraId="7092EC03" w14:textId="77777777" w:rsidR="0058115F" w:rsidRPr="00C65C46" w:rsidRDefault="0058115F" w:rsidP="0058115F">
      <w:pPr>
        <w:tabs>
          <w:tab w:val="left" w:pos="567"/>
        </w:tabs>
        <w:ind w:left="567" w:hanging="567"/>
        <w:jc w:val="both"/>
        <w:rPr>
          <w:rFonts w:ascii="Arial" w:hAnsi="Arial" w:cs="Arial"/>
          <w:sz w:val="22"/>
          <w:szCs w:val="22"/>
        </w:rPr>
      </w:pPr>
    </w:p>
    <w:p w14:paraId="4F1D62A1" w14:textId="5EF5C62F" w:rsidR="00817853" w:rsidRPr="00C65C46" w:rsidRDefault="0058115F" w:rsidP="0058115F">
      <w:pPr>
        <w:tabs>
          <w:tab w:val="left" w:pos="567"/>
        </w:tabs>
        <w:ind w:left="567" w:hanging="567"/>
        <w:jc w:val="both"/>
        <w:rPr>
          <w:rFonts w:ascii="Arial" w:hAnsi="Arial" w:cs="Arial"/>
          <w:sz w:val="22"/>
          <w:szCs w:val="22"/>
        </w:rPr>
      </w:pPr>
      <w:r w:rsidRPr="00C65C46">
        <w:rPr>
          <w:rFonts w:ascii="Arial" w:hAnsi="Arial" w:cs="Arial"/>
          <w:sz w:val="22"/>
          <w:szCs w:val="22"/>
        </w:rPr>
        <w:tab/>
        <w:t xml:space="preserve">A decision is made by the site manager in relation to the validity of the existing PAS128 survey and includes a review of all services, with particular attention to when it was carried out. And any areas that were not included within the footprint for the survey for reasons such as land access or previous physical obstructions. Particular attention is given to any services identified with the Type D survey that could not be detected during the Type B survey and allocated QL-B4. As non-detection does </w:t>
      </w:r>
      <w:r w:rsidR="002E1A3B" w:rsidRPr="00C65C46">
        <w:rPr>
          <w:rFonts w:ascii="Arial" w:hAnsi="Arial" w:cs="Arial"/>
          <w:sz w:val="22"/>
          <w:szCs w:val="22"/>
        </w:rPr>
        <w:t xml:space="preserve">not </w:t>
      </w:r>
      <w:r w:rsidRPr="00C65C46">
        <w:rPr>
          <w:rFonts w:ascii="Arial" w:hAnsi="Arial" w:cs="Arial"/>
          <w:sz w:val="22"/>
          <w:szCs w:val="22"/>
        </w:rPr>
        <w:t xml:space="preserve">mean non-existence and significant hazards may remain that need to be managed. </w:t>
      </w:r>
    </w:p>
    <w:p w14:paraId="646EB0E6" w14:textId="77777777" w:rsidR="00817853" w:rsidRPr="00C65C46" w:rsidRDefault="00817853" w:rsidP="0058115F">
      <w:pPr>
        <w:tabs>
          <w:tab w:val="left" w:pos="567"/>
        </w:tabs>
        <w:ind w:left="567" w:hanging="567"/>
        <w:jc w:val="both"/>
        <w:rPr>
          <w:rFonts w:ascii="Arial" w:hAnsi="Arial" w:cs="Arial"/>
          <w:sz w:val="22"/>
          <w:szCs w:val="22"/>
        </w:rPr>
      </w:pPr>
    </w:p>
    <w:p w14:paraId="4F75191D" w14:textId="05854DC3" w:rsidR="0058115F" w:rsidRPr="00C65C46" w:rsidRDefault="00817853" w:rsidP="0058115F">
      <w:pPr>
        <w:tabs>
          <w:tab w:val="left" w:pos="567"/>
        </w:tabs>
        <w:ind w:left="567" w:hanging="567"/>
        <w:jc w:val="both"/>
        <w:rPr>
          <w:rFonts w:ascii="Arial" w:hAnsi="Arial" w:cs="Arial"/>
          <w:sz w:val="22"/>
          <w:szCs w:val="22"/>
        </w:rPr>
      </w:pPr>
      <w:r w:rsidRPr="00C65C46">
        <w:rPr>
          <w:rFonts w:ascii="Arial" w:hAnsi="Arial" w:cs="Arial"/>
          <w:sz w:val="22"/>
          <w:szCs w:val="22"/>
        </w:rPr>
        <w:tab/>
      </w:r>
      <w:r w:rsidR="00A964A0" w:rsidRPr="00C65C46">
        <w:rPr>
          <w:rFonts w:ascii="Arial" w:hAnsi="Arial" w:cs="Arial"/>
          <w:sz w:val="22"/>
          <w:szCs w:val="22"/>
        </w:rPr>
        <w:t>For HV electrical cables that cannot</w:t>
      </w:r>
      <w:r w:rsidRPr="00C65C46">
        <w:rPr>
          <w:rFonts w:ascii="Arial" w:hAnsi="Arial" w:cs="Arial"/>
          <w:sz w:val="22"/>
          <w:szCs w:val="22"/>
        </w:rPr>
        <w:t xml:space="preserve"> be</w:t>
      </w:r>
      <w:r w:rsidR="00A964A0" w:rsidRPr="00C65C46">
        <w:rPr>
          <w:rFonts w:ascii="Arial" w:hAnsi="Arial" w:cs="Arial"/>
          <w:sz w:val="22"/>
          <w:szCs w:val="22"/>
        </w:rPr>
        <w:t xml:space="preserve"> located,</w:t>
      </w:r>
      <w:r w:rsidR="00A028B8" w:rsidRPr="00C65C46">
        <w:rPr>
          <w:rFonts w:ascii="Arial" w:hAnsi="Arial" w:cs="Arial"/>
          <w:sz w:val="22"/>
          <w:szCs w:val="22"/>
        </w:rPr>
        <w:t xml:space="preserve"> the relevant Distribution Network Operator must be contacted and requested to locate the services indicated in the drawings provided.</w:t>
      </w:r>
    </w:p>
    <w:p w14:paraId="5A514846" w14:textId="77777777" w:rsidR="0058115F" w:rsidRPr="00C65C46" w:rsidRDefault="0058115F" w:rsidP="0058115F">
      <w:pPr>
        <w:tabs>
          <w:tab w:val="left" w:pos="567"/>
        </w:tabs>
        <w:ind w:left="567" w:hanging="567"/>
        <w:jc w:val="both"/>
        <w:rPr>
          <w:rFonts w:ascii="Arial" w:hAnsi="Arial" w:cs="Arial"/>
          <w:sz w:val="22"/>
          <w:szCs w:val="22"/>
        </w:rPr>
      </w:pPr>
    </w:p>
    <w:p w14:paraId="7B4E7DFE" w14:textId="6EF86B15" w:rsidR="0058115F" w:rsidRPr="00C65C46" w:rsidRDefault="0058115F" w:rsidP="0058115F">
      <w:pPr>
        <w:tabs>
          <w:tab w:val="left" w:pos="567"/>
        </w:tabs>
        <w:ind w:left="567" w:hanging="567"/>
        <w:jc w:val="both"/>
        <w:rPr>
          <w:rFonts w:ascii="Arial" w:hAnsi="Arial" w:cs="Arial"/>
          <w:sz w:val="22"/>
          <w:szCs w:val="22"/>
        </w:rPr>
      </w:pPr>
      <w:r w:rsidRPr="00C65C46">
        <w:rPr>
          <w:rFonts w:ascii="Arial" w:hAnsi="Arial" w:cs="Arial"/>
          <w:sz w:val="22"/>
          <w:szCs w:val="22"/>
        </w:rPr>
        <w:tab/>
        <w:t xml:space="preserve">If a new PAS128 survey is deemed necessary either through time or potential changes </w:t>
      </w:r>
      <w:r w:rsidR="00A964A0" w:rsidRPr="00C65C46">
        <w:rPr>
          <w:rFonts w:ascii="Arial" w:hAnsi="Arial" w:cs="Arial"/>
          <w:sz w:val="22"/>
          <w:szCs w:val="22"/>
        </w:rPr>
        <w:t>these PAS128 surveys are</w:t>
      </w:r>
      <w:r w:rsidRPr="00C65C46">
        <w:rPr>
          <w:rFonts w:ascii="Arial" w:hAnsi="Arial" w:cs="Arial"/>
          <w:sz w:val="22"/>
          <w:szCs w:val="22"/>
        </w:rPr>
        <w:t xml:space="preserve"> procured in line with PAS128 and the above guidance within the pre-construction stages of the procurement of a survey. </w:t>
      </w:r>
    </w:p>
    <w:p w14:paraId="0D446DF1" w14:textId="77777777" w:rsidR="0058115F" w:rsidRPr="00C65C46" w:rsidRDefault="0058115F" w:rsidP="0058115F">
      <w:pPr>
        <w:tabs>
          <w:tab w:val="left" w:pos="567"/>
        </w:tabs>
        <w:ind w:left="567" w:hanging="567"/>
        <w:jc w:val="both"/>
        <w:rPr>
          <w:rFonts w:ascii="Arial" w:hAnsi="Arial" w:cs="Arial"/>
          <w:sz w:val="22"/>
          <w:szCs w:val="22"/>
        </w:rPr>
      </w:pPr>
      <w:r w:rsidRPr="00C65C46">
        <w:rPr>
          <w:rFonts w:ascii="Arial" w:hAnsi="Arial" w:cs="Arial"/>
          <w:sz w:val="22"/>
          <w:szCs w:val="22"/>
        </w:rPr>
        <w:tab/>
      </w:r>
    </w:p>
    <w:p w14:paraId="153A62FC" w14:textId="77777777" w:rsidR="0058115F" w:rsidRPr="00C65C46" w:rsidRDefault="0058115F" w:rsidP="0058115F">
      <w:pPr>
        <w:tabs>
          <w:tab w:val="left" w:pos="567"/>
        </w:tabs>
        <w:ind w:left="567" w:hanging="567"/>
        <w:jc w:val="both"/>
        <w:rPr>
          <w:rFonts w:ascii="Arial" w:hAnsi="Arial" w:cs="Arial"/>
          <w:sz w:val="22"/>
          <w:szCs w:val="22"/>
        </w:rPr>
      </w:pPr>
      <w:r w:rsidRPr="00C65C46">
        <w:rPr>
          <w:rFonts w:ascii="Arial" w:hAnsi="Arial" w:cs="Arial"/>
          <w:sz w:val="22"/>
          <w:szCs w:val="22"/>
        </w:rPr>
        <w:tab/>
        <w:t>An Electromagnetic Locating (EML) survey is always carried out as part of the production for the permit to dig, even if already previously carried out in that area.</w:t>
      </w:r>
      <w:r w:rsidRPr="00C65C46">
        <w:t xml:space="preserve"> </w:t>
      </w:r>
      <w:r w:rsidRPr="00C65C46">
        <w:rPr>
          <w:rFonts w:ascii="Arial" w:hAnsi="Arial" w:cs="Arial"/>
          <w:sz w:val="22"/>
          <w:szCs w:val="22"/>
        </w:rPr>
        <w:t>Only approved detection equipment should be used for services location that has the data logging capability such as the:</w:t>
      </w:r>
    </w:p>
    <w:p w14:paraId="7BF42C5E"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Radiodetection eCat4+</w:t>
      </w:r>
    </w:p>
    <w:p w14:paraId="615715A5" w14:textId="77777777" w:rsidR="0058115F" w:rsidRPr="00C65C46" w:rsidRDefault="0058115F" w:rsidP="0058115F">
      <w:pPr>
        <w:tabs>
          <w:tab w:val="left" w:pos="567"/>
        </w:tabs>
        <w:ind w:left="567" w:hanging="567"/>
        <w:jc w:val="both"/>
        <w:rPr>
          <w:rFonts w:ascii="Arial" w:hAnsi="Arial" w:cs="Arial"/>
          <w:sz w:val="22"/>
          <w:szCs w:val="22"/>
        </w:rPr>
      </w:pPr>
    </w:p>
    <w:p w14:paraId="64E652C0" w14:textId="77777777" w:rsidR="0058115F" w:rsidRPr="00C65C46" w:rsidRDefault="0058115F" w:rsidP="0058115F">
      <w:pPr>
        <w:tabs>
          <w:tab w:val="left" w:pos="567"/>
        </w:tabs>
        <w:ind w:left="567" w:hanging="567"/>
        <w:jc w:val="both"/>
        <w:rPr>
          <w:rFonts w:ascii="Arial" w:hAnsi="Arial" w:cs="Arial"/>
          <w:sz w:val="22"/>
          <w:szCs w:val="22"/>
        </w:rPr>
      </w:pPr>
      <w:r w:rsidRPr="00C65C46">
        <w:rPr>
          <w:rFonts w:ascii="Arial" w:hAnsi="Arial" w:cs="Arial"/>
          <w:sz w:val="22"/>
          <w:szCs w:val="22"/>
        </w:rPr>
        <w:tab/>
        <w:t>The detection equipment must be calibrated, in-date and provided as a minimum with:</w:t>
      </w:r>
    </w:p>
    <w:p w14:paraId="73017A98"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A compatible transmitter</w:t>
      </w:r>
    </w:p>
    <w:p w14:paraId="1AC91A2C"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A Genny Clamp</w:t>
      </w:r>
    </w:p>
    <w:p w14:paraId="2FFDD4B0"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Live plug connector</w:t>
      </w:r>
    </w:p>
    <w:p w14:paraId="37D54173"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 xml:space="preserve">A direct connection lead, an earth extension lead, an earth stake and a high strength neodymium magnet. </w:t>
      </w:r>
    </w:p>
    <w:p w14:paraId="0B3CA6A2" w14:textId="77777777" w:rsidR="0058115F" w:rsidRPr="00C65C46" w:rsidRDefault="0058115F" w:rsidP="0058115F">
      <w:pPr>
        <w:tabs>
          <w:tab w:val="left" w:pos="567"/>
        </w:tabs>
        <w:ind w:left="567" w:hanging="567"/>
        <w:jc w:val="both"/>
        <w:rPr>
          <w:rFonts w:ascii="Arial" w:hAnsi="Arial" w:cs="Arial"/>
          <w:sz w:val="22"/>
          <w:szCs w:val="22"/>
        </w:rPr>
      </w:pPr>
    </w:p>
    <w:p w14:paraId="30D13DC3" w14:textId="77777777" w:rsidR="0058115F" w:rsidRPr="00C65C46" w:rsidRDefault="0058115F" w:rsidP="0058115F">
      <w:pPr>
        <w:tabs>
          <w:tab w:val="left" w:pos="567"/>
        </w:tabs>
        <w:ind w:left="567" w:hanging="567"/>
        <w:jc w:val="both"/>
        <w:rPr>
          <w:rFonts w:ascii="Arial" w:hAnsi="Arial" w:cs="Arial"/>
          <w:sz w:val="22"/>
          <w:szCs w:val="22"/>
        </w:rPr>
      </w:pPr>
      <w:r w:rsidRPr="00C65C46">
        <w:rPr>
          <w:rFonts w:ascii="Arial" w:hAnsi="Arial" w:cs="Arial"/>
          <w:sz w:val="22"/>
          <w:szCs w:val="22"/>
        </w:rPr>
        <w:tab/>
        <w:t xml:space="preserve">The results of the surveys are kept readily available and are also recorded in line with the PAS 128 quality levels. Thus an as-built record or a service that has been trial holed is recorded as a QL-A quality level on the updated records. This will assist in the production of further safe systems of work. </w:t>
      </w:r>
    </w:p>
    <w:p w14:paraId="663B426C" w14:textId="77777777" w:rsidR="0058115F" w:rsidRPr="00C65C46" w:rsidRDefault="0058115F" w:rsidP="0058115F">
      <w:pPr>
        <w:tabs>
          <w:tab w:val="left" w:pos="567"/>
        </w:tabs>
        <w:ind w:left="567" w:hanging="567"/>
        <w:jc w:val="both"/>
        <w:rPr>
          <w:rFonts w:ascii="Arial" w:hAnsi="Arial" w:cs="Arial"/>
          <w:sz w:val="22"/>
          <w:szCs w:val="22"/>
        </w:rPr>
      </w:pPr>
    </w:p>
    <w:p w14:paraId="0A70083F" w14:textId="77777777" w:rsidR="0058115F" w:rsidRPr="00C65C46" w:rsidRDefault="0058115F" w:rsidP="0058115F">
      <w:pPr>
        <w:tabs>
          <w:tab w:val="left" w:pos="567"/>
        </w:tabs>
        <w:ind w:left="567" w:hanging="567"/>
        <w:jc w:val="both"/>
        <w:rPr>
          <w:rFonts w:ascii="Arial" w:hAnsi="Arial" w:cs="Arial"/>
          <w:sz w:val="22"/>
          <w:szCs w:val="22"/>
        </w:rPr>
      </w:pPr>
      <w:r w:rsidRPr="00C65C46">
        <w:rPr>
          <w:rFonts w:ascii="Arial" w:hAnsi="Arial" w:cs="Arial"/>
          <w:sz w:val="22"/>
          <w:szCs w:val="22"/>
        </w:rPr>
        <w:tab/>
        <w:t>Guidance on the correct use of EML equipment is given at training and available through The Survey Assocation:</w:t>
      </w:r>
    </w:p>
    <w:p w14:paraId="06F918A8" w14:textId="77777777" w:rsidR="0058115F" w:rsidRPr="00C65C46" w:rsidRDefault="0058115F" w:rsidP="0058115F">
      <w:pPr>
        <w:tabs>
          <w:tab w:val="left" w:pos="567"/>
        </w:tabs>
        <w:ind w:left="567" w:hanging="567"/>
        <w:jc w:val="both"/>
        <w:rPr>
          <w:rFonts w:ascii="Arial" w:hAnsi="Arial" w:cs="Arial"/>
          <w:sz w:val="22"/>
          <w:szCs w:val="22"/>
        </w:rPr>
      </w:pPr>
      <w:r w:rsidRPr="00C65C46">
        <w:rPr>
          <w:rFonts w:ascii="Arial" w:hAnsi="Arial" w:cs="Arial"/>
          <w:sz w:val="22"/>
          <w:szCs w:val="22"/>
        </w:rPr>
        <w:tab/>
        <w:t xml:space="preserve"> </w:t>
      </w:r>
      <w:hyperlink r:id="rId33" w:history="1">
        <w:r w:rsidRPr="00C65C46">
          <w:rPr>
            <w:rStyle w:val="Hyperlink"/>
            <w:rFonts w:ascii="Arial" w:hAnsi="Arial" w:cs="Arial"/>
            <w:sz w:val="22"/>
            <w:szCs w:val="22"/>
          </w:rPr>
          <w:t>https://www.tsa-uk.org.uk/downloads/</w:t>
        </w:r>
      </w:hyperlink>
    </w:p>
    <w:p w14:paraId="1D338840" w14:textId="77777777" w:rsidR="0058115F" w:rsidRPr="00C65C46" w:rsidRDefault="0058115F" w:rsidP="0058115F">
      <w:pPr>
        <w:tabs>
          <w:tab w:val="left" w:pos="567"/>
        </w:tabs>
        <w:ind w:left="567" w:hanging="567"/>
        <w:jc w:val="center"/>
        <w:rPr>
          <w:rFonts w:ascii="Arial" w:hAnsi="Arial" w:cs="Arial"/>
          <w:sz w:val="22"/>
          <w:szCs w:val="22"/>
        </w:rPr>
      </w:pPr>
    </w:p>
    <w:p w14:paraId="5CFEC0F6" w14:textId="77777777" w:rsidR="0058115F" w:rsidRPr="00C65C46" w:rsidRDefault="0058115F" w:rsidP="0058115F">
      <w:pPr>
        <w:tabs>
          <w:tab w:val="left" w:pos="567"/>
        </w:tabs>
        <w:ind w:left="567" w:hanging="567"/>
        <w:jc w:val="both"/>
        <w:rPr>
          <w:rFonts w:ascii="Arial" w:hAnsi="Arial" w:cs="Arial"/>
          <w:sz w:val="22"/>
          <w:szCs w:val="22"/>
        </w:rPr>
      </w:pPr>
      <w:r w:rsidRPr="00C65C46">
        <w:rPr>
          <w:rFonts w:ascii="Arial" w:hAnsi="Arial" w:cs="Arial"/>
          <w:sz w:val="22"/>
          <w:szCs w:val="22"/>
        </w:rPr>
        <w:tab/>
        <w:t xml:space="preserve">TSA Essential Guide to PAS128-2014 includes practical tips on how to use EML equipment. </w:t>
      </w:r>
    </w:p>
    <w:p w14:paraId="343D82AC" w14:textId="77777777" w:rsidR="0058115F" w:rsidRPr="00C65C46" w:rsidRDefault="0058115F" w:rsidP="0058115F">
      <w:pPr>
        <w:tabs>
          <w:tab w:val="left" w:pos="567"/>
        </w:tabs>
        <w:ind w:left="567" w:hanging="567"/>
        <w:jc w:val="both"/>
        <w:rPr>
          <w:rFonts w:ascii="Arial" w:hAnsi="Arial" w:cs="Arial"/>
          <w:sz w:val="22"/>
          <w:szCs w:val="22"/>
        </w:rPr>
      </w:pPr>
    </w:p>
    <w:p w14:paraId="36CACA24" w14:textId="77777777" w:rsidR="0058115F" w:rsidRPr="00C65C46" w:rsidRDefault="0058115F" w:rsidP="0058115F">
      <w:pPr>
        <w:tabs>
          <w:tab w:val="left" w:pos="567"/>
        </w:tabs>
        <w:ind w:left="567" w:hanging="567"/>
        <w:jc w:val="both"/>
        <w:rPr>
          <w:rFonts w:ascii="Arial" w:hAnsi="Arial" w:cs="Arial"/>
          <w:sz w:val="22"/>
          <w:szCs w:val="22"/>
        </w:rPr>
      </w:pPr>
      <w:r w:rsidRPr="00C65C46">
        <w:rPr>
          <w:rFonts w:ascii="Arial" w:hAnsi="Arial"/>
          <w:b/>
          <w:color w:val="034B89"/>
          <w:sz w:val="22"/>
          <w:szCs w:val="22"/>
        </w:rPr>
        <w:tab/>
      </w:r>
      <w:r w:rsidRPr="00C65C46">
        <w:rPr>
          <w:rFonts w:ascii="Arial" w:hAnsi="Arial" w:cs="Arial"/>
          <w:sz w:val="22"/>
          <w:szCs w:val="22"/>
        </w:rPr>
        <w:t>The personnel responsible for managing the buried services on-site needs to have a working knowledge of PAS 128 and maintain the records accordingly.</w:t>
      </w:r>
    </w:p>
    <w:p w14:paraId="1CB98FC3" w14:textId="77777777" w:rsidR="0058115F" w:rsidRPr="00C65C46" w:rsidRDefault="0058115F" w:rsidP="0058115F">
      <w:pPr>
        <w:tabs>
          <w:tab w:val="left" w:pos="567"/>
        </w:tabs>
        <w:ind w:left="567" w:hanging="567"/>
        <w:jc w:val="both"/>
        <w:rPr>
          <w:rFonts w:ascii="Arial" w:hAnsi="Arial" w:cs="Arial"/>
          <w:sz w:val="22"/>
          <w:szCs w:val="22"/>
        </w:rPr>
      </w:pPr>
    </w:p>
    <w:p w14:paraId="15CCE6A9" w14:textId="77777777" w:rsidR="0058115F" w:rsidRPr="00C65C46" w:rsidRDefault="0058115F" w:rsidP="0058115F">
      <w:pPr>
        <w:tabs>
          <w:tab w:val="left" w:pos="567"/>
        </w:tabs>
        <w:ind w:left="567" w:hanging="567"/>
        <w:jc w:val="both"/>
        <w:rPr>
          <w:rFonts w:ascii="Arial" w:hAnsi="Arial" w:cs="Arial"/>
          <w:sz w:val="22"/>
          <w:szCs w:val="22"/>
        </w:rPr>
      </w:pPr>
      <w:r w:rsidRPr="00C65C46">
        <w:rPr>
          <w:rFonts w:ascii="Arial" w:hAnsi="Arial" w:cs="Arial"/>
          <w:sz w:val="22"/>
          <w:szCs w:val="22"/>
        </w:rPr>
        <w:tab/>
        <w:t>The service locations need to follow the hierarchical approach to the survey types used in recognition that different clients at different stages of an asset life cycle will require different levels of detail and confidence in the data provided.</w:t>
      </w:r>
    </w:p>
    <w:p w14:paraId="70B9AB6C" w14:textId="77777777" w:rsidR="0058115F" w:rsidRPr="00C65C46" w:rsidRDefault="0058115F" w:rsidP="0058115F">
      <w:pPr>
        <w:tabs>
          <w:tab w:val="left" w:pos="567"/>
        </w:tabs>
        <w:ind w:left="567" w:hanging="567"/>
        <w:jc w:val="both"/>
        <w:rPr>
          <w:rFonts w:ascii="Arial" w:hAnsi="Arial" w:cs="Arial"/>
          <w:sz w:val="22"/>
          <w:szCs w:val="22"/>
        </w:rPr>
      </w:pPr>
    </w:p>
    <w:p w14:paraId="1DF239C2" w14:textId="0EA2798B" w:rsidR="0058115F" w:rsidRPr="00C65C46" w:rsidRDefault="0058115F" w:rsidP="0058115F">
      <w:pPr>
        <w:tabs>
          <w:tab w:val="left" w:pos="567"/>
        </w:tabs>
        <w:ind w:left="567" w:hanging="567"/>
        <w:jc w:val="both"/>
        <w:rPr>
          <w:rFonts w:ascii="Arial" w:hAnsi="Arial" w:cs="Arial"/>
          <w:sz w:val="22"/>
          <w:szCs w:val="22"/>
        </w:rPr>
      </w:pPr>
      <w:r w:rsidRPr="00C65C46">
        <w:rPr>
          <w:rFonts w:ascii="Arial" w:hAnsi="Arial" w:cs="Arial"/>
          <w:sz w:val="22"/>
          <w:szCs w:val="22"/>
        </w:rPr>
        <w:tab/>
        <w:t xml:space="preserve">Any buried service strike that results in no injury is considered a near miss and reported as such. In some instances it may meet the criteria set out in the RIDDOR regulations as a Dangerous Occurrence. Any strike that results in injury is managed as an injury accident and may also be </w:t>
      </w:r>
      <w:hyperlink r:id="rId34" w:history="1">
        <w:r w:rsidRPr="00C65C46">
          <w:rPr>
            <w:rStyle w:val="Hyperlink"/>
            <w:rFonts w:ascii="Arial" w:hAnsi="Arial" w:cs="Arial"/>
            <w:sz w:val="22"/>
            <w:szCs w:val="22"/>
          </w:rPr>
          <w:t>RIDDOR reportable</w:t>
        </w:r>
      </w:hyperlink>
      <w:r w:rsidRPr="00C65C46">
        <w:rPr>
          <w:rFonts w:ascii="Arial" w:hAnsi="Arial" w:cs="Arial"/>
          <w:sz w:val="22"/>
          <w:szCs w:val="22"/>
        </w:rPr>
        <w:t xml:space="preserve">. </w:t>
      </w:r>
    </w:p>
    <w:p w14:paraId="709E9420" w14:textId="77777777" w:rsidR="0058115F" w:rsidRPr="00C65C46" w:rsidRDefault="0058115F" w:rsidP="0058115F">
      <w:pPr>
        <w:tabs>
          <w:tab w:val="left" w:pos="567"/>
        </w:tabs>
        <w:ind w:left="567" w:hanging="567"/>
        <w:jc w:val="both"/>
        <w:rPr>
          <w:rFonts w:ascii="Arial" w:hAnsi="Arial" w:cs="Arial"/>
          <w:sz w:val="22"/>
          <w:szCs w:val="22"/>
        </w:rPr>
      </w:pPr>
    </w:p>
    <w:p w14:paraId="0EA588DD" w14:textId="715F2D33" w:rsidR="0058115F" w:rsidRPr="00C65C46" w:rsidRDefault="00B101D8" w:rsidP="0058115F">
      <w:pPr>
        <w:tabs>
          <w:tab w:val="left" w:pos="567"/>
        </w:tabs>
        <w:ind w:left="567" w:hanging="567"/>
        <w:jc w:val="both"/>
        <w:rPr>
          <w:rFonts w:ascii="Arial" w:hAnsi="Arial"/>
          <w:b/>
          <w:color w:val="034B89"/>
          <w:sz w:val="22"/>
          <w:szCs w:val="22"/>
        </w:rPr>
      </w:pPr>
      <w:r w:rsidRPr="00C65C46">
        <w:rPr>
          <w:rFonts w:ascii="Arial" w:hAnsi="Arial"/>
          <w:b/>
          <w:color w:val="034B89"/>
          <w:sz w:val="22"/>
          <w:szCs w:val="22"/>
        </w:rPr>
        <w:t>2.16</w:t>
      </w:r>
      <w:r w:rsidR="0058115F" w:rsidRPr="00C65C46">
        <w:rPr>
          <w:rFonts w:ascii="Arial" w:hAnsi="Arial"/>
          <w:b/>
          <w:color w:val="034B89"/>
          <w:sz w:val="22"/>
          <w:szCs w:val="22"/>
        </w:rPr>
        <w:t>.4 Competence</w:t>
      </w:r>
    </w:p>
    <w:p w14:paraId="7F8035DC" w14:textId="77777777" w:rsidR="0058115F" w:rsidRPr="00C65C46" w:rsidRDefault="0058115F" w:rsidP="0058115F">
      <w:pPr>
        <w:pStyle w:val="CommentText"/>
        <w:ind w:left="567"/>
        <w:jc w:val="both"/>
        <w:rPr>
          <w:rFonts w:ascii="Arial" w:hAnsi="Arial" w:cs="Arial"/>
          <w:sz w:val="22"/>
          <w:szCs w:val="22"/>
        </w:rPr>
      </w:pPr>
    </w:p>
    <w:p w14:paraId="749F463C" w14:textId="3E7FBBAE" w:rsidR="0058115F" w:rsidRPr="00C65C46" w:rsidRDefault="0058115F" w:rsidP="0058115F">
      <w:pPr>
        <w:pStyle w:val="CommentText"/>
        <w:ind w:left="720"/>
        <w:jc w:val="both"/>
        <w:rPr>
          <w:rFonts w:ascii="Arial" w:hAnsi="Arial" w:cs="Arial"/>
          <w:b/>
          <w:bCs/>
          <w:sz w:val="22"/>
          <w:szCs w:val="22"/>
        </w:rPr>
      </w:pPr>
      <w:r w:rsidRPr="00C65C46">
        <w:rPr>
          <w:rFonts w:ascii="Arial" w:hAnsi="Arial"/>
          <w:b/>
          <w:color w:val="034B89"/>
          <w:sz w:val="22"/>
          <w:szCs w:val="22"/>
        </w:rPr>
        <w:t>2.</w:t>
      </w:r>
      <w:r w:rsidR="00DB4FB8">
        <w:rPr>
          <w:rFonts w:ascii="Arial" w:hAnsi="Arial"/>
          <w:b/>
          <w:color w:val="034B89"/>
          <w:sz w:val="22"/>
          <w:szCs w:val="22"/>
        </w:rPr>
        <w:t>16</w:t>
      </w:r>
      <w:r w:rsidRPr="00C65C46">
        <w:rPr>
          <w:rFonts w:ascii="Arial" w:hAnsi="Arial"/>
          <w:b/>
          <w:color w:val="034B89"/>
          <w:sz w:val="22"/>
          <w:szCs w:val="22"/>
        </w:rPr>
        <w:t>.4.1 Designers:</w:t>
      </w:r>
    </w:p>
    <w:p w14:paraId="1D565BD1" w14:textId="77777777" w:rsidR="0058115F" w:rsidRPr="00C65C46" w:rsidRDefault="0058115F" w:rsidP="0058115F">
      <w:pPr>
        <w:pStyle w:val="CommentText"/>
        <w:ind w:left="873"/>
        <w:jc w:val="both"/>
        <w:rPr>
          <w:rFonts w:ascii="Arial" w:hAnsi="Arial" w:cs="Arial"/>
          <w:sz w:val="22"/>
          <w:szCs w:val="22"/>
        </w:rPr>
      </w:pPr>
      <w:r w:rsidRPr="00C65C46">
        <w:rPr>
          <w:rFonts w:ascii="Arial" w:hAnsi="Arial" w:cs="Arial"/>
          <w:sz w:val="22"/>
          <w:szCs w:val="22"/>
        </w:rPr>
        <w:t>Designers’ must be competent to recognise, manage and control the risks to avoid underground services. This would include training which provides sufficient awareness to inform decision making on application of the risk control hierarchy with adequate consideration for controlling risks by, design changes, service diversion and isolation.  Competence can be demonstrated through completion of the ‘Best Practice in Avoiding Underground Services’ (BPAUS) training or equivalent training on ‘Avoiding Services and Utility Plant’.</w:t>
      </w:r>
    </w:p>
    <w:p w14:paraId="150D29AF" w14:textId="77777777" w:rsidR="0058115F" w:rsidRPr="00C65C46" w:rsidRDefault="0058115F" w:rsidP="0058115F">
      <w:pPr>
        <w:tabs>
          <w:tab w:val="left" w:pos="567"/>
        </w:tabs>
        <w:ind w:left="567" w:hanging="567"/>
        <w:jc w:val="both"/>
        <w:rPr>
          <w:rFonts w:ascii="Arial" w:hAnsi="Arial"/>
          <w:b/>
          <w:color w:val="034B89"/>
          <w:sz w:val="22"/>
          <w:szCs w:val="22"/>
        </w:rPr>
      </w:pPr>
    </w:p>
    <w:p w14:paraId="3504E05D" w14:textId="7AC85E10" w:rsidR="0058115F" w:rsidRPr="00C65C46" w:rsidRDefault="0058115F" w:rsidP="0058115F">
      <w:pPr>
        <w:tabs>
          <w:tab w:val="left" w:pos="567"/>
        </w:tabs>
        <w:ind w:left="567" w:hanging="567"/>
        <w:jc w:val="both"/>
        <w:rPr>
          <w:rFonts w:ascii="Arial" w:hAnsi="Arial"/>
          <w:b/>
          <w:color w:val="034B89"/>
          <w:sz w:val="22"/>
          <w:szCs w:val="22"/>
        </w:rPr>
      </w:pPr>
      <w:r w:rsidRPr="00C65C46">
        <w:rPr>
          <w:rFonts w:ascii="Arial" w:hAnsi="Arial"/>
          <w:b/>
          <w:color w:val="034B89"/>
          <w:sz w:val="22"/>
          <w:szCs w:val="22"/>
        </w:rPr>
        <w:tab/>
        <w:t>2.</w:t>
      </w:r>
      <w:r w:rsidR="00DB4FB8">
        <w:rPr>
          <w:rFonts w:ascii="Arial" w:hAnsi="Arial"/>
          <w:b/>
          <w:color w:val="034B89"/>
          <w:sz w:val="22"/>
          <w:szCs w:val="22"/>
        </w:rPr>
        <w:t>16</w:t>
      </w:r>
      <w:r w:rsidRPr="00C65C46">
        <w:rPr>
          <w:rFonts w:ascii="Arial" w:hAnsi="Arial"/>
          <w:b/>
          <w:color w:val="034B89"/>
          <w:sz w:val="22"/>
          <w:szCs w:val="22"/>
        </w:rPr>
        <w:t>.4.2 PAS128 Surveyors</w:t>
      </w:r>
    </w:p>
    <w:p w14:paraId="172015B2" w14:textId="77777777" w:rsidR="0058115F" w:rsidRPr="00C65C46" w:rsidRDefault="0058115F" w:rsidP="0058115F">
      <w:pPr>
        <w:tabs>
          <w:tab w:val="left" w:pos="567"/>
        </w:tabs>
        <w:ind w:left="720" w:hanging="567"/>
        <w:jc w:val="both"/>
        <w:rPr>
          <w:rFonts w:ascii="Arial" w:hAnsi="Arial" w:cs="Arial"/>
          <w:sz w:val="22"/>
          <w:szCs w:val="22"/>
        </w:rPr>
      </w:pPr>
      <w:r w:rsidRPr="00C65C46">
        <w:rPr>
          <w:rFonts w:ascii="Arial" w:hAnsi="Arial"/>
          <w:b/>
          <w:color w:val="034B89"/>
          <w:sz w:val="22"/>
          <w:szCs w:val="22"/>
        </w:rPr>
        <w:tab/>
      </w:r>
      <w:r w:rsidRPr="00C65C46">
        <w:rPr>
          <w:rFonts w:ascii="Arial" w:hAnsi="Arial"/>
          <w:b/>
          <w:color w:val="034B89"/>
          <w:sz w:val="22"/>
          <w:szCs w:val="22"/>
        </w:rPr>
        <w:tab/>
      </w:r>
      <w:r w:rsidRPr="00C65C46">
        <w:rPr>
          <w:rFonts w:ascii="Arial" w:hAnsi="Arial" w:cs="Arial"/>
          <w:sz w:val="22"/>
          <w:szCs w:val="22"/>
        </w:rPr>
        <w:t>Sourced through The Survey Association and with at least one team member with the QCF Level 3 Utility Mapping Surveyor</w:t>
      </w:r>
      <w:r w:rsidRPr="00C65C46">
        <w:rPr>
          <w:rFonts w:ascii="Arial" w:hAnsi="Arial"/>
          <w:b/>
          <w:color w:val="034B89"/>
          <w:sz w:val="22"/>
          <w:szCs w:val="22"/>
        </w:rPr>
        <w:t xml:space="preserve"> </w:t>
      </w:r>
      <w:r w:rsidRPr="00C65C46">
        <w:rPr>
          <w:rFonts w:ascii="Arial" w:hAnsi="Arial" w:cs="Arial"/>
          <w:sz w:val="22"/>
          <w:szCs w:val="22"/>
        </w:rPr>
        <w:t xml:space="preserve">qualification. </w:t>
      </w:r>
    </w:p>
    <w:p w14:paraId="44ED1333" w14:textId="77777777" w:rsidR="0058115F" w:rsidRPr="00C65C46" w:rsidRDefault="0058115F" w:rsidP="0058115F">
      <w:pPr>
        <w:tabs>
          <w:tab w:val="left" w:pos="567"/>
        </w:tabs>
        <w:ind w:left="567" w:hanging="567"/>
        <w:jc w:val="both"/>
        <w:rPr>
          <w:rFonts w:ascii="Arial" w:hAnsi="Arial"/>
          <w:b/>
          <w:color w:val="034B89"/>
          <w:sz w:val="22"/>
          <w:szCs w:val="22"/>
        </w:rPr>
      </w:pPr>
    </w:p>
    <w:p w14:paraId="56065495" w14:textId="7A07C2E2" w:rsidR="0058115F" w:rsidRPr="00C65C46" w:rsidRDefault="0058115F" w:rsidP="0058115F">
      <w:pPr>
        <w:tabs>
          <w:tab w:val="left" w:pos="567"/>
        </w:tabs>
        <w:ind w:left="567" w:hanging="567"/>
        <w:jc w:val="both"/>
        <w:rPr>
          <w:rFonts w:ascii="Arial" w:hAnsi="Arial"/>
          <w:b/>
          <w:color w:val="034B89"/>
          <w:sz w:val="22"/>
          <w:szCs w:val="22"/>
        </w:rPr>
      </w:pPr>
      <w:r w:rsidRPr="00C65C46">
        <w:rPr>
          <w:rFonts w:ascii="Arial" w:hAnsi="Arial"/>
          <w:b/>
          <w:color w:val="034B89"/>
          <w:sz w:val="22"/>
          <w:szCs w:val="22"/>
        </w:rPr>
        <w:tab/>
        <w:t>2.</w:t>
      </w:r>
      <w:r w:rsidR="00DB4FB8">
        <w:rPr>
          <w:rFonts w:ascii="Arial" w:hAnsi="Arial"/>
          <w:b/>
          <w:color w:val="034B89"/>
          <w:sz w:val="22"/>
          <w:szCs w:val="22"/>
        </w:rPr>
        <w:t>16</w:t>
      </w:r>
      <w:r w:rsidRPr="00C65C46">
        <w:rPr>
          <w:rFonts w:ascii="Arial" w:hAnsi="Arial"/>
          <w:b/>
          <w:color w:val="034B89"/>
          <w:sz w:val="22"/>
          <w:szCs w:val="22"/>
        </w:rPr>
        <w:t>.4.3</w:t>
      </w:r>
      <w:r w:rsidRPr="00C65C46">
        <w:rPr>
          <w:rFonts w:ascii="Arial" w:hAnsi="Arial"/>
          <w:b/>
          <w:color w:val="034B89"/>
          <w:sz w:val="22"/>
          <w:szCs w:val="22"/>
        </w:rPr>
        <w:tab/>
        <w:t>Users of EML equipment</w:t>
      </w:r>
    </w:p>
    <w:p w14:paraId="4BE7B5CA" w14:textId="77777777" w:rsidR="0058115F" w:rsidRPr="00C65C46" w:rsidRDefault="0058115F" w:rsidP="0058115F">
      <w:pPr>
        <w:tabs>
          <w:tab w:val="left" w:pos="567"/>
        </w:tabs>
        <w:ind w:left="720" w:hanging="567"/>
        <w:jc w:val="both"/>
        <w:rPr>
          <w:rFonts w:ascii="Arial" w:hAnsi="Arial" w:cs="Arial"/>
          <w:sz w:val="22"/>
          <w:szCs w:val="22"/>
        </w:rPr>
      </w:pPr>
      <w:r w:rsidRPr="00C65C46">
        <w:rPr>
          <w:rFonts w:ascii="Arial" w:hAnsi="Arial"/>
          <w:b/>
          <w:color w:val="034B89"/>
          <w:sz w:val="22"/>
          <w:szCs w:val="22"/>
        </w:rPr>
        <w:lastRenderedPageBreak/>
        <w:tab/>
      </w:r>
      <w:r w:rsidRPr="00C65C46">
        <w:rPr>
          <w:rFonts w:ascii="Arial" w:hAnsi="Arial" w:cs="Arial"/>
          <w:sz w:val="22"/>
          <w:szCs w:val="22"/>
        </w:rPr>
        <w:tab/>
        <w:t>Those using EML equipment such as the CAT and Genny need to have sufficient knowledge and experience in the use of survey equipment and techniques. They will need to understand the limitations of the equipment, the effect of differing ground conditions on the survey results, how to survey a given area effectively, and to appreciate the limitations of plans and drawings provided by the service owners. Some training providers offer courses in service detection and mapping and an NVQ qualification in utility mapping.</w:t>
      </w:r>
    </w:p>
    <w:p w14:paraId="1335E22C" w14:textId="77777777" w:rsidR="0058115F" w:rsidRPr="00C65C46" w:rsidRDefault="0058115F" w:rsidP="0058115F">
      <w:pPr>
        <w:tabs>
          <w:tab w:val="left" w:pos="567"/>
        </w:tabs>
        <w:ind w:left="720" w:hanging="567"/>
        <w:jc w:val="both"/>
        <w:rPr>
          <w:rFonts w:ascii="Arial" w:hAnsi="Arial" w:cs="Arial"/>
          <w:sz w:val="22"/>
          <w:szCs w:val="22"/>
        </w:rPr>
      </w:pPr>
    </w:p>
    <w:p w14:paraId="15327905" w14:textId="469411E0" w:rsidR="0058115F" w:rsidRPr="00C65C46" w:rsidRDefault="0058115F" w:rsidP="0058115F">
      <w:pPr>
        <w:tabs>
          <w:tab w:val="left" w:pos="567"/>
        </w:tabs>
        <w:ind w:left="720" w:hanging="567"/>
        <w:jc w:val="both"/>
        <w:rPr>
          <w:rFonts w:ascii="Arial" w:hAnsi="Arial" w:cs="Arial"/>
          <w:sz w:val="22"/>
          <w:szCs w:val="22"/>
        </w:rPr>
      </w:pPr>
      <w:r w:rsidRPr="00C65C46">
        <w:rPr>
          <w:rFonts w:ascii="Arial" w:hAnsi="Arial" w:cs="Arial"/>
          <w:sz w:val="22"/>
          <w:szCs w:val="22"/>
        </w:rPr>
        <w:tab/>
      </w:r>
      <w:r w:rsidRPr="00C65C46">
        <w:rPr>
          <w:rFonts w:ascii="Arial" w:hAnsi="Arial" w:cs="Arial"/>
          <w:sz w:val="22"/>
          <w:szCs w:val="22"/>
        </w:rPr>
        <w:tab/>
        <w:t xml:space="preserve">The Environment Agency requires that all Users of Electromagnetic Locating Equipment are required to have successfully </w:t>
      </w:r>
      <w:r w:rsidR="002246F7" w:rsidRPr="00C65C46">
        <w:rPr>
          <w:rFonts w:ascii="Arial" w:hAnsi="Arial" w:cs="Arial"/>
          <w:sz w:val="22"/>
          <w:szCs w:val="22"/>
        </w:rPr>
        <w:t>completion of Energy &amp; Utility Skills Register (EUSR) or equivalent approved training on utility avoidance (use of locating equipment and techniques) as a minimum.</w:t>
      </w:r>
    </w:p>
    <w:p w14:paraId="4C596FC9" w14:textId="77777777" w:rsidR="0058115F" w:rsidRPr="00C65C46" w:rsidRDefault="0058115F" w:rsidP="0058115F">
      <w:pPr>
        <w:tabs>
          <w:tab w:val="left" w:pos="567"/>
        </w:tabs>
        <w:ind w:left="720" w:hanging="567"/>
        <w:jc w:val="both"/>
        <w:rPr>
          <w:rFonts w:ascii="Arial" w:hAnsi="Arial" w:cs="Arial"/>
          <w:sz w:val="22"/>
          <w:szCs w:val="22"/>
        </w:rPr>
      </w:pPr>
    </w:p>
    <w:p w14:paraId="1E2249FD" w14:textId="77777777" w:rsidR="0058115F" w:rsidRPr="00C65C46" w:rsidRDefault="0058115F" w:rsidP="0058115F">
      <w:pPr>
        <w:tabs>
          <w:tab w:val="left" w:pos="567"/>
        </w:tabs>
        <w:ind w:left="720" w:hanging="567"/>
        <w:jc w:val="both"/>
        <w:rPr>
          <w:rFonts w:ascii="Arial" w:hAnsi="Arial" w:cs="Arial"/>
          <w:sz w:val="22"/>
          <w:szCs w:val="22"/>
        </w:rPr>
      </w:pPr>
      <w:r w:rsidRPr="00C65C46">
        <w:rPr>
          <w:rFonts w:ascii="Arial" w:hAnsi="Arial" w:cs="Arial"/>
          <w:sz w:val="22"/>
          <w:szCs w:val="22"/>
        </w:rPr>
        <w:tab/>
      </w:r>
      <w:r w:rsidRPr="00C65C46">
        <w:rPr>
          <w:rFonts w:ascii="Arial" w:hAnsi="Arial" w:cs="Arial"/>
          <w:sz w:val="22"/>
          <w:szCs w:val="22"/>
        </w:rPr>
        <w:tab/>
        <w:t xml:space="preserve">The half-day type courses from suppliers or in-house half day courses are not considered adequate. </w:t>
      </w:r>
    </w:p>
    <w:p w14:paraId="247D2BD4" w14:textId="77777777" w:rsidR="0058115F" w:rsidRPr="00C65C46" w:rsidRDefault="0058115F" w:rsidP="0058115F">
      <w:pPr>
        <w:tabs>
          <w:tab w:val="left" w:pos="567"/>
        </w:tabs>
        <w:ind w:left="720" w:hanging="567"/>
        <w:jc w:val="both"/>
        <w:rPr>
          <w:rFonts w:ascii="Arial" w:hAnsi="Arial" w:cs="Arial"/>
          <w:sz w:val="22"/>
          <w:szCs w:val="22"/>
        </w:rPr>
      </w:pPr>
    </w:p>
    <w:p w14:paraId="71073157" w14:textId="6646094C" w:rsidR="0058115F" w:rsidRPr="00C65C46" w:rsidRDefault="0058115F" w:rsidP="0058115F">
      <w:pPr>
        <w:tabs>
          <w:tab w:val="left" w:pos="567"/>
        </w:tabs>
        <w:ind w:left="1134" w:hanging="567"/>
        <w:jc w:val="both"/>
        <w:rPr>
          <w:rFonts w:ascii="Arial" w:hAnsi="Arial" w:cs="Arial"/>
          <w:sz w:val="22"/>
          <w:szCs w:val="22"/>
        </w:rPr>
      </w:pPr>
      <w:r w:rsidRPr="00C65C46">
        <w:rPr>
          <w:rFonts w:ascii="Arial" w:hAnsi="Arial"/>
          <w:b/>
          <w:color w:val="034B89"/>
          <w:sz w:val="22"/>
          <w:szCs w:val="22"/>
        </w:rPr>
        <w:t>2.</w:t>
      </w:r>
      <w:r w:rsidR="00DB4FB8">
        <w:rPr>
          <w:rFonts w:ascii="Arial" w:hAnsi="Arial"/>
          <w:b/>
          <w:color w:val="034B89"/>
          <w:sz w:val="22"/>
          <w:szCs w:val="22"/>
        </w:rPr>
        <w:t>16</w:t>
      </w:r>
      <w:r w:rsidRPr="00C65C46">
        <w:rPr>
          <w:rFonts w:ascii="Arial" w:hAnsi="Arial"/>
          <w:b/>
          <w:color w:val="034B89"/>
          <w:sz w:val="22"/>
          <w:szCs w:val="22"/>
        </w:rPr>
        <w:t>.4.4</w:t>
      </w:r>
      <w:r w:rsidRPr="00C65C46">
        <w:rPr>
          <w:rFonts w:ascii="Arial" w:hAnsi="Arial"/>
          <w:b/>
          <w:color w:val="034B89"/>
          <w:sz w:val="22"/>
          <w:szCs w:val="22"/>
        </w:rPr>
        <w:tab/>
        <w:t>Those involved in hand digging</w:t>
      </w:r>
    </w:p>
    <w:p w14:paraId="3BFCC1D4" w14:textId="79836480" w:rsidR="0058115F" w:rsidRPr="00C65C46" w:rsidRDefault="000A277E" w:rsidP="0058115F">
      <w:pPr>
        <w:tabs>
          <w:tab w:val="left" w:pos="567"/>
        </w:tabs>
        <w:ind w:left="720" w:hanging="567"/>
        <w:jc w:val="both"/>
        <w:rPr>
          <w:rFonts w:ascii="Arial" w:hAnsi="Arial" w:cs="Arial"/>
          <w:sz w:val="22"/>
          <w:szCs w:val="22"/>
        </w:rPr>
      </w:pPr>
      <w:r>
        <w:rPr>
          <w:rFonts w:ascii="Arial" w:hAnsi="Arial" w:cs="Arial"/>
          <w:sz w:val="22"/>
          <w:szCs w:val="22"/>
        </w:rPr>
        <w:tab/>
      </w:r>
      <w:r>
        <w:rPr>
          <w:rFonts w:ascii="Arial" w:hAnsi="Arial" w:cs="Arial"/>
          <w:sz w:val="22"/>
          <w:szCs w:val="22"/>
        </w:rPr>
        <w:tab/>
      </w:r>
      <w:r w:rsidR="0058115F" w:rsidRPr="00C65C46">
        <w:rPr>
          <w:rFonts w:ascii="Arial" w:hAnsi="Arial" w:cs="Arial"/>
          <w:sz w:val="22"/>
          <w:szCs w:val="22"/>
        </w:rPr>
        <w:t xml:space="preserve">Anyone physically involved in hand digging is given training in safe digging practices. The industry has the following course available for the training in safe digging practices - Energy &amp; Utility Skills Register (EUSR) category </w:t>
      </w:r>
      <w:r>
        <w:rPr>
          <w:rFonts w:ascii="Arial" w:hAnsi="Arial" w:cs="Arial"/>
          <w:sz w:val="22"/>
          <w:szCs w:val="22"/>
        </w:rPr>
        <w:t>2</w:t>
      </w:r>
      <w:r w:rsidR="0058115F" w:rsidRPr="00C65C46">
        <w:rPr>
          <w:rFonts w:ascii="Arial" w:hAnsi="Arial" w:cs="Arial"/>
          <w:sz w:val="22"/>
          <w:szCs w:val="22"/>
        </w:rPr>
        <w:t xml:space="preserve"> in safe digging practices. </w:t>
      </w:r>
    </w:p>
    <w:p w14:paraId="6AA4B928" w14:textId="77777777" w:rsidR="0058115F" w:rsidRPr="00C65C46" w:rsidRDefault="0058115F" w:rsidP="0058115F">
      <w:pPr>
        <w:tabs>
          <w:tab w:val="left" w:pos="567"/>
        </w:tabs>
        <w:ind w:left="720" w:hanging="567"/>
        <w:jc w:val="both"/>
        <w:rPr>
          <w:rFonts w:ascii="Arial" w:hAnsi="Arial" w:cs="Arial"/>
          <w:sz w:val="22"/>
          <w:szCs w:val="22"/>
        </w:rPr>
      </w:pPr>
      <w:r w:rsidRPr="00C65C46">
        <w:rPr>
          <w:rFonts w:ascii="Arial" w:hAnsi="Arial" w:cs="Arial"/>
          <w:sz w:val="22"/>
          <w:szCs w:val="22"/>
        </w:rPr>
        <w:tab/>
      </w:r>
      <w:r w:rsidRPr="00C65C46">
        <w:rPr>
          <w:rFonts w:ascii="Arial" w:hAnsi="Arial" w:cs="Arial"/>
          <w:sz w:val="22"/>
          <w:szCs w:val="22"/>
        </w:rPr>
        <w:tab/>
      </w:r>
    </w:p>
    <w:p w14:paraId="4C6016E3" w14:textId="5EA49A43" w:rsidR="0058115F" w:rsidRPr="00C65C46" w:rsidRDefault="0058115F" w:rsidP="0058115F">
      <w:pPr>
        <w:tabs>
          <w:tab w:val="left" w:pos="567"/>
        </w:tabs>
        <w:ind w:left="720" w:hanging="567"/>
        <w:jc w:val="both"/>
        <w:rPr>
          <w:rFonts w:ascii="Arial" w:hAnsi="Arial"/>
          <w:b/>
          <w:color w:val="034B89"/>
          <w:sz w:val="22"/>
          <w:szCs w:val="22"/>
        </w:rPr>
      </w:pPr>
      <w:r w:rsidRPr="00C65C46">
        <w:rPr>
          <w:rFonts w:ascii="Arial" w:hAnsi="Arial"/>
          <w:b/>
          <w:color w:val="034B89"/>
          <w:sz w:val="22"/>
          <w:szCs w:val="22"/>
        </w:rPr>
        <w:tab/>
        <w:t>2.</w:t>
      </w:r>
      <w:r w:rsidR="00DB4FB8">
        <w:rPr>
          <w:rFonts w:ascii="Arial" w:hAnsi="Arial"/>
          <w:b/>
          <w:color w:val="034B89"/>
          <w:sz w:val="22"/>
          <w:szCs w:val="22"/>
        </w:rPr>
        <w:t>16</w:t>
      </w:r>
      <w:r w:rsidRPr="00C65C46">
        <w:rPr>
          <w:rFonts w:ascii="Arial" w:hAnsi="Arial"/>
          <w:b/>
          <w:color w:val="034B89"/>
          <w:sz w:val="22"/>
          <w:szCs w:val="22"/>
        </w:rPr>
        <w:t>.4.5</w:t>
      </w:r>
      <w:r w:rsidRPr="00C65C46">
        <w:rPr>
          <w:rFonts w:ascii="Arial" w:hAnsi="Arial"/>
          <w:b/>
          <w:color w:val="034B89"/>
          <w:sz w:val="22"/>
          <w:szCs w:val="22"/>
        </w:rPr>
        <w:tab/>
        <w:t>Managers/Supervisors</w:t>
      </w:r>
    </w:p>
    <w:p w14:paraId="1D5AD6C3" w14:textId="77777777" w:rsidR="0058115F" w:rsidRPr="00C65C46" w:rsidRDefault="0058115F" w:rsidP="0058115F">
      <w:pPr>
        <w:tabs>
          <w:tab w:val="left" w:pos="567"/>
        </w:tabs>
        <w:ind w:left="720" w:hanging="567"/>
        <w:jc w:val="both"/>
        <w:rPr>
          <w:rFonts w:ascii="Arial" w:hAnsi="Arial"/>
          <w:b/>
          <w:color w:val="034B89"/>
          <w:sz w:val="22"/>
          <w:szCs w:val="22"/>
        </w:rPr>
      </w:pPr>
      <w:r w:rsidRPr="00C65C46">
        <w:rPr>
          <w:rFonts w:ascii="Arial" w:hAnsi="Arial"/>
          <w:b/>
          <w:color w:val="034B89"/>
          <w:sz w:val="22"/>
          <w:szCs w:val="22"/>
        </w:rPr>
        <w:tab/>
      </w:r>
      <w:r w:rsidRPr="00C65C46">
        <w:rPr>
          <w:rFonts w:ascii="Arial" w:hAnsi="Arial"/>
          <w:b/>
          <w:color w:val="034B89"/>
          <w:sz w:val="22"/>
          <w:szCs w:val="22"/>
        </w:rPr>
        <w:tab/>
      </w:r>
      <w:r w:rsidRPr="00C65C46">
        <w:rPr>
          <w:rFonts w:ascii="Arial" w:hAnsi="Arial" w:cs="Arial"/>
          <w:sz w:val="22"/>
          <w:szCs w:val="22"/>
        </w:rPr>
        <w:t xml:space="preserve">Anyone responsible for planning, managing or supervising pre-construction or construction must have a working knowledge of this section of the SHEW CoP including all relevant industry standards, guidance and legislation involved. Training in these areas is strongly recommended from the employing organisation as part of considerations for competence prior to placing people in key roles. </w:t>
      </w:r>
    </w:p>
    <w:p w14:paraId="40EDB794" w14:textId="77777777" w:rsidR="0058115F" w:rsidRPr="00C65C46" w:rsidRDefault="0058115F" w:rsidP="0058115F">
      <w:pPr>
        <w:tabs>
          <w:tab w:val="left" w:pos="567"/>
        </w:tabs>
        <w:ind w:left="720" w:hanging="567"/>
        <w:jc w:val="both"/>
        <w:rPr>
          <w:rFonts w:ascii="Arial" w:hAnsi="Arial"/>
          <w:b/>
          <w:color w:val="034B89"/>
          <w:sz w:val="22"/>
          <w:szCs w:val="22"/>
        </w:rPr>
      </w:pPr>
    </w:p>
    <w:p w14:paraId="7AA88034" w14:textId="58E6F18C" w:rsidR="0058115F" w:rsidRPr="00C65C46" w:rsidRDefault="00B101D8" w:rsidP="00AA1B96">
      <w:pPr>
        <w:tabs>
          <w:tab w:val="left" w:pos="993"/>
        </w:tabs>
        <w:ind w:left="1276" w:hanging="851"/>
        <w:rPr>
          <w:rFonts w:ascii="Arial" w:hAnsi="Arial" w:cs="Arial"/>
          <w:sz w:val="22"/>
          <w:szCs w:val="22"/>
        </w:rPr>
      </w:pPr>
      <w:r w:rsidRPr="00C65C46">
        <w:rPr>
          <w:rFonts w:ascii="Arial" w:hAnsi="Arial"/>
          <w:b/>
          <w:color w:val="034B89"/>
          <w:sz w:val="22"/>
          <w:szCs w:val="22"/>
        </w:rPr>
        <w:t>2.16</w:t>
      </w:r>
      <w:r w:rsidR="0058115F" w:rsidRPr="00C65C46">
        <w:rPr>
          <w:rFonts w:ascii="Arial" w:hAnsi="Arial"/>
          <w:b/>
          <w:color w:val="034B89"/>
          <w:sz w:val="22"/>
          <w:szCs w:val="22"/>
        </w:rPr>
        <w:t>.5 Unexploded ordnance</w:t>
      </w:r>
      <w:r w:rsidR="00E55ABD" w:rsidRPr="00C65C46">
        <w:rPr>
          <w:rFonts w:ascii="Arial" w:hAnsi="Arial"/>
          <w:b/>
          <w:color w:val="034B89"/>
          <w:sz w:val="22"/>
          <w:szCs w:val="22"/>
        </w:rPr>
        <w:t xml:space="preserve"> (UXO)</w:t>
      </w:r>
    </w:p>
    <w:p w14:paraId="2D4B4A1F" w14:textId="77777777" w:rsidR="0058115F" w:rsidRPr="00C65C46" w:rsidRDefault="0058115F" w:rsidP="00AA1B96">
      <w:pPr>
        <w:tabs>
          <w:tab w:val="left" w:pos="993"/>
        </w:tabs>
        <w:ind w:left="709" w:hanging="709"/>
        <w:jc w:val="both"/>
        <w:rPr>
          <w:rFonts w:ascii="Arial" w:hAnsi="Arial" w:cs="Arial"/>
          <w:sz w:val="22"/>
          <w:szCs w:val="22"/>
        </w:rPr>
      </w:pPr>
      <w:r w:rsidRPr="00C65C46">
        <w:rPr>
          <w:rFonts w:ascii="Arial" w:hAnsi="Arial" w:cs="Arial"/>
          <w:sz w:val="22"/>
          <w:szCs w:val="22"/>
        </w:rPr>
        <w:tab/>
        <w:t xml:space="preserve">Designers must ensure that so far as reasonably practical scheme designs minimise the potential for contact with underground services, structures, obstructions, UXO’s and other underground features. To understand and manage the risks from the presented by the presence of UXO Reference should be made to CIRIA guides </w:t>
      </w:r>
      <w:hyperlink r:id="rId35" w:history="1">
        <w:r w:rsidRPr="00C65C46">
          <w:rPr>
            <w:rStyle w:val="Hyperlink"/>
            <w:rFonts w:ascii="Arial" w:hAnsi="Arial" w:cs="Arial"/>
            <w:sz w:val="22"/>
            <w:szCs w:val="22"/>
          </w:rPr>
          <w:t>C681</w:t>
        </w:r>
      </w:hyperlink>
      <w:r w:rsidRPr="00C65C46">
        <w:rPr>
          <w:rFonts w:ascii="Arial" w:hAnsi="Arial" w:cs="Arial"/>
          <w:sz w:val="22"/>
          <w:szCs w:val="22"/>
        </w:rPr>
        <w:t xml:space="preserve"> and </w:t>
      </w:r>
      <w:hyperlink r:id="rId36" w:history="1">
        <w:r w:rsidRPr="00C65C46">
          <w:rPr>
            <w:rStyle w:val="Hyperlink"/>
            <w:rFonts w:ascii="Arial" w:hAnsi="Arial" w:cs="Arial"/>
            <w:sz w:val="22"/>
            <w:szCs w:val="22"/>
          </w:rPr>
          <w:t>C754</w:t>
        </w:r>
      </w:hyperlink>
      <w:r w:rsidRPr="00C65C46">
        <w:rPr>
          <w:rFonts w:ascii="Arial" w:hAnsi="Arial" w:cs="Arial"/>
          <w:sz w:val="22"/>
          <w:szCs w:val="22"/>
        </w:rPr>
        <w:t xml:space="preserve">, and to ‘Dealing with munitions in marine sediments’ published by The Crown Estate. </w:t>
      </w:r>
    </w:p>
    <w:p w14:paraId="3C674B39" w14:textId="77777777" w:rsidR="0058115F" w:rsidRPr="00C65C46" w:rsidRDefault="0058115F" w:rsidP="0058115F">
      <w:pPr>
        <w:tabs>
          <w:tab w:val="left" w:pos="567"/>
        </w:tabs>
        <w:ind w:left="720" w:hanging="567"/>
        <w:jc w:val="both"/>
        <w:rPr>
          <w:rFonts w:ascii="Arial" w:hAnsi="Arial" w:cs="Arial"/>
          <w:sz w:val="22"/>
          <w:szCs w:val="22"/>
        </w:rPr>
      </w:pPr>
    </w:p>
    <w:p w14:paraId="61BD99E1" w14:textId="77777777" w:rsidR="0058115F" w:rsidRPr="00C65C46" w:rsidRDefault="0058115F" w:rsidP="0058115F">
      <w:pPr>
        <w:tabs>
          <w:tab w:val="left" w:pos="567"/>
        </w:tabs>
        <w:ind w:left="720" w:hanging="567"/>
        <w:jc w:val="both"/>
        <w:rPr>
          <w:rFonts w:ascii="Arial" w:hAnsi="Arial" w:cs="Arial"/>
          <w:sz w:val="22"/>
          <w:szCs w:val="22"/>
        </w:rPr>
      </w:pPr>
      <w:r w:rsidRPr="00C65C46">
        <w:rPr>
          <w:rFonts w:ascii="Arial" w:hAnsi="Arial" w:cs="Arial"/>
          <w:sz w:val="22"/>
          <w:szCs w:val="22"/>
        </w:rPr>
        <w:tab/>
        <w:t xml:space="preserve">Contractors implement controls as required based on the information available from the PCI. </w:t>
      </w:r>
    </w:p>
    <w:p w14:paraId="41C53437" w14:textId="77777777" w:rsidR="0058115F" w:rsidRPr="00C65C46" w:rsidRDefault="0058115F" w:rsidP="0058115F">
      <w:pPr>
        <w:tabs>
          <w:tab w:val="left" w:pos="567"/>
        </w:tabs>
        <w:ind w:left="720" w:hanging="567"/>
        <w:jc w:val="both"/>
        <w:rPr>
          <w:rFonts w:ascii="Arial" w:hAnsi="Arial"/>
          <w:b/>
          <w:color w:val="034B89"/>
          <w:sz w:val="22"/>
          <w:szCs w:val="22"/>
        </w:rPr>
      </w:pPr>
    </w:p>
    <w:p w14:paraId="4570F5E6" w14:textId="1AB07400" w:rsidR="0058115F" w:rsidRPr="00C65C46" w:rsidRDefault="00B101D8" w:rsidP="0058115F">
      <w:pPr>
        <w:tabs>
          <w:tab w:val="left" w:pos="567"/>
        </w:tabs>
        <w:ind w:left="720" w:hanging="567"/>
        <w:jc w:val="both"/>
        <w:rPr>
          <w:rFonts w:ascii="Arial" w:hAnsi="Arial"/>
          <w:b/>
          <w:color w:val="034B89"/>
          <w:sz w:val="22"/>
          <w:szCs w:val="22"/>
        </w:rPr>
      </w:pPr>
      <w:r w:rsidRPr="00C65C46">
        <w:rPr>
          <w:rFonts w:ascii="Arial" w:hAnsi="Arial"/>
          <w:b/>
          <w:color w:val="034B89"/>
          <w:sz w:val="22"/>
          <w:szCs w:val="22"/>
        </w:rPr>
        <w:t>2.16</w:t>
      </w:r>
      <w:r w:rsidR="0058115F" w:rsidRPr="00C65C46">
        <w:rPr>
          <w:rFonts w:ascii="Arial" w:hAnsi="Arial"/>
          <w:b/>
          <w:color w:val="034B89"/>
          <w:sz w:val="22"/>
          <w:szCs w:val="22"/>
        </w:rPr>
        <w:t>.6</w:t>
      </w:r>
      <w:r w:rsidR="0058115F" w:rsidRPr="00C65C46">
        <w:rPr>
          <w:rFonts w:ascii="Arial" w:hAnsi="Arial"/>
          <w:b/>
          <w:color w:val="034B89"/>
          <w:sz w:val="22"/>
          <w:szCs w:val="22"/>
        </w:rPr>
        <w:tab/>
        <w:t xml:space="preserve">Other key considerations </w:t>
      </w:r>
      <w:r w:rsidR="0058115F" w:rsidRPr="00C65C46">
        <w:rPr>
          <w:rFonts w:ascii="Arial" w:hAnsi="Arial"/>
          <w:b/>
          <w:color w:val="034B89"/>
          <w:sz w:val="22"/>
          <w:szCs w:val="22"/>
        </w:rPr>
        <w:tab/>
        <w:t xml:space="preserve"> </w:t>
      </w:r>
    </w:p>
    <w:p w14:paraId="1996632E" w14:textId="1263ACD2" w:rsidR="0058115F" w:rsidRPr="00C65C46" w:rsidRDefault="00E55ABD" w:rsidP="0058115F">
      <w:pPr>
        <w:tabs>
          <w:tab w:val="left" w:pos="567"/>
        </w:tabs>
        <w:ind w:left="1134" w:hanging="567"/>
        <w:jc w:val="both"/>
        <w:rPr>
          <w:rFonts w:ascii="Arial" w:hAnsi="Arial" w:cs="Arial"/>
          <w:sz w:val="22"/>
          <w:szCs w:val="22"/>
        </w:rPr>
      </w:pPr>
      <w:r w:rsidRPr="00C65C46">
        <w:rPr>
          <w:rFonts w:ascii="Arial" w:hAnsi="Arial" w:cs="Arial"/>
          <w:sz w:val="22"/>
          <w:szCs w:val="22"/>
        </w:rPr>
        <w:t>T</w:t>
      </w:r>
      <w:r w:rsidR="0058115F" w:rsidRPr="00C65C46">
        <w:rPr>
          <w:rFonts w:ascii="Arial" w:hAnsi="Arial" w:cs="Arial"/>
          <w:sz w:val="22"/>
          <w:szCs w:val="22"/>
        </w:rPr>
        <w:t>his is a complex issue and this SHEW CoP cannot cover all the detail. However, the below items are also important:</w:t>
      </w:r>
    </w:p>
    <w:p w14:paraId="3967A165"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Physical marking of services</w:t>
      </w:r>
    </w:p>
    <w:p w14:paraId="57A776AF"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Permits to dig and permit to cut a cable</w:t>
      </w:r>
    </w:p>
    <w:p w14:paraId="4E80ECFE"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Issues such as services encased in concrete</w:t>
      </w:r>
    </w:p>
    <w:p w14:paraId="4310A8CF"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Horizontal mining techniques rather than excavating over the top of a service.</w:t>
      </w:r>
    </w:p>
    <w:p w14:paraId="7128F38C"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Records including as-builts and services located not where service plans state. Including how that is fed back to the service owners.</w:t>
      </w:r>
    </w:p>
    <w:p w14:paraId="4B1446B5"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Backfilling arrangements including marker tapes.</w:t>
      </w:r>
    </w:p>
    <w:p w14:paraId="63E9698A"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Disconnections proof of redundant services</w:t>
      </w:r>
    </w:p>
    <w:p w14:paraId="0C82C088"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 xml:space="preserve">Hazards associated with particular services. </w:t>
      </w:r>
    </w:p>
    <w:p w14:paraId="0F20DC61"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Consideration to banning the use of steel road/setting out pins and use of flat-bottomed pins or Glass Reinforced Plastic pins as they are not conductive in the event of accidentally being struck through a live service.</w:t>
      </w:r>
    </w:p>
    <w:p w14:paraId="7AB326D6"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Emergency planning and arrangements.</w:t>
      </w:r>
    </w:p>
    <w:p w14:paraId="45E5E963" w14:textId="77777777" w:rsidR="0058115F" w:rsidRPr="00C65C46" w:rsidRDefault="0058115F" w:rsidP="00604755">
      <w:pPr>
        <w:pStyle w:val="ListParagraph"/>
        <w:numPr>
          <w:ilvl w:val="0"/>
          <w:numId w:val="80"/>
        </w:numPr>
        <w:tabs>
          <w:tab w:val="left" w:pos="567"/>
        </w:tabs>
        <w:jc w:val="both"/>
        <w:rPr>
          <w:rFonts w:ascii="Arial" w:hAnsi="Arial" w:cs="Arial"/>
          <w:sz w:val="22"/>
          <w:szCs w:val="22"/>
        </w:rPr>
      </w:pPr>
      <w:r w:rsidRPr="00C65C46">
        <w:rPr>
          <w:rFonts w:ascii="Arial" w:hAnsi="Arial" w:cs="Arial"/>
          <w:sz w:val="22"/>
          <w:szCs w:val="22"/>
        </w:rPr>
        <w:t>Risk assessments</w:t>
      </w:r>
    </w:p>
    <w:p w14:paraId="5FC1569A" w14:textId="77777777" w:rsidR="00D25908" w:rsidRPr="00C65C46" w:rsidRDefault="00D25908" w:rsidP="003D6247">
      <w:pPr>
        <w:tabs>
          <w:tab w:val="num" w:pos="567"/>
        </w:tabs>
        <w:jc w:val="both"/>
        <w:rPr>
          <w:rFonts w:ascii="Arial" w:hAnsi="Arial"/>
          <w:b/>
          <w:color w:val="034B89"/>
          <w:sz w:val="22"/>
          <w:szCs w:val="22"/>
        </w:rPr>
      </w:pPr>
    </w:p>
    <w:p w14:paraId="6137D51F" w14:textId="77777777" w:rsidR="00D25908" w:rsidRPr="00C65C46" w:rsidRDefault="00D25908" w:rsidP="003D6247">
      <w:pPr>
        <w:tabs>
          <w:tab w:val="num" w:pos="567"/>
        </w:tabs>
        <w:jc w:val="both"/>
        <w:rPr>
          <w:rFonts w:ascii="Arial" w:hAnsi="Arial"/>
          <w:b/>
          <w:color w:val="034B89"/>
          <w:sz w:val="22"/>
          <w:szCs w:val="22"/>
        </w:rPr>
      </w:pPr>
    </w:p>
    <w:p w14:paraId="35F7F349" w14:textId="77777777" w:rsidR="00D25908" w:rsidRPr="00C65C46" w:rsidRDefault="00D25908" w:rsidP="003D6247">
      <w:pPr>
        <w:tabs>
          <w:tab w:val="num" w:pos="567"/>
        </w:tabs>
        <w:jc w:val="both"/>
        <w:rPr>
          <w:rFonts w:ascii="Arial" w:hAnsi="Arial"/>
          <w:b/>
          <w:color w:val="034B89"/>
          <w:sz w:val="22"/>
          <w:szCs w:val="22"/>
        </w:rPr>
      </w:pPr>
    </w:p>
    <w:p w14:paraId="417D022D" w14:textId="52550258" w:rsidR="00B319D7" w:rsidRPr="00C65C46" w:rsidRDefault="00B101D8" w:rsidP="003D6247">
      <w:pPr>
        <w:tabs>
          <w:tab w:val="num" w:pos="567"/>
        </w:tabs>
        <w:jc w:val="both"/>
        <w:rPr>
          <w:rFonts w:ascii="Arial" w:hAnsi="Arial"/>
          <w:b/>
          <w:color w:val="034B89"/>
          <w:sz w:val="22"/>
          <w:szCs w:val="22"/>
        </w:rPr>
      </w:pPr>
      <w:r w:rsidRPr="00C65C46">
        <w:rPr>
          <w:rFonts w:ascii="Arial" w:hAnsi="Arial"/>
          <w:b/>
          <w:color w:val="034B89"/>
          <w:sz w:val="22"/>
          <w:szCs w:val="22"/>
        </w:rPr>
        <w:t>2.17</w:t>
      </w:r>
      <w:r w:rsidR="00B319D7" w:rsidRPr="00C65C46">
        <w:rPr>
          <w:rFonts w:ascii="Arial" w:hAnsi="Arial"/>
          <w:b/>
          <w:color w:val="034B89"/>
          <w:sz w:val="22"/>
          <w:szCs w:val="22"/>
        </w:rPr>
        <w:tab/>
        <w:t>Fire</w:t>
      </w:r>
    </w:p>
    <w:p w14:paraId="73C95F99" w14:textId="77777777" w:rsidR="00B319D7" w:rsidRPr="00C65C46" w:rsidRDefault="00B319D7" w:rsidP="003D6247">
      <w:pPr>
        <w:tabs>
          <w:tab w:val="num" w:pos="567"/>
        </w:tabs>
        <w:jc w:val="both"/>
        <w:rPr>
          <w:rFonts w:ascii="Arial" w:hAnsi="Arial"/>
          <w:b/>
          <w:color w:val="034B89"/>
          <w:sz w:val="22"/>
          <w:szCs w:val="22"/>
        </w:rPr>
      </w:pPr>
    </w:p>
    <w:p w14:paraId="2C895D1E" w14:textId="5EA9AC29" w:rsidR="00F5167C" w:rsidRPr="00C65C46" w:rsidRDefault="00F5167C" w:rsidP="00F5167C">
      <w:pPr>
        <w:tabs>
          <w:tab w:val="num" w:pos="567"/>
        </w:tabs>
        <w:ind w:left="567"/>
        <w:jc w:val="both"/>
        <w:rPr>
          <w:rFonts w:ascii="Arial" w:hAnsi="Arial"/>
          <w:b/>
          <w:sz w:val="22"/>
          <w:szCs w:val="22"/>
        </w:rPr>
      </w:pPr>
      <w:r w:rsidRPr="00C65C46">
        <w:rPr>
          <w:rFonts w:ascii="Arial" w:hAnsi="Arial"/>
          <w:sz w:val="22"/>
          <w:szCs w:val="22"/>
        </w:rPr>
        <w:t xml:space="preserve">The main legislation relating to fire safety in the workplace is The Regulatory Reform (Fire Safety) Order 2005 which covers England and Wales. The key requirement is for employers to carry out </w:t>
      </w:r>
      <w:r w:rsidRPr="00C65C46">
        <w:rPr>
          <w:rFonts w:ascii="Arial" w:hAnsi="Arial"/>
          <w:sz w:val="22"/>
          <w:szCs w:val="22"/>
        </w:rPr>
        <w:lastRenderedPageBreak/>
        <w:t xml:space="preserve">fire risk assessments and ensure that personnel have received the appropriate level of training. The Construction (Design and Management) Regulations 2015 require that fire safety is considered by the </w:t>
      </w:r>
      <w:r w:rsidR="00E55ABD" w:rsidRPr="00C65C46">
        <w:rPr>
          <w:rFonts w:ascii="Arial" w:hAnsi="Arial"/>
          <w:sz w:val="22"/>
          <w:szCs w:val="22"/>
        </w:rPr>
        <w:t>Principle D</w:t>
      </w:r>
      <w:r w:rsidRPr="00C65C46">
        <w:rPr>
          <w:rFonts w:ascii="Arial" w:hAnsi="Arial"/>
          <w:sz w:val="22"/>
          <w:szCs w:val="22"/>
        </w:rPr>
        <w:t xml:space="preserve">esigner and </w:t>
      </w:r>
      <w:r w:rsidR="00E55ABD" w:rsidRPr="00C65C46">
        <w:rPr>
          <w:rFonts w:ascii="Arial" w:hAnsi="Arial"/>
          <w:sz w:val="22"/>
          <w:szCs w:val="22"/>
        </w:rPr>
        <w:t>D</w:t>
      </w:r>
      <w:r w:rsidRPr="00C65C46">
        <w:rPr>
          <w:rFonts w:ascii="Arial" w:hAnsi="Arial"/>
          <w:sz w:val="22"/>
          <w:szCs w:val="22"/>
        </w:rPr>
        <w:t>esigners at t</w:t>
      </w:r>
      <w:r w:rsidR="002F2B92" w:rsidRPr="00C65C46">
        <w:rPr>
          <w:rFonts w:ascii="Arial" w:hAnsi="Arial"/>
          <w:sz w:val="22"/>
          <w:szCs w:val="22"/>
        </w:rPr>
        <w:t>he project planning stage. The Principal C</w:t>
      </w:r>
      <w:r w:rsidRPr="00C65C46">
        <w:rPr>
          <w:rFonts w:ascii="Arial" w:hAnsi="Arial"/>
          <w:sz w:val="22"/>
          <w:szCs w:val="22"/>
        </w:rPr>
        <w:t>ontractor considers it in the preparation of the construction phase health and safety plan. It also requires that personnel receive appropriate training and that suitable emergency arrangements are made on construction sites.</w:t>
      </w:r>
    </w:p>
    <w:p w14:paraId="2CC613CD" w14:textId="77777777" w:rsidR="00F5167C" w:rsidRPr="00C65C46" w:rsidRDefault="00F5167C" w:rsidP="00F5167C">
      <w:pPr>
        <w:tabs>
          <w:tab w:val="num" w:pos="567"/>
        </w:tabs>
        <w:ind w:left="567"/>
        <w:jc w:val="both"/>
        <w:rPr>
          <w:rFonts w:ascii="Arial" w:hAnsi="Arial"/>
          <w:sz w:val="22"/>
          <w:szCs w:val="22"/>
        </w:rPr>
      </w:pPr>
    </w:p>
    <w:p w14:paraId="45F27963" w14:textId="77777777" w:rsidR="00F5167C" w:rsidRPr="00C65C46" w:rsidRDefault="00F5167C" w:rsidP="00F5167C">
      <w:pPr>
        <w:tabs>
          <w:tab w:val="num" w:pos="567"/>
        </w:tabs>
        <w:ind w:left="567"/>
        <w:jc w:val="both"/>
        <w:rPr>
          <w:rFonts w:ascii="Arial" w:hAnsi="Arial"/>
          <w:sz w:val="22"/>
          <w:szCs w:val="22"/>
        </w:rPr>
      </w:pPr>
      <w:r w:rsidRPr="00C65C46">
        <w:rPr>
          <w:rFonts w:ascii="Arial" w:hAnsi="Arial"/>
          <w:sz w:val="22"/>
          <w:szCs w:val="22"/>
        </w:rPr>
        <w:t>Responsibility for complying with the Order rests with the ‘Responsible Person’. In a workplace, this is the employer and any other person who may have control of any part of the premises, e.g. the occupier or owner.</w:t>
      </w:r>
    </w:p>
    <w:p w14:paraId="0227A39C" w14:textId="77777777" w:rsidR="00F5167C" w:rsidRPr="00C65C46" w:rsidRDefault="00F5167C" w:rsidP="00F5167C">
      <w:pPr>
        <w:tabs>
          <w:tab w:val="num" w:pos="567"/>
        </w:tabs>
        <w:ind w:left="567"/>
        <w:jc w:val="both"/>
        <w:rPr>
          <w:rFonts w:ascii="Arial" w:hAnsi="Arial"/>
          <w:sz w:val="22"/>
          <w:szCs w:val="22"/>
        </w:rPr>
      </w:pPr>
    </w:p>
    <w:p w14:paraId="45BC4694" w14:textId="77777777" w:rsidR="00F5167C" w:rsidRPr="00C65C46" w:rsidRDefault="00F5167C" w:rsidP="00F5167C">
      <w:pPr>
        <w:tabs>
          <w:tab w:val="num" w:pos="567"/>
        </w:tabs>
        <w:ind w:left="567"/>
        <w:jc w:val="both"/>
        <w:rPr>
          <w:rFonts w:ascii="Arial" w:hAnsi="Arial"/>
          <w:sz w:val="22"/>
          <w:szCs w:val="22"/>
        </w:rPr>
      </w:pPr>
      <w:r w:rsidRPr="00C65C46">
        <w:rPr>
          <w:rFonts w:ascii="Arial" w:hAnsi="Arial"/>
          <w:sz w:val="22"/>
          <w:szCs w:val="22"/>
        </w:rPr>
        <w:t>The appointed Responsible Person carries out the following as a minimum:</w:t>
      </w:r>
    </w:p>
    <w:p w14:paraId="62EC6A5E" w14:textId="77777777" w:rsidR="00F5167C" w:rsidRPr="00C65C46" w:rsidRDefault="00F5167C" w:rsidP="00604755">
      <w:pPr>
        <w:numPr>
          <w:ilvl w:val="0"/>
          <w:numId w:val="62"/>
        </w:numPr>
        <w:tabs>
          <w:tab w:val="num" w:pos="567"/>
        </w:tabs>
        <w:jc w:val="both"/>
        <w:rPr>
          <w:rFonts w:ascii="Arial" w:hAnsi="Arial"/>
          <w:sz w:val="22"/>
          <w:szCs w:val="22"/>
        </w:rPr>
      </w:pPr>
      <w:r w:rsidRPr="00C65C46">
        <w:rPr>
          <w:rFonts w:ascii="Arial" w:hAnsi="Arial"/>
          <w:sz w:val="22"/>
          <w:szCs w:val="22"/>
        </w:rPr>
        <w:t>conducts an initial and on-going fire risk assessment</w:t>
      </w:r>
    </w:p>
    <w:p w14:paraId="22B97762" w14:textId="77777777" w:rsidR="00F5167C" w:rsidRPr="00C65C46" w:rsidRDefault="00F5167C" w:rsidP="00604755">
      <w:pPr>
        <w:numPr>
          <w:ilvl w:val="0"/>
          <w:numId w:val="62"/>
        </w:numPr>
        <w:tabs>
          <w:tab w:val="num" w:pos="567"/>
        </w:tabs>
        <w:jc w:val="both"/>
        <w:rPr>
          <w:rFonts w:ascii="Arial" w:hAnsi="Arial"/>
          <w:sz w:val="22"/>
          <w:szCs w:val="22"/>
        </w:rPr>
      </w:pPr>
      <w:r w:rsidRPr="00C65C46">
        <w:rPr>
          <w:rFonts w:ascii="Arial" w:hAnsi="Arial"/>
          <w:sz w:val="22"/>
          <w:szCs w:val="22"/>
        </w:rPr>
        <w:t>produces and implements the fire safety plan</w:t>
      </w:r>
    </w:p>
    <w:p w14:paraId="4025BF45" w14:textId="77777777" w:rsidR="00F5167C" w:rsidRPr="00C65C46" w:rsidRDefault="00F5167C" w:rsidP="00604755">
      <w:pPr>
        <w:numPr>
          <w:ilvl w:val="0"/>
          <w:numId w:val="62"/>
        </w:numPr>
        <w:tabs>
          <w:tab w:val="num" w:pos="567"/>
        </w:tabs>
        <w:jc w:val="both"/>
        <w:rPr>
          <w:rFonts w:ascii="Arial" w:hAnsi="Arial"/>
          <w:sz w:val="22"/>
          <w:szCs w:val="22"/>
        </w:rPr>
      </w:pPr>
      <w:r w:rsidRPr="00C65C46">
        <w:rPr>
          <w:rFonts w:ascii="Arial" w:hAnsi="Arial"/>
          <w:sz w:val="22"/>
          <w:szCs w:val="22"/>
        </w:rPr>
        <w:t>produces and implements the fire emergency plan</w:t>
      </w:r>
    </w:p>
    <w:p w14:paraId="03279DA6" w14:textId="77777777" w:rsidR="00F5167C" w:rsidRPr="00C65C46" w:rsidRDefault="00F5167C" w:rsidP="00604755">
      <w:pPr>
        <w:numPr>
          <w:ilvl w:val="0"/>
          <w:numId w:val="62"/>
        </w:numPr>
        <w:tabs>
          <w:tab w:val="num" w:pos="567"/>
        </w:tabs>
        <w:jc w:val="both"/>
        <w:rPr>
          <w:rFonts w:ascii="Arial" w:hAnsi="Arial"/>
          <w:sz w:val="22"/>
          <w:szCs w:val="22"/>
        </w:rPr>
      </w:pPr>
      <w:r w:rsidRPr="00C65C46">
        <w:rPr>
          <w:rFonts w:ascii="Arial" w:hAnsi="Arial"/>
          <w:sz w:val="22"/>
          <w:szCs w:val="22"/>
        </w:rPr>
        <w:t>carries out weekly checks of fire-fighting equipment and test of alarms and detection devices, keeping appropriate records</w:t>
      </w:r>
    </w:p>
    <w:p w14:paraId="21D7AC25" w14:textId="77777777" w:rsidR="00F5167C" w:rsidRPr="00C65C46" w:rsidRDefault="00F5167C" w:rsidP="00604755">
      <w:pPr>
        <w:numPr>
          <w:ilvl w:val="0"/>
          <w:numId w:val="62"/>
        </w:numPr>
        <w:tabs>
          <w:tab w:val="num" w:pos="567"/>
        </w:tabs>
        <w:jc w:val="both"/>
        <w:rPr>
          <w:rFonts w:ascii="Arial" w:hAnsi="Arial"/>
          <w:sz w:val="22"/>
          <w:szCs w:val="22"/>
        </w:rPr>
      </w:pPr>
      <w:r w:rsidRPr="00C65C46">
        <w:rPr>
          <w:rFonts w:ascii="Arial" w:hAnsi="Arial"/>
          <w:sz w:val="22"/>
          <w:szCs w:val="22"/>
        </w:rPr>
        <w:t>institutes regular fire drills and training in the use of fire-fighting equipment, keeping appropriate records</w:t>
      </w:r>
    </w:p>
    <w:p w14:paraId="69F3BBD1" w14:textId="77777777" w:rsidR="00F5167C" w:rsidRPr="00C65C46" w:rsidRDefault="00F5167C" w:rsidP="00604755">
      <w:pPr>
        <w:numPr>
          <w:ilvl w:val="0"/>
          <w:numId w:val="62"/>
        </w:numPr>
        <w:tabs>
          <w:tab w:val="num" w:pos="567"/>
        </w:tabs>
        <w:jc w:val="both"/>
        <w:rPr>
          <w:rFonts w:ascii="Arial" w:hAnsi="Arial"/>
          <w:sz w:val="22"/>
          <w:szCs w:val="22"/>
        </w:rPr>
      </w:pPr>
      <w:r w:rsidRPr="00C65C46">
        <w:rPr>
          <w:rFonts w:ascii="Arial" w:hAnsi="Arial"/>
          <w:sz w:val="22"/>
          <w:szCs w:val="22"/>
        </w:rPr>
        <w:t>liaises with the local fire brigade and arranges site inspections and familiarisation visits</w:t>
      </w:r>
    </w:p>
    <w:p w14:paraId="4679307E" w14:textId="77777777" w:rsidR="00F5167C" w:rsidRPr="00C65C46" w:rsidRDefault="00F5167C" w:rsidP="00604755">
      <w:pPr>
        <w:numPr>
          <w:ilvl w:val="0"/>
          <w:numId w:val="62"/>
        </w:numPr>
        <w:tabs>
          <w:tab w:val="num" w:pos="567"/>
        </w:tabs>
        <w:jc w:val="both"/>
        <w:rPr>
          <w:rFonts w:ascii="Arial" w:hAnsi="Arial"/>
          <w:sz w:val="22"/>
          <w:szCs w:val="22"/>
        </w:rPr>
      </w:pPr>
      <w:r w:rsidRPr="00C65C46">
        <w:rPr>
          <w:rFonts w:ascii="Arial" w:hAnsi="Arial"/>
          <w:sz w:val="22"/>
          <w:szCs w:val="22"/>
        </w:rPr>
        <w:t>supervises the evacuation procedure during an alarm and ensures that all workers and visitors report to the assembly point</w:t>
      </w:r>
    </w:p>
    <w:p w14:paraId="32463D5F" w14:textId="77777777" w:rsidR="00F5167C" w:rsidRPr="00C65C46" w:rsidRDefault="00F5167C" w:rsidP="00604755">
      <w:pPr>
        <w:numPr>
          <w:ilvl w:val="0"/>
          <w:numId w:val="62"/>
        </w:numPr>
        <w:tabs>
          <w:tab w:val="num" w:pos="567"/>
        </w:tabs>
        <w:jc w:val="both"/>
        <w:rPr>
          <w:rFonts w:ascii="Arial" w:hAnsi="Arial"/>
          <w:sz w:val="22"/>
          <w:szCs w:val="22"/>
        </w:rPr>
      </w:pPr>
      <w:r w:rsidRPr="00C65C46">
        <w:rPr>
          <w:rFonts w:ascii="Arial" w:hAnsi="Arial"/>
          <w:sz w:val="22"/>
          <w:szCs w:val="22"/>
        </w:rPr>
        <w:t>ensures that emergency procedures are permanently displayed</w:t>
      </w:r>
    </w:p>
    <w:p w14:paraId="4BAD390E" w14:textId="77777777" w:rsidR="00F5167C" w:rsidRPr="00C65C46" w:rsidRDefault="00F5167C" w:rsidP="00F5167C">
      <w:pPr>
        <w:tabs>
          <w:tab w:val="num" w:pos="567"/>
        </w:tabs>
        <w:ind w:left="567"/>
        <w:jc w:val="both"/>
        <w:rPr>
          <w:rFonts w:ascii="Arial" w:hAnsi="Arial"/>
          <w:sz w:val="22"/>
          <w:szCs w:val="22"/>
        </w:rPr>
      </w:pPr>
    </w:p>
    <w:p w14:paraId="4F72BC3B" w14:textId="77777777" w:rsidR="00F5167C" w:rsidRPr="00C65C46" w:rsidRDefault="00F5167C" w:rsidP="00F5167C">
      <w:pPr>
        <w:tabs>
          <w:tab w:val="num" w:pos="567"/>
        </w:tabs>
        <w:ind w:left="567"/>
        <w:jc w:val="both"/>
        <w:rPr>
          <w:rFonts w:ascii="Arial" w:hAnsi="Arial"/>
          <w:sz w:val="22"/>
          <w:szCs w:val="22"/>
        </w:rPr>
      </w:pPr>
      <w:r w:rsidRPr="00C65C46">
        <w:rPr>
          <w:rFonts w:ascii="Arial" w:hAnsi="Arial"/>
          <w:sz w:val="22"/>
          <w:szCs w:val="22"/>
        </w:rPr>
        <w:t>Important further information is available in the below links:</w:t>
      </w:r>
    </w:p>
    <w:p w14:paraId="7FABFDB8" w14:textId="77777777" w:rsidR="00F5167C" w:rsidRPr="00C65C46" w:rsidRDefault="00F5167C" w:rsidP="00F5167C">
      <w:pPr>
        <w:tabs>
          <w:tab w:val="num" w:pos="567"/>
        </w:tabs>
        <w:ind w:left="567"/>
        <w:jc w:val="both"/>
        <w:rPr>
          <w:rFonts w:ascii="Arial" w:hAnsi="Arial"/>
          <w:sz w:val="22"/>
          <w:szCs w:val="22"/>
        </w:rPr>
      </w:pPr>
    </w:p>
    <w:p w14:paraId="04317754" w14:textId="77777777" w:rsidR="00F5167C" w:rsidRPr="00C65C46" w:rsidRDefault="00F5167C" w:rsidP="00F5167C">
      <w:pPr>
        <w:tabs>
          <w:tab w:val="num" w:pos="567"/>
        </w:tabs>
        <w:ind w:left="567"/>
        <w:jc w:val="both"/>
        <w:rPr>
          <w:rFonts w:ascii="Arial" w:hAnsi="Arial"/>
          <w:sz w:val="22"/>
          <w:szCs w:val="22"/>
        </w:rPr>
      </w:pPr>
      <w:r w:rsidRPr="00C65C46">
        <w:rPr>
          <w:rFonts w:ascii="Arial" w:hAnsi="Arial"/>
          <w:sz w:val="22"/>
          <w:szCs w:val="22"/>
        </w:rPr>
        <w:t>HSG168 Fire safety in construction Guidance for clients, designers and those managing and carrying out construction work involving significant fire risks</w:t>
      </w:r>
    </w:p>
    <w:p w14:paraId="78BB922D" w14:textId="77777777" w:rsidR="00F5167C" w:rsidRPr="00C65C46" w:rsidRDefault="001A3D38" w:rsidP="00F5167C">
      <w:pPr>
        <w:tabs>
          <w:tab w:val="num" w:pos="567"/>
        </w:tabs>
        <w:ind w:left="567"/>
        <w:jc w:val="both"/>
        <w:rPr>
          <w:rFonts w:ascii="Arial" w:hAnsi="Arial"/>
          <w:bCs/>
          <w:sz w:val="22"/>
          <w:szCs w:val="22"/>
        </w:rPr>
      </w:pPr>
      <w:hyperlink r:id="rId37" w:history="1">
        <w:r w:rsidR="00F5167C" w:rsidRPr="00C65C46">
          <w:rPr>
            <w:rStyle w:val="Hyperlink"/>
            <w:rFonts w:ascii="Arial" w:hAnsi="Arial"/>
            <w:bCs/>
            <w:sz w:val="22"/>
            <w:szCs w:val="22"/>
          </w:rPr>
          <w:t>https://www.hse.gov.uk/pubns/priced/hsg168.pdf</w:t>
        </w:r>
      </w:hyperlink>
    </w:p>
    <w:p w14:paraId="4EE3BF2F" w14:textId="77777777" w:rsidR="00F5167C" w:rsidRPr="00C65C46" w:rsidRDefault="00F5167C" w:rsidP="00F5167C">
      <w:pPr>
        <w:tabs>
          <w:tab w:val="num" w:pos="567"/>
        </w:tabs>
        <w:ind w:left="567"/>
        <w:jc w:val="both"/>
        <w:rPr>
          <w:rFonts w:ascii="Arial" w:hAnsi="Arial"/>
          <w:b/>
          <w:sz w:val="22"/>
          <w:szCs w:val="22"/>
        </w:rPr>
      </w:pPr>
    </w:p>
    <w:p w14:paraId="122A4B37" w14:textId="77777777" w:rsidR="00F5167C" w:rsidRPr="00C65C46" w:rsidRDefault="00F5167C" w:rsidP="00F5167C">
      <w:pPr>
        <w:tabs>
          <w:tab w:val="num" w:pos="567"/>
        </w:tabs>
        <w:ind w:left="567"/>
        <w:jc w:val="both"/>
        <w:rPr>
          <w:rFonts w:ascii="Arial" w:hAnsi="Arial"/>
          <w:sz w:val="22"/>
          <w:szCs w:val="22"/>
        </w:rPr>
      </w:pPr>
      <w:r w:rsidRPr="00C65C46">
        <w:rPr>
          <w:rFonts w:ascii="Arial" w:hAnsi="Arial"/>
          <w:sz w:val="22"/>
          <w:szCs w:val="22"/>
        </w:rPr>
        <w:t>HM Government, Fire Safety Risk Assessment Offices and Shops</w:t>
      </w:r>
    </w:p>
    <w:p w14:paraId="7B9427FC" w14:textId="77777777" w:rsidR="00F5167C" w:rsidRPr="00C65C46" w:rsidRDefault="001A3D38" w:rsidP="00F5167C">
      <w:pPr>
        <w:tabs>
          <w:tab w:val="num" w:pos="567"/>
        </w:tabs>
        <w:ind w:left="567"/>
        <w:jc w:val="both"/>
        <w:rPr>
          <w:rFonts w:ascii="Arial" w:hAnsi="Arial"/>
          <w:bCs/>
          <w:sz w:val="22"/>
          <w:szCs w:val="22"/>
        </w:rPr>
      </w:pPr>
      <w:hyperlink r:id="rId38" w:history="1">
        <w:r w:rsidR="00F5167C" w:rsidRPr="00C65C46">
          <w:rPr>
            <w:rStyle w:val="Hyperlink"/>
            <w:rFonts w:ascii="Arial" w:hAnsi="Arial"/>
            <w:bCs/>
            <w:sz w:val="22"/>
            <w:szCs w:val="22"/>
          </w:rPr>
          <w:t>https://assets.publishing.service.gov.uk/government/uploads/system/uploads/attachment_data/file/422175/9449_Offices_and_Shops_v2.pdf</w:t>
        </w:r>
      </w:hyperlink>
    </w:p>
    <w:p w14:paraId="15B10175" w14:textId="0C477613" w:rsidR="00E118DF" w:rsidRPr="00C65C46" w:rsidRDefault="00E118DF" w:rsidP="00F5167C">
      <w:pPr>
        <w:tabs>
          <w:tab w:val="num" w:pos="567"/>
        </w:tabs>
        <w:ind w:left="567"/>
        <w:jc w:val="both"/>
        <w:rPr>
          <w:rFonts w:ascii="Arial" w:hAnsi="Arial"/>
          <w:b/>
          <w:color w:val="034B89"/>
          <w:sz w:val="22"/>
          <w:szCs w:val="22"/>
        </w:rPr>
      </w:pPr>
    </w:p>
    <w:p w14:paraId="72D36165" w14:textId="2C806D9D" w:rsidR="006D6ECC" w:rsidRPr="00C65C46" w:rsidRDefault="003F2B35" w:rsidP="003D6247">
      <w:pPr>
        <w:tabs>
          <w:tab w:val="num" w:pos="567"/>
        </w:tabs>
        <w:jc w:val="both"/>
        <w:rPr>
          <w:rFonts w:ascii="Arial" w:hAnsi="Arial"/>
          <w:b/>
          <w:color w:val="034B89"/>
          <w:sz w:val="22"/>
          <w:szCs w:val="22"/>
        </w:rPr>
      </w:pPr>
      <w:r w:rsidRPr="00C65C46">
        <w:rPr>
          <w:rFonts w:ascii="Arial" w:hAnsi="Arial"/>
          <w:b/>
          <w:color w:val="034B89"/>
          <w:sz w:val="22"/>
          <w:szCs w:val="22"/>
        </w:rPr>
        <w:t>2.</w:t>
      </w:r>
      <w:r w:rsidR="00B101D8" w:rsidRPr="00C65C46">
        <w:rPr>
          <w:rFonts w:ascii="Arial" w:hAnsi="Arial"/>
          <w:b/>
          <w:color w:val="034B89"/>
          <w:sz w:val="22"/>
          <w:szCs w:val="22"/>
        </w:rPr>
        <w:t>18</w:t>
      </w:r>
      <w:r w:rsidRPr="00C65C46">
        <w:rPr>
          <w:rFonts w:ascii="Arial" w:hAnsi="Arial"/>
          <w:b/>
          <w:color w:val="034B89"/>
          <w:sz w:val="22"/>
          <w:szCs w:val="22"/>
        </w:rPr>
        <w:tab/>
      </w:r>
      <w:r w:rsidR="00CE6187" w:rsidRPr="00C65C46">
        <w:rPr>
          <w:rFonts w:ascii="Arial" w:hAnsi="Arial"/>
          <w:b/>
          <w:color w:val="034B89"/>
          <w:sz w:val="22"/>
          <w:szCs w:val="22"/>
        </w:rPr>
        <w:t>Management of Change</w:t>
      </w:r>
    </w:p>
    <w:p w14:paraId="05BF0FF5" w14:textId="77777777" w:rsidR="00B51B4D" w:rsidRPr="00C65C46" w:rsidRDefault="00B51B4D" w:rsidP="003D6247">
      <w:pPr>
        <w:tabs>
          <w:tab w:val="num" w:pos="567"/>
        </w:tabs>
        <w:jc w:val="both"/>
        <w:rPr>
          <w:rFonts w:ascii="Arial" w:hAnsi="Arial"/>
          <w:b/>
          <w:color w:val="034B89"/>
          <w:sz w:val="22"/>
          <w:szCs w:val="22"/>
        </w:rPr>
      </w:pPr>
    </w:p>
    <w:p w14:paraId="6701A89C" w14:textId="2F74F7CD" w:rsidR="000C3B16" w:rsidRPr="00C65C46" w:rsidRDefault="000C3B16" w:rsidP="000C3B16">
      <w:pPr>
        <w:spacing w:after="160" w:line="259" w:lineRule="auto"/>
        <w:ind w:left="567"/>
        <w:jc w:val="both"/>
        <w:rPr>
          <w:rFonts w:ascii="Arial" w:eastAsia="Jacobs Chronos" w:hAnsi="Arial" w:cs="Arial"/>
          <w:sz w:val="22"/>
          <w:szCs w:val="22"/>
          <w:lang w:eastAsia="en-US"/>
        </w:rPr>
      </w:pPr>
      <w:r w:rsidRPr="00C65C46">
        <w:rPr>
          <w:rFonts w:ascii="Arial" w:eastAsia="Jacobs Chronos" w:hAnsi="Arial" w:cs="Arial"/>
          <w:sz w:val="22"/>
          <w:szCs w:val="22"/>
          <w:lang w:eastAsia="en-US"/>
        </w:rPr>
        <w:t>Change can occur during all phases of the project</w:t>
      </w:r>
      <w:r w:rsidR="00643093" w:rsidRPr="00C65C46">
        <w:rPr>
          <w:rFonts w:ascii="Arial" w:eastAsia="Jacobs Chronos" w:hAnsi="Arial" w:cs="Arial"/>
          <w:sz w:val="22"/>
          <w:szCs w:val="22"/>
          <w:lang w:eastAsia="en-US"/>
        </w:rPr>
        <w:t xml:space="preserve"> delivery process from initial a</w:t>
      </w:r>
      <w:r w:rsidRPr="00C65C46">
        <w:rPr>
          <w:rFonts w:ascii="Arial" w:eastAsia="Jacobs Chronos" w:hAnsi="Arial" w:cs="Arial"/>
          <w:sz w:val="22"/>
          <w:szCs w:val="22"/>
          <w:lang w:eastAsia="en-US"/>
        </w:rPr>
        <w:t xml:space="preserve">ssessment through options appraisal and detail design to construction and commissioning. It is crucial that change is </w:t>
      </w:r>
      <w:r w:rsidR="008B6434" w:rsidRPr="00C65C46">
        <w:rPr>
          <w:rFonts w:ascii="Arial" w:eastAsia="Jacobs Chronos" w:hAnsi="Arial" w:cs="Arial"/>
          <w:sz w:val="22"/>
          <w:szCs w:val="22"/>
          <w:lang w:eastAsia="en-US"/>
        </w:rPr>
        <w:t xml:space="preserve">captured and </w:t>
      </w:r>
      <w:r w:rsidRPr="00C65C46">
        <w:rPr>
          <w:rFonts w:ascii="Arial" w:eastAsia="Jacobs Chronos" w:hAnsi="Arial" w:cs="Arial"/>
          <w:sz w:val="22"/>
          <w:szCs w:val="22"/>
          <w:lang w:eastAsia="en-US"/>
        </w:rPr>
        <w:t>managed to ensure that changes do not fundamentally impact the intent, levels of service provided, resiliency, safety and expected life of the asset.</w:t>
      </w:r>
    </w:p>
    <w:p w14:paraId="45AE6966" w14:textId="521C2A4F" w:rsidR="000C3B16" w:rsidRPr="00C65C46" w:rsidRDefault="000C3B16" w:rsidP="000C3B16">
      <w:pPr>
        <w:spacing w:after="160" w:line="259" w:lineRule="auto"/>
        <w:ind w:left="567"/>
        <w:jc w:val="both"/>
        <w:rPr>
          <w:rFonts w:ascii="Arial" w:eastAsia="Jacobs Chronos" w:hAnsi="Arial" w:cs="Arial"/>
          <w:sz w:val="22"/>
          <w:szCs w:val="22"/>
          <w:lang w:eastAsia="en-US"/>
        </w:rPr>
      </w:pPr>
      <w:r w:rsidRPr="00C65C46">
        <w:rPr>
          <w:rFonts w:ascii="Arial" w:eastAsia="Jacobs Chronos" w:hAnsi="Arial" w:cs="Arial"/>
          <w:sz w:val="22"/>
          <w:szCs w:val="22"/>
          <w:lang w:eastAsia="en-US"/>
        </w:rPr>
        <w:t>The duties of the Designer, Principal Designer, Cont</w:t>
      </w:r>
      <w:r w:rsidR="008B6434" w:rsidRPr="00C65C46">
        <w:rPr>
          <w:rFonts w:ascii="Arial" w:eastAsia="Jacobs Chronos" w:hAnsi="Arial" w:cs="Arial"/>
          <w:sz w:val="22"/>
          <w:szCs w:val="22"/>
          <w:lang w:eastAsia="en-US"/>
        </w:rPr>
        <w:t xml:space="preserve">ractor, </w:t>
      </w:r>
      <w:r w:rsidRPr="00C65C46">
        <w:rPr>
          <w:rFonts w:ascii="Arial" w:eastAsia="Jacobs Chronos" w:hAnsi="Arial" w:cs="Arial"/>
          <w:sz w:val="22"/>
          <w:szCs w:val="22"/>
          <w:lang w:eastAsia="en-US"/>
        </w:rPr>
        <w:t>Principal Contractor</w:t>
      </w:r>
      <w:r w:rsidR="008B6434" w:rsidRPr="00C65C46">
        <w:rPr>
          <w:rFonts w:ascii="Arial" w:eastAsia="Jacobs Chronos" w:hAnsi="Arial" w:cs="Arial"/>
          <w:sz w:val="22"/>
          <w:szCs w:val="22"/>
          <w:lang w:eastAsia="en-US"/>
        </w:rPr>
        <w:t xml:space="preserve"> and Client</w:t>
      </w:r>
      <w:r w:rsidRPr="00C65C46">
        <w:rPr>
          <w:rFonts w:ascii="Arial" w:eastAsia="Jacobs Chronos" w:hAnsi="Arial" w:cs="Arial"/>
          <w:sz w:val="22"/>
          <w:szCs w:val="22"/>
          <w:lang w:eastAsia="en-US"/>
        </w:rPr>
        <w:t xml:space="preserve"> in managing change are well defined in the regulations.  It is important that these individuals work collaboratively throughout the works to ensure that the operation of the asset is not compromised during the long term.</w:t>
      </w:r>
      <w:r w:rsidR="006804E2" w:rsidRPr="00C65C46">
        <w:t xml:space="preserve"> </w:t>
      </w:r>
      <w:r w:rsidR="006804E2" w:rsidRPr="00C65C46">
        <w:rPr>
          <w:rFonts w:ascii="Arial" w:eastAsia="Jacobs Chronos" w:hAnsi="Arial" w:cs="Arial"/>
          <w:sz w:val="22"/>
          <w:szCs w:val="22"/>
          <w:lang w:eastAsia="en-US"/>
        </w:rPr>
        <w:t xml:space="preserve">This collaboration shall extend to others impacted and who may not be party to the project. </w:t>
      </w:r>
    </w:p>
    <w:p w14:paraId="4F0E4A24" w14:textId="43CA0AB0" w:rsidR="000C3B16" w:rsidRPr="00C65C46" w:rsidRDefault="000C3B16" w:rsidP="000C3B16">
      <w:pPr>
        <w:spacing w:after="160" w:line="259" w:lineRule="auto"/>
        <w:ind w:left="567"/>
        <w:jc w:val="both"/>
        <w:rPr>
          <w:rFonts w:ascii="Arial" w:eastAsia="Jacobs Chronos" w:hAnsi="Arial" w:cs="Arial"/>
          <w:sz w:val="22"/>
          <w:szCs w:val="22"/>
          <w:lang w:eastAsia="en-US"/>
        </w:rPr>
      </w:pPr>
      <w:r w:rsidRPr="00C65C46">
        <w:rPr>
          <w:rFonts w:ascii="Arial" w:eastAsia="Jacobs Chronos" w:hAnsi="Arial" w:cs="Arial"/>
          <w:sz w:val="22"/>
          <w:szCs w:val="22"/>
          <w:lang w:eastAsia="en-US"/>
        </w:rPr>
        <w:t>Dur</w:t>
      </w:r>
      <w:r w:rsidR="008B6434" w:rsidRPr="00C65C46">
        <w:rPr>
          <w:rFonts w:ascii="Arial" w:eastAsia="Jacobs Chronos" w:hAnsi="Arial" w:cs="Arial"/>
          <w:sz w:val="22"/>
          <w:szCs w:val="22"/>
          <w:lang w:eastAsia="en-US"/>
        </w:rPr>
        <w:t>ing the design phases the D</w:t>
      </w:r>
      <w:r w:rsidRPr="00C65C46">
        <w:rPr>
          <w:rFonts w:ascii="Arial" w:eastAsia="Jacobs Chronos" w:hAnsi="Arial" w:cs="Arial"/>
          <w:sz w:val="22"/>
          <w:szCs w:val="22"/>
          <w:lang w:eastAsia="en-US"/>
        </w:rPr>
        <w:t>esi</w:t>
      </w:r>
      <w:r w:rsidR="0092385B" w:rsidRPr="00C65C46">
        <w:rPr>
          <w:rFonts w:ascii="Arial" w:eastAsia="Jacobs Chronos" w:hAnsi="Arial" w:cs="Arial"/>
          <w:sz w:val="22"/>
          <w:szCs w:val="22"/>
          <w:lang w:eastAsia="en-US"/>
        </w:rPr>
        <w:t>gner, Principal Designer and ESE</w:t>
      </w:r>
      <w:r w:rsidRPr="00C65C46">
        <w:rPr>
          <w:rFonts w:ascii="Arial" w:eastAsia="Jacobs Chronos" w:hAnsi="Arial" w:cs="Arial"/>
          <w:sz w:val="22"/>
          <w:szCs w:val="22"/>
          <w:lang w:eastAsia="en-US"/>
        </w:rPr>
        <w:t xml:space="preserve"> contractor should work collaboratively to identify how the works can be designed to be constructed and operated safely.   </w:t>
      </w:r>
    </w:p>
    <w:p w14:paraId="723F29FB" w14:textId="77777777" w:rsidR="000C3B16" w:rsidRPr="00C65C46" w:rsidRDefault="000C3B16" w:rsidP="000C3B16">
      <w:pPr>
        <w:spacing w:after="160" w:line="259" w:lineRule="auto"/>
        <w:ind w:left="567"/>
        <w:jc w:val="both"/>
        <w:rPr>
          <w:rFonts w:ascii="Arial" w:eastAsia="Jacobs Chronos" w:hAnsi="Arial" w:cs="Arial"/>
          <w:sz w:val="22"/>
          <w:szCs w:val="22"/>
          <w:lang w:eastAsia="en-US"/>
        </w:rPr>
      </w:pPr>
      <w:r w:rsidRPr="00C65C46">
        <w:rPr>
          <w:rFonts w:ascii="Arial" w:eastAsia="Jacobs Chronos" w:hAnsi="Arial" w:cs="Arial"/>
          <w:sz w:val="22"/>
          <w:szCs w:val="22"/>
          <w:lang w:eastAsia="en-US"/>
        </w:rPr>
        <w:t xml:space="preserve">During the construction phase of a project, changes often occur for a variety of reasons. Our experience is that an inappropriate response to change can result in teams or individuals deviating from the agreed safe system of work or from the agreed design. For example weather conditions, ground conditions, availability of plant and equipment, failure or faults in work equipment, availability of sufficient competent people, or the realisation that the planned and agreed safe system is not workable can generate changes. Often for good intention, teams or individuals decide to proceed with a work activity outside of agreed and documented designs and risk </w:t>
      </w:r>
      <w:r w:rsidRPr="00C65C46">
        <w:rPr>
          <w:rFonts w:ascii="Arial" w:eastAsia="Jacobs Chronos" w:hAnsi="Arial" w:cs="Arial"/>
          <w:sz w:val="22"/>
          <w:szCs w:val="22"/>
          <w:lang w:eastAsia="en-US"/>
        </w:rPr>
        <w:lastRenderedPageBreak/>
        <w:t>assessments which significantly increases risk and lead to a deficient asset being constructed or can result in an accident if there is no effective review of the risks and control measures.</w:t>
      </w:r>
    </w:p>
    <w:p w14:paraId="7C3A7964" w14:textId="77777777" w:rsidR="000C3B16" w:rsidRPr="00C65C46" w:rsidRDefault="000C3B16" w:rsidP="000C3B16">
      <w:pPr>
        <w:spacing w:after="160" w:line="259" w:lineRule="auto"/>
        <w:ind w:left="567"/>
        <w:jc w:val="both"/>
        <w:rPr>
          <w:rFonts w:ascii="Arial" w:eastAsia="Jacobs Chronos" w:hAnsi="Arial" w:cs="Arial"/>
          <w:sz w:val="22"/>
          <w:szCs w:val="22"/>
          <w:lang w:eastAsia="en-US"/>
        </w:rPr>
      </w:pPr>
      <w:r w:rsidRPr="00C65C46">
        <w:rPr>
          <w:rFonts w:ascii="Arial" w:eastAsia="Jacobs Chronos" w:hAnsi="Arial" w:cs="Arial"/>
          <w:sz w:val="22"/>
          <w:szCs w:val="22"/>
          <w:lang w:eastAsia="en-US"/>
        </w:rPr>
        <w:t>Recognising our experience from numerous safety critical incidents where agreed safe systems of work were not followed after a change, the EA fully supports and encourages work to be paused on site to allow for the risks to be re-assessed and alternative safe system of work to be documented, agreed and briefed.  Additionally, the EA supports and encourages work to be paused on site to allow Principal Designers and designers to assess the risks any changes may have on the final asset.</w:t>
      </w:r>
    </w:p>
    <w:p w14:paraId="6A4FF13A" w14:textId="77777777" w:rsidR="000C3B16" w:rsidRPr="00C65C46" w:rsidRDefault="000C3B16" w:rsidP="000C3B16">
      <w:pPr>
        <w:spacing w:after="160" w:line="259" w:lineRule="auto"/>
        <w:ind w:left="567"/>
        <w:jc w:val="both"/>
        <w:rPr>
          <w:rFonts w:ascii="Arial" w:eastAsia="Jacobs Chronos" w:hAnsi="Arial" w:cs="Arial"/>
          <w:sz w:val="22"/>
          <w:szCs w:val="22"/>
          <w:lang w:eastAsia="en-US"/>
        </w:rPr>
      </w:pPr>
      <w:r w:rsidRPr="00C65C46">
        <w:rPr>
          <w:rFonts w:ascii="Arial" w:eastAsia="Jacobs Chronos" w:hAnsi="Arial" w:cs="Arial"/>
          <w:sz w:val="22"/>
          <w:szCs w:val="22"/>
          <w:lang w:eastAsia="en-US"/>
        </w:rPr>
        <w:t xml:space="preserve">All contract management and operatives must be briefed on the requirement to pause work and inform their supervisor/manager when there are changes that may have an impact on the constructed asset, on their ability to follow a planned safe system of work, or if they are concerned that the activities are unsafe.  </w:t>
      </w:r>
    </w:p>
    <w:p w14:paraId="4B68EE1A" w14:textId="3721A0C1" w:rsidR="000C3B16" w:rsidRPr="00C65C46" w:rsidRDefault="000C3B16" w:rsidP="000C3B16">
      <w:pPr>
        <w:tabs>
          <w:tab w:val="num" w:pos="567"/>
        </w:tabs>
        <w:ind w:left="567"/>
        <w:jc w:val="both"/>
        <w:rPr>
          <w:rFonts w:ascii="Arial" w:eastAsia="Jacobs Chronos" w:hAnsi="Arial" w:cs="Arial"/>
          <w:sz w:val="22"/>
          <w:szCs w:val="22"/>
          <w:lang w:eastAsia="en-US"/>
        </w:rPr>
      </w:pPr>
      <w:r w:rsidRPr="00C65C46">
        <w:rPr>
          <w:rFonts w:ascii="Arial" w:eastAsia="Jacobs Chronos" w:hAnsi="Arial" w:cs="Arial"/>
          <w:sz w:val="22"/>
          <w:szCs w:val="22"/>
          <w:lang w:eastAsia="en-US"/>
        </w:rPr>
        <w:t>There may be a need to involve others in the review of risks and methods of work, such as the PD, the Designer, CDM Advisor, Environmental Clerk of Works and/or the EA PM, etc. The work activity should only r</w:t>
      </w:r>
      <w:r w:rsidR="006804E2" w:rsidRPr="00C65C46">
        <w:rPr>
          <w:rFonts w:ascii="Arial" w:eastAsia="Jacobs Chronos" w:hAnsi="Arial" w:cs="Arial"/>
          <w:sz w:val="22"/>
          <w:szCs w:val="22"/>
          <w:lang w:eastAsia="en-US"/>
        </w:rPr>
        <w:t>estart</w:t>
      </w:r>
      <w:r w:rsidRPr="00C65C46">
        <w:rPr>
          <w:rFonts w:ascii="Arial" w:eastAsia="Jacobs Chronos" w:hAnsi="Arial" w:cs="Arial"/>
          <w:sz w:val="22"/>
          <w:szCs w:val="22"/>
          <w:lang w:eastAsia="en-US"/>
        </w:rPr>
        <w:t xml:space="preserve"> when risks have been reassessed, appropriate system of work agreed and briefed to those undertaking the work. The relevant risk assessment and method statement must be updated and a record maintained.</w:t>
      </w:r>
    </w:p>
    <w:p w14:paraId="373482D8" w14:textId="6B5D9742" w:rsidR="000C3B16" w:rsidRPr="00C65C46" w:rsidRDefault="000C3B16" w:rsidP="000C3B16">
      <w:pPr>
        <w:ind w:left="567"/>
        <w:jc w:val="both"/>
        <w:rPr>
          <w:rFonts w:ascii="Arial" w:eastAsia="Jacobs Chronos" w:hAnsi="Arial" w:cs="Arial"/>
          <w:sz w:val="22"/>
          <w:szCs w:val="22"/>
          <w:lang w:eastAsia="en-US"/>
        </w:rPr>
      </w:pPr>
      <w:r w:rsidRPr="00C65C46">
        <w:rPr>
          <w:rFonts w:ascii="Arial" w:eastAsia="Jacobs Chronos" w:hAnsi="Arial" w:cs="Arial"/>
          <w:sz w:val="22"/>
          <w:szCs w:val="22"/>
          <w:lang w:eastAsia="en-US"/>
        </w:rPr>
        <w:t xml:space="preserve"> </w:t>
      </w:r>
    </w:p>
    <w:p w14:paraId="784719A6" w14:textId="0CFF3F85" w:rsidR="000C3B16" w:rsidRPr="00C65C46" w:rsidRDefault="000C3B16" w:rsidP="000C3B16">
      <w:pPr>
        <w:ind w:left="567"/>
        <w:jc w:val="both"/>
        <w:rPr>
          <w:rFonts w:ascii="Arial" w:eastAsia="Jacobs Chronos" w:hAnsi="Arial" w:cs="Arial"/>
          <w:sz w:val="22"/>
          <w:szCs w:val="22"/>
          <w:lang w:eastAsia="en-US"/>
        </w:rPr>
      </w:pPr>
      <w:r w:rsidRPr="00C65C46">
        <w:rPr>
          <w:rFonts w:ascii="Arial" w:eastAsia="Jacobs Chronos" w:hAnsi="Arial" w:cs="Arial"/>
          <w:sz w:val="22"/>
          <w:szCs w:val="22"/>
          <w:lang w:eastAsia="en-US"/>
        </w:rPr>
        <w:t>The action to take when a significant change occurs must be emphasized during site induction and then re-enforced via regular briefings and toolbox talks.  Line managers must encourage and support this culture through reacting positively when teams pause work and report issues with systems of work and changes to them.</w:t>
      </w:r>
    </w:p>
    <w:p w14:paraId="0B37B592" w14:textId="77777777" w:rsidR="000C3B16" w:rsidRPr="00C65C46" w:rsidRDefault="000C3B16" w:rsidP="000C3B16">
      <w:pPr>
        <w:tabs>
          <w:tab w:val="num" w:pos="567"/>
        </w:tabs>
        <w:ind w:left="567"/>
        <w:jc w:val="both"/>
        <w:rPr>
          <w:rFonts w:ascii="Arial" w:eastAsia="Jacobs Chronos" w:hAnsi="Arial" w:cs="Arial"/>
          <w:sz w:val="22"/>
          <w:szCs w:val="22"/>
          <w:lang w:eastAsia="en-US"/>
        </w:rPr>
      </w:pPr>
    </w:p>
    <w:p w14:paraId="338F2988" w14:textId="77777777" w:rsidR="000C3B16" w:rsidRPr="00C65C46" w:rsidRDefault="000C3B16" w:rsidP="000C3B16">
      <w:pPr>
        <w:tabs>
          <w:tab w:val="num" w:pos="567"/>
        </w:tabs>
        <w:ind w:left="567"/>
        <w:jc w:val="both"/>
        <w:rPr>
          <w:rFonts w:ascii="Arial" w:hAnsi="Arial"/>
          <w:b/>
          <w:color w:val="034B89"/>
          <w:sz w:val="22"/>
          <w:szCs w:val="22"/>
        </w:rPr>
      </w:pPr>
    </w:p>
    <w:p w14:paraId="44E51DEF" w14:textId="7B113201" w:rsidR="00CE6187" w:rsidRPr="00C65C46" w:rsidRDefault="00D94BB2" w:rsidP="00CE6187">
      <w:pPr>
        <w:tabs>
          <w:tab w:val="num" w:pos="567"/>
        </w:tabs>
        <w:jc w:val="both"/>
        <w:rPr>
          <w:rFonts w:ascii="Arial" w:hAnsi="Arial"/>
          <w:b/>
          <w:color w:val="034B89"/>
          <w:sz w:val="22"/>
          <w:szCs w:val="22"/>
        </w:rPr>
      </w:pPr>
      <w:r w:rsidRPr="00C65C46">
        <w:rPr>
          <w:rFonts w:ascii="Arial" w:hAnsi="Arial"/>
          <w:b/>
          <w:color w:val="034B89"/>
          <w:sz w:val="22"/>
          <w:szCs w:val="22"/>
        </w:rPr>
        <w:t>2.19</w:t>
      </w:r>
      <w:r w:rsidR="00CE6187" w:rsidRPr="00C65C46">
        <w:rPr>
          <w:rFonts w:ascii="Arial" w:hAnsi="Arial"/>
          <w:b/>
          <w:color w:val="034B89"/>
          <w:sz w:val="22"/>
          <w:szCs w:val="22"/>
        </w:rPr>
        <w:tab/>
        <w:t xml:space="preserve">Accident/Incident and Near Miss Notification and </w:t>
      </w:r>
      <w:r w:rsidR="009B627E" w:rsidRPr="00C65C46">
        <w:rPr>
          <w:rFonts w:ascii="Arial" w:hAnsi="Arial"/>
          <w:b/>
          <w:color w:val="034B89"/>
          <w:sz w:val="22"/>
          <w:szCs w:val="22"/>
        </w:rPr>
        <w:t>Review</w:t>
      </w:r>
    </w:p>
    <w:p w14:paraId="514699A2" w14:textId="055B50DD" w:rsidR="00CE6187" w:rsidRPr="00C65C46" w:rsidRDefault="00CE6187" w:rsidP="003D6247">
      <w:pPr>
        <w:tabs>
          <w:tab w:val="num" w:pos="567"/>
        </w:tabs>
        <w:jc w:val="both"/>
        <w:rPr>
          <w:rFonts w:ascii="Arial" w:hAnsi="Arial"/>
          <w:b/>
          <w:color w:val="034B89"/>
          <w:sz w:val="22"/>
          <w:szCs w:val="22"/>
        </w:rPr>
      </w:pPr>
    </w:p>
    <w:p w14:paraId="51F4AA23" w14:textId="2E14469F" w:rsidR="00A907BD" w:rsidRPr="00C65C46" w:rsidRDefault="008D3AEA" w:rsidP="008D3AEA">
      <w:pPr>
        <w:tabs>
          <w:tab w:val="left" w:pos="993"/>
          <w:tab w:val="num" w:pos="1418"/>
        </w:tabs>
        <w:ind w:left="567"/>
        <w:jc w:val="both"/>
        <w:rPr>
          <w:rFonts w:ascii="Arial" w:hAnsi="Arial"/>
          <w:sz w:val="22"/>
          <w:szCs w:val="22"/>
        </w:rPr>
      </w:pPr>
      <w:r w:rsidRPr="00C65C46">
        <w:rPr>
          <w:rFonts w:ascii="Arial" w:hAnsi="Arial"/>
          <w:sz w:val="22"/>
          <w:szCs w:val="22"/>
        </w:rPr>
        <w:t>A</w:t>
      </w:r>
      <w:r w:rsidR="006D6ECC" w:rsidRPr="00C65C46">
        <w:rPr>
          <w:rFonts w:ascii="Arial" w:hAnsi="Arial"/>
          <w:sz w:val="22"/>
          <w:szCs w:val="22"/>
        </w:rPr>
        <w:t xml:space="preserve">ccidents and </w:t>
      </w:r>
      <w:r w:rsidR="00DE108A" w:rsidRPr="00C65C46">
        <w:rPr>
          <w:rFonts w:ascii="Arial" w:hAnsi="Arial"/>
          <w:sz w:val="22"/>
          <w:szCs w:val="22"/>
        </w:rPr>
        <w:t>incidents must</w:t>
      </w:r>
      <w:r w:rsidR="00A907BD" w:rsidRPr="00C65C46">
        <w:rPr>
          <w:rFonts w:ascii="Arial" w:hAnsi="Arial"/>
          <w:sz w:val="22"/>
          <w:szCs w:val="22"/>
        </w:rPr>
        <w:t xml:space="preserve"> be reported in accordance with the criteria</w:t>
      </w:r>
      <w:r w:rsidR="00C76CFA" w:rsidRPr="00C65C46">
        <w:rPr>
          <w:rFonts w:ascii="Arial" w:hAnsi="Arial"/>
          <w:sz w:val="22"/>
          <w:szCs w:val="22"/>
        </w:rPr>
        <w:t xml:space="preserve"> in Appendix </w:t>
      </w:r>
      <w:r w:rsidR="00631F28" w:rsidRPr="00C65C46">
        <w:rPr>
          <w:rFonts w:ascii="Arial" w:hAnsi="Arial"/>
          <w:b/>
          <w:sz w:val="22"/>
          <w:szCs w:val="22"/>
        </w:rPr>
        <w:t>A</w:t>
      </w:r>
      <w:r w:rsidR="00C76CFA" w:rsidRPr="00C65C46">
        <w:rPr>
          <w:rFonts w:ascii="Arial" w:hAnsi="Arial"/>
          <w:sz w:val="22"/>
          <w:szCs w:val="22"/>
        </w:rPr>
        <w:t xml:space="preserve"> of this document</w:t>
      </w:r>
      <w:r w:rsidR="00A907BD" w:rsidRPr="00C65C46">
        <w:rPr>
          <w:rFonts w:ascii="Arial" w:hAnsi="Arial"/>
          <w:sz w:val="22"/>
          <w:szCs w:val="22"/>
        </w:rPr>
        <w:t>:</w:t>
      </w:r>
    </w:p>
    <w:p w14:paraId="275E569E" w14:textId="77777777" w:rsidR="00A907BD" w:rsidRPr="00C65C46" w:rsidRDefault="00A907BD" w:rsidP="00D57444">
      <w:pPr>
        <w:tabs>
          <w:tab w:val="left" w:pos="993"/>
          <w:tab w:val="num" w:pos="1418"/>
        </w:tabs>
        <w:ind w:left="567"/>
        <w:jc w:val="both"/>
        <w:rPr>
          <w:rFonts w:ascii="Arial" w:hAnsi="Arial"/>
          <w:sz w:val="22"/>
          <w:szCs w:val="22"/>
        </w:rPr>
      </w:pPr>
    </w:p>
    <w:p w14:paraId="7987A346" w14:textId="7E8D273B" w:rsidR="00A907BD" w:rsidRPr="00C65C46" w:rsidRDefault="00A907BD" w:rsidP="00D57444">
      <w:pPr>
        <w:tabs>
          <w:tab w:val="left" w:pos="993"/>
          <w:tab w:val="num" w:pos="1418"/>
        </w:tabs>
        <w:ind w:left="567"/>
        <w:jc w:val="both"/>
        <w:rPr>
          <w:rFonts w:ascii="Arial" w:hAnsi="Arial"/>
          <w:sz w:val="22"/>
          <w:szCs w:val="22"/>
        </w:rPr>
      </w:pPr>
      <w:r w:rsidRPr="00C65C46">
        <w:rPr>
          <w:rFonts w:ascii="Arial" w:hAnsi="Arial"/>
          <w:b/>
          <w:sz w:val="22"/>
          <w:szCs w:val="22"/>
        </w:rPr>
        <w:t>Health and Safety</w:t>
      </w:r>
      <w:r w:rsidRPr="00C65C46">
        <w:rPr>
          <w:rFonts w:ascii="Arial" w:hAnsi="Arial"/>
          <w:sz w:val="22"/>
          <w:szCs w:val="22"/>
        </w:rPr>
        <w:t xml:space="preserve"> incidents and near misses should be reported by following the guidance procedure in Appendix </w:t>
      </w:r>
      <w:r w:rsidR="00631F28" w:rsidRPr="00C65C46">
        <w:rPr>
          <w:rFonts w:ascii="Arial" w:hAnsi="Arial"/>
          <w:b/>
          <w:sz w:val="22"/>
          <w:szCs w:val="22"/>
        </w:rPr>
        <w:t>A</w:t>
      </w:r>
      <w:r w:rsidRPr="00C65C46">
        <w:rPr>
          <w:rFonts w:ascii="Arial" w:hAnsi="Arial"/>
          <w:b/>
          <w:sz w:val="22"/>
          <w:szCs w:val="22"/>
        </w:rPr>
        <w:t xml:space="preserve">.1 </w:t>
      </w:r>
      <w:r w:rsidRPr="00C65C46">
        <w:rPr>
          <w:rFonts w:ascii="Arial" w:hAnsi="Arial"/>
          <w:sz w:val="22"/>
          <w:szCs w:val="22"/>
        </w:rPr>
        <w:t>of this document.</w:t>
      </w:r>
    </w:p>
    <w:p w14:paraId="638F9E3A" w14:textId="77777777" w:rsidR="00A907BD" w:rsidRPr="00C65C46" w:rsidRDefault="00A907BD" w:rsidP="00A907BD">
      <w:pPr>
        <w:pStyle w:val="ListParagraph"/>
        <w:rPr>
          <w:rFonts w:ascii="Arial" w:hAnsi="Arial"/>
          <w:sz w:val="22"/>
          <w:szCs w:val="22"/>
        </w:rPr>
      </w:pPr>
    </w:p>
    <w:p w14:paraId="17B60332" w14:textId="0826EDA9" w:rsidR="00A907BD" w:rsidRPr="00C65C46" w:rsidRDefault="00A907BD" w:rsidP="00D57444">
      <w:pPr>
        <w:tabs>
          <w:tab w:val="left" w:pos="993"/>
          <w:tab w:val="num" w:pos="1418"/>
        </w:tabs>
        <w:ind w:left="567"/>
        <w:jc w:val="both"/>
        <w:rPr>
          <w:rFonts w:ascii="Arial" w:hAnsi="Arial"/>
          <w:sz w:val="22"/>
          <w:szCs w:val="22"/>
        </w:rPr>
      </w:pPr>
      <w:r w:rsidRPr="00C65C46">
        <w:rPr>
          <w:rFonts w:ascii="Arial" w:hAnsi="Arial"/>
          <w:b/>
          <w:sz w:val="22"/>
          <w:szCs w:val="22"/>
        </w:rPr>
        <w:t>Environmental</w:t>
      </w:r>
      <w:r w:rsidRPr="00C65C46">
        <w:rPr>
          <w:rFonts w:ascii="Arial" w:hAnsi="Arial"/>
          <w:sz w:val="22"/>
          <w:szCs w:val="22"/>
        </w:rPr>
        <w:t xml:space="preserve"> incidents and near misses should be reported by following the guidance procedure in Appendix </w:t>
      </w:r>
      <w:r w:rsidR="00631F28" w:rsidRPr="00C65C46">
        <w:rPr>
          <w:rFonts w:ascii="Arial" w:hAnsi="Arial"/>
          <w:b/>
          <w:sz w:val="22"/>
          <w:szCs w:val="22"/>
        </w:rPr>
        <w:t>A</w:t>
      </w:r>
      <w:r w:rsidRPr="00C65C46">
        <w:rPr>
          <w:rFonts w:ascii="Arial" w:hAnsi="Arial"/>
          <w:b/>
          <w:sz w:val="22"/>
          <w:szCs w:val="22"/>
        </w:rPr>
        <w:t xml:space="preserve">.2 </w:t>
      </w:r>
      <w:r w:rsidRPr="00C65C46">
        <w:rPr>
          <w:rFonts w:ascii="Arial" w:hAnsi="Arial"/>
          <w:sz w:val="22"/>
          <w:szCs w:val="22"/>
        </w:rPr>
        <w:t xml:space="preserve">of this document. </w:t>
      </w:r>
    </w:p>
    <w:p w14:paraId="59506420" w14:textId="77777777" w:rsidR="00A907BD" w:rsidRPr="00C65C46" w:rsidRDefault="00A907BD" w:rsidP="006D6ECC">
      <w:pPr>
        <w:tabs>
          <w:tab w:val="left" w:pos="567"/>
        </w:tabs>
        <w:ind w:left="567"/>
        <w:jc w:val="both"/>
        <w:rPr>
          <w:rFonts w:ascii="Arial" w:hAnsi="Arial"/>
          <w:sz w:val="22"/>
          <w:szCs w:val="22"/>
        </w:rPr>
      </w:pPr>
    </w:p>
    <w:p w14:paraId="79D3E645" w14:textId="718A97ED" w:rsidR="00EA1432" w:rsidRPr="00C65C46" w:rsidRDefault="00FB5C6B" w:rsidP="00EA1432">
      <w:pPr>
        <w:ind w:left="567"/>
        <w:rPr>
          <w:sz w:val="22"/>
        </w:rPr>
      </w:pPr>
      <w:r w:rsidRPr="00C65C46">
        <w:rPr>
          <w:rFonts w:ascii="Arial" w:hAnsi="Arial"/>
          <w:i/>
          <w:sz w:val="22"/>
          <w:szCs w:val="22"/>
        </w:rPr>
        <w:t>Note: Environment Agency Area Operations teams will follow their own reporting procedures</w:t>
      </w:r>
      <w:r w:rsidR="00EA1432" w:rsidRPr="00C65C46">
        <w:rPr>
          <w:rFonts w:ascii="Arial" w:hAnsi="Arial"/>
          <w:i/>
          <w:sz w:val="22"/>
          <w:szCs w:val="22"/>
        </w:rPr>
        <w:t>:</w:t>
      </w:r>
      <w:r w:rsidR="00EA1432" w:rsidRPr="00C65C46">
        <w:t xml:space="preserve"> </w:t>
      </w:r>
      <w:hyperlink r:id="rId39" w:history="1">
        <w:r w:rsidR="00EA1432" w:rsidRPr="00C65C46">
          <w:rPr>
            <w:rStyle w:val="Hyperlink"/>
            <w:rFonts w:ascii="Arial" w:hAnsi="Arial" w:cs="Arial"/>
            <w:sz w:val="22"/>
            <w:szCs w:val="22"/>
          </w:rPr>
          <w:t>http://intranet.ea.gov/peoplematters/help/62918.aspx</w:t>
        </w:r>
      </w:hyperlink>
    </w:p>
    <w:p w14:paraId="31C54077" w14:textId="309E75FB" w:rsidR="00FB5C6B" w:rsidRPr="00C65C46" w:rsidRDefault="00EA1432" w:rsidP="00EA1432">
      <w:pPr>
        <w:tabs>
          <w:tab w:val="left" w:pos="993"/>
          <w:tab w:val="num" w:pos="1418"/>
        </w:tabs>
        <w:ind w:left="567"/>
        <w:jc w:val="both"/>
        <w:rPr>
          <w:rFonts w:ascii="Arial" w:hAnsi="Arial"/>
          <w:sz w:val="22"/>
          <w:szCs w:val="22"/>
        </w:rPr>
      </w:pPr>
      <w:r w:rsidRPr="00C65C46">
        <w:rPr>
          <w:rFonts w:ascii="Arial" w:hAnsi="Arial"/>
          <w:i/>
          <w:sz w:val="22"/>
          <w:szCs w:val="22"/>
        </w:rPr>
        <w:t xml:space="preserve"> </w:t>
      </w:r>
    </w:p>
    <w:p w14:paraId="3F311D37" w14:textId="1F9504E4" w:rsidR="00AB4B90" w:rsidRPr="00C65C46" w:rsidRDefault="00A907BD" w:rsidP="006D6ECC">
      <w:pPr>
        <w:tabs>
          <w:tab w:val="left" w:pos="567"/>
        </w:tabs>
        <w:ind w:left="567"/>
        <w:jc w:val="both"/>
        <w:rPr>
          <w:rFonts w:ascii="Arial" w:hAnsi="Arial"/>
          <w:sz w:val="22"/>
          <w:szCs w:val="22"/>
        </w:rPr>
      </w:pPr>
      <w:r w:rsidRPr="00C65C46">
        <w:rPr>
          <w:rFonts w:ascii="Arial" w:hAnsi="Arial"/>
          <w:sz w:val="22"/>
          <w:szCs w:val="22"/>
        </w:rPr>
        <w:t>A copy of t</w:t>
      </w:r>
      <w:r w:rsidR="009955F3" w:rsidRPr="00C65C46">
        <w:rPr>
          <w:rFonts w:ascii="Arial" w:hAnsi="Arial"/>
          <w:sz w:val="22"/>
          <w:szCs w:val="22"/>
        </w:rPr>
        <w:t>he E</w:t>
      </w:r>
      <w:r w:rsidR="006D6ECC" w:rsidRPr="00C65C46">
        <w:rPr>
          <w:rFonts w:ascii="Arial" w:hAnsi="Arial"/>
          <w:sz w:val="22"/>
          <w:szCs w:val="22"/>
        </w:rPr>
        <w:t xml:space="preserve">A incident and near miss reporting </w:t>
      </w:r>
      <w:r w:rsidRPr="00C65C46">
        <w:rPr>
          <w:rFonts w:ascii="Arial" w:hAnsi="Arial"/>
          <w:sz w:val="22"/>
          <w:szCs w:val="22"/>
        </w:rPr>
        <w:t xml:space="preserve">procedures </w:t>
      </w:r>
      <w:r w:rsidR="006D6ECC" w:rsidRPr="00C65C46">
        <w:rPr>
          <w:rFonts w:ascii="Arial" w:hAnsi="Arial"/>
          <w:sz w:val="22"/>
          <w:szCs w:val="22"/>
        </w:rPr>
        <w:t>shall be displayed in a prominent position in the site office and in t</w:t>
      </w:r>
      <w:r w:rsidR="00193D67" w:rsidRPr="00C65C46">
        <w:rPr>
          <w:rFonts w:ascii="Arial" w:hAnsi="Arial"/>
          <w:sz w:val="22"/>
          <w:szCs w:val="22"/>
        </w:rPr>
        <w:t>he welfare accommodation, (Appendix</w:t>
      </w:r>
      <w:r w:rsidR="00440FD6" w:rsidRPr="00C65C46">
        <w:rPr>
          <w:rFonts w:ascii="Arial" w:hAnsi="Arial"/>
          <w:sz w:val="22"/>
          <w:szCs w:val="22"/>
        </w:rPr>
        <w:t xml:space="preserve"> </w:t>
      </w:r>
      <w:r w:rsidR="00631F28" w:rsidRPr="00C65C46">
        <w:rPr>
          <w:rFonts w:ascii="Arial" w:hAnsi="Arial"/>
          <w:sz w:val="22"/>
          <w:szCs w:val="22"/>
        </w:rPr>
        <w:t>A</w:t>
      </w:r>
      <w:r w:rsidRPr="00C65C46">
        <w:rPr>
          <w:rFonts w:ascii="Arial" w:hAnsi="Arial"/>
          <w:sz w:val="22"/>
          <w:szCs w:val="22"/>
        </w:rPr>
        <w:t xml:space="preserve">.1 and </w:t>
      </w:r>
      <w:r w:rsidR="00631F28" w:rsidRPr="00C65C46">
        <w:rPr>
          <w:rFonts w:ascii="Arial" w:hAnsi="Arial"/>
          <w:sz w:val="22"/>
          <w:szCs w:val="22"/>
        </w:rPr>
        <w:t>A</w:t>
      </w:r>
      <w:r w:rsidRPr="00C65C46">
        <w:rPr>
          <w:rFonts w:ascii="Arial" w:hAnsi="Arial"/>
          <w:sz w:val="22"/>
          <w:szCs w:val="22"/>
        </w:rPr>
        <w:t>.2</w:t>
      </w:r>
      <w:r w:rsidR="00440FD6" w:rsidRPr="00C65C46">
        <w:rPr>
          <w:rFonts w:ascii="Arial" w:hAnsi="Arial"/>
          <w:sz w:val="22"/>
          <w:szCs w:val="22"/>
        </w:rPr>
        <w:t>).</w:t>
      </w:r>
      <w:r w:rsidR="00193D67" w:rsidRPr="00C65C46">
        <w:rPr>
          <w:rFonts w:ascii="Arial" w:hAnsi="Arial"/>
          <w:sz w:val="22"/>
          <w:szCs w:val="22"/>
        </w:rPr>
        <w:t xml:space="preserve"> </w:t>
      </w:r>
      <w:r w:rsidR="006D6ECC" w:rsidRPr="00C65C46">
        <w:rPr>
          <w:rFonts w:ascii="Arial" w:hAnsi="Arial"/>
          <w:sz w:val="22"/>
          <w:szCs w:val="22"/>
        </w:rPr>
        <w:t xml:space="preserve">The </w:t>
      </w:r>
      <w:r w:rsidR="009955F3" w:rsidRPr="00C65C46">
        <w:rPr>
          <w:rFonts w:ascii="Arial" w:hAnsi="Arial" w:cs="Arial"/>
          <w:sz w:val="22"/>
          <w:szCs w:val="22"/>
        </w:rPr>
        <w:t>reporting of Injuries, Diseases and Dangerous Occurrence R</w:t>
      </w:r>
      <w:r w:rsidR="006C5A18" w:rsidRPr="00C65C46">
        <w:rPr>
          <w:rFonts w:ascii="Arial" w:hAnsi="Arial" w:cs="Arial"/>
          <w:sz w:val="22"/>
          <w:szCs w:val="22"/>
        </w:rPr>
        <w:t xml:space="preserve">egulations, </w:t>
      </w:r>
      <w:r w:rsidR="006D6ECC" w:rsidRPr="00C65C46">
        <w:rPr>
          <w:rFonts w:ascii="Arial" w:hAnsi="Arial"/>
          <w:sz w:val="22"/>
          <w:szCs w:val="22"/>
        </w:rPr>
        <w:t xml:space="preserve">(RIDDOR) </w:t>
      </w:r>
      <w:r w:rsidR="00BE3EBC" w:rsidRPr="00C65C46">
        <w:rPr>
          <w:rFonts w:ascii="Arial" w:hAnsi="Arial"/>
          <w:sz w:val="22"/>
          <w:szCs w:val="22"/>
        </w:rPr>
        <w:t>must</w:t>
      </w:r>
      <w:r w:rsidR="008D3AEA" w:rsidRPr="00C65C46">
        <w:rPr>
          <w:rFonts w:ascii="Arial" w:hAnsi="Arial"/>
          <w:sz w:val="22"/>
          <w:szCs w:val="22"/>
        </w:rPr>
        <w:t xml:space="preserve"> </w:t>
      </w:r>
      <w:r w:rsidR="006D6ECC" w:rsidRPr="00C65C46">
        <w:rPr>
          <w:rFonts w:ascii="Arial" w:hAnsi="Arial"/>
          <w:sz w:val="22"/>
          <w:szCs w:val="22"/>
        </w:rPr>
        <w:t>be complied with when app</w:t>
      </w:r>
      <w:r w:rsidR="00887CA2" w:rsidRPr="00C65C46">
        <w:rPr>
          <w:rFonts w:ascii="Arial" w:hAnsi="Arial"/>
          <w:sz w:val="22"/>
          <w:szCs w:val="22"/>
        </w:rPr>
        <w:t>licable</w:t>
      </w:r>
      <w:r w:rsidR="006D6ECC" w:rsidRPr="00C65C46">
        <w:rPr>
          <w:rFonts w:ascii="Arial" w:hAnsi="Arial"/>
          <w:sz w:val="22"/>
          <w:szCs w:val="22"/>
        </w:rPr>
        <w:t>.</w:t>
      </w:r>
    </w:p>
    <w:p w14:paraId="7EFCA7A8" w14:textId="77777777" w:rsidR="00AB4B90" w:rsidRPr="00C65C46" w:rsidRDefault="00AB4B90" w:rsidP="006D6ECC">
      <w:pPr>
        <w:tabs>
          <w:tab w:val="left" w:pos="567"/>
        </w:tabs>
        <w:ind w:left="567"/>
        <w:jc w:val="both"/>
        <w:rPr>
          <w:rFonts w:ascii="Arial" w:hAnsi="Arial"/>
          <w:sz w:val="22"/>
          <w:szCs w:val="22"/>
        </w:rPr>
      </w:pPr>
    </w:p>
    <w:p w14:paraId="35303B26" w14:textId="32E958AD" w:rsidR="006D6ECC" w:rsidRPr="00C65C46" w:rsidRDefault="00AB4B90" w:rsidP="006D6ECC">
      <w:pPr>
        <w:tabs>
          <w:tab w:val="left" w:pos="567"/>
        </w:tabs>
        <w:ind w:left="567"/>
        <w:jc w:val="both"/>
        <w:rPr>
          <w:rFonts w:ascii="Arial" w:hAnsi="Arial"/>
          <w:sz w:val="22"/>
          <w:szCs w:val="22"/>
        </w:rPr>
      </w:pPr>
      <w:r w:rsidRPr="00C65C46">
        <w:rPr>
          <w:rFonts w:ascii="Arial" w:hAnsi="Arial"/>
          <w:sz w:val="22"/>
          <w:szCs w:val="22"/>
        </w:rPr>
        <w:t xml:space="preserve">All accidents and incidents must be </w:t>
      </w:r>
      <w:r w:rsidR="009B627E" w:rsidRPr="00C65C46">
        <w:rPr>
          <w:rFonts w:ascii="Arial" w:hAnsi="Arial"/>
          <w:sz w:val="22"/>
          <w:szCs w:val="22"/>
        </w:rPr>
        <w:t>reviewed</w:t>
      </w:r>
      <w:r w:rsidRPr="00C65C46">
        <w:rPr>
          <w:rFonts w:ascii="Arial" w:hAnsi="Arial"/>
          <w:sz w:val="22"/>
          <w:szCs w:val="22"/>
        </w:rPr>
        <w:t xml:space="preserve"> to identify the root cause and actions to prevent a recurrence. Initial reports for such incidents must be followed by a written report using the form in Appendix </w:t>
      </w:r>
      <w:r w:rsidR="00631F28" w:rsidRPr="00C65C46">
        <w:rPr>
          <w:rFonts w:ascii="Arial" w:hAnsi="Arial"/>
          <w:sz w:val="22"/>
          <w:szCs w:val="22"/>
        </w:rPr>
        <w:t>B</w:t>
      </w:r>
      <w:r w:rsidRPr="00C65C46">
        <w:rPr>
          <w:rFonts w:ascii="Arial" w:hAnsi="Arial"/>
          <w:sz w:val="22"/>
          <w:szCs w:val="22"/>
        </w:rPr>
        <w:t>, or a comparable form containing this information.</w:t>
      </w:r>
    </w:p>
    <w:p w14:paraId="57B26B83" w14:textId="77777777" w:rsidR="006D6ECC" w:rsidRPr="00C65C46" w:rsidRDefault="006D6ECC" w:rsidP="00F111C3">
      <w:pPr>
        <w:pStyle w:val="BodyTextIndent2"/>
        <w:tabs>
          <w:tab w:val="left" w:pos="567"/>
        </w:tabs>
        <w:ind w:hanging="567"/>
        <w:jc w:val="both"/>
        <w:rPr>
          <w:rFonts w:ascii="Arial" w:hAnsi="Arial"/>
          <w:b/>
          <w:bCs/>
          <w:color w:val="034B89"/>
          <w:sz w:val="22"/>
          <w:szCs w:val="22"/>
        </w:rPr>
      </w:pPr>
    </w:p>
    <w:p w14:paraId="2EBD7318" w14:textId="75962262" w:rsidR="00F111C3" w:rsidRPr="00C65C46" w:rsidRDefault="00F90819" w:rsidP="00F111C3">
      <w:pPr>
        <w:pStyle w:val="BodyTextIndent2"/>
        <w:tabs>
          <w:tab w:val="left" w:pos="567"/>
        </w:tabs>
        <w:ind w:hanging="567"/>
        <w:jc w:val="both"/>
        <w:rPr>
          <w:rFonts w:ascii="Arial" w:hAnsi="Arial"/>
          <w:b/>
          <w:color w:val="034B89"/>
          <w:sz w:val="22"/>
          <w:szCs w:val="22"/>
        </w:rPr>
      </w:pPr>
      <w:r w:rsidRPr="00C65C46">
        <w:rPr>
          <w:rFonts w:ascii="Arial" w:hAnsi="Arial"/>
          <w:b/>
          <w:color w:val="034B89"/>
          <w:sz w:val="22"/>
          <w:szCs w:val="22"/>
        </w:rPr>
        <w:t>2.</w:t>
      </w:r>
      <w:r w:rsidR="00D94BB2" w:rsidRPr="00C65C46">
        <w:rPr>
          <w:rFonts w:ascii="Arial" w:hAnsi="Arial"/>
          <w:b/>
          <w:color w:val="034B89"/>
          <w:sz w:val="22"/>
          <w:szCs w:val="22"/>
        </w:rPr>
        <w:t>20</w:t>
      </w:r>
      <w:r w:rsidRPr="00C65C46">
        <w:rPr>
          <w:rFonts w:ascii="Arial" w:hAnsi="Arial"/>
          <w:b/>
          <w:color w:val="034B89"/>
          <w:sz w:val="22"/>
          <w:szCs w:val="22"/>
        </w:rPr>
        <w:tab/>
      </w:r>
      <w:r w:rsidR="00717950" w:rsidRPr="00C65C46">
        <w:rPr>
          <w:rFonts w:ascii="Arial" w:hAnsi="Arial"/>
          <w:b/>
          <w:color w:val="034B89"/>
          <w:sz w:val="22"/>
          <w:szCs w:val="22"/>
        </w:rPr>
        <w:t xml:space="preserve">Materials </w:t>
      </w:r>
      <w:r w:rsidR="00F111C3" w:rsidRPr="00C65C46">
        <w:rPr>
          <w:rFonts w:ascii="Arial" w:hAnsi="Arial"/>
          <w:b/>
          <w:color w:val="034B89"/>
          <w:sz w:val="22"/>
          <w:szCs w:val="22"/>
        </w:rPr>
        <w:t xml:space="preserve">Management/Resource Efficiency </w:t>
      </w:r>
    </w:p>
    <w:p w14:paraId="34F53849" w14:textId="77777777" w:rsidR="00F111C3" w:rsidRPr="00C65C46" w:rsidRDefault="00F111C3" w:rsidP="00F111C3">
      <w:pPr>
        <w:autoSpaceDE w:val="0"/>
        <w:autoSpaceDN w:val="0"/>
        <w:adjustRightInd w:val="0"/>
        <w:ind w:left="567"/>
        <w:jc w:val="both"/>
        <w:rPr>
          <w:rFonts w:ascii="Arial" w:hAnsi="Arial" w:cs="Arial"/>
          <w:sz w:val="22"/>
          <w:szCs w:val="22"/>
        </w:rPr>
      </w:pPr>
    </w:p>
    <w:p w14:paraId="3E7D16D2" w14:textId="77777777" w:rsidR="00F111C3" w:rsidRPr="00C65C46" w:rsidRDefault="00F111C3" w:rsidP="00F111C3">
      <w:pPr>
        <w:autoSpaceDE w:val="0"/>
        <w:autoSpaceDN w:val="0"/>
        <w:adjustRightInd w:val="0"/>
        <w:ind w:left="567"/>
        <w:jc w:val="both"/>
        <w:rPr>
          <w:rFonts w:ascii="Arial" w:hAnsi="Arial" w:cs="Arial"/>
          <w:sz w:val="22"/>
          <w:szCs w:val="22"/>
        </w:rPr>
      </w:pPr>
      <w:r w:rsidRPr="00C65C46">
        <w:rPr>
          <w:rFonts w:ascii="Arial" w:hAnsi="Arial" w:cs="Arial"/>
          <w:sz w:val="22"/>
          <w:szCs w:val="22"/>
        </w:rPr>
        <w:t>Contractors and Designers will:</w:t>
      </w:r>
    </w:p>
    <w:p w14:paraId="60BABFF2" w14:textId="2B979310" w:rsidR="00F111C3" w:rsidRPr="00C65C46" w:rsidRDefault="00F111C3" w:rsidP="0056517A">
      <w:pPr>
        <w:numPr>
          <w:ilvl w:val="0"/>
          <w:numId w:val="4"/>
        </w:numPr>
        <w:tabs>
          <w:tab w:val="clear" w:pos="1287"/>
          <w:tab w:val="num" w:pos="1134"/>
        </w:tabs>
        <w:autoSpaceDE w:val="0"/>
        <w:autoSpaceDN w:val="0"/>
        <w:adjustRightInd w:val="0"/>
        <w:ind w:left="1134" w:hanging="567"/>
        <w:jc w:val="both"/>
        <w:rPr>
          <w:rFonts w:ascii="Arial" w:hAnsi="Arial" w:cs="Arial"/>
          <w:sz w:val="22"/>
          <w:szCs w:val="22"/>
        </w:rPr>
      </w:pPr>
      <w:r w:rsidRPr="00C65C46">
        <w:rPr>
          <w:rFonts w:ascii="Arial" w:hAnsi="Arial" w:cs="Arial"/>
          <w:sz w:val="22"/>
          <w:szCs w:val="22"/>
        </w:rPr>
        <w:t>Take advantage of opportunities for standardisation, prefabrication, off-site manufacture and locally sourced materials.</w:t>
      </w:r>
      <w:r w:rsidR="00AE2258" w:rsidRPr="00C65C46">
        <w:rPr>
          <w:rFonts w:ascii="Arial" w:hAnsi="Arial" w:cs="Arial"/>
          <w:sz w:val="22"/>
          <w:szCs w:val="22"/>
        </w:rPr>
        <w:t xml:space="preserve"> </w:t>
      </w:r>
    </w:p>
    <w:p w14:paraId="48A6C6AF" w14:textId="77777777" w:rsidR="00F111C3" w:rsidRPr="00C65C46" w:rsidRDefault="00F111C3" w:rsidP="0056517A">
      <w:pPr>
        <w:numPr>
          <w:ilvl w:val="0"/>
          <w:numId w:val="4"/>
        </w:numPr>
        <w:tabs>
          <w:tab w:val="clear" w:pos="1287"/>
          <w:tab w:val="num" w:pos="1134"/>
        </w:tabs>
        <w:autoSpaceDE w:val="0"/>
        <w:autoSpaceDN w:val="0"/>
        <w:adjustRightInd w:val="0"/>
        <w:ind w:left="1134" w:hanging="567"/>
        <w:jc w:val="both"/>
        <w:rPr>
          <w:rFonts w:ascii="Arial" w:hAnsi="Arial" w:cs="Arial"/>
          <w:sz w:val="22"/>
          <w:szCs w:val="22"/>
        </w:rPr>
      </w:pPr>
      <w:r w:rsidRPr="00C65C46">
        <w:rPr>
          <w:rFonts w:ascii="Arial" w:hAnsi="Arial" w:cs="Arial"/>
          <w:sz w:val="22"/>
          <w:szCs w:val="22"/>
        </w:rPr>
        <w:t>Specify, design, source and prioritise materials and products from recycled or renewable sources, and avoid virgin, and as far as practicable, finite resources.</w:t>
      </w:r>
    </w:p>
    <w:p w14:paraId="16AD0B20" w14:textId="0926D881" w:rsidR="00F43862" w:rsidRPr="00C65C46" w:rsidRDefault="00F43862" w:rsidP="0056517A">
      <w:pPr>
        <w:numPr>
          <w:ilvl w:val="0"/>
          <w:numId w:val="4"/>
        </w:numPr>
        <w:tabs>
          <w:tab w:val="clear" w:pos="1287"/>
          <w:tab w:val="num" w:pos="1134"/>
        </w:tabs>
        <w:autoSpaceDE w:val="0"/>
        <w:autoSpaceDN w:val="0"/>
        <w:adjustRightInd w:val="0"/>
        <w:ind w:left="1134" w:hanging="567"/>
        <w:jc w:val="both"/>
        <w:rPr>
          <w:rFonts w:ascii="Arial" w:hAnsi="Arial" w:cs="Arial"/>
          <w:sz w:val="22"/>
          <w:szCs w:val="22"/>
        </w:rPr>
      </w:pPr>
      <w:r w:rsidRPr="00C65C46">
        <w:rPr>
          <w:rFonts w:ascii="Arial" w:hAnsi="Arial" w:cs="Arial"/>
          <w:sz w:val="22"/>
          <w:szCs w:val="22"/>
        </w:rPr>
        <w:t>Use Environment Agency guidance “Managing plastics in construction”</w:t>
      </w:r>
      <w:r w:rsidR="006E0BEC" w:rsidRPr="00C65C46">
        <w:rPr>
          <w:rFonts w:ascii="Arial" w:hAnsi="Arial" w:cs="Arial"/>
          <w:sz w:val="22"/>
          <w:szCs w:val="22"/>
        </w:rPr>
        <w:t xml:space="preserve"> </w:t>
      </w:r>
      <w:hyperlink r:id="rId40" w:history="1">
        <w:r w:rsidR="006E0BEC" w:rsidRPr="00C65C46">
          <w:rPr>
            <w:rStyle w:val="Hyperlink"/>
            <w:rFonts w:ascii="Arial" w:hAnsi="Arial" w:cs="Arial"/>
            <w:sz w:val="22"/>
            <w:szCs w:val="22"/>
          </w:rPr>
          <w:t>Managing plastics in construction</w:t>
        </w:r>
      </w:hyperlink>
    </w:p>
    <w:p w14:paraId="2CFA91C1" w14:textId="4CB7AB7C" w:rsidR="00F111C3" w:rsidRPr="00C65C46" w:rsidRDefault="00F111C3" w:rsidP="0056517A">
      <w:pPr>
        <w:numPr>
          <w:ilvl w:val="0"/>
          <w:numId w:val="4"/>
        </w:numPr>
        <w:tabs>
          <w:tab w:val="clear" w:pos="1287"/>
          <w:tab w:val="num" w:pos="1134"/>
        </w:tabs>
        <w:autoSpaceDE w:val="0"/>
        <w:autoSpaceDN w:val="0"/>
        <w:adjustRightInd w:val="0"/>
        <w:ind w:left="1134" w:hanging="567"/>
        <w:jc w:val="both"/>
        <w:rPr>
          <w:rFonts w:ascii="Arial" w:hAnsi="Arial" w:cs="Arial"/>
          <w:sz w:val="22"/>
          <w:szCs w:val="22"/>
        </w:rPr>
      </w:pPr>
      <w:r w:rsidRPr="00C65C46">
        <w:rPr>
          <w:rFonts w:ascii="Arial" w:hAnsi="Arial" w:cs="Arial"/>
          <w:sz w:val="22"/>
          <w:szCs w:val="22"/>
        </w:rPr>
        <w:lastRenderedPageBreak/>
        <w:t>Use on-site borrow pits where appropriate to win material with subsequent habitat creation</w:t>
      </w:r>
      <w:r w:rsidR="005A7474" w:rsidRPr="00C65C46">
        <w:rPr>
          <w:rFonts w:ascii="Arial" w:hAnsi="Arial" w:cs="Arial"/>
          <w:sz w:val="22"/>
          <w:szCs w:val="22"/>
        </w:rPr>
        <w:t xml:space="preserve"> on appropriate projects</w:t>
      </w:r>
      <w:r w:rsidRPr="00C65C46">
        <w:rPr>
          <w:rFonts w:ascii="Arial" w:hAnsi="Arial" w:cs="Arial"/>
          <w:sz w:val="22"/>
          <w:szCs w:val="22"/>
        </w:rPr>
        <w:t>.</w:t>
      </w:r>
      <w:r w:rsidRPr="00C65C46" w:rsidDel="00AF61FB">
        <w:rPr>
          <w:rFonts w:ascii="Arial" w:hAnsi="Arial" w:cs="Arial"/>
          <w:sz w:val="22"/>
          <w:szCs w:val="22"/>
        </w:rPr>
        <w:t xml:space="preserve"> </w:t>
      </w:r>
    </w:p>
    <w:p w14:paraId="23B66E89" w14:textId="09EF1450" w:rsidR="00F111C3" w:rsidRPr="00C65C46" w:rsidRDefault="00F111C3" w:rsidP="0056517A">
      <w:pPr>
        <w:numPr>
          <w:ilvl w:val="0"/>
          <w:numId w:val="4"/>
        </w:numPr>
        <w:tabs>
          <w:tab w:val="clear" w:pos="1287"/>
          <w:tab w:val="num" w:pos="1134"/>
        </w:tabs>
        <w:autoSpaceDE w:val="0"/>
        <w:autoSpaceDN w:val="0"/>
        <w:adjustRightInd w:val="0"/>
        <w:ind w:left="1134" w:hanging="567"/>
        <w:jc w:val="both"/>
        <w:rPr>
          <w:rFonts w:ascii="Arial" w:hAnsi="Arial" w:cs="Arial"/>
          <w:sz w:val="22"/>
          <w:szCs w:val="22"/>
        </w:rPr>
      </w:pPr>
      <w:r w:rsidRPr="00C65C46">
        <w:rPr>
          <w:rFonts w:ascii="Arial" w:hAnsi="Arial" w:cs="Arial"/>
          <w:sz w:val="22"/>
          <w:szCs w:val="22"/>
        </w:rPr>
        <w:t>Use available design tools to maximise resource efficiency</w:t>
      </w:r>
      <w:r w:rsidR="005D0CA0" w:rsidRPr="00C65C46">
        <w:rPr>
          <w:rFonts w:ascii="Arial" w:hAnsi="Arial" w:cs="Arial"/>
          <w:sz w:val="22"/>
          <w:szCs w:val="22"/>
        </w:rPr>
        <w:t>,</w:t>
      </w:r>
      <w:r w:rsidRPr="00C65C46">
        <w:rPr>
          <w:rFonts w:ascii="Arial" w:hAnsi="Arial" w:cs="Arial"/>
          <w:sz w:val="22"/>
          <w:szCs w:val="22"/>
        </w:rPr>
        <w:t xml:space="preserve"> e.g. the </w:t>
      </w:r>
      <w:hyperlink r:id="rId41" w:history="1">
        <w:r w:rsidRPr="00C65C46">
          <w:rPr>
            <w:rStyle w:val="Hyperlink"/>
            <w:rFonts w:ascii="Arial" w:hAnsi="Arial" w:cs="Arial"/>
            <w:sz w:val="22"/>
            <w:szCs w:val="22"/>
          </w:rPr>
          <w:t>Construction Carbon Calculator</w:t>
        </w:r>
      </w:hyperlink>
      <w:r w:rsidRPr="00C65C46">
        <w:rPr>
          <w:rFonts w:ascii="Arial" w:hAnsi="Arial" w:cs="Arial"/>
          <w:sz w:val="22"/>
          <w:szCs w:val="22"/>
        </w:rPr>
        <w:t xml:space="preserve"> during options design and construction stages to identify, investigate and implement carbon reduction opportunities.</w:t>
      </w:r>
    </w:p>
    <w:p w14:paraId="6567BF39" w14:textId="77777777" w:rsidR="00730866" w:rsidRPr="00C65C46" w:rsidRDefault="00730866" w:rsidP="0056517A">
      <w:pPr>
        <w:numPr>
          <w:ilvl w:val="0"/>
          <w:numId w:val="4"/>
        </w:numPr>
        <w:tabs>
          <w:tab w:val="clear" w:pos="1287"/>
          <w:tab w:val="num" w:pos="1134"/>
          <w:tab w:val="left" w:pos="1276"/>
        </w:tabs>
        <w:autoSpaceDE w:val="0"/>
        <w:autoSpaceDN w:val="0"/>
        <w:adjustRightInd w:val="0"/>
        <w:ind w:left="1148" w:hanging="570"/>
        <w:jc w:val="both"/>
        <w:rPr>
          <w:rFonts w:ascii="Arial" w:hAnsi="Arial" w:cs="Arial"/>
          <w:sz w:val="22"/>
          <w:szCs w:val="22"/>
        </w:rPr>
      </w:pPr>
      <w:r w:rsidRPr="00C65C46">
        <w:rPr>
          <w:rFonts w:ascii="Arial" w:hAnsi="Arial" w:cs="Arial"/>
          <w:sz w:val="22"/>
          <w:szCs w:val="22"/>
        </w:rPr>
        <w:t xml:space="preserve">Make the best use of available materials, minimise the volume of materials required, minimise wasted materials (i.e. adopt a zero waste principle and design for passive/efficient operation). </w:t>
      </w:r>
    </w:p>
    <w:p w14:paraId="22EE86B3" w14:textId="468B6F67" w:rsidR="00DD4EE8" w:rsidRPr="00C65C46" w:rsidRDefault="00730866" w:rsidP="0056517A">
      <w:pPr>
        <w:numPr>
          <w:ilvl w:val="0"/>
          <w:numId w:val="4"/>
        </w:numPr>
        <w:tabs>
          <w:tab w:val="clear" w:pos="1287"/>
          <w:tab w:val="num" w:pos="1134"/>
          <w:tab w:val="left" w:pos="1276"/>
        </w:tabs>
        <w:autoSpaceDE w:val="0"/>
        <w:autoSpaceDN w:val="0"/>
        <w:adjustRightInd w:val="0"/>
        <w:ind w:left="1148" w:hanging="570"/>
        <w:jc w:val="both"/>
        <w:rPr>
          <w:rFonts w:ascii="Arial" w:hAnsi="Arial" w:cs="Arial"/>
          <w:sz w:val="22"/>
          <w:szCs w:val="22"/>
        </w:rPr>
      </w:pPr>
      <w:r w:rsidRPr="00C65C46">
        <w:rPr>
          <w:rFonts w:ascii="Arial" w:hAnsi="Arial" w:cs="Arial"/>
          <w:sz w:val="22"/>
          <w:szCs w:val="22"/>
        </w:rPr>
        <w:t xml:space="preserve">Seek to use materials that can be sourced locally </w:t>
      </w:r>
      <w:r w:rsidR="009F6951">
        <w:rPr>
          <w:rFonts w:ascii="Arial" w:hAnsi="Arial" w:cs="Arial"/>
          <w:sz w:val="22"/>
          <w:szCs w:val="22"/>
        </w:rPr>
        <w:t>where they deliver lower carbon emissions</w:t>
      </w:r>
    </w:p>
    <w:p w14:paraId="4C1E5FB7" w14:textId="77777777" w:rsidR="00DE1BCE" w:rsidRPr="00C65C46" w:rsidRDefault="00730866" w:rsidP="0056517A">
      <w:pPr>
        <w:numPr>
          <w:ilvl w:val="0"/>
          <w:numId w:val="4"/>
        </w:numPr>
        <w:tabs>
          <w:tab w:val="clear" w:pos="1287"/>
          <w:tab w:val="num" w:pos="1134"/>
          <w:tab w:val="left" w:pos="1276"/>
        </w:tabs>
        <w:autoSpaceDE w:val="0"/>
        <w:autoSpaceDN w:val="0"/>
        <w:adjustRightInd w:val="0"/>
        <w:ind w:left="1148" w:hanging="570"/>
        <w:jc w:val="both"/>
        <w:rPr>
          <w:rFonts w:ascii="Arial" w:hAnsi="Arial" w:cs="Arial"/>
          <w:sz w:val="22"/>
          <w:szCs w:val="22"/>
        </w:rPr>
      </w:pPr>
      <w:r w:rsidRPr="00C65C46">
        <w:rPr>
          <w:rFonts w:ascii="Arial" w:hAnsi="Arial" w:cs="Arial"/>
          <w:sz w:val="22"/>
          <w:szCs w:val="22"/>
        </w:rPr>
        <w:t xml:space="preserve">Be compliant with relevant </w:t>
      </w:r>
      <w:hyperlink r:id="rId42" w:anchor="specifications-for-the-gbs-listed-by-sector" w:history="1">
        <w:r w:rsidRPr="00C65C46">
          <w:rPr>
            <w:rFonts w:ascii="Arial" w:hAnsi="Arial" w:cs="Arial"/>
            <w:sz w:val="22"/>
            <w:szCs w:val="22"/>
          </w:rPr>
          <w:t>Government Buying Standards</w:t>
        </w:r>
      </w:hyperlink>
      <w:r w:rsidRPr="00C65C46">
        <w:rPr>
          <w:rFonts w:ascii="Arial" w:hAnsi="Arial" w:cs="Arial"/>
          <w:sz w:val="22"/>
          <w:szCs w:val="22"/>
        </w:rPr>
        <w:t>, providing evidence of compliance when requested. This is to include the use of environmentally preferable chemical products where they exist (e.g. low-VOC paints).</w:t>
      </w:r>
    </w:p>
    <w:p w14:paraId="70F19B56" w14:textId="6BB23311" w:rsidR="005017E0" w:rsidRPr="00C65C46" w:rsidRDefault="00D00B7A" w:rsidP="0056517A">
      <w:pPr>
        <w:numPr>
          <w:ilvl w:val="0"/>
          <w:numId w:val="4"/>
        </w:numPr>
        <w:tabs>
          <w:tab w:val="clear" w:pos="1287"/>
          <w:tab w:val="num" w:pos="1134"/>
          <w:tab w:val="left" w:pos="1276"/>
        </w:tabs>
        <w:autoSpaceDE w:val="0"/>
        <w:autoSpaceDN w:val="0"/>
        <w:adjustRightInd w:val="0"/>
        <w:ind w:left="1148" w:hanging="570"/>
        <w:jc w:val="both"/>
        <w:rPr>
          <w:rFonts w:ascii="Arial" w:hAnsi="Arial" w:cs="Arial"/>
          <w:sz w:val="22"/>
          <w:szCs w:val="22"/>
        </w:rPr>
      </w:pPr>
      <w:r w:rsidRPr="00C65C46">
        <w:rPr>
          <w:rFonts w:ascii="Arial" w:hAnsi="Arial" w:cs="Arial"/>
          <w:sz w:val="22"/>
          <w:szCs w:val="22"/>
        </w:rPr>
        <w:t>Avoid the using single use plastics as</w:t>
      </w:r>
      <w:r w:rsidR="00DE1BCE" w:rsidRPr="00C65C46">
        <w:rPr>
          <w:rFonts w:ascii="Arial" w:hAnsi="Arial" w:cs="Arial"/>
          <w:sz w:val="22"/>
          <w:szCs w:val="22"/>
        </w:rPr>
        <w:t xml:space="preserve"> far as possible in particular single </w:t>
      </w:r>
      <w:r w:rsidR="00E62383" w:rsidRPr="00C65C46">
        <w:rPr>
          <w:rFonts w:ascii="Arial" w:hAnsi="Arial" w:cs="Arial"/>
          <w:sz w:val="22"/>
          <w:szCs w:val="22"/>
        </w:rPr>
        <w:t>use plastic cups in the welfare, plastic hazard tape</w:t>
      </w:r>
      <w:r w:rsidR="005A7474" w:rsidRPr="00C65C46">
        <w:rPr>
          <w:rFonts w:ascii="Arial" w:hAnsi="Arial" w:cs="Arial"/>
          <w:sz w:val="22"/>
          <w:szCs w:val="22"/>
        </w:rPr>
        <w:t>, excessive packaging</w:t>
      </w:r>
      <w:r w:rsidR="00E62383" w:rsidRPr="00C65C46">
        <w:rPr>
          <w:rFonts w:ascii="Arial" w:hAnsi="Arial" w:cs="Arial"/>
          <w:sz w:val="22"/>
          <w:szCs w:val="22"/>
        </w:rPr>
        <w:t xml:space="preserve"> </w:t>
      </w:r>
      <w:r w:rsidR="00DE1BCE" w:rsidRPr="00C65C46">
        <w:rPr>
          <w:rFonts w:ascii="Arial" w:hAnsi="Arial" w:cs="Arial"/>
          <w:sz w:val="22"/>
          <w:szCs w:val="22"/>
        </w:rPr>
        <w:t>and the use of netlon for demarking areas</w:t>
      </w:r>
    </w:p>
    <w:p w14:paraId="263DADFA" w14:textId="248D11B7" w:rsidR="003C428F" w:rsidRPr="00C65C46" w:rsidRDefault="00730866" w:rsidP="0056517A">
      <w:pPr>
        <w:numPr>
          <w:ilvl w:val="0"/>
          <w:numId w:val="4"/>
        </w:numPr>
        <w:tabs>
          <w:tab w:val="clear" w:pos="1287"/>
          <w:tab w:val="num" w:pos="1134"/>
          <w:tab w:val="left" w:pos="1276"/>
        </w:tabs>
        <w:autoSpaceDE w:val="0"/>
        <w:autoSpaceDN w:val="0"/>
        <w:adjustRightInd w:val="0"/>
        <w:ind w:left="1148" w:hanging="570"/>
        <w:jc w:val="both"/>
        <w:rPr>
          <w:rFonts w:ascii="Arial" w:hAnsi="Arial" w:cs="Arial"/>
          <w:sz w:val="22"/>
          <w:szCs w:val="22"/>
        </w:rPr>
      </w:pPr>
      <w:r w:rsidRPr="00C65C46">
        <w:rPr>
          <w:rFonts w:ascii="Arial" w:hAnsi="Arial" w:cs="Arial"/>
          <w:sz w:val="22"/>
          <w:szCs w:val="22"/>
        </w:rPr>
        <w:t xml:space="preserve"> </w:t>
      </w:r>
      <w:r w:rsidR="005017E0" w:rsidRPr="00C65C46">
        <w:rPr>
          <w:rFonts w:ascii="Arial" w:hAnsi="Arial" w:cs="Arial"/>
          <w:sz w:val="22"/>
          <w:szCs w:val="22"/>
        </w:rPr>
        <w:t>Consider how any temporary works will be removed before they deteriorate and damage the environment</w:t>
      </w:r>
    </w:p>
    <w:p w14:paraId="0322790B" w14:textId="77777777" w:rsidR="00BD52A9" w:rsidRPr="00C65C46" w:rsidRDefault="00BD52A9" w:rsidP="00BD52A9">
      <w:pPr>
        <w:tabs>
          <w:tab w:val="left" w:pos="0"/>
        </w:tabs>
        <w:autoSpaceDE w:val="0"/>
        <w:autoSpaceDN w:val="0"/>
        <w:adjustRightInd w:val="0"/>
        <w:jc w:val="both"/>
        <w:rPr>
          <w:rFonts w:ascii="Arial" w:hAnsi="Arial" w:cs="Arial"/>
          <w:sz w:val="22"/>
          <w:szCs w:val="22"/>
        </w:rPr>
      </w:pPr>
    </w:p>
    <w:p w14:paraId="6BFBF4B8" w14:textId="2D89D925" w:rsidR="003C428F" w:rsidRPr="00C65C46" w:rsidRDefault="00D94BB2" w:rsidP="00676F0B">
      <w:pPr>
        <w:autoSpaceDE w:val="0"/>
        <w:autoSpaceDN w:val="0"/>
        <w:adjustRightInd w:val="0"/>
        <w:jc w:val="both"/>
        <w:rPr>
          <w:rFonts w:ascii="Arial" w:hAnsi="Arial" w:cs="Arial"/>
          <w:b/>
          <w:color w:val="244061" w:themeColor="accent1" w:themeShade="80"/>
          <w:sz w:val="22"/>
          <w:szCs w:val="22"/>
        </w:rPr>
      </w:pPr>
      <w:r w:rsidRPr="00C65C46">
        <w:rPr>
          <w:rFonts w:ascii="Arial" w:hAnsi="Arial" w:cs="Arial"/>
          <w:b/>
          <w:color w:val="244061" w:themeColor="accent1" w:themeShade="80"/>
          <w:sz w:val="22"/>
          <w:szCs w:val="22"/>
        </w:rPr>
        <w:t>2.21</w:t>
      </w:r>
      <w:r w:rsidR="00334934" w:rsidRPr="00C65C46">
        <w:rPr>
          <w:rFonts w:ascii="Arial" w:hAnsi="Arial" w:cs="Arial"/>
          <w:b/>
          <w:color w:val="244061" w:themeColor="accent1" w:themeShade="80"/>
          <w:sz w:val="22"/>
          <w:szCs w:val="22"/>
        </w:rPr>
        <w:tab/>
      </w:r>
      <w:r w:rsidR="00CC7E98" w:rsidRPr="00C65C46">
        <w:rPr>
          <w:rFonts w:ascii="Arial" w:hAnsi="Arial" w:cs="Arial"/>
          <w:b/>
          <w:color w:val="244061" w:themeColor="accent1" w:themeShade="80"/>
          <w:sz w:val="22"/>
          <w:szCs w:val="22"/>
        </w:rPr>
        <w:t xml:space="preserve"> </w:t>
      </w:r>
      <w:r w:rsidR="003C428F" w:rsidRPr="00C65C46">
        <w:rPr>
          <w:rFonts w:ascii="Arial" w:hAnsi="Arial" w:cs="Arial"/>
          <w:b/>
          <w:color w:val="244061" w:themeColor="accent1" w:themeShade="80"/>
          <w:sz w:val="22"/>
          <w:szCs w:val="22"/>
        </w:rPr>
        <w:t>Waste</w:t>
      </w:r>
    </w:p>
    <w:p w14:paraId="03CF792D" w14:textId="77777777" w:rsidR="00DD4EE8" w:rsidRPr="00C65C46" w:rsidRDefault="00DD4EE8" w:rsidP="00BD52A9">
      <w:pPr>
        <w:pStyle w:val="ListParagraph"/>
        <w:tabs>
          <w:tab w:val="left" w:pos="993"/>
        </w:tabs>
        <w:autoSpaceDE w:val="0"/>
        <w:autoSpaceDN w:val="0"/>
        <w:adjustRightInd w:val="0"/>
        <w:ind w:left="420"/>
        <w:jc w:val="both"/>
        <w:rPr>
          <w:rFonts w:ascii="Arial" w:hAnsi="Arial" w:cs="Arial"/>
          <w:sz w:val="22"/>
          <w:szCs w:val="22"/>
        </w:rPr>
      </w:pPr>
    </w:p>
    <w:p w14:paraId="3BE834E0" w14:textId="59E66DC4" w:rsidR="003C428F" w:rsidRPr="00C65C46" w:rsidRDefault="003C428F" w:rsidP="00BD52A9">
      <w:pPr>
        <w:pStyle w:val="ListParagraph"/>
        <w:tabs>
          <w:tab w:val="left" w:pos="993"/>
        </w:tabs>
        <w:autoSpaceDE w:val="0"/>
        <w:autoSpaceDN w:val="0"/>
        <w:adjustRightInd w:val="0"/>
        <w:ind w:left="420"/>
        <w:jc w:val="both"/>
        <w:rPr>
          <w:rFonts w:ascii="Arial" w:hAnsi="Arial" w:cs="Arial"/>
          <w:sz w:val="22"/>
          <w:szCs w:val="22"/>
        </w:rPr>
      </w:pPr>
      <w:r w:rsidRPr="00C65C46">
        <w:rPr>
          <w:rFonts w:ascii="Arial" w:hAnsi="Arial" w:cs="Arial"/>
          <w:sz w:val="22"/>
          <w:szCs w:val="22"/>
        </w:rPr>
        <w:t>Site Waste Management Plans</w:t>
      </w:r>
      <w:r w:rsidR="00A21055" w:rsidRPr="00C65C46">
        <w:rPr>
          <w:rFonts w:ascii="Arial" w:hAnsi="Arial" w:cs="Arial"/>
          <w:sz w:val="22"/>
          <w:szCs w:val="22"/>
        </w:rPr>
        <w:t xml:space="preserve"> (SWMP)</w:t>
      </w:r>
      <w:r w:rsidRPr="00C65C46">
        <w:rPr>
          <w:rFonts w:ascii="Arial" w:hAnsi="Arial" w:cs="Arial"/>
          <w:sz w:val="22"/>
          <w:szCs w:val="22"/>
        </w:rPr>
        <w:t xml:space="preserve"> must be u</w:t>
      </w:r>
      <w:r w:rsidR="00DD4EE8" w:rsidRPr="00C65C46">
        <w:rPr>
          <w:rFonts w:ascii="Arial" w:hAnsi="Arial" w:cs="Arial"/>
          <w:sz w:val="22"/>
          <w:szCs w:val="22"/>
        </w:rPr>
        <w:t>se</w:t>
      </w:r>
      <w:r w:rsidRPr="00C65C46">
        <w:rPr>
          <w:rFonts w:ascii="Arial" w:hAnsi="Arial" w:cs="Arial"/>
          <w:sz w:val="22"/>
          <w:szCs w:val="22"/>
        </w:rPr>
        <w:t>d effective</w:t>
      </w:r>
      <w:r w:rsidR="00A74132" w:rsidRPr="00C65C46">
        <w:rPr>
          <w:rFonts w:ascii="Arial" w:hAnsi="Arial" w:cs="Arial"/>
          <w:sz w:val="22"/>
          <w:szCs w:val="22"/>
        </w:rPr>
        <w:t>ly on all projects</w:t>
      </w:r>
      <w:r w:rsidRPr="00C65C46">
        <w:rPr>
          <w:rFonts w:ascii="Arial" w:hAnsi="Arial" w:cs="Arial"/>
          <w:sz w:val="22"/>
          <w:szCs w:val="22"/>
        </w:rPr>
        <w:t>, and a zero approach to waste must be adopted</w:t>
      </w:r>
      <w:r w:rsidR="00DD4EE8" w:rsidRPr="00C65C46">
        <w:rPr>
          <w:rFonts w:ascii="Arial" w:hAnsi="Arial" w:cs="Arial"/>
          <w:sz w:val="22"/>
          <w:szCs w:val="22"/>
        </w:rPr>
        <w:t>.</w:t>
      </w:r>
      <w:r w:rsidR="00A21055" w:rsidRPr="00C65C46">
        <w:rPr>
          <w:rFonts w:ascii="Arial" w:hAnsi="Arial" w:cs="Arial"/>
          <w:sz w:val="22"/>
          <w:szCs w:val="22"/>
        </w:rPr>
        <w:t xml:space="preserve"> The SWMP must be reviewed throughout the project to ensure it is current and takes into account any changes</w:t>
      </w:r>
      <w:r w:rsidR="00A34DF4" w:rsidRPr="00C65C46">
        <w:rPr>
          <w:rFonts w:ascii="Arial" w:hAnsi="Arial" w:cs="Arial"/>
          <w:sz w:val="22"/>
          <w:szCs w:val="22"/>
        </w:rPr>
        <w:t xml:space="preserve"> in design and construction</w:t>
      </w:r>
      <w:r w:rsidR="00A21055" w:rsidRPr="00C65C46">
        <w:rPr>
          <w:rFonts w:ascii="Arial" w:hAnsi="Arial" w:cs="Arial"/>
          <w:sz w:val="22"/>
          <w:szCs w:val="22"/>
        </w:rPr>
        <w:t>.</w:t>
      </w:r>
    </w:p>
    <w:p w14:paraId="56413CEE" w14:textId="5D548298" w:rsidR="003C428F" w:rsidRPr="00C65C46" w:rsidRDefault="003C428F" w:rsidP="00BD52A9">
      <w:pPr>
        <w:tabs>
          <w:tab w:val="left" w:pos="993"/>
        </w:tabs>
        <w:autoSpaceDE w:val="0"/>
        <w:autoSpaceDN w:val="0"/>
        <w:adjustRightInd w:val="0"/>
        <w:jc w:val="both"/>
        <w:rPr>
          <w:rFonts w:ascii="Arial" w:hAnsi="Arial" w:cs="Arial"/>
          <w:sz w:val="22"/>
          <w:szCs w:val="22"/>
        </w:rPr>
      </w:pPr>
    </w:p>
    <w:p w14:paraId="1FCB6236" w14:textId="4FD5BCEB" w:rsidR="003C428F" w:rsidRPr="00C65C46" w:rsidRDefault="00C10477" w:rsidP="00BD52A9">
      <w:pPr>
        <w:tabs>
          <w:tab w:val="left" w:pos="993"/>
        </w:tabs>
        <w:autoSpaceDE w:val="0"/>
        <w:autoSpaceDN w:val="0"/>
        <w:adjustRightInd w:val="0"/>
        <w:ind w:left="426"/>
        <w:jc w:val="both"/>
        <w:rPr>
          <w:rFonts w:ascii="Arial" w:hAnsi="Arial" w:cs="Arial"/>
          <w:sz w:val="22"/>
          <w:szCs w:val="22"/>
        </w:rPr>
      </w:pPr>
      <w:r w:rsidRPr="00C65C46">
        <w:rPr>
          <w:rFonts w:ascii="Arial" w:hAnsi="Arial" w:cs="Arial"/>
          <w:sz w:val="22"/>
          <w:szCs w:val="22"/>
        </w:rPr>
        <w:t xml:space="preserve">The </w:t>
      </w:r>
      <w:r w:rsidR="003C428F" w:rsidRPr="00C65C46">
        <w:rPr>
          <w:rFonts w:ascii="Arial" w:hAnsi="Arial" w:cs="Arial"/>
          <w:sz w:val="22"/>
          <w:szCs w:val="22"/>
        </w:rPr>
        <w:t xml:space="preserve">‘waste hierarchy’ </w:t>
      </w:r>
      <w:r w:rsidR="00BD52A9" w:rsidRPr="00C65C46">
        <w:rPr>
          <w:rFonts w:ascii="Arial" w:hAnsi="Arial" w:cs="Arial"/>
          <w:sz w:val="22"/>
          <w:szCs w:val="22"/>
        </w:rPr>
        <w:t xml:space="preserve">should be implemented </w:t>
      </w:r>
      <w:r w:rsidR="003C428F" w:rsidRPr="00C65C46">
        <w:rPr>
          <w:rFonts w:ascii="Arial" w:hAnsi="Arial" w:cs="Arial"/>
          <w:sz w:val="22"/>
          <w:szCs w:val="22"/>
        </w:rPr>
        <w:t>through effective materials/</w:t>
      </w:r>
      <w:r w:rsidR="00BD52A9" w:rsidRPr="00C65C46">
        <w:rPr>
          <w:rFonts w:ascii="Arial" w:hAnsi="Arial" w:cs="Arial"/>
          <w:sz w:val="22"/>
          <w:szCs w:val="22"/>
        </w:rPr>
        <w:t>W</w:t>
      </w:r>
      <w:r w:rsidR="003C428F" w:rsidRPr="00C65C46">
        <w:rPr>
          <w:rFonts w:ascii="Arial" w:hAnsi="Arial" w:cs="Arial"/>
          <w:sz w:val="22"/>
          <w:szCs w:val="22"/>
        </w:rPr>
        <w:t>aste Management Plans to maximise opportunities for re</w:t>
      </w:r>
      <w:r w:rsidR="00BD52A9" w:rsidRPr="00C65C46">
        <w:rPr>
          <w:rFonts w:ascii="Arial" w:hAnsi="Arial" w:cs="Arial"/>
          <w:sz w:val="22"/>
          <w:szCs w:val="22"/>
        </w:rPr>
        <w:t>-</w:t>
      </w:r>
      <w:r w:rsidR="003C428F" w:rsidRPr="00C65C46">
        <w:rPr>
          <w:rFonts w:ascii="Arial" w:hAnsi="Arial" w:cs="Arial"/>
          <w:sz w:val="22"/>
          <w:szCs w:val="22"/>
        </w:rPr>
        <w:t>use/recycling</w:t>
      </w:r>
      <w:r w:rsidR="00BD52A9" w:rsidRPr="00C65C46">
        <w:rPr>
          <w:rFonts w:ascii="Arial" w:hAnsi="Arial" w:cs="Arial"/>
          <w:sz w:val="22"/>
          <w:szCs w:val="22"/>
        </w:rPr>
        <w:t>,</w:t>
      </w:r>
      <w:r w:rsidR="003C428F" w:rsidRPr="00C65C46">
        <w:rPr>
          <w:rFonts w:ascii="Arial" w:hAnsi="Arial" w:cs="Arial"/>
          <w:sz w:val="22"/>
          <w:szCs w:val="22"/>
        </w:rPr>
        <w:t xml:space="preserve"> and to minimise waste sent to landfill. Re-use should be considered across the Framework and from within the wider supply chain.</w:t>
      </w:r>
      <w:r w:rsidR="0018234A" w:rsidRPr="00C65C46">
        <w:rPr>
          <w:rFonts w:ascii="Arial" w:hAnsi="Arial" w:cs="Arial"/>
          <w:sz w:val="22"/>
          <w:szCs w:val="22"/>
        </w:rPr>
        <w:t xml:space="preserve"> </w:t>
      </w:r>
    </w:p>
    <w:p w14:paraId="7C3CF915" w14:textId="77777777" w:rsidR="0072044A" w:rsidRPr="00C65C46" w:rsidRDefault="0072044A" w:rsidP="00BD52A9">
      <w:pPr>
        <w:tabs>
          <w:tab w:val="left" w:pos="993"/>
        </w:tabs>
        <w:autoSpaceDE w:val="0"/>
        <w:autoSpaceDN w:val="0"/>
        <w:adjustRightInd w:val="0"/>
        <w:ind w:left="426"/>
        <w:jc w:val="both"/>
        <w:rPr>
          <w:rFonts w:ascii="Arial" w:hAnsi="Arial" w:cs="Arial"/>
          <w:sz w:val="22"/>
          <w:szCs w:val="22"/>
        </w:rPr>
      </w:pPr>
    </w:p>
    <w:p w14:paraId="4A2C95BC" w14:textId="2E5E0332" w:rsidR="0072044A" w:rsidRPr="00C65C46" w:rsidRDefault="0072044A" w:rsidP="00BD52A9">
      <w:pPr>
        <w:tabs>
          <w:tab w:val="left" w:pos="993"/>
        </w:tabs>
        <w:autoSpaceDE w:val="0"/>
        <w:autoSpaceDN w:val="0"/>
        <w:adjustRightInd w:val="0"/>
        <w:ind w:left="426"/>
        <w:jc w:val="both"/>
        <w:rPr>
          <w:rFonts w:ascii="Arial" w:hAnsi="Arial" w:cs="Arial"/>
          <w:sz w:val="22"/>
          <w:szCs w:val="22"/>
        </w:rPr>
      </w:pPr>
      <w:r w:rsidRPr="00C65C46">
        <w:rPr>
          <w:rFonts w:ascii="Arial" w:hAnsi="Arial" w:cs="Arial"/>
          <w:sz w:val="22"/>
          <w:szCs w:val="22"/>
        </w:rPr>
        <w:t xml:space="preserve">Framework suppliers will use the </w:t>
      </w:r>
      <w:hyperlink r:id="rId43" w:history="1">
        <w:r w:rsidRPr="00C65C46">
          <w:rPr>
            <w:rStyle w:val="Hyperlink"/>
            <w:rFonts w:ascii="Arial" w:hAnsi="Arial" w:cs="Arial"/>
            <w:sz w:val="22"/>
            <w:szCs w:val="22"/>
          </w:rPr>
          <w:t>CL:AIRE register of materials</w:t>
        </w:r>
      </w:hyperlink>
      <w:r w:rsidRPr="00C65C46">
        <w:rPr>
          <w:rFonts w:ascii="Arial" w:hAnsi="Arial" w:cs="Arial"/>
          <w:sz w:val="22"/>
          <w:szCs w:val="22"/>
        </w:rPr>
        <w:t xml:space="preserve"> to source material and to offer excess material as part of this approach</w:t>
      </w:r>
      <w:r w:rsidR="00D00B7A" w:rsidRPr="00C65C46">
        <w:rPr>
          <w:rFonts w:ascii="Arial" w:hAnsi="Arial" w:cs="Arial"/>
          <w:sz w:val="22"/>
          <w:szCs w:val="22"/>
        </w:rPr>
        <w:t xml:space="preserve"> on appropriate projects.</w:t>
      </w:r>
    </w:p>
    <w:p w14:paraId="15377A60" w14:textId="77777777" w:rsidR="00DD4EE8" w:rsidRPr="00C65C46" w:rsidRDefault="00DD4EE8" w:rsidP="00BD52A9">
      <w:pPr>
        <w:tabs>
          <w:tab w:val="left" w:pos="993"/>
        </w:tabs>
        <w:autoSpaceDE w:val="0"/>
        <w:autoSpaceDN w:val="0"/>
        <w:adjustRightInd w:val="0"/>
        <w:ind w:left="426"/>
        <w:jc w:val="both"/>
        <w:rPr>
          <w:rFonts w:ascii="Arial" w:hAnsi="Arial" w:cs="Arial"/>
          <w:sz w:val="22"/>
          <w:szCs w:val="22"/>
        </w:rPr>
      </w:pPr>
    </w:p>
    <w:p w14:paraId="6FD37BDA" w14:textId="177CE19E" w:rsidR="00E20FED" w:rsidRPr="00C65C46" w:rsidRDefault="004D46E1" w:rsidP="00DD4EE8">
      <w:pPr>
        <w:autoSpaceDE w:val="0"/>
        <w:autoSpaceDN w:val="0"/>
        <w:adjustRightInd w:val="0"/>
        <w:jc w:val="both"/>
        <w:rPr>
          <w:rFonts w:ascii="Arial" w:hAnsi="Arial" w:cs="Arial"/>
          <w:sz w:val="22"/>
          <w:szCs w:val="22"/>
        </w:rPr>
      </w:pPr>
      <w:r w:rsidRPr="00C65C46">
        <w:rPr>
          <w:rFonts w:ascii="Arial" w:hAnsi="Arial"/>
          <w:b/>
          <w:color w:val="034B89"/>
          <w:sz w:val="22"/>
          <w:szCs w:val="22"/>
        </w:rPr>
        <w:t>2</w:t>
      </w:r>
      <w:r w:rsidR="00D94BB2" w:rsidRPr="00C65C46">
        <w:rPr>
          <w:rFonts w:ascii="Arial" w:hAnsi="Arial"/>
          <w:b/>
          <w:color w:val="034B89"/>
          <w:sz w:val="22"/>
          <w:szCs w:val="22"/>
        </w:rPr>
        <w:t>.22</w:t>
      </w:r>
      <w:r w:rsidR="00DD4EE8" w:rsidRPr="00C65C46">
        <w:rPr>
          <w:rFonts w:ascii="Arial" w:hAnsi="Arial"/>
          <w:b/>
          <w:color w:val="034B89"/>
          <w:sz w:val="22"/>
          <w:szCs w:val="22"/>
        </w:rPr>
        <w:tab/>
      </w:r>
      <w:r w:rsidR="00E20FED" w:rsidRPr="00C65C46">
        <w:rPr>
          <w:rFonts w:ascii="Arial" w:hAnsi="Arial"/>
          <w:b/>
          <w:color w:val="034B89"/>
          <w:sz w:val="22"/>
          <w:szCs w:val="22"/>
        </w:rPr>
        <w:t>Carbon Management</w:t>
      </w:r>
    </w:p>
    <w:p w14:paraId="0DC38A98" w14:textId="77777777" w:rsidR="00E20FED" w:rsidRPr="00C65C46" w:rsidRDefault="00E20FED" w:rsidP="00E20FED">
      <w:pPr>
        <w:pStyle w:val="ListParagraph"/>
        <w:autoSpaceDE w:val="0"/>
        <w:autoSpaceDN w:val="0"/>
        <w:adjustRightInd w:val="0"/>
        <w:ind w:left="420"/>
        <w:jc w:val="both"/>
        <w:rPr>
          <w:rFonts w:ascii="Arial" w:hAnsi="Arial" w:cs="Arial"/>
          <w:sz w:val="22"/>
          <w:szCs w:val="22"/>
        </w:rPr>
      </w:pPr>
    </w:p>
    <w:p w14:paraId="2F748D45" w14:textId="2064390B" w:rsidR="00DD4EE8" w:rsidRPr="00C65C46" w:rsidRDefault="00DD4EE8" w:rsidP="00417C15">
      <w:pPr>
        <w:autoSpaceDE w:val="0"/>
        <w:autoSpaceDN w:val="0"/>
        <w:adjustRightInd w:val="0"/>
        <w:ind w:left="426"/>
        <w:jc w:val="both"/>
        <w:rPr>
          <w:rFonts w:ascii="Arial" w:hAnsi="Arial" w:cs="Arial"/>
          <w:sz w:val="22"/>
          <w:szCs w:val="22"/>
        </w:rPr>
      </w:pPr>
      <w:r w:rsidRPr="00C65C46">
        <w:rPr>
          <w:rFonts w:ascii="Arial" w:hAnsi="Arial" w:cs="Arial"/>
          <w:sz w:val="22"/>
          <w:szCs w:val="22"/>
        </w:rPr>
        <w:t xml:space="preserve">The reduction in carbon should be a serious consideration </w:t>
      </w:r>
      <w:r w:rsidR="00417C15" w:rsidRPr="00C65C46">
        <w:rPr>
          <w:rFonts w:ascii="Arial" w:hAnsi="Arial" w:cs="Arial"/>
          <w:sz w:val="22"/>
          <w:szCs w:val="22"/>
        </w:rPr>
        <w:t>for all aspects of a construction project</w:t>
      </w:r>
      <w:r w:rsidR="00C10477" w:rsidRPr="00C65C46">
        <w:rPr>
          <w:rFonts w:ascii="Arial" w:hAnsi="Arial" w:cs="Arial"/>
          <w:sz w:val="22"/>
          <w:szCs w:val="22"/>
        </w:rPr>
        <w:t xml:space="preserve"> and suppliers must</w:t>
      </w:r>
      <w:r w:rsidR="00417C15" w:rsidRPr="00C65C46">
        <w:rPr>
          <w:rFonts w:ascii="Arial" w:hAnsi="Arial" w:cs="Arial"/>
          <w:sz w:val="22"/>
          <w:szCs w:val="22"/>
        </w:rPr>
        <w:t>:</w:t>
      </w:r>
    </w:p>
    <w:p w14:paraId="1F43450C" w14:textId="2F44C0F8" w:rsidR="00E20FED" w:rsidRPr="00C65C46" w:rsidRDefault="00E20FED" w:rsidP="00604755">
      <w:pPr>
        <w:pStyle w:val="ListParagraph"/>
        <w:numPr>
          <w:ilvl w:val="0"/>
          <w:numId w:val="23"/>
        </w:numPr>
        <w:autoSpaceDE w:val="0"/>
        <w:autoSpaceDN w:val="0"/>
        <w:adjustRightInd w:val="0"/>
        <w:jc w:val="both"/>
        <w:rPr>
          <w:rFonts w:ascii="Arial" w:hAnsi="Arial" w:cs="Arial"/>
          <w:sz w:val="22"/>
          <w:szCs w:val="22"/>
        </w:rPr>
      </w:pPr>
      <w:r w:rsidRPr="00C65C46">
        <w:rPr>
          <w:rFonts w:ascii="Arial" w:hAnsi="Arial" w:cs="Arial"/>
          <w:sz w:val="22"/>
          <w:szCs w:val="22"/>
        </w:rPr>
        <w:t xml:space="preserve">Support delivery of the EA’s </w:t>
      </w:r>
      <w:r w:rsidR="005E0782" w:rsidRPr="00C65C46">
        <w:rPr>
          <w:rFonts w:ascii="Arial" w:hAnsi="Arial" w:cs="Arial"/>
          <w:sz w:val="22"/>
          <w:szCs w:val="22"/>
        </w:rPr>
        <w:t xml:space="preserve">eMission </w:t>
      </w:r>
      <w:r w:rsidR="007D54DC" w:rsidRPr="00C65C46">
        <w:rPr>
          <w:rFonts w:ascii="Arial" w:hAnsi="Arial" w:cs="Arial"/>
          <w:sz w:val="22"/>
          <w:szCs w:val="22"/>
        </w:rPr>
        <w:t>2030</w:t>
      </w:r>
      <w:r w:rsidRPr="00C65C46">
        <w:rPr>
          <w:rFonts w:ascii="Arial" w:hAnsi="Arial" w:cs="Arial"/>
          <w:sz w:val="22"/>
          <w:szCs w:val="22"/>
        </w:rPr>
        <w:t xml:space="preserve"> targets on lifecycle carbon;</w:t>
      </w:r>
    </w:p>
    <w:p w14:paraId="72BC91BB" w14:textId="77777777" w:rsidR="00E20FED" w:rsidRPr="00C65C46" w:rsidRDefault="00E20FED" w:rsidP="00604755">
      <w:pPr>
        <w:pStyle w:val="ListParagraph"/>
        <w:numPr>
          <w:ilvl w:val="0"/>
          <w:numId w:val="23"/>
        </w:numPr>
        <w:tabs>
          <w:tab w:val="left" w:pos="426"/>
        </w:tabs>
        <w:jc w:val="both"/>
        <w:rPr>
          <w:rFonts w:ascii="Arial" w:hAnsi="Arial" w:cs="Arial"/>
          <w:sz w:val="22"/>
          <w:szCs w:val="22"/>
        </w:rPr>
      </w:pPr>
      <w:r w:rsidRPr="00C65C46">
        <w:rPr>
          <w:rFonts w:ascii="Arial" w:hAnsi="Arial" w:cs="Arial"/>
          <w:sz w:val="22"/>
          <w:szCs w:val="22"/>
        </w:rPr>
        <w:t xml:space="preserve">Design, construct and operate assets, developing the lowest impact solutions over their full lifecycle; </w:t>
      </w:r>
    </w:p>
    <w:p w14:paraId="472FB1DD" w14:textId="613F183E" w:rsidR="00E20FED" w:rsidRPr="00C65C46" w:rsidRDefault="00E20FED" w:rsidP="00604755">
      <w:pPr>
        <w:pStyle w:val="ListParagraph"/>
        <w:numPr>
          <w:ilvl w:val="0"/>
          <w:numId w:val="23"/>
        </w:numPr>
        <w:tabs>
          <w:tab w:val="left" w:pos="426"/>
        </w:tabs>
        <w:jc w:val="both"/>
        <w:rPr>
          <w:rFonts w:ascii="Arial" w:hAnsi="Arial" w:cs="Arial"/>
          <w:sz w:val="22"/>
          <w:szCs w:val="22"/>
        </w:rPr>
      </w:pPr>
      <w:r w:rsidRPr="00C65C46">
        <w:rPr>
          <w:rFonts w:ascii="Arial" w:hAnsi="Arial" w:cs="Arial"/>
          <w:sz w:val="22"/>
          <w:szCs w:val="22"/>
        </w:rPr>
        <w:t xml:space="preserve">Create innovative low cost solutions that use natural resources wisely and reduce consumption by using materials efficiently across all supply chains to reduce waste, carbon and water use and consider and reduce the embodied impacts; </w:t>
      </w:r>
    </w:p>
    <w:p w14:paraId="0BC739BD" w14:textId="3D4661ED" w:rsidR="00E20FED" w:rsidRPr="00C65C46" w:rsidRDefault="00E20FED" w:rsidP="00604755">
      <w:pPr>
        <w:pStyle w:val="ListParagraph"/>
        <w:numPr>
          <w:ilvl w:val="0"/>
          <w:numId w:val="23"/>
        </w:numPr>
        <w:autoSpaceDE w:val="0"/>
        <w:autoSpaceDN w:val="0"/>
        <w:adjustRightInd w:val="0"/>
        <w:jc w:val="both"/>
        <w:rPr>
          <w:rFonts w:ascii="Arial" w:hAnsi="Arial" w:cs="Arial"/>
          <w:sz w:val="22"/>
          <w:szCs w:val="22"/>
        </w:rPr>
      </w:pPr>
      <w:r w:rsidRPr="00C65C46">
        <w:rPr>
          <w:rFonts w:ascii="Arial" w:hAnsi="Arial" w:cs="Arial"/>
          <w:sz w:val="22"/>
          <w:szCs w:val="22"/>
        </w:rPr>
        <w:t xml:space="preserve">Use </w:t>
      </w:r>
      <w:r w:rsidR="00112891" w:rsidRPr="00C65C46">
        <w:rPr>
          <w:rFonts w:ascii="Arial" w:hAnsi="Arial" w:cs="Arial"/>
          <w:sz w:val="22"/>
          <w:szCs w:val="22"/>
        </w:rPr>
        <w:t>carbon planning/accounting tool</w:t>
      </w:r>
      <w:r w:rsidRPr="00C65C46">
        <w:rPr>
          <w:rFonts w:ascii="Arial" w:hAnsi="Arial" w:cs="Arial"/>
          <w:sz w:val="22"/>
          <w:szCs w:val="22"/>
        </w:rPr>
        <w:t xml:space="preserve"> to identify and deliver low carbon solutions</w:t>
      </w:r>
      <w:r w:rsidR="00A21055" w:rsidRPr="00C65C46">
        <w:rPr>
          <w:rFonts w:ascii="Arial" w:hAnsi="Arial" w:cs="Arial"/>
          <w:sz w:val="22"/>
          <w:szCs w:val="22"/>
        </w:rPr>
        <w:t xml:space="preserve"> and review the tool periodically</w:t>
      </w:r>
      <w:r w:rsidRPr="00C65C46">
        <w:rPr>
          <w:rFonts w:ascii="Arial" w:hAnsi="Arial" w:cs="Arial"/>
          <w:sz w:val="22"/>
          <w:szCs w:val="22"/>
        </w:rPr>
        <w:t>;</w:t>
      </w:r>
    </w:p>
    <w:p w14:paraId="74FEC1F4" w14:textId="2A7D0690" w:rsidR="00E20FED" w:rsidRPr="00C65C46" w:rsidRDefault="00E20FED" w:rsidP="00604755">
      <w:pPr>
        <w:pStyle w:val="ListParagraph"/>
        <w:numPr>
          <w:ilvl w:val="0"/>
          <w:numId w:val="23"/>
        </w:numPr>
        <w:autoSpaceDE w:val="0"/>
        <w:autoSpaceDN w:val="0"/>
        <w:adjustRightInd w:val="0"/>
        <w:jc w:val="both"/>
        <w:rPr>
          <w:rFonts w:ascii="Arial" w:hAnsi="Arial" w:cs="Arial"/>
          <w:sz w:val="22"/>
          <w:szCs w:val="22"/>
        </w:rPr>
      </w:pPr>
      <w:r w:rsidRPr="00C65C46">
        <w:rPr>
          <w:rFonts w:ascii="Arial" w:hAnsi="Arial" w:cs="Arial"/>
          <w:sz w:val="22"/>
          <w:szCs w:val="22"/>
        </w:rPr>
        <w:t>Prioritise, as far as practicable energy efficiency initiatives on site and in design, such as connection to the grid, insulated cabins, fuel efficient plant and vehicles, low carbon concrete.</w:t>
      </w:r>
    </w:p>
    <w:p w14:paraId="2F569DAF" w14:textId="77777777" w:rsidR="00E20FED" w:rsidRPr="00C65C46" w:rsidRDefault="00E20FED" w:rsidP="00E20FED">
      <w:pPr>
        <w:autoSpaceDE w:val="0"/>
        <w:autoSpaceDN w:val="0"/>
        <w:adjustRightInd w:val="0"/>
        <w:jc w:val="both"/>
        <w:rPr>
          <w:rFonts w:ascii="Arial" w:hAnsi="Arial" w:cs="Arial"/>
          <w:sz w:val="22"/>
          <w:szCs w:val="22"/>
        </w:rPr>
      </w:pPr>
    </w:p>
    <w:p w14:paraId="28EC039D" w14:textId="795CCCF9" w:rsidR="00E20FED" w:rsidRPr="00C65C46" w:rsidRDefault="004337A1" w:rsidP="004337A1">
      <w:pPr>
        <w:autoSpaceDE w:val="0"/>
        <w:autoSpaceDN w:val="0"/>
        <w:adjustRightInd w:val="0"/>
        <w:jc w:val="both"/>
        <w:rPr>
          <w:rFonts w:ascii="Arial" w:hAnsi="Arial" w:cs="Arial"/>
          <w:b/>
          <w:color w:val="1F497D" w:themeColor="text2"/>
          <w:sz w:val="22"/>
          <w:szCs w:val="22"/>
        </w:rPr>
      </w:pPr>
      <w:r w:rsidRPr="00C65C46">
        <w:rPr>
          <w:rFonts w:ascii="Arial" w:hAnsi="Arial" w:cs="Arial"/>
          <w:b/>
          <w:color w:val="1F497D" w:themeColor="text2"/>
          <w:sz w:val="22"/>
          <w:szCs w:val="22"/>
        </w:rPr>
        <w:t>2.</w:t>
      </w:r>
      <w:r w:rsidR="00D94BB2" w:rsidRPr="00C65C46">
        <w:rPr>
          <w:rFonts w:ascii="Arial" w:hAnsi="Arial" w:cs="Arial"/>
          <w:b/>
          <w:color w:val="1F497D" w:themeColor="text2"/>
          <w:sz w:val="22"/>
          <w:szCs w:val="22"/>
        </w:rPr>
        <w:t>23</w:t>
      </w:r>
      <w:r w:rsidRPr="00C65C46">
        <w:rPr>
          <w:rFonts w:ascii="Arial" w:hAnsi="Arial" w:cs="Arial"/>
          <w:b/>
          <w:color w:val="1F497D" w:themeColor="text2"/>
          <w:sz w:val="22"/>
          <w:szCs w:val="22"/>
        </w:rPr>
        <w:tab/>
      </w:r>
      <w:r w:rsidR="00E20FED" w:rsidRPr="00C65C46">
        <w:rPr>
          <w:rFonts w:ascii="Arial" w:hAnsi="Arial" w:cs="Arial"/>
          <w:b/>
          <w:color w:val="1F497D" w:themeColor="text2"/>
          <w:sz w:val="22"/>
          <w:szCs w:val="22"/>
        </w:rPr>
        <w:t xml:space="preserve">Climate </w:t>
      </w:r>
      <w:r w:rsidRPr="00C65C46">
        <w:rPr>
          <w:rFonts w:ascii="Arial" w:hAnsi="Arial" w:cs="Arial"/>
          <w:b/>
          <w:color w:val="1F497D" w:themeColor="text2"/>
          <w:sz w:val="22"/>
          <w:szCs w:val="22"/>
        </w:rPr>
        <w:t xml:space="preserve">Change </w:t>
      </w:r>
      <w:r w:rsidR="00E20FED" w:rsidRPr="00C65C46">
        <w:rPr>
          <w:rFonts w:ascii="Arial" w:hAnsi="Arial" w:cs="Arial"/>
          <w:b/>
          <w:color w:val="1F497D" w:themeColor="text2"/>
          <w:sz w:val="22"/>
          <w:szCs w:val="22"/>
        </w:rPr>
        <w:t>Risk and Adaption</w:t>
      </w:r>
    </w:p>
    <w:p w14:paraId="01536AFE" w14:textId="77777777" w:rsidR="00E20FED" w:rsidRPr="00C65C46" w:rsidRDefault="00E20FED" w:rsidP="00E20FED">
      <w:pPr>
        <w:pStyle w:val="ListParagraph"/>
        <w:autoSpaceDE w:val="0"/>
        <w:autoSpaceDN w:val="0"/>
        <w:adjustRightInd w:val="0"/>
        <w:ind w:left="420"/>
        <w:jc w:val="both"/>
        <w:rPr>
          <w:rFonts w:ascii="Arial" w:hAnsi="Arial" w:cs="Arial"/>
          <w:b/>
          <w:color w:val="244061" w:themeColor="accent1" w:themeShade="80"/>
          <w:sz w:val="22"/>
          <w:szCs w:val="22"/>
        </w:rPr>
      </w:pPr>
    </w:p>
    <w:p w14:paraId="7F473CC1" w14:textId="66E8BDE7" w:rsidR="00DD4EE8" w:rsidRPr="00C65C46" w:rsidRDefault="00E20FED" w:rsidP="00BD52A9">
      <w:pPr>
        <w:autoSpaceDE w:val="0"/>
        <w:autoSpaceDN w:val="0"/>
        <w:adjustRightInd w:val="0"/>
        <w:ind w:left="720"/>
        <w:jc w:val="both"/>
        <w:rPr>
          <w:rFonts w:ascii="Arial" w:hAnsi="Arial" w:cs="Arial"/>
          <w:sz w:val="22"/>
          <w:szCs w:val="22"/>
        </w:rPr>
      </w:pPr>
      <w:r w:rsidRPr="00C65C46">
        <w:rPr>
          <w:rFonts w:ascii="Arial" w:hAnsi="Arial" w:cs="Arial"/>
          <w:sz w:val="22"/>
          <w:szCs w:val="22"/>
        </w:rPr>
        <w:t>Suppliers should consider the impact of extreme weather events and a changing climate on the delivery of construction work</w:t>
      </w:r>
      <w:r w:rsidR="004337A1" w:rsidRPr="00C65C46">
        <w:rPr>
          <w:rFonts w:ascii="Arial" w:hAnsi="Arial" w:cs="Arial"/>
          <w:sz w:val="22"/>
          <w:szCs w:val="22"/>
        </w:rPr>
        <w:t xml:space="preserve">. </w:t>
      </w:r>
      <w:r w:rsidR="00417C15" w:rsidRPr="00C65C46">
        <w:rPr>
          <w:rFonts w:ascii="Arial" w:hAnsi="Arial" w:cs="Arial"/>
          <w:sz w:val="22"/>
          <w:szCs w:val="22"/>
        </w:rPr>
        <w:t xml:space="preserve">When requested to, suppliers should be able to provide </w:t>
      </w:r>
      <w:r w:rsidRPr="00C65C46">
        <w:rPr>
          <w:rFonts w:ascii="Arial" w:hAnsi="Arial" w:cs="Arial"/>
          <w:sz w:val="22"/>
          <w:szCs w:val="22"/>
        </w:rPr>
        <w:t xml:space="preserve">evidence </w:t>
      </w:r>
      <w:r w:rsidR="00417C15" w:rsidRPr="00C65C46">
        <w:rPr>
          <w:rFonts w:ascii="Arial" w:hAnsi="Arial" w:cs="Arial"/>
          <w:sz w:val="22"/>
          <w:szCs w:val="22"/>
        </w:rPr>
        <w:t xml:space="preserve">of </w:t>
      </w:r>
      <w:r w:rsidRPr="00C65C46">
        <w:rPr>
          <w:rFonts w:ascii="Arial" w:hAnsi="Arial" w:cs="Arial"/>
          <w:sz w:val="22"/>
          <w:szCs w:val="22"/>
        </w:rPr>
        <w:t>the impacts of climate resilience and how the impacts have been considered within their organisation</w:t>
      </w:r>
      <w:r w:rsidR="004337A1" w:rsidRPr="00C65C46">
        <w:rPr>
          <w:rFonts w:ascii="Arial" w:hAnsi="Arial" w:cs="Arial"/>
          <w:sz w:val="22"/>
          <w:szCs w:val="22"/>
        </w:rPr>
        <w:t>,</w:t>
      </w:r>
      <w:r w:rsidRPr="00C65C46">
        <w:rPr>
          <w:rFonts w:ascii="Arial" w:hAnsi="Arial" w:cs="Arial"/>
          <w:sz w:val="22"/>
          <w:szCs w:val="22"/>
        </w:rPr>
        <w:t xml:space="preserve"> (i.e. supply chain premises and site operations). To help contractors assess this, a Business Resilience Health </w:t>
      </w:r>
      <w:r w:rsidR="00BD52A9" w:rsidRPr="00C65C46">
        <w:rPr>
          <w:rFonts w:ascii="Arial" w:hAnsi="Arial" w:cs="Arial"/>
          <w:sz w:val="22"/>
          <w:szCs w:val="22"/>
        </w:rPr>
        <w:t>C</w:t>
      </w:r>
      <w:r w:rsidRPr="00C65C46">
        <w:rPr>
          <w:rFonts w:ascii="Arial" w:hAnsi="Arial" w:cs="Arial"/>
          <w:sz w:val="22"/>
          <w:szCs w:val="22"/>
        </w:rPr>
        <w:t>heck</w:t>
      </w:r>
      <w:r w:rsidR="00BD52A9" w:rsidRPr="00C65C46">
        <w:rPr>
          <w:rFonts w:ascii="Arial" w:hAnsi="Arial" w:cs="Arial"/>
          <w:sz w:val="22"/>
          <w:szCs w:val="22"/>
        </w:rPr>
        <w:t>,</w:t>
      </w:r>
      <w:r w:rsidRPr="00C65C46">
        <w:rPr>
          <w:rFonts w:ascii="Arial" w:hAnsi="Arial" w:cs="Arial"/>
          <w:sz w:val="22"/>
          <w:szCs w:val="22"/>
        </w:rPr>
        <w:t xml:space="preserve"> (or </w:t>
      </w:r>
      <w:r w:rsidR="004337A1" w:rsidRPr="00C65C46">
        <w:rPr>
          <w:rFonts w:ascii="Arial" w:hAnsi="Arial" w:cs="Arial"/>
          <w:sz w:val="22"/>
          <w:szCs w:val="22"/>
        </w:rPr>
        <w:t xml:space="preserve">similar </w:t>
      </w:r>
      <w:r w:rsidRPr="00C65C46">
        <w:rPr>
          <w:rFonts w:ascii="Arial" w:hAnsi="Arial" w:cs="Arial"/>
          <w:sz w:val="22"/>
          <w:szCs w:val="22"/>
        </w:rPr>
        <w:t>applicable tool) may be used:</w:t>
      </w:r>
    </w:p>
    <w:p w14:paraId="38AEE68F" w14:textId="2A766AEA" w:rsidR="00E20FED" w:rsidRPr="00C65C46" w:rsidRDefault="001A3D38" w:rsidP="00BD52A9">
      <w:pPr>
        <w:autoSpaceDE w:val="0"/>
        <w:autoSpaceDN w:val="0"/>
        <w:adjustRightInd w:val="0"/>
        <w:ind w:left="720"/>
        <w:jc w:val="both"/>
        <w:rPr>
          <w:rFonts w:ascii="Arial" w:hAnsi="Arial" w:cs="Arial"/>
          <w:sz w:val="22"/>
          <w:szCs w:val="22"/>
        </w:rPr>
      </w:pPr>
      <w:hyperlink r:id="rId44" w:history="1">
        <w:r w:rsidR="00E20FED" w:rsidRPr="00C65C46">
          <w:rPr>
            <w:rFonts w:ascii="Arial" w:hAnsi="Arial" w:cs="Arial"/>
            <w:color w:val="0000CC"/>
            <w:sz w:val="22"/>
            <w:szCs w:val="22"/>
          </w:rPr>
          <w:t>http://www.businessresiliencehealthcheck.co.uk/</w:t>
        </w:r>
      </w:hyperlink>
    </w:p>
    <w:p w14:paraId="28CFBBB7" w14:textId="77777777" w:rsidR="00E20FED" w:rsidRPr="00C65C46" w:rsidRDefault="00E20FED" w:rsidP="00BD52A9">
      <w:pPr>
        <w:autoSpaceDE w:val="0"/>
        <w:autoSpaceDN w:val="0"/>
        <w:adjustRightInd w:val="0"/>
        <w:ind w:left="993"/>
        <w:jc w:val="both"/>
        <w:rPr>
          <w:rFonts w:ascii="Arial" w:hAnsi="Arial" w:cs="Arial"/>
          <w:sz w:val="22"/>
          <w:szCs w:val="22"/>
        </w:rPr>
      </w:pPr>
    </w:p>
    <w:p w14:paraId="4461250F" w14:textId="77777777" w:rsidR="00E20FED" w:rsidRPr="00C65C46" w:rsidRDefault="00E20FED" w:rsidP="00BD52A9">
      <w:pPr>
        <w:autoSpaceDE w:val="0"/>
        <w:autoSpaceDN w:val="0"/>
        <w:adjustRightInd w:val="0"/>
        <w:ind w:left="720"/>
        <w:jc w:val="both"/>
        <w:rPr>
          <w:rFonts w:ascii="Arial" w:hAnsi="Arial" w:cs="Arial"/>
          <w:sz w:val="22"/>
          <w:szCs w:val="22"/>
        </w:rPr>
      </w:pPr>
      <w:r w:rsidRPr="00C65C46">
        <w:rPr>
          <w:rFonts w:ascii="Arial" w:hAnsi="Arial" w:cs="Arial"/>
          <w:sz w:val="22"/>
          <w:szCs w:val="22"/>
        </w:rPr>
        <w:t>Suppliers may be required to produce supply chain maps for key and/or vulnerable materials as part of this Framework, and may be selected to work with the Agency as part of its work to help understand where the risks currently are for its key and/or vulnerable materials.</w:t>
      </w:r>
    </w:p>
    <w:p w14:paraId="5DD79886" w14:textId="77777777" w:rsidR="00E20FED" w:rsidRPr="00C65C46" w:rsidRDefault="00E20FED" w:rsidP="00E20FED">
      <w:pPr>
        <w:autoSpaceDE w:val="0"/>
        <w:autoSpaceDN w:val="0"/>
        <w:adjustRightInd w:val="0"/>
        <w:ind w:left="1134"/>
        <w:jc w:val="both"/>
        <w:rPr>
          <w:rFonts w:ascii="Arial" w:hAnsi="Arial" w:cs="Arial"/>
          <w:sz w:val="22"/>
          <w:szCs w:val="22"/>
        </w:rPr>
      </w:pPr>
    </w:p>
    <w:p w14:paraId="330331FC" w14:textId="33717D2E" w:rsidR="00E20FED" w:rsidRPr="00C65C46" w:rsidRDefault="00D25BC7" w:rsidP="00E20FED">
      <w:pPr>
        <w:autoSpaceDE w:val="0"/>
        <w:autoSpaceDN w:val="0"/>
        <w:adjustRightInd w:val="0"/>
        <w:jc w:val="both"/>
        <w:rPr>
          <w:rFonts w:ascii="Arial" w:hAnsi="Arial" w:cs="Arial"/>
          <w:b/>
          <w:color w:val="244061" w:themeColor="accent1" w:themeShade="80"/>
          <w:sz w:val="22"/>
          <w:szCs w:val="22"/>
        </w:rPr>
      </w:pPr>
      <w:r w:rsidRPr="00C65C46">
        <w:rPr>
          <w:rFonts w:ascii="Arial" w:hAnsi="Arial" w:cs="Arial"/>
          <w:b/>
          <w:color w:val="244061" w:themeColor="accent1" w:themeShade="80"/>
          <w:sz w:val="22"/>
          <w:szCs w:val="22"/>
        </w:rPr>
        <w:t xml:space="preserve">2.24 </w:t>
      </w:r>
      <w:r w:rsidRPr="00C65C46">
        <w:rPr>
          <w:rFonts w:ascii="Arial" w:hAnsi="Arial" w:cs="Arial"/>
          <w:b/>
          <w:color w:val="244061" w:themeColor="accent1" w:themeShade="80"/>
          <w:sz w:val="22"/>
          <w:szCs w:val="22"/>
        </w:rPr>
        <w:tab/>
      </w:r>
      <w:r w:rsidR="00E20FED" w:rsidRPr="00C65C46">
        <w:rPr>
          <w:rFonts w:ascii="Arial" w:hAnsi="Arial" w:cs="Arial"/>
          <w:b/>
          <w:color w:val="244061" w:themeColor="accent1" w:themeShade="80"/>
          <w:sz w:val="22"/>
          <w:szCs w:val="22"/>
        </w:rPr>
        <w:t>Timber</w:t>
      </w:r>
    </w:p>
    <w:p w14:paraId="1CA15A34" w14:textId="77777777" w:rsidR="00E20FED" w:rsidRPr="00C65C46" w:rsidRDefault="00E20FED" w:rsidP="00E20FED">
      <w:pPr>
        <w:autoSpaceDE w:val="0"/>
        <w:autoSpaceDN w:val="0"/>
        <w:adjustRightInd w:val="0"/>
        <w:jc w:val="both"/>
        <w:rPr>
          <w:rFonts w:ascii="Arial" w:hAnsi="Arial" w:cs="Arial"/>
          <w:sz w:val="22"/>
          <w:szCs w:val="22"/>
        </w:rPr>
      </w:pPr>
    </w:p>
    <w:p w14:paraId="24F38992" w14:textId="73974316" w:rsidR="002A0E9C" w:rsidRPr="00C65C46" w:rsidRDefault="00CF4985" w:rsidP="00676F0B">
      <w:pPr>
        <w:pStyle w:val="Default"/>
        <w:ind w:left="720"/>
        <w:rPr>
          <w:rFonts w:ascii="Arial" w:hAnsi="Arial" w:cs="Arial"/>
          <w:sz w:val="22"/>
          <w:szCs w:val="22"/>
        </w:rPr>
      </w:pPr>
      <w:r w:rsidRPr="00C65C46">
        <w:rPr>
          <w:rFonts w:ascii="Arial" w:hAnsi="Arial" w:cs="Arial"/>
          <w:sz w:val="22"/>
          <w:szCs w:val="22"/>
        </w:rPr>
        <w:t xml:space="preserve">All </w:t>
      </w:r>
      <w:r w:rsidR="002A0E9C" w:rsidRPr="00C65C46">
        <w:rPr>
          <w:rFonts w:ascii="Arial" w:hAnsi="Arial" w:cs="Arial"/>
          <w:sz w:val="22"/>
          <w:szCs w:val="22"/>
        </w:rPr>
        <w:t xml:space="preserve">Timber </w:t>
      </w:r>
      <w:r w:rsidRPr="00C65C46">
        <w:rPr>
          <w:rFonts w:ascii="Arial" w:hAnsi="Arial" w:cs="Arial"/>
          <w:sz w:val="22"/>
          <w:szCs w:val="22"/>
        </w:rPr>
        <w:t xml:space="preserve">(permanent and temporary works) </w:t>
      </w:r>
      <w:r w:rsidR="002A0E9C" w:rsidRPr="00C65C46">
        <w:rPr>
          <w:rFonts w:ascii="Arial" w:hAnsi="Arial" w:cs="Arial"/>
          <w:sz w:val="22"/>
          <w:szCs w:val="22"/>
        </w:rPr>
        <w:t xml:space="preserve">must be specified, sourced and purchased from legal and sustainable sources, with an audit trail from forest to end use in accordance with the </w:t>
      </w:r>
      <w:hyperlink r:id="rId45" w:history="1">
        <w:r w:rsidR="002A0E9C" w:rsidRPr="00C65C46">
          <w:rPr>
            <w:rStyle w:val="Hyperlink"/>
            <w:rFonts w:ascii="Arial" w:hAnsi="Arial" w:cs="Arial"/>
            <w:sz w:val="22"/>
            <w:szCs w:val="22"/>
          </w:rPr>
          <w:t>Environment Agency’s timber purchasing requirements</w:t>
        </w:r>
      </w:hyperlink>
      <w:r w:rsidR="002A0E9C" w:rsidRPr="00C65C46">
        <w:rPr>
          <w:rFonts w:ascii="Arial" w:hAnsi="Arial" w:cs="Arial"/>
          <w:sz w:val="22"/>
          <w:szCs w:val="22"/>
        </w:rPr>
        <w:t xml:space="preserve">. Recycled timber should be considered and used ahead of virgin </w:t>
      </w:r>
      <w:r w:rsidR="00181B0E" w:rsidRPr="00C65C46">
        <w:rPr>
          <w:rFonts w:ascii="Arial" w:hAnsi="Arial" w:cs="Arial"/>
          <w:sz w:val="22"/>
          <w:szCs w:val="22"/>
        </w:rPr>
        <w:t xml:space="preserve">timber </w:t>
      </w:r>
      <w:r w:rsidR="002A0E9C" w:rsidRPr="00C65C46">
        <w:rPr>
          <w:rFonts w:ascii="Arial" w:hAnsi="Arial" w:cs="Arial"/>
          <w:sz w:val="22"/>
          <w:szCs w:val="22"/>
        </w:rPr>
        <w:t xml:space="preserve">where appropriate. </w:t>
      </w:r>
    </w:p>
    <w:p w14:paraId="7AC3AD13" w14:textId="4FABFC52" w:rsidR="00CF4985" w:rsidRPr="00C65C46" w:rsidRDefault="00C41508" w:rsidP="00676F0B">
      <w:pPr>
        <w:pStyle w:val="Default"/>
        <w:ind w:left="720"/>
        <w:rPr>
          <w:rFonts w:ascii="Arial" w:hAnsi="Arial" w:cs="Arial"/>
          <w:sz w:val="22"/>
          <w:szCs w:val="22"/>
        </w:rPr>
      </w:pPr>
      <w:r w:rsidRPr="00C65C46">
        <w:rPr>
          <w:rFonts w:ascii="Arial" w:hAnsi="Arial" w:cs="Arial"/>
          <w:sz w:val="22"/>
          <w:szCs w:val="22"/>
        </w:rPr>
        <w:t xml:space="preserve">Framework partners </w:t>
      </w:r>
      <w:r w:rsidR="00AC3BA8" w:rsidRPr="00C65C46">
        <w:rPr>
          <w:rFonts w:ascii="Arial" w:hAnsi="Arial" w:cs="Arial"/>
          <w:sz w:val="22"/>
          <w:szCs w:val="22"/>
        </w:rPr>
        <w:t xml:space="preserve">must have robust systems to check compliance with this requirement before the timber is used on site. </w:t>
      </w:r>
      <w:r w:rsidR="00CF4985" w:rsidRPr="00C65C46">
        <w:rPr>
          <w:rFonts w:ascii="Arial" w:hAnsi="Arial" w:cs="Arial"/>
          <w:sz w:val="22"/>
          <w:szCs w:val="22"/>
        </w:rPr>
        <w:t xml:space="preserve">We expect relevant documentary evidence to confirm the </w:t>
      </w:r>
      <w:r w:rsidR="00AC3BA8" w:rsidRPr="00C65C46">
        <w:rPr>
          <w:rFonts w:ascii="Arial" w:hAnsi="Arial" w:cs="Arial"/>
          <w:sz w:val="22"/>
          <w:szCs w:val="22"/>
        </w:rPr>
        <w:t xml:space="preserve">source and </w:t>
      </w:r>
      <w:r w:rsidR="00CF4985" w:rsidRPr="00C65C46">
        <w:rPr>
          <w:rFonts w:ascii="Arial" w:hAnsi="Arial" w:cs="Arial"/>
          <w:sz w:val="22"/>
          <w:szCs w:val="22"/>
        </w:rPr>
        <w:t>sustainability of the timber purchased on our projects to be provided upon request.</w:t>
      </w:r>
    </w:p>
    <w:p w14:paraId="3F8FD339" w14:textId="77777777" w:rsidR="00E20FED" w:rsidRPr="00C65C46" w:rsidRDefault="00E20FED" w:rsidP="00676F0B">
      <w:pPr>
        <w:pStyle w:val="ListParagraph"/>
        <w:tabs>
          <w:tab w:val="left" w:pos="993"/>
        </w:tabs>
        <w:autoSpaceDE w:val="0"/>
        <w:autoSpaceDN w:val="0"/>
        <w:adjustRightInd w:val="0"/>
        <w:jc w:val="both"/>
        <w:rPr>
          <w:rFonts w:ascii="Arial" w:hAnsi="Arial" w:cs="Arial"/>
        </w:rPr>
      </w:pPr>
    </w:p>
    <w:p w14:paraId="0BA6FBD1" w14:textId="434EEE87" w:rsidR="00E20FED" w:rsidRPr="00C65C46" w:rsidRDefault="00E20FED" w:rsidP="009C4396">
      <w:pPr>
        <w:pStyle w:val="ListParagraph"/>
        <w:jc w:val="both"/>
        <w:rPr>
          <w:rFonts w:ascii="Arial" w:hAnsi="Arial" w:cs="Arial"/>
          <w:sz w:val="22"/>
          <w:szCs w:val="22"/>
        </w:rPr>
      </w:pPr>
      <w:r w:rsidRPr="00C65C46">
        <w:rPr>
          <w:rFonts w:ascii="Arial" w:hAnsi="Arial" w:cs="Arial"/>
          <w:sz w:val="22"/>
          <w:szCs w:val="22"/>
        </w:rPr>
        <w:t>All potential purchases of tropical hardwood</w:t>
      </w:r>
      <w:r w:rsidR="00181B0E" w:rsidRPr="00C65C46">
        <w:rPr>
          <w:rFonts w:ascii="Arial" w:hAnsi="Arial" w:cs="Arial"/>
          <w:sz w:val="22"/>
          <w:szCs w:val="22"/>
        </w:rPr>
        <w:t>,</w:t>
      </w:r>
      <w:r w:rsidRPr="00C65C46">
        <w:rPr>
          <w:rFonts w:ascii="Arial" w:hAnsi="Arial" w:cs="Arial"/>
          <w:sz w:val="22"/>
          <w:szCs w:val="22"/>
        </w:rPr>
        <w:t xml:space="preserve"> regardless of size and value</w:t>
      </w:r>
      <w:r w:rsidR="00181B0E" w:rsidRPr="00C65C46">
        <w:rPr>
          <w:rFonts w:ascii="Arial" w:hAnsi="Arial" w:cs="Arial"/>
          <w:sz w:val="22"/>
          <w:szCs w:val="22"/>
        </w:rPr>
        <w:t>,</w:t>
      </w:r>
      <w:r w:rsidRPr="00C65C46">
        <w:rPr>
          <w:rFonts w:ascii="Arial" w:hAnsi="Arial" w:cs="Arial"/>
          <w:sz w:val="22"/>
          <w:szCs w:val="22"/>
        </w:rPr>
        <w:t xml:space="preserve"> must receive E</w:t>
      </w:r>
      <w:r w:rsidR="002A0E9C" w:rsidRPr="00C65C46">
        <w:rPr>
          <w:rFonts w:ascii="Arial" w:hAnsi="Arial" w:cs="Arial"/>
          <w:sz w:val="22"/>
          <w:szCs w:val="22"/>
        </w:rPr>
        <w:t xml:space="preserve">nvironment </w:t>
      </w:r>
      <w:r w:rsidRPr="00C65C46">
        <w:rPr>
          <w:rFonts w:ascii="Arial" w:hAnsi="Arial" w:cs="Arial"/>
          <w:sz w:val="22"/>
          <w:szCs w:val="22"/>
        </w:rPr>
        <w:t>A</w:t>
      </w:r>
      <w:r w:rsidR="002A0E9C" w:rsidRPr="00C65C46">
        <w:rPr>
          <w:rFonts w:ascii="Arial" w:hAnsi="Arial" w:cs="Arial"/>
          <w:sz w:val="22"/>
          <w:szCs w:val="22"/>
        </w:rPr>
        <w:t>gency</w:t>
      </w:r>
      <w:r w:rsidRPr="00C65C46">
        <w:rPr>
          <w:rFonts w:ascii="Arial" w:hAnsi="Arial" w:cs="Arial"/>
          <w:sz w:val="22"/>
          <w:szCs w:val="22"/>
        </w:rPr>
        <w:t xml:space="preserve"> internal approval via a business case authorised by the Sustainable Commercial Advisor and the Director of Operational Services FCRM before it can be purchased.  </w:t>
      </w:r>
    </w:p>
    <w:p w14:paraId="46219034" w14:textId="10A5E898" w:rsidR="00B60B47" w:rsidRPr="00C65C46" w:rsidRDefault="00B60B47" w:rsidP="009C4396">
      <w:pPr>
        <w:pStyle w:val="ListParagraph"/>
        <w:jc w:val="both"/>
        <w:rPr>
          <w:rFonts w:ascii="Arial" w:hAnsi="Arial" w:cs="Arial"/>
          <w:sz w:val="22"/>
          <w:szCs w:val="22"/>
        </w:rPr>
      </w:pPr>
    </w:p>
    <w:p w14:paraId="68E5457C" w14:textId="2617FA61" w:rsidR="00B60B47" w:rsidRPr="00C65C46" w:rsidRDefault="00B60B47" w:rsidP="00B60B47">
      <w:pPr>
        <w:pStyle w:val="BodyTextIndent2"/>
        <w:tabs>
          <w:tab w:val="left" w:pos="567"/>
        </w:tabs>
        <w:ind w:left="0"/>
        <w:jc w:val="both"/>
        <w:rPr>
          <w:rFonts w:ascii="Arial" w:hAnsi="Arial" w:cs="Arial"/>
          <w:b/>
          <w:color w:val="034B89"/>
          <w:sz w:val="22"/>
          <w:szCs w:val="22"/>
        </w:rPr>
      </w:pPr>
      <w:r w:rsidRPr="00C65C46">
        <w:rPr>
          <w:rFonts w:ascii="Arial" w:hAnsi="Arial" w:cs="Arial"/>
          <w:b/>
          <w:color w:val="034B89"/>
          <w:sz w:val="22"/>
          <w:szCs w:val="22"/>
        </w:rPr>
        <w:t>2.25</w:t>
      </w:r>
      <w:r w:rsidRPr="00C65C46">
        <w:rPr>
          <w:rFonts w:ascii="Arial" w:hAnsi="Arial" w:cs="Arial"/>
          <w:b/>
          <w:color w:val="034B89"/>
          <w:sz w:val="22"/>
          <w:szCs w:val="22"/>
        </w:rPr>
        <w:tab/>
        <w:t>Licenses, consents and exemptions</w:t>
      </w:r>
    </w:p>
    <w:p w14:paraId="3EA78834" w14:textId="77777777" w:rsidR="00B60B47" w:rsidRPr="00C65C46" w:rsidRDefault="00B60B47" w:rsidP="00B60B47">
      <w:pPr>
        <w:tabs>
          <w:tab w:val="left" w:pos="567"/>
        </w:tabs>
        <w:ind w:left="567"/>
        <w:jc w:val="both"/>
        <w:rPr>
          <w:rFonts w:ascii="Arial" w:hAnsi="Arial"/>
          <w:sz w:val="22"/>
          <w:szCs w:val="22"/>
        </w:rPr>
      </w:pPr>
    </w:p>
    <w:p w14:paraId="3C210AC8" w14:textId="77777777" w:rsidR="00B60B47" w:rsidRPr="00C65C46" w:rsidRDefault="00B60B47" w:rsidP="00B60B47">
      <w:pPr>
        <w:tabs>
          <w:tab w:val="left" w:pos="567"/>
        </w:tabs>
        <w:ind w:left="567"/>
        <w:jc w:val="both"/>
        <w:rPr>
          <w:rFonts w:ascii="Arial" w:hAnsi="Arial" w:cs="Arial"/>
          <w:sz w:val="22"/>
          <w:szCs w:val="22"/>
        </w:rPr>
      </w:pPr>
      <w:r w:rsidRPr="00C65C46">
        <w:rPr>
          <w:rFonts w:ascii="Arial" w:hAnsi="Arial" w:cs="Arial"/>
          <w:sz w:val="22"/>
          <w:szCs w:val="22"/>
        </w:rPr>
        <w:t xml:space="preserve">Framework Partners must formally record and provide evidence when requested on compliance with any licences or exemptions requirements. </w:t>
      </w:r>
    </w:p>
    <w:p w14:paraId="5AA776F7" w14:textId="77777777" w:rsidR="00B60B47" w:rsidRPr="00C65C46" w:rsidRDefault="00B60B47" w:rsidP="00B60B47">
      <w:pPr>
        <w:pStyle w:val="ListParagraph"/>
        <w:numPr>
          <w:ilvl w:val="0"/>
          <w:numId w:val="82"/>
        </w:numPr>
        <w:tabs>
          <w:tab w:val="left" w:pos="567"/>
        </w:tabs>
        <w:jc w:val="both"/>
        <w:rPr>
          <w:rFonts w:ascii="Arial" w:hAnsi="Arial" w:cs="Arial"/>
          <w:sz w:val="22"/>
          <w:szCs w:val="22"/>
        </w:rPr>
      </w:pPr>
      <w:r w:rsidRPr="00C65C46">
        <w:rPr>
          <w:rFonts w:ascii="Arial" w:hAnsi="Arial" w:cs="Arial"/>
          <w:sz w:val="22"/>
          <w:szCs w:val="22"/>
        </w:rPr>
        <w:t>Any displacement works under a protected species licence must be chronologically recorded by the relevant licence holder. Each step of ‘displacement’ works, demonstrating compliance with licence conditions e.g. checklists, photographic or video evidence etc.</w:t>
      </w:r>
    </w:p>
    <w:p w14:paraId="658BD98A" w14:textId="77777777" w:rsidR="00B60B47" w:rsidRPr="00C65C46" w:rsidRDefault="00B60B47" w:rsidP="00B60B47">
      <w:pPr>
        <w:pStyle w:val="ListParagraph"/>
        <w:numPr>
          <w:ilvl w:val="0"/>
          <w:numId w:val="82"/>
        </w:numPr>
        <w:tabs>
          <w:tab w:val="left" w:pos="567"/>
        </w:tabs>
        <w:jc w:val="both"/>
        <w:rPr>
          <w:rFonts w:ascii="Arial" w:hAnsi="Arial" w:cs="Arial"/>
          <w:sz w:val="22"/>
          <w:szCs w:val="22"/>
        </w:rPr>
      </w:pPr>
      <w:r w:rsidRPr="00C65C46">
        <w:rPr>
          <w:rFonts w:ascii="Arial" w:hAnsi="Arial" w:cs="Arial"/>
          <w:sz w:val="22"/>
          <w:szCs w:val="22"/>
        </w:rPr>
        <w:t>Any areas relating to any licences, consents or exemptions are clearly identified, signed and communicated</w:t>
      </w:r>
    </w:p>
    <w:p w14:paraId="47D8D08E" w14:textId="77777777" w:rsidR="00B60B47" w:rsidRPr="00C65C46" w:rsidRDefault="00B60B47" w:rsidP="009C4396">
      <w:pPr>
        <w:pStyle w:val="ListParagraph"/>
        <w:jc w:val="both"/>
        <w:rPr>
          <w:rFonts w:ascii="Arial" w:hAnsi="Arial" w:cs="Arial"/>
          <w:sz w:val="22"/>
          <w:szCs w:val="22"/>
        </w:rPr>
      </w:pPr>
    </w:p>
    <w:p w14:paraId="51DA1D06" w14:textId="77777777" w:rsidR="00E20FED" w:rsidRPr="00C65C46" w:rsidRDefault="00E20FED" w:rsidP="00A30205">
      <w:pPr>
        <w:autoSpaceDE w:val="0"/>
        <w:autoSpaceDN w:val="0"/>
        <w:adjustRightInd w:val="0"/>
        <w:jc w:val="both"/>
        <w:rPr>
          <w:rFonts w:ascii="Arial" w:hAnsi="Arial" w:cs="Arial"/>
          <w:b/>
          <w:color w:val="1F497D" w:themeColor="text2"/>
          <w:sz w:val="22"/>
          <w:szCs w:val="22"/>
        </w:rPr>
      </w:pPr>
    </w:p>
    <w:p w14:paraId="71D2BD02" w14:textId="22E9E22E" w:rsidR="00A30205" w:rsidRPr="00C65C46" w:rsidRDefault="00A30205" w:rsidP="00A30205">
      <w:pPr>
        <w:autoSpaceDE w:val="0"/>
        <w:autoSpaceDN w:val="0"/>
        <w:adjustRightInd w:val="0"/>
        <w:jc w:val="both"/>
        <w:rPr>
          <w:rFonts w:ascii="Arial" w:hAnsi="Arial" w:cs="Arial"/>
          <w:b/>
          <w:color w:val="1F497D" w:themeColor="text2"/>
          <w:sz w:val="22"/>
          <w:szCs w:val="22"/>
        </w:rPr>
      </w:pPr>
      <w:r w:rsidRPr="00C65C46">
        <w:rPr>
          <w:rFonts w:ascii="Arial" w:hAnsi="Arial" w:cs="Arial"/>
          <w:b/>
          <w:color w:val="1F497D" w:themeColor="text2"/>
          <w:sz w:val="22"/>
          <w:szCs w:val="22"/>
        </w:rPr>
        <w:t>2.</w:t>
      </w:r>
      <w:r w:rsidR="00E20FED" w:rsidRPr="00C65C46">
        <w:rPr>
          <w:rFonts w:ascii="Arial" w:hAnsi="Arial" w:cs="Arial"/>
          <w:b/>
          <w:color w:val="1F497D" w:themeColor="text2"/>
          <w:sz w:val="22"/>
          <w:szCs w:val="22"/>
        </w:rPr>
        <w:t>2</w:t>
      </w:r>
      <w:r w:rsidR="00B60B47" w:rsidRPr="00C65C46">
        <w:rPr>
          <w:rFonts w:ascii="Arial" w:hAnsi="Arial" w:cs="Arial"/>
          <w:b/>
          <w:color w:val="1F497D" w:themeColor="text2"/>
          <w:sz w:val="22"/>
          <w:szCs w:val="22"/>
        </w:rPr>
        <w:t>6</w:t>
      </w:r>
      <w:r w:rsidRPr="00C65C46">
        <w:rPr>
          <w:rFonts w:ascii="Arial" w:hAnsi="Arial" w:cs="Arial"/>
          <w:b/>
          <w:color w:val="1F497D" w:themeColor="text2"/>
          <w:sz w:val="22"/>
          <w:szCs w:val="22"/>
        </w:rPr>
        <w:tab/>
      </w:r>
      <w:r w:rsidR="00E35F0C" w:rsidRPr="00C65C46">
        <w:rPr>
          <w:rFonts w:ascii="Arial" w:hAnsi="Arial" w:cs="Arial"/>
          <w:b/>
          <w:color w:val="1F497D" w:themeColor="text2"/>
          <w:sz w:val="22"/>
          <w:szCs w:val="22"/>
        </w:rPr>
        <w:t>Environment Agency SHEW</w:t>
      </w:r>
      <w:r w:rsidR="00334934" w:rsidRPr="00C65C46">
        <w:rPr>
          <w:rFonts w:ascii="Arial" w:hAnsi="Arial" w:cs="Arial"/>
          <w:b/>
          <w:color w:val="1F497D" w:themeColor="text2"/>
          <w:sz w:val="22"/>
          <w:szCs w:val="22"/>
        </w:rPr>
        <w:t xml:space="preserve"> </w:t>
      </w:r>
      <w:r w:rsidRPr="00C65C46">
        <w:rPr>
          <w:rFonts w:ascii="Arial" w:hAnsi="Arial" w:cs="Arial"/>
          <w:b/>
          <w:color w:val="1F497D" w:themeColor="text2"/>
          <w:sz w:val="22"/>
          <w:szCs w:val="22"/>
        </w:rPr>
        <w:t>Assurance</w:t>
      </w:r>
      <w:r w:rsidR="00FA5D4D" w:rsidRPr="00C65C46">
        <w:rPr>
          <w:rFonts w:ascii="Arial" w:hAnsi="Arial" w:cs="Arial"/>
          <w:b/>
          <w:color w:val="1F497D" w:themeColor="text2"/>
          <w:sz w:val="22"/>
          <w:szCs w:val="22"/>
        </w:rPr>
        <w:t xml:space="preserve"> </w:t>
      </w:r>
    </w:p>
    <w:p w14:paraId="3CA9DCC1" w14:textId="75CA3072" w:rsidR="00A30205" w:rsidRPr="00C65C46" w:rsidRDefault="0069127E" w:rsidP="00A30205">
      <w:pPr>
        <w:autoSpaceDE w:val="0"/>
        <w:autoSpaceDN w:val="0"/>
        <w:adjustRightInd w:val="0"/>
        <w:jc w:val="both"/>
        <w:rPr>
          <w:rFonts w:ascii="Arial" w:hAnsi="Arial" w:cs="Arial"/>
          <w:b/>
          <w:color w:val="1F497D" w:themeColor="text2"/>
          <w:sz w:val="22"/>
          <w:szCs w:val="22"/>
        </w:rPr>
      </w:pPr>
      <w:r w:rsidRPr="00C65C46">
        <w:rPr>
          <w:rFonts w:ascii="Arial" w:hAnsi="Arial" w:cs="Arial"/>
          <w:b/>
          <w:color w:val="1F497D" w:themeColor="text2"/>
          <w:sz w:val="22"/>
          <w:szCs w:val="22"/>
        </w:rPr>
        <w:tab/>
      </w:r>
    </w:p>
    <w:p w14:paraId="579967BC" w14:textId="2CB4AEE1" w:rsidR="00397433" w:rsidRPr="00C65C46" w:rsidRDefault="00397433" w:rsidP="00AC3BA8">
      <w:pPr>
        <w:ind w:left="720"/>
        <w:jc w:val="both"/>
        <w:rPr>
          <w:rFonts w:ascii="Arial" w:hAnsi="Arial" w:cs="Arial"/>
          <w:bCs/>
          <w:sz w:val="22"/>
          <w:szCs w:val="22"/>
        </w:rPr>
      </w:pPr>
      <w:r w:rsidRPr="00C65C46">
        <w:rPr>
          <w:rFonts w:ascii="Arial" w:hAnsi="Arial" w:cs="Arial"/>
          <w:bCs/>
          <w:sz w:val="22"/>
          <w:szCs w:val="22"/>
        </w:rPr>
        <w:t>A</w:t>
      </w:r>
      <w:r w:rsidR="0069127E" w:rsidRPr="00C65C46">
        <w:rPr>
          <w:rFonts w:ascii="Arial" w:hAnsi="Arial" w:cs="Arial"/>
          <w:bCs/>
          <w:sz w:val="22"/>
          <w:szCs w:val="22"/>
        </w:rPr>
        <w:t xml:space="preserve">udits </w:t>
      </w:r>
      <w:r w:rsidRPr="00C65C46">
        <w:rPr>
          <w:rFonts w:ascii="Arial" w:hAnsi="Arial" w:cs="Arial"/>
          <w:bCs/>
          <w:sz w:val="22"/>
          <w:szCs w:val="22"/>
        </w:rPr>
        <w:t xml:space="preserve">and inspections </w:t>
      </w:r>
      <w:r w:rsidR="0069127E" w:rsidRPr="00C65C46">
        <w:rPr>
          <w:rFonts w:ascii="Arial" w:hAnsi="Arial" w:cs="Arial"/>
          <w:bCs/>
          <w:sz w:val="22"/>
          <w:szCs w:val="22"/>
        </w:rPr>
        <w:t xml:space="preserve">of </w:t>
      </w:r>
      <w:r w:rsidR="00AC3BA8" w:rsidRPr="00C65C46">
        <w:rPr>
          <w:rFonts w:ascii="Arial" w:hAnsi="Arial" w:cs="Arial"/>
          <w:bCs/>
          <w:sz w:val="22"/>
          <w:szCs w:val="22"/>
        </w:rPr>
        <w:t>design/</w:t>
      </w:r>
      <w:r w:rsidR="0069127E" w:rsidRPr="00C65C46">
        <w:rPr>
          <w:rFonts w:ascii="Arial" w:hAnsi="Arial" w:cs="Arial"/>
          <w:bCs/>
          <w:sz w:val="22"/>
          <w:szCs w:val="22"/>
        </w:rPr>
        <w:t xml:space="preserve">construction projects will be undertaken by a representative of </w:t>
      </w:r>
      <w:r w:rsidR="001609E0" w:rsidRPr="00C65C46">
        <w:rPr>
          <w:rFonts w:ascii="Arial" w:hAnsi="Arial" w:cs="Arial"/>
          <w:bCs/>
          <w:sz w:val="22"/>
          <w:szCs w:val="22"/>
        </w:rPr>
        <w:t>the E</w:t>
      </w:r>
      <w:r w:rsidRPr="00C65C46">
        <w:rPr>
          <w:rFonts w:ascii="Arial" w:hAnsi="Arial" w:cs="Arial"/>
          <w:bCs/>
          <w:sz w:val="22"/>
          <w:szCs w:val="22"/>
        </w:rPr>
        <w:t xml:space="preserve">nvironment </w:t>
      </w:r>
      <w:r w:rsidR="001609E0" w:rsidRPr="00C65C46">
        <w:rPr>
          <w:rFonts w:ascii="Arial" w:hAnsi="Arial" w:cs="Arial"/>
          <w:bCs/>
          <w:sz w:val="22"/>
          <w:szCs w:val="22"/>
        </w:rPr>
        <w:t>A</w:t>
      </w:r>
      <w:r w:rsidRPr="00C65C46">
        <w:rPr>
          <w:rFonts w:ascii="Arial" w:hAnsi="Arial" w:cs="Arial"/>
          <w:bCs/>
          <w:sz w:val="22"/>
          <w:szCs w:val="22"/>
        </w:rPr>
        <w:t>gency’s</w:t>
      </w:r>
      <w:r w:rsidR="0069127E" w:rsidRPr="00C65C46">
        <w:rPr>
          <w:rFonts w:ascii="Arial" w:hAnsi="Arial" w:cs="Arial"/>
          <w:bCs/>
          <w:sz w:val="22"/>
          <w:szCs w:val="22"/>
        </w:rPr>
        <w:t xml:space="preserve"> </w:t>
      </w:r>
      <w:r w:rsidR="00763096" w:rsidRPr="00C65C46">
        <w:rPr>
          <w:rFonts w:ascii="Arial" w:hAnsi="Arial" w:cs="Arial"/>
          <w:bCs/>
          <w:sz w:val="22"/>
          <w:szCs w:val="22"/>
        </w:rPr>
        <w:t xml:space="preserve">Construction </w:t>
      </w:r>
      <w:r w:rsidR="00AC3BA8" w:rsidRPr="00C65C46">
        <w:rPr>
          <w:rFonts w:ascii="Arial" w:hAnsi="Arial" w:cs="Arial"/>
          <w:bCs/>
          <w:sz w:val="22"/>
          <w:szCs w:val="22"/>
        </w:rPr>
        <w:t>Safety, Health, Environment and</w:t>
      </w:r>
      <w:r w:rsidR="0069127E" w:rsidRPr="00C65C46">
        <w:rPr>
          <w:rFonts w:ascii="Arial" w:hAnsi="Arial" w:cs="Arial"/>
          <w:bCs/>
          <w:sz w:val="22"/>
          <w:szCs w:val="22"/>
        </w:rPr>
        <w:t xml:space="preserve"> </w:t>
      </w:r>
      <w:r w:rsidR="005109DD" w:rsidRPr="00C65C46">
        <w:rPr>
          <w:rFonts w:ascii="Arial" w:hAnsi="Arial" w:cs="Arial"/>
          <w:bCs/>
          <w:sz w:val="22"/>
          <w:szCs w:val="22"/>
        </w:rPr>
        <w:t xml:space="preserve">Wellbeing </w:t>
      </w:r>
      <w:r w:rsidR="00151BFB" w:rsidRPr="00C65C46">
        <w:rPr>
          <w:rFonts w:ascii="Arial" w:hAnsi="Arial" w:cs="Arial"/>
          <w:bCs/>
          <w:sz w:val="22"/>
          <w:szCs w:val="22"/>
        </w:rPr>
        <w:t>(</w:t>
      </w:r>
      <w:r w:rsidR="0069127E" w:rsidRPr="00C65C46">
        <w:rPr>
          <w:rFonts w:ascii="Arial" w:hAnsi="Arial" w:cs="Arial"/>
          <w:bCs/>
          <w:sz w:val="22"/>
          <w:szCs w:val="22"/>
        </w:rPr>
        <w:t>SHEW)</w:t>
      </w:r>
      <w:r w:rsidR="00B02E62" w:rsidRPr="00C65C46">
        <w:rPr>
          <w:rFonts w:ascii="Arial" w:hAnsi="Arial" w:cs="Arial"/>
          <w:bCs/>
          <w:sz w:val="22"/>
          <w:szCs w:val="22"/>
        </w:rPr>
        <w:t xml:space="preserve"> Team</w:t>
      </w:r>
      <w:r w:rsidR="001609E0" w:rsidRPr="00C65C46">
        <w:rPr>
          <w:rFonts w:ascii="Arial" w:hAnsi="Arial" w:cs="Arial"/>
          <w:bCs/>
          <w:sz w:val="22"/>
          <w:szCs w:val="22"/>
        </w:rPr>
        <w:t xml:space="preserve">. Findings will be communicated to those directly involved with the project, </w:t>
      </w:r>
      <w:r w:rsidR="00E35F0C" w:rsidRPr="00C65C46">
        <w:rPr>
          <w:rFonts w:ascii="Arial" w:hAnsi="Arial" w:cs="Arial"/>
          <w:bCs/>
          <w:sz w:val="22"/>
          <w:szCs w:val="22"/>
        </w:rPr>
        <w:t>wit</w:t>
      </w:r>
      <w:r w:rsidR="00AC3BA8" w:rsidRPr="00C65C46">
        <w:rPr>
          <w:rFonts w:ascii="Arial" w:hAnsi="Arial" w:cs="Arial"/>
          <w:bCs/>
          <w:sz w:val="22"/>
          <w:szCs w:val="22"/>
        </w:rPr>
        <w:t>h a verbal agreement</w:t>
      </w:r>
      <w:r w:rsidR="00E35F0C" w:rsidRPr="00C65C46">
        <w:rPr>
          <w:rFonts w:ascii="Arial" w:hAnsi="Arial" w:cs="Arial"/>
          <w:bCs/>
          <w:sz w:val="22"/>
          <w:szCs w:val="22"/>
        </w:rPr>
        <w:t xml:space="preserve"> on key findings and actions on the day. Following peer review</w:t>
      </w:r>
      <w:r w:rsidR="00181B0E" w:rsidRPr="00C65C46">
        <w:rPr>
          <w:rFonts w:ascii="Arial" w:hAnsi="Arial" w:cs="Arial"/>
          <w:bCs/>
          <w:sz w:val="22"/>
          <w:szCs w:val="22"/>
        </w:rPr>
        <w:t>,</w:t>
      </w:r>
      <w:r w:rsidR="00E35F0C" w:rsidRPr="00C65C46">
        <w:rPr>
          <w:rFonts w:ascii="Arial" w:hAnsi="Arial" w:cs="Arial"/>
          <w:bCs/>
          <w:sz w:val="22"/>
          <w:szCs w:val="22"/>
        </w:rPr>
        <w:t xml:space="preserve"> a final report will be issued confirming </w:t>
      </w:r>
      <w:r w:rsidR="001609E0" w:rsidRPr="00C65C46">
        <w:rPr>
          <w:rFonts w:ascii="Arial" w:hAnsi="Arial" w:cs="Arial"/>
          <w:bCs/>
          <w:sz w:val="22"/>
          <w:szCs w:val="22"/>
        </w:rPr>
        <w:t>remedial actions assigned as necessary. Actions must be closed out in accordance with the agreed timescale</w:t>
      </w:r>
      <w:r w:rsidR="009B627E" w:rsidRPr="00C65C46">
        <w:rPr>
          <w:rFonts w:ascii="Arial" w:hAnsi="Arial" w:cs="Arial"/>
          <w:bCs/>
          <w:sz w:val="22"/>
          <w:szCs w:val="22"/>
        </w:rPr>
        <w:t xml:space="preserve"> by the relevant Duty Holder</w:t>
      </w:r>
      <w:r w:rsidR="001609E0" w:rsidRPr="00C65C46">
        <w:rPr>
          <w:rFonts w:ascii="Arial" w:hAnsi="Arial" w:cs="Arial"/>
          <w:bCs/>
          <w:sz w:val="22"/>
          <w:szCs w:val="22"/>
        </w:rPr>
        <w:t>.</w:t>
      </w:r>
    </w:p>
    <w:p w14:paraId="5C2F6446" w14:textId="77777777" w:rsidR="00397433" w:rsidRPr="00C65C46" w:rsidRDefault="00397433" w:rsidP="00397433">
      <w:pPr>
        <w:rPr>
          <w:rFonts w:ascii="Arial" w:hAnsi="Arial" w:cs="Arial"/>
          <w:b/>
          <w:bCs/>
          <w:color w:val="1F497D"/>
          <w:sz w:val="20"/>
        </w:rPr>
      </w:pPr>
    </w:p>
    <w:p w14:paraId="2126C87E" w14:textId="77777777" w:rsidR="00397433" w:rsidRPr="00C65C46" w:rsidRDefault="00397433" w:rsidP="00AB2E8F">
      <w:pPr>
        <w:ind w:firstLine="720"/>
        <w:rPr>
          <w:rFonts w:ascii="Arial" w:hAnsi="Arial" w:cs="Arial"/>
          <w:b/>
          <w:bCs/>
          <w:color w:val="1F497D"/>
          <w:sz w:val="22"/>
          <w:szCs w:val="22"/>
        </w:rPr>
      </w:pPr>
      <w:r w:rsidRPr="00C65C46">
        <w:rPr>
          <w:rFonts w:ascii="Arial" w:hAnsi="Arial" w:cs="Arial"/>
          <w:b/>
          <w:bCs/>
          <w:color w:val="1F497D"/>
          <w:sz w:val="22"/>
          <w:szCs w:val="22"/>
        </w:rPr>
        <w:t>Escalation for overdue corrective actions</w:t>
      </w:r>
    </w:p>
    <w:p w14:paraId="67E6554D" w14:textId="7F06389B" w:rsidR="00397433" w:rsidRPr="00C65C46" w:rsidRDefault="00C41508" w:rsidP="00C41508">
      <w:pPr>
        <w:pStyle w:val="ListParagraph"/>
        <w:numPr>
          <w:ilvl w:val="0"/>
          <w:numId w:val="32"/>
        </w:numPr>
        <w:contextualSpacing w:val="0"/>
        <w:rPr>
          <w:rFonts w:ascii="Arial" w:hAnsi="Arial" w:cs="Arial"/>
          <w:color w:val="1F497D"/>
          <w:sz w:val="22"/>
          <w:szCs w:val="22"/>
        </w:rPr>
      </w:pPr>
      <w:r w:rsidRPr="00C65C46">
        <w:rPr>
          <w:rFonts w:ascii="Arial" w:hAnsi="Arial" w:cs="Arial"/>
          <w:color w:val="1F497D"/>
          <w:sz w:val="22"/>
          <w:szCs w:val="22"/>
        </w:rPr>
        <w:t>Actions not completed by the agreed date will be escalated to the Senior H</w:t>
      </w:r>
      <w:r w:rsidR="00FE5AB7" w:rsidRPr="00C65C46">
        <w:rPr>
          <w:rFonts w:ascii="Arial" w:hAnsi="Arial" w:cs="Arial"/>
          <w:color w:val="1F497D"/>
          <w:sz w:val="22"/>
          <w:szCs w:val="22"/>
        </w:rPr>
        <w:t xml:space="preserve">ealth, </w:t>
      </w:r>
      <w:r w:rsidRPr="00C65C46">
        <w:rPr>
          <w:rFonts w:ascii="Arial" w:hAnsi="Arial" w:cs="Arial"/>
          <w:color w:val="1F497D"/>
          <w:sz w:val="22"/>
          <w:szCs w:val="22"/>
        </w:rPr>
        <w:t>S</w:t>
      </w:r>
      <w:r w:rsidR="00FE5AB7" w:rsidRPr="00C65C46">
        <w:rPr>
          <w:rFonts w:ascii="Arial" w:hAnsi="Arial" w:cs="Arial"/>
          <w:color w:val="1F497D"/>
          <w:sz w:val="22"/>
          <w:szCs w:val="22"/>
        </w:rPr>
        <w:t xml:space="preserve">afety and </w:t>
      </w:r>
      <w:r w:rsidRPr="00C65C46">
        <w:rPr>
          <w:rFonts w:ascii="Arial" w:hAnsi="Arial" w:cs="Arial"/>
          <w:color w:val="1F497D"/>
          <w:sz w:val="22"/>
          <w:szCs w:val="22"/>
        </w:rPr>
        <w:t>W</w:t>
      </w:r>
      <w:r w:rsidR="00FE5AB7" w:rsidRPr="00C65C46">
        <w:rPr>
          <w:rFonts w:ascii="Arial" w:hAnsi="Arial" w:cs="Arial"/>
          <w:color w:val="1F497D"/>
          <w:sz w:val="22"/>
          <w:szCs w:val="22"/>
        </w:rPr>
        <w:t>ellbing</w:t>
      </w:r>
      <w:r w:rsidRPr="00C65C46">
        <w:rPr>
          <w:rFonts w:ascii="Arial" w:hAnsi="Arial" w:cs="Arial"/>
          <w:color w:val="1F497D"/>
          <w:sz w:val="22"/>
          <w:szCs w:val="22"/>
        </w:rPr>
        <w:t xml:space="preserve"> Business Partner who will contact the relevant SHEW Lead and senior management representative of the relevant organisation</w:t>
      </w:r>
      <w:r w:rsidR="00397433" w:rsidRPr="00C65C46">
        <w:rPr>
          <w:rFonts w:ascii="Arial" w:hAnsi="Arial" w:cs="Arial"/>
          <w:color w:val="1F497D"/>
          <w:sz w:val="22"/>
          <w:szCs w:val="22"/>
        </w:rPr>
        <w:t>.</w:t>
      </w:r>
    </w:p>
    <w:p w14:paraId="0A634869" w14:textId="4BCD74A4" w:rsidR="00397433" w:rsidRPr="00C65C46" w:rsidRDefault="00397433" w:rsidP="00604755">
      <w:pPr>
        <w:pStyle w:val="ListParagraph"/>
        <w:numPr>
          <w:ilvl w:val="0"/>
          <w:numId w:val="32"/>
        </w:numPr>
        <w:contextualSpacing w:val="0"/>
        <w:rPr>
          <w:rFonts w:ascii="Arial" w:hAnsi="Arial" w:cs="Arial"/>
          <w:color w:val="1F497D"/>
          <w:sz w:val="22"/>
          <w:szCs w:val="22"/>
        </w:rPr>
      </w:pPr>
      <w:r w:rsidRPr="00C65C46">
        <w:rPr>
          <w:rFonts w:ascii="Arial" w:hAnsi="Arial" w:cs="Arial"/>
          <w:color w:val="1F497D"/>
          <w:sz w:val="22"/>
          <w:szCs w:val="22"/>
        </w:rPr>
        <w:t xml:space="preserve">Typically for work delivered by the Environment Agency this will be the relevant Area Director, and for projects delivered by supply chain partners this will be the relevant Framework Manager or Director. </w:t>
      </w:r>
    </w:p>
    <w:p w14:paraId="47CCEE81" w14:textId="77777777" w:rsidR="00B14B5C" w:rsidRPr="00C65C46" w:rsidRDefault="00B14B5C" w:rsidP="002F031A">
      <w:pPr>
        <w:ind w:left="720"/>
        <w:jc w:val="both"/>
        <w:rPr>
          <w:rFonts w:ascii="Arial" w:hAnsi="Arial" w:cs="Arial"/>
          <w:bCs/>
          <w:sz w:val="22"/>
          <w:szCs w:val="22"/>
        </w:rPr>
      </w:pPr>
    </w:p>
    <w:p w14:paraId="274FA059" w14:textId="5CFB8E49" w:rsidR="00C2003D" w:rsidRPr="00C65C46" w:rsidRDefault="00B14B5C" w:rsidP="00417C15">
      <w:pPr>
        <w:ind w:left="720"/>
        <w:jc w:val="both"/>
        <w:rPr>
          <w:rFonts w:ascii="Arial" w:hAnsi="Arial" w:cs="Arial"/>
          <w:bCs/>
          <w:sz w:val="22"/>
          <w:szCs w:val="22"/>
        </w:rPr>
      </w:pPr>
      <w:r w:rsidRPr="00C65C46">
        <w:rPr>
          <w:rFonts w:ascii="Arial" w:hAnsi="Arial" w:cs="Arial"/>
          <w:bCs/>
          <w:sz w:val="22"/>
          <w:szCs w:val="22"/>
        </w:rPr>
        <w:t xml:space="preserve">Where an auditor </w:t>
      </w:r>
      <w:r w:rsidR="00A70717" w:rsidRPr="00C65C46">
        <w:rPr>
          <w:rFonts w:ascii="Arial" w:hAnsi="Arial" w:cs="Arial"/>
          <w:bCs/>
          <w:sz w:val="22"/>
          <w:szCs w:val="22"/>
        </w:rPr>
        <w:t>d</w:t>
      </w:r>
      <w:r w:rsidRPr="00C65C46">
        <w:rPr>
          <w:rFonts w:ascii="Arial" w:hAnsi="Arial" w:cs="Arial"/>
          <w:bCs/>
          <w:sz w:val="22"/>
          <w:szCs w:val="22"/>
        </w:rPr>
        <w:t>eems an unsafe act or condition to be of significant concern, (e.g. serious injury potential</w:t>
      </w:r>
      <w:r w:rsidR="00E35F0C" w:rsidRPr="00C65C46">
        <w:rPr>
          <w:rFonts w:ascii="Arial" w:hAnsi="Arial" w:cs="Arial"/>
          <w:bCs/>
          <w:sz w:val="22"/>
          <w:szCs w:val="22"/>
        </w:rPr>
        <w:t xml:space="preserve"> or significant environmental harm</w:t>
      </w:r>
      <w:r w:rsidRPr="00C65C46">
        <w:rPr>
          <w:rFonts w:ascii="Arial" w:hAnsi="Arial" w:cs="Arial"/>
          <w:bCs/>
          <w:sz w:val="22"/>
          <w:szCs w:val="22"/>
        </w:rPr>
        <w:t xml:space="preserve">) they will have the authority to stop the work activity and notify senior management. The work </w:t>
      </w:r>
      <w:r w:rsidR="00A70717" w:rsidRPr="00C65C46">
        <w:rPr>
          <w:rFonts w:ascii="Arial" w:hAnsi="Arial" w:cs="Arial"/>
          <w:bCs/>
          <w:sz w:val="22"/>
          <w:szCs w:val="22"/>
        </w:rPr>
        <w:t>will not re-commence until</w:t>
      </w:r>
      <w:r w:rsidR="00E35F0C" w:rsidRPr="00C65C46">
        <w:rPr>
          <w:rFonts w:ascii="Arial" w:hAnsi="Arial" w:cs="Arial"/>
          <w:bCs/>
          <w:sz w:val="22"/>
          <w:szCs w:val="22"/>
        </w:rPr>
        <w:t xml:space="preserve"> the auditor is satisfied that the deficiencies have been adequately addressed. </w:t>
      </w:r>
      <w:r w:rsidR="003779F5" w:rsidRPr="00C65C46">
        <w:rPr>
          <w:rFonts w:ascii="Arial" w:hAnsi="Arial" w:cs="Arial"/>
          <w:bCs/>
          <w:sz w:val="22"/>
          <w:szCs w:val="22"/>
        </w:rPr>
        <w:t xml:space="preserve">The auditor will then advise the Client that work can re-commence. </w:t>
      </w:r>
    </w:p>
    <w:p w14:paraId="2AB2F214" w14:textId="4B9511EF" w:rsidR="00A309C5" w:rsidRPr="00C65C46" w:rsidRDefault="00A309C5" w:rsidP="00AB2E8F">
      <w:pPr>
        <w:jc w:val="both"/>
        <w:rPr>
          <w:rFonts w:ascii="Arial" w:hAnsi="Arial" w:cs="Arial"/>
          <w:bCs/>
          <w:sz w:val="22"/>
          <w:szCs w:val="22"/>
        </w:rPr>
      </w:pPr>
    </w:p>
    <w:p w14:paraId="30DDC861" w14:textId="475D00D0" w:rsidR="00B60B47" w:rsidRPr="00C65C46" w:rsidRDefault="00B60B47" w:rsidP="00AB2E8F">
      <w:pPr>
        <w:jc w:val="both"/>
        <w:rPr>
          <w:rFonts w:ascii="Arial" w:hAnsi="Arial" w:cs="Arial"/>
          <w:bCs/>
          <w:sz w:val="22"/>
          <w:szCs w:val="22"/>
        </w:rPr>
      </w:pPr>
    </w:p>
    <w:p w14:paraId="55F501A7" w14:textId="77777777" w:rsidR="00B60B47" w:rsidRPr="00C65C46" w:rsidRDefault="00B60B47" w:rsidP="00AB2E8F">
      <w:pPr>
        <w:jc w:val="both"/>
        <w:rPr>
          <w:rFonts w:ascii="Arial" w:hAnsi="Arial" w:cs="Arial"/>
          <w:bCs/>
          <w:sz w:val="22"/>
          <w:szCs w:val="22"/>
        </w:rPr>
      </w:pPr>
    </w:p>
    <w:p w14:paraId="2DFDA8CE" w14:textId="0D9214DD" w:rsidR="00A309C5" w:rsidRPr="00C65C46" w:rsidRDefault="004D46E1" w:rsidP="00AB2E8F">
      <w:pPr>
        <w:jc w:val="both"/>
        <w:rPr>
          <w:rFonts w:ascii="Arial" w:hAnsi="Arial" w:cs="Arial"/>
          <w:bCs/>
          <w:sz w:val="22"/>
          <w:szCs w:val="22"/>
        </w:rPr>
      </w:pPr>
      <w:r w:rsidRPr="00C65C46">
        <w:rPr>
          <w:rFonts w:ascii="Arial" w:hAnsi="Arial" w:cs="Arial"/>
          <w:b/>
          <w:color w:val="1F497D" w:themeColor="text2"/>
          <w:sz w:val="22"/>
          <w:szCs w:val="22"/>
        </w:rPr>
        <w:t>2.2</w:t>
      </w:r>
      <w:r w:rsidR="00B60B47" w:rsidRPr="00C65C46">
        <w:rPr>
          <w:rFonts w:ascii="Arial" w:hAnsi="Arial" w:cs="Arial"/>
          <w:b/>
          <w:color w:val="1F497D" w:themeColor="text2"/>
          <w:sz w:val="22"/>
          <w:szCs w:val="22"/>
        </w:rPr>
        <w:t>7</w:t>
      </w:r>
      <w:r w:rsidRPr="00C65C46">
        <w:rPr>
          <w:rFonts w:ascii="Arial" w:hAnsi="Arial" w:cs="Arial"/>
          <w:b/>
          <w:color w:val="1F497D" w:themeColor="text2"/>
          <w:sz w:val="22"/>
          <w:szCs w:val="22"/>
        </w:rPr>
        <w:tab/>
        <w:t>Exemplar award process</w:t>
      </w:r>
      <w:r w:rsidR="00A309C5" w:rsidRPr="00C65C46">
        <w:rPr>
          <w:rFonts w:ascii="Arial" w:hAnsi="Arial" w:cs="Arial"/>
          <w:bCs/>
          <w:sz w:val="22"/>
          <w:szCs w:val="22"/>
        </w:rPr>
        <w:tab/>
      </w:r>
    </w:p>
    <w:p w14:paraId="7741C1DF" w14:textId="0A2E2C1C" w:rsidR="00A309C5" w:rsidRPr="00C65C46" w:rsidRDefault="00A309C5" w:rsidP="00AB2E8F">
      <w:pPr>
        <w:jc w:val="both"/>
        <w:rPr>
          <w:rFonts w:ascii="Arial" w:hAnsi="Arial" w:cs="Arial"/>
          <w:bCs/>
          <w:sz w:val="22"/>
          <w:szCs w:val="22"/>
        </w:rPr>
      </w:pPr>
      <w:r w:rsidRPr="00C65C46">
        <w:rPr>
          <w:rFonts w:ascii="Arial" w:hAnsi="Arial" w:cs="Arial"/>
          <w:bCs/>
          <w:sz w:val="22"/>
          <w:szCs w:val="22"/>
        </w:rPr>
        <w:tab/>
      </w:r>
    </w:p>
    <w:p w14:paraId="285EE9F7" w14:textId="7F704221" w:rsidR="00A309C5" w:rsidRPr="00C65C46" w:rsidRDefault="005C341D" w:rsidP="00A309C5">
      <w:pPr>
        <w:ind w:left="720"/>
        <w:jc w:val="both"/>
        <w:rPr>
          <w:rFonts w:ascii="Arial" w:hAnsi="Arial" w:cs="Arial"/>
          <w:bCs/>
          <w:sz w:val="22"/>
          <w:szCs w:val="22"/>
        </w:rPr>
      </w:pPr>
      <w:r w:rsidRPr="00C65C46">
        <w:rPr>
          <w:rFonts w:ascii="Arial" w:hAnsi="Arial" w:cs="Arial"/>
          <w:bCs/>
          <w:sz w:val="22"/>
          <w:szCs w:val="22"/>
        </w:rPr>
        <w:t>One of our H</w:t>
      </w:r>
      <w:r w:rsidR="00FE5AB7" w:rsidRPr="00C65C46">
        <w:rPr>
          <w:rFonts w:ascii="Arial" w:hAnsi="Arial" w:cs="Arial"/>
          <w:bCs/>
          <w:sz w:val="22"/>
          <w:szCs w:val="22"/>
        </w:rPr>
        <w:t xml:space="preserve">ealth, </w:t>
      </w:r>
      <w:r w:rsidRPr="00C65C46">
        <w:rPr>
          <w:rFonts w:ascii="Arial" w:hAnsi="Arial" w:cs="Arial"/>
          <w:bCs/>
          <w:sz w:val="22"/>
          <w:szCs w:val="22"/>
        </w:rPr>
        <w:t>S</w:t>
      </w:r>
      <w:r w:rsidR="00FE5AB7" w:rsidRPr="00C65C46">
        <w:rPr>
          <w:rFonts w:ascii="Arial" w:hAnsi="Arial" w:cs="Arial"/>
          <w:bCs/>
          <w:sz w:val="22"/>
          <w:szCs w:val="22"/>
        </w:rPr>
        <w:t xml:space="preserve">afety and </w:t>
      </w:r>
      <w:r w:rsidRPr="00C65C46">
        <w:rPr>
          <w:rFonts w:ascii="Arial" w:hAnsi="Arial" w:cs="Arial"/>
          <w:bCs/>
          <w:sz w:val="22"/>
          <w:szCs w:val="22"/>
        </w:rPr>
        <w:t>W</w:t>
      </w:r>
      <w:r w:rsidR="00FE5AB7" w:rsidRPr="00C65C46">
        <w:rPr>
          <w:rFonts w:ascii="Arial" w:hAnsi="Arial" w:cs="Arial"/>
          <w:bCs/>
          <w:sz w:val="22"/>
          <w:szCs w:val="22"/>
        </w:rPr>
        <w:t>ellbeing</w:t>
      </w:r>
      <w:r w:rsidRPr="00C65C46">
        <w:rPr>
          <w:rFonts w:ascii="Arial" w:hAnsi="Arial" w:cs="Arial"/>
          <w:bCs/>
          <w:sz w:val="22"/>
          <w:szCs w:val="22"/>
        </w:rPr>
        <w:t xml:space="preserve"> commitments is to encourage and recognise those who make this a better place to work, this extends to our supply chain partners through the exemplar award. This award </w:t>
      </w:r>
      <w:r w:rsidR="00A309C5" w:rsidRPr="00C65C46">
        <w:rPr>
          <w:rFonts w:ascii="Arial" w:hAnsi="Arial" w:cs="Arial"/>
          <w:bCs/>
          <w:sz w:val="22"/>
          <w:szCs w:val="22"/>
        </w:rPr>
        <w:t>recognise</w:t>
      </w:r>
      <w:r w:rsidRPr="00C65C46">
        <w:rPr>
          <w:rFonts w:ascii="Arial" w:hAnsi="Arial" w:cs="Arial"/>
          <w:bCs/>
          <w:sz w:val="22"/>
          <w:szCs w:val="22"/>
        </w:rPr>
        <w:t>s</w:t>
      </w:r>
      <w:r w:rsidR="00A309C5" w:rsidRPr="00C65C46">
        <w:rPr>
          <w:rFonts w:ascii="Arial" w:hAnsi="Arial" w:cs="Arial"/>
          <w:bCs/>
          <w:sz w:val="22"/>
          <w:szCs w:val="22"/>
        </w:rPr>
        <w:t xml:space="preserve"> exemplary Safety, Health, Environment &amp; Wellbeing performance by </w:t>
      </w:r>
      <w:r w:rsidRPr="00C65C46">
        <w:rPr>
          <w:rFonts w:ascii="Arial" w:hAnsi="Arial" w:cs="Arial"/>
          <w:bCs/>
          <w:sz w:val="22"/>
          <w:szCs w:val="22"/>
        </w:rPr>
        <w:t>partners. Suppliers will nominate teams</w:t>
      </w:r>
      <w:r w:rsidR="00A309C5" w:rsidRPr="00C65C46">
        <w:rPr>
          <w:rFonts w:ascii="Arial" w:hAnsi="Arial" w:cs="Arial"/>
          <w:bCs/>
          <w:sz w:val="22"/>
          <w:szCs w:val="22"/>
        </w:rPr>
        <w:t xml:space="preserve"> to the Environment Agency Senior Health, Safety and Wellbeing Business Partner with details </w:t>
      </w:r>
      <w:r w:rsidR="00FE7AF7" w:rsidRPr="00C65C46">
        <w:rPr>
          <w:rFonts w:ascii="Arial" w:hAnsi="Arial" w:cs="Arial"/>
          <w:bCs/>
          <w:sz w:val="22"/>
          <w:szCs w:val="22"/>
        </w:rPr>
        <w:t>of</w:t>
      </w:r>
      <w:r w:rsidR="00FB7320" w:rsidRPr="00C65C46">
        <w:rPr>
          <w:rFonts w:ascii="Arial" w:hAnsi="Arial" w:cs="Arial"/>
          <w:bCs/>
          <w:sz w:val="22"/>
          <w:szCs w:val="22"/>
        </w:rPr>
        <w:t xml:space="preserve"> the site, SHEW performance, </w:t>
      </w:r>
      <w:r w:rsidR="00FE7AF7" w:rsidRPr="00C65C46">
        <w:rPr>
          <w:rFonts w:ascii="Arial" w:hAnsi="Arial" w:cs="Arial"/>
          <w:bCs/>
          <w:sz w:val="22"/>
          <w:szCs w:val="22"/>
        </w:rPr>
        <w:t xml:space="preserve">best </w:t>
      </w:r>
      <w:r w:rsidR="00FE7AF7" w:rsidRPr="00C65C46">
        <w:rPr>
          <w:rFonts w:ascii="Arial" w:hAnsi="Arial" w:cs="Arial"/>
          <w:bCs/>
          <w:sz w:val="22"/>
          <w:szCs w:val="22"/>
        </w:rPr>
        <w:lastRenderedPageBreak/>
        <w:t>practices and innovation for consideration.</w:t>
      </w:r>
      <w:r w:rsidR="00FB7320" w:rsidRPr="00C65C46">
        <w:rPr>
          <w:rFonts w:ascii="Arial" w:hAnsi="Arial" w:cs="Arial"/>
          <w:bCs/>
          <w:sz w:val="22"/>
          <w:szCs w:val="22"/>
        </w:rPr>
        <w:t xml:space="preserve"> Th</w:t>
      </w:r>
      <w:r w:rsidR="008B4BE5" w:rsidRPr="00C65C46">
        <w:rPr>
          <w:rFonts w:ascii="Arial" w:hAnsi="Arial" w:cs="Arial"/>
          <w:bCs/>
          <w:sz w:val="22"/>
          <w:szCs w:val="22"/>
        </w:rPr>
        <w:t>e Construction SHEW team will review and evaluate the submissions and</w:t>
      </w:r>
      <w:r w:rsidR="00662655" w:rsidRPr="00C65C46">
        <w:rPr>
          <w:rFonts w:ascii="Arial" w:hAnsi="Arial" w:cs="Arial"/>
          <w:bCs/>
          <w:sz w:val="22"/>
          <w:szCs w:val="22"/>
        </w:rPr>
        <w:t xml:space="preserve"> present awards to recognise exemplary</w:t>
      </w:r>
      <w:r w:rsidR="008B4BE5" w:rsidRPr="00C65C46">
        <w:rPr>
          <w:rFonts w:ascii="Arial" w:hAnsi="Arial" w:cs="Arial"/>
          <w:bCs/>
          <w:sz w:val="22"/>
          <w:szCs w:val="22"/>
        </w:rPr>
        <w:t xml:space="preserve"> performance</w:t>
      </w:r>
      <w:r w:rsidR="00662655" w:rsidRPr="00C65C46">
        <w:rPr>
          <w:rFonts w:ascii="Arial" w:hAnsi="Arial" w:cs="Arial"/>
          <w:bCs/>
          <w:sz w:val="22"/>
          <w:szCs w:val="22"/>
        </w:rPr>
        <w:t>.</w:t>
      </w:r>
    </w:p>
    <w:p w14:paraId="1D9FB9CA" w14:textId="2439ABAE" w:rsidR="00662655" w:rsidRPr="00C65C46" w:rsidRDefault="00662655" w:rsidP="00A309C5">
      <w:pPr>
        <w:ind w:left="720"/>
        <w:jc w:val="both"/>
        <w:rPr>
          <w:rFonts w:ascii="Arial" w:hAnsi="Arial" w:cs="Arial"/>
          <w:bCs/>
          <w:sz w:val="22"/>
          <w:szCs w:val="22"/>
        </w:rPr>
      </w:pPr>
      <w:r w:rsidRPr="00C65C46">
        <w:rPr>
          <w:rFonts w:ascii="Arial" w:hAnsi="Arial" w:cs="Arial"/>
          <w:bCs/>
          <w:sz w:val="22"/>
          <w:szCs w:val="22"/>
        </w:rPr>
        <w:t xml:space="preserve">Winners of this award will share </w:t>
      </w:r>
      <w:r w:rsidR="00306AD0" w:rsidRPr="00C65C46">
        <w:rPr>
          <w:rFonts w:ascii="Arial" w:hAnsi="Arial" w:cs="Arial"/>
          <w:bCs/>
          <w:sz w:val="22"/>
          <w:szCs w:val="22"/>
        </w:rPr>
        <w:t>relevant details of the best practices with Framework partners</w:t>
      </w:r>
      <w:r w:rsidR="00582AF4" w:rsidRPr="00C65C46">
        <w:rPr>
          <w:rFonts w:ascii="Arial" w:hAnsi="Arial" w:cs="Arial"/>
          <w:bCs/>
          <w:sz w:val="22"/>
          <w:szCs w:val="22"/>
        </w:rPr>
        <w:t>.</w:t>
      </w:r>
      <w:r w:rsidRPr="00C65C46">
        <w:rPr>
          <w:rFonts w:ascii="Arial" w:hAnsi="Arial" w:cs="Arial"/>
          <w:bCs/>
          <w:sz w:val="22"/>
          <w:szCs w:val="22"/>
        </w:rPr>
        <w:t xml:space="preserve"> </w:t>
      </w:r>
    </w:p>
    <w:p w14:paraId="49804B79" w14:textId="77777777" w:rsidR="002D4707" w:rsidRPr="00C65C46" w:rsidRDefault="002D4707" w:rsidP="00AB2E8F">
      <w:pPr>
        <w:jc w:val="both"/>
        <w:rPr>
          <w:rFonts w:ascii="Arial" w:hAnsi="Arial" w:cs="Arial"/>
          <w:bCs/>
          <w:sz w:val="22"/>
          <w:szCs w:val="22"/>
        </w:rPr>
      </w:pPr>
    </w:p>
    <w:p w14:paraId="59DC48BB" w14:textId="35C1D623" w:rsidR="002D4707" w:rsidRPr="00C65C46" w:rsidRDefault="004D46E1" w:rsidP="00AB2E8F">
      <w:pPr>
        <w:jc w:val="both"/>
        <w:rPr>
          <w:rFonts w:ascii="Arial" w:hAnsi="Arial" w:cs="Arial"/>
          <w:bCs/>
          <w:sz w:val="22"/>
          <w:szCs w:val="22"/>
        </w:rPr>
      </w:pPr>
      <w:r w:rsidRPr="00C65C46">
        <w:rPr>
          <w:rFonts w:ascii="Arial" w:hAnsi="Arial" w:cs="Arial"/>
          <w:b/>
          <w:color w:val="1F497D" w:themeColor="text2"/>
          <w:sz w:val="22"/>
          <w:szCs w:val="22"/>
        </w:rPr>
        <w:t>2.</w:t>
      </w:r>
      <w:r w:rsidR="00D94BB2" w:rsidRPr="00C65C46">
        <w:rPr>
          <w:rFonts w:ascii="Arial" w:hAnsi="Arial" w:cs="Arial"/>
          <w:b/>
          <w:color w:val="1F497D" w:themeColor="text2"/>
          <w:sz w:val="22"/>
          <w:szCs w:val="22"/>
        </w:rPr>
        <w:t>2</w:t>
      </w:r>
      <w:r w:rsidR="00B60B47" w:rsidRPr="00C65C46">
        <w:rPr>
          <w:rFonts w:ascii="Arial" w:hAnsi="Arial" w:cs="Arial"/>
          <w:b/>
          <w:color w:val="1F497D" w:themeColor="text2"/>
          <w:sz w:val="22"/>
          <w:szCs w:val="22"/>
        </w:rPr>
        <w:t>8</w:t>
      </w:r>
      <w:r w:rsidRPr="00C65C46">
        <w:rPr>
          <w:rFonts w:ascii="Arial" w:hAnsi="Arial" w:cs="Arial"/>
          <w:b/>
          <w:color w:val="1F497D" w:themeColor="text2"/>
          <w:sz w:val="22"/>
          <w:szCs w:val="22"/>
        </w:rPr>
        <w:tab/>
        <w:t>Enforcement authority contacts</w:t>
      </w:r>
      <w:r w:rsidR="002D4707" w:rsidRPr="00C65C46">
        <w:rPr>
          <w:rFonts w:ascii="Arial" w:hAnsi="Arial" w:cs="Arial"/>
          <w:bCs/>
          <w:sz w:val="22"/>
          <w:szCs w:val="22"/>
        </w:rPr>
        <w:tab/>
      </w:r>
    </w:p>
    <w:p w14:paraId="38F4AD65" w14:textId="77777777" w:rsidR="004D46E1" w:rsidRPr="00C65C46" w:rsidRDefault="004D46E1" w:rsidP="00AB2E8F">
      <w:pPr>
        <w:jc w:val="both"/>
        <w:rPr>
          <w:rFonts w:ascii="Arial" w:hAnsi="Arial" w:cs="Arial"/>
          <w:bCs/>
          <w:sz w:val="22"/>
          <w:szCs w:val="22"/>
        </w:rPr>
      </w:pPr>
    </w:p>
    <w:p w14:paraId="6D64D6C4" w14:textId="04E2EA7B" w:rsidR="002D4707" w:rsidRPr="00C65C46" w:rsidRDefault="00582AF4" w:rsidP="004D46E1">
      <w:pPr>
        <w:tabs>
          <w:tab w:val="left" w:pos="567"/>
        </w:tabs>
        <w:ind w:left="720"/>
        <w:jc w:val="both"/>
        <w:rPr>
          <w:rFonts w:ascii="Arial" w:hAnsi="Arial"/>
          <w:sz w:val="22"/>
          <w:szCs w:val="22"/>
        </w:rPr>
      </w:pPr>
      <w:r w:rsidRPr="00C65C46">
        <w:rPr>
          <w:rFonts w:ascii="Arial" w:hAnsi="Arial" w:cs="Arial"/>
          <w:bCs/>
          <w:sz w:val="22"/>
          <w:szCs w:val="22"/>
        </w:rPr>
        <w:t xml:space="preserve">Where an </w:t>
      </w:r>
      <w:r w:rsidR="002D4707" w:rsidRPr="00C65C46">
        <w:rPr>
          <w:rFonts w:ascii="Arial" w:hAnsi="Arial" w:cs="Arial"/>
          <w:bCs/>
          <w:sz w:val="22"/>
          <w:szCs w:val="22"/>
        </w:rPr>
        <w:t xml:space="preserve">enforcement authority official visits a site or </w:t>
      </w:r>
      <w:r w:rsidRPr="00C65C46">
        <w:rPr>
          <w:rFonts w:ascii="Arial" w:hAnsi="Arial" w:cs="Arial"/>
          <w:bCs/>
          <w:sz w:val="22"/>
          <w:szCs w:val="22"/>
        </w:rPr>
        <w:t xml:space="preserve">the HSE </w:t>
      </w:r>
      <w:r w:rsidR="00473023" w:rsidRPr="00C65C46">
        <w:rPr>
          <w:rFonts w:ascii="Arial" w:hAnsi="Arial" w:cs="Arial"/>
          <w:bCs/>
          <w:sz w:val="22"/>
          <w:szCs w:val="22"/>
        </w:rPr>
        <w:t>follow up on</w:t>
      </w:r>
      <w:r w:rsidR="002D4707" w:rsidRPr="00C65C46">
        <w:rPr>
          <w:rFonts w:ascii="Arial" w:hAnsi="Arial" w:cs="Arial"/>
          <w:bCs/>
          <w:sz w:val="22"/>
          <w:szCs w:val="22"/>
        </w:rPr>
        <w:t xml:space="preserve"> a RIDDOR report relating to that project, </w:t>
      </w:r>
      <w:r w:rsidR="002D4707" w:rsidRPr="00C65C46">
        <w:rPr>
          <w:rFonts w:ascii="Arial" w:hAnsi="Arial"/>
          <w:sz w:val="22"/>
          <w:szCs w:val="22"/>
        </w:rPr>
        <w:t xml:space="preserve">the Environment Agency appointed person discharging the Client’s duties and the </w:t>
      </w:r>
      <w:r w:rsidR="00A57D64" w:rsidRPr="00C65C46">
        <w:rPr>
          <w:rFonts w:ascii="Arial" w:hAnsi="Arial"/>
          <w:sz w:val="22"/>
          <w:szCs w:val="22"/>
        </w:rPr>
        <w:t xml:space="preserve">Environment Agency </w:t>
      </w:r>
      <w:r w:rsidR="002D4707" w:rsidRPr="00C65C46">
        <w:rPr>
          <w:rFonts w:ascii="Arial" w:hAnsi="Arial"/>
          <w:sz w:val="22"/>
          <w:szCs w:val="22"/>
        </w:rPr>
        <w:t>Senior Health, Safety and Wellbeing Business Partner must be informed.</w:t>
      </w:r>
      <w:r w:rsidR="00DE108A" w:rsidRPr="00C65C46">
        <w:rPr>
          <w:rFonts w:ascii="Arial" w:hAnsi="Arial"/>
          <w:sz w:val="22"/>
          <w:szCs w:val="22"/>
        </w:rPr>
        <w:t xml:space="preserve"> Any correspondence received including improvement notices, prohibition notices and notices of contravention must be shared with the Client. </w:t>
      </w:r>
    </w:p>
    <w:p w14:paraId="668D9195" w14:textId="77777777" w:rsidR="00C2003D" w:rsidRPr="00C65C46" w:rsidRDefault="00C2003D" w:rsidP="004D46E1">
      <w:pPr>
        <w:jc w:val="both"/>
        <w:rPr>
          <w:rFonts w:ascii="Arial" w:hAnsi="Arial" w:cs="Arial"/>
          <w:bCs/>
          <w:sz w:val="22"/>
          <w:szCs w:val="22"/>
        </w:rPr>
      </w:pPr>
    </w:p>
    <w:p w14:paraId="25CD9641" w14:textId="409F35F9" w:rsidR="0069127E" w:rsidRPr="00C65C46" w:rsidRDefault="0069127E" w:rsidP="00417C15">
      <w:pPr>
        <w:ind w:left="720"/>
        <w:jc w:val="both"/>
        <w:rPr>
          <w:rFonts w:ascii="Arial" w:hAnsi="Arial" w:cs="Arial"/>
          <w:sz w:val="22"/>
          <w:szCs w:val="22"/>
        </w:rPr>
      </w:pPr>
    </w:p>
    <w:p w14:paraId="5C4991E9" w14:textId="77777777" w:rsidR="00C761EF" w:rsidRPr="00C65C46" w:rsidRDefault="00C761EF" w:rsidP="00417C15">
      <w:pPr>
        <w:ind w:left="720"/>
        <w:jc w:val="both"/>
        <w:rPr>
          <w:rFonts w:ascii="Arial" w:hAnsi="Arial" w:cs="Arial"/>
          <w:sz w:val="22"/>
          <w:szCs w:val="22"/>
        </w:rPr>
      </w:pPr>
    </w:p>
    <w:p w14:paraId="0D6F6E44" w14:textId="77777777" w:rsidR="00C761EF" w:rsidRPr="00C65C46" w:rsidRDefault="00C761EF" w:rsidP="00417C15">
      <w:pPr>
        <w:ind w:left="720"/>
        <w:jc w:val="both"/>
        <w:rPr>
          <w:rFonts w:ascii="Arial" w:hAnsi="Arial" w:cs="Arial"/>
          <w:sz w:val="22"/>
          <w:szCs w:val="22"/>
        </w:rPr>
      </w:pPr>
    </w:p>
    <w:p w14:paraId="61877F20" w14:textId="77777777" w:rsidR="00D73CCE" w:rsidRPr="00C65C46" w:rsidRDefault="00D73CCE" w:rsidP="00417C15">
      <w:pPr>
        <w:ind w:left="720"/>
        <w:jc w:val="both"/>
        <w:rPr>
          <w:rFonts w:ascii="Arial" w:hAnsi="Arial" w:cs="Arial"/>
          <w:sz w:val="22"/>
          <w:szCs w:val="22"/>
        </w:rPr>
      </w:pPr>
    </w:p>
    <w:p w14:paraId="0F0AEB2F" w14:textId="78543874" w:rsidR="00C761EF" w:rsidRPr="00C65C46" w:rsidRDefault="00C761EF" w:rsidP="00CF4985">
      <w:pPr>
        <w:jc w:val="both"/>
        <w:rPr>
          <w:rFonts w:ascii="Arial" w:hAnsi="Arial" w:cs="Arial"/>
          <w:sz w:val="22"/>
          <w:szCs w:val="22"/>
        </w:rPr>
      </w:pPr>
    </w:p>
    <w:p w14:paraId="5206B120" w14:textId="77777777" w:rsidR="0033513A" w:rsidRPr="00C65C46" w:rsidRDefault="0033513A" w:rsidP="00CF4985">
      <w:pPr>
        <w:jc w:val="both"/>
        <w:rPr>
          <w:rFonts w:ascii="Arial" w:hAnsi="Arial" w:cs="Arial"/>
          <w:sz w:val="22"/>
          <w:szCs w:val="22"/>
        </w:rPr>
      </w:pPr>
    </w:p>
    <w:p w14:paraId="30ED1B87" w14:textId="77777777" w:rsidR="00C761EF" w:rsidRPr="00C65C46" w:rsidRDefault="00C761EF" w:rsidP="00417C15">
      <w:pPr>
        <w:ind w:left="720"/>
        <w:jc w:val="both"/>
        <w:rPr>
          <w:rFonts w:ascii="Arial" w:hAnsi="Arial" w:cs="Arial"/>
          <w:sz w:val="22"/>
          <w:szCs w:val="22"/>
        </w:rPr>
      </w:pPr>
    </w:p>
    <w:p w14:paraId="460A9A84" w14:textId="5EC91C4F" w:rsidR="00020303" w:rsidRPr="00C65C46" w:rsidRDefault="00020303" w:rsidP="001B4AA8">
      <w:pPr>
        <w:jc w:val="center"/>
        <w:rPr>
          <w:rFonts w:asciiTheme="minorHAnsi" w:hAnsiTheme="minorHAnsi"/>
          <w:b/>
          <w:color w:val="1F497D" w:themeColor="text2"/>
          <w:sz w:val="32"/>
          <w:szCs w:val="32"/>
        </w:rPr>
      </w:pPr>
      <w:r w:rsidRPr="00C65C46">
        <w:rPr>
          <w:rFonts w:asciiTheme="minorHAnsi" w:hAnsiTheme="minorHAnsi"/>
          <w:b/>
          <w:color w:val="1F497D" w:themeColor="text2"/>
          <w:sz w:val="32"/>
          <w:szCs w:val="32"/>
        </w:rPr>
        <w:t>Section Three</w:t>
      </w:r>
    </w:p>
    <w:p w14:paraId="21B208DC" w14:textId="77777777" w:rsidR="00020303" w:rsidRPr="00C65C46" w:rsidRDefault="00020303" w:rsidP="007C32F3">
      <w:pPr>
        <w:jc w:val="center"/>
        <w:rPr>
          <w:rFonts w:ascii="Arial" w:hAnsi="Arial"/>
          <w:b/>
          <w:color w:val="034B89"/>
          <w:sz w:val="16"/>
          <w:szCs w:val="16"/>
        </w:rPr>
      </w:pPr>
    </w:p>
    <w:p w14:paraId="769DADF4" w14:textId="0CBEB0C7" w:rsidR="00A502DF" w:rsidRPr="00C65C46" w:rsidRDefault="006D6ECC" w:rsidP="007C32F3">
      <w:pPr>
        <w:jc w:val="center"/>
        <w:rPr>
          <w:rFonts w:ascii="Arial" w:hAnsi="Arial"/>
          <w:b/>
          <w:color w:val="034B89"/>
          <w:sz w:val="48"/>
          <w:szCs w:val="48"/>
        </w:rPr>
      </w:pPr>
      <w:r w:rsidRPr="00C65C46">
        <w:rPr>
          <w:rFonts w:ascii="Arial" w:hAnsi="Arial"/>
          <w:b/>
          <w:color w:val="034B89"/>
          <w:sz w:val="48"/>
          <w:szCs w:val="48"/>
        </w:rPr>
        <w:t xml:space="preserve">3. </w:t>
      </w:r>
      <w:r w:rsidR="0047240A" w:rsidRPr="00C65C46">
        <w:rPr>
          <w:rFonts w:ascii="Arial" w:hAnsi="Arial"/>
          <w:b/>
          <w:color w:val="034B89"/>
          <w:sz w:val="48"/>
          <w:szCs w:val="48"/>
        </w:rPr>
        <w:t>Principal Designer</w:t>
      </w:r>
      <w:r w:rsidR="00A105A7" w:rsidRPr="00C65C46">
        <w:rPr>
          <w:rFonts w:ascii="Arial" w:hAnsi="Arial"/>
          <w:b/>
          <w:color w:val="034B89"/>
          <w:sz w:val="48"/>
          <w:szCs w:val="48"/>
        </w:rPr>
        <w:t xml:space="preserve"> and Designers</w:t>
      </w:r>
    </w:p>
    <w:p w14:paraId="1A275D8F" w14:textId="77777777" w:rsidR="0047240A" w:rsidRPr="00C65C46" w:rsidRDefault="0047240A" w:rsidP="007C32F3">
      <w:pPr>
        <w:tabs>
          <w:tab w:val="left" w:pos="567"/>
        </w:tabs>
        <w:ind w:left="567" w:hanging="567"/>
        <w:jc w:val="center"/>
        <w:rPr>
          <w:rFonts w:ascii="Arial" w:hAnsi="Arial"/>
          <w:b/>
          <w:color w:val="034B89"/>
          <w:sz w:val="22"/>
          <w:szCs w:val="22"/>
        </w:rPr>
      </w:pPr>
    </w:p>
    <w:p w14:paraId="733CEA6C" w14:textId="77777777" w:rsidR="00621F0C" w:rsidRPr="00C65C46" w:rsidRDefault="00621F0C" w:rsidP="007C32F3">
      <w:pPr>
        <w:tabs>
          <w:tab w:val="left" w:pos="567"/>
        </w:tabs>
        <w:ind w:left="567" w:hanging="567"/>
        <w:jc w:val="center"/>
        <w:rPr>
          <w:rFonts w:ascii="Arial" w:hAnsi="Arial"/>
          <w:b/>
          <w:bCs/>
          <w:color w:val="034B89"/>
          <w:sz w:val="40"/>
          <w:szCs w:val="40"/>
        </w:rPr>
      </w:pPr>
      <w:r w:rsidRPr="00C65C46">
        <w:rPr>
          <w:rFonts w:ascii="Arial" w:hAnsi="Arial"/>
          <w:b/>
          <w:bCs/>
          <w:color w:val="034B89"/>
          <w:sz w:val="40"/>
          <w:szCs w:val="40"/>
        </w:rPr>
        <w:t>Health, Safety and Environment</w:t>
      </w:r>
    </w:p>
    <w:p w14:paraId="02FA2946" w14:textId="77777777" w:rsidR="00231D30" w:rsidRPr="00C65C46" w:rsidRDefault="00231D30" w:rsidP="004E5DD0">
      <w:pPr>
        <w:tabs>
          <w:tab w:val="left" w:pos="567"/>
        </w:tabs>
        <w:jc w:val="both"/>
        <w:rPr>
          <w:rFonts w:ascii="Arial" w:hAnsi="Arial"/>
          <w:sz w:val="22"/>
          <w:szCs w:val="22"/>
        </w:rPr>
      </w:pPr>
    </w:p>
    <w:p w14:paraId="53A3725C" w14:textId="36083927" w:rsidR="00146CDD" w:rsidRPr="00C65C46" w:rsidRDefault="00FD218F" w:rsidP="00146CDD">
      <w:pPr>
        <w:tabs>
          <w:tab w:val="left" w:pos="567"/>
        </w:tabs>
        <w:ind w:left="567" w:hanging="567"/>
        <w:jc w:val="both"/>
        <w:rPr>
          <w:rFonts w:ascii="Arial" w:hAnsi="Arial"/>
          <w:b/>
          <w:bCs/>
          <w:color w:val="FF0000"/>
          <w:sz w:val="28"/>
          <w:szCs w:val="28"/>
        </w:rPr>
      </w:pPr>
      <w:r w:rsidRPr="00C65C46">
        <w:rPr>
          <w:rFonts w:ascii="Arial" w:hAnsi="Arial"/>
          <w:b/>
          <w:bCs/>
          <w:color w:val="FF0000"/>
          <w:sz w:val="28"/>
          <w:szCs w:val="28"/>
        </w:rPr>
        <w:t xml:space="preserve">Health, </w:t>
      </w:r>
      <w:r w:rsidR="00146CDD" w:rsidRPr="00C65C46">
        <w:rPr>
          <w:rFonts w:ascii="Arial" w:hAnsi="Arial"/>
          <w:b/>
          <w:bCs/>
          <w:color w:val="FF0000"/>
          <w:sz w:val="28"/>
          <w:szCs w:val="28"/>
        </w:rPr>
        <w:t>Safety</w:t>
      </w:r>
      <w:r w:rsidRPr="00C65C46">
        <w:rPr>
          <w:rFonts w:ascii="Arial" w:hAnsi="Arial"/>
          <w:b/>
          <w:bCs/>
          <w:color w:val="FF0000"/>
          <w:sz w:val="28"/>
          <w:szCs w:val="28"/>
        </w:rPr>
        <w:t xml:space="preserve"> and Wellbeing</w:t>
      </w:r>
      <w:r w:rsidR="00146CDD" w:rsidRPr="00C65C46">
        <w:rPr>
          <w:rFonts w:ascii="Arial" w:hAnsi="Arial"/>
          <w:b/>
          <w:bCs/>
          <w:color w:val="FF0000"/>
          <w:sz w:val="28"/>
          <w:szCs w:val="28"/>
        </w:rPr>
        <w:t xml:space="preserve"> Specific</w:t>
      </w:r>
    </w:p>
    <w:p w14:paraId="30B6107E" w14:textId="77777777" w:rsidR="00146CDD" w:rsidRPr="00C65C46" w:rsidRDefault="00146CDD" w:rsidP="004E5DD0">
      <w:pPr>
        <w:tabs>
          <w:tab w:val="left" w:pos="567"/>
        </w:tabs>
        <w:ind w:left="567" w:hanging="567"/>
        <w:jc w:val="both"/>
        <w:rPr>
          <w:rFonts w:ascii="Arial" w:hAnsi="Arial"/>
          <w:b/>
          <w:bCs/>
          <w:color w:val="034B89"/>
          <w:szCs w:val="24"/>
        </w:rPr>
      </w:pPr>
    </w:p>
    <w:p w14:paraId="4D3FF18A" w14:textId="63CC0F2F" w:rsidR="003E340B" w:rsidRPr="00C65C46" w:rsidRDefault="003E340B" w:rsidP="003E340B">
      <w:pPr>
        <w:pStyle w:val="Default"/>
        <w:jc w:val="both"/>
        <w:rPr>
          <w:rFonts w:ascii="Arial" w:hAnsi="Arial" w:cs="Arial"/>
          <w:b/>
          <w:color w:val="1F497D" w:themeColor="text2"/>
          <w:sz w:val="22"/>
          <w:szCs w:val="22"/>
        </w:rPr>
      </w:pPr>
      <w:r w:rsidRPr="00C65C46">
        <w:rPr>
          <w:rFonts w:ascii="Arial" w:hAnsi="Arial"/>
          <w:b/>
          <w:bCs/>
          <w:color w:val="034B89"/>
        </w:rPr>
        <w:t>3.</w:t>
      </w:r>
      <w:r w:rsidR="006D6ECC" w:rsidRPr="00C65C46">
        <w:rPr>
          <w:rFonts w:ascii="Arial" w:hAnsi="Arial"/>
          <w:b/>
          <w:bCs/>
          <w:color w:val="034B89"/>
        </w:rPr>
        <w:t>1</w:t>
      </w:r>
      <w:r w:rsidRPr="00C65C46">
        <w:rPr>
          <w:rFonts w:ascii="Arial" w:hAnsi="Arial"/>
          <w:b/>
          <w:color w:val="034B89"/>
          <w:sz w:val="22"/>
          <w:szCs w:val="22"/>
        </w:rPr>
        <w:tab/>
      </w:r>
      <w:r w:rsidRPr="00C65C46">
        <w:rPr>
          <w:rFonts w:ascii="Arial" w:hAnsi="Arial" w:cs="Arial"/>
          <w:b/>
          <w:color w:val="1F497D" w:themeColor="text2"/>
          <w:sz w:val="22"/>
          <w:szCs w:val="22"/>
        </w:rPr>
        <w:t xml:space="preserve">Construction (Design and Management) Regulations 2015 (CDM 2015)  </w:t>
      </w:r>
    </w:p>
    <w:p w14:paraId="16BFE615" w14:textId="77777777" w:rsidR="00E62383" w:rsidRPr="00C65C46" w:rsidRDefault="00E62383" w:rsidP="003E340B">
      <w:pPr>
        <w:pStyle w:val="Default"/>
        <w:jc w:val="both"/>
        <w:rPr>
          <w:rFonts w:ascii="Arial" w:hAnsi="Arial" w:cs="Arial"/>
          <w:b/>
          <w:color w:val="1F497D" w:themeColor="text2"/>
          <w:sz w:val="22"/>
          <w:szCs w:val="22"/>
        </w:rPr>
      </w:pPr>
    </w:p>
    <w:p w14:paraId="1ABC6F71" w14:textId="4F2DB2D2" w:rsidR="003E340B" w:rsidRPr="00C65C46" w:rsidRDefault="003E340B" w:rsidP="003E340B">
      <w:pPr>
        <w:tabs>
          <w:tab w:val="left" w:pos="567"/>
        </w:tabs>
        <w:jc w:val="both"/>
        <w:rPr>
          <w:rFonts w:ascii="Arial" w:hAnsi="Arial" w:cs="Arial"/>
          <w:b/>
          <w:color w:val="1F497D" w:themeColor="text2"/>
          <w:sz w:val="22"/>
          <w:szCs w:val="22"/>
        </w:rPr>
      </w:pPr>
      <w:r w:rsidRPr="00C65C46">
        <w:rPr>
          <w:rFonts w:ascii="Arial" w:hAnsi="Arial" w:cs="Arial"/>
          <w:b/>
          <w:color w:val="1F497D" w:themeColor="text2"/>
          <w:sz w:val="22"/>
          <w:szCs w:val="22"/>
        </w:rPr>
        <w:t>3.1.1</w:t>
      </w:r>
      <w:r w:rsidRPr="00C65C46">
        <w:rPr>
          <w:rFonts w:ascii="Arial" w:hAnsi="Arial" w:cs="Arial"/>
          <w:b/>
          <w:color w:val="1F497D" w:themeColor="text2"/>
          <w:sz w:val="22"/>
          <w:szCs w:val="22"/>
        </w:rPr>
        <w:tab/>
      </w:r>
      <w:r w:rsidRPr="00C65C46">
        <w:rPr>
          <w:rFonts w:ascii="Arial" w:hAnsi="Arial" w:cs="Arial"/>
          <w:b/>
          <w:color w:val="1F497D" w:themeColor="text2"/>
          <w:sz w:val="22"/>
          <w:szCs w:val="22"/>
        </w:rPr>
        <w:tab/>
        <w:t>Principal Designer</w:t>
      </w:r>
      <w:r w:rsidR="00A70717" w:rsidRPr="00C65C46">
        <w:rPr>
          <w:rFonts w:ascii="Arial" w:hAnsi="Arial" w:cs="Arial"/>
          <w:b/>
          <w:color w:val="1F497D" w:themeColor="text2"/>
          <w:sz w:val="22"/>
          <w:szCs w:val="22"/>
        </w:rPr>
        <w:t xml:space="preserve"> (PD)</w:t>
      </w:r>
    </w:p>
    <w:p w14:paraId="6E3524C2" w14:textId="77777777" w:rsidR="003E340B" w:rsidRPr="00C65C46" w:rsidRDefault="003E340B" w:rsidP="003E340B">
      <w:pPr>
        <w:tabs>
          <w:tab w:val="left" w:pos="567"/>
        </w:tabs>
        <w:jc w:val="both"/>
        <w:rPr>
          <w:rFonts w:ascii="Arial" w:hAnsi="Arial"/>
          <w:sz w:val="22"/>
          <w:szCs w:val="22"/>
        </w:rPr>
      </w:pPr>
    </w:p>
    <w:p w14:paraId="4A0C1140" w14:textId="36E65797" w:rsidR="003E340B" w:rsidRPr="00C65C46" w:rsidRDefault="003E340B" w:rsidP="003D6247">
      <w:pPr>
        <w:pStyle w:val="Default"/>
        <w:ind w:left="567"/>
        <w:jc w:val="both"/>
        <w:rPr>
          <w:rFonts w:ascii="Arial" w:hAnsi="Arial" w:cs="Arial"/>
          <w:sz w:val="22"/>
          <w:szCs w:val="22"/>
        </w:rPr>
      </w:pPr>
      <w:r w:rsidRPr="00C65C46">
        <w:rPr>
          <w:rFonts w:ascii="Arial" w:hAnsi="Arial" w:cs="Arial"/>
          <w:sz w:val="22"/>
          <w:szCs w:val="22"/>
        </w:rPr>
        <w:t xml:space="preserve">In liaison with the </w:t>
      </w:r>
      <w:r w:rsidR="00EE1F86" w:rsidRPr="00C65C46">
        <w:rPr>
          <w:rFonts w:ascii="Arial" w:hAnsi="Arial" w:cs="Arial"/>
          <w:sz w:val="22"/>
          <w:szCs w:val="22"/>
        </w:rPr>
        <w:t>C</w:t>
      </w:r>
      <w:r w:rsidR="00AD7C0F" w:rsidRPr="00C65C46">
        <w:rPr>
          <w:rFonts w:ascii="Arial" w:hAnsi="Arial" w:cs="Arial"/>
          <w:sz w:val="22"/>
          <w:szCs w:val="22"/>
        </w:rPr>
        <w:t>lient, Principal</w:t>
      </w:r>
      <w:r w:rsidRPr="00C65C46">
        <w:rPr>
          <w:rFonts w:ascii="Arial" w:hAnsi="Arial" w:cs="Arial"/>
          <w:sz w:val="22"/>
          <w:szCs w:val="22"/>
        </w:rPr>
        <w:t xml:space="preserve"> </w:t>
      </w:r>
      <w:r w:rsidR="00AD7C0F" w:rsidRPr="00C65C46">
        <w:rPr>
          <w:rFonts w:ascii="Arial" w:hAnsi="Arial" w:cs="Arial"/>
          <w:sz w:val="22"/>
          <w:szCs w:val="22"/>
        </w:rPr>
        <w:t>Contractor, Designers</w:t>
      </w:r>
      <w:r w:rsidR="00DD52EA" w:rsidRPr="00C65C46">
        <w:rPr>
          <w:rFonts w:ascii="Arial" w:hAnsi="Arial" w:cs="Arial"/>
          <w:sz w:val="22"/>
          <w:szCs w:val="22"/>
        </w:rPr>
        <w:t xml:space="preserve"> and Contractors the</w:t>
      </w:r>
      <w:r w:rsidRPr="00C65C46">
        <w:rPr>
          <w:rFonts w:ascii="Arial" w:hAnsi="Arial" w:cs="Arial"/>
          <w:sz w:val="22"/>
          <w:szCs w:val="22"/>
        </w:rPr>
        <w:t xml:space="preserve"> </w:t>
      </w:r>
      <w:r w:rsidR="00080A3D" w:rsidRPr="00C65C46">
        <w:rPr>
          <w:rFonts w:ascii="Arial" w:hAnsi="Arial" w:cs="Arial"/>
          <w:sz w:val="22"/>
          <w:szCs w:val="22"/>
        </w:rPr>
        <w:t>Principal D</w:t>
      </w:r>
      <w:r w:rsidRPr="00C65C46">
        <w:rPr>
          <w:rFonts w:ascii="Arial" w:hAnsi="Arial" w:cs="Arial"/>
          <w:sz w:val="22"/>
          <w:szCs w:val="22"/>
        </w:rPr>
        <w:t>esigner has an important role in influencing how the risks to health</w:t>
      </w:r>
      <w:r w:rsidR="008352A6" w:rsidRPr="00C65C46">
        <w:rPr>
          <w:rFonts w:ascii="Arial" w:hAnsi="Arial" w:cs="Arial"/>
          <w:sz w:val="22"/>
          <w:szCs w:val="22"/>
        </w:rPr>
        <w:t xml:space="preserve">, safety and the environment </w:t>
      </w:r>
      <w:r w:rsidRPr="00C65C46">
        <w:rPr>
          <w:rFonts w:ascii="Arial" w:hAnsi="Arial" w:cs="Arial"/>
          <w:sz w:val="22"/>
          <w:szCs w:val="22"/>
        </w:rPr>
        <w:t xml:space="preserve">should be managed and incorporated into the wider management of a project. The Principal Designer’s role involves </w:t>
      </w:r>
      <w:r w:rsidR="00E6184F" w:rsidRPr="00C65C46">
        <w:rPr>
          <w:rFonts w:ascii="Arial" w:hAnsi="Arial" w:cs="Arial"/>
          <w:sz w:val="22"/>
          <w:szCs w:val="22"/>
        </w:rPr>
        <w:t>effective communication</w:t>
      </w:r>
      <w:r w:rsidR="00EE450A" w:rsidRPr="00C65C46">
        <w:rPr>
          <w:rFonts w:ascii="Arial" w:hAnsi="Arial" w:cs="Arial"/>
          <w:sz w:val="22"/>
          <w:szCs w:val="22"/>
        </w:rPr>
        <w:t xml:space="preserve"> and</w:t>
      </w:r>
      <w:r w:rsidR="00E6184F" w:rsidRPr="00C65C46">
        <w:rPr>
          <w:rFonts w:ascii="Arial" w:hAnsi="Arial" w:cs="Arial"/>
          <w:sz w:val="22"/>
          <w:szCs w:val="22"/>
        </w:rPr>
        <w:t xml:space="preserve"> </w:t>
      </w:r>
      <w:r w:rsidRPr="00C65C46">
        <w:rPr>
          <w:rFonts w:ascii="Arial" w:hAnsi="Arial" w:cs="Arial"/>
          <w:sz w:val="22"/>
          <w:szCs w:val="22"/>
        </w:rPr>
        <w:t>coordinati</w:t>
      </w:r>
      <w:r w:rsidR="00E6184F" w:rsidRPr="00C65C46">
        <w:rPr>
          <w:rFonts w:ascii="Arial" w:hAnsi="Arial" w:cs="Arial"/>
          <w:sz w:val="22"/>
          <w:szCs w:val="22"/>
        </w:rPr>
        <w:t>on of</w:t>
      </w:r>
      <w:r w:rsidRPr="00C65C46">
        <w:rPr>
          <w:rFonts w:ascii="Arial" w:hAnsi="Arial" w:cs="Arial"/>
          <w:sz w:val="22"/>
          <w:szCs w:val="22"/>
        </w:rPr>
        <w:t xml:space="preserve"> the work of others in the project team to ensure that significant and foreseeable risks are managed throughout the design process. </w:t>
      </w:r>
    </w:p>
    <w:p w14:paraId="057E5A9D" w14:textId="77777777" w:rsidR="00434905" w:rsidRPr="00C65C46" w:rsidRDefault="00434905" w:rsidP="003D6247">
      <w:pPr>
        <w:pStyle w:val="Default"/>
        <w:ind w:left="567"/>
        <w:jc w:val="both"/>
        <w:rPr>
          <w:rFonts w:ascii="Arial" w:hAnsi="Arial" w:cs="Arial"/>
          <w:sz w:val="22"/>
          <w:szCs w:val="22"/>
        </w:rPr>
      </w:pPr>
    </w:p>
    <w:p w14:paraId="28AB8A80" w14:textId="448E354A" w:rsidR="00434905" w:rsidRPr="00C65C46" w:rsidRDefault="00434905" w:rsidP="00434905">
      <w:pPr>
        <w:tabs>
          <w:tab w:val="left" w:pos="567"/>
        </w:tabs>
        <w:jc w:val="both"/>
        <w:rPr>
          <w:rFonts w:ascii="Arial" w:hAnsi="Arial" w:cs="Arial"/>
          <w:b/>
          <w:color w:val="1F497D" w:themeColor="text2"/>
          <w:sz w:val="22"/>
          <w:szCs w:val="22"/>
        </w:rPr>
      </w:pPr>
      <w:r w:rsidRPr="00C65C46">
        <w:rPr>
          <w:rFonts w:ascii="Arial" w:hAnsi="Arial" w:cs="Arial"/>
          <w:b/>
          <w:color w:val="1F497D" w:themeColor="text2"/>
          <w:sz w:val="22"/>
          <w:szCs w:val="22"/>
        </w:rPr>
        <w:t>3.1.2</w:t>
      </w:r>
      <w:r w:rsidRPr="00C65C46">
        <w:rPr>
          <w:rFonts w:ascii="Arial" w:hAnsi="Arial" w:cs="Arial"/>
          <w:b/>
          <w:color w:val="1F497D" w:themeColor="text2"/>
          <w:sz w:val="22"/>
          <w:szCs w:val="22"/>
        </w:rPr>
        <w:tab/>
      </w:r>
      <w:r w:rsidRPr="00C65C46">
        <w:rPr>
          <w:rFonts w:ascii="Arial" w:hAnsi="Arial" w:cs="Arial"/>
          <w:b/>
          <w:color w:val="1F497D" w:themeColor="text2"/>
          <w:sz w:val="22"/>
          <w:szCs w:val="22"/>
        </w:rPr>
        <w:tab/>
        <w:t>Designers</w:t>
      </w:r>
    </w:p>
    <w:p w14:paraId="4178FC87" w14:textId="77777777" w:rsidR="00502DF9" w:rsidRPr="00C65C46" w:rsidRDefault="00502DF9" w:rsidP="00434905">
      <w:pPr>
        <w:tabs>
          <w:tab w:val="left" w:pos="567"/>
        </w:tabs>
        <w:jc w:val="both"/>
        <w:rPr>
          <w:rFonts w:ascii="Arial" w:hAnsi="Arial" w:cs="Arial"/>
          <w:b/>
          <w:color w:val="1F497D" w:themeColor="text2"/>
          <w:sz w:val="22"/>
          <w:szCs w:val="22"/>
        </w:rPr>
      </w:pPr>
    </w:p>
    <w:p w14:paraId="173007E5" w14:textId="662583B9" w:rsidR="00434905" w:rsidRPr="00C65C46" w:rsidRDefault="00434905" w:rsidP="003D6247">
      <w:pPr>
        <w:pStyle w:val="Default"/>
        <w:ind w:left="567"/>
        <w:jc w:val="both"/>
        <w:rPr>
          <w:rFonts w:ascii="Arial" w:hAnsi="Arial" w:cs="Arial"/>
          <w:sz w:val="22"/>
          <w:szCs w:val="22"/>
          <w:lang w:val="en-GB"/>
        </w:rPr>
      </w:pPr>
      <w:r w:rsidRPr="00C65C46">
        <w:rPr>
          <w:rFonts w:ascii="Arial" w:hAnsi="Arial" w:cs="Arial"/>
          <w:sz w:val="22"/>
          <w:szCs w:val="22"/>
          <w:lang w:val="en-GB"/>
        </w:rPr>
        <w:t>Designers include architects, architectural technologists, consulting engineers, MEICA officers and advisors, landscape architects, quantity surveyors, interior designers, temporary work engineers, chartered surveyors, technicians</w:t>
      </w:r>
      <w:r w:rsidR="00E53F39" w:rsidRPr="00C65C46">
        <w:rPr>
          <w:rFonts w:ascii="Arial" w:hAnsi="Arial" w:cs="Arial"/>
          <w:sz w:val="22"/>
          <w:szCs w:val="22"/>
          <w:lang w:val="en-GB"/>
        </w:rPr>
        <w:t xml:space="preserve">, environmental </w:t>
      </w:r>
      <w:r w:rsidR="00836DCE" w:rsidRPr="00C65C46">
        <w:rPr>
          <w:rFonts w:ascii="Arial" w:hAnsi="Arial" w:cs="Arial"/>
          <w:sz w:val="22"/>
          <w:szCs w:val="22"/>
          <w:lang w:val="en-GB"/>
        </w:rPr>
        <w:t>consultants,</w:t>
      </w:r>
      <w:r w:rsidRPr="00C65C46">
        <w:rPr>
          <w:rFonts w:ascii="Arial" w:hAnsi="Arial" w:cs="Arial"/>
          <w:sz w:val="22"/>
          <w:szCs w:val="22"/>
          <w:lang w:val="en-GB"/>
        </w:rPr>
        <w:t xml:space="preserve"> or anyone who specifies or alters a design. They can include others if they carry out design work, such as </w:t>
      </w:r>
      <w:r w:rsidR="00181B0E" w:rsidRPr="00C65C46">
        <w:rPr>
          <w:rFonts w:ascii="Arial" w:hAnsi="Arial" w:cs="Arial"/>
          <w:sz w:val="22"/>
          <w:szCs w:val="22"/>
          <w:lang w:val="en-GB"/>
        </w:rPr>
        <w:t>P</w:t>
      </w:r>
      <w:r w:rsidRPr="00C65C46">
        <w:rPr>
          <w:rFonts w:ascii="Arial" w:hAnsi="Arial" w:cs="Arial"/>
          <w:sz w:val="22"/>
          <w:szCs w:val="22"/>
          <w:lang w:val="en-GB"/>
        </w:rPr>
        <w:t xml:space="preserve">rincipal </w:t>
      </w:r>
      <w:r w:rsidR="00181B0E" w:rsidRPr="00C65C46">
        <w:rPr>
          <w:rFonts w:ascii="Arial" w:hAnsi="Arial" w:cs="Arial"/>
          <w:sz w:val="22"/>
          <w:szCs w:val="22"/>
          <w:lang w:val="en-GB"/>
        </w:rPr>
        <w:t>C</w:t>
      </w:r>
      <w:r w:rsidRPr="00C65C46">
        <w:rPr>
          <w:rFonts w:ascii="Arial" w:hAnsi="Arial" w:cs="Arial"/>
          <w:sz w:val="22"/>
          <w:szCs w:val="22"/>
          <w:lang w:val="en-GB"/>
        </w:rPr>
        <w:t>ontractors, and specialist contractors, e</w:t>
      </w:r>
      <w:r w:rsidR="00917E57" w:rsidRPr="00C65C46">
        <w:rPr>
          <w:rFonts w:ascii="Arial" w:hAnsi="Arial" w:cs="Arial"/>
          <w:sz w:val="22"/>
          <w:szCs w:val="22"/>
          <w:lang w:val="en-GB"/>
        </w:rPr>
        <w:t>.</w:t>
      </w:r>
      <w:r w:rsidRPr="00C65C46">
        <w:rPr>
          <w:rFonts w:ascii="Arial" w:hAnsi="Arial" w:cs="Arial"/>
          <w:sz w:val="22"/>
          <w:szCs w:val="22"/>
          <w:lang w:val="en-GB"/>
        </w:rPr>
        <w:t>g</w:t>
      </w:r>
      <w:r w:rsidR="00917E57" w:rsidRPr="00C65C46">
        <w:rPr>
          <w:rFonts w:ascii="Arial" w:hAnsi="Arial" w:cs="Arial"/>
          <w:sz w:val="22"/>
          <w:szCs w:val="22"/>
          <w:lang w:val="en-GB"/>
        </w:rPr>
        <w:t>.</w:t>
      </w:r>
      <w:r w:rsidRPr="00C65C46">
        <w:rPr>
          <w:rFonts w:ascii="Arial" w:hAnsi="Arial" w:cs="Arial"/>
          <w:sz w:val="22"/>
          <w:szCs w:val="22"/>
          <w:lang w:val="en-GB"/>
        </w:rPr>
        <w:t xml:space="preserve"> an engineering contractor providing design, procurement and construction managem</w:t>
      </w:r>
      <w:r w:rsidR="0080736F" w:rsidRPr="00C65C46">
        <w:rPr>
          <w:rFonts w:ascii="Arial" w:hAnsi="Arial" w:cs="Arial"/>
          <w:sz w:val="22"/>
          <w:szCs w:val="22"/>
          <w:lang w:val="en-GB"/>
        </w:rPr>
        <w:t>ent services. Where C</w:t>
      </w:r>
      <w:r w:rsidRPr="00C65C46">
        <w:rPr>
          <w:rFonts w:ascii="Arial" w:hAnsi="Arial" w:cs="Arial"/>
          <w:sz w:val="22"/>
          <w:szCs w:val="22"/>
          <w:lang w:val="en-GB"/>
        </w:rPr>
        <w:t xml:space="preserve">lients become actively involved in designing in relation to their project, they may also be considered </w:t>
      </w:r>
      <w:r w:rsidR="00836DCE" w:rsidRPr="00C65C46">
        <w:rPr>
          <w:rFonts w:ascii="Arial" w:hAnsi="Arial" w:cs="Arial"/>
          <w:sz w:val="22"/>
          <w:szCs w:val="22"/>
          <w:lang w:val="en-GB"/>
        </w:rPr>
        <w:t>as</w:t>
      </w:r>
      <w:r w:rsidRPr="00C65C46">
        <w:rPr>
          <w:rFonts w:ascii="Arial" w:hAnsi="Arial" w:cs="Arial"/>
          <w:sz w:val="22"/>
          <w:szCs w:val="22"/>
          <w:lang w:val="en-GB"/>
        </w:rPr>
        <w:t xml:space="preserve"> designers.</w:t>
      </w:r>
    </w:p>
    <w:p w14:paraId="4967BE82" w14:textId="77777777" w:rsidR="009624EF" w:rsidRPr="00C65C46" w:rsidRDefault="009624EF" w:rsidP="009624EF">
      <w:pPr>
        <w:pStyle w:val="Default"/>
        <w:jc w:val="both"/>
        <w:rPr>
          <w:rFonts w:ascii="Arial" w:hAnsi="Arial" w:cs="Arial"/>
          <w:sz w:val="22"/>
          <w:szCs w:val="22"/>
          <w:lang w:val="en-GB"/>
        </w:rPr>
      </w:pPr>
    </w:p>
    <w:p w14:paraId="617D4DA2" w14:textId="18866813" w:rsidR="009624EF" w:rsidRPr="00C65C46" w:rsidRDefault="009624EF" w:rsidP="009624EF">
      <w:pPr>
        <w:tabs>
          <w:tab w:val="left" w:pos="567"/>
        </w:tabs>
        <w:jc w:val="both"/>
        <w:rPr>
          <w:rFonts w:ascii="Arial" w:hAnsi="Arial" w:cs="Arial"/>
          <w:b/>
          <w:color w:val="1F497D" w:themeColor="text2"/>
          <w:sz w:val="22"/>
          <w:szCs w:val="22"/>
        </w:rPr>
      </w:pPr>
      <w:r w:rsidRPr="00C65C46">
        <w:rPr>
          <w:rFonts w:ascii="Arial" w:hAnsi="Arial" w:cs="Arial"/>
          <w:b/>
          <w:color w:val="1F497D" w:themeColor="text2"/>
          <w:sz w:val="22"/>
          <w:szCs w:val="22"/>
        </w:rPr>
        <w:t>3.1.3</w:t>
      </w:r>
      <w:r w:rsidRPr="00C65C46">
        <w:rPr>
          <w:rFonts w:ascii="Arial" w:hAnsi="Arial" w:cs="Arial"/>
          <w:b/>
          <w:color w:val="1F497D" w:themeColor="text2"/>
          <w:sz w:val="22"/>
          <w:szCs w:val="22"/>
        </w:rPr>
        <w:tab/>
      </w:r>
      <w:r w:rsidRPr="00C65C46">
        <w:rPr>
          <w:rFonts w:ascii="Arial" w:hAnsi="Arial" w:cs="Arial"/>
          <w:b/>
          <w:color w:val="1F497D" w:themeColor="text2"/>
          <w:sz w:val="22"/>
          <w:szCs w:val="22"/>
        </w:rPr>
        <w:tab/>
        <w:t>CDM Advisor</w:t>
      </w:r>
    </w:p>
    <w:p w14:paraId="4CAA4394" w14:textId="77777777" w:rsidR="009624EF" w:rsidRPr="00C65C46" w:rsidRDefault="009624EF" w:rsidP="003D6247">
      <w:pPr>
        <w:pStyle w:val="Default"/>
        <w:ind w:left="567"/>
        <w:jc w:val="both"/>
        <w:rPr>
          <w:rFonts w:ascii="Arial" w:hAnsi="Arial" w:cs="Arial"/>
          <w:sz w:val="22"/>
          <w:szCs w:val="22"/>
          <w:lang w:val="en-GB"/>
        </w:rPr>
      </w:pPr>
    </w:p>
    <w:p w14:paraId="1784A281" w14:textId="2033AFBE" w:rsidR="009624EF" w:rsidRPr="00C65C46" w:rsidRDefault="009624EF" w:rsidP="009624EF">
      <w:pPr>
        <w:spacing w:after="160" w:line="259" w:lineRule="auto"/>
        <w:ind w:left="720"/>
        <w:rPr>
          <w:rFonts w:ascii="Arial" w:eastAsia="Jacobs Chronos" w:hAnsi="Arial" w:cs="Arial"/>
          <w:sz w:val="22"/>
          <w:szCs w:val="22"/>
          <w:lang w:eastAsia="en-US"/>
        </w:rPr>
      </w:pPr>
      <w:r w:rsidRPr="00C65C46">
        <w:rPr>
          <w:rFonts w:ascii="Arial" w:eastAsia="Jacobs Chronos" w:hAnsi="Arial" w:cs="Arial"/>
          <w:sz w:val="22"/>
          <w:szCs w:val="22"/>
          <w:lang w:eastAsia="en-US"/>
        </w:rPr>
        <w:t>CDM2015 places a greater prominence on the role of the client, whose responsibility is to control the health and safety of those who might be affected by the project, and ensure that the project is suitably managed.  However, the client may not have the sufficient skills, experience or knowledge that is required to carry out these duties in accordance with CDM 2015. Therefore, it is best practice to seek professional guida</w:t>
      </w:r>
      <w:r w:rsidR="002F2B92" w:rsidRPr="00C65C46">
        <w:rPr>
          <w:rFonts w:ascii="Arial" w:eastAsia="Jacobs Chronos" w:hAnsi="Arial" w:cs="Arial"/>
          <w:sz w:val="22"/>
          <w:szCs w:val="22"/>
          <w:lang w:eastAsia="en-US"/>
        </w:rPr>
        <w:t>nce from a CDM</w:t>
      </w:r>
      <w:r w:rsidR="00C84452" w:rsidRPr="00C65C46">
        <w:rPr>
          <w:rFonts w:ascii="Arial" w:eastAsia="Jacobs Chronos" w:hAnsi="Arial" w:cs="Arial"/>
          <w:sz w:val="22"/>
          <w:szCs w:val="22"/>
          <w:lang w:eastAsia="en-US"/>
        </w:rPr>
        <w:t>-</w:t>
      </w:r>
      <w:r w:rsidR="002F2B92" w:rsidRPr="00C65C46">
        <w:rPr>
          <w:rFonts w:ascii="Arial" w:eastAsia="Jacobs Chronos" w:hAnsi="Arial" w:cs="Arial"/>
          <w:sz w:val="22"/>
          <w:szCs w:val="22"/>
          <w:lang w:eastAsia="en-US"/>
        </w:rPr>
        <w:t xml:space="preserve">A to support the </w:t>
      </w:r>
      <w:r w:rsidR="00E15B0E" w:rsidRPr="00C65C46">
        <w:rPr>
          <w:rFonts w:ascii="Arial" w:eastAsia="Jacobs Chronos" w:hAnsi="Arial" w:cs="Arial"/>
          <w:sz w:val="22"/>
          <w:szCs w:val="22"/>
          <w:lang w:eastAsia="en-US"/>
        </w:rPr>
        <w:t>C</w:t>
      </w:r>
      <w:r w:rsidRPr="00C65C46">
        <w:rPr>
          <w:rFonts w:ascii="Arial" w:eastAsia="Jacobs Chronos" w:hAnsi="Arial" w:cs="Arial"/>
          <w:sz w:val="22"/>
          <w:szCs w:val="22"/>
          <w:lang w:eastAsia="en-US"/>
        </w:rPr>
        <w:t xml:space="preserve">lient. </w:t>
      </w:r>
    </w:p>
    <w:p w14:paraId="565AFB70" w14:textId="1B1058E3" w:rsidR="009624EF" w:rsidRPr="00C65C46" w:rsidRDefault="00DC1186" w:rsidP="009624EF">
      <w:pPr>
        <w:spacing w:after="160" w:line="259" w:lineRule="auto"/>
        <w:ind w:left="720"/>
        <w:rPr>
          <w:rFonts w:ascii="Arial" w:eastAsia="Jacobs Chronos" w:hAnsi="Arial" w:cs="Arial"/>
          <w:sz w:val="22"/>
          <w:szCs w:val="22"/>
          <w:lang w:eastAsia="en-US"/>
        </w:rPr>
      </w:pPr>
      <w:r w:rsidRPr="00C65C46">
        <w:rPr>
          <w:rFonts w:ascii="Arial" w:eastAsia="Jacobs Chronos" w:hAnsi="Arial" w:cs="Arial"/>
          <w:sz w:val="22"/>
          <w:szCs w:val="22"/>
          <w:lang w:eastAsia="en-US"/>
        </w:rPr>
        <w:lastRenderedPageBreak/>
        <w:t>A CDM</w:t>
      </w:r>
      <w:r w:rsidR="00C84452" w:rsidRPr="00C65C46">
        <w:rPr>
          <w:rFonts w:ascii="Arial" w:eastAsia="Jacobs Chronos" w:hAnsi="Arial" w:cs="Arial"/>
          <w:sz w:val="22"/>
          <w:szCs w:val="22"/>
          <w:lang w:eastAsia="en-US"/>
        </w:rPr>
        <w:t>-</w:t>
      </w:r>
      <w:r w:rsidRPr="00C65C46">
        <w:rPr>
          <w:rFonts w:ascii="Arial" w:eastAsia="Jacobs Chronos" w:hAnsi="Arial" w:cs="Arial"/>
          <w:sz w:val="22"/>
          <w:szCs w:val="22"/>
          <w:lang w:eastAsia="en-US"/>
        </w:rPr>
        <w:t>A provides the C</w:t>
      </w:r>
      <w:r w:rsidR="002F2B92" w:rsidRPr="00C65C46">
        <w:rPr>
          <w:rFonts w:ascii="Arial" w:eastAsia="Jacobs Chronos" w:hAnsi="Arial" w:cs="Arial"/>
          <w:sz w:val="22"/>
          <w:szCs w:val="22"/>
          <w:lang w:eastAsia="en-US"/>
        </w:rPr>
        <w:t xml:space="preserve">lient </w:t>
      </w:r>
      <w:r w:rsidR="009624EF" w:rsidRPr="00C65C46">
        <w:rPr>
          <w:rFonts w:ascii="Arial" w:eastAsia="Jacobs Chronos" w:hAnsi="Arial" w:cs="Arial"/>
          <w:sz w:val="22"/>
          <w:szCs w:val="22"/>
          <w:lang w:eastAsia="en-US"/>
        </w:rPr>
        <w:t>with sound competent advice on construction design processes, risk mitigation, best practice health and safety application and current legislation. They assist them with their statutory requirements, ensuring that clients’ construction projects fully adhere to health and safety procedures.  A CDM</w:t>
      </w:r>
      <w:r w:rsidR="00C84452" w:rsidRPr="00C65C46">
        <w:rPr>
          <w:rFonts w:ascii="Arial" w:eastAsia="Jacobs Chronos" w:hAnsi="Arial" w:cs="Arial"/>
          <w:sz w:val="22"/>
          <w:szCs w:val="22"/>
          <w:lang w:eastAsia="en-US"/>
        </w:rPr>
        <w:t>-</w:t>
      </w:r>
      <w:r w:rsidR="009624EF" w:rsidRPr="00C65C46">
        <w:rPr>
          <w:rFonts w:ascii="Arial" w:eastAsia="Jacobs Chronos" w:hAnsi="Arial" w:cs="Arial"/>
          <w:sz w:val="22"/>
          <w:szCs w:val="22"/>
          <w:lang w:eastAsia="en-US"/>
        </w:rPr>
        <w:t xml:space="preserve">A can be appointed by the Client under </w:t>
      </w:r>
      <w:r w:rsidR="00E15B0E" w:rsidRPr="00C65C46">
        <w:rPr>
          <w:rFonts w:ascii="Arial" w:eastAsia="Jacobs Chronos" w:hAnsi="Arial" w:cs="Arial"/>
          <w:sz w:val="22"/>
          <w:szCs w:val="22"/>
          <w:lang w:eastAsia="en-US"/>
        </w:rPr>
        <w:t>several circumstances.</w:t>
      </w:r>
    </w:p>
    <w:p w14:paraId="3AEF50F8" w14:textId="77777777" w:rsidR="009624EF" w:rsidRPr="00C65C46" w:rsidRDefault="009624EF" w:rsidP="003D6247">
      <w:pPr>
        <w:pStyle w:val="Default"/>
        <w:ind w:left="567"/>
        <w:jc w:val="both"/>
        <w:rPr>
          <w:rFonts w:ascii="Arial" w:hAnsi="Arial" w:cs="Arial"/>
          <w:sz w:val="22"/>
          <w:szCs w:val="22"/>
        </w:rPr>
      </w:pPr>
    </w:p>
    <w:p w14:paraId="79668CD1" w14:textId="77777777" w:rsidR="003E340B" w:rsidRPr="00C65C46" w:rsidRDefault="003E340B" w:rsidP="003E340B">
      <w:pPr>
        <w:pStyle w:val="Default"/>
        <w:ind w:left="709"/>
        <w:jc w:val="both"/>
        <w:rPr>
          <w:rFonts w:ascii="Arial" w:hAnsi="Arial" w:cs="Arial"/>
          <w:sz w:val="22"/>
          <w:szCs w:val="22"/>
        </w:rPr>
      </w:pPr>
    </w:p>
    <w:p w14:paraId="520E159B" w14:textId="7D4FE5C4" w:rsidR="00231D30" w:rsidRPr="00C65C46" w:rsidRDefault="00231D30" w:rsidP="00604755">
      <w:pPr>
        <w:pStyle w:val="ListParagraph"/>
        <w:numPr>
          <w:ilvl w:val="1"/>
          <w:numId w:val="38"/>
        </w:numPr>
        <w:tabs>
          <w:tab w:val="left" w:pos="567"/>
        </w:tabs>
        <w:jc w:val="both"/>
        <w:rPr>
          <w:rFonts w:ascii="Arial" w:hAnsi="Arial" w:cs="Arial"/>
          <w:sz w:val="22"/>
          <w:szCs w:val="22"/>
        </w:rPr>
      </w:pPr>
      <w:r w:rsidRPr="00C65C46">
        <w:rPr>
          <w:rFonts w:ascii="Arial" w:hAnsi="Arial"/>
          <w:b/>
          <w:bCs/>
          <w:color w:val="034B89"/>
          <w:sz w:val="22"/>
          <w:szCs w:val="22"/>
        </w:rPr>
        <w:t>Competence</w:t>
      </w:r>
    </w:p>
    <w:p w14:paraId="015FB77A" w14:textId="77777777" w:rsidR="00FC1662" w:rsidRPr="00C65C46" w:rsidRDefault="00FC1662" w:rsidP="004E5DD0">
      <w:pPr>
        <w:tabs>
          <w:tab w:val="left" w:pos="567"/>
        </w:tabs>
        <w:ind w:left="567"/>
        <w:jc w:val="both"/>
        <w:rPr>
          <w:rFonts w:ascii="Arial" w:hAnsi="Arial"/>
          <w:sz w:val="22"/>
          <w:szCs w:val="22"/>
        </w:rPr>
      </w:pPr>
    </w:p>
    <w:p w14:paraId="21A3701E" w14:textId="25C246BE" w:rsidR="00BD6162" w:rsidRPr="00C65C46" w:rsidRDefault="00654F41" w:rsidP="00190385">
      <w:pPr>
        <w:tabs>
          <w:tab w:val="left" w:pos="567"/>
        </w:tabs>
        <w:ind w:left="567"/>
        <w:jc w:val="both"/>
        <w:rPr>
          <w:rFonts w:ascii="Arial" w:hAnsi="Arial" w:cs="Arial"/>
          <w:sz w:val="22"/>
          <w:szCs w:val="22"/>
        </w:rPr>
      </w:pPr>
      <w:r w:rsidRPr="00C65C46">
        <w:rPr>
          <w:rFonts w:ascii="Arial" w:hAnsi="Arial" w:cs="Arial"/>
          <w:sz w:val="22"/>
          <w:szCs w:val="22"/>
        </w:rPr>
        <w:t xml:space="preserve">The competency of a </w:t>
      </w:r>
      <w:r w:rsidR="00A70717" w:rsidRPr="00C65C46">
        <w:rPr>
          <w:rFonts w:ascii="Arial" w:hAnsi="Arial" w:cs="Arial"/>
          <w:sz w:val="22"/>
          <w:szCs w:val="22"/>
        </w:rPr>
        <w:t>PD</w:t>
      </w:r>
      <w:r w:rsidR="00EB4B65" w:rsidRPr="00C65C46">
        <w:rPr>
          <w:rFonts w:ascii="Arial" w:hAnsi="Arial" w:cs="Arial"/>
          <w:sz w:val="22"/>
          <w:szCs w:val="22"/>
        </w:rPr>
        <w:t xml:space="preserve"> and of Designers</w:t>
      </w:r>
      <w:r w:rsidRPr="00C65C46">
        <w:rPr>
          <w:rFonts w:ascii="Arial" w:hAnsi="Arial" w:cs="Arial"/>
          <w:sz w:val="22"/>
          <w:szCs w:val="22"/>
        </w:rPr>
        <w:t xml:space="preserve"> must </w:t>
      </w:r>
      <w:r w:rsidR="00A70717" w:rsidRPr="00C65C46">
        <w:rPr>
          <w:rFonts w:ascii="Arial" w:hAnsi="Arial" w:cs="Arial"/>
          <w:sz w:val="22"/>
          <w:szCs w:val="22"/>
        </w:rPr>
        <w:t xml:space="preserve">meet </w:t>
      </w:r>
      <w:r w:rsidRPr="00C65C46">
        <w:rPr>
          <w:rFonts w:ascii="Arial" w:hAnsi="Arial" w:cs="Arial"/>
          <w:sz w:val="22"/>
          <w:szCs w:val="22"/>
        </w:rPr>
        <w:t xml:space="preserve">the </w:t>
      </w:r>
      <w:r w:rsidR="00A70717" w:rsidRPr="00C65C46">
        <w:rPr>
          <w:rFonts w:ascii="Arial" w:hAnsi="Arial" w:cs="Arial"/>
          <w:sz w:val="22"/>
          <w:szCs w:val="22"/>
        </w:rPr>
        <w:t xml:space="preserve">requirements </w:t>
      </w:r>
      <w:r w:rsidRPr="00C65C46">
        <w:rPr>
          <w:rFonts w:ascii="Arial" w:hAnsi="Arial" w:cs="Arial"/>
          <w:sz w:val="22"/>
          <w:szCs w:val="22"/>
        </w:rPr>
        <w:t xml:space="preserve">set </w:t>
      </w:r>
      <w:r w:rsidR="00A70717" w:rsidRPr="00C65C46">
        <w:rPr>
          <w:rFonts w:ascii="Arial" w:hAnsi="Arial" w:cs="Arial"/>
          <w:sz w:val="22"/>
          <w:szCs w:val="22"/>
        </w:rPr>
        <w:t xml:space="preserve">by </w:t>
      </w:r>
      <w:r w:rsidR="000B1885" w:rsidRPr="00C65C46">
        <w:rPr>
          <w:rFonts w:ascii="Arial" w:hAnsi="Arial" w:cs="Arial"/>
          <w:sz w:val="22"/>
          <w:szCs w:val="22"/>
        </w:rPr>
        <w:t xml:space="preserve">the Designers </w:t>
      </w:r>
      <w:r w:rsidR="004D46E1" w:rsidRPr="00C65C46">
        <w:rPr>
          <w:rFonts w:ascii="Arial" w:hAnsi="Arial" w:cs="Arial"/>
          <w:sz w:val="22"/>
          <w:szCs w:val="22"/>
        </w:rPr>
        <w:t xml:space="preserve">Forum. </w:t>
      </w:r>
      <w:r w:rsidR="00EF643E" w:rsidRPr="00C65C46">
        <w:rPr>
          <w:rFonts w:ascii="Arial" w:hAnsi="Arial" w:cs="Arial"/>
          <w:sz w:val="22"/>
          <w:szCs w:val="22"/>
        </w:rPr>
        <w:t xml:space="preserve">This </w:t>
      </w:r>
      <w:r w:rsidR="00836DCE" w:rsidRPr="00C65C46">
        <w:rPr>
          <w:rFonts w:ascii="Arial" w:hAnsi="Arial" w:cs="Arial"/>
          <w:sz w:val="22"/>
          <w:szCs w:val="22"/>
        </w:rPr>
        <w:t>includes</w:t>
      </w:r>
      <w:r w:rsidR="00EF643E" w:rsidRPr="00C65C46">
        <w:rPr>
          <w:rFonts w:ascii="Arial" w:hAnsi="Arial" w:cs="Arial"/>
          <w:sz w:val="22"/>
          <w:szCs w:val="22"/>
        </w:rPr>
        <w:t xml:space="preserve"> </w:t>
      </w:r>
      <w:r w:rsidRPr="00C65C46">
        <w:rPr>
          <w:rFonts w:ascii="Arial" w:hAnsi="Arial" w:cs="Arial"/>
          <w:sz w:val="22"/>
          <w:szCs w:val="22"/>
        </w:rPr>
        <w:t>training, qualifications (</w:t>
      </w:r>
      <w:r w:rsidR="00EF643E" w:rsidRPr="00C65C46">
        <w:rPr>
          <w:rFonts w:ascii="Arial" w:hAnsi="Arial" w:cs="Arial"/>
          <w:sz w:val="22"/>
          <w:szCs w:val="22"/>
        </w:rPr>
        <w:t xml:space="preserve">e.g. </w:t>
      </w:r>
      <w:r w:rsidRPr="00C65C46">
        <w:rPr>
          <w:rFonts w:ascii="Arial" w:hAnsi="Arial" w:cs="Arial"/>
          <w:sz w:val="22"/>
          <w:szCs w:val="22"/>
        </w:rPr>
        <w:t>relevant degree)</w:t>
      </w:r>
      <w:r w:rsidR="00035304" w:rsidRPr="00C65C46">
        <w:rPr>
          <w:rFonts w:ascii="Arial" w:hAnsi="Arial" w:cs="Arial"/>
          <w:sz w:val="22"/>
          <w:szCs w:val="22"/>
        </w:rPr>
        <w:t>,</w:t>
      </w:r>
      <w:r w:rsidRPr="00C65C46">
        <w:rPr>
          <w:rFonts w:ascii="Arial" w:hAnsi="Arial" w:cs="Arial"/>
          <w:sz w:val="22"/>
          <w:szCs w:val="22"/>
        </w:rPr>
        <w:t xml:space="preserve"> experience, supervision</w:t>
      </w:r>
      <w:r w:rsidR="00B14DFF" w:rsidRPr="00C65C46">
        <w:rPr>
          <w:rFonts w:ascii="Arial" w:hAnsi="Arial" w:cs="Arial"/>
          <w:sz w:val="22"/>
          <w:szCs w:val="22"/>
        </w:rPr>
        <w:t>, etc.</w:t>
      </w:r>
    </w:p>
    <w:p w14:paraId="25979733" w14:textId="77777777" w:rsidR="00BD6162" w:rsidRPr="00C65C46" w:rsidRDefault="00BD6162" w:rsidP="00190385">
      <w:pPr>
        <w:tabs>
          <w:tab w:val="left" w:pos="567"/>
        </w:tabs>
        <w:ind w:left="567"/>
        <w:jc w:val="both"/>
        <w:rPr>
          <w:rFonts w:ascii="Arial" w:hAnsi="Arial" w:cs="Arial"/>
          <w:sz w:val="22"/>
          <w:szCs w:val="22"/>
        </w:rPr>
      </w:pPr>
    </w:p>
    <w:p w14:paraId="44C2A888" w14:textId="297CD8D3" w:rsidR="00A06639" w:rsidRDefault="001815DB" w:rsidP="00190385">
      <w:pPr>
        <w:tabs>
          <w:tab w:val="left" w:pos="567"/>
        </w:tabs>
        <w:ind w:left="567"/>
        <w:jc w:val="both"/>
        <w:rPr>
          <w:rFonts w:ascii="Arial" w:hAnsi="Arial" w:cs="Arial"/>
          <w:sz w:val="22"/>
          <w:szCs w:val="22"/>
        </w:rPr>
      </w:pPr>
      <w:r>
        <w:rPr>
          <w:rFonts w:ascii="Arial" w:hAnsi="Arial" w:cs="Arial"/>
          <w:sz w:val="22"/>
          <w:szCs w:val="22"/>
        </w:rPr>
        <w:t>Any person involved in the Design, appraisal, survey or scope of a project that requires travel to site must have undertaken a bio-security awareness course (e.g. Module 3a)</w:t>
      </w:r>
    </w:p>
    <w:p w14:paraId="3596D25F" w14:textId="77777777" w:rsidR="001815DB" w:rsidRDefault="001815DB" w:rsidP="00190385">
      <w:pPr>
        <w:tabs>
          <w:tab w:val="left" w:pos="567"/>
        </w:tabs>
        <w:ind w:left="567"/>
        <w:jc w:val="both"/>
        <w:rPr>
          <w:rFonts w:ascii="Arial" w:hAnsi="Arial" w:cs="Arial"/>
          <w:sz w:val="22"/>
          <w:szCs w:val="22"/>
        </w:rPr>
      </w:pPr>
    </w:p>
    <w:p w14:paraId="618D91B0" w14:textId="1875E4EA" w:rsidR="00BD6162" w:rsidRPr="00C65C46" w:rsidRDefault="00BD6162" w:rsidP="00190385">
      <w:pPr>
        <w:tabs>
          <w:tab w:val="left" w:pos="567"/>
        </w:tabs>
        <w:ind w:left="567"/>
        <w:jc w:val="both"/>
        <w:rPr>
          <w:rStyle w:val="Hyperlink"/>
          <w:rFonts w:ascii="Arial" w:hAnsi="Arial" w:cs="Arial"/>
          <w:color w:val="auto"/>
          <w:sz w:val="22"/>
          <w:szCs w:val="22"/>
          <w:u w:val="none"/>
        </w:rPr>
      </w:pPr>
      <w:r w:rsidRPr="00C65C46">
        <w:rPr>
          <w:rFonts w:ascii="Arial" w:hAnsi="Arial" w:cs="Arial"/>
          <w:sz w:val="22"/>
          <w:szCs w:val="22"/>
        </w:rPr>
        <w:t xml:space="preserve">Any person involved in the Design, appraisal, survey or scope of a project </w:t>
      </w:r>
      <w:r w:rsidR="00A06639">
        <w:rPr>
          <w:rFonts w:ascii="Arial" w:hAnsi="Arial" w:cs="Arial"/>
          <w:sz w:val="22"/>
          <w:szCs w:val="22"/>
        </w:rPr>
        <w:t xml:space="preserve">and undertakes regular attendance at the </w:t>
      </w:r>
      <w:r w:rsidRPr="00C65C46">
        <w:rPr>
          <w:rFonts w:ascii="Arial" w:hAnsi="Arial" w:cs="Arial"/>
          <w:sz w:val="22"/>
          <w:szCs w:val="22"/>
        </w:rPr>
        <w:t xml:space="preserve">site location must have completed and gained certification for the </w:t>
      </w:r>
      <w:hyperlink r:id="rId46" w:history="1">
        <w:r w:rsidRPr="00C65C46">
          <w:rPr>
            <w:rStyle w:val="Hyperlink"/>
            <w:rFonts w:ascii="Arial" w:hAnsi="Arial" w:cs="Arial"/>
            <w:sz w:val="22"/>
            <w:szCs w:val="22"/>
          </w:rPr>
          <w:t>Non-Native Species Secretariat</w:t>
        </w:r>
      </w:hyperlink>
      <w:r w:rsidRPr="00C65C46">
        <w:rPr>
          <w:rStyle w:val="Hyperlink"/>
          <w:rFonts w:ascii="Arial" w:hAnsi="Arial" w:cs="Arial"/>
          <w:sz w:val="22"/>
          <w:szCs w:val="22"/>
        </w:rPr>
        <w:t xml:space="preserve"> eLearning modules;</w:t>
      </w:r>
    </w:p>
    <w:p w14:paraId="0F1AE8E1" w14:textId="77777777" w:rsidR="00BD6162" w:rsidRPr="00C65C46" w:rsidRDefault="00BD6162" w:rsidP="0056517A">
      <w:pPr>
        <w:pStyle w:val="BodyTextIndent2"/>
        <w:numPr>
          <w:ilvl w:val="1"/>
          <w:numId w:val="12"/>
        </w:numPr>
        <w:jc w:val="both"/>
        <w:rPr>
          <w:rStyle w:val="Strong"/>
          <w:rFonts w:ascii="Arial" w:hAnsi="Arial" w:cs="Arial"/>
          <w:b w:val="0"/>
          <w:bCs w:val="0"/>
          <w:sz w:val="22"/>
          <w:szCs w:val="22"/>
        </w:rPr>
      </w:pPr>
      <w:r w:rsidRPr="00C65C46">
        <w:rPr>
          <w:rStyle w:val="Strong"/>
          <w:rFonts w:ascii="Arial" w:hAnsi="Arial" w:cs="Arial"/>
          <w:b w:val="0"/>
          <w:color w:val="444444"/>
          <w:sz w:val="22"/>
          <w:szCs w:val="22"/>
        </w:rPr>
        <w:t>Module 1. Introduction to invasive non-native species</w:t>
      </w:r>
    </w:p>
    <w:p w14:paraId="1664AE59" w14:textId="6BDEFF3B" w:rsidR="00BD6162" w:rsidRPr="00C65C46" w:rsidRDefault="00CC250C" w:rsidP="0056517A">
      <w:pPr>
        <w:pStyle w:val="BodyTextIndent2"/>
        <w:numPr>
          <w:ilvl w:val="1"/>
          <w:numId w:val="12"/>
        </w:numPr>
        <w:jc w:val="both"/>
        <w:rPr>
          <w:rStyle w:val="Strong"/>
          <w:rFonts w:ascii="Arial" w:hAnsi="Arial" w:cs="Arial"/>
          <w:b w:val="0"/>
          <w:bCs w:val="0"/>
          <w:sz w:val="22"/>
          <w:szCs w:val="22"/>
        </w:rPr>
      </w:pPr>
      <w:r w:rsidRPr="00C65C46">
        <w:rPr>
          <w:rStyle w:val="Strong"/>
          <w:rFonts w:ascii="Arial" w:hAnsi="Arial" w:cs="Arial"/>
          <w:b w:val="0"/>
          <w:color w:val="444444"/>
          <w:sz w:val="22"/>
          <w:szCs w:val="22"/>
        </w:rPr>
        <w:t>Module 2a</w:t>
      </w:r>
      <w:r w:rsidR="00BD6162" w:rsidRPr="00C65C46">
        <w:rPr>
          <w:rStyle w:val="Strong"/>
          <w:rFonts w:ascii="Arial" w:hAnsi="Arial" w:cs="Arial"/>
          <w:b w:val="0"/>
          <w:color w:val="444444"/>
          <w:sz w:val="22"/>
          <w:szCs w:val="22"/>
        </w:rPr>
        <w:t xml:space="preserve"> Identification and recording</w:t>
      </w:r>
    </w:p>
    <w:p w14:paraId="0DDAD7E5" w14:textId="7106DF9C" w:rsidR="00CC250C" w:rsidRPr="00C65C46" w:rsidRDefault="00CC250C" w:rsidP="0056517A">
      <w:pPr>
        <w:pStyle w:val="BodyTextIndent2"/>
        <w:numPr>
          <w:ilvl w:val="1"/>
          <w:numId w:val="12"/>
        </w:numPr>
        <w:jc w:val="both"/>
        <w:rPr>
          <w:rStyle w:val="Strong"/>
          <w:rFonts w:ascii="Arial" w:hAnsi="Arial" w:cs="Arial"/>
          <w:b w:val="0"/>
          <w:bCs w:val="0"/>
          <w:sz w:val="22"/>
          <w:szCs w:val="22"/>
        </w:rPr>
      </w:pPr>
      <w:r w:rsidRPr="00C65C46">
        <w:rPr>
          <w:rStyle w:val="Strong"/>
          <w:rFonts w:ascii="Arial" w:hAnsi="Arial" w:cs="Arial"/>
          <w:b w:val="0"/>
          <w:color w:val="444444"/>
          <w:sz w:val="22"/>
          <w:szCs w:val="22"/>
        </w:rPr>
        <w:t xml:space="preserve">Module 2b, 2c, or 2d depending on INNS risk, </w:t>
      </w:r>
    </w:p>
    <w:p w14:paraId="0C5CFB2B" w14:textId="29531B01" w:rsidR="00BD6162" w:rsidRPr="00C65C46" w:rsidRDefault="00BD6162" w:rsidP="00F242EC">
      <w:pPr>
        <w:pStyle w:val="BodyTextIndent2"/>
        <w:numPr>
          <w:ilvl w:val="1"/>
          <w:numId w:val="12"/>
        </w:numPr>
        <w:jc w:val="both"/>
        <w:rPr>
          <w:rStyle w:val="Strong"/>
          <w:rFonts w:ascii="Arial" w:hAnsi="Arial" w:cs="Arial"/>
          <w:b w:val="0"/>
          <w:bCs w:val="0"/>
          <w:sz w:val="22"/>
          <w:szCs w:val="22"/>
        </w:rPr>
      </w:pPr>
      <w:r w:rsidRPr="00C65C46">
        <w:rPr>
          <w:rStyle w:val="Strong"/>
          <w:rFonts w:ascii="Arial" w:hAnsi="Arial" w:cs="Arial"/>
          <w:b w:val="0"/>
          <w:color w:val="444444"/>
          <w:sz w:val="22"/>
          <w:szCs w:val="22"/>
        </w:rPr>
        <w:t>Module 3</w:t>
      </w:r>
      <w:r w:rsidR="00CC250C" w:rsidRPr="00C65C46">
        <w:rPr>
          <w:rStyle w:val="Strong"/>
          <w:rFonts w:ascii="Arial" w:hAnsi="Arial" w:cs="Arial"/>
          <w:b w:val="0"/>
          <w:color w:val="444444"/>
          <w:sz w:val="22"/>
          <w:szCs w:val="22"/>
        </w:rPr>
        <w:t>a</w:t>
      </w:r>
      <w:r w:rsidRPr="00C65C46">
        <w:rPr>
          <w:rStyle w:val="Strong"/>
          <w:rFonts w:ascii="Arial" w:hAnsi="Arial" w:cs="Arial"/>
          <w:b w:val="0"/>
          <w:color w:val="444444"/>
          <w:sz w:val="22"/>
          <w:szCs w:val="22"/>
        </w:rPr>
        <w:t>. Biosecurity</w:t>
      </w:r>
    </w:p>
    <w:p w14:paraId="5E751F54" w14:textId="77777777" w:rsidR="002F7091" w:rsidRPr="00C65C46" w:rsidRDefault="002F7091" w:rsidP="0051656B">
      <w:pPr>
        <w:tabs>
          <w:tab w:val="left" w:pos="567"/>
        </w:tabs>
        <w:jc w:val="both"/>
        <w:rPr>
          <w:rFonts w:ascii="Arial" w:hAnsi="Arial"/>
          <w:sz w:val="22"/>
          <w:szCs w:val="22"/>
        </w:rPr>
      </w:pPr>
    </w:p>
    <w:p w14:paraId="69271992" w14:textId="5D1B2A36" w:rsidR="002414BB" w:rsidRPr="00C65C46" w:rsidRDefault="00231D30" w:rsidP="002414BB">
      <w:pPr>
        <w:tabs>
          <w:tab w:val="left" w:pos="567"/>
        </w:tabs>
        <w:ind w:left="567"/>
        <w:jc w:val="both"/>
        <w:rPr>
          <w:rFonts w:ascii="Arial" w:hAnsi="Arial"/>
          <w:sz w:val="22"/>
          <w:szCs w:val="22"/>
        </w:rPr>
      </w:pPr>
      <w:r w:rsidRPr="00C65C46">
        <w:rPr>
          <w:rFonts w:ascii="Arial" w:hAnsi="Arial"/>
          <w:sz w:val="22"/>
          <w:szCs w:val="22"/>
        </w:rPr>
        <w:t>Each designer shall ensure arrangements are in place to assess the competency of professional and supervisory staff against the requirements of their company’s safety, health and environmental management systems</w:t>
      </w:r>
      <w:r w:rsidR="0013396E" w:rsidRPr="00C65C46">
        <w:rPr>
          <w:rFonts w:ascii="Arial" w:hAnsi="Arial"/>
          <w:sz w:val="22"/>
          <w:szCs w:val="22"/>
        </w:rPr>
        <w:t>. This condition applies to permanent and temporary works.</w:t>
      </w:r>
    </w:p>
    <w:p w14:paraId="1FDFF370" w14:textId="77777777" w:rsidR="00654F41" w:rsidRPr="00C65C46" w:rsidRDefault="00654F41" w:rsidP="002F031A">
      <w:pPr>
        <w:tabs>
          <w:tab w:val="left" w:pos="567"/>
        </w:tabs>
        <w:ind w:left="567"/>
        <w:jc w:val="both"/>
        <w:rPr>
          <w:rFonts w:ascii="Arial" w:hAnsi="Arial"/>
          <w:sz w:val="22"/>
          <w:szCs w:val="22"/>
        </w:rPr>
      </w:pPr>
    </w:p>
    <w:p w14:paraId="1345DF64" w14:textId="77777777" w:rsidR="00C761EF" w:rsidRPr="00C65C46" w:rsidRDefault="00C761EF" w:rsidP="002F031A">
      <w:pPr>
        <w:tabs>
          <w:tab w:val="left" w:pos="567"/>
        </w:tabs>
        <w:ind w:left="567"/>
        <w:jc w:val="both"/>
        <w:rPr>
          <w:rFonts w:ascii="Arial" w:hAnsi="Arial"/>
          <w:sz w:val="22"/>
          <w:szCs w:val="22"/>
        </w:rPr>
      </w:pPr>
    </w:p>
    <w:p w14:paraId="457CD5A6" w14:textId="77777777" w:rsidR="00065E32" w:rsidRPr="00C65C46" w:rsidRDefault="00065E32" w:rsidP="00065E32">
      <w:pPr>
        <w:pStyle w:val="Default"/>
        <w:jc w:val="both"/>
        <w:rPr>
          <w:rFonts w:ascii="Arial" w:hAnsi="Arial" w:cs="Arial"/>
          <w:sz w:val="22"/>
          <w:szCs w:val="22"/>
          <w:lang w:val="en-GB"/>
        </w:rPr>
      </w:pPr>
    </w:p>
    <w:p w14:paraId="611D1513" w14:textId="7260F26C" w:rsidR="00065E32" w:rsidRPr="00C65C46" w:rsidRDefault="00065E32" w:rsidP="00065E32">
      <w:pPr>
        <w:tabs>
          <w:tab w:val="left" w:pos="567"/>
        </w:tabs>
        <w:jc w:val="both"/>
        <w:rPr>
          <w:rFonts w:ascii="Arial" w:hAnsi="Arial" w:cs="Arial"/>
          <w:b/>
          <w:color w:val="1F497D" w:themeColor="text2"/>
          <w:sz w:val="22"/>
          <w:szCs w:val="22"/>
        </w:rPr>
      </w:pPr>
      <w:r w:rsidRPr="00C65C46">
        <w:rPr>
          <w:rFonts w:ascii="Arial" w:hAnsi="Arial" w:cs="Arial"/>
          <w:b/>
          <w:color w:val="1F497D" w:themeColor="text2"/>
          <w:sz w:val="22"/>
          <w:szCs w:val="22"/>
        </w:rPr>
        <w:t>3.2.1</w:t>
      </w:r>
      <w:r w:rsidRPr="00C65C46">
        <w:rPr>
          <w:rFonts w:ascii="Arial" w:hAnsi="Arial" w:cs="Arial"/>
          <w:b/>
          <w:color w:val="1F497D" w:themeColor="text2"/>
          <w:sz w:val="22"/>
          <w:szCs w:val="22"/>
        </w:rPr>
        <w:tab/>
      </w:r>
      <w:r w:rsidRPr="00C65C46">
        <w:rPr>
          <w:rFonts w:ascii="Arial" w:hAnsi="Arial" w:cs="Arial"/>
          <w:b/>
          <w:color w:val="1F497D" w:themeColor="text2"/>
          <w:sz w:val="22"/>
          <w:szCs w:val="22"/>
        </w:rPr>
        <w:tab/>
        <w:t>Principal Designer</w:t>
      </w:r>
    </w:p>
    <w:p w14:paraId="4F57C93B" w14:textId="77777777" w:rsidR="009624EF" w:rsidRPr="00C65C46" w:rsidRDefault="009624EF" w:rsidP="002F031A">
      <w:pPr>
        <w:tabs>
          <w:tab w:val="left" w:pos="567"/>
        </w:tabs>
        <w:ind w:left="567"/>
        <w:jc w:val="both"/>
        <w:rPr>
          <w:rFonts w:ascii="Arial" w:hAnsi="Arial"/>
          <w:sz w:val="22"/>
          <w:szCs w:val="22"/>
        </w:rPr>
      </w:pPr>
    </w:p>
    <w:p w14:paraId="78A38AB6" w14:textId="7FA13EBB" w:rsidR="009624EF" w:rsidRPr="00C65C46" w:rsidRDefault="009624EF" w:rsidP="009624EF">
      <w:pPr>
        <w:autoSpaceDE w:val="0"/>
        <w:autoSpaceDN w:val="0"/>
        <w:adjustRightInd w:val="0"/>
        <w:ind w:left="720"/>
        <w:rPr>
          <w:rFonts w:ascii="Arial" w:eastAsia="Jacobs Chronos" w:hAnsi="Arial" w:cs="Arial"/>
          <w:color w:val="000000"/>
          <w:sz w:val="22"/>
          <w:szCs w:val="22"/>
          <w:lang w:eastAsia="en-US"/>
        </w:rPr>
      </w:pPr>
      <w:r w:rsidRPr="00C65C46">
        <w:rPr>
          <w:rFonts w:ascii="Arial" w:eastAsia="Jacobs Chronos" w:hAnsi="Arial" w:cs="Arial"/>
          <w:color w:val="000000"/>
          <w:sz w:val="22"/>
          <w:szCs w:val="22"/>
          <w:lang w:eastAsia="en-US"/>
        </w:rPr>
        <w:t>The competency requirements for Principal Designer includes, training, qualifications (e.g. relevant degree), experience, supervisi</w:t>
      </w:r>
      <w:r w:rsidR="002F2B92" w:rsidRPr="00C65C46">
        <w:rPr>
          <w:rFonts w:ascii="Arial" w:eastAsia="Jacobs Chronos" w:hAnsi="Arial" w:cs="Arial"/>
          <w:color w:val="000000"/>
          <w:sz w:val="22"/>
          <w:szCs w:val="22"/>
          <w:lang w:eastAsia="en-US"/>
        </w:rPr>
        <w:t>on, etc. The competency of the Principal D</w:t>
      </w:r>
      <w:r w:rsidRPr="00C65C46">
        <w:rPr>
          <w:rFonts w:ascii="Arial" w:eastAsia="Jacobs Chronos" w:hAnsi="Arial" w:cs="Arial"/>
          <w:color w:val="000000"/>
          <w:sz w:val="22"/>
          <w:szCs w:val="22"/>
          <w:lang w:eastAsia="en-US"/>
        </w:rPr>
        <w:t>esigner may require</w:t>
      </w:r>
      <w:r w:rsidR="003C0BD8" w:rsidRPr="00C65C46">
        <w:rPr>
          <w:rFonts w:ascii="Arial" w:eastAsia="Jacobs Chronos" w:hAnsi="Arial" w:cs="Arial"/>
          <w:color w:val="000000"/>
          <w:sz w:val="22"/>
          <w:szCs w:val="22"/>
          <w:lang w:eastAsia="en-US"/>
        </w:rPr>
        <w:t xml:space="preserve"> more than one person to provide</w:t>
      </w:r>
      <w:r w:rsidRPr="00C65C46">
        <w:rPr>
          <w:rFonts w:ascii="Arial" w:eastAsia="Jacobs Chronos" w:hAnsi="Arial" w:cs="Arial"/>
          <w:color w:val="000000"/>
          <w:sz w:val="22"/>
          <w:szCs w:val="22"/>
          <w:lang w:eastAsia="en-US"/>
        </w:rPr>
        <w:t xml:space="preserve"> the competency requirements particularly where specialist des</w:t>
      </w:r>
      <w:r w:rsidR="003C0BD8" w:rsidRPr="00C65C46">
        <w:rPr>
          <w:rFonts w:ascii="Arial" w:eastAsia="Jacobs Chronos" w:hAnsi="Arial" w:cs="Arial"/>
          <w:color w:val="000000"/>
          <w:sz w:val="22"/>
          <w:szCs w:val="22"/>
          <w:lang w:eastAsia="en-US"/>
        </w:rPr>
        <w:t>ign, work</w:t>
      </w:r>
      <w:r w:rsidRPr="00C65C46">
        <w:rPr>
          <w:rFonts w:ascii="Arial" w:eastAsia="Jacobs Chronos" w:hAnsi="Arial" w:cs="Arial"/>
          <w:color w:val="000000"/>
          <w:sz w:val="22"/>
          <w:szCs w:val="22"/>
          <w:lang w:eastAsia="en-US"/>
        </w:rPr>
        <w:t xml:space="preserve"> or project complexity is expected. </w:t>
      </w:r>
    </w:p>
    <w:p w14:paraId="350D6B05" w14:textId="77777777" w:rsidR="009624EF" w:rsidRPr="00C65C46" w:rsidRDefault="009624EF" w:rsidP="009624EF">
      <w:pPr>
        <w:autoSpaceDE w:val="0"/>
        <w:autoSpaceDN w:val="0"/>
        <w:adjustRightInd w:val="0"/>
        <w:ind w:left="720"/>
        <w:rPr>
          <w:rFonts w:ascii="Arial" w:eastAsia="Jacobs Chronos" w:hAnsi="Arial" w:cs="Arial"/>
          <w:sz w:val="22"/>
          <w:szCs w:val="22"/>
          <w:lang w:eastAsia="en-US"/>
        </w:rPr>
      </w:pPr>
    </w:p>
    <w:p w14:paraId="2A6A1122" w14:textId="77777777" w:rsidR="009624EF" w:rsidRPr="00C65C46" w:rsidRDefault="009624EF" w:rsidP="009624EF">
      <w:pPr>
        <w:autoSpaceDE w:val="0"/>
        <w:autoSpaceDN w:val="0"/>
        <w:adjustRightInd w:val="0"/>
        <w:ind w:left="720"/>
        <w:rPr>
          <w:rFonts w:ascii="Arial" w:eastAsia="Jacobs Chronos" w:hAnsi="Arial" w:cs="Arial"/>
          <w:color w:val="000000"/>
          <w:sz w:val="22"/>
          <w:szCs w:val="22"/>
          <w:lang w:eastAsia="en-US"/>
        </w:rPr>
      </w:pPr>
    </w:p>
    <w:p w14:paraId="02B139E3" w14:textId="3E0916F6" w:rsidR="00065E32" w:rsidRPr="00C65C46" w:rsidRDefault="00065E32" w:rsidP="00065E32">
      <w:pPr>
        <w:tabs>
          <w:tab w:val="left" w:pos="567"/>
        </w:tabs>
        <w:jc w:val="both"/>
        <w:rPr>
          <w:rFonts w:ascii="Arial" w:hAnsi="Arial" w:cs="Arial"/>
          <w:b/>
          <w:color w:val="1F497D" w:themeColor="text2"/>
          <w:sz w:val="22"/>
          <w:szCs w:val="22"/>
        </w:rPr>
      </w:pPr>
      <w:r w:rsidRPr="00C65C46">
        <w:rPr>
          <w:rFonts w:ascii="Arial" w:hAnsi="Arial" w:cs="Arial"/>
          <w:b/>
          <w:color w:val="1F497D" w:themeColor="text2"/>
          <w:sz w:val="22"/>
          <w:szCs w:val="22"/>
        </w:rPr>
        <w:t>3.2.2</w:t>
      </w:r>
      <w:r w:rsidRPr="00C65C46">
        <w:rPr>
          <w:rFonts w:ascii="Arial" w:hAnsi="Arial" w:cs="Arial"/>
          <w:b/>
          <w:color w:val="1F497D" w:themeColor="text2"/>
          <w:sz w:val="22"/>
          <w:szCs w:val="22"/>
        </w:rPr>
        <w:tab/>
      </w:r>
      <w:r w:rsidRPr="00C65C46">
        <w:rPr>
          <w:rFonts w:ascii="Arial" w:hAnsi="Arial" w:cs="Arial"/>
          <w:b/>
          <w:color w:val="1F497D" w:themeColor="text2"/>
          <w:sz w:val="22"/>
          <w:szCs w:val="22"/>
        </w:rPr>
        <w:tab/>
        <w:t>Designer</w:t>
      </w:r>
    </w:p>
    <w:p w14:paraId="0C40FB8B" w14:textId="77777777" w:rsidR="00065E32" w:rsidRPr="00C65C46" w:rsidRDefault="00065E32" w:rsidP="009624EF">
      <w:pPr>
        <w:autoSpaceDE w:val="0"/>
        <w:autoSpaceDN w:val="0"/>
        <w:adjustRightInd w:val="0"/>
        <w:ind w:left="720"/>
        <w:rPr>
          <w:rFonts w:ascii="Arial" w:eastAsia="Jacobs Chronos" w:hAnsi="Arial" w:cs="Arial"/>
          <w:color w:val="000000"/>
          <w:sz w:val="22"/>
          <w:szCs w:val="22"/>
          <w:lang w:eastAsia="en-US"/>
        </w:rPr>
      </w:pPr>
    </w:p>
    <w:p w14:paraId="60D020B8" w14:textId="32D6969B" w:rsidR="009624EF" w:rsidRPr="00C65C46" w:rsidRDefault="009624EF" w:rsidP="00065E32">
      <w:pPr>
        <w:tabs>
          <w:tab w:val="left" w:pos="567"/>
        </w:tabs>
        <w:spacing w:after="160" w:line="259" w:lineRule="auto"/>
        <w:ind w:left="567"/>
        <w:jc w:val="both"/>
        <w:rPr>
          <w:rFonts w:ascii="Arial" w:eastAsia="Jacobs Chronos" w:hAnsi="Arial"/>
          <w:sz w:val="22"/>
          <w:szCs w:val="22"/>
          <w:lang w:eastAsia="en-US"/>
        </w:rPr>
      </w:pPr>
      <w:r w:rsidRPr="00C65C46">
        <w:rPr>
          <w:rFonts w:ascii="Arial" w:eastAsia="Jacobs Chronos" w:hAnsi="Arial"/>
          <w:sz w:val="22"/>
          <w:szCs w:val="22"/>
          <w:lang w:eastAsia="en-US"/>
        </w:rPr>
        <w:t>Design organisations shall ensure arrangements are in place to assess the competency of professional and supervisory staff against the requirements of their company’s safety, health and environmental management systems. This condition applies to permanent and temporary works.</w:t>
      </w:r>
    </w:p>
    <w:p w14:paraId="5A785A0B" w14:textId="652137A8" w:rsidR="00065E32" w:rsidRPr="00C65C46" w:rsidRDefault="00065E32" w:rsidP="00065E32">
      <w:pPr>
        <w:spacing w:after="160" w:line="259" w:lineRule="auto"/>
        <w:ind w:left="567"/>
        <w:rPr>
          <w:rFonts w:ascii="Arial" w:eastAsia="Jacobs Chronos" w:hAnsi="Arial" w:cs="Arial"/>
          <w:sz w:val="22"/>
          <w:szCs w:val="22"/>
          <w:lang w:eastAsia="en-US"/>
        </w:rPr>
      </w:pPr>
      <w:r w:rsidRPr="00C65C46">
        <w:rPr>
          <w:rFonts w:ascii="Arial" w:eastAsia="Jacobs Chronos" w:hAnsi="Arial" w:cs="Arial"/>
          <w:color w:val="000000"/>
          <w:sz w:val="22"/>
          <w:szCs w:val="22"/>
          <w:lang w:eastAsia="en-US"/>
        </w:rPr>
        <w:t xml:space="preserve">Designers must have a technical knowledge of the construction industry </w:t>
      </w:r>
      <w:r w:rsidR="0092331D" w:rsidRPr="00C65C46">
        <w:rPr>
          <w:rFonts w:ascii="Arial" w:eastAsia="Jacobs Chronos" w:hAnsi="Arial" w:cs="Arial"/>
          <w:color w:val="000000"/>
          <w:sz w:val="22"/>
          <w:szCs w:val="22"/>
          <w:lang w:eastAsia="en-US"/>
        </w:rPr>
        <w:t>relevant to the project to which they are assigned</w:t>
      </w:r>
      <w:r w:rsidRPr="00C65C46">
        <w:rPr>
          <w:rFonts w:ascii="Arial" w:eastAsia="Jacobs Chronos" w:hAnsi="Arial" w:cs="Arial"/>
          <w:color w:val="000000"/>
          <w:sz w:val="22"/>
          <w:szCs w:val="22"/>
          <w:lang w:eastAsia="en-US"/>
        </w:rPr>
        <w:t xml:space="preserve">. Also, the understanding and skills to support the management and co-ordination of the pre-construction phase, including any design work carried out after construction begins.  </w:t>
      </w:r>
      <w:r w:rsidRPr="00C65C46">
        <w:rPr>
          <w:rFonts w:ascii="Arial" w:eastAsia="Jacobs Chronos" w:hAnsi="Arial" w:cs="Arial"/>
          <w:sz w:val="22"/>
          <w:szCs w:val="22"/>
          <w:lang w:eastAsia="en-US"/>
        </w:rPr>
        <w:t xml:space="preserve">This </w:t>
      </w:r>
      <w:r w:rsidR="00836DCE" w:rsidRPr="00C65C46">
        <w:rPr>
          <w:rFonts w:ascii="Arial" w:eastAsia="Jacobs Chronos" w:hAnsi="Arial" w:cs="Arial"/>
          <w:sz w:val="22"/>
          <w:szCs w:val="22"/>
          <w:lang w:eastAsia="en-US"/>
        </w:rPr>
        <w:t>includes</w:t>
      </w:r>
      <w:r w:rsidRPr="00C65C46">
        <w:rPr>
          <w:rFonts w:ascii="Arial" w:eastAsia="Jacobs Chronos" w:hAnsi="Arial" w:cs="Arial"/>
          <w:sz w:val="22"/>
          <w:szCs w:val="22"/>
          <w:lang w:eastAsia="en-US"/>
        </w:rPr>
        <w:t xml:space="preserve"> training, qualifications (e.g. relevant degree), experience, supervision, etc. </w:t>
      </w:r>
    </w:p>
    <w:p w14:paraId="754FA2DD" w14:textId="5DD27BDE" w:rsidR="00065E32" w:rsidRPr="00C65C46" w:rsidRDefault="00065E32" w:rsidP="00065E32">
      <w:pPr>
        <w:tabs>
          <w:tab w:val="left" w:pos="567"/>
        </w:tabs>
        <w:jc w:val="both"/>
        <w:rPr>
          <w:rFonts w:ascii="Arial" w:hAnsi="Arial" w:cs="Arial"/>
          <w:b/>
          <w:color w:val="1F497D" w:themeColor="text2"/>
          <w:sz w:val="22"/>
          <w:szCs w:val="22"/>
        </w:rPr>
      </w:pPr>
      <w:r w:rsidRPr="00C65C46">
        <w:rPr>
          <w:rFonts w:ascii="Arial" w:hAnsi="Arial" w:cs="Arial"/>
          <w:b/>
          <w:color w:val="1F497D" w:themeColor="text2"/>
          <w:sz w:val="22"/>
          <w:szCs w:val="22"/>
        </w:rPr>
        <w:t>3.2.3</w:t>
      </w:r>
      <w:r w:rsidRPr="00C65C46">
        <w:rPr>
          <w:rFonts w:ascii="Arial" w:hAnsi="Arial" w:cs="Arial"/>
          <w:b/>
          <w:color w:val="1F497D" w:themeColor="text2"/>
          <w:sz w:val="22"/>
          <w:szCs w:val="22"/>
        </w:rPr>
        <w:tab/>
      </w:r>
      <w:r w:rsidRPr="00C65C46">
        <w:rPr>
          <w:rFonts w:ascii="Arial" w:hAnsi="Arial" w:cs="Arial"/>
          <w:b/>
          <w:color w:val="1F497D" w:themeColor="text2"/>
          <w:sz w:val="22"/>
          <w:szCs w:val="22"/>
        </w:rPr>
        <w:tab/>
        <w:t>CDM Advisor</w:t>
      </w:r>
    </w:p>
    <w:p w14:paraId="0EED3B2B" w14:textId="5D2EAAB2" w:rsidR="009624EF" w:rsidRPr="00C65C46" w:rsidRDefault="009624EF" w:rsidP="00065E32">
      <w:pPr>
        <w:spacing w:after="160" w:line="259" w:lineRule="auto"/>
        <w:ind w:firstLine="720"/>
        <w:rPr>
          <w:rFonts w:ascii="Arial" w:eastAsia="Jacobs Chronos" w:hAnsi="Arial" w:cs="Arial"/>
          <w:sz w:val="22"/>
          <w:szCs w:val="22"/>
          <w:lang w:eastAsia="en-US"/>
        </w:rPr>
      </w:pPr>
      <w:r w:rsidRPr="00C65C46">
        <w:rPr>
          <w:rFonts w:ascii="Arial" w:eastAsia="Jacobs Chronos" w:hAnsi="Arial" w:cs="Arial"/>
          <w:sz w:val="22"/>
          <w:szCs w:val="22"/>
          <w:lang w:eastAsia="en-US"/>
        </w:rPr>
        <w:t>The competency requirements of a CDM</w:t>
      </w:r>
      <w:r w:rsidR="00C84452" w:rsidRPr="00C65C46">
        <w:rPr>
          <w:rFonts w:ascii="Arial" w:eastAsia="Jacobs Chronos" w:hAnsi="Arial" w:cs="Arial"/>
          <w:sz w:val="22"/>
          <w:szCs w:val="22"/>
          <w:lang w:eastAsia="en-US"/>
        </w:rPr>
        <w:t>-</w:t>
      </w:r>
      <w:r w:rsidRPr="00C65C46">
        <w:rPr>
          <w:rFonts w:ascii="Arial" w:eastAsia="Jacobs Chronos" w:hAnsi="Arial" w:cs="Arial"/>
          <w:sz w:val="22"/>
          <w:szCs w:val="22"/>
          <w:lang w:eastAsia="en-US"/>
        </w:rPr>
        <w:t xml:space="preserve">A are as detailed for the Principal Designer. </w:t>
      </w:r>
    </w:p>
    <w:p w14:paraId="75CFC482" w14:textId="77777777" w:rsidR="009624EF" w:rsidRPr="00C65C46" w:rsidRDefault="009624EF" w:rsidP="002F031A">
      <w:pPr>
        <w:tabs>
          <w:tab w:val="left" w:pos="567"/>
        </w:tabs>
        <w:ind w:left="567"/>
        <w:jc w:val="both"/>
        <w:rPr>
          <w:rFonts w:ascii="Arial" w:hAnsi="Arial"/>
          <w:sz w:val="22"/>
          <w:szCs w:val="22"/>
        </w:rPr>
      </w:pPr>
    </w:p>
    <w:p w14:paraId="35993B40" w14:textId="3D20B89E" w:rsidR="002D5475" w:rsidRPr="00C65C46" w:rsidRDefault="002D5475" w:rsidP="002D5475">
      <w:pPr>
        <w:tabs>
          <w:tab w:val="left" w:pos="567"/>
        </w:tabs>
        <w:jc w:val="both"/>
        <w:rPr>
          <w:rFonts w:ascii="Arial" w:hAnsi="Arial" w:cs="Arial"/>
          <w:b/>
          <w:color w:val="1F497D" w:themeColor="text2"/>
          <w:sz w:val="22"/>
          <w:szCs w:val="22"/>
        </w:rPr>
      </w:pPr>
      <w:r w:rsidRPr="00C65C46">
        <w:rPr>
          <w:rFonts w:ascii="Arial" w:hAnsi="Arial" w:cs="Arial"/>
          <w:b/>
          <w:color w:val="1F497D" w:themeColor="text2"/>
          <w:sz w:val="22"/>
          <w:szCs w:val="22"/>
        </w:rPr>
        <w:t>3.2.4</w:t>
      </w:r>
      <w:r w:rsidRPr="00C65C46">
        <w:rPr>
          <w:rFonts w:ascii="Arial" w:hAnsi="Arial" w:cs="Arial"/>
          <w:b/>
          <w:color w:val="1F497D" w:themeColor="text2"/>
          <w:sz w:val="22"/>
          <w:szCs w:val="22"/>
        </w:rPr>
        <w:tab/>
      </w:r>
      <w:r w:rsidRPr="00C65C46">
        <w:rPr>
          <w:rFonts w:ascii="Arial" w:hAnsi="Arial" w:cs="Arial"/>
          <w:b/>
          <w:color w:val="1F497D" w:themeColor="text2"/>
          <w:sz w:val="22"/>
          <w:szCs w:val="22"/>
        </w:rPr>
        <w:tab/>
        <w:t>PCMT</w:t>
      </w:r>
    </w:p>
    <w:p w14:paraId="7A97AE88" w14:textId="77777777" w:rsidR="00C761EF" w:rsidRPr="00C65C46" w:rsidRDefault="00C761EF" w:rsidP="002F031A">
      <w:pPr>
        <w:tabs>
          <w:tab w:val="left" w:pos="567"/>
        </w:tabs>
        <w:ind w:left="567"/>
        <w:jc w:val="both"/>
        <w:rPr>
          <w:rFonts w:ascii="Arial" w:hAnsi="Arial"/>
          <w:sz w:val="22"/>
          <w:szCs w:val="22"/>
        </w:rPr>
      </w:pPr>
    </w:p>
    <w:p w14:paraId="0E27ED98" w14:textId="77777777" w:rsidR="003C0BD8" w:rsidRPr="00C65C46" w:rsidRDefault="003C0BD8" w:rsidP="002F031A">
      <w:pPr>
        <w:tabs>
          <w:tab w:val="left" w:pos="567"/>
        </w:tabs>
        <w:ind w:left="567"/>
        <w:jc w:val="both"/>
        <w:rPr>
          <w:rFonts w:ascii="Arial" w:hAnsi="Arial"/>
          <w:sz w:val="22"/>
          <w:szCs w:val="22"/>
        </w:rPr>
      </w:pPr>
    </w:p>
    <w:p w14:paraId="137C289A" w14:textId="2673E4F0" w:rsidR="002D5475" w:rsidRPr="00C65C46" w:rsidRDefault="002D5475" w:rsidP="002D5475">
      <w:pPr>
        <w:tabs>
          <w:tab w:val="left" w:pos="567"/>
        </w:tabs>
        <w:ind w:left="567"/>
        <w:jc w:val="both"/>
        <w:rPr>
          <w:rFonts w:ascii="Arial" w:hAnsi="Arial"/>
          <w:sz w:val="22"/>
          <w:szCs w:val="22"/>
        </w:rPr>
      </w:pPr>
      <w:r w:rsidRPr="00C65C46">
        <w:rPr>
          <w:rFonts w:ascii="Arial" w:hAnsi="Arial"/>
          <w:sz w:val="22"/>
          <w:szCs w:val="22"/>
        </w:rPr>
        <w:t xml:space="preserve">The Pre-Construction Management Tool (PCMT) is a checking process to ensure that the required CDM deliverables to plan, manage and monitor the pre-construction phase are in place prior to the CDM Client giving permission for the PC (or contractor) to comment work on site. A </w:t>
      </w:r>
      <w:r w:rsidRPr="00C65C46">
        <w:rPr>
          <w:rFonts w:ascii="Arial" w:hAnsi="Arial"/>
          <w:sz w:val="22"/>
          <w:szCs w:val="22"/>
        </w:rPr>
        <w:lastRenderedPageBreak/>
        <w:t>copy of the PCMT form is at Appendix I. The general requirement of the PCMT is that all actions required during the pre-construction phase should be completed prior to construction work commencing on site – the process should be followed for advanced works, site investigation, defects, site set up, etc as well as the main scheme construction work.</w:t>
      </w:r>
    </w:p>
    <w:p w14:paraId="1D2E5917" w14:textId="77777777" w:rsidR="002D5475" w:rsidRPr="00C65C46" w:rsidRDefault="002D5475" w:rsidP="002D5475">
      <w:pPr>
        <w:tabs>
          <w:tab w:val="left" w:pos="567"/>
        </w:tabs>
        <w:ind w:left="567"/>
        <w:jc w:val="both"/>
        <w:rPr>
          <w:rFonts w:ascii="Arial" w:hAnsi="Arial"/>
          <w:sz w:val="22"/>
          <w:szCs w:val="22"/>
        </w:rPr>
      </w:pPr>
    </w:p>
    <w:p w14:paraId="3F503E55" w14:textId="77777777" w:rsidR="00AB07C5" w:rsidRDefault="00AB07C5" w:rsidP="00AB07C5">
      <w:pPr>
        <w:ind w:firstLine="360"/>
        <w:jc w:val="both"/>
        <w:rPr>
          <w:rFonts w:ascii="Arial" w:hAnsi="Arial" w:cs="Arial"/>
          <w:sz w:val="22"/>
          <w:szCs w:val="22"/>
        </w:rPr>
      </w:pPr>
      <w:r>
        <w:rPr>
          <w:rFonts w:ascii="Arial" w:hAnsi="Arial" w:cs="Arial"/>
          <w:sz w:val="22"/>
          <w:szCs w:val="22"/>
        </w:rPr>
        <w:t>The PCMT must be used on ALL projects with ownership of the document as follows:</w:t>
      </w:r>
    </w:p>
    <w:p w14:paraId="0474220B" w14:textId="77777777" w:rsidR="00AB07C5" w:rsidRPr="00AB07C5" w:rsidRDefault="00AB07C5" w:rsidP="00AB07C5">
      <w:pPr>
        <w:pStyle w:val="ListParagraph"/>
        <w:contextualSpacing w:val="0"/>
        <w:rPr>
          <w:rFonts w:ascii="Arial" w:hAnsi="Arial" w:cs="Arial"/>
          <w:sz w:val="22"/>
          <w:szCs w:val="22"/>
          <w:u w:val="single"/>
        </w:rPr>
      </w:pPr>
      <w:r w:rsidRPr="00AB07C5">
        <w:rPr>
          <w:rFonts w:ascii="Arial" w:hAnsi="Arial" w:cs="Arial"/>
          <w:sz w:val="22"/>
          <w:szCs w:val="22"/>
          <w:u w:val="single"/>
        </w:rPr>
        <w:t>Single contractor projects</w:t>
      </w:r>
    </w:p>
    <w:p w14:paraId="65E2DB59" w14:textId="77777777" w:rsidR="00AB07C5" w:rsidRDefault="00AB07C5" w:rsidP="00AB07C5">
      <w:pPr>
        <w:pStyle w:val="ListParagraph"/>
        <w:numPr>
          <w:ilvl w:val="0"/>
          <w:numId w:val="93"/>
        </w:numPr>
        <w:contextualSpacing w:val="0"/>
        <w:rPr>
          <w:rFonts w:ascii="Arial" w:hAnsi="Arial" w:cs="Arial"/>
          <w:sz w:val="22"/>
          <w:szCs w:val="22"/>
        </w:rPr>
      </w:pPr>
      <w:r>
        <w:rPr>
          <w:rFonts w:ascii="Arial" w:hAnsi="Arial" w:cs="Arial"/>
          <w:sz w:val="22"/>
          <w:szCs w:val="22"/>
        </w:rPr>
        <w:t>The CDM Client is responsible for managing the PCMT. If the CDM Client engages a CDM Advisor, then they can delegate the PCMT to the CDM Advisor if this is included in the appointment letter.</w:t>
      </w:r>
    </w:p>
    <w:p w14:paraId="29024F95" w14:textId="32AB04C6" w:rsidR="00AB07C5" w:rsidRPr="00AB07C5" w:rsidRDefault="00AB07C5" w:rsidP="00AB07C5">
      <w:pPr>
        <w:pStyle w:val="ListParagraph"/>
        <w:ind w:left="1080"/>
        <w:contextualSpacing w:val="0"/>
        <w:rPr>
          <w:rFonts w:ascii="Arial" w:hAnsi="Arial" w:cs="Arial"/>
          <w:sz w:val="22"/>
          <w:szCs w:val="22"/>
          <w:u w:val="single"/>
        </w:rPr>
      </w:pPr>
      <w:r w:rsidRPr="00AB07C5">
        <w:rPr>
          <w:rFonts w:ascii="Arial" w:hAnsi="Arial" w:cs="Arial"/>
          <w:sz w:val="22"/>
          <w:szCs w:val="22"/>
          <w:u w:val="single"/>
        </w:rPr>
        <w:t>Multiple contractor projects</w:t>
      </w:r>
    </w:p>
    <w:p w14:paraId="58B3C997" w14:textId="77777777" w:rsidR="00AB07C5" w:rsidRDefault="00AB07C5" w:rsidP="00AB07C5">
      <w:pPr>
        <w:pStyle w:val="ListParagraph"/>
        <w:numPr>
          <w:ilvl w:val="0"/>
          <w:numId w:val="93"/>
        </w:numPr>
        <w:contextualSpacing w:val="0"/>
        <w:rPr>
          <w:rFonts w:ascii="Arial" w:hAnsi="Arial" w:cs="Arial"/>
          <w:sz w:val="22"/>
          <w:szCs w:val="22"/>
        </w:rPr>
      </w:pPr>
      <w:r>
        <w:rPr>
          <w:rFonts w:ascii="Arial" w:hAnsi="Arial" w:cs="Arial"/>
          <w:sz w:val="22"/>
          <w:szCs w:val="22"/>
        </w:rPr>
        <w:t>If the project Principal Designer is appointed via CDF, then the CDF Principal Designer is responsible for managing the PCMT in line with their responsibilities with additional input from the CSF CDM Advisor. If the CDM Client does not appoint a CDM Advisor, then the Client is responsible for the additional input into the PCMT.</w:t>
      </w:r>
    </w:p>
    <w:p w14:paraId="0449841F" w14:textId="77777777" w:rsidR="00AB07C5" w:rsidRDefault="00AB07C5" w:rsidP="00AB07C5">
      <w:pPr>
        <w:pStyle w:val="ListParagraph"/>
        <w:numPr>
          <w:ilvl w:val="0"/>
          <w:numId w:val="93"/>
        </w:numPr>
        <w:contextualSpacing w:val="0"/>
        <w:rPr>
          <w:rFonts w:ascii="Arial" w:hAnsi="Arial" w:cs="Arial"/>
          <w:sz w:val="22"/>
          <w:szCs w:val="22"/>
        </w:rPr>
      </w:pPr>
      <w:r>
        <w:rPr>
          <w:rFonts w:ascii="Arial" w:hAnsi="Arial" w:cs="Arial"/>
          <w:sz w:val="22"/>
          <w:szCs w:val="22"/>
        </w:rPr>
        <w:t>If the project Principal Designer is appointed via CSF, then the CSF Principal Designer is responsible for managing the PCMT.</w:t>
      </w:r>
    </w:p>
    <w:p w14:paraId="2CD29CFD" w14:textId="77777777" w:rsidR="003C0BD8" w:rsidRPr="00C65C46" w:rsidRDefault="003C0BD8" w:rsidP="002F031A">
      <w:pPr>
        <w:tabs>
          <w:tab w:val="left" w:pos="567"/>
        </w:tabs>
        <w:ind w:left="567"/>
        <w:jc w:val="both"/>
        <w:rPr>
          <w:rFonts w:ascii="Arial" w:hAnsi="Arial"/>
          <w:sz w:val="22"/>
          <w:szCs w:val="22"/>
        </w:rPr>
      </w:pPr>
    </w:p>
    <w:p w14:paraId="2749D132" w14:textId="77777777" w:rsidR="003C0BD8" w:rsidRPr="00C65C46" w:rsidRDefault="003C0BD8" w:rsidP="007E6FCC">
      <w:pPr>
        <w:tabs>
          <w:tab w:val="left" w:pos="567"/>
        </w:tabs>
        <w:jc w:val="both"/>
        <w:rPr>
          <w:rFonts w:ascii="Arial" w:hAnsi="Arial"/>
          <w:sz w:val="22"/>
          <w:szCs w:val="22"/>
        </w:rPr>
      </w:pPr>
    </w:p>
    <w:p w14:paraId="280F81E2" w14:textId="77777777" w:rsidR="00C761EF" w:rsidRPr="00C65C46" w:rsidRDefault="00C761EF" w:rsidP="002F031A">
      <w:pPr>
        <w:tabs>
          <w:tab w:val="left" w:pos="567"/>
        </w:tabs>
        <w:ind w:left="567"/>
        <w:jc w:val="both"/>
        <w:rPr>
          <w:rFonts w:ascii="Arial" w:hAnsi="Arial"/>
          <w:sz w:val="22"/>
          <w:szCs w:val="22"/>
        </w:rPr>
      </w:pPr>
    </w:p>
    <w:p w14:paraId="4F99DB03" w14:textId="68873FA8" w:rsidR="00935157" w:rsidRPr="00C65C46" w:rsidRDefault="003E340B" w:rsidP="003D6247">
      <w:pPr>
        <w:tabs>
          <w:tab w:val="left" w:pos="567"/>
        </w:tabs>
        <w:jc w:val="both"/>
        <w:rPr>
          <w:rFonts w:ascii="Arial" w:hAnsi="Arial"/>
          <w:b/>
          <w:color w:val="034B89"/>
          <w:sz w:val="22"/>
          <w:szCs w:val="22"/>
        </w:rPr>
      </w:pPr>
      <w:r w:rsidRPr="00C65C46">
        <w:rPr>
          <w:rFonts w:ascii="Arial" w:hAnsi="Arial"/>
          <w:b/>
          <w:color w:val="034B89"/>
          <w:sz w:val="22"/>
          <w:szCs w:val="22"/>
        </w:rPr>
        <w:t>3.3</w:t>
      </w:r>
      <w:r w:rsidR="00386757" w:rsidRPr="00C65C46">
        <w:rPr>
          <w:rFonts w:ascii="Arial" w:hAnsi="Arial"/>
          <w:b/>
          <w:color w:val="034B89"/>
          <w:sz w:val="22"/>
          <w:szCs w:val="22"/>
        </w:rPr>
        <w:tab/>
      </w:r>
      <w:r w:rsidR="00C97039" w:rsidRPr="00C65C46">
        <w:rPr>
          <w:rFonts w:ascii="Arial" w:hAnsi="Arial"/>
          <w:b/>
          <w:color w:val="034B89"/>
          <w:sz w:val="22"/>
          <w:szCs w:val="22"/>
        </w:rPr>
        <w:t>Design Risk Management</w:t>
      </w:r>
    </w:p>
    <w:p w14:paraId="03AEE01E" w14:textId="77777777" w:rsidR="00C97039" w:rsidRPr="00C65C46" w:rsidRDefault="00C97039" w:rsidP="003D6247">
      <w:pPr>
        <w:tabs>
          <w:tab w:val="left" w:pos="567"/>
        </w:tabs>
        <w:jc w:val="both"/>
        <w:rPr>
          <w:rFonts w:ascii="Arial" w:hAnsi="Arial"/>
          <w:b/>
          <w:color w:val="034B89"/>
          <w:sz w:val="22"/>
          <w:szCs w:val="22"/>
        </w:rPr>
      </w:pPr>
    </w:p>
    <w:p w14:paraId="66D88D21" w14:textId="1CAB079A" w:rsidR="00C97039" w:rsidRPr="00C65C46" w:rsidRDefault="00C97039" w:rsidP="003D6247">
      <w:pPr>
        <w:tabs>
          <w:tab w:val="left" w:pos="567"/>
        </w:tabs>
        <w:jc w:val="both"/>
        <w:rPr>
          <w:rFonts w:ascii="Arial" w:hAnsi="Arial"/>
          <w:b/>
          <w:color w:val="034B89"/>
          <w:sz w:val="22"/>
          <w:szCs w:val="22"/>
        </w:rPr>
      </w:pPr>
      <w:r w:rsidRPr="00C65C46">
        <w:rPr>
          <w:rFonts w:ascii="Arial" w:hAnsi="Arial"/>
          <w:b/>
          <w:color w:val="034B89"/>
          <w:sz w:val="22"/>
          <w:szCs w:val="22"/>
        </w:rPr>
        <w:t>3.3.1 Design Risk Assessments</w:t>
      </w:r>
    </w:p>
    <w:p w14:paraId="660242DC" w14:textId="77777777" w:rsidR="006D776D" w:rsidRPr="00C65C46" w:rsidRDefault="006D776D" w:rsidP="004E5DD0">
      <w:pPr>
        <w:ind w:left="540"/>
        <w:jc w:val="both"/>
        <w:rPr>
          <w:rFonts w:ascii="Arial" w:hAnsi="Arial"/>
          <w:sz w:val="22"/>
          <w:szCs w:val="22"/>
        </w:rPr>
      </w:pPr>
    </w:p>
    <w:p w14:paraId="587D77EB" w14:textId="4DF0CDC3" w:rsidR="00C97039" w:rsidRPr="00C65C46" w:rsidRDefault="00C97039" w:rsidP="00C97039">
      <w:pPr>
        <w:keepNext/>
        <w:keepLines/>
        <w:spacing w:before="40" w:line="259" w:lineRule="auto"/>
        <w:ind w:left="540"/>
        <w:outlineLvl w:val="2"/>
        <w:rPr>
          <w:rFonts w:ascii="Arial" w:eastAsia="Jacobs Chronos" w:hAnsi="Arial" w:cs="Arial"/>
          <w:sz w:val="22"/>
          <w:szCs w:val="22"/>
          <w:lang w:eastAsia="en-US"/>
        </w:rPr>
      </w:pPr>
      <w:r w:rsidRPr="00C65C46">
        <w:rPr>
          <w:rFonts w:ascii="Arial" w:eastAsia="Jacobs Chronos" w:hAnsi="Arial" w:cs="Arial"/>
          <w:sz w:val="22"/>
          <w:szCs w:val="22"/>
          <w:lang w:eastAsia="en-US"/>
        </w:rPr>
        <w:t xml:space="preserve">All designers, which can include client representatives such as Project Managers where they specify timeframes, design features or elements, need to address their design risks, site wide and task specific. All foreseeable </w:t>
      </w:r>
      <w:r w:rsidR="000D6B50" w:rsidRPr="00C65C46">
        <w:rPr>
          <w:rFonts w:ascii="Arial" w:eastAsia="Jacobs Chronos" w:hAnsi="Arial" w:cs="Arial"/>
          <w:sz w:val="22"/>
          <w:szCs w:val="22"/>
          <w:lang w:eastAsia="en-US"/>
        </w:rPr>
        <w:t xml:space="preserve">HSW and Environmental </w:t>
      </w:r>
      <w:r w:rsidRPr="00C65C46">
        <w:rPr>
          <w:rFonts w:ascii="Arial" w:eastAsia="Jacobs Chronos" w:hAnsi="Arial" w:cs="Arial"/>
          <w:sz w:val="22"/>
          <w:szCs w:val="22"/>
          <w:lang w:eastAsia="en-US"/>
        </w:rPr>
        <w:t>hazards must be identified and those which cannot be eliminated must be mitigated by design options to reduce the risks</w:t>
      </w:r>
      <w:r w:rsidR="00AD60EF" w:rsidRPr="00C65C46">
        <w:rPr>
          <w:rFonts w:ascii="Arial" w:eastAsia="Jacobs Chronos" w:hAnsi="Arial" w:cs="Arial"/>
          <w:sz w:val="22"/>
          <w:szCs w:val="22"/>
          <w:lang w:eastAsia="en-US"/>
        </w:rPr>
        <w:t xml:space="preserve"> applying the principals of prevention</w:t>
      </w:r>
      <w:r w:rsidRPr="00C65C46">
        <w:rPr>
          <w:rFonts w:ascii="Arial" w:eastAsia="Jacobs Chronos" w:hAnsi="Arial" w:cs="Arial"/>
          <w:sz w:val="22"/>
          <w:szCs w:val="22"/>
          <w:lang w:eastAsia="en-US"/>
        </w:rPr>
        <w:t>. In conjunction with the ESE contractor, the PD and designers should give particular consideration to prepare designs that eliminate or reduce ac</w:t>
      </w:r>
      <w:r w:rsidR="00820E63" w:rsidRPr="00C65C46">
        <w:rPr>
          <w:rFonts w:ascii="Arial" w:eastAsia="Jacobs Chronos" w:hAnsi="Arial" w:cs="Arial"/>
          <w:sz w:val="22"/>
          <w:szCs w:val="22"/>
          <w:lang w:eastAsia="en-US"/>
        </w:rPr>
        <w:t xml:space="preserve">tivities that result in </w:t>
      </w:r>
      <w:r w:rsidRPr="00C65C46">
        <w:rPr>
          <w:rFonts w:ascii="Arial" w:eastAsia="Jacobs Chronos" w:hAnsi="Arial" w:cs="Arial"/>
          <w:sz w:val="22"/>
          <w:szCs w:val="22"/>
          <w:lang w:eastAsia="en-US"/>
        </w:rPr>
        <w:t xml:space="preserve">significant </w:t>
      </w:r>
      <w:r w:rsidR="00AD60EF" w:rsidRPr="00C65C46">
        <w:rPr>
          <w:rFonts w:ascii="Arial" w:eastAsia="Jacobs Chronos" w:hAnsi="Arial" w:cs="Arial"/>
          <w:sz w:val="22"/>
          <w:szCs w:val="22"/>
          <w:lang w:eastAsia="en-US"/>
        </w:rPr>
        <w:t xml:space="preserve">Occupational Health Risk, Injury and Disease. </w:t>
      </w:r>
      <w:r w:rsidRPr="00C65C46">
        <w:rPr>
          <w:rFonts w:ascii="Arial" w:eastAsia="Jacobs Chronos" w:hAnsi="Arial" w:cs="Arial"/>
          <w:sz w:val="22"/>
          <w:szCs w:val="22"/>
          <w:lang w:eastAsia="en-US"/>
        </w:rPr>
        <w:t xml:space="preserve">Suitable controls must be identified and recorded by the designer for any residual risks. </w:t>
      </w:r>
      <w:r w:rsidR="001D202A" w:rsidRPr="00C65C46">
        <w:rPr>
          <w:rFonts w:ascii="Arial" w:eastAsia="Jacobs Chronos" w:hAnsi="Arial" w:cs="Arial"/>
          <w:sz w:val="22"/>
          <w:szCs w:val="22"/>
          <w:lang w:eastAsia="en-US"/>
        </w:rPr>
        <w:t>These residual risks shall be clearly identified where they require specific mitigation controls, or be unusual or difficult for the contractor to manage</w:t>
      </w:r>
      <w:r w:rsidRPr="00C65C46">
        <w:rPr>
          <w:rFonts w:ascii="Arial" w:eastAsia="Jacobs Chronos" w:hAnsi="Arial" w:cs="Arial"/>
          <w:sz w:val="22"/>
          <w:szCs w:val="22"/>
          <w:lang w:eastAsia="en-US"/>
        </w:rPr>
        <w:t xml:space="preserve">.  </w:t>
      </w:r>
    </w:p>
    <w:p w14:paraId="606E4B89" w14:textId="77777777" w:rsidR="00C97039" w:rsidRPr="00C65C46" w:rsidRDefault="00C97039" w:rsidP="00C97039">
      <w:pPr>
        <w:spacing w:after="160" w:line="259" w:lineRule="auto"/>
        <w:rPr>
          <w:rFonts w:ascii="Arial" w:eastAsia="Jacobs Chronos" w:hAnsi="Arial" w:cs="Arial"/>
          <w:sz w:val="22"/>
          <w:szCs w:val="22"/>
          <w:lang w:eastAsia="en-US"/>
        </w:rPr>
      </w:pPr>
    </w:p>
    <w:p w14:paraId="0254A675" w14:textId="5752D5C1" w:rsidR="00C97039" w:rsidRPr="00C65C46" w:rsidRDefault="00C97039" w:rsidP="00C97039">
      <w:pPr>
        <w:spacing w:after="160" w:line="259" w:lineRule="auto"/>
        <w:ind w:left="540"/>
        <w:jc w:val="both"/>
        <w:rPr>
          <w:rFonts w:ascii="Arial" w:eastAsia="Jacobs Chronos" w:hAnsi="Arial" w:cs="Arial"/>
          <w:sz w:val="22"/>
          <w:szCs w:val="22"/>
          <w:lang w:eastAsia="en-US"/>
        </w:rPr>
      </w:pPr>
      <w:r w:rsidRPr="00C65C46">
        <w:rPr>
          <w:rFonts w:ascii="Arial" w:eastAsia="Jacobs Chronos" w:hAnsi="Arial" w:cs="Arial"/>
          <w:sz w:val="22"/>
          <w:szCs w:val="22"/>
          <w:lang w:eastAsia="en-US"/>
        </w:rPr>
        <w:t>The designers must make effective</w:t>
      </w:r>
      <w:r w:rsidR="001D202A" w:rsidRPr="00C65C46">
        <w:rPr>
          <w:rFonts w:ascii="Arial" w:eastAsia="Jacobs Chronos" w:hAnsi="Arial" w:cs="Arial"/>
          <w:sz w:val="22"/>
          <w:szCs w:val="22"/>
          <w:lang w:eastAsia="en-US"/>
        </w:rPr>
        <w:t xml:space="preserve"> use of </w:t>
      </w:r>
      <w:r w:rsidRPr="00C65C46">
        <w:rPr>
          <w:rFonts w:ascii="Arial" w:eastAsia="Jacobs Chronos" w:hAnsi="Arial" w:cs="Arial"/>
          <w:sz w:val="22"/>
          <w:szCs w:val="22"/>
          <w:lang w:eastAsia="en-US"/>
        </w:rPr>
        <w:t>hazard symbols</w:t>
      </w:r>
      <w:r w:rsidR="001D202A" w:rsidRPr="00C65C46">
        <w:rPr>
          <w:rFonts w:ascii="Arial" w:eastAsia="Jacobs Chronos" w:hAnsi="Arial" w:cs="Arial"/>
          <w:sz w:val="22"/>
          <w:szCs w:val="22"/>
          <w:lang w:eastAsia="en-US"/>
        </w:rPr>
        <w:t xml:space="preserve"> on drawings</w:t>
      </w:r>
      <w:r w:rsidRPr="00C65C46">
        <w:rPr>
          <w:rFonts w:ascii="Arial" w:eastAsia="Jacobs Chronos" w:hAnsi="Arial" w:cs="Arial"/>
          <w:sz w:val="22"/>
          <w:szCs w:val="22"/>
          <w:lang w:eastAsia="en-US"/>
        </w:rPr>
        <w:t xml:space="preserve"> to indicate the residual si</w:t>
      </w:r>
      <w:r w:rsidR="004F7BC7" w:rsidRPr="00C65C46">
        <w:rPr>
          <w:rFonts w:ascii="Arial" w:eastAsia="Jacobs Chronos" w:hAnsi="Arial" w:cs="Arial"/>
          <w:sz w:val="22"/>
          <w:szCs w:val="22"/>
          <w:lang w:eastAsia="en-US"/>
        </w:rPr>
        <w:t xml:space="preserve">gnificant risks that may be </w:t>
      </w:r>
      <w:r w:rsidRPr="00C65C46">
        <w:rPr>
          <w:rFonts w:ascii="Arial" w:eastAsia="Jacobs Chronos" w:hAnsi="Arial" w:cs="Arial"/>
          <w:sz w:val="22"/>
          <w:szCs w:val="22"/>
          <w:lang w:eastAsia="en-US"/>
        </w:rPr>
        <w:t>unusual, difficult to manage or not immediately apparent to a competent contractor.</w:t>
      </w:r>
      <w:r w:rsidR="00785C0B" w:rsidRPr="00C65C46">
        <w:rPr>
          <w:rFonts w:ascii="Arial" w:eastAsia="Jacobs Chronos" w:hAnsi="Arial" w:cs="Arial"/>
          <w:sz w:val="22"/>
          <w:szCs w:val="22"/>
          <w:lang w:eastAsia="en-US"/>
        </w:rPr>
        <w:t xml:space="preserve"> SHEW boxes on drawings will be used to compliment the communication of these risks.  </w:t>
      </w:r>
    </w:p>
    <w:p w14:paraId="04828843" w14:textId="7BABB1CC" w:rsidR="00C97039" w:rsidRPr="00C65C46" w:rsidRDefault="00C97039" w:rsidP="00C97039">
      <w:pPr>
        <w:spacing w:after="160" w:line="259" w:lineRule="auto"/>
        <w:ind w:left="540"/>
        <w:jc w:val="both"/>
        <w:rPr>
          <w:rFonts w:ascii="Arial" w:eastAsia="Jacobs Chronos" w:hAnsi="Arial" w:cs="Arial"/>
          <w:sz w:val="22"/>
          <w:szCs w:val="22"/>
          <w:lang w:eastAsia="en-US"/>
        </w:rPr>
      </w:pPr>
      <w:r w:rsidRPr="00C65C46">
        <w:rPr>
          <w:rFonts w:ascii="Arial" w:eastAsia="Jacobs Chronos" w:hAnsi="Arial" w:cs="Arial"/>
          <w:sz w:val="22"/>
          <w:szCs w:val="22"/>
          <w:lang w:eastAsia="en-US"/>
        </w:rPr>
        <w:t>To aid the design risk management process and conveying of residual risk information each hazard shall be given a unique identifier.  Hazards that are not able to be eliminated which are significant (residual risk as defined above) shall be included, with the unique identifier, within the designer hazard identification, risk assessment and such risk communication means that are contained wi</w:t>
      </w:r>
      <w:r w:rsidR="001D202A" w:rsidRPr="00C65C46">
        <w:rPr>
          <w:rFonts w:ascii="Arial" w:eastAsia="Jacobs Chronos" w:hAnsi="Arial" w:cs="Arial"/>
          <w:sz w:val="22"/>
          <w:szCs w:val="22"/>
          <w:lang w:eastAsia="en-US"/>
        </w:rPr>
        <w:t>thin this CoP</w:t>
      </w:r>
      <w:r w:rsidRPr="00C65C46">
        <w:rPr>
          <w:rFonts w:ascii="Arial" w:eastAsia="Jacobs Chronos" w:hAnsi="Arial" w:cs="Arial"/>
          <w:sz w:val="22"/>
          <w:szCs w:val="22"/>
          <w:lang w:eastAsia="en-US"/>
        </w:rPr>
        <w:t>. This unique identifier and hazard descriptor can then be included within the Construction Phase Plan to ensure that each significant hazard conveyed has been addressed both at design and construction planning phases.</w:t>
      </w:r>
    </w:p>
    <w:p w14:paraId="1EB216D6" w14:textId="1652CAC6" w:rsidR="00C97039" w:rsidRPr="00C65C46" w:rsidRDefault="00C97039" w:rsidP="00C97039">
      <w:pPr>
        <w:keepNext/>
        <w:keepLines/>
        <w:spacing w:before="40" w:line="259" w:lineRule="auto"/>
        <w:ind w:left="540"/>
        <w:outlineLvl w:val="1"/>
        <w:rPr>
          <w:rFonts w:ascii="Arial" w:eastAsia="Jacobs Chronos" w:hAnsi="Arial" w:cs="Arial"/>
          <w:sz w:val="22"/>
          <w:szCs w:val="22"/>
          <w:lang w:eastAsia="en-US"/>
        </w:rPr>
      </w:pPr>
      <w:r w:rsidRPr="00C65C46">
        <w:rPr>
          <w:rFonts w:ascii="Arial" w:eastAsia="Jacobs Chronos" w:hAnsi="Arial" w:cs="Arial"/>
          <w:sz w:val="22"/>
          <w:szCs w:val="22"/>
          <w:lang w:eastAsia="en-US"/>
        </w:rPr>
        <w:lastRenderedPageBreak/>
        <w:t>Occupational health issues must be given consideration, as well as safety</w:t>
      </w:r>
      <w:r w:rsidR="00820E63" w:rsidRPr="00C65C46">
        <w:rPr>
          <w:rFonts w:ascii="Arial" w:eastAsia="Jacobs Chronos" w:hAnsi="Arial" w:cs="Arial"/>
          <w:sz w:val="22"/>
          <w:szCs w:val="22"/>
          <w:lang w:eastAsia="en-US"/>
        </w:rPr>
        <w:t xml:space="preserve"> &amp; environmental</w:t>
      </w:r>
      <w:r w:rsidRPr="00C65C46">
        <w:rPr>
          <w:rFonts w:ascii="Arial" w:eastAsia="Jacobs Chronos" w:hAnsi="Arial" w:cs="Arial"/>
          <w:sz w:val="22"/>
          <w:szCs w:val="22"/>
          <w:lang w:eastAsia="en-US"/>
        </w:rPr>
        <w:t xml:space="preserve"> issues, both in terms of the “buildability” of the design, and also in terms of the ongoing use and maintenance of the asset.  </w:t>
      </w:r>
    </w:p>
    <w:p w14:paraId="3122C575" w14:textId="77777777" w:rsidR="00C97039" w:rsidRPr="00C65C46" w:rsidRDefault="00C97039" w:rsidP="00C97039">
      <w:pPr>
        <w:keepNext/>
        <w:keepLines/>
        <w:spacing w:before="40" w:line="259" w:lineRule="auto"/>
        <w:ind w:left="539"/>
        <w:outlineLvl w:val="1"/>
        <w:rPr>
          <w:rFonts w:ascii="Arial" w:eastAsia="Jacobs Chronos" w:hAnsi="Arial" w:cs="Arial"/>
          <w:sz w:val="22"/>
          <w:szCs w:val="22"/>
          <w:lang w:eastAsia="en-US"/>
        </w:rPr>
      </w:pPr>
      <w:r w:rsidRPr="00C65C46">
        <w:rPr>
          <w:rFonts w:ascii="Arial" w:eastAsia="Jacobs Chronos" w:hAnsi="Arial" w:cs="Arial"/>
          <w:sz w:val="22"/>
          <w:szCs w:val="22"/>
          <w:lang w:eastAsia="en-US"/>
        </w:rPr>
        <w:t>Designers and the Principal Designer must liaise with the Senior User or the asset owner to understand preferred operational and maintenance requirements (e.g. use of fixed versus moveable assets, automation versus physical intervention etc.) and to ensure that the Environment Agency will accept the new assets and their subsequent operation.  Where applicable, HAZOP, HAZCON, FMECA and Control Philosophy and other assessments and/or as defined in Environment Agency procedures will be undertaken in consultation with the relevant EA representatives.</w:t>
      </w:r>
    </w:p>
    <w:p w14:paraId="33AFE397" w14:textId="77777777" w:rsidR="00C97039" w:rsidRPr="00D10E9F" w:rsidRDefault="00C97039" w:rsidP="00D10E9F">
      <w:pPr>
        <w:rPr>
          <w:rFonts w:eastAsia="Jacobs Chronos"/>
        </w:rPr>
      </w:pPr>
    </w:p>
    <w:p w14:paraId="22DAA9BE" w14:textId="1DFDED2A" w:rsidR="002414BB" w:rsidRPr="00C65C46" w:rsidRDefault="00C97039" w:rsidP="00C97039">
      <w:pPr>
        <w:ind w:left="540"/>
        <w:jc w:val="both"/>
        <w:rPr>
          <w:rFonts w:ascii="Arial" w:eastAsia="Jacobs Chronos" w:hAnsi="Arial" w:cs="Arial"/>
          <w:sz w:val="22"/>
          <w:szCs w:val="22"/>
          <w:lang w:eastAsia="en-US"/>
        </w:rPr>
      </w:pPr>
      <w:r w:rsidRPr="00C65C46">
        <w:rPr>
          <w:rFonts w:ascii="Arial" w:eastAsia="Jacobs Chronos" w:hAnsi="Arial" w:cs="Arial"/>
          <w:sz w:val="22"/>
          <w:szCs w:val="22"/>
          <w:lang w:eastAsia="en-US"/>
        </w:rPr>
        <w:t>Designers must liaise on a regular basis with the Principal Designer to discuss their design risk assessments, buildability statements, use and maintenance statement and hazard maps to enable timely challenge and collaboration during the design development phase for any gateway stage.</w:t>
      </w:r>
    </w:p>
    <w:p w14:paraId="7DBAF999" w14:textId="77777777" w:rsidR="00C97039" w:rsidRPr="00C65C46" w:rsidRDefault="00C97039" w:rsidP="00C97039">
      <w:pPr>
        <w:ind w:left="540"/>
        <w:jc w:val="both"/>
        <w:rPr>
          <w:rFonts w:ascii="Arial" w:eastAsia="Jacobs Chronos" w:hAnsi="Arial" w:cs="Arial"/>
          <w:sz w:val="22"/>
          <w:szCs w:val="22"/>
          <w:lang w:eastAsia="en-US"/>
        </w:rPr>
      </w:pPr>
    </w:p>
    <w:p w14:paraId="5F60DC82" w14:textId="7673A130" w:rsidR="00C97039" w:rsidRPr="00C65C46" w:rsidRDefault="00C97039" w:rsidP="00C97039">
      <w:pPr>
        <w:tabs>
          <w:tab w:val="left" w:pos="567"/>
        </w:tabs>
        <w:jc w:val="both"/>
        <w:rPr>
          <w:rFonts w:ascii="Arial" w:hAnsi="Arial"/>
          <w:b/>
          <w:color w:val="034B89"/>
          <w:sz w:val="22"/>
          <w:szCs w:val="22"/>
        </w:rPr>
      </w:pPr>
      <w:r w:rsidRPr="00C65C46">
        <w:rPr>
          <w:rFonts w:ascii="Arial" w:hAnsi="Arial"/>
          <w:b/>
          <w:color w:val="034B89"/>
          <w:sz w:val="22"/>
          <w:szCs w:val="22"/>
        </w:rPr>
        <w:t>3.3.2 Pre-Construction Information</w:t>
      </w:r>
      <w:r w:rsidR="00811C20" w:rsidRPr="00C65C46">
        <w:rPr>
          <w:rFonts w:ascii="Arial" w:hAnsi="Arial"/>
          <w:b/>
          <w:color w:val="034B89"/>
          <w:sz w:val="22"/>
          <w:szCs w:val="22"/>
        </w:rPr>
        <w:t xml:space="preserve"> (PCI)</w:t>
      </w:r>
    </w:p>
    <w:p w14:paraId="09AC8B11" w14:textId="77777777" w:rsidR="00C97039" w:rsidRPr="00C65C46" w:rsidRDefault="00C97039" w:rsidP="00C97039">
      <w:pPr>
        <w:ind w:left="540"/>
        <w:jc w:val="both"/>
        <w:rPr>
          <w:rFonts w:ascii="Arial" w:eastAsia="Jacobs Chronos" w:hAnsi="Arial" w:cs="Arial"/>
          <w:sz w:val="22"/>
          <w:szCs w:val="22"/>
          <w:lang w:eastAsia="en-US"/>
        </w:rPr>
      </w:pPr>
    </w:p>
    <w:p w14:paraId="6119C70C" w14:textId="637E1189" w:rsidR="00C97039" w:rsidRPr="00C65C46" w:rsidRDefault="00811C20" w:rsidP="00C97039">
      <w:pPr>
        <w:spacing w:after="160" w:line="259" w:lineRule="auto"/>
        <w:ind w:left="720"/>
        <w:jc w:val="both"/>
        <w:rPr>
          <w:rFonts w:ascii="Arial" w:eastAsia="Jacobs Chronos" w:hAnsi="Arial" w:cs="Arial"/>
          <w:sz w:val="22"/>
          <w:szCs w:val="22"/>
          <w:lang w:eastAsia="en-US"/>
        </w:rPr>
      </w:pPr>
      <w:r w:rsidRPr="00C65C46">
        <w:rPr>
          <w:rFonts w:ascii="Arial" w:eastAsia="Jacobs Chronos" w:hAnsi="Arial"/>
          <w:sz w:val="22"/>
          <w:szCs w:val="22"/>
          <w:lang w:eastAsia="en-US"/>
        </w:rPr>
        <w:t>Designers will ensure that the following information, in addition to any design identified risks within the design organisations processes, where applicable is included within the PCI:</w:t>
      </w:r>
      <w:r w:rsidR="00C97039" w:rsidRPr="00C65C46">
        <w:rPr>
          <w:rFonts w:ascii="Arial" w:eastAsia="Jacobs Chronos" w:hAnsi="Arial"/>
          <w:sz w:val="22"/>
          <w:szCs w:val="22"/>
          <w:lang w:eastAsia="en-US"/>
        </w:rPr>
        <w:t xml:space="preserve"> </w:t>
      </w:r>
    </w:p>
    <w:p w14:paraId="34F6055B" w14:textId="77777777" w:rsidR="00C97039" w:rsidRPr="00C65C46" w:rsidRDefault="00C97039" w:rsidP="0056517A">
      <w:pPr>
        <w:numPr>
          <w:ilvl w:val="0"/>
          <w:numId w:val="10"/>
        </w:numPr>
        <w:spacing w:after="160" w:line="259" w:lineRule="auto"/>
        <w:contextualSpacing/>
        <w:jc w:val="both"/>
        <w:rPr>
          <w:rFonts w:ascii="Arial" w:hAnsi="Arial" w:cs="Arial"/>
          <w:sz w:val="22"/>
          <w:szCs w:val="22"/>
        </w:rPr>
      </w:pPr>
      <w:r w:rsidRPr="00C65C46">
        <w:rPr>
          <w:rFonts w:ascii="Arial" w:hAnsi="Arial"/>
          <w:sz w:val="22"/>
          <w:szCs w:val="22"/>
        </w:rPr>
        <w:t xml:space="preserve">Hazard information which may be relevant to safety during the construction phase, for example underground or overhead services, lifting operations, traffic management, UXO, existing structure stability, </w:t>
      </w:r>
      <w:r w:rsidRPr="00C65C46">
        <w:rPr>
          <w:rFonts w:ascii="Arial" w:hAnsi="Arial" w:cs="Arial"/>
          <w:sz w:val="22"/>
          <w:szCs w:val="22"/>
        </w:rPr>
        <w:t xml:space="preserve">historical information such as previous land uses </w:t>
      </w:r>
      <w:r w:rsidRPr="00C65C46">
        <w:rPr>
          <w:rFonts w:ascii="Arial" w:hAnsi="Arial"/>
          <w:sz w:val="22"/>
          <w:szCs w:val="22"/>
        </w:rPr>
        <w:t xml:space="preserve">etc. </w:t>
      </w:r>
      <w:r w:rsidRPr="00C65C46">
        <w:rPr>
          <w:rFonts w:ascii="Arial" w:hAnsi="Arial" w:cs="Arial"/>
          <w:sz w:val="22"/>
          <w:szCs w:val="22"/>
        </w:rPr>
        <w:t xml:space="preserve">are identified for inclusion in the pre-construction information. </w:t>
      </w:r>
    </w:p>
    <w:p w14:paraId="5D384069" w14:textId="77777777" w:rsidR="00C97039" w:rsidRPr="00C65C46" w:rsidRDefault="00C97039" w:rsidP="0056517A">
      <w:pPr>
        <w:numPr>
          <w:ilvl w:val="0"/>
          <w:numId w:val="10"/>
        </w:numPr>
        <w:spacing w:after="160" w:line="259" w:lineRule="auto"/>
        <w:contextualSpacing/>
        <w:jc w:val="both"/>
        <w:rPr>
          <w:rFonts w:ascii="Arial" w:hAnsi="Arial" w:cs="Arial"/>
          <w:sz w:val="22"/>
          <w:szCs w:val="22"/>
        </w:rPr>
      </w:pPr>
      <w:r w:rsidRPr="00C65C46">
        <w:rPr>
          <w:rFonts w:ascii="Arial" w:hAnsi="Arial"/>
          <w:sz w:val="22"/>
          <w:szCs w:val="22"/>
        </w:rPr>
        <w:t xml:space="preserve">Hazard information which may be relevant to health during the construction phase, for example processes creating noise, dust, vibration or use of COSHH substances, etc. are </w:t>
      </w:r>
      <w:r w:rsidRPr="00C65C46">
        <w:rPr>
          <w:rFonts w:ascii="Arial" w:hAnsi="Arial" w:cs="Arial"/>
          <w:sz w:val="22"/>
          <w:szCs w:val="22"/>
        </w:rPr>
        <w:t>identified. Also, historical site information such as burial sites, abattoirs, tanneries which may have chemicals and pathogens and railway land that may have residues of heavy metals, asbestos, etc. must be identified.</w:t>
      </w:r>
    </w:p>
    <w:p w14:paraId="520BD981" w14:textId="77777777" w:rsidR="00C97039" w:rsidRPr="00C65C46" w:rsidRDefault="00C97039" w:rsidP="00C97039">
      <w:pPr>
        <w:ind w:left="1320"/>
        <w:contextualSpacing/>
        <w:jc w:val="both"/>
        <w:rPr>
          <w:rFonts w:ascii="Arial" w:hAnsi="Arial" w:cs="Arial"/>
          <w:sz w:val="22"/>
          <w:szCs w:val="22"/>
        </w:rPr>
      </w:pPr>
      <w:r w:rsidRPr="00C65C46">
        <w:rPr>
          <w:rFonts w:ascii="Arial" w:hAnsi="Arial" w:cs="Arial"/>
          <w:sz w:val="22"/>
          <w:szCs w:val="22"/>
        </w:rPr>
        <w:t>Such information gathered must be included in the pre-construction information.</w:t>
      </w:r>
    </w:p>
    <w:p w14:paraId="2BA41024" w14:textId="168545FE" w:rsidR="00C97039" w:rsidRPr="00C65C46" w:rsidRDefault="001D202A" w:rsidP="0056517A">
      <w:pPr>
        <w:numPr>
          <w:ilvl w:val="0"/>
          <w:numId w:val="10"/>
        </w:numPr>
        <w:spacing w:after="160" w:line="259" w:lineRule="auto"/>
        <w:contextualSpacing/>
        <w:jc w:val="both"/>
        <w:rPr>
          <w:rFonts w:ascii="Arial" w:hAnsi="Arial" w:cs="Arial"/>
          <w:sz w:val="22"/>
          <w:szCs w:val="22"/>
        </w:rPr>
      </w:pPr>
      <w:r w:rsidRPr="00C65C46">
        <w:rPr>
          <w:rFonts w:ascii="Arial" w:hAnsi="Arial"/>
          <w:sz w:val="22"/>
          <w:szCs w:val="22"/>
        </w:rPr>
        <w:t>Identify any</w:t>
      </w:r>
      <w:r w:rsidR="00C97039" w:rsidRPr="00C65C46">
        <w:rPr>
          <w:rFonts w:ascii="Arial" w:hAnsi="Arial"/>
          <w:sz w:val="22"/>
          <w:szCs w:val="22"/>
        </w:rPr>
        <w:t xml:space="preserve"> temporary w</w:t>
      </w:r>
      <w:r w:rsidR="00811C20" w:rsidRPr="00C65C46">
        <w:rPr>
          <w:rFonts w:ascii="Arial" w:hAnsi="Arial"/>
          <w:sz w:val="22"/>
          <w:szCs w:val="22"/>
        </w:rPr>
        <w:t>orks that will be foreseeably</w:t>
      </w:r>
      <w:r w:rsidR="00C97039" w:rsidRPr="00C65C46">
        <w:rPr>
          <w:rFonts w:ascii="Arial" w:hAnsi="Arial"/>
          <w:sz w:val="22"/>
          <w:szCs w:val="22"/>
        </w:rPr>
        <w:t xml:space="preserve"> required to construct their design  </w:t>
      </w:r>
    </w:p>
    <w:p w14:paraId="3B16F7AB" w14:textId="18C87CD1" w:rsidR="00C97039" w:rsidRPr="00C65C46" w:rsidRDefault="00C97039" w:rsidP="0056517A">
      <w:pPr>
        <w:numPr>
          <w:ilvl w:val="0"/>
          <w:numId w:val="10"/>
        </w:numPr>
        <w:spacing w:after="160" w:line="259" w:lineRule="auto"/>
        <w:contextualSpacing/>
        <w:jc w:val="both"/>
        <w:rPr>
          <w:rFonts w:ascii="Arial" w:hAnsi="Arial"/>
          <w:sz w:val="22"/>
          <w:szCs w:val="22"/>
        </w:rPr>
      </w:pPr>
      <w:r w:rsidRPr="00C65C46">
        <w:rPr>
          <w:rFonts w:ascii="Arial" w:hAnsi="Arial"/>
          <w:sz w:val="22"/>
          <w:szCs w:val="22"/>
        </w:rPr>
        <w:t>For any COSHH substances specified</w:t>
      </w:r>
      <w:r w:rsidR="001E2196" w:rsidRPr="00C65C46">
        <w:rPr>
          <w:rFonts w:ascii="Arial" w:hAnsi="Arial"/>
          <w:sz w:val="22"/>
          <w:szCs w:val="22"/>
        </w:rPr>
        <w:t xml:space="preserve"> as part of a design, a Safety Data Sheet,</w:t>
      </w:r>
      <w:r w:rsidRPr="00C65C46">
        <w:rPr>
          <w:rFonts w:ascii="Arial" w:hAnsi="Arial"/>
          <w:sz w:val="22"/>
          <w:szCs w:val="22"/>
        </w:rPr>
        <w:t xml:space="preserve"> must be made available to identify the specific health risks the substance poses.</w:t>
      </w:r>
    </w:p>
    <w:p w14:paraId="3B5FB73C" w14:textId="7B2825E5" w:rsidR="00C97039" w:rsidRPr="00C65C46" w:rsidRDefault="00C97039" w:rsidP="0056517A">
      <w:pPr>
        <w:numPr>
          <w:ilvl w:val="0"/>
          <w:numId w:val="10"/>
        </w:numPr>
        <w:spacing w:after="160" w:line="259" w:lineRule="auto"/>
        <w:contextualSpacing/>
        <w:jc w:val="both"/>
        <w:rPr>
          <w:rFonts w:ascii="Arial" w:hAnsi="Arial"/>
          <w:sz w:val="22"/>
          <w:szCs w:val="22"/>
        </w:rPr>
      </w:pPr>
      <w:r w:rsidRPr="00C65C46">
        <w:rPr>
          <w:rFonts w:ascii="Arial" w:eastAsia="Jacobs Chronos" w:hAnsi="Arial"/>
          <w:sz w:val="22"/>
          <w:szCs w:val="22"/>
          <w:lang w:eastAsia="en-US"/>
        </w:rPr>
        <w:t>Detailed consideration, in conjunction with the Principal Contractor or site operator, for welfare requirements appropriate to the location and work activity</w:t>
      </w:r>
    </w:p>
    <w:p w14:paraId="36F686FB" w14:textId="40464676" w:rsidR="004F7BC7" w:rsidRPr="00C65C46" w:rsidRDefault="001B5AFE" w:rsidP="001B5AFE">
      <w:pPr>
        <w:numPr>
          <w:ilvl w:val="0"/>
          <w:numId w:val="10"/>
        </w:numPr>
        <w:spacing w:after="160" w:line="259" w:lineRule="auto"/>
        <w:contextualSpacing/>
        <w:jc w:val="both"/>
        <w:rPr>
          <w:rFonts w:ascii="Arial" w:hAnsi="Arial"/>
          <w:sz w:val="22"/>
          <w:szCs w:val="22"/>
        </w:rPr>
      </w:pPr>
      <w:r w:rsidRPr="00C65C46">
        <w:rPr>
          <w:rFonts w:ascii="Arial" w:hAnsi="Arial"/>
          <w:sz w:val="22"/>
          <w:szCs w:val="22"/>
        </w:rPr>
        <w:t>Environmental risk and constraints applicable to the project.  (i.e. designated sites, ecology, contaminated land, INNS etc)</w:t>
      </w:r>
    </w:p>
    <w:p w14:paraId="11DACBE9" w14:textId="41C69364" w:rsidR="001D202A" w:rsidRPr="00C65C46" w:rsidRDefault="001E2196" w:rsidP="001B5AFE">
      <w:pPr>
        <w:numPr>
          <w:ilvl w:val="0"/>
          <w:numId w:val="10"/>
        </w:numPr>
        <w:spacing w:after="160" w:line="259" w:lineRule="auto"/>
        <w:contextualSpacing/>
        <w:jc w:val="both"/>
        <w:rPr>
          <w:rFonts w:ascii="Arial" w:hAnsi="Arial"/>
          <w:sz w:val="22"/>
          <w:szCs w:val="22"/>
        </w:rPr>
      </w:pPr>
      <w:r w:rsidRPr="00C65C46">
        <w:rPr>
          <w:rFonts w:ascii="Arial" w:hAnsi="Arial"/>
          <w:sz w:val="22"/>
          <w:szCs w:val="22"/>
        </w:rPr>
        <w:t>Details of any further information that is required to be collected</w:t>
      </w:r>
    </w:p>
    <w:p w14:paraId="09064DB2" w14:textId="77777777" w:rsidR="00C97039" w:rsidRPr="00C65C46" w:rsidRDefault="00C97039" w:rsidP="00C97039">
      <w:pPr>
        <w:ind w:left="540"/>
        <w:jc w:val="both"/>
        <w:rPr>
          <w:rFonts w:ascii="Arial" w:hAnsi="Arial"/>
          <w:sz w:val="22"/>
          <w:szCs w:val="22"/>
        </w:rPr>
      </w:pPr>
    </w:p>
    <w:p w14:paraId="25323E4C" w14:textId="28D01A1F" w:rsidR="00385F8A" w:rsidRPr="00C65C46" w:rsidRDefault="00385F8A" w:rsidP="00385F8A">
      <w:pPr>
        <w:ind w:left="720"/>
        <w:rPr>
          <w:sz w:val="22"/>
        </w:rPr>
      </w:pPr>
    </w:p>
    <w:p w14:paraId="3AC920A2" w14:textId="5215B24C" w:rsidR="00935157" w:rsidRPr="00C65C46" w:rsidRDefault="00935157" w:rsidP="004E5DD0">
      <w:pPr>
        <w:tabs>
          <w:tab w:val="left" w:pos="567"/>
        </w:tabs>
        <w:jc w:val="both"/>
        <w:rPr>
          <w:rFonts w:ascii="Arial" w:hAnsi="Arial"/>
          <w:b/>
          <w:color w:val="034B89"/>
          <w:sz w:val="22"/>
          <w:szCs w:val="22"/>
        </w:rPr>
      </w:pPr>
    </w:p>
    <w:p w14:paraId="08AF6CC2" w14:textId="6EC553E4" w:rsidR="00C97039" w:rsidRPr="00C65C46" w:rsidRDefault="00065E32" w:rsidP="00C97039">
      <w:pPr>
        <w:tabs>
          <w:tab w:val="left" w:pos="567"/>
        </w:tabs>
        <w:jc w:val="both"/>
        <w:rPr>
          <w:rFonts w:ascii="Arial" w:hAnsi="Arial"/>
          <w:b/>
          <w:color w:val="034B89"/>
          <w:sz w:val="22"/>
          <w:szCs w:val="22"/>
        </w:rPr>
      </w:pPr>
      <w:r w:rsidRPr="00C65C46">
        <w:rPr>
          <w:rFonts w:ascii="Arial" w:hAnsi="Arial"/>
          <w:b/>
          <w:color w:val="034B89"/>
          <w:sz w:val="22"/>
          <w:szCs w:val="22"/>
        </w:rPr>
        <w:t>3.3.3</w:t>
      </w:r>
      <w:r w:rsidR="00C97039" w:rsidRPr="00C65C46">
        <w:rPr>
          <w:rFonts w:ascii="Arial" w:hAnsi="Arial"/>
          <w:b/>
          <w:color w:val="034B89"/>
          <w:sz w:val="22"/>
          <w:szCs w:val="22"/>
        </w:rPr>
        <w:t xml:space="preserve"> Hazard Maps</w:t>
      </w:r>
    </w:p>
    <w:p w14:paraId="4C265981" w14:textId="77777777" w:rsidR="00385F8A" w:rsidRPr="00C65C46" w:rsidRDefault="00385F8A" w:rsidP="004E5DD0">
      <w:pPr>
        <w:tabs>
          <w:tab w:val="left" w:pos="567"/>
        </w:tabs>
        <w:jc w:val="both"/>
        <w:rPr>
          <w:rFonts w:ascii="Arial" w:hAnsi="Arial"/>
          <w:b/>
          <w:color w:val="034B89"/>
          <w:sz w:val="22"/>
          <w:szCs w:val="22"/>
        </w:rPr>
      </w:pPr>
    </w:p>
    <w:p w14:paraId="55DA109C" w14:textId="0BE269D8" w:rsidR="00C97039" w:rsidRPr="00C65C46" w:rsidRDefault="00C97039" w:rsidP="00C97039">
      <w:pPr>
        <w:spacing w:after="160" w:line="259" w:lineRule="auto"/>
        <w:ind w:left="540"/>
        <w:jc w:val="both"/>
        <w:rPr>
          <w:rFonts w:ascii="Arial" w:eastAsia="Jacobs Chronos" w:hAnsi="Arial"/>
          <w:sz w:val="22"/>
          <w:szCs w:val="22"/>
          <w:lang w:eastAsia="en-US"/>
        </w:rPr>
      </w:pPr>
      <w:r w:rsidRPr="00C65C46">
        <w:rPr>
          <w:rFonts w:ascii="Arial" w:eastAsia="Jacobs Chronos" w:hAnsi="Arial"/>
          <w:sz w:val="22"/>
          <w:szCs w:val="22"/>
          <w:lang w:eastAsia="en-US"/>
        </w:rPr>
        <w:t xml:space="preserve">Hazard maps must be produced by the designer to cover HSW and Environmental risks relevant to the scheme, conveyed to the contractor for development in construction planning phase and displayed in the site welfare/offices. Hazards maps must cover any environmental aspects in addition to any health and safety hazard information.  Hazard maps can usefully include photographs for ease of recognition of hazards identified along with a short narrative. </w:t>
      </w:r>
    </w:p>
    <w:p w14:paraId="3F305B85" w14:textId="77777777" w:rsidR="00C97039" w:rsidRPr="00C65C46" w:rsidRDefault="00C97039" w:rsidP="004E5DD0">
      <w:pPr>
        <w:tabs>
          <w:tab w:val="left" w:pos="567"/>
        </w:tabs>
        <w:jc w:val="both"/>
        <w:rPr>
          <w:rFonts w:ascii="Arial" w:hAnsi="Arial"/>
          <w:b/>
          <w:color w:val="034B89"/>
          <w:sz w:val="22"/>
          <w:szCs w:val="22"/>
        </w:rPr>
      </w:pPr>
    </w:p>
    <w:p w14:paraId="3D33D642" w14:textId="77777777" w:rsidR="00C97039" w:rsidRPr="00C65C46" w:rsidRDefault="00C97039" w:rsidP="004E5DD0">
      <w:pPr>
        <w:tabs>
          <w:tab w:val="left" w:pos="567"/>
        </w:tabs>
        <w:jc w:val="both"/>
        <w:rPr>
          <w:rFonts w:ascii="Arial" w:hAnsi="Arial"/>
          <w:b/>
          <w:color w:val="034B89"/>
          <w:sz w:val="22"/>
          <w:szCs w:val="22"/>
        </w:rPr>
      </w:pPr>
    </w:p>
    <w:p w14:paraId="50F5B36D" w14:textId="1D3CED25" w:rsidR="00935157" w:rsidRPr="00C65C46" w:rsidRDefault="003E340B" w:rsidP="004E5DD0">
      <w:pPr>
        <w:tabs>
          <w:tab w:val="left" w:pos="567"/>
        </w:tabs>
        <w:jc w:val="both"/>
        <w:rPr>
          <w:rFonts w:ascii="Arial" w:hAnsi="Arial"/>
          <w:b/>
          <w:color w:val="034B89"/>
          <w:sz w:val="22"/>
          <w:szCs w:val="22"/>
        </w:rPr>
      </w:pPr>
      <w:r w:rsidRPr="00C65C46">
        <w:rPr>
          <w:rFonts w:ascii="Arial" w:hAnsi="Arial"/>
          <w:b/>
          <w:color w:val="034B89"/>
          <w:sz w:val="22"/>
          <w:szCs w:val="22"/>
        </w:rPr>
        <w:t>3.</w:t>
      </w:r>
      <w:r w:rsidR="00C97039" w:rsidRPr="00C65C46">
        <w:rPr>
          <w:rFonts w:ascii="Arial" w:hAnsi="Arial"/>
          <w:b/>
          <w:color w:val="034B89"/>
          <w:sz w:val="22"/>
          <w:szCs w:val="22"/>
        </w:rPr>
        <w:t>3.</w:t>
      </w:r>
      <w:r w:rsidRPr="00C65C46">
        <w:rPr>
          <w:rFonts w:ascii="Arial" w:hAnsi="Arial"/>
          <w:b/>
          <w:color w:val="034B89"/>
          <w:sz w:val="22"/>
          <w:szCs w:val="22"/>
        </w:rPr>
        <w:t>4</w:t>
      </w:r>
      <w:r w:rsidR="00386757" w:rsidRPr="00C65C46">
        <w:rPr>
          <w:rFonts w:ascii="Arial" w:hAnsi="Arial"/>
          <w:b/>
          <w:color w:val="034B89"/>
          <w:sz w:val="22"/>
          <w:szCs w:val="22"/>
        </w:rPr>
        <w:tab/>
      </w:r>
      <w:r w:rsidR="00935157" w:rsidRPr="00C65C46">
        <w:rPr>
          <w:rFonts w:ascii="Arial" w:hAnsi="Arial"/>
          <w:b/>
          <w:color w:val="034B89"/>
          <w:sz w:val="22"/>
          <w:szCs w:val="22"/>
        </w:rPr>
        <w:t xml:space="preserve">Design criteria </w:t>
      </w:r>
      <w:r w:rsidR="00312518" w:rsidRPr="00C65C46">
        <w:rPr>
          <w:rFonts w:ascii="Arial" w:hAnsi="Arial"/>
          <w:b/>
          <w:color w:val="034B89"/>
          <w:sz w:val="22"/>
          <w:szCs w:val="22"/>
        </w:rPr>
        <w:t>–</w:t>
      </w:r>
      <w:r w:rsidR="00935157" w:rsidRPr="00C65C46">
        <w:rPr>
          <w:rFonts w:ascii="Arial" w:hAnsi="Arial"/>
          <w:b/>
          <w:color w:val="034B89"/>
          <w:sz w:val="22"/>
          <w:szCs w:val="22"/>
        </w:rPr>
        <w:t xml:space="preserve"> R</w:t>
      </w:r>
      <w:r w:rsidR="00312518" w:rsidRPr="00C65C46">
        <w:rPr>
          <w:rFonts w:ascii="Arial" w:hAnsi="Arial"/>
          <w:b/>
          <w:color w:val="034B89"/>
          <w:sz w:val="22"/>
          <w:szCs w:val="22"/>
        </w:rPr>
        <w:t xml:space="preserve">ed </w:t>
      </w:r>
      <w:r w:rsidR="00C84452" w:rsidRPr="00C65C46">
        <w:rPr>
          <w:rFonts w:ascii="Arial" w:hAnsi="Arial"/>
          <w:b/>
          <w:color w:val="034B89"/>
          <w:sz w:val="22"/>
          <w:szCs w:val="22"/>
        </w:rPr>
        <w:t>and</w:t>
      </w:r>
      <w:r w:rsidR="00312518" w:rsidRPr="00C65C46">
        <w:rPr>
          <w:rFonts w:ascii="Arial" w:hAnsi="Arial"/>
          <w:b/>
          <w:color w:val="034B89"/>
          <w:sz w:val="22"/>
          <w:szCs w:val="22"/>
        </w:rPr>
        <w:t xml:space="preserve"> Green (R</w:t>
      </w:r>
      <w:r w:rsidR="00935157" w:rsidRPr="00C65C46">
        <w:rPr>
          <w:rFonts w:ascii="Arial" w:hAnsi="Arial"/>
          <w:b/>
          <w:color w:val="034B89"/>
          <w:sz w:val="22"/>
          <w:szCs w:val="22"/>
        </w:rPr>
        <w:t>AG</w:t>
      </w:r>
      <w:r w:rsidR="00312518" w:rsidRPr="00C65C46">
        <w:rPr>
          <w:rFonts w:ascii="Arial" w:hAnsi="Arial"/>
          <w:b/>
          <w:color w:val="034B89"/>
          <w:sz w:val="22"/>
          <w:szCs w:val="22"/>
        </w:rPr>
        <w:t>)</w:t>
      </w:r>
      <w:r w:rsidR="00935157" w:rsidRPr="00C65C46">
        <w:rPr>
          <w:rFonts w:ascii="Arial" w:hAnsi="Arial"/>
          <w:b/>
          <w:color w:val="034B89"/>
          <w:sz w:val="22"/>
          <w:szCs w:val="22"/>
        </w:rPr>
        <w:t xml:space="preserve"> List</w:t>
      </w:r>
    </w:p>
    <w:p w14:paraId="1C3CDD4B" w14:textId="77777777" w:rsidR="006D776D" w:rsidRPr="00C65C46" w:rsidRDefault="006D776D" w:rsidP="004E5DD0">
      <w:pPr>
        <w:tabs>
          <w:tab w:val="left" w:pos="567"/>
        </w:tabs>
        <w:ind w:left="567"/>
        <w:jc w:val="both"/>
        <w:rPr>
          <w:rFonts w:ascii="Arial" w:hAnsi="Arial"/>
          <w:sz w:val="22"/>
          <w:szCs w:val="22"/>
        </w:rPr>
      </w:pPr>
    </w:p>
    <w:p w14:paraId="6DF451A0" w14:textId="5874DDA2" w:rsidR="00811C20" w:rsidRPr="00C65C46" w:rsidRDefault="00C97039" w:rsidP="00C97039">
      <w:pPr>
        <w:tabs>
          <w:tab w:val="left" w:pos="567"/>
        </w:tabs>
        <w:spacing w:after="160" w:line="259" w:lineRule="auto"/>
        <w:ind w:left="567"/>
        <w:jc w:val="both"/>
        <w:rPr>
          <w:rFonts w:ascii="Arial" w:eastAsia="Jacobs Chronos" w:hAnsi="Arial"/>
          <w:b/>
          <w:sz w:val="22"/>
          <w:szCs w:val="22"/>
          <w:lang w:eastAsia="en-US"/>
        </w:rPr>
      </w:pPr>
      <w:r w:rsidRPr="00C65C46">
        <w:rPr>
          <w:rFonts w:ascii="Arial" w:eastAsia="Jacobs Chronos" w:hAnsi="Arial"/>
          <w:sz w:val="22"/>
          <w:szCs w:val="22"/>
          <w:lang w:eastAsia="en-US"/>
        </w:rPr>
        <w:t xml:space="preserve">Designers will use </w:t>
      </w:r>
      <w:r w:rsidRPr="00C65C46">
        <w:rPr>
          <w:rFonts w:ascii="Arial" w:eastAsia="Jacobs Chronos" w:hAnsi="Arial"/>
          <w:color w:val="000000" w:themeColor="text1"/>
          <w:sz w:val="22"/>
          <w:szCs w:val="22"/>
          <w:lang w:eastAsia="en-US"/>
        </w:rPr>
        <w:t>the Red and Green (RaG) list</w:t>
      </w:r>
      <w:r w:rsidR="00811C20" w:rsidRPr="00C65C46">
        <w:rPr>
          <w:rFonts w:ascii="Arial" w:eastAsia="Jacobs Chronos" w:hAnsi="Arial"/>
          <w:color w:val="000000" w:themeColor="text1"/>
          <w:sz w:val="22"/>
          <w:szCs w:val="22"/>
          <w:lang w:eastAsia="en-US"/>
        </w:rPr>
        <w:t xml:space="preserve"> (Appendix J)</w:t>
      </w:r>
      <w:r w:rsidRPr="00C65C46">
        <w:rPr>
          <w:rFonts w:ascii="Arial" w:eastAsia="Jacobs Chronos" w:hAnsi="Arial"/>
          <w:color w:val="000000" w:themeColor="text1"/>
          <w:sz w:val="22"/>
          <w:szCs w:val="22"/>
          <w:lang w:eastAsia="en-US"/>
        </w:rPr>
        <w:t xml:space="preserve"> </w:t>
      </w:r>
      <w:r w:rsidRPr="00C65C46">
        <w:rPr>
          <w:rFonts w:ascii="Arial" w:eastAsia="Jacobs Chronos" w:hAnsi="Arial"/>
          <w:sz w:val="22"/>
          <w:szCs w:val="22"/>
          <w:lang w:eastAsia="en-US"/>
        </w:rPr>
        <w:t>when considering options in both design and construction phases.</w:t>
      </w:r>
      <w:r w:rsidRPr="00C65C46">
        <w:rPr>
          <w:rFonts w:ascii="Arial" w:eastAsia="Jacobs Chronos" w:hAnsi="Arial"/>
          <w:b/>
          <w:sz w:val="22"/>
          <w:szCs w:val="22"/>
          <w:lang w:eastAsia="en-US"/>
        </w:rPr>
        <w:t xml:space="preserve"> </w:t>
      </w:r>
      <w:r w:rsidR="00811C20" w:rsidRPr="00C65C46">
        <w:rPr>
          <w:rFonts w:ascii="Arial" w:eastAsia="Jacobs Chronos" w:hAnsi="Arial"/>
          <w:sz w:val="22"/>
          <w:szCs w:val="22"/>
          <w:lang w:eastAsia="en-US"/>
        </w:rPr>
        <w:t xml:space="preserve">At the start of design (outline design / option appraisal etc) the project team should review the RaG list for any possible RED items so that emphasis can be </w:t>
      </w:r>
      <w:r w:rsidR="00811C20" w:rsidRPr="00C65C46">
        <w:rPr>
          <w:rFonts w:ascii="Arial" w:eastAsia="Jacobs Chronos" w:hAnsi="Arial"/>
          <w:sz w:val="22"/>
          <w:szCs w:val="22"/>
          <w:lang w:eastAsia="en-US"/>
        </w:rPr>
        <w:lastRenderedPageBreak/>
        <w:t>placed on designing them out. Additionally the project team can identify GREEN items which can be planned into the works</w:t>
      </w:r>
    </w:p>
    <w:p w14:paraId="0EDB2024" w14:textId="3558A189" w:rsidR="00C97039" w:rsidRPr="00C65C46" w:rsidRDefault="00C97039" w:rsidP="00C97039">
      <w:pPr>
        <w:tabs>
          <w:tab w:val="left" w:pos="567"/>
        </w:tabs>
        <w:spacing w:after="160" w:line="259" w:lineRule="auto"/>
        <w:ind w:left="567"/>
        <w:jc w:val="both"/>
        <w:rPr>
          <w:rFonts w:ascii="Arial" w:eastAsia="Jacobs Chronos" w:hAnsi="Arial"/>
          <w:sz w:val="22"/>
          <w:szCs w:val="22"/>
          <w:lang w:eastAsia="en-US"/>
        </w:rPr>
      </w:pPr>
      <w:r w:rsidRPr="00C65C46">
        <w:rPr>
          <w:rFonts w:ascii="Arial" w:eastAsia="Jacobs Chronos" w:hAnsi="Arial"/>
          <w:sz w:val="22"/>
          <w:szCs w:val="22"/>
          <w:lang w:eastAsia="en-US"/>
        </w:rPr>
        <w:t>Where work is to be contracted outside the framework, they will ensure that the organisations used</w:t>
      </w:r>
      <w:r w:rsidRPr="00C65C46">
        <w:rPr>
          <w:rFonts w:ascii="Arial" w:eastAsia="Jacobs Chronos" w:hAnsi="Arial"/>
          <w:b/>
          <w:sz w:val="22"/>
          <w:szCs w:val="22"/>
          <w:lang w:eastAsia="en-US"/>
        </w:rPr>
        <w:t xml:space="preserve"> </w:t>
      </w:r>
      <w:r w:rsidRPr="00C65C46">
        <w:rPr>
          <w:rFonts w:ascii="Arial" w:eastAsia="Jacobs Chronos" w:hAnsi="Arial"/>
          <w:sz w:val="22"/>
          <w:szCs w:val="22"/>
          <w:lang w:eastAsia="en-US"/>
        </w:rPr>
        <w:t>also comply with the RaG list requirements. Designs which require sign off Red items need to be identified early and justification provided by the designer, in conjunction with the Principal Designer to allow s</w:t>
      </w:r>
      <w:r w:rsidR="00D56569" w:rsidRPr="00C65C46">
        <w:rPr>
          <w:rFonts w:ascii="Arial" w:eastAsia="Jacobs Chronos" w:hAnsi="Arial"/>
          <w:sz w:val="22"/>
          <w:szCs w:val="22"/>
          <w:lang w:eastAsia="en-US"/>
        </w:rPr>
        <w:t xml:space="preserve">ign off by the </w:t>
      </w:r>
      <w:r w:rsidR="00D56569" w:rsidRPr="00C65C46">
        <w:rPr>
          <w:rFonts w:ascii="Arial" w:hAnsi="Arial"/>
          <w:sz w:val="22"/>
          <w:szCs w:val="22"/>
        </w:rPr>
        <w:t xml:space="preserve">Environment Agency </w:t>
      </w:r>
      <w:r w:rsidR="001815DB">
        <w:rPr>
          <w:rFonts w:ascii="Arial" w:hAnsi="Arial"/>
          <w:sz w:val="22"/>
          <w:szCs w:val="22"/>
        </w:rPr>
        <w:t>Project Executive or relevant G7 manager.</w:t>
      </w:r>
    </w:p>
    <w:p w14:paraId="21C7FE9D" w14:textId="26B41C1C" w:rsidR="00C97039" w:rsidRPr="00C65C46" w:rsidRDefault="00C97039" w:rsidP="00C97039">
      <w:pPr>
        <w:tabs>
          <w:tab w:val="left" w:pos="567"/>
        </w:tabs>
        <w:spacing w:after="160" w:line="259" w:lineRule="auto"/>
        <w:ind w:left="567"/>
        <w:jc w:val="both"/>
        <w:rPr>
          <w:rFonts w:ascii="Arial" w:eastAsia="Jacobs Chronos" w:hAnsi="Arial" w:cs="Arial"/>
          <w:color w:val="000000"/>
          <w:sz w:val="23"/>
          <w:szCs w:val="23"/>
          <w:lang w:eastAsia="en-US"/>
        </w:rPr>
      </w:pPr>
      <w:r w:rsidRPr="00C65C46">
        <w:rPr>
          <w:rFonts w:ascii="Arial" w:eastAsia="Jacobs Chronos" w:hAnsi="Arial"/>
          <w:sz w:val="22"/>
          <w:szCs w:val="22"/>
          <w:lang w:eastAsia="en-US"/>
        </w:rPr>
        <w:t>The principles of the SHE</w:t>
      </w:r>
      <w:r w:rsidR="00811C20" w:rsidRPr="00C65C46">
        <w:rPr>
          <w:rFonts w:ascii="Arial" w:eastAsia="Jacobs Chronos" w:hAnsi="Arial"/>
          <w:sz w:val="22"/>
          <w:szCs w:val="22"/>
          <w:lang w:eastAsia="en-US"/>
        </w:rPr>
        <w:t>W CoP</w:t>
      </w:r>
      <w:r w:rsidRPr="00C65C46">
        <w:rPr>
          <w:rFonts w:ascii="Arial" w:eastAsia="Jacobs Chronos" w:hAnsi="Arial"/>
          <w:sz w:val="22"/>
          <w:szCs w:val="22"/>
          <w:lang w:eastAsia="en-US"/>
        </w:rPr>
        <w:t xml:space="preserve"> ‘Pre-Construction Management</w:t>
      </w:r>
      <w:r w:rsidR="00811C20" w:rsidRPr="00C65C46">
        <w:rPr>
          <w:rFonts w:ascii="Arial" w:eastAsia="Jacobs Chronos" w:hAnsi="Arial"/>
          <w:sz w:val="22"/>
          <w:szCs w:val="22"/>
          <w:lang w:eastAsia="en-US"/>
        </w:rPr>
        <w:t xml:space="preserve"> T</w:t>
      </w:r>
      <w:r w:rsidRPr="00C65C46">
        <w:rPr>
          <w:rFonts w:ascii="Arial" w:eastAsia="Jacobs Chronos" w:hAnsi="Arial"/>
          <w:sz w:val="22"/>
          <w:szCs w:val="22"/>
          <w:lang w:eastAsia="en-US"/>
        </w:rPr>
        <w:t>ool</w:t>
      </w:r>
      <w:r w:rsidR="00811C20" w:rsidRPr="00C65C46">
        <w:rPr>
          <w:rFonts w:ascii="Arial" w:eastAsia="Jacobs Chronos" w:hAnsi="Arial"/>
          <w:sz w:val="22"/>
          <w:szCs w:val="22"/>
          <w:lang w:eastAsia="en-US"/>
        </w:rPr>
        <w:t xml:space="preserve"> (PCMT)</w:t>
      </w:r>
      <w:r w:rsidRPr="00C65C46">
        <w:rPr>
          <w:rFonts w:ascii="Arial" w:eastAsia="Jacobs Chronos" w:hAnsi="Arial"/>
          <w:sz w:val="22"/>
          <w:szCs w:val="22"/>
          <w:lang w:eastAsia="en-US"/>
        </w:rPr>
        <w:t xml:space="preserve"> should also be considered and implemented as appropriate throughout the design phase. </w:t>
      </w:r>
    </w:p>
    <w:p w14:paraId="43B6F441" w14:textId="5459897E" w:rsidR="00A105A7" w:rsidRPr="00C65C46" w:rsidRDefault="00A105A7" w:rsidP="004E5DD0">
      <w:pPr>
        <w:ind w:left="540"/>
        <w:jc w:val="both"/>
        <w:rPr>
          <w:rFonts w:ascii="Arial" w:hAnsi="Arial"/>
          <w:sz w:val="22"/>
          <w:szCs w:val="22"/>
        </w:rPr>
      </w:pPr>
    </w:p>
    <w:p w14:paraId="23C9541C" w14:textId="77777777" w:rsidR="00A105A7" w:rsidRPr="00C65C46" w:rsidRDefault="00A105A7" w:rsidP="004E5DD0">
      <w:pPr>
        <w:ind w:left="540"/>
        <w:jc w:val="both"/>
        <w:rPr>
          <w:rFonts w:ascii="Arial" w:hAnsi="Arial"/>
          <w:sz w:val="22"/>
          <w:szCs w:val="22"/>
        </w:rPr>
      </w:pPr>
    </w:p>
    <w:p w14:paraId="76AB52EC" w14:textId="1CAEF677" w:rsidR="007A19BC" w:rsidRPr="00C65C46" w:rsidRDefault="00D3062A" w:rsidP="00F657D0">
      <w:pPr>
        <w:tabs>
          <w:tab w:val="left" w:pos="567"/>
        </w:tabs>
        <w:jc w:val="both"/>
        <w:rPr>
          <w:rFonts w:ascii="Arial" w:hAnsi="Arial" w:cs="Arial"/>
          <w:b/>
          <w:bCs/>
          <w:iCs/>
          <w:color w:val="1F497D" w:themeColor="text2"/>
          <w:sz w:val="22"/>
          <w:szCs w:val="22"/>
        </w:rPr>
      </w:pPr>
      <w:r w:rsidRPr="00C65C46">
        <w:rPr>
          <w:rFonts w:ascii="Arial" w:hAnsi="Arial" w:cs="Arial"/>
          <w:b/>
          <w:bCs/>
          <w:iCs/>
          <w:color w:val="1F497D" w:themeColor="text2"/>
          <w:sz w:val="22"/>
          <w:szCs w:val="22"/>
        </w:rPr>
        <w:t>3.</w:t>
      </w:r>
      <w:r w:rsidR="009E49DC" w:rsidRPr="00C65C46">
        <w:rPr>
          <w:rFonts w:ascii="Arial" w:hAnsi="Arial" w:cs="Arial"/>
          <w:b/>
          <w:bCs/>
          <w:iCs/>
          <w:color w:val="1F497D" w:themeColor="text2"/>
          <w:sz w:val="22"/>
          <w:szCs w:val="22"/>
        </w:rPr>
        <w:t>3.</w:t>
      </w:r>
      <w:r w:rsidR="00C42C14" w:rsidRPr="00C65C46">
        <w:rPr>
          <w:rFonts w:ascii="Arial" w:hAnsi="Arial" w:cs="Arial"/>
          <w:b/>
          <w:bCs/>
          <w:iCs/>
          <w:color w:val="1F497D" w:themeColor="text2"/>
          <w:sz w:val="22"/>
          <w:szCs w:val="22"/>
        </w:rPr>
        <w:t>5</w:t>
      </w:r>
      <w:r w:rsidRPr="00C65C46">
        <w:rPr>
          <w:rFonts w:ascii="Arial" w:hAnsi="Arial" w:cs="Arial"/>
          <w:b/>
          <w:bCs/>
          <w:iCs/>
          <w:color w:val="1F497D" w:themeColor="text2"/>
          <w:sz w:val="22"/>
          <w:szCs w:val="22"/>
        </w:rPr>
        <w:tab/>
      </w:r>
      <w:r w:rsidR="007A19BC" w:rsidRPr="00C65C46">
        <w:rPr>
          <w:rFonts w:ascii="Arial" w:hAnsi="Arial" w:cs="Arial"/>
          <w:b/>
          <w:bCs/>
          <w:iCs/>
          <w:color w:val="1F497D" w:themeColor="text2"/>
          <w:sz w:val="22"/>
          <w:szCs w:val="22"/>
        </w:rPr>
        <w:t xml:space="preserve">Public Safety Risk Assessment </w:t>
      </w:r>
      <w:r w:rsidR="006C5A18" w:rsidRPr="00C65C46">
        <w:rPr>
          <w:rFonts w:ascii="Arial" w:hAnsi="Arial" w:cs="Arial"/>
          <w:b/>
          <w:bCs/>
          <w:iCs/>
          <w:color w:val="1F497D" w:themeColor="text2"/>
          <w:sz w:val="22"/>
          <w:szCs w:val="22"/>
        </w:rPr>
        <w:t>(P</w:t>
      </w:r>
      <w:r w:rsidR="007F7150" w:rsidRPr="00C65C46">
        <w:rPr>
          <w:rFonts w:ascii="Arial" w:hAnsi="Arial" w:cs="Arial"/>
          <w:b/>
          <w:bCs/>
          <w:iCs/>
          <w:color w:val="1F497D" w:themeColor="text2"/>
          <w:sz w:val="22"/>
          <w:szCs w:val="22"/>
        </w:rPr>
        <w:t>S</w:t>
      </w:r>
      <w:r w:rsidR="006C5A18" w:rsidRPr="00C65C46">
        <w:rPr>
          <w:rFonts w:ascii="Arial" w:hAnsi="Arial" w:cs="Arial"/>
          <w:b/>
          <w:bCs/>
          <w:iCs/>
          <w:color w:val="1F497D" w:themeColor="text2"/>
          <w:sz w:val="22"/>
          <w:szCs w:val="22"/>
        </w:rPr>
        <w:t>R</w:t>
      </w:r>
      <w:r w:rsidR="007F7150" w:rsidRPr="00C65C46">
        <w:rPr>
          <w:rFonts w:ascii="Arial" w:hAnsi="Arial" w:cs="Arial"/>
          <w:b/>
          <w:bCs/>
          <w:iCs/>
          <w:color w:val="1F497D" w:themeColor="text2"/>
          <w:sz w:val="22"/>
          <w:szCs w:val="22"/>
        </w:rPr>
        <w:t>A)</w:t>
      </w:r>
      <w:r w:rsidR="007A19BC" w:rsidRPr="00C65C46">
        <w:rPr>
          <w:rFonts w:ascii="Arial" w:hAnsi="Arial" w:cs="Arial"/>
          <w:b/>
          <w:bCs/>
          <w:iCs/>
          <w:color w:val="1F497D" w:themeColor="text2"/>
          <w:sz w:val="22"/>
          <w:szCs w:val="22"/>
        </w:rPr>
        <w:t xml:space="preserve"> </w:t>
      </w:r>
    </w:p>
    <w:p w14:paraId="2599314E" w14:textId="77777777" w:rsidR="007A19BC" w:rsidRPr="00C65C46" w:rsidRDefault="007A19BC" w:rsidP="006C7F92">
      <w:pPr>
        <w:ind w:left="720"/>
        <w:jc w:val="both"/>
        <w:rPr>
          <w:rFonts w:ascii="Arial" w:hAnsi="Arial" w:cs="Arial"/>
          <w:iCs/>
          <w:sz w:val="22"/>
          <w:szCs w:val="22"/>
        </w:rPr>
      </w:pPr>
    </w:p>
    <w:p w14:paraId="4CAD0BAF" w14:textId="10A7A4E5" w:rsidR="000209B2" w:rsidRPr="00C65C46" w:rsidRDefault="000209B2" w:rsidP="000209B2">
      <w:pPr>
        <w:ind w:left="567"/>
        <w:jc w:val="both"/>
        <w:rPr>
          <w:rFonts w:ascii="Arial" w:eastAsia="Jacobs Chronos" w:hAnsi="Arial" w:cs="Arial"/>
          <w:sz w:val="22"/>
          <w:szCs w:val="22"/>
          <w:lang w:eastAsia="en-US"/>
        </w:rPr>
      </w:pPr>
      <w:r w:rsidRPr="00C65C46">
        <w:rPr>
          <w:rFonts w:ascii="Arial" w:eastAsia="Jacobs Chronos" w:hAnsi="Arial" w:cs="Arial"/>
          <w:sz w:val="22"/>
          <w:szCs w:val="22"/>
          <w:lang w:eastAsia="en-US"/>
        </w:rPr>
        <w:t xml:space="preserve">For all projects, the Senior User or the asset owner will engage with the EA Area lead PSRA assessor, to determine PSRA requirements at outline design stage, Where formally identified, Designers are required to complete a PSRA for all new and existing EA assets in liaison with the EA PSRA assessor, including assets for which the EA has assumed ownership where work is being proposed. The PSRA will be completed in accordance with the following procedure. The PSRA should consider the wider context of the asset, including existing conditions e.g. riverbanks, river walls, interfaces with pathways and measures in place to protect the public.  New assets or alterations to existing assets should not worsen the existing condition. </w:t>
      </w:r>
    </w:p>
    <w:p w14:paraId="25A61D81" w14:textId="77777777" w:rsidR="000209B2" w:rsidRPr="00C65C46" w:rsidRDefault="000209B2" w:rsidP="000209B2">
      <w:pPr>
        <w:spacing w:after="160" w:line="259" w:lineRule="auto"/>
        <w:ind w:left="567"/>
        <w:jc w:val="both"/>
        <w:rPr>
          <w:rFonts w:ascii="Arial" w:eastAsia="Jacobs Chronos" w:hAnsi="Arial" w:cs="Arial"/>
          <w:sz w:val="22"/>
          <w:szCs w:val="22"/>
          <w:lang w:eastAsia="en-US"/>
        </w:rPr>
      </w:pPr>
      <w:r w:rsidRPr="00C65C46">
        <w:rPr>
          <w:rFonts w:ascii="Arial" w:eastAsia="Jacobs Chronos" w:hAnsi="Arial" w:cs="Arial"/>
          <w:sz w:val="22"/>
          <w:szCs w:val="22"/>
          <w:lang w:eastAsia="en-US"/>
        </w:rPr>
        <w:t xml:space="preserve">The Designer PSRA assessor should engage with the local stakeholders e.g. lead local flood authorities to ensure that local conditions are appropriately reflected in the designs.  </w:t>
      </w:r>
    </w:p>
    <w:p w14:paraId="70C6AB09" w14:textId="77777777" w:rsidR="000209B2" w:rsidRPr="00C65C46" w:rsidRDefault="000209B2" w:rsidP="000209B2">
      <w:pPr>
        <w:spacing w:after="160" w:line="259" w:lineRule="auto"/>
        <w:ind w:left="567"/>
        <w:jc w:val="both"/>
        <w:rPr>
          <w:rFonts w:ascii="Arial" w:eastAsia="Calibri" w:hAnsi="Arial" w:cs="Arial"/>
          <w:iCs/>
          <w:sz w:val="22"/>
          <w:szCs w:val="22"/>
          <w:lang w:eastAsia="en-US"/>
        </w:rPr>
      </w:pPr>
      <w:r w:rsidRPr="00C65C46">
        <w:rPr>
          <w:rFonts w:ascii="Arial" w:eastAsia="Calibri" w:hAnsi="Arial" w:cs="Arial"/>
          <w:iCs/>
          <w:sz w:val="22"/>
          <w:szCs w:val="22"/>
          <w:lang w:eastAsia="en-US"/>
        </w:rPr>
        <w:t>Designers are required to complete the PSRA in compliance with the format in Operational Instruction 733_11 and the Designers’ PSRA Assessor will be provided with training by the EA, equivalent to the R79 PSRA training course. Designers’ organisations are responsible for ensuring the competency of their design teams. For example, the EA operate a three-year competency review on internal PSRA Assessors that includes a peer review by an Area Lead PSRA Assessor.</w:t>
      </w:r>
    </w:p>
    <w:p w14:paraId="109C7BEC" w14:textId="77777777" w:rsidR="000209B2" w:rsidRPr="00C65C46" w:rsidRDefault="000209B2" w:rsidP="000209B2">
      <w:pPr>
        <w:spacing w:after="160" w:line="259" w:lineRule="auto"/>
        <w:ind w:left="567"/>
        <w:jc w:val="both"/>
        <w:rPr>
          <w:rFonts w:ascii="Arial" w:eastAsia="Jacobs Chronos" w:hAnsi="Arial" w:cs="Arial"/>
          <w:iCs/>
          <w:sz w:val="22"/>
          <w:szCs w:val="22"/>
          <w:lang w:eastAsia="en-US"/>
        </w:rPr>
      </w:pPr>
      <w:r w:rsidRPr="00C65C46">
        <w:rPr>
          <w:rFonts w:ascii="Arial" w:eastAsia="Jacobs Chronos" w:hAnsi="Arial" w:cs="Arial"/>
          <w:iCs/>
          <w:sz w:val="22"/>
          <w:szCs w:val="22"/>
          <w:lang w:eastAsia="en-US"/>
        </w:rPr>
        <w:t xml:space="preserve">Completed PSRA deliverables are required: </w:t>
      </w:r>
    </w:p>
    <w:p w14:paraId="5E4AC5C1" w14:textId="77777777" w:rsidR="000209B2" w:rsidRPr="00C65C46" w:rsidRDefault="000209B2" w:rsidP="00604755">
      <w:pPr>
        <w:numPr>
          <w:ilvl w:val="0"/>
          <w:numId w:val="14"/>
        </w:numPr>
        <w:spacing w:after="160" w:line="259" w:lineRule="auto"/>
        <w:contextualSpacing/>
        <w:jc w:val="both"/>
        <w:rPr>
          <w:rFonts w:ascii="Arial" w:hAnsi="Arial" w:cs="Arial"/>
          <w:iCs/>
          <w:sz w:val="22"/>
          <w:szCs w:val="22"/>
        </w:rPr>
      </w:pPr>
      <w:r w:rsidRPr="00C65C46">
        <w:rPr>
          <w:rFonts w:ascii="Arial" w:hAnsi="Arial" w:cs="Arial"/>
          <w:iCs/>
          <w:sz w:val="22"/>
          <w:szCs w:val="22"/>
        </w:rPr>
        <w:t xml:space="preserve">At the end of outline design, (included in any detailed design tender information). </w:t>
      </w:r>
    </w:p>
    <w:p w14:paraId="75915FB7" w14:textId="77777777" w:rsidR="000209B2" w:rsidRPr="00C65C46" w:rsidRDefault="000209B2" w:rsidP="00604755">
      <w:pPr>
        <w:numPr>
          <w:ilvl w:val="0"/>
          <w:numId w:val="14"/>
        </w:numPr>
        <w:spacing w:after="160" w:line="259" w:lineRule="auto"/>
        <w:contextualSpacing/>
        <w:jc w:val="both"/>
        <w:rPr>
          <w:rFonts w:ascii="Arial" w:hAnsi="Arial" w:cs="Arial"/>
          <w:iCs/>
          <w:sz w:val="22"/>
          <w:szCs w:val="22"/>
        </w:rPr>
      </w:pPr>
      <w:r w:rsidRPr="00C65C46">
        <w:rPr>
          <w:rFonts w:ascii="Arial" w:hAnsi="Arial" w:cs="Arial"/>
          <w:iCs/>
          <w:sz w:val="22"/>
          <w:szCs w:val="22"/>
        </w:rPr>
        <w:t xml:space="preserve">At the end of detailed design, (prior to construction commencement) or </w:t>
      </w:r>
    </w:p>
    <w:p w14:paraId="6511F12E" w14:textId="77777777" w:rsidR="000209B2" w:rsidRPr="00C65C46" w:rsidRDefault="000209B2" w:rsidP="00604755">
      <w:pPr>
        <w:numPr>
          <w:ilvl w:val="0"/>
          <w:numId w:val="14"/>
        </w:numPr>
        <w:spacing w:after="160" w:line="259" w:lineRule="auto"/>
        <w:contextualSpacing/>
        <w:jc w:val="both"/>
        <w:rPr>
          <w:rFonts w:ascii="Arial" w:hAnsi="Arial" w:cs="Arial"/>
          <w:iCs/>
          <w:sz w:val="22"/>
          <w:szCs w:val="22"/>
        </w:rPr>
      </w:pPr>
      <w:r w:rsidRPr="00C65C46">
        <w:rPr>
          <w:rFonts w:ascii="Arial" w:hAnsi="Arial" w:cs="Arial"/>
          <w:iCs/>
          <w:sz w:val="22"/>
          <w:szCs w:val="22"/>
        </w:rPr>
        <w:t>For design and build, completed prior to construction of any individual asset.</w:t>
      </w:r>
    </w:p>
    <w:p w14:paraId="7C5E5BBB" w14:textId="77777777" w:rsidR="000209B2" w:rsidRPr="00C65C46" w:rsidRDefault="000209B2" w:rsidP="00604755">
      <w:pPr>
        <w:numPr>
          <w:ilvl w:val="0"/>
          <w:numId w:val="14"/>
        </w:numPr>
        <w:spacing w:after="160" w:line="259" w:lineRule="auto"/>
        <w:contextualSpacing/>
        <w:jc w:val="both"/>
        <w:rPr>
          <w:rFonts w:ascii="Arial" w:hAnsi="Arial" w:cs="Arial"/>
          <w:iCs/>
          <w:sz w:val="22"/>
          <w:szCs w:val="22"/>
        </w:rPr>
      </w:pPr>
      <w:r w:rsidRPr="00C65C46">
        <w:rPr>
          <w:rFonts w:ascii="Arial" w:hAnsi="Arial" w:cs="Arial"/>
          <w:iCs/>
          <w:sz w:val="22"/>
          <w:szCs w:val="22"/>
        </w:rPr>
        <w:t>After completion of the works to ensure that changes are appropriately reflected in the final PSRA.</w:t>
      </w:r>
    </w:p>
    <w:p w14:paraId="4AF215F6" w14:textId="77777777" w:rsidR="000209B2" w:rsidRPr="00C65C46" w:rsidRDefault="000209B2" w:rsidP="000209B2">
      <w:pPr>
        <w:spacing w:after="160" w:line="259" w:lineRule="auto"/>
        <w:ind w:left="567"/>
        <w:jc w:val="both"/>
        <w:rPr>
          <w:rFonts w:ascii="Arial" w:eastAsia="Jacobs Chronos" w:hAnsi="Arial" w:cs="Arial"/>
          <w:iCs/>
          <w:sz w:val="22"/>
          <w:szCs w:val="22"/>
          <w:lang w:eastAsia="en-US"/>
        </w:rPr>
      </w:pPr>
      <w:r w:rsidRPr="00C65C46">
        <w:rPr>
          <w:rFonts w:ascii="Arial" w:eastAsia="Jacobs Chronos" w:hAnsi="Arial" w:cs="Arial"/>
          <w:iCs/>
          <w:sz w:val="22"/>
          <w:szCs w:val="22"/>
          <w:lang w:eastAsia="en-US"/>
        </w:rPr>
        <w:t>The Designer’s PSRA Assessor must liaise with the local Area Lead PSRA Assessor, (via the senior user) during the design development and prior to any deliverable. The Designer PSRA is signed off by the EA Senior Assessor. When nearing completion of the work on the asset, the local Area and Designer’s PSRA Assessors should carry out a final review of the works to identify any additional requirements and instigate work prior to handover in conjunction with the Client. A copy of the final completed signed off PSRA should be held in the asset Health and Safety File.</w:t>
      </w:r>
    </w:p>
    <w:p w14:paraId="4441501D" w14:textId="306D013D" w:rsidR="000209B2" w:rsidRPr="00C65C46" w:rsidRDefault="000209B2" w:rsidP="000209B2">
      <w:pPr>
        <w:spacing w:after="160" w:line="259" w:lineRule="auto"/>
        <w:ind w:left="567"/>
        <w:jc w:val="both"/>
        <w:rPr>
          <w:rFonts w:ascii="Arial" w:eastAsia="Jacobs Chronos" w:hAnsi="Arial" w:cs="Arial"/>
          <w:iCs/>
          <w:sz w:val="22"/>
          <w:szCs w:val="22"/>
          <w:lang w:eastAsia="en-US"/>
        </w:rPr>
      </w:pPr>
      <w:r w:rsidRPr="00C65C46">
        <w:rPr>
          <w:rFonts w:ascii="Arial" w:eastAsia="Jacobs Chronos" w:hAnsi="Arial" w:cs="Arial"/>
          <w:iCs/>
          <w:sz w:val="22"/>
          <w:szCs w:val="22"/>
          <w:lang w:eastAsia="en-US"/>
        </w:rPr>
        <w:t>The PSRA process will be co-ordinated by the Principal Designer,</w:t>
      </w:r>
      <w:r w:rsidR="00D56569" w:rsidRPr="00C65C46">
        <w:rPr>
          <w:rFonts w:ascii="Arial" w:eastAsia="Jacobs Chronos" w:hAnsi="Arial" w:cs="Arial"/>
          <w:iCs/>
          <w:sz w:val="22"/>
          <w:szCs w:val="22"/>
          <w:lang w:eastAsia="en-US"/>
        </w:rPr>
        <w:t xml:space="preserve"> where appointed to the project otherwise </w:t>
      </w:r>
      <w:r w:rsidR="009C03CE" w:rsidRPr="00C65C46">
        <w:rPr>
          <w:rFonts w:ascii="Arial" w:eastAsia="Jacobs Chronos" w:hAnsi="Arial" w:cs="Arial"/>
          <w:iCs/>
          <w:sz w:val="22"/>
          <w:szCs w:val="22"/>
          <w:lang w:eastAsia="en-US"/>
        </w:rPr>
        <w:t xml:space="preserve">it is co-ordinated by </w:t>
      </w:r>
      <w:r w:rsidR="00D56569" w:rsidRPr="00C65C46">
        <w:rPr>
          <w:rFonts w:ascii="Arial" w:eastAsia="Jacobs Chronos" w:hAnsi="Arial" w:cs="Arial"/>
          <w:iCs/>
          <w:sz w:val="22"/>
          <w:szCs w:val="22"/>
          <w:lang w:eastAsia="en-US"/>
        </w:rPr>
        <w:t xml:space="preserve">the lead designer. </w:t>
      </w:r>
    </w:p>
    <w:p w14:paraId="35F3F96D" w14:textId="6FBED8E0" w:rsidR="003D0F82" w:rsidRPr="00C65C46" w:rsidRDefault="00D56569" w:rsidP="003D0F82">
      <w:pPr>
        <w:spacing w:after="160" w:line="259" w:lineRule="auto"/>
        <w:ind w:left="567"/>
        <w:rPr>
          <w:rFonts w:ascii="Arial" w:eastAsia="Jacobs Chronos" w:hAnsi="Arial" w:cs="Arial"/>
          <w:iCs/>
          <w:sz w:val="22"/>
          <w:szCs w:val="22"/>
          <w:lang w:eastAsia="en-US"/>
        </w:rPr>
      </w:pPr>
      <w:r w:rsidRPr="00C65C46">
        <w:rPr>
          <w:rFonts w:ascii="Arial" w:eastAsia="Jacobs Chronos" w:hAnsi="Arial" w:cs="Arial"/>
          <w:iCs/>
          <w:sz w:val="22"/>
          <w:szCs w:val="22"/>
          <w:lang w:eastAsia="en-US"/>
        </w:rPr>
        <w:t xml:space="preserve">If a </w:t>
      </w:r>
      <w:r w:rsidR="003D0F82" w:rsidRPr="00C65C46">
        <w:rPr>
          <w:rFonts w:ascii="Arial" w:eastAsia="Jacobs Chronos" w:hAnsi="Arial" w:cs="Arial"/>
          <w:iCs/>
          <w:sz w:val="22"/>
          <w:szCs w:val="22"/>
          <w:lang w:eastAsia="en-US"/>
        </w:rPr>
        <w:t>solution cannot be agreed upon between the Designer and the Client/ PSRA Assessor, the National HSW Topic Lead for Public Safety must be contacted for advice. The National HSW Topic Lead will review all of the available documents and will make the final decision in conjunction with the Area PSRA Lead, Area Manager and Legal Services.  </w:t>
      </w:r>
    </w:p>
    <w:p w14:paraId="7E18434B" w14:textId="77777777" w:rsidR="000209B2" w:rsidRPr="00C65C46" w:rsidRDefault="000209B2" w:rsidP="000209B2">
      <w:pPr>
        <w:spacing w:after="160" w:line="259" w:lineRule="auto"/>
        <w:ind w:left="567"/>
        <w:rPr>
          <w:rFonts w:ascii="Arial" w:eastAsia="Jacobs Chronos" w:hAnsi="Arial" w:cs="Arial"/>
          <w:iCs/>
          <w:sz w:val="22"/>
          <w:szCs w:val="22"/>
          <w:lang w:eastAsia="en-US"/>
        </w:rPr>
      </w:pPr>
    </w:p>
    <w:p w14:paraId="7DA7303F" w14:textId="6637FCD0" w:rsidR="00C761EF" w:rsidRPr="00C65C46" w:rsidRDefault="000209B2" w:rsidP="000E185E">
      <w:pPr>
        <w:spacing w:after="160" w:line="259" w:lineRule="auto"/>
        <w:ind w:left="567"/>
        <w:jc w:val="both"/>
        <w:rPr>
          <w:rFonts w:ascii="Jacobs Chronos" w:eastAsia="Jacobs Chronos" w:hAnsi="Jacobs Chronos"/>
          <w:sz w:val="22"/>
          <w:szCs w:val="22"/>
          <w:lang w:eastAsia="en-US"/>
        </w:rPr>
      </w:pPr>
      <w:r w:rsidRPr="00C65C46">
        <w:rPr>
          <w:rFonts w:ascii="Arial" w:eastAsia="Jacobs Chronos" w:hAnsi="Arial" w:cs="Arial"/>
          <w:iCs/>
          <w:sz w:val="22"/>
          <w:szCs w:val="22"/>
          <w:lang w:eastAsia="en-US"/>
        </w:rPr>
        <w:t xml:space="preserve">Further information/guidance related to </w:t>
      </w:r>
      <w:hyperlink r:id="rId47" w:tooltip="Public safety risk assessment of assets in the water environment - Recreation, water, and land access (Word, 352KB)" w:history="1">
        <w:r w:rsidRPr="00C65C46">
          <w:rPr>
            <w:rFonts w:ascii="Arial" w:eastAsia="Jacobs Chronos" w:hAnsi="Arial" w:cs="Arial"/>
            <w:b/>
            <w:bCs/>
            <w:sz w:val="22"/>
            <w:szCs w:val="22"/>
            <w:shd w:val="clear" w:color="auto" w:fill="FFFFFF"/>
            <w:lang w:val="en" w:eastAsia="en-US"/>
          </w:rPr>
          <w:t>Public Safety Risk Assessment of assets in the water environment - Recreation, water, and land access</w:t>
        </w:r>
      </w:hyperlink>
      <w:r w:rsidRPr="00C65C46">
        <w:rPr>
          <w:rFonts w:ascii="Arial" w:eastAsia="Jacobs Chronos" w:hAnsi="Arial" w:cs="Arial"/>
          <w:sz w:val="22"/>
          <w:szCs w:val="22"/>
          <w:lang w:val="en" w:eastAsia="en-US"/>
        </w:rPr>
        <w:t xml:space="preserve"> </w:t>
      </w:r>
      <w:r w:rsidRPr="00C65C46">
        <w:rPr>
          <w:rFonts w:ascii="Arial" w:eastAsia="Jacobs Chronos" w:hAnsi="Arial" w:cs="Arial"/>
          <w:iCs/>
          <w:sz w:val="22"/>
          <w:szCs w:val="22"/>
          <w:lang w:eastAsia="en-US"/>
        </w:rPr>
        <w:t xml:space="preserve">can be found at: </w:t>
      </w:r>
      <w:hyperlink r:id="rId48" w:history="1">
        <w:r w:rsidRPr="00C65C46">
          <w:rPr>
            <w:rFonts w:ascii="Arial" w:eastAsia="Jacobs Chronos" w:hAnsi="Arial" w:cs="Arial"/>
            <w:color w:val="0000FF"/>
            <w:sz w:val="22"/>
            <w:szCs w:val="22"/>
            <w:u w:val="single"/>
            <w:lang w:eastAsia="en-US"/>
          </w:rPr>
          <w:t>http://intranet.ea.gov/handlers/GetDocumentById.ashx?id=8648</w:t>
        </w:r>
      </w:hyperlink>
    </w:p>
    <w:p w14:paraId="5EE49153" w14:textId="77777777" w:rsidR="00836DCE" w:rsidRPr="00C65C46" w:rsidRDefault="00836DCE" w:rsidP="00345D1C">
      <w:pPr>
        <w:ind w:left="567"/>
        <w:jc w:val="both"/>
        <w:rPr>
          <w:rFonts w:ascii="Arial" w:hAnsi="Arial" w:cs="Arial"/>
          <w:iCs/>
          <w:sz w:val="22"/>
          <w:szCs w:val="22"/>
        </w:rPr>
      </w:pPr>
    </w:p>
    <w:p w14:paraId="506B4E33" w14:textId="0CEAABEE" w:rsidR="00935157" w:rsidRPr="00C65C46" w:rsidRDefault="003E340B" w:rsidP="004E5DD0">
      <w:pPr>
        <w:tabs>
          <w:tab w:val="left" w:pos="567"/>
        </w:tabs>
        <w:jc w:val="both"/>
        <w:rPr>
          <w:rFonts w:ascii="Arial" w:hAnsi="Arial"/>
          <w:sz w:val="22"/>
          <w:szCs w:val="22"/>
        </w:rPr>
      </w:pPr>
      <w:r w:rsidRPr="00C65C46">
        <w:rPr>
          <w:rFonts w:ascii="Arial" w:hAnsi="Arial"/>
          <w:b/>
          <w:color w:val="1F497D" w:themeColor="text2"/>
          <w:sz w:val="22"/>
          <w:szCs w:val="22"/>
        </w:rPr>
        <w:t>3.</w:t>
      </w:r>
      <w:r w:rsidR="000E185E" w:rsidRPr="00C65C46">
        <w:rPr>
          <w:rFonts w:ascii="Arial" w:hAnsi="Arial"/>
          <w:b/>
          <w:color w:val="1F497D" w:themeColor="text2"/>
          <w:sz w:val="22"/>
          <w:szCs w:val="22"/>
        </w:rPr>
        <w:t>3.</w:t>
      </w:r>
      <w:r w:rsidR="00C42C14" w:rsidRPr="00C65C46">
        <w:rPr>
          <w:rFonts w:ascii="Arial" w:hAnsi="Arial"/>
          <w:b/>
          <w:color w:val="1F497D" w:themeColor="text2"/>
          <w:sz w:val="22"/>
          <w:szCs w:val="22"/>
        </w:rPr>
        <w:t>6</w:t>
      </w:r>
      <w:r w:rsidR="00D3062A" w:rsidRPr="00C65C46">
        <w:rPr>
          <w:rFonts w:ascii="Arial" w:hAnsi="Arial"/>
          <w:b/>
          <w:color w:val="034B89"/>
          <w:sz w:val="22"/>
          <w:szCs w:val="22"/>
        </w:rPr>
        <w:tab/>
      </w:r>
      <w:r w:rsidR="00252C6B" w:rsidRPr="00C65C46">
        <w:rPr>
          <w:rFonts w:ascii="Arial" w:hAnsi="Arial"/>
          <w:b/>
          <w:color w:val="034B89"/>
          <w:sz w:val="22"/>
          <w:szCs w:val="22"/>
        </w:rPr>
        <w:t>Traffic and pedestrian management</w:t>
      </w:r>
    </w:p>
    <w:p w14:paraId="3B04914A" w14:textId="77777777" w:rsidR="00D90D53" w:rsidRPr="00C65C46" w:rsidRDefault="009276CB" w:rsidP="004E5DD0">
      <w:pPr>
        <w:pStyle w:val="BodyTextIndent2"/>
        <w:tabs>
          <w:tab w:val="left" w:pos="567"/>
        </w:tabs>
        <w:ind w:hanging="567"/>
        <w:jc w:val="both"/>
      </w:pPr>
      <w:r w:rsidRPr="00C65C46">
        <w:tab/>
      </w:r>
    </w:p>
    <w:p w14:paraId="1BA77064" w14:textId="77777777" w:rsidR="000E185E" w:rsidRPr="00C65C46" w:rsidRDefault="00D90D53" w:rsidP="000E185E">
      <w:pPr>
        <w:pStyle w:val="BodyTextIndent2"/>
        <w:tabs>
          <w:tab w:val="left" w:pos="567"/>
        </w:tabs>
        <w:ind w:hanging="567"/>
        <w:jc w:val="both"/>
        <w:rPr>
          <w:rFonts w:ascii="Arial" w:hAnsi="Arial" w:cs="Arial"/>
          <w:sz w:val="22"/>
          <w:szCs w:val="22"/>
        </w:rPr>
      </w:pPr>
      <w:r w:rsidRPr="00C65C46">
        <w:tab/>
      </w:r>
      <w:r w:rsidR="000E185E" w:rsidRPr="00C65C46">
        <w:rPr>
          <w:rFonts w:ascii="Arial" w:hAnsi="Arial" w:cs="Arial"/>
          <w:sz w:val="22"/>
          <w:szCs w:val="22"/>
        </w:rPr>
        <w:t>Designers must identify in their designs the assumed access and egress routes to and from sites, with due consideration to the assumed plant to be used including deliveries of materials.</w:t>
      </w:r>
    </w:p>
    <w:p w14:paraId="018F7516" w14:textId="77777777" w:rsidR="000E185E" w:rsidRPr="00C65C46" w:rsidRDefault="000E185E" w:rsidP="000E185E">
      <w:pPr>
        <w:tabs>
          <w:tab w:val="left" w:pos="567"/>
        </w:tabs>
        <w:ind w:left="567" w:hanging="567"/>
        <w:jc w:val="both"/>
        <w:rPr>
          <w:rFonts w:ascii="Arial" w:hAnsi="Arial" w:cs="Arial"/>
          <w:sz w:val="22"/>
          <w:szCs w:val="22"/>
        </w:rPr>
      </w:pPr>
    </w:p>
    <w:p w14:paraId="778B8EC7" w14:textId="77777777" w:rsidR="000E185E" w:rsidRPr="00C65C46" w:rsidRDefault="000E185E" w:rsidP="000E185E">
      <w:pPr>
        <w:tabs>
          <w:tab w:val="left" w:pos="567"/>
        </w:tabs>
        <w:ind w:left="567" w:hanging="567"/>
        <w:jc w:val="both"/>
        <w:rPr>
          <w:rFonts w:ascii="Arial" w:hAnsi="Arial" w:cs="Arial"/>
          <w:sz w:val="22"/>
          <w:szCs w:val="22"/>
        </w:rPr>
      </w:pPr>
      <w:r w:rsidRPr="00C65C46">
        <w:rPr>
          <w:rFonts w:ascii="Arial" w:hAnsi="Arial" w:cs="Arial"/>
          <w:sz w:val="22"/>
          <w:szCs w:val="22"/>
        </w:rPr>
        <w:tab/>
        <w:t xml:space="preserve">Designers must outline in their design on-site traffic management assumptions on drawings with regards to access points, compound locations, plant and vehicle movements, pedestrian movements, any space constraints, ground bearing capacities, culverts, cattle grids, bridge weight capacities and height/width restrictions, etc.  </w:t>
      </w:r>
    </w:p>
    <w:p w14:paraId="3FF15491" w14:textId="77777777" w:rsidR="000E185E" w:rsidRPr="00C65C46" w:rsidRDefault="000E185E" w:rsidP="000E185E">
      <w:pPr>
        <w:tabs>
          <w:tab w:val="left" w:pos="567"/>
        </w:tabs>
        <w:ind w:left="567" w:hanging="567"/>
        <w:jc w:val="both"/>
        <w:rPr>
          <w:rFonts w:ascii="Arial" w:hAnsi="Arial" w:cs="Arial"/>
          <w:sz w:val="22"/>
          <w:szCs w:val="22"/>
        </w:rPr>
      </w:pPr>
    </w:p>
    <w:p w14:paraId="28460FD3" w14:textId="4E48CCDE" w:rsidR="000E185E" w:rsidRPr="00C65C46" w:rsidRDefault="000E185E" w:rsidP="000E185E">
      <w:pPr>
        <w:tabs>
          <w:tab w:val="left" w:pos="567"/>
        </w:tabs>
        <w:ind w:left="567" w:hanging="567"/>
        <w:jc w:val="both"/>
        <w:rPr>
          <w:rFonts w:ascii="Arial" w:hAnsi="Arial" w:cs="Arial"/>
          <w:sz w:val="22"/>
          <w:szCs w:val="22"/>
        </w:rPr>
      </w:pPr>
      <w:r w:rsidRPr="00C65C46">
        <w:rPr>
          <w:rFonts w:ascii="Arial" w:hAnsi="Arial" w:cs="Arial"/>
          <w:sz w:val="22"/>
          <w:szCs w:val="22"/>
        </w:rPr>
        <w:tab/>
        <w:t xml:space="preserve">Where an asset interfaces with the public highway, the designers should </w:t>
      </w:r>
      <w:r w:rsidR="001223C9" w:rsidRPr="00C65C46">
        <w:rPr>
          <w:rFonts w:ascii="Arial" w:hAnsi="Arial" w:cs="Arial"/>
          <w:sz w:val="22"/>
          <w:szCs w:val="22"/>
        </w:rPr>
        <w:t xml:space="preserve">contact the relevant highways authority to confirm if </w:t>
      </w:r>
      <w:r w:rsidRPr="00C65C46">
        <w:rPr>
          <w:rFonts w:ascii="Arial" w:hAnsi="Arial" w:cs="Arial"/>
          <w:sz w:val="22"/>
          <w:szCs w:val="22"/>
        </w:rPr>
        <w:t>a Road Safety Audit</w:t>
      </w:r>
      <w:r w:rsidR="001223C9" w:rsidRPr="00C65C46">
        <w:rPr>
          <w:rFonts w:ascii="Arial" w:hAnsi="Arial" w:cs="Arial"/>
          <w:sz w:val="22"/>
          <w:szCs w:val="22"/>
        </w:rPr>
        <w:t xml:space="preserve"> is required</w:t>
      </w:r>
      <w:r w:rsidR="00F90F04" w:rsidRPr="00C65C46">
        <w:rPr>
          <w:rFonts w:ascii="Arial" w:hAnsi="Arial" w:cs="Arial"/>
          <w:sz w:val="22"/>
          <w:szCs w:val="22"/>
        </w:rPr>
        <w:t xml:space="preserve"> to ensure that the works will not</w:t>
      </w:r>
      <w:r w:rsidRPr="00C65C46">
        <w:rPr>
          <w:rFonts w:ascii="Arial" w:hAnsi="Arial" w:cs="Arial"/>
          <w:sz w:val="22"/>
          <w:szCs w:val="22"/>
        </w:rPr>
        <w:t xml:space="preserve"> adverse</w:t>
      </w:r>
      <w:r w:rsidR="00F90F04" w:rsidRPr="00C65C46">
        <w:rPr>
          <w:rFonts w:ascii="Arial" w:hAnsi="Arial" w:cs="Arial"/>
          <w:sz w:val="22"/>
          <w:szCs w:val="22"/>
        </w:rPr>
        <w:t>ly</w:t>
      </w:r>
      <w:r w:rsidRPr="00C65C46">
        <w:rPr>
          <w:rFonts w:ascii="Arial" w:hAnsi="Arial" w:cs="Arial"/>
          <w:sz w:val="22"/>
          <w:szCs w:val="22"/>
        </w:rPr>
        <w:t xml:space="preserve"> impact on highway safety.</w:t>
      </w:r>
    </w:p>
    <w:p w14:paraId="22D9E0A1" w14:textId="77777777" w:rsidR="000E185E" w:rsidRPr="00C65C46" w:rsidRDefault="000E185E" w:rsidP="000E185E">
      <w:pPr>
        <w:tabs>
          <w:tab w:val="left" w:pos="567"/>
        </w:tabs>
        <w:ind w:left="567" w:hanging="567"/>
        <w:jc w:val="both"/>
        <w:rPr>
          <w:rFonts w:ascii="Arial" w:hAnsi="Arial" w:cs="Arial"/>
          <w:sz w:val="22"/>
          <w:szCs w:val="22"/>
        </w:rPr>
      </w:pPr>
    </w:p>
    <w:p w14:paraId="1B8B4533" w14:textId="75F5B526" w:rsidR="000E185E" w:rsidRPr="00C65C46" w:rsidRDefault="000E185E" w:rsidP="000E185E">
      <w:pPr>
        <w:tabs>
          <w:tab w:val="left" w:pos="567"/>
        </w:tabs>
        <w:ind w:left="567" w:hanging="567"/>
        <w:jc w:val="both"/>
        <w:rPr>
          <w:rFonts w:ascii="Arial" w:hAnsi="Arial" w:cs="Arial"/>
          <w:sz w:val="22"/>
          <w:szCs w:val="22"/>
        </w:rPr>
      </w:pPr>
      <w:r w:rsidRPr="00C65C46">
        <w:rPr>
          <w:rFonts w:ascii="Arial" w:hAnsi="Arial" w:cs="Arial"/>
          <w:sz w:val="22"/>
          <w:szCs w:val="22"/>
        </w:rPr>
        <w:tab/>
        <w:t>The des</w:t>
      </w:r>
      <w:r w:rsidR="00D95C3C" w:rsidRPr="00C65C46">
        <w:rPr>
          <w:rFonts w:ascii="Arial" w:hAnsi="Arial" w:cs="Arial"/>
          <w:sz w:val="22"/>
          <w:szCs w:val="22"/>
        </w:rPr>
        <w:t>igners and the PD should ensure</w:t>
      </w:r>
      <w:r w:rsidRPr="00C65C46">
        <w:rPr>
          <w:rFonts w:ascii="Arial" w:hAnsi="Arial" w:cs="Arial"/>
          <w:sz w:val="22"/>
          <w:szCs w:val="22"/>
        </w:rPr>
        <w:t xml:space="preserve"> the adoption </w:t>
      </w:r>
      <w:r w:rsidR="00A60297" w:rsidRPr="00C65C46">
        <w:rPr>
          <w:rFonts w:ascii="Arial" w:hAnsi="Arial" w:cs="Arial"/>
          <w:sz w:val="22"/>
          <w:szCs w:val="22"/>
        </w:rPr>
        <w:t xml:space="preserve">of </w:t>
      </w:r>
      <w:r w:rsidRPr="00C65C46">
        <w:rPr>
          <w:rFonts w:ascii="Arial" w:hAnsi="Arial" w:cs="Arial"/>
          <w:sz w:val="22"/>
          <w:szCs w:val="22"/>
        </w:rPr>
        <w:t>factors identified in the CLOCS standard (</w:t>
      </w:r>
      <w:hyperlink r:id="rId49" w:history="1">
        <w:r w:rsidR="007F04F5" w:rsidRPr="000F1A33">
          <w:rPr>
            <w:rStyle w:val="Hyperlink"/>
            <w:rFonts w:ascii="Arial" w:hAnsi="Arial" w:cs="Arial"/>
            <w:sz w:val="22"/>
            <w:szCs w:val="22"/>
          </w:rPr>
          <w:t>https://www.clocs.org.uk/resources/clocs_practice_note_for_designers.pdf</w:t>
        </w:r>
      </w:hyperlink>
      <w:r w:rsidR="007F04F5">
        <w:rPr>
          <w:rFonts w:ascii="Arial" w:hAnsi="Arial" w:cs="Arial"/>
          <w:sz w:val="22"/>
          <w:szCs w:val="22"/>
        </w:rPr>
        <w:t>)</w:t>
      </w:r>
      <w:r w:rsidRPr="00C65C46">
        <w:rPr>
          <w:rFonts w:ascii="Arial" w:hAnsi="Arial" w:cs="Arial"/>
          <w:sz w:val="22"/>
          <w:szCs w:val="22"/>
        </w:rPr>
        <w:t xml:space="preserve"> to ensure the safety of construction vehicle journeys </w:t>
      </w:r>
      <w:r w:rsidR="00A60297" w:rsidRPr="00C65C46">
        <w:rPr>
          <w:rFonts w:ascii="Arial" w:hAnsi="Arial" w:cs="Arial"/>
          <w:sz w:val="22"/>
          <w:szCs w:val="22"/>
        </w:rPr>
        <w:t xml:space="preserve">as part of the design </w:t>
      </w:r>
      <w:r w:rsidRPr="00C65C46">
        <w:rPr>
          <w:rFonts w:ascii="Arial" w:hAnsi="Arial" w:cs="Arial"/>
          <w:sz w:val="22"/>
          <w:szCs w:val="22"/>
        </w:rPr>
        <w:t>including:</w:t>
      </w:r>
    </w:p>
    <w:p w14:paraId="48EA7EA8" w14:textId="77777777" w:rsidR="000E185E" w:rsidRPr="00C65C46" w:rsidRDefault="000E185E" w:rsidP="00604755">
      <w:pPr>
        <w:numPr>
          <w:ilvl w:val="0"/>
          <w:numId w:val="63"/>
        </w:numPr>
        <w:tabs>
          <w:tab w:val="num" w:pos="720"/>
        </w:tabs>
        <w:spacing w:before="100" w:beforeAutospacing="1" w:after="100" w:afterAutospacing="1" w:line="259" w:lineRule="auto"/>
        <w:rPr>
          <w:rFonts w:ascii="Arial" w:hAnsi="Arial" w:cs="Arial"/>
          <w:sz w:val="22"/>
          <w:szCs w:val="22"/>
        </w:rPr>
      </w:pPr>
      <w:r w:rsidRPr="00C65C46">
        <w:rPr>
          <w:rFonts w:ascii="Arial" w:hAnsi="Arial" w:cs="Arial"/>
          <w:sz w:val="22"/>
          <w:szCs w:val="22"/>
        </w:rPr>
        <w:t>zero collisions between construction vehicles and the community</w:t>
      </w:r>
    </w:p>
    <w:p w14:paraId="6709D7A8" w14:textId="77777777" w:rsidR="000E185E" w:rsidRPr="00C65C46" w:rsidRDefault="000E185E" w:rsidP="00604755">
      <w:pPr>
        <w:numPr>
          <w:ilvl w:val="0"/>
          <w:numId w:val="63"/>
        </w:numPr>
        <w:tabs>
          <w:tab w:val="num" w:pos="720"/>
        </w:tabs>
        <w:spacing w:before="100" w:beforeAutospacing="1" w:after="100" w:afterAutospacing="1" w:line="259" w:lineRule="auto"/>
        <w:rPr>
          <w:rFonts w:ascii="Arial" w:hAnsi="Arial" w:cs="Arial"/>
          <w:sz w:val="22"/>
          <w:szCs w:val="22"/>
        </w:rPr>
      </w:pPr>
      <w:r w:rsidRPr="00C65C46">
        <w:rPr>
          <w:rFonts w:ascii="Arial" w:hAnsi="Arial" w:cs="Arial"/>
          <w:sz w:val="22"/>
          <w:szCs w:val="22"/>
        </w:rPr>
        <w:t>improved air quality and reduced emissions</w:t>
      </w:r>
    </w:p>
    <w:p w14:paraId="7FA3460F" w14:textId="77777777" w:rsidR="000E185E" w:rsidRPr="00C65C46" w:rsidRDefault="000E185E" w:rsidP="00604755">
      <w:pPr>
        <w:numPr>
          <w:ilvl w:val="0"/>
          <w:numId w:val="63"/>
        </w:numPr>
        <w:tabs>
          <w:tab w:val="num" w:pos="720"/>
        </w:tabs>
        <w:spacing w:before="100" w:beforeAutospacing="1" w:after="100" w:afterAutospacing="1" w:line="259" w:lineRule="auto"/>
        <w:rPr>
          <w:rFonts w:ascii="Arial" w:hAnsi="Arial" w:cs="Arial"/>
          <w:sz w:val="22"/>
          <w:szCs w:val="22"/>
        </w:rPr>
      </w:pPr>
      <w:r w:rsidRPr="00C65C46">
        <w:rPr>
          <w:rFonts w:ascii="Arial" w:hAnsi="Arial" w:cs="Arial"/>
          <w:sz w:val="22"/>
          <w:szCs w:val="22"/>
        </w:rPr>
        <w:t>fewer vehicle journeys</w:t>
      </w:r>
    </w:p>
    <w:p w14:paraId="35C39B38" w14:textId="77777777" w:rsidR="000E185E" w:rsidRPr="00C65C46" w:rsidRDefault="000E185E" w:rsidP="00604755">
      <w:pPr>
        <w:numPr>
          <w:ilvl w:val="0"/>
          <w:numId w:val="63"/>
        </w:numPr>
        <w:tabs>
          <w:tab w:val="num" w:pos="720"/>
        </w:tabs>
        <w:spacing w:before="100" w:beforeAutospacing="1" w:after="100" w:afterAutospacing="1" w:line="259" w:lineRule="auto"/>
        <w:rPr>
          <w:rFonts w:ascii="Arial" w:hAnsi="Arial" w:cs="Arial"/>
          <w:sz w:val="22"/>
          <w:szCs w:val="22"/>
        </w:rPr>
      </w:pPr>
      <w:r w:rsidRPr="00C65C46">
        <w:rPr>
          <w:rFonts w:ascii="Arial" w:hAnsi="Arial" w:cs="Arial"/>
          <w:sz w:val="22"/>
          <w:szCs w:val="22"/>
        </w:rPr>
        <w:t>reduced reputational risk</w:t>
      </w:r>
    </w:p>
    <w:p w14:paraId="3067BCBF" w14:textId="3857CEDB" w:rsidR="009276CB" w:rsidRPr="00C65C46" w:rsidRDefault="009276CB" w:rsidP="000E185E">
      <w:pPr>
        <w:pStyle w:val="BodyTextIndent2"/>
        <w:tabs>
          <w:tab w:val="left" w:pos="567"/>
        </w:tabs>
        <w:ind w:hanging="567"/>
        <w:jc w:val="both"/>
        <w:rPr>
          <w:rFonts w:ascii="Arial" w:hAnsi="Arial"/>
          <w:b/>
          <w:color w:val="034B89"/>
          <w:sz w:val="22"/>
          <w:szCs w:val="22"/>
        </w:rPr>
      </w:pPr>
    </w:p>
    <w:p w14:paraId="21167DDF" w14:textId="134DE7DB" w:rsidR="0083571D" w:rsidRPr="00C65C46" w:rsidRDefault="003E340B" w:rsidP="0083571D">
      <w:pPr>
        <w:pStyle w:val="BodyTextIndent2"/>
        <w:tabs>
          <w:tab w:val="left" w:pos="567"/>
        </w:tabs>
        <w:ind w:hanging="567"/>
        <w:jc w:val="both"/>
        <w:rPr>
          <w:rFonts w:ascii="Arial" w:hAnsi="Arial"/>
          <w:b/>
          <w:color w:val="034B89"/>
          <w:sz w:val="22"/>
          <w:szCs w:val="22"/>
        </w:rPr>
      </w:pPr>
      <w:r w:rsidRPr="00C65C46">
        <w:rPr>
          <w:rFonts w:ascii="Arial" w:hAnsi="Arial" w:cs="Arial"/>
          <w:b/>
          <w:color w:val="034B89"/>
          <w:sz w:val="22"/>
          <w:szCs w:val="22"/>
        </w:rPr>
        <w:t>3.</w:t>
      </w:r>
      <w:r w:rsidR="000E185E" w:rsidRPr="00C65C46">
        <w:rPr>
          <w:rFonts w:ascii="Arial" w:hAnsi="Arial" w:cs="Arial"/>
          <w:b/>
          <w:color w:val="034B89"/>
          <w:sz w:val="22"/>
          <w:szCs w:val="22"/>
        </w:rPr>
        <w:t>3.</w:t>
      </w:r>
      <w:r w:rsidR="00881743" w:rsidRPr="00C65C46">
        <w:rPr>
          <w:rFonts w:ascii="Arial" w:hAnsi="Arial" w:cs="Arial"/>
          <w:b/>
          <w:color w:val="034B89"/>
          <w:sz w:val="22"/>
          <w:szCs w:val="22"/>
        </w:rPr>
        <w:t>7</w:t>
      </w:r>
      <w:r w:rsidR="00D3062A" w:rsidRPr="00C65C46">
        <w:rPr>
          <w:rFonts w:ascii="Arial" w:hAnsi="Arial" w:cs="Arial"/>
          <w:b/>
          <w:color w:val="034B89"/>
          <w:sz w:val="22"/>
          <w:szCs w:val="22"/>
        </w:rPr>
        <w:tab/>
      </w:r>
      <w:r w:rsidR="0083571D" w:rsidRPr="00C65C46">
        <w:rPr>
          <w:rFonts w:ascii="Arial" w:hAnsi="Arial" w:cs="Arial"/>
          <w:b/>
          <w:color w:val="034B89"/>
          <w:sz w:val="22"/>
          <w:szCs w:val="22"/>
        </w:rPr>
        <w:t>W</w:t>
      </w:r>
      <w:r w:rsidR="0083571D" w:rsidRPr="00C65C46">
        <w:rPr>
          <w:rFonts w:ascii="Arial" w:hAnsi="Arial"/>
          <w:b/>
          <w:color w:val="034B89"/>
          <w:sz w:val="22"/>
          <w:szCs w:val="22"/>
        </w:rPr>
        <w:t xml:space="preserve">orking near Overhead </w:t>
      </w:r>
      <w:r w:rsidR="009A3A65" w:rsidRPr="00C65C46">
        <w:rPr>
          <w:rFonts w:ascii="Arial" w:hAnsi="Arial"/>
          <w:b/>
          <w:color w:val="034B89"/>
          <w:sz w:val="22"/>
          <w:szCs w:val="22"/>
        </w:rPr>
        <w:t>Cables</w:t>
      </w:r>
    </w:p>
    <w:p w14:paraId="76E7A980" w14:textId="77777777" w:rsidR="0083571D" w:rsidRPr="00C65C46" w:rsidRDefault="0083571D" w:rsidP="0083571D">
      <w:pPr>
        <w:pStyle w:val="BodyTextIndent2"/>
        <w:tabs>
          <w:tab w:val="left" w:pos="567"/>
        </w:tabs>
        <w:ind w:hanging="567"/>
        <w:jc w:val="both"/>
        <w:rPr>
          <w:rFonts w:ascii="Arial" w:hAnsi="Arial" w:cs="Arial"/>
          <w:b/>
          <w:color w:val="034B89"/>
          <w:sz w:val="22"/>
          <w:szCs w:val="22"/>
        </w:rPr>
      </w:pPr>
      <w:r w:rsidRPr="00C65C46">
        <w:rPr>
          <w:rFonts w:ascii="Arial" w:hAnsi="Arial" w:cs="Arial"/>
          <w:b/>
          <w:color w:val="034B89"/>
          <w:sz w:val="22"/>
          <w:szCs w:val="22"/>
        </w:rPr>
        <w:tab/>
      </w:r>
    </w:p>
    <w:p w14:paraId="26B8C48C" w14:textId="284D93D7" w:rsidR="002F6C6A" w:rsidRPr="00C65C46" w:rsidRDefault="00884F0B" w:rsidP="002F031A">
      <w:pPr>
        <w:pStyle w:val="Default"/>
        <w:ind w:left="567"/>
        <w:jc w:val="both"/>
        <w:rPr>
          <w:rFonts w:ascii="Arial" w:hAnsi="Arial" w:cs="Arial"/>
          <w:sz w:val="22"/>
          <w:szCs w:val="22"/>
        </w:rPr>
      </w:pPr>
      <w:r w:rsidRPr="00C65C46">
        <w:rPr>
          <w:rFonts w:ascii="Arial" w:hAnsi="Arial" w:cs="Arial"/>
          <w:sz w:val="22"/>
          <w:szCs w:val="22"/>
        </w:rPr>
        <w:t>Consideration must be given at the design phase to eliminate the potential to come into contact with overhead</w:t>
      </w:r>
      <w:r w:rsidR="009A3A65" w:rsidRPr="00C65C46">
        <w:rPr>
          <w:rFonts w:ascii="Arial" w:hAnsi="Arial" w:cs="Arial"/>
          <w:sz w:val="22"/>
          <w:szCs w:val="22"/>
        </w:rPr>
        <w:t xml:space="preserve"> cables</w:t>
      </w:r>
      <w:r w:rsidRPr="00C65C46">
        <w:rPr>
          <w:rFonts w:ascii="Arial" w:hAnsi="Arial" w:cs="Arial"/>
          <w:sz w:val="22"/>
          <w:szCs w:val="22"/>
        </w:rPr>
        <w:t>,</w:t>
      </w:r>
      <w:r w:rsidR="002F6C6A" w:rsidRPr="00C65C46">
        <w:rPr>
          <w:rFonts w:ascii="Arial" w:hAnsi="Arial" w:cs="Arial"/>
          <w:sz w:val="22"/>
          <w:szCs w:val="22"/>
        </w:rPr>
        <w:t xml:space="preserve"> in particular power lines,</w:t>
      </w:r>
      <w:r w:rsidRPr="00C65C46">
        <w:rPr>
          <w:rFonts w:ascii="Arial" w:hAnsi="Arial" w:cs="Arial"/>
          <w:sz w:val="22"/>
          <w:szCs w:val="22"/>
        </w:rPr>
        <w:t xml:space="preserve"> (e.g. </w:t>
      </w:r>
      <w:r w:rsidR="00C51135" w:rsidRPr="00C65C46">
        <w:rPr>
          <w:rFonts w:ascii="Arial" w:hAnsi="Arial" w:cs="Arial"/>
          <w:sz w:val="22"/>
          <w:szCs w:val="22"/>
        </w:rPr>
        <w:t xml:space="preserve">consider </w:t>
      </w:r>
      <w:r w:rsidR="003C6549" w:rsidRPr="00C65C46">
        <w:rPr>
          <w:rFonts w:ascii="Arial" w:hAnsi="Arial" w:cs="Arial"/>
          <w:sz w:val="22"/>
          <w:szCs w:val="22"/>
        </w:rPr>
        <w:t xml:space="preserve">design changes to avoid conflicts with services, service </w:t>
      </w:r>
      <w:r w:rsidRPr="00C65C46">
        <w:rPr>
          <w:rFonts w:ascii="Arial" w:hAnsi="Arial" w:cs="Arial"/>
          <w:sz w:val="22"/>
          <w:szCs w:val="22"/>
        </w:rPr>
        <w:t>diversion</w:t>
      </w:r>
      <w:r w:rsidR="002B5D66" w:rsidRPr="00C65C46">
        <w:rPr>
          <w:rFonts w:ascii="Arial" w:hAnsi="Arial" w:cs="Arial"/>
          <w:sz w:val="22"/>
          <w:szCs w:val="22"/>
        </w:rPr>
        <w:t xml:space="preserve"> and</w:t>
      </w:r>
      <w:r w:rsidRPr="00C65C46">
        <w:rPr>
          <w:rFonts w:ascii="Arial" w:hAnsi="Arial" w:cs="Arial"/>
          <w:sz w:val="22"/>
          <w:szCs w:val="22"/>
        </w:rPr>
        <w:t xml:space="preserve"> isolation</w:t>
      </w:r>
      <w:r w:rsidR="002B5D66" w:rsidRPr="00C65C46">
        <w:rPr>
          <w:rFonts w:ascii="Arial" w:hAnsi="Arial" w:cs="Arial"/>
          <w:sz w:val="22"/>
          <w:szCs w:val="22"/>
        </w:rPr>
        <w:t>.</w:t>
      </w:r>
    </w:p>
    <w:p w14:paraId="04C9EE12" w14:textId="77777777" w:rsidR="002F6C6A" w:rsidRPr="00C65C46" w:rsidRDefault="002F6C6A" w:rsidP="002F031A">
      <w:pPr>
        <w:pStyle w:val="Default"/>
        <w:ind w:left="567"/>
        <w:jc w:val="both"/>
        <w:rPr>
          <w:rFonts w:ascii="Arial" w:hAnsi="Arial" w:cs="Arial"/>
          <w:sz w:val="22"/>
          <w:szCs w:val="22"/>
        </w:rPr>
      </w:pPr>
    </w:p>
    <w:p w14:paraId="38794D71" w14:textId="77777777" w:rsidR="002B772D" w:rsidRPr="00C65C46" w:rsidRDefault="002B772D" w:rsidP="002F031A">
      <w:pPr>
        <w:pStyle w:val="Default"/>
        <w:ind w:left="567"/>
        <w:jc w:val="both"/>
        <w:rPr>
          <w:rFonts w:ascii="Arial" w:hAnsi="Arial" w:cs="Arial"/>
          <w:sz w:val="22"/>
          <w:szCs w:val="22"/>
        </w:rPr>
      </w:pPr>
      <w:r w:rsidRPr="00C65C46">
        <w:rPr>
          <w:rFonts w:ascii="Arial" w:hAnsi="Arial" w:cs="Arial"/>
          <w:sz w:val="22"/>
          <w:szCs w:val="22"/>
        </w:rPr>
        <w:t xml:space="preserve">All overhead cables should be identified early in the Design phase. The relevant distribution network operator (DNO) can confirm in writing height and voltage of services at defined locations on the site. E.g. crossing points for plant. </w:t>
      </w:r>
    </w:p>
    <w:p w14:paraId="62F211AB" w14:textId="441A1A8C" w:rsidR="002F6C6A" w:rsidRPr="00C65C46" w:rsidRDefault="002F6C6A" w:rsidP="002F031A">
      <w:pPr>
        <w:pStyle w:val="Default"/>
        <w:ind w:left="567"/>
        <w:jc w:val="both"/>
        <w:rPr>
          <w:rFonts w:ascii="Arial" w:hAnsi="Arial" w:cs="Arial"/>
          <w:sz w:val="22"/>
          <w:szCs w:val="22"/>
        </w:rPr>
      </w:pPr>
      <w:r w:rsidRPr="00C65C46">
        <w:rPr>
          <w:rFonts w:ascii="Arial" w:hAnsi="Arial" w:cs="Arial"/>
          <w:sz w:val="22"/>
          <w:szCs w:val="22"/>
        </w:rPr>
        <w:t xml:space="preserve">All overhead services crossing or adjacent </w:t>
      </w:r>
      <w:r w:rsidR="00A60297" w:rsidRPr="00C65C46">
        <w:rPr>
          <w:rFonts w:ascii="Arial" w:hAnsi="Arial" w:cs="Arial"/>
          <w:sz w:val="22"/>
          <w:szCs w:val="22"/>
        </w:rPr>
        <w:t>to the working</w:t>
      </w:r>
      <w:r w:rsidRPr="00C65C46">
        <w:rPr>
          <w:rFonts w:ascii="Arial" w:hAnsi="Arial" w:cs="Arial"/>
          <w:sz w:val="22"/>
          <w:szCs w:val="22"/>
        </w:rPr>
        <w:t xml:space="preserve"> area and access routes should be clearly highlighted on </w:t>
      </w:r>
      <w:r w:rsidR="00C51135" w:rsidRPr="00C65C46">
        <w:rPr>
          <w:rFonts w:ascii="Arial" w:hAnsi="Arial" w:cs="Arial"/>
          <w:sz w:val="22"/>
          <w:szCs w:val="22"/>
        </w:rPr>
        <w:t>D</w:t>
      </w:r>
      <w:r w:rsidRPr="00C65C46">
        <w:rPr>
          <w:rFonts w:ascii="Arial" w:hAnsi="Arial" w:cs="Arial"/>
          <w:sz w:val="22"/>
          <w:szCs w:val="22"/>
        </w:rPr>
        <w:t>esigner</w:t>
      </w:r>
      <w:r w:rsidR="00EB2580" w:rsidRPr="00C65C46">
        <w:rPr>
          <w:rFonts w:ascii="Arial" w:hAnsi="Arial" w:cs="Arial"/>
          <w:sz w:val="22"/>
          <w:szCs w:val="22"/>
        </w:rPr>
        <w:t>’</w:t>
      </w:r>
      <w:r w:rsidRPr="00C65C46">
        <w:rPr>
          <w:rFonts w:ascii="Arial" w:hAnsi="Arial" w:cs="Arial"/>
          <w:sz w:val="22"/>
          <w:szCs w:val="22"/>
        </w:rPr>
        <w:t>s hazard maps</w:t>
      </w:r>
      <w:r w:rsidR="00A60297" w:rsidRPr="00C65C46">
        <w:rPr>
          <w:rFonts w:ascii="Arial" w:hAnsi="Arial" w:cs="Arial"/>
          <w:sz w:val="22"/>
          <w:szCs w:val="22"/>
        </w:rPr>
        <w:t>/design drawings</w:t>
      </w:r>
      <w:r w:rsidR="00EB2580" w:rsidRPr="00C65C46">
        <w:rPr>
          <w:rFonts w:ascii="Arial" w:hAnsi="Arial" w:cs="Arial"/>
          <w:sz w:val="22"/>
          <w:szCs w:val="22"/>
        </w:rPr>
        <w:t>,</w:t>
      </w:r>
      <w:r w:rsidRPr="00C65C46">
        <w:rPr>
          <w:rFonts w:ascii="Arial" w:hAnsi="Arial" w:cs="Arial"/>
          <w:sz w:val="22"/>
          <w:szCs w:val="22"/>
        </w:rPr>
        <w:t xml:space="preserve"> so that the Principal Contractor </w:t>
      </w:r>
      <w:r w:rsidR="00EE1F86" w:rsidRPr="00C65C46">
        <w:rPr>
          <w:rFonts w:ascii="Arial" w:hAnsi="Arial" w:cs="Arial"/>
          <w:sz w:val="22"/>
          <w:szCs w:val="22"/>
        </w:rPr>
        <w:t xml:space="preserve">or Contractor for single-contractor projects </w:t>
      </w:r>
      <w:r w:rsidRPr="00C65C46">
        <w:rPr>
          <w:rFonts w:ascii="Arial" w:hAnsi="Arial" w:cs="Arial"/>
          <w:sz w:val="22"/>
          <w:szCs w:val="22"/>
        </w:rPr>
        <w:t>is made aware if the potential exists.</w:t>
      </w:r>
    </w:p>
    <w:p w14:paraId="021BE029" w14:textId="77777777" w:rsidR="000000DC" w:rsidRPr="00C65C46" w:rsidRDefault="000000DC">
      <w:pPr>
        <w:pStyle w:val="Default"/>
        <w:ind w:left="567"/>
        <w:jc w:val="both"/>
        <w:rPr>
          <w:rFonts w:ascii="Arial" w:hAnsi="Arial" w:cs="Arial"/>
          <w:sz w:val="22"/>
          <w:szCs w:val="22"/>
        </w:rPr>
      </w:pPr>
    </w:p>
    <w:p w14:paraId="21D10ADE" w14:textId="0897DDAA" w:rsidR="007B3FCD" w:rsidRPr="00C65C46" w:rsidRDefault="009A3A65">
      <w:pPr>
        <w:pStyle w:val="Default"/>
        <w:ind w:left="567"/>
        <w:jc w:val="both"/>
        <w:rPr>
          <w:rFonts w:ascii="Arial" w:hAnsi="Arial" w:cs="Arial"/>
          <w:bCs/>
          <w:color w:val="auto"/>
          <w:sz w:val="22"/>
          <w:szCs w:val="22"/>
        </w:rPr>
      </w:pPr>
      <w:r w:rsidRPr="00C65C46">
        <w:rPr>
          <w:rFonts w:ascii="Arial" w:hAnsi="Arial" w:cs="Arial"/>
          <w:sz w:val="22"/>
          <w:szCs w:val="22"/>
        </w:rPr>
        <w:t>Where applicable all d</w:t>
      </w:r>
      <w:r w:rsidR="007B3FCD" w:rsidRPr="00C65C46">
        <w:rPr>
          <w:rFonts w:ascii="Arial" w:hAnsi="Arial" w:cs="Arial"/>
          <w:sz w:val="22"/>
          <w:szCs w:val="22"/>
        </w:rPr>
        <w:t>esigns must be prepared</w:t>
      </w:r>
      <w:r w:rsidR="00280DC9" w:rsidRPr="00C65C46">
        <w:rPr>
          <w:rFonts w:ascii="Arial" w:hAnsi="Arial" w:cs="Arial"/>
          <w:sz w:val="22"/>
          <w:szCs w:val="22"/>
        </w:rPr>
        <w:t xml:space="preserve"> </w:t>
      </w:r>
      <w:r w:rsidR="00C50B4C" w:rsidRPr="00C65C46">
        <w:rPr>
          <w:rFonts w:ascii="Arial" w:hAnsi="Arial" w:cs="Arial"/>
          <w:sz w:val="22"/>
          <w:szCs w:val="22"/>
        </w:rPr>
        <w:t>with due consideration of the safety and exclusion zones</w:t>
      </w:r>
      <w:r w:rsidR="007B3FCD" w:rsidRPr="00C65C46">
        <w:rPr>
          <w:rFonts w:ascii="Arial" w:hAnsi="Arial" w:cs="Arial"/>
          <w:sz w:val="22"/>
          <w:szCs w:val="22"/>
        </w:rPr>
        <w:t xml:space="preserve"> </w:t>
      </w:r>
      <w:r w:rsidR="00C50B4C" w:rsidRPr="00C65C46">
        <w:rPr>
          <w:rFonts w:ascii="Arial" w:hAnsi="Arial" w:cs="Arial"/>
          <w:sz w:val="22"/>
          <w:szCs w:val="22"/>
        </w:rPr>
        <w:t xml:space="preserve">specified </w:t>
      </w:r>
      <w:r w:rsidR="004D46E1" w:rsidRPr="00C65C46">
        <w:rPr>
          <w:rFonts w:ascii="Arial" w:hAnsi="Arial" w:cs="Arial"/>
          <w:sz w:val="22"/>
          <w:szCs w:val="22"/>
        </w:rPr>
        <w:t>in the</w:t>
      </w:r>
      <w:r w:rsidR="007B3FCD" w:rsidRPr="00C65C46">
        <w:rPr>
          <w:rFonts w:ascii="Arial" w:hAnsi="Arial" w:cs="Arial"/>
          <w:color w:val="auto"/>
          <w:sz w:val="22"/>
          <w:szCs w:val="22"/>
        </w:rPr>
        <w:t xml:space="preserve"> HSE Guidance Note GS6 – ‘</w:t>
      </w:r>
      <w:r w:rsidR="007B3FCD" w:rsidRPr="00C65C46">
        <w:rPr>
          <w:rFonts w:ascii="Arial" w:hAnsi="Arial" w:cs="Arial"/>
          <w:bCs/>
          <w:color w:val="auto"/>
          <w:sz w:val="22"/>
          <w:szCs w:val="22"/>
        </w:rPr>
        <w:t>Avoiding danger from overhead power lines’.</w:t>
      </w:r>
    </w:p>
    <w:p w14:paraId="4E959C00" w14:textId="77777777" w:rsidR="00884F0B" w:rsidRPr="00C65C46" w:rsidRDefault="0083571D">
      <w:pPr>
        <w:pStyle w:val="BodyTextIndent2"/>
        <w:tabs>
          <w:tab w:val="left" w:pos="567"/>
        </w:tabs>
        <w:ind w:hanging="567"/>
        <w:jc w:val="both"/>
        <w:rPr>
          <w:rFonts w:ascii="Arial" w:hAnsi="Arial" w:cs="Arial"/>
          <w:b/>
          <w:color w:val="034B89"/>
          <w:sz w:val="22"/>
          <w:szCs w:val="22"/>
        </w:rPr>
      </w:pPr>
      <w:r w:rsidRPr="00C65C46">
        <w:rPr>
          <w:rFonts w:ascii="Arial" w:hAnsi="Arial" w:cs="Arial"/>
          <w:b/>
          <w:color w:val="034B89"/>
          <w:sz w:val="22"/>
          <w:szCs w:val="22"/>
        </w:rPr>
        <w:tab/>
      </w:r>
    </w:p>
    <w:p w14:paraId="602246C6" w14:textId="3A9D9631" w:rsidR="00AC12B7" w:rsidRPr="00C65C46" w:rsidRDefault="003E340B">
      <w:pPr>
        <w:pStyle w:val="BodyTextIndent2"/>
        <w:tabs>
          <w:tab w:val="left" w:pos="567"/>
        </w:tabs>
        <w:ind w:hanging="567"/>
        <w:jc w:val="both"/>
        <w:rPr>
          <w:rFonts w:ascii="Arial" w:hAnsi="Arial" w:cs="Arial"/>
          <w:b/>
          <w:sz w:val="22"/>
          <w:szCs w:val="22"/>
        </w:rPr>
      </w:pPr>
      <w:r w:rsidRPr="00C65C46">
        <w:rPr>
          <w:rFonts w:ascii="Arial" w:hAnsi="Arial" w:cs="Arial"/>
          <w:b/>
          <w:color w:val="034B89"/>
          <w:sz w:val="22"/>
          <w:szCs w:val="22"/>
        </w:rPr>
        <w:t>3.</w:t>
      </w:r>
      <w:r w:rsidR="000E185E" w:rsidRPr="00C65C46">
        <w:rPr>
          <w:rFonts w:ascii="Arial" w:hAnsi="Arial" w:cs="Arial"/>
          <w:b/>
          <w:color w:val="034B89"/>
          <w:sz w:val="22"/>
          <w:szCs w:val="22"/>
        </w:rPr>
        <w:t>3.</w:t>
      </w:r>
      <w:r w:rsidR="00881743" w:rsidRPr="00C65C46">
        <w:rPr>
          <w:rFonts w:ascii="Arial" w:hAnsi="Arial" w:cs="Arial"/>
          <w:b/>
          <w:color w:val="034B89"/>
          <w:sz w:val="22"/>
          <w:szCs w:val="22"/>
        </w:rPr>
        <w:t>8</w:t>
      </w:r>
      <w:r w:rsidR="00D3062A" w:rsidRPr="00C65C46">
        <w:rPr>
          <w:rFonts w:ascii="Arial" w:hAnsi="Arial" w:cs="Arial"/>
          <w:b/>
          <w:color w:val="034B89"/>
          <w:sz w:val="22"/>
          <w:szCs w:val="22"/>
        </w:rPr>
        <w:tab/>
      </w:r>
      <w:r w:rsidR="00AC12B7" w:rsidRPr="00C65C46">
        <w:rPr>
          <w:rFonts w:ascii="Arial" w:hAnsi="Arial" w:cs="Arial"/>
          <w:b/>
          <w:color w:val="034B89"/>
          <w:sz w:val="22"/>
          <w:szCs w:val="22"/>
        </w:rPr>
        <w:t>Work at Height</w:t>
      </w:r>
      <w:r w:rsidR="00AC12B7" w:rsidRPr="00C65C46">
        <w:rPr>
          <w:rFonts w:ascii="Arial" w:hAnsi="Arial" w:cs="Arial"/>
          <w:b/>
          <w:sz w:val="22"/>
          <w:szCs w:val="22"/>
        </w:rPr>
        <w:tab/>
      </w:r>
    </w:p>
    <w:p w14:paraId="154D264A" w14:textId="77777777" w:rsidR="006D776D" w:rsidRPr="00C65C46" w:rsidRDefault="00AC12B7">
      <w:pPr>
        <w:pStyle w:val="BodyTextIndent2"/>
        <w:tabs>
          <w:tab w:val="left" w:pos="567"/>
        </w:tabs>
        <w:ind w:hanging="567"/>
        <w:jc w:val="both"/>
        <w:rPr>
          <w:rFonts w:ascii="Arial" w:hAnsi="Arial" w:cs="Arial"/>
          <w:sz w:val="22"/>
          <w:szCs w:val="22"/>
        </w:rPr>
      </w:pPr>
      <w:r w:rsidRPr="00C65C46">
        <w:rPr>
          <w:rFonts w:ascii="Arial" w:hAnsi="Arial" w:cs="Arial"/>
          <w:sz w:val="22"/>
          <w:szCs w:val="22"/>
        </w:rPr>
        <w:tab/>
      </w:r>
    </w:p>
    <w:p w14:paraId="1E020EF8" w14:textId="5F725AD1" w:rsidR="00AC12B7" w:rsidRPr="00C65C46" w:rsidRDefault="006D776D">
      <w:pPr>
        <w:pStyle w:val="BodyTextIndent2"/>
        <w:tabs>
          <w:tab w:val="left" w:pos="567"/>
        </w:tabs>
        <w:ind w:hanging="567"/>
        <w:jc w:val="both"/>
        <w:rPr>
          <w:rFonts w:ascii="Arial" w:hAnsi="Arial" w:cs="Arial"/>
          <w:sz w:val="22"/>
          <w:szCs w:val="22"/>
        </w:rPr>
      </w:pPr>
      <w:r w:rsidRPr="00C65C46">
        <w:rPr>
          <w:rFonts w:ascii="Arial" w:hAnsi="Arial" w:cs="Arial"/>
          <w:sz w:val="22"/>
          <w:szCs w:val="22"/>
        </w:rPr>
        <w:tab/>
      </w:r>
      <w:r w:rsidR="00AC12B7" w:rsidRPr="00C65C46">
        <w:rPr>
          <w:rFonts w:ascii="Arial" w:hAnsi="Arial" w:cs="Arial"/>
          <w:sz w:val="22"/>
          <w:szCs w:val="22"/>
        </w:rPr>
        <w:t>When design</w:t>
      </w:r>
      <w:r w:rsidR="00117358" w:rsidRPr="00C65C46">
        <w:rPr>
          <w:rFonts w:ascii="Arial" w:hAnsi="Arial" w:cs="Arial"/>
          <w:sz w:val="22"/>
          <w:szCs w:val="22"/>
        </w:rPr>
        <w:t xml:space="preserve">s include </w:t>
      </w:r>
      <w:r w:rsidR="00AC12B7" w:rsidRPr="00C65C46">
        <w:rPr>
          <w:rFonts w:ascii="Arial" w:hAnsi="Arial" w:cs="Arial"/>
          <w:sz w:val="22"/>
          <w:szCs w:val="22"/>
        </w:rPr>
        <w:t xml:space="preserve">temporary work platforms, access ways, </w:t>
      </w:r>
      <w:r w:rsidR="00117358" w:rsidRPr="00C65C46">
        <w:rPr>
          <w:rFonts w:ascii="Arial" w:hAnsi="Arial" w:cs="Arial"/>
          <w:sz w:val="22"/>
          <w:szCs w:val="22"/>
        </w:rPr>
        <w:t xml:space="preserve">excavations, </w:t>
      </w:r>
      <w:r w:rsidR="00AC12B7" w:rsidRPr="00C65C46">
        <w:rPr>
          <w:rFonts w:ascii="Arial" w:hAnsi="Arial" w:cs="Arial"/>
          <w:sz w:val="22"/>
          <w:szCs w:val="22"/>
        </w:rPr>
        <w:t>etc.</w:t>
      </w:r>
      <w:r w:rsidR="00C51135" w:rsidRPr="00C65C46">
        <w:rPr>
          <w:rFonts w:ascii="Arial" w:hAnsi="Arial" w:cs="Arial"/>
          <w:sz w:val="22"/>
          <w:szCs w:val="22"/>
        </w:rPr>
        <w:t>,</w:t>
      </w:r>
      <w:r w:rsidR="00AC12B7" w:rsidRPr="00C65C46">
        <w:rPr>
          <w:rFonts w:ascii="Arial" w:hAnsi="Arial" w:cs="Arial"/>
          <w:sz w:val="22"/>
          <w:szCs w:val="22"/>
        </w:rPr>
        <w:t xml:space="preserve"> stairway systems will be prioritised over ladders.</w:t>
      </w:r>
    </w:p>
    <w:p w14:paraId="0FA972E8" w14:textId="77777777" w:rsidR="005412B3" w:rsidRPr="00C65C46" w:rsidRDefault="005412B3">
      <w:pPr>
        <w:tabs>
          <w:tab w:val="left" w:pos="567"/>
        </w:tabs>
        <w:ind w:left="567" w:hanging="567"/>
        <w:jc w:val="both"/>
        <w:rPr>
          <w:rFonts w:ascii="Arial" w:hAnsi="Arial" w:cs="Arial"/>
          <w:sz w:val="22"/>
          <w:szCs w:val="22"/>
        </w:rPr>
      </w:pPr>
      <w:r w:rsidRPr="00C65C46">
        <w:rPr>
          <w:rFonts w:ascii="Arial" w:hAnsi="Arial" w:cs="Arial"/>
        </w:rPr>
        <w:tab/>
      </w:r>
    </w:p>
    <w:p w14:paraId="25C831E8" w14:textId="4112FFB5" w:rsidR="005412B3" w:rsidRPr="00C65C46" w:rsidRDefault="005412B3">
      <w:pPr>
        <w:tabs>
          <w:tab w:val="left" w:pos="567"/>
        </w:tabs>
        <w:ind w:left="567" w:hanging="567"/>
        <w:jc w:val="both"/>
        <w:rPr>
          <w:rFonts w:ascii="Arial" w:hAnsi="Arial" w:cs="Arial"/>
          <w:sz w:val="22"/>
          <w:szCs w:val="22"/>
        </w:rPr>
      </w:pPr>
      <w:r w:rsidRPr="00C65C46">
        <w:rPr>
          <w:rFonts w:ascii="Arial" w:hAnsi="Arial" w:cs="Arial"/>
          <w:sz w:val="22"/>
          <w:szCs w:val="22"/>
        </w:rPr>
        <w:tab/>
        <w:t>When designing structures that require operation, use or maintenance at height</w:t>
      </w:r>
      <w:r w:rsidR="00C51135" w:rsidRPr="00C65C46">
        <w:rPr>
          <w:rFonts w:ascii="Arial" w:hAnsi="Arial" w:cs="Arial"/>
          <w:sz w:val="22"/>
          <w:szCs w:val="22"/>
        </w:rPr>
        <w:t>,</w:t>
      </w:r>
      <w:r w:rsidRPr="00C65C46">
        <w:rPr>
          <w:rFonts w:ascii="Arial" w:hAnsi="Arial" w:cs="Arial"/>
          <w:sz w:val="22"/>
          <w:szCs w:val="22"/>
        </w:rPr>
        <w:t xml:space="preserve"> </w:t>
      </w:r>
      <w:r w:rsidR="00117358" w:rsidRPr="00C65C46">
        <w:rPr>
          <w:rFonts w:ascii="Arial" w:hAnsi="Arial" w:cs="Arial"/>
          <w:sz w:val="22"/>
          <w:szCs w:val="22"/>
        </w:rPr>
        <w:t xml:space="preserve">then </w:t>
      </w:r>
      <w:r w:rsidRPr="00C65C46">
        <w:rPr>
          <w:rFonts w:ascii="Arial" w:hAnsi="Arial" w:cs="Arial"/>
          <w:sz w:val="22"/>
          <w:szCs w:val="22"/>
        </w:rPr>
        <w:t xml:space="preserve">the design must ensure documented application of </w:t>
      </w:r>
      <w:r w:rsidR="003B1AA7" w:rsidRPr="00C65C46">
        <w:rPr>
          <w:rFonts w:ascii="Arial" w:hAnsi="Arial" w:cs="Arial"/>
          <w:sz w:val="22"/>
          <w:szCs w:val="22"/>
        </w:rPr>
        <w:t xml:space="preserve">the </w:t>
      </w:r>
      <w:r w:rsidRPr="00C65C46">
        <w:rPr>
          <w:rFonts w:ascii="Arial" w:hAnsi="Arial" w:cs="Arial"/>
          <w:sz w:val="22"/>
          <w:szCs w:val="22"/>
        </w:rPr>
        <w:t>principles of prevention when determining preventative measures.</w:t>
      </w:r>
      <w:r w:rsidR="000D775F" w:rsidRPr="00C65C46">
        <w:rPr>
          <w:rFonts w:ascii="Arial" w:hAnsi="Arial" w:cs="Arial"/>
          <w:sz w:val="22"/>
          <w:szCs w:val="22"/>
        </w:rPr>
        <w:t xml:space="preserve"> </w:t>
      </w:r>
      <w:r w:rsidR="004E4B51" w:rsidRPr="00C65C46">
        <w:rPr>
          <w:rFonts w:ascii="Arial" w:hAnsi="Arial" w:cs="Arial"/>
          <w:sz w:val="22"/>
          <w:szCs w:val="22"/>
        </w:rPr>
        <w:t>Specifically:</w:t>
      </w:r>
    </w:p>
    <w:p w14:paraId="18B4BB17" w14:textId="77777777" w:rsidR="004E4B51" w:rsidRPr="00C65C46" w:rsidRDefault="004E4B51">
      <w:pPr>
        <w:tabs>
          <w:tab w:val="left" w:pos="567"/>
        </w:tabs>
        <w:ind w:left="567" w:hanging="567"/>
        <w:jc w:val="both"/>
        <w:rPr>
          <w:rFonts w:ascii="Arial" w:hAnsi="Arial" w:cs="Arial"/>
          <w:sz w:val="22"/>
          <w:szCs w:val="22"/>
        </w:rPr>
      </w:pPr>
    </w:p>
    <w:p w14:paraId="1799D010" w14:textId="321D4CBF" w:rsidR="008C44BA" w:rsidRPr="00C65C46" w:rsidRDefault="004E4B51" w:rsidP="00604755">
      <w:pPr>
        <w:pStyle w:val="ListParagraph"/>
        <w:numPr>
          <w:ilvl w:val="0"/>
          <w:numId w:val="27"/>
        </w:numPr>
        <w:tabs>
          <w:tab w:val="left" w:pos="567"/>
        </w:tabs>
        <w:jc w:val="both"/>
        <w:rPr>
          <w:rFonts w:ascii="Arial" w:hAnsi="Arial" w:cs="Arial"/>
          <w:sz w:val="22"/>
          <w:szCs w:val="22"/>
        </w:rPr>
      </w:pPr>
      <w:r w:rsidRPr="00C65C46">
        <w:rPr>
          <w:rFonts w:ascii="Arial" w:hAnsi="Arial" w:cs="Arial"/>
          <w:sz w:val="22"/>
          <w:szCs w:val="22"/>
        </w:rPr>
        <w:t>Avoiding working at height, for example designs that permit low</w:t>
      </w:r>
      <w:r w:rsidR="00D67E59" w:rsidRPr="00C65C46">
        <w:rPr>
          <w:rFonts w:ascii="Arial" w:hAnsi="Arial" w:cs="Arial"/>
          <w:sz w:val="22"/>
          <w:szCs w:val="22"/>
        </w:rPr>
        <w:t xml:space="preserve">ering something to ground level </w:t>
      </w:r>
      <w:r w:rsidRPr="00C65C46">
        <w:rPr>
          <w:rFonts w:ascii="Arial" w:hAnsi="Arial" w:cs="Arial"/>
          <w:sz w:val="22"/>
          <w:szCs w:val="22"/>
        </w:rPr>
        <w:t>allowing f</w:t>
      </w:r>
      <w:r w:rsidR="00206D05" w:rsidRPr="00C65C46">
        <w:rPr>
          <w:rFonts w:ascii="Arial" w:hAnsi="Arial" w:cs="Arial"/>
          <w:sz w:val="22"/>
          <w:szCs w:val="22"/>
        </w:rPr>
        <w:t>or use, maintenance or cleaning</w:t>
      </w:r>
      <w:r w:rsidRPr="00C65C46">
        <w:rPr>
          <w:rFonts w:ascii="Arial" w:hAnsi="Arial" w:cs="Arial"/>
          <w:sz w:val="22"/>
          <w:szCs w:val="22"/>
        </w:rPr>
        <w:t xml:space="preserve"> </w:t>
      </w:r>
    </w:p>
    <w:p w14:paraId="5C230185" w14:textId="4733C03C" w:rsidR="004E4B51" w:rsidRPr="00C65C46" w:rsidRDefault="004E4B51" w:rsidP="00604755">
      <w:pPr>
        <w:pStyle w:val="ListParagraph"/>
        <w:numPr>
          <w:ilvl w:val="0"/>
          <w:numId w:val="27"/>
        </w:numPr>
        <w:tabs>
          <w:tab w:val="left" w:pos="567"/>
        </w:tabs>
        <w:jc w:val="both"/>
        <w:rPr>
          <w:rFonts w:ascii="Arial" w:hAnsi="Arial" w:cs="Arial"/>
          <w:sz w:val="22"/>
          <w:szCs w:val="22"/>
        </w:rPr>
      </w:pPr>
      <w:r w:rsidRPr="00C65C46">
        <w:rPr>
          <w:rFonts w:ascii="Arial" w:hAnsi="Arial" w:cs="Arial"/>
          <w:sz w:val="22"/>
          <w:szCs w:val="22"/>
        </w:rPr>
        <w:t>Designs that eliminate access to fragile surfaces</w:t>
      </w:r>
    </w:p>
    <w:p w14:paraId="461A30B5" w14:textId="4E2DCFC5" w:rsidR="004E4B51" w:rsidRPr="00C65C46" w:rsidRDefault="004E4B51" w:rsidP="00604755">
      <w:pPr>
        <w:pStyle w:val="ListParagraph"/>
        <w:numPr>
          <w:ilvl w:val="0"/>
          <w:numId w:val="27"/>
        </w:numPr>
        <w:tabs>
          <w:tab w:val="left" w:pos="567"/>
        </w:tabs>
        <w:jc w:val="both"/>
        <w:rPr>
          <w:rFonts w:ascii="Arial" w:hAnsi="Arial" w:cs="Arial"/>
          <w:sz w:val="22"/>
          <w:szCs w:val="22"/>
        </w:rPr>
      </w:pPr>
      <w:r w:rsidRPr="00C65C46">
        <w:rPr>
          <w:rFonts w:ascii="Arial" w:hAnsi="Arial" w:cs="Arial"/>
          <w:sz w:val="22"/>
          <w:szCs w:val="22"/>
        </w:rPr>
        <w:t>Provision of fixed guard rails to eliminate falls from height and appropriate means of access not</w:t>
      </w:r>
      <w:r w:rsidR="00C2003D" w:rsidRPr="00C65C46">
        <w:rPr>
          <w:rFonts w:ascii="Arial" w:hAnsi="Arial" w:cs="Arial"/>
          <w:sz w:val="22"/>
          <w:szCs w:val="22"/>
        </w:rPr>
        <w:t xml:space="preserve"> </w:t>
      </w:r>
      <w:r w:rsidR="00206D05" w:rsidRPr="00C65C46">
        <w:rPr>
          <w:rFonts w:ascii="Arial" w:hAnsi="Arial" w:cs="Arial"/>
          <w:sz w:val="22"/>
          <w:szCs w:val="22"/>
        </w:rPr>
        <w:t>involving ladders</w:t>
      </w:r>
    </w:p>
    <w:p w14:paraId="15ECB16C" w14:textId="1BA8D8A7" w:rsidR="004E4B51" w:rsidRPr="00C65C46" w:rsidRDefault="004E4B51" w:rsidP="00604755">
      <w:pPr>
        <w:pStyle w:val="ListParagraph"/>
        <w:numPr>
          <w:ilvl w:val="0"/>
          <w:numId w:val="27"/>
        </w:numPr>
        <w:tabs>
          <w:tab w:val="left" w:pos="567"/>
        </w:tabs>
        <w:jc w:val="both"/>
        <w:rPr>
          <w:rFonts w:ascii="Arial" w:hAnsi="Arial" w:cs="Arial"/>
          <w:sz w:val="22"/>
          <w:szCs w:val="22"/>
        </w:rPr>
      </w:pPr>
      <w:r w:rsidRPr="00C65C46">
        <w:rPr>
          <w:rFonts w:ascii="Arial" w:hAnsi="Arial" w:cs="Arial"/>
          <w:sz w:val="22"/>
          <w:szCs w:val="22"/>
        </w:rPr>
        <w:t>Use of collective equipment such as external advance guard rails</w:t>
      </w:r>
    </w:p>
    <w:p w14:paraId="43EC9CD2" w14:textId="1A5DD0BE" w:rsidR="004E4B51" w:rsidRPr="00C65C46" w:rsidRDefault="004E4B51" w:rsidP="00604755">
      <w:pPr>
        <w:pStyle w:val="ListParagraph"/>
        <w:numPr>
          <w:ilvl w:val="0"/>
          <w:numId w:val="27"/>
        </w:numPr>
        <w:tabs>
          <w:tab w:val="left" w:pos="567"/>
        </w:tabs>
        <w:jc w:val="both"/>
        <w:rPr>
          <w:rFonts w:ascii="Arial" w:hAnsi="Arial" w:cs="Arial"/>
          <w:sz w:val="22"/>
          <w:szCs w:val="22"/>
        </w:rPr>
      </w:pPr>
      <w:r w:rsidRPr="00C65C46">
        <w:rPr>
          <w:rFonts w:ascii="Arial" w:hAnsi="Arial" w:cs="Arial"/>
          <w:sz w:val="22"/>
          <w:szCs w:val="22"/>
        </w:rPr>
        <w:t xml:space="preserve">Provision of anchorage points and systems for work positioning and fall arrest </w:t>
      </w:r>
    </w:p>
    <w:p w14:paraId="687A1CC5" w14:textId="1C1DCC03" w:rsidR="004E4B51" w:rsidRPr="00C65C46" w:rsidRDefault="004E4B51" w:rsidP="00604755">
      <w:pPr>
        <w:pStyle w:val="ListParagraph"/>
        <w:numPr>
          <w:ilvl w:val="0"/>
          <w:numId w:val="27"/>
        </w:numPr>
        <w:tabs>
          <w:tab w:val="left" w:pos="567"/>
        </w:tabs>
        <w:jc w:val="both"/>
        <w:rPr>
          <w:rFonts w:ascii="Arial" w:hAnsi="Arial"/>
          <w:sz w:val="22"/>
          <w:szCs w:val="22"/>
        </w:rPr>
      </w:pPr>
      <w:r w:rsidRPr="00C65C46">
        <w:rPr>
          <w:rFonts w:ascii="Arial" w:hAnsi="Arial" w:cs="Arial"/>
          <w:sz w:val="22"/>
          <w:szCs w:val="22"/>
        </w:rPr>
        <w:t>Minimise the distance or consequences of a fall from height</w:t>
      </w:r>
    </w:p>
    <w:p w14:paraId="7C7DAE22" w14:textId="77777777" w:rsidR="001109B6" w:rsidRPr="00C65C46" w:rsidRDefault="001109B6" w:rsidP="00676F0B">
      <w:pPr>
        <w:autoSpaceDE w:val="0"/>
        <w:autoSpaceDN w:val="0"/>
        <w:adjustRightInd w:val="0"/>
        <w:spacing w:after="228"/>
        <w:rPr>
          <w:rFonts w:ascii="Arial" w:hAnsi="Arial" w:cs="Arial"/>
          <w:color w:val="000000"/>
          <w:sz w:val="22"/>
          <w:szCs w:val="22"/>
          <w:lang w:val="en-US"/>
        </w:rPr>
      </w:pPr>
    </w:p>
    <w:p w14:paraId="6819B8E4" w14:textId="2BA4D43B" w:rsidR="005412B3" w:rsidRPr="00C65C46" w:rsidRDefault="00D11208" w:rsidP="002F031A">
      <w:pPr>
        <w:tabs>
          <w:tab w:val="left" w:pos="567"/>
        </w:tabs>
        <w:autoSpaceDE w:val="0"/>
        <w:autoSpaceDN w:val="0"/>
        <w:adjustRightInd w:val="0"/>
        <w:jc w:val="both"/>
        <w:rPr>
          <w:rFonts w:ascii="Arial" w:hAnsi="Arial" w:cs="Arial"/>
          <w:b/>
          <w:color w:val="1F497D" w:themeColor="text2"/>
          <w:sz w:val="22"/>
          <w:szCs w:val="22"/>
        </w:rPr>
      </w:pPr>
      <w:r w:rsidRPr="00C65C46">
        <w:rPr>
          <w:rFonts w:ascii="Arial" w:hAnsi="Arial" w:cs="Arial"/>
          <w:b/>
          <w:color w:val="1F497D" w:themeColor="text2"/>
          <w:sz w:val="22"/>
          <w:szCs w:val="22"/>
        </w:rPr>
        <w:t>3.</w:t>
      </w:r>
      <w:r w:rsidR="000E185E" w:rsidRPr="00C65C46">
        <w:rPr>
          <w:rFonts w:ascii="Arial" w:hAnsi="Arial" w:cs="Arial"/>
          <w:b/>
          <w:color w:val="1F497D" w:themeColor="text2"/>
          <w:sz w:val="22"/>
          <w:szCs w:val="22"/>
        </w:rPr>
        <w:t>3.</w:t>
      </w:r>
      <w:r w:rsidR="00881743" w:rsidRPr="00C65C46">
        <w:rPr>
          <w:rFonts w:ascii="Arial" w:hAnsi="Arial" w:cs="Arial"/>
          <w:b/>
          <w:color w:val="1F497D" w:themeColor="text2"/>
          <w:sz w:val="22"/>
          <w:szCs w:val="22"/>
        </w:rPr>
        <w:t>9</w:t>
      </w:r>
      <w:r w:rsidRPr="00C65C46">
        <w:rPr>
          <w:rFonts w:ascii="Arial" w:hAnsi="Arial" w:cs="Arial"/>
          <w:b/>
          <w:color w:val="1F497D" w:themeColor="text2"/>
          <w:sz w:val="22"/>
          <w:szCs w:val="22"/>
        </w:rPr>
        <w:tab/>
      </w:r>
      <w:r w:rsidR="005412B3" w:rsidRPr="00C65C46">
        <w:rPr>
          <w:rFonts w:ascii="Arial" w:hAnsi="Arial" w:cs="Arial"/>
          <w:b/>
          <w:color w:val="1F497D" w:themeColor="text2"/>
          <w:sz w:val="22"/>
          <w:szCs w:val="22"/>
        </w:rPr>
        <w:t xml:space="preserve">Working </w:t>
      </w:r>
      <w:r w:rsidR="005D0CA0" w:rsidRPr="00C65C46">
        <w:rPr>
          <w:rFonts w:ascii="Arial" w:hAnsi="Arial" w:cs="Arial"/>
          <w:b/>
          <w:color w:val="1F497D" w:themeColor="text2"/>
          <w:sz w:val="22"/>
          <w:szCs w:val="22"/>
        </w:rPr>
        <w:t>C</w:t>
      </w:r>
      <w:r w:rsidR="005412B3" w:rsidRPr="00C65C46">
        <w:rPr>
          <w:rFonts w:ascii="Arial" w:hAnsi="Arial" w:cs="Arial"/>
          <w:b/>
          <w:color w:val="1F497D" w:themeColor="text2"/>
          <w:sz w:val="22"/>
          <w:szCs w:val="22"/>
        </w:rPr>
        <w:t xml:space="preserve">lose to or </w:t>
      </w:r>
      <w:r w:rsidR="005D0CA0" w:rsidRPr="00C65C46">
        <w:rPr>
          <w:rFonts w:ascii="Arial" w:hAnsi="Arial" w:cs="Arial"/>
          <w:b/>
          <w:color w:val="1F497D" w:themeColor="text2"/>
          <w:sz w:val="22"/>
          <w:szCs w:val="22"/>
        </w:rPr>
        <w:t>Over W</w:t>
      </w:r>
      <w:r w:rsidR="005412B3" w:rsidRPr="00C65C46">
        <w:rPr>
          <w:rFonts w:ascii="Arial" w:hAnsi="Arial" w:cs="Arial"/>
          <w:b/>
          <w:color w:val="1F497D" w:themeColor="text2"/>
          <w:sz w:val="22"/>
          <w:szCs w:val="22"/>
        </w:rPr>
        <w:t>ater</w:t>
      </w:r>
    </w:p>
    <w:p w14:paraId="72088E99" w14:textId="77777777" w:rsidR="006D776D" w:rsidRPr="00C65C46" w:rsidRDefault="006D776D" w:rsidP="002F031A">
      <w:pPr>
        <w:autoSpaceDE w:val="0"/>
        <w:autoSpaceDN w:val="0"/>
        <w:adjustRightInd w:val="0"/>
        <w:ind w:left="720"/>
        <w:jc w:val="both"/>
        <w:rPr>
          <w:rFonts w:ascii="Arial" w:hAnsi="Arial" w:cs="Arial"/>
          <w:sz w:val="22"/>
          <w:szCs w:val="22"/>
        </w:rPr>
      </w:pPr>
    </w:p>
    <w:p w14:paraId="5F6B693B" w14:textId="77777777" w:rsidR="00A27DE5" w:rsidRPr="00C65C46" w:rsidRDefault="00A27DE5" w:rsidP="00A27DE5">
      <w:pPr>
        <w:autoSpaceDE w:val="0"/>
        <w:autoSpaceDN w:val="0"/>
        <w:adjustRightInd w:val="0"/>
        <w:spacing w:after="160" w:line="259" w:lineRule="auto"/>
        <w:ind w:left="567"/>
        <w:jc w:val="both"/>
        <w:rPr>
          <w:rFonts w:ascii="Arial" w:eastAsia="Jacobs Chronos" w:hAnsi="Arial" w:cs="Arial"/>
          <w:sz w:val="22"/>
          <w:szCs w:val="22"/>
          <w:lang w:eastAsia="en-US"/>
        </w:rPr>
      </w:pPr>
      <w:r w:rsidRPr="00C65C46">
        <w:rPr>
          <w:rFonts w:ascii="Arial" w:eastAsia="Jacobs Chronos" w:hAnsi="Arial" w:cs="Arial"/>
          <w:sz w:val="22"/>
          <w:szCs w:val="22"/>
          <w:lang w:eastAsia="en-US"/>
        </w:rPr>
        <w:t>This section relates to two aspects of the designer’s role and responsibility:</w:t>
      </w:r>
    </w:p>
    <w:p w14:paraId="36B0F0CC" w14:textId="77777777" w:rsidR="00A27DE5" w:rsidRPr="00C65C46" w:rsidRDefault="00A27DE5" w:rsidP="00604755">
      <w:pPr>
        <w:numPr>
          <w:ilvl w:val="0"/>
          <w:numId w:val="76"/>
        </w:numPr>
        <w:autoSpaceDE w:val="0"/>
        <w:autoSpaceDN w:val="0"/>
        <w:adjustRightInd w:val="0"/>
        <w:spacing w:after="160" w:line="259" w:lineRule="auto"/>
        <w:contextualSpacing/>
        <w:jc w:val="both"/>
        <w:rPr>
          <w:rFonts w:ascii="Arial" w:hAnsi="Arial" w:cs="Arial"/>
          <w:sz w:val="22"/>
          <w:szCs w:val="22"/>
        </w:rPr>
      </w:pPr>
      <w:r w:rsidRPr="00C65C46">
        <w:rPr>
          <w:rFonts w:ascii="Arial" w:hAnsi="Arial" w:cs="Arial"/>
          <w:sz w:val="22"/>
          <w:szCs w:val="22"/>
        </w:rPr>
        <w:t>Requirements for designers undertaking site visits close to or over water.</w:t>
      </w:r>
    </w:p>
    <w:p w14:paraId="3D129F52" w14:textId="2AECFFFF" w:rsidR="00A27DE5" w:rsidRPr="00C65C46" w:rsidRDefault="00A27DE5" w:rsidP="00801451">
      <w:pPr>
        <w:numPr>
          <w:ilvl w:val="0"/>
          <w:numId w:val="76"/>
        </w:numPr>
        <w:autoSpaceDE w:val="0"/>
        <w:autoSpaceDN w:val="0"/>
        <w:adjustRightInd w:val="0"/>
        <w:spacing w:after="160" w:line="259" w:lineRule="auto"/>
        <w:contextualSpacing/>
        <w:jc w:val="both"/>
        <w:rPr>
          <w:rFonts w:ascii="Arial" w:hAnsi="Arial" w:cs="Arial"/>
          <w:sz w:val="22"/>
          <w:szCs w:val="22"/>
        </w:rPr>
      </w:pPr>
      <w:r w:rsidRPr="00C65C46">
        <w:rPr>
          <w:rFonts w:ascii="Arial" w:hAnsi="Arial" w:cs="Arial"/>
          <w:sz w:val="22"/>
          <w:szCs w:val="22"/>
        </w:rPr>
        <w:t>Designer/Principal Designer responsibilities related to t</w:t>
      </w:r>
      <w:r w:rsidR="00801451" w:rsidRPr="00C65C46">
        <w:rPr>
          <w:rFonts w:ascii="Arial" w:hAnsi="Arial" w:cs="Arial"/>
          <w:sz w:val="22"/>
          <w:szCs w:val="22"/>
        </w:rPr>
        <w:t>he design of permanent works,</w:t>
      </w:r>
      <w:r w:rsidRPr="00C65C46">
        <w:rPr>
          <w:rFonts w:ascii="Arial" w:hAnsi="Arial" w:cs="Arial"/>
          <w:sz w:val="22"/>
          <w:szCs w:val="22"/>
        </w:rPr>
        <w:t xml:space="preserve"> temporary works</w:t>
      </w:r>
      <w:r w:rsidR="00801451" w:rsidRPr="00C65C46">
        <w:t xml:space="preserve"> </w:t>
      </w:r>
      <w:r w:rsidR="00801451" w:rsidRPr="00C65C46">
        <w:rPr>
          <w:rFonts w:ascii="Arial" w:hAnsi="Arial" w:cs="Arial"/>
          <w:sz w:val="22"/>
          <w:szCs w:val="22"/>
        </w:rPr>
        <w:t>and surveys/intrusive investigations</w:t>
      </w:r>
      <w:r w:rsidRPr="00C65C46">
        <w:rPr>
          <w:rFonts w:ascii="Arial" w:hAnsi="Arial" w:cs="Arial"/>
          <w:sz w:val="22"/>
          <w:szCs w:val="22"/>
        </w:rPr>
        <w:t xml:space="preserve">; </w:t>
      </w:r>
    </w:p>
    <w:p w14:paraId="0E76E522" w14:textId="77777777" w:rsidR="00A27DE5" w:rsidRPr="00C65C46" w:rsidRDefault="00A27DE5" w:rsidP="00A27DE5">
      <w:pPr>
        <w:autoSpaceDE w:val="0"/>
        <w:autoSpaceDN w:val="0"/>
        <w:adjustRightInd w:val="0"/>
        <w:spacing w:after="160" w:line="259" w:lineRule="auto"/>
        <w:ind w:left="567"/>
        <w:jc w:val="both"/>
        <w:rPr>
          <w:rFonts w:ascii="Arial" w:eastAsia="Jacobs Chronos" w:hAnsi="Arial" w:cs="Arial"/>
          <w:sz w:val="22"/>
          <w:szCs w:val="22"/>
          <w:lang w:eastAsia="en-US"/>
        </w:rPr>
      </w:pPr>
    </w:p>
    <w:p w14:paraId="024102C0" w14:textId="0994DC33" w:rsidR="00A27DE5" w:rsidRPr="00C65C46" w:rsidRDefault="00A27DE5" w:rsidP="00A27DE5">
      <w:pPr>
        <w:autoSpaceDE w:val="0"/>
        <w:autoSpaceDN w:val="0"/>
        <w:adjustRightInd w:val="0"/>
        <w:spacing w:after="160" w:line="259" w:lineRule="auto"/>
        <w:ind w:left="567"/>
        <w:jc w:val="both"/>
        <w:rPr>
          <w:rFonts w:ascii="Arial" w:eastAsia="Jacobs Chronos" w:hAnsi="Arial" w:cs="Arial"/>
          <w:sz w:val="22"/>
          <w:szCs w:val="22"/>
          <w:lang w:eastAsia="en-US"/>
        </w:rPr>
      </w:pPr>
      <w:r w:rsidRPr="00C65C46">
        <w:rPr>
          <w:rFonts w:ascii="Arial" w:eastAsia="Jacobs Chronos" w:hAnsi="Arial" w:cs="Arial"/>
          <w:i/>
          <w:iCs/>
          <w:sz w:val="22"/>
          <w:szCs w:val="22"/>
          <w:lang w:eastAsia="en-US"/>
        </w:rPr>
        <w:t>Undertaking Site Visits:</w:t>
      </w:r>
      <w:r w:rsidRPr="00C65C46">
        <w:rPr>
          <w:rFonts w:ascii="Arial" w:eastAsia="Jacobs Chronos" w:hAnsi="Arial" w:cs="Arial"/>
          <w:sz w:val="22"/>
          <w:szCs w:val="22"/>
          <w:lang w:eastAsia="en-US"/>
        </w:rPr>
        <w:t xml:space="preserve">  Designers, </w:t>
      </w:r>
      <w:r w:rsidR="00D714FE" w:rsidRPr="00C65C46">
        <w:rPr>
          <w:rFonts w:ascii="Arial" w:eastAsia="Jacobs Chronos" w:hAnsi="Arial" w:cs="Arial"/>
          <w:sz w:val="22"/>
          <w:szCs w:val="22"/>
          <w:lang w:eastAsia="en-US"/>
        </w:rPr>
        <w:t xml:space="preserve">Principal Designers, </w:t>
      </w:r>
      <w:r w:rsidRPr="00C65C46">
        <w:rPr>
          <w:rFonts w:ascii="Arial" w:eastAsia="Jacobs Chronos" w:hAnsi="Arial" w:cs="Arial"/>
          <w:sz w:val="22"/>
          <w:szCs w:val="22"/>
          <w:lang w:eastAsia="en-US"/>
        </w:rPr>
        <w:t>environmental and other specialists are often the first on site to assess conditions and identify appropriate solutions.</w:t>
      </w:r>
      <w:r w:rsidR="00206D05" w:rsidRPr="00C65C46">
        <w:rPr>
          <w:rFonts w:ascii="Arial" w:eastAsia="Jacobs Chronos" w:hAnsi="Arial" w:cs="Arial"/>
          <w:sz w:val="22"/>
          <w:szCs w:val="22"/>
          <w:lang w:eastAsia="en-US"/>
        </w:rPr>
        <w:t xml:space="preserve">  This occurs typically before</w:t>
      </w:r>
      <w:r w:rsidRPr="00C65C46">
        <w:rPr>
          <w:rFonts w:ascii="Arial" w:eastAsia="Jacobs Chronos" w:hAnsi="Arial" w:cs="Arial"/>
          <w:sz w:val="22"/>
          <w:szCs w:val="22"/>
          <w:lang w:eastAsia="en-US"/>
        </w:rPr>
        <w:t xml:space="preserve"> the mobilisation of a contractor and the implementation of construction safe systems of work.  In undertaking site visits there must be a suitable and sufficient risk assessment resulting in a safe system of work. The assessment of the hazards and likely risks should include, but not be limited to:</w:t>
      </w:r>
    </w:p>
    <w:p w14:paraId="13133879" w14:textId="77777777" w:rsidR="00A27DE5" w:rsidRPr="00C65C46" w:rsidRDefault="00A27DE5" w:rsidP="00604755">
      <w:pPr>
        <w:numPr>
          <w:ilvl w:val="0"/>
          <w:numId w:val="77"/>
        </w:numPr>
        <w:autoSpaceDE w:val="0"/>
        <w:autoSpaceDN w:val="0"/>
        <w:adjustRightInd w:val="0"/>
        <w:spacing w:after="160" w:line="259" w:lineRule="auto"/>
        <w:contextualSpacing/>
        <w:jc w:val="both"/>
        <w:rPr>
          <w:rFonts w:ascii="Arial" w:hAnsi="Arial" w:cs="Arial"/>
          <w:sz w:val="22"/>
          <w:szCs w:val="22"/>
        </w:rPr>
      </w:pPr>
      <w:r w:rsidRPr="00C65C46">
        <w:rPr>
          <w:rFonts w:ascii="Arial" w:hAnsi="Arial" w:cs="Arial"/>
          <w:sz w:val="22"/>
          <w:szCs w:val="22"/>
        </w:rPr>
        <w:t>Specific hazard awareness including risk of drowning</w:t>
      </w:r>
    </w:p>
    <w:p w14:paraId="636A40B1" w14:textId="77777777" w:rsidR="00A27DE5" w:rsidRPr="00C65C46" w:rsidRDefault="00A27DE5" w:rsidP="00604755">
      <w:pPr>
        <w:numPr>
          <w:ilvl w:val="0"/>
          <w:numId w:val="77"/>
        </w:numPr>
        <w:autoSpaceDE w:val="0"/>
        <w:autoSpaceDN w:val="0"/>
        <w:adjustRightInd w:val="0"/>
        <w:spacing w:after="160" w:line="259" w:lineRule="auto"/>
        <w:contextualSpacing/>
        <w:jc w:val="both"/>
        <w:rPr>
          <w:rFonts w:ascii="Arial" w:hAnsi="Arial" w:cs="Arial"/>
          <w:sz w:val="22"/>
          <w:szCs w:val="22"/>
        </w:rPr>
      </w:pPr>
      <w:r w:rsidRPr="00C65C46">
        <w:rPr>
          <w:rFonts w:ascii="Arial" w:hAnsi="Arial" w:cs="Arial"/>
          <w:sz w:val="22"/>
          <w:szCs w:val="22"/>
        </w:rPr>
        <w:t xml:space="preserve">Local conditions such as: waves; soft ground/sand; unseen hazards (including tanks); extreme weather; </w:t>
      </w:r>
    </w:p>
    <w:p w14:paraId="7E40A2C2" w14:textId="77777777" w:rsidR="00A27DE5" w:rsidRPr="00C65C46" w:rsidRDefault="00A27DE5" w:rsidP="00604755">
      <w:pPr>
        <w:numPr>
          <w:ilvl w:val="0"/>
          <w:numId w:val="77"/>
        </w:numPr>
        <w:autoSpaceDE w:val="0"/>
        <w:autoSpaceDN w:val="0"/>
        <w:adjustRightInd w:val="0"/>
        <w:spacing w:after="160" w:line="259" w:lineRule="auto"/>
        <w:contextualSpacing/>
        <w:jc w:val="both"/>
        <w:rPr>
          <w:rFonts w:ascii="Arial" w:hAnsi="Arial" w:cs="Arial"/>
          <w:sz w:val="22"/>
          <w:szCs w:val="22"/>
        </w:rPr>
      </w:pPr>
      <w:r w:rsidRPr="00C65C46">
        <w:rPr>
          <w:rFonts w:ascii="Arial" w:hAnsi="Arial" w:cs="Arial"/>
          <w:sz w:val="22"/>
          <w:szCs w:val="22"/>
        </w:rPr>
        <w:t xml:space="preserve">Slips trips and fall hazards; </w:t>
      </w:r>
    </w:p>
    <w:p w14:paraId="10B0F23A" w14:textId="77777777" w:rsidR="00A27DE5" w:rsidRPr="00C65C46" w:rsidRDefault="00A27DE5" w:rsidP="00604755">
      <w:pPr>
        <w:numPr>
          <w:ilvl w:val="0"/>
          <w:numId w:val="77"/>
        </w:numPr>
        <w:autoSpaceDE w:val="0"/>
        <w:autoSpaceDN w:val="0"/>
        <w:adjustRightInd w:val="0"/>
        <w:spacing w:after="160" w:line="259" w:lineRule="auto"/>
        <w:contextualSpacing/>
        <w:jc w:val="both"/>
        <w:rPr>
          <w:rFonts w:ascii="Arial" w:hAnsi="Arial" w:cs="Arial"/>
          <w:sz w:val="22"/>
          <w:szCs w:val="22"/>
        </w:rPr>
      </w:pPr>
      <w:r w:rsidRPr="00C65C46">
        <w:rPr>
          <w:rFonts w:ascii="Arial" w:hAnsi="Arial" w:cs="Arial"/>
          <w:sz w:val="22"/>
          <w:szCs w:val="22"/>
        </w:rPr>
        <w:t xml:space="preserve">Unstable natural and built features; </w:t>
      </w:r>
    </w:p>
    <w:p w14:paraId="6F495763" w14:textId="77777777" w:rsidR="00A27DE5" w:rsidRPr="00C65C46" w:rsidRDefault="00A27DE5" w:rsidP="00604755">
      <w:pPr>
        <w:numPr>
          <w:ilvl w:val="0"/>
          <w:numId w:val="77"/>
        </w:numPr>
        <w:autoSpaceDE w:val="0"/>
        <w:autoSpaceDN w:val="0"/>
        <w:adjustRightInd w:val="0"/>
        <w:spacing w:after="160" w:line="259" w:lineRule="auto"/>
        <w:contextualSpacing/>
        <w:jc w:val="both"/>
        <w:rPr>
          <w:rFonts w:ascii="Arial" w:hAnsi="Arial" w:cs="Arial"/>
          <w:sz w:val="22"/>
          <w:szCs w:val="22"/>
        </w:rPr>
      </w:pPr>
      <w:r w:rsidRPr="00C65C46">
        <w:rPr>
          <w:rFonts w:ascii="Arial" w:hAnsi="Arial" w:cs="Arial"/>
          <w:sz w:val="22"/>
          <w:szCs w:val="22"/>
        </w:rPr>
        <w:t>Polluted waters; ongoing operations;</w:t>
      </w:r>
    </w:p>
    <w:p w14:paraId="6BAA5345" w14:textId="77777777" w:rsidR="00A27DE5" w:rsidRPr="00C65C46" w:rsidRDefault="00A27DE5" w:rsidP="00604755">
      <w:pPr>
        <w:numPr>
          <w:ilvl w:val="0"/>
          <w:numId w:val="77"/>
        </w:numPr>
        <w:autoSpaceDE w:val="0"/>
        <w:autoSpaceDN w:val="0"/>
        <w:adjustRightInd w:val="0"/>
        <w:spacing w:after="120" w:line="259" w:lineRule="auto"/>
        <w:ind w:left="924" w:hanging="357"/>
        <w:contextualSpacing/>
        <w:jc w:val="both"/>
        <w:rPr>
          <w:rFonts w:ascii="Arial" w:hAnsi="Arial" w:cs="Arial"/>
          <w:sz w:val="22"/>
          <w:szCs w:val="22"/>
        </w:rPr>
      </w:pPr>
      <w:r w:rsidRPr="00C65C46">
        <w:rPr>
          <w:rFonts w:ascii="Arial" w:hAnsi="Arial" w:cs="Arial"/>
          <w:sz w:val="22"/>
          <w:szCs w:val="22"/>
        </w:rPr>
        <w:t>Dangerous animals, marine life and hazardous plants and disease;</w:t>
      </w:r>
    </w:p>
    <w:p w14:paraId="004963E6" w14:textId="77777777" w:rsidR="00A27DE5" w:rsidRPr="00C65C46" w:rsidRDefault="00A27DE5" w:rsidP="00A27DE5">
      <w:pPr>
        <w:autoSpaceDE w:val="0"/>
        <w:autoSpaceDN w:val="0"/>
        <w:adjustRightInd w:val="0"/>
        <w:spacing w:after="160" w:line="259" w:lineRule="auto"/>
        <w:ind w:left="567"/>
        <w:jc w:val="both"/>
        <w:rPr>
          <w:rFonts w:ascii="Arial" w:eastAsia="Jacobs Chronos" w:hAnsi="Arial" w:cs="Arial"/>
          <w:sz w:val="22"/>
          <w:szCs w:val="22"/>
          <w:lang w:eastAsia="en-US"/>
        </w:rPr>
      </w:pPr>
      <w:r w:rsidRPr="00C65C46">
        <w:rPr>
          <w:rFonts w:ascii="Arial" w:eastAsia="Jacobs Chronos" w:hAnsi="Arial" w:cs="Arial"/>
          <w:sz w:val="22"/>
          <w:szCs w:val="22"/>
          <w:lang w:eastAsia="en-US"/>
        </w:rPr>
        <w:t>Risk zones as shown in the following diagram can inform the level of risk assessment and mitigation required.</w:t>
      </w:r>
    </w:p>
    <w:p w14:paraId="1A8A1C57" w14:textId="77777777" w:rsidR="00A27DE5" w:rsidRPr="00C65C46" w:rsidRDefault="00A27DE5" w:rsidP="00A27DE5">
      <w:pPr>
        <w:autoSpaceDE w:val="0"/>
        <w:autoSpaceDN w:val="0"/>
        <w:adjustRightInd w:val="0"/>
        <w:spacing w:after="160" w:line="259" w:lineRule="auto"/>
        <w:ind w:left="567"/>
        <w:jc w:val="both"/>
        <w:rPr>
          <w:rFonts w:ascii="Arial" w:eastAsia="Jacobs Chronos" w:hAnsi="Arial" w:cs="Arial"/>
          <w:sz w:val="22"/>
          <w:szCs w:val="22"/>
          <w:lang w:eastAsia="en-US"/>
        </w:rPr>
      </w:pPr>
      <w:r w:rsidRPr="00C65C46">
        <w:rPr>
          <w:rFonts w:ascii="Arial" w:eastAsia="Jacobs Chronos" w:hAnsi="Arial" w:cs="Arial"/>
          <w:noProof/>
          <w:sz w:val="22"/>
          <w:szCs w:val="22"/>
        </w:rPr>
        <w:drawing>
          <wp:inline distT="0" distB="0" distL="0" distR="0" wp14:anchorId="0558AD49" wp14:editId="35FC7C8C">
            <wp:extent cx="5206621" cy="3946786"/>
            <wp:effectExtent l="0" t="0" r="0" b="0"/>
            <wp:docPr id="2" name="Picture 2">
              <a:extLst xmlns:a="http://schemas.openxmlformats.org/drawingml/2006/main">
                <a:ext uri="{FF2B5EF4-FFF2-40B4-BE49-F238E27FC236}">
                  <a16:creationId xmlns:a16="http://schemas.microsoft.com/office/drawing/2014/main" id="{56BEE257-9041-4D69-A786-3AE29B0A8E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6BEE257-9041-4D69-A786-3AE29B0A8E1B}"/>
                        </a:ext>
                      </a:extLst>
                    </pic:cNvPr>
                    <pic:cNvPicPr>
                      <a:picLocks noChangeAspect="1"/>
                    </pic:cNvPicPr>
                  </pic:nvPicPr>
                  <pic:blipFill>
                    <a:blip r:embed="rId50"/>
                    <a:stretch>
                      <a:fillRect/>
                    </a:stretch>
                  </pic:blipFill>
                  <pic:spPr>
                    <a:xfrm>
                      <a:off x="0" y="0"/>
                      <a:ext cx="5225380" cy="3961006"/>
                    </a:xfrm>
                    <a:prstGeom prst="rect">
                      <a:avLst/>
                    </a:prstGeom>
                  </pic:spPr>
                </pic:pic>
              </a:graphicData>
            </a:graphic>
          </wp:inline>
        </w:drawing>
      </w:r>
    </w:p>
    <w:p w14:paraId="3F6DE869" w14:textId="77777777" w:rsidR="00A27DE5" w:rsidRPr="00C65C46" w:rsidRDefault="00A27DE5" w:rsidP="00A27DE5">
      <w:pPr>
        <w:autoSpaceDE w:val="0"/>
        <w:autoSpaceDN w:val="0"/>
        <w:adjustRightInd w:val="0"/>
        <w:spacing w:after="160" w:line="259" w:lineRule="auto"/>
        <w:ind w:left="567"/>
        <w:jc w:val="both"/>
        <w:rPr>
          <w:rFonts w:ascii="Arial" w:eastAsia="Jacobs Chronos" w:hAnsi="Arial" w:cs="Arial"/>
          <w:sz w:val="22"/>
          <w:szCs w:val="22"/>
          <w:lang w:eastAsia="en-US"/>
        </w:rPr>
      </w:pPr>
      <w:r w:rsidRPr="00C65C46">
        <w:rPr>
          <w:rFonts w:ascii="Arial" w:eastAsia="Jacobs Chronos" w:hAnsi="Arial" w:cs="Arial"/>
          <w:bCs/>
          <w:sz w:val="22"/>
          <w:szCs w:val="22"/>
          <w:lang w:eastAsia="en-US"/>
        </w:rPr>
        <w:t xml:space="preserve">Controls must be suitable and sufficient considering the nature of the hazards, the level of risk and follow the hierarchy of protection:  Avoid, Prevent, and Protect. </w:t>
      </w:r>
    </w:p>
    <w:p w14:paraId="7679CBD4" w14:textId="77777777" w:rsidR="00A27DE5" w:rsidRPr="00C65C46" w:rsidRDefault="00A27DE5" w:rsidP="00A27DE5">
      <w:pPr>
        <w:autoSpaceDE w:val="0"/>
        <w:autoSpaceDN w:val="0"/>
        <w:adjustRightInd w:val="0"/>
        <w:spacing w:after="160" w:line="259" w:lineRule="auto"/>
        <w:ind w:left="567"/>
        <w:jc w:val="both"/>
        <w:rPr>
          <w:rFonts w:ascii="Arial" w:eastAsia="Jacobs Chronos" w:hAnsi="Arial" w:cs="Arial"/>
          <w:sz w:val="22"/>
          <w:szCs w:val="22"/>
          <w:lang w:eastAsia="en-US"/>
        </w:rPr>
      </w:pPr>
      <w:r w:rsidRPr="00C65C46">
        <w:rPr>
          <w:rFonts w:ascii="Arial" w:eastAsia="Jacobs Chronos" w:hAnsi="Arial" w:cs="Arial"/>
          <w:sz w:val="22"/>
          <w:szCs w:val="22"/>
          <w:lang w:eastAsia="en-US"/>
        </w:rPr>
        <w:t>Equally important is the provision of proper equipment and suitable emergency procedures together with the information and training necessary to use the equipment and respond effectively in an emergency.</w:t>
      </w:r>
    </w:p>
    <w:p w14:paraId="398D8591" w14:textId="77777777" w:rsidR="00A27DE5" w:rsidRPr="00C65C46" w:rsidRDefault="00A27DE5" w:rsidP="00A27DE5">
      <w:pPr>
        <w:autoSpaceDE w:val="0"/>
        <w:autoSpaceDN w:val="0"/>
        <w:adjustRightInd w:val="0"/>
        <w:spacing w:after="160" w:line="259" w:lineRule="auto"/>
        <w:ind w:left="567"/>
        <w:jc w:val="both"/>
        <w:rPr>
          <w:rFonts w:ascii="Arial" w:eastAsia="Jacobs Chronos" w:hAnsi="Arial" w:cs="Arial"/>
          <w:sz w:val="22"/>
          <w:szCs w:val="22"/>
          <w:lang w:eastAsia="en-US"/>
        </w:rPr>
      </w:pPr>
      <w:r w:rsidRPr="00C65C46">
        <w:rPr>
          <w:rFonts w:ascii="Arial" w:eastAsia="Jacobs Chronos" w:hAnsi="Arial" w:cs="Arial"/>
          <w:i/>
          <w:iCs/>
          <w:sz w:val="22"/>
          <w:szCs w:val="22"/>
          <w:lang w:eastAsia="en-US"/>
        </w:rPr>
        <w:lastRenderedPageBreak/>
        <w:t>During Design:</w:t>
      </w:r>
      <w:r w:rsidRPr="00C65C46">
        <w:rPr>
          <w:rFonts w:ascii="Arial" w:eastAsia="Jacobs Chronos" w:hAnsi="Arial" w:cs="Arial"/>
          <w:sz w:val="22"/>
          <w:szCs w:val="22"/>
          <w:lang w:eastAsia="en-US"/>
        </w:rPr>
        <w:t xml:space="preserve">  Designers must consider the impact of water safety measures around those at risk thought the project’s lifecycle versus any negative impact of changing the sit or activity.  Through a risk led assessment, designers must </w:t>
      </w:r>
      <w:r w:rsidRPr="00C65C46">
        <w:rPr>
          <w:rFonts w:ascii="Arial" w:eastAsia="Jacobs Chronos" w:hAnsi="Arial" w:cs="Arial"/>
          <w:b/>
          <w:bCs/>
          <w:sz w:val="22"/>
          <w:szCs w:val="22"/>
          <w:lang w:eastAsia="en-US"/>
        </w:rPr>
        <w:t>E</w:t>
      </w:r>
      <w:r w:rsidRPr="00C65C46">
        <w:rPr>
          <w:rFonts w:ascii="Arial" w:eastAsia="Jacobs Chronos" w:hAnsi="Arial" w:cs="Arial"/>
          <w:sz w:val="22"/>
          <w:szCs w:val="22"/>
          <w:lang w:eastAsia="en-US"/>
        </w:rPr>
        <w:t xml:space="preserve">liminate, then </w:t>
      </w:r>
      <w:r w:rsidRPr="00C65C46">
        <w:rPr>
          <w:rFonts w:ascii="Arial" w:eastAsia="Jacobs Chronos" w:hAnsi="Arial" w:cs="Arial"/>
          <w:b/>
          <w:bCs/>
          <w:sz w:val="22"/>
          <w:szCs w:val="22"/>
          <w:lang w:eastAsia="en-US"/>
        </w:rPr>
        <w:t>R</w:t>
      </w:r>
      <w:r w:rsidRPr="00C65C46">
        <w:rPr>
          <w:rFonts w:ascii="Arial" w:eastAsia="Jacobs Chronos" w:hAnsi="Arial" w:cs="Arial"/>
          <w:sz w:val="22"/>
          <w:szCs w:val="22"/>
          <w:lang w:eastAsia="en-US"/>
        </w:rPr>
        <w:t xml:space="preserve">educe, </w:t>
      </w:r>
      <w:r w:rsidRPr="00C65C46">
        <w:rPr>
          <w:rFonts w:ascii="Arial" w:eastAsia="Jacobs Chronos" w:hAnsi="Arial" w:cs="Arial"/>
          <w:b/>
          <w:bCs/>
          <w:sz w:val="22"/>
          <w:szCs w:val="22"/>
          <w:lang w:eastAsia="en-US"/>
        </w:rPr>
        <w:t>I</w:t>
      </w:r>
      <w:r w:rsidRPr="00C65C46">
        <w:rPr>
          <w:rFonts w:ascii="Arial" w:eastAsia="Jacobs Chronos" w:hAnsi="Arial" w:cs="Arial"/>
          <w:sz w:val="22"/>
          <w:szCs w:val="22"/>
          <w:lang w:eastAsia="en-US"/>
        </w:rPr>
        <w:t xml:space="preserve">solate or </w:t>
      </w:r>
      <w:r w:rsidRPr="00C65C46">
        <w:rPr>
          <w:rFonts w:ascii="Arial" w:eastAsia="Jacobs Chronos" w:hAnsi="Arial" w:cs="Arial"/>
          <w:b/>
          <w:bCs/>
          <w:sz w:val="22"/>
          <w:szCs w:val="22"/>
          <w:lang w:eastAsia="en-US"/>
        </w:rPr>
        <w:t>C</w:t>
      </w:r>
      <w:r w:rsidRPr="00C65C46">
        <w:rPr>
          <w:rFonts w:ascii="Arial" w:eastAsia="Jacobs Chronos" w:hAnsi="Arial" w:cs="Arial"/>
          <w:sz w:val="22"/>
          <w:szCs w:val="22"/>
          <w:lang w:eastAsia="en-US"/>
        </w:rPr>
        <w:t>ontrol (ERIC) these risks to as low as reasonably practical through the life cycle of the project (including assessment, investigation, design, construction, maintenance, operation and de-construction) and of course protecting the public.</w:t>
      </w:r>
    </w:p>
    <w:p w14:paraId="0549E7C4" w14:textId="77777777" w:rsidR="00A27DE5" w:rsidRPr="00C65C46" w:rsidRDefault="00A27DE5" w:rsidP="00A27DE5">
      <w:pPr>
        <w:autoSpaceDE w:val="0"/>
        <w:autoSpaceDN w:val="0"/>
        <w:adjustRightInd w:val="0"/>
        <w:spacing w:after="160" w:line="259" w:lineRule="auto"/>
        <w:ind w:left="567"/>
        <w:jc w:val="both"/>
        <w:rPr>
          <w:rFonts w:ascii="Arial" w:eastAsia="Jacobs Chronos" w:hAnsi="Arial" w:cs="Arial"/>
          <w:sz w:val="22"/>
          <w:szCs w:val="22"/>
          <w:lang w:eastAsia="en-US"/>
        </w:rPr>
      </w:pPr>
      <w:r w:rsidRPr="00C65C46">
        <w:rPr>
          <w:rFonts w:ascii="Arial" w:eastAsia="Jacobs Chronos" w:hAnsi="Arial" w:cs="Arial"/>
          <w:sz w:val="22"/>
          <w:szCs w:val="22"/>
          <w:lang w:eastAsia="en-US"/>
        </w:rPr>
        <w:t>In making these decisions Designers must follow the logic of the hierarchy of protection:</w:t>
      </w:r>
    </w:p>
    <w:p w14:paraId="7F4D06BE" w14:textId="78A9E566" w:rsidR="00A27DE5" w:rsidRPr="00C65C46" w:rsidRDefault="00A27DE5" w:rsidP="00604755">
      <w:pPr>
        <w:numPr>
          <w:ilvl w:val="0"/>
          <w:numId w:val="27"/>
        </w:numPr>
        <w:tabs>
          <w:tab w:val="left" w:pos="567"/>
        </w:tabs>
        <w:spacing w:after="160" w:line="259" w:lineRule="auto"/>
        <w:contextualSpacing/>
        <w:jc w:val="both"/>
        <w:rPr>
          <w:rFonts w:ascii="Arial" w:hAnsi="Arial" w:cs="Arial"/>
        </w:rPr>
      </w:pPr>
      <w:r w:rsidRPr="00C65C46">
        <w:rPr>
          <w:rFonts w:ascii="Arial" w:hAnsi="Arial" w:cs="Arial"/>
          <w:sz w:val="22"/>
          <w:szCs w:val="22"/>
        </w:rPr>
        <w:t>Avoid the need for any working on or near water</w:t>
      </w:r>
      <w:r w:rsidR="00206D05" w:rsidRPr="00C65C46">
        <w:rPr>
          <w:rFonts w:ascii="Arial" w:hAnsi="Arial" w:cs="Arial"/>
          <w:sz w:val="22"/>
          <w:szCs w:val="22"/>
        </w:rPr>
        <w:t>;</w:t>
      </w:r>
    </w:p>
    <w:p w14:paraId="49089E3C" w14:textId="77777777" w:rsidR="00A27DE5" w:rsidRPr="00C65C46" w:rsidRDefault="00A27DE5" w:rsidP="00604755">
      <w:pPr>
        <w:numPr>
          <w:ilvl w:val="0"/>
          <w:numId w:val="27"/>
        </w:numPr>
        <w:tabs>
          <w:tab w:val="left" w:pos="567"/>
        </w:tabs>
        <w:spacing w:after="160" w:line="259" w:lineRule="auto"/>
        <w:contextualSpacing/>
        <w:jc w:val="both"/>
        <w:rPr>
          <w:rFonts w:ascii="Arial" w:hAnsi="Arial" w:cs="Arial"/>
        </w:rPr>
      </w:pPr>
      <w:r w:rsidRPr="00C65C46">
        <w:rPr>
          <w:rFonts w:ascii="Arial" w:hAnsi="Arial" w:cs="Arial"/>
          <w:sz w:val="22"/>
          <w:szCs w:val="22"/>
        </w:rPr>
        <w:t>Prevent by specifying work equipment or other measures to prevent falls into water;</w:t>
      </w:r>
    </w:p>
    <w:p w14:paraId="6AAB3D55" w14:textId="77777777" w:rsidR="00A27DE5" w:rsidRPr="00C65C46" w:rsidRDefault="00A27DE5" w:rsidP="00604755">
      <w:pPr>
        <w:numPr>
          <w:ilvl w:val="0"/>
          <w:numId w:val="27"/>
        </w:numPr>
        <w:tabs>
          <w:tab w:val="left" w:pos="567"/>
        </w:tabs>
        <w:spacing w:after="120" w:line="259" w:lineRule="auto"/>
        <w:ind w:left="924" w:hanging="357"/>
        <w:contextualSpacing/>
        <w:jc w:val="both"/>
        <w:rPr>
          <w:rFonts w:ascii="Arial" w:hAnsi="Arial" w:cs="Arial"/>
        </w:rPr>
      </w:pPr>
      <w:r w:rsidRPr="00C65C46">
        <w:rPr>
          <w:rFonts w:ascii="Arial" w:hAnsi="Arial" w:cs="Arial"/>
          <w:sz w:val="22"/>
          <w:szCs w:val="22"/>
        </w:rPr>
        <w:t>Protect by specifying work equipment or other measures to minimise and protect people from the consequences of entering water.</w:t>
      </w:r>
    </w:p>
    <w:p w14:paraId="465CE867" w14:textId="77777777" w:rsidR="00A27DE5" w:rsidRPr="00C65C46" w:rsidRDefault="00A27DE5" w:rsidP="00A27DE5">
      <w:pPr>
        <w:autoSpaceDE w:val="0"/>
        <w:autoSpaceDN w:val="0"/>
        <w:adjustRightInd w:val="0"/>
        <w:spacing w:after="160" w:line="259" w:lineRule="auto"/>
        <w:ind w:left="567"/>
        <w:jc w:val="both"/>
        <w:rPr>
          <w:rFonts w:ascii="Arial" w:eastAsia="Jacobs Chronos" w:hAnsi="Arial" w:cs="Arial"/>
          <w:sz w:val="22"/>
          <w:szCs w:val="22"/>
          <w:lang w:eastAsia="en-US"/>
        </w:rPr>
      </w:pPr>
      <w:r w:rsidRPr="00C65C46">
        <w:rPr>
          <w:rFonts w:ascii="Arial" w:eastAsia="Jacobs Chronos" w:hAnsi="Arial" w:cs="Arial"/>
          <w:sz w:val="22"/>
          <w:szCs w:val="22"/>
          <w:lang w:eastAsia="en-US"/>
        </w:rPr>
        <w:t>This hierarchy should be followed systematically and only when one level is not reasonably practical may the next level down be considered.</w:t>
      </w:r>
    </w:p>
    <w:p w14:paraId="754CA14A" w14:textId="77777777" w:rsidR="00A27DE5" w:rsidRPr="00C65C46" w:rsidRDefault="00A27DE5" w:rsidP="00A27DE5">
      <w:pPr>
        <w:autoSpaceDE w:val="0"/>
        <w:autoSpaceDN w:val="0"/>
        <w:adjustRightInd w:val="0"/>
        <w:spacing w:after="160" w:line="259" w:lineRule="auto"/>
        <w:ind w:left="567"/>
        <w:jc w:val="both"/>
        <w:rPr>
          <w:rFonts w:ascii="Arial" w:eastAsia="Jacobs Chronos" w:hAnsi="Arial" w:cs="Arial"/>
          <w:sz w:val="22"/>
          <w:szCs w:val="22"/>
          <w:lang w:eastAsia="en-US"/>
        </w:rPr>
      </w:pPr>
      <w:r w:rsidRPr="00C65C46">
        <w:rPr>
          <w:rFonts w:ascii="Arial" w:eastAsia="Jacobs Chronos" w:hAnsi="Arial" w:cs="Arial"/>
          <w:sz w:val="22"/>
          <w:szCs w:val="22"/>
          <w:lang w:eastAsia="en-US"/>
        </w:rPr>
        <w:t>The controls should ERIC the risk to as lows are reasonably practicable of anyone falling into the water.</w:t>
      </w:r>
    </w:p>
    <w:p w14:paraId="17D486FA" w14:textId="77777777" w:rsidR="00A27DE5" w:rsidRPr="00C65C46" w:rsidRDefault="00A27DE5" w:rsidP="00A27DE5">
      <w:pPr>
        <w:autoSpaceDE w:val="0"/>
        <w:autoSpaceDN w:val="0"/>
        <w:adjustRightInd w:val="0"/>
        <w:spacing w:after="160" w:line="259" w:lineRule="auto"/>
        <w:ind w:left="567"/>
        <w:jc w:val="both"/>
        <w:rPr>
          <w:rFonts w:ascii="Arial" w:eastAsia="Jacobs Chronos" w:hAnsi="Arial" w:cs="Arial"/>
          <w:sz w:val="22"/>
          <w:szCs w:val="22"/>
          <w:lang w:eastAsia="en-US"/>
        </w:rPr>
      </w:pPr>
      <w:r w:rsidRPr="00C65C46">
        <w:rPr>
          <w:rFonts w:ascii="Arial" w:eastAsia="Jacobs Chronos" w:hAnsi="Arial" w:cs="Arial"/>
          <w:sz w:val="22"/>
          <w:szCs w:val="22"/>
          <w:lang w:eastAsia="en-US"/>
        </w:rPr>
        <w:t xml:space="preserve">Specifically, designers must fully consider how the asset will be operated and maintained so that they eliminate the need for use of ride on plant with the control zone next to water.  Where this isn’t possible then designs need to consider stable level surface with sufficient width to accommodate ride on plant that will foreseeably be used to operate and maintain the asset. </w:t>
      </w:r>
    </w:p>
    <w:p w14:paraId="4F4AD84C" w14:textId="77777777" w:rsidR="00A27DE5" w:rsidRPr="00C65C46" w:rsidRDefault="00A27DE5" w:rsidP="00A27DE5">
      <w:pPr>
        <w:autoSpaceDE w:val="0"/>
        <w:autoSpaceDN w:val="0"/>
        <w:adjustRightInd w:val="0"/>
        <w:spacing w:after="160" w:line="259" w:lineRule="auto"/>
        <w:ind w:left="567"/>
        <w:jc w:val="both"/>
        <w:rPr>
          <w:rFonts w:ascii="Arial" w:eastAsia="Jacobs Chronos" w:hAnsi="Arial" w:cs="Arial"/>
          <w:sz w:val="22"/>
          <w:szCs w:val="22"/>
          <w:lang w:eastAsia="en-US"/>
        </w:rPr>
      </w:pPr>
      <w:r w:rsidRPr="00C65C46">
        <w:rPr>
          <w:rFonts w:ascii="Arial" w:eastAsia="Jacobs Chronos" w:hAnsi="Arial" w:cs="Arial"/>
          <w:sz w:val="22"/>
          <w:szCs w:val="22"/>
          <w:lang w:eastAsia="en-US"/>
        </w:rPr>
        <w:t>More detailed requirements are set out in Appendix C of this SHEW CoP re. ‘Control Zone’.</w:t>
      </w:r>
      <w:r w:rsidRPr="00C65C46" w:rsidDel="00D04A41">
        <w:rPr>
          <w:rFonts w:ascii="Arial" w:eastAsia="Jacobs Chronos" w:hAnsi="Arial" w:cs="Arial"/>
          <w:sz w:val="22"/>
          <w:szCs w:val="22"/>
          <w:lang w:eastAsia="en-US"/>
        </w:rPr>
        <w:t xml:space="preserve"> </w:t>
      </w:r>
    </w:p>
    <w:p w14:paraId="4A9F6F6A" w14:textId="57C45E49" w:rsidR="000E185E" w:rsidRPr="00C65C46" w:rsidRDefault="000E185E" w:rsidP="000E185E">
      <w:pPr>
        <w:tabs>
          <w:tab w:val="left" w:pos="567"/>
        </w:tabs>
        <w:autoSpaceDE w:val="0"/>
        <w:autoSpaceDN w:val="0"/>
        <w:adjustRightInd w:val="0"/>
        <w:jc w:val="both"/>
        <w:rPr>
          <w:rFonts w:ascii="Arial" w:hAnsi="Arial" w:cs="Arial"/>
          <w:b/>
          <w:color w:val="1F497D" w:themeColor="text2"/>
          <w:sz w:val="22"/>
          <w:szCs w:val="22"/>
        </w:rPr>
      </w:pPr>
      <w:r w:rsidRPr="00C65C46">
        <w:rPr>
          <w:rFonts w:ascii="Arial" w:hAnsi="Arial" w:cs="Arial"/>
          <w:b/>
          <w:color w:val="1F497D" w:themeColor="text2"/>
          <w:sz w:val="22"/>
          <w:szCs w:val="22"/>
        </w:rPr>
        <w:t>3.3.10</w:t>
      </w:r>
      <w:r w:rsidRPr="00C65C46">
        <w:rPr>
          <w:rFonts w:ascii="Arial" w:hAnsi="Arial" w:cs="Arial"/>
          <w:b/>
          <w:color w:val="1F497D" w:themeColor="text2"/>
          <w:sz w:val="22"/>
          <w:szCs w:val="22"/>
        </w:rPr>
        <w:tab/>
      </w:r>
      <w:r w:rsidR="007D007A" w:rsidRPr="00C65C46">
        <w:rPr>
          <w:rFonts w:ascii="Arial" w:hAnsi="Arial" w:cs="Arial"/>
          <w:b/>
          <w:color w:val="1F497D" w:themeColor="text2"/>
          <w:sz w:val="22"/>
          <w:szCs w:val="22"/>
        </w:rPr>
        <w:t>Buildability Statements</w:t>
      </w:r>
    </w:p>
    <w:p w14:paraId="18B48F88" w14:textId="77777777" w:rsidR="00C85539" w:rsidRPr="00C65C46" w:rsidRDefault="00C85539" w:rsidP="002F031A">
      <w:pPr>
        <w:autoSpaceDE w:val="0"/>
        <w:autoSpaceDN w:val="0"/>
        <w:adjustRightInd w:val="0"/>
        <w:ind w:left="567"/>
        <w:jc w:val="both"/>
        <w:rPr>
          <w:rFonts w:ascii="Arial" w:hAnsi="Arial" w:cs="Arial"/>
          <w:sz w:val="22"/>
          <w:szCs w:val="22"/>
        </w:rPr>
      </w:pPr>
    </w:p>
    <w:p w14:paraId="435772F5" w14:textId="390BE023" w:rsidR="000E185E" w:rsidRPr="00C65C46" w:rsidRDefault="000E185E" w:rsidP="000E185E">
      <w:pPr>
        <w:spacing w:after="160" w:line="259" w:lineRule="auto"/>
        <w:ind w:left="540"/>
        <w:jc w:val="both"/>
        <w:rPr>
          <w:rFonts w:ascii="Arial" w:eastAsia="Jacobs Chronos" w:hAnsi="Arial"/>
          <w:sz w:val="22"/>
          <w:szCs w:val="22"/>
          <w:lang w:eastAsia="en-US"/>
        </w:rPr>
      </w:pPr>
      <w:r w:rsidRPr="00C65C46">
        <w:rPr>
          <w:rFonts w:ascii="Arial" w:eastAsia="Jacobs Chronos" w:hAnsi="Arial"/>
          <w:sz w:val="22"/>
          <w:szCs w:val="22"/>
          <w:lang w:eastAsia="en-US"/>
        </w:rPr>
        <w:t xml:space="preserve">An asset (flood wall, pumping station etc) specific ‘buildability’ statement will be provided by each asset lead designer, that identifies the assumptions made in their design, the anticipated controls and demonstrates that the risks incurred by their design can be managed appropriately. </w:t>
      </w:r>
      <w:r w:rsidR="0034046B" w:rsidRPr="00C65C46">
        <w:rPr>
          <w:rFonts w:ascii="Arial" w:eastAsia="Jacobs Chronos" w:hAnsi="Arial"/>
          <w:sz w:val="22"/>
          <w:szCs w:val="22"/>
          <w:lang w:eastAsia="en-US"/>
        </w:rPr>
        <w:t xml:space="preserve">A buildability statement is also required for any ground investigation works. </w:t>
      </w:r>
    </w:p>
    <w:p w14:paraId="35F6636A" w14:textId="658ACF44" w:rsidR="007D007A" w:rsidRPr="00C65C46" w:rsidRDefault="000E185E" w:rsidP="007D007A">
      <w:pPr>
        <w:spacing w:after="160" w:line="259" w:lineRule="auto"/>
        <w:ind w:left="540"/>
        <w:jc w:val="both"/>
        <w:rPr>
          <w:rFonts w:ascii="Arial" w:eastAsia="Jacobs Chronos" w:hAnsi="Arial"/>
          <w:sz w:val="22"/>
          <w:szCs w:val="22"/>
          <w:lang w:eastAsia="en-US"/>
        </w:rPr>
      </w:pPr>
      <w:r w:rsidRPr="00C65C46">
        <w:rPr>
          <w:rFonts w:ascii="Arial" w:eastAsia="Jacobs Chronos" w:hAnsi="Arial"/>
          <w:sz w:val="22"/>
          <w:szCs w:val="22"/>
          <w:lang w:eastAsia="en-US"/>
        </w:rPr>
        <w:t>The buildability statement must i</w:t>
      </w:r>
      <w:r w:rsidR="00377E64" w:rsidRPr="00C65C46">
        <w:rPr>
          <w:rFonts w:ascii="Arial" w:eastAsia="Jacobs Chronos" w:hAnsi="Arial"/>
          <w:sz w:val="22"/>
          <w:szCs w:val="22"/>
          <w:lang w:eastAsia="en-US"/>
        </w:rPr>
        <w:t>nclude reference to the assumed</w:t>
      </w:r>
      <w:r w:rsidRPr="00C65C46">
        <w:rPr>
          <w:rFonts w:ascii="Arial" w:eastAsia="Jacobs Chronos" w:hAnsi="Arial"/>
          <w:sz w:val="22"/>
          <w:szCs w:val="22"/>
          <w:lang w:eastAsia="en-US"/>
        </w:rPr>
        <w:t xml:space="preserve"> temporary work as defined within the BS 5975 but may cross reference if this information is included within any other design documentation. This does not dictate methods of work to a contractor, only demonstrates that the designer has complied with their obligations. Buildability statements should be produced taking into account the guidance in </w:t>
      </w:r>
      <w:r w:rsidR="00377E64" w:rsidRPr="00C65C46">
        <w:rPr>
          <w:rFonts w:ascii="Arial" w:eastAsia="Jacobs Chronos" w:hAnsi="Arial"/>
          <w:sz w:val="22"/>
          <w:szCs w:val="22"/>
          <w:lang w:eastAsia="en-US"/>
        </w:rPr>
        <w:t>A</w:t>
      </w:r>
      <w:r w:rsidRPr="00C65C46">
        <w:rPr>
          <w:rFonts w:ascii="Arial" w:eastAsia="Jacobs Chronos" w:hAnsi="Arial"/>
          <w:sz w:val="22"/>
          <w:szCs w:val="22"/>
          <w:lang w:eastAsia="en-US"/>
        </w:rPr>
        <w:t xml:space="preserve">ppendix F </w:t>
      </w:r>
    </w:p>
    <w:p w14:paraId="78B0E963" w14:textId="41818862" w:rsidR="007D007A" w:rsidRPr="00C65C46" w:rsidRDefault="003434BF" w:rsidP="007D007A">
      <w:pPr>
        <w:tabs>
          <w:tab w:val="left" w:pos="567"/>
        </w:tabs>
        <w:autoSpaceDE w:val="0"/>
        <w:autoSpaceDN w:val="0"/>
        <w:adjustRightInd w:val="0"/>
        <w:jc w:val="both"/>
        <w:rPr>
          <w:rFonts w:ascii="Arial" w:hAnsi="Arial" w:cs="Arial"/>
          <w:b/>
          <w:color w:val="1F497D" w:themeColor="text2"/>
          <w:sz w:val="22"/>
          <w:szCs w:val="22"/>
        </w:rPr>
      </w:pPr>
      <w:r w:rsidRPr="00C65C46">
        <w:rPr>
          <w:rFonts w:ascii="Arial" w:hAnsi="Arial" w:cs="Arial"/>
          <w:b/>
          <w:color w:val="1F497D" w:themeColor="text2"/>
          <w:sz w:val="22"/>
          <w:szCs w:val="22"/>
        </w:rPr>
        <w:t>3.3.11</w:t>
      </w:r>
      <w:r w:rsidRPr="00C65C46">
        <w:rPr>
          <w:rFonts w:ascii="Arial" w:hAnsi="Arial" w:cs="Arial"/>
          <w:b/>
          <w:color w:val="1F497D" w:themeColor="text2"/>
          <w:sz w:val="22"/>
          <w:szCs w:val="22"/>
        </w:rPr>
        <w:tab/>
        <w:t>Operation</w:t>
      </w:r>
      <w:r w:rsidR="007D007A" w:rsidRPr="00C65C46">
        <w:rPr>
          <w:rFonts w:ascii="Arial" w:hAnsi="Arial" w:cs="Arial"/>
          <w:b/>
          <w:color w:val="1F497D" w:themeColor="text2"/>
          <w:sz w:val="22"/>
          <w:szCs w:val="22"/>
        </w:rPr>
        <w:t xml:space="preserve"> and Maintenance statements</w:t>
      </w:r>
    </w:p>
    <w:p w14:paraId="011A82FB" w14:textId="77777777" w:rsidR="00C761EF" w:rsidRPr="00C65C46" w:rsidRDefault="00C761EF" w:rsidP="000E185E">
      <w:pPr>
        <w:autoSpaceDE w:val="0"/>
        <w:autoSpaceDN w:val="0"/>
        <w:adjustRightInd w:val="0"/>
        <w:jc w:val="both"/>
        <w:rPr>
          <w:rFonts w:ascii="Arial" w:hAnsi="Arial" w:cs="Arial"/>
          <w:sz w:val="22"/>
          <w:szCs w:val="22"/>
        </w:rPr>
      </w:pPr>
    </w:p>
    <w:p w14:paraId="339AB937" w14:textId="0458A8D6" w:rsidR="007D007A" w:rsidRPr="00C65C46" w:rsidRDefault="007D007A" w:rsidP="007D007A">
      <w:pPr>
        <w:spacing w:after="160" w:line="259" w:lineRule="auto"/>
        <w:ind w:left="540"/>
        <w:rPr>
          <w:rFonts w:ascii="Arial" w:eastAsia="Jacobs Chronos" w:hAnsi="Arial" w:cs="Arial"/>
          <w:sz w:val="22"/>
          <w:szCs w:val="22"/>
          <w:lang w:eastAsia="en-US"/>
        </w:rPr>
      </w:pPr>
      <w:r w:rsidRPr="00C65C46">
        <w:rPr>
          <w:rFonts w:ascii="Arial" w:eastAsia="Jacobs Chronos" w:hAnsi="Arial" w:cs="Arial"/>
          <w:sz w:val="22"/>
          <w:szCs w:val="22"/>
          <w:lang w:eastAsia="en-US"/>
        </w:rPr>
        <w:t>Designers must consider health and safety risk involved in use and maintenance.  The designer shall provide a health and safety statement that demonstrates that the use and or maintenance activities of any asset has been assessed for health and safety risk during the design phase within the design risk assessment process and shall convey assumptions and expected methodology to evidence the asset can be used an</w:t>
      </w:r>
      <w:r w:rsidR="00377E64" w:rsidRPr="00C65C46">
        <w:rPr>
          <w:rFonts w:ascii="Arial" w:eastAsia="Jacobs Chronos" w:hAnsi="Arial" w:cs="Arial"/>
          <w:sz w:val="22"/>
          <w:szCs w:val="22"/>
          <w:lang w:eastAsia="en-US"/>
        </w:rPr>
        <w:t xml:space="preserve">d maintained safely.  This </w:t>
      </w:r>
      <w:r w:rsidRPr="00C65C46">
        <w:rPr>
          <w:rFonts w:ascii="Arial" w:eastAsia="Jacobs Chronos" w:hAnsi="Arial" w:cs="Arial"/>
          <w:sz w:val="22"/>
          <w:szCs w:val="22"/>
          <w:lang w:eastAsia="en-US"/>
        </w:rPr>
        <w:t>must include the involvement and agreement of the asset’s senior user and any other stakeholder where appropriate to the asset – eg local authority. The use and maintenance statements should be commenced at the start of design and developed in union with the design and the public safety ris</w:t>
      </w:r>
      <w:r w:rsidR="00D73CCE" w:rsidRPr="00C65C46">
        <w:rPr>
          <w:rFonts w:ascii="Arial" w:eastAsia="Jacobs Chronos" w:hAnsi="Arial" w:cs="Arial"/>
          <w:sz w:val="22"/>
          <w:szCs w:val="22"/>
          <w:lang w:eastAsia="en-US"/>
        </w:rPr>
        <w:t>k assessment process</w:t>
      </w:r>
      <w:r w:rsidRPr="00C65C46">
        <w:rPr>
          <w:rFonts w:ascii="Arial" w:eastAsia="Jacobs Chronos" w:hAnsi="Arial" w:cs="Arial"/>
          <w:sz w:val="22"/>
          <w:szCs w:val="22"/>
          <w:lang w:eastAsia="en-US"/>
        </w:rPr>
        <w:t>. This statement will be revised following the completion and must be included within the Health and Safety File for the asset.</w:t>
      </w:r>
    </w:p>
    <w:p w14:paraId="5C33A109" w14:textId="77777777" w:rsidR="007D007A" w:rsidRPr="00C65C46" w:rsidRDefault="007D007A" w:rsidP="000E185E">
      <w:pPr>
        <w:autoSpaceDE w:val="0"/>
        <w:autoSpaceDN w:val="0"/>
        <w:adjustRightInd w:val="0"/>
        <w:jc w:val="both"/>
        <w:rPr>
          <w:rFonts w:ascii="Arial" w:hAnsi="Arial" w:cs="Arial"/>
          <w:sz w:val="22"/>
          <w:szCs w:val="22"/>
        </w:rPr>
      </w:pPr>
    </w:p>
    <w:p w14:paraId="552E158D" w14:textId="2F5B5306" w:rsidR="007D007A" w:rsidRPr="00C65C46" w:rsidRDefault="007D007A" w:rsidP="007D007A">
      <w:pPr>
        <w:tabs>
          <w:tab w:val="left" w:pos="567"/>
        </w:tabs>
        <w:autoSpaceDE w:val="0"/>
        <w:autoSpaceDN w:val="0"/>
        <w:adjustRightInd w:val="0"/>
        <w:jc w:val="both"/>
        <w:rPr>
          <w:rFonts w:ascii="Arial" w:hAnsi="Arial" w:cs="Arial"/>
          <w:b/>
          <w:color w:val="1F497D" w:themeColor="text2"/>
          <w:sz w:val="22"/>
          <w:szCs w:val="22"/>
        </w:rPr>
      </w:pPr>
      <w:r w:rsidRPr="00C65C46">
        <w:rPr>
          <w:rFonts w:ascii="Arial" w:hAnsi="Arial" w:cs="Arial"/>
          <w:b/>
          <w:color w:val="1F497D" w:themeColor="text2"/>
          <w:sz w:val="22"/>
          <w:szCs w:val="22"/>
        </w:rPr>
        <w:t>3.3.1</w:t>
      </w:r>
      <w:r w:rsidR="00750A91" w:rsidRPr="00C65C46">
        <w:rPr>
          <w:rFonts w:ascii="Arial" w:hAnsi="Arial" w:cs="Arial"/>
          <w:b/>
          <w:color w:val="1F497D" w:themeColor="text2"/>
          <w:sz w:val="22"/>
          <w:szCs w:val="22"/>
        </w:rPr>
        <w:t>2</w:t>
      </w:r>
      <w:r w:rsidRPr="00C65C46">
        <w:rPr>
          <w:rFonts w:ascii="Arial" w:hAnsi="Arial" w:cs="Arial"/>
          <w:b/>
          <w:color w:val="1F497D" w:themeColor="text2"/>
          <w:sz w:val="22"/>
          <w:szCs w:val="22"/>
        </w:rPr>
        <w:tab/>
      </w:r>
      <w:r w:rsidR="00750A91" w:rsidRPr="00C65C46">
        <w:rPr>
          <w:rFonts w:ascii="Arial" w:hAnsi="Arial" w:cs="Arial"/>
          <w:b/>
          <w:color w:val="1F497D" w:themeColor="text2"/>
          <w:sz w:val="22"/>
          <w:szCs w:val="22"/>
        </w:rPr>
        <w:t>Health &amp; Safety file</w:t>
      </w:r>
    </w:p>
    <w:p w14:paraId="43B5BEF2" w14:textId="77777777" w:rsidR="007D007A" w:rsidRPr="00C65C46" w:rsidRDefault="007D007A" w:rsidP="000E185E">
      <w:pPr>
        <w:autoSpaceDE w:val="0"/>
        <w:autoSpaceDN w:val="0"/>
        <w:adjustRightInd w:val="0"/>
        <w:jc w:val="both"/>
        <w:rPr>
          <w:rFonts w:ascii="Arial" w:hAnsi="Arial" w:cs="Arial"/>
          <w:sz w:val="22"/>
          <w:szCs w:val="22"/>
        </w:rPr>
      </w:pPr>
    </w:p>
    <w:p w14:paraId="12271663" w14:textId="77777777" w:rsidR="00750A91" w:rsidRPr="00C65C46" w:rsidRDefault="00750A91" w:rsidP="00750A91">
      <w:pPr>
        <w:spacing w:after="160" w:line="259" w:lineRule="auto"/>
        <w:ind w:firstLine="720"/>
        <w:jc w:val="both"/>
        <w:rPr>
          <w:rFonts w:ascii="Arial" w:eastAsia="Jacobs Chronos" w:hAnsi="Arial" w:cs="Arial"/>
          <w:sz w:val="22"/>
          <w:szCs w:val="22"/>
          <w:lang w:eastAsia="en-US"/>
        </w:rPr>
      </w:pPr>
      <w:r w:rsidRPr="00C65C46">
        <w:rPr>
          <w:rFonts w:ascii="Arial" w:eastAsia="Jacobs Chronos" w:hAnsi="Arial" w:cs="Arial"/>
          <w:sz w:val="22"/>
          <w:szCs w:val="22"/>
          <w:lang w:eastAsia="en-US"/>
        </w:rPr>
        <w:t xml:space="preserve">Designers will ensure that: </w:t>
      </w:r>
    </w:p>
    <w:p w14:paraId="009282E0" w14:textId="77777777" w:rsidR="00750A91" w:rsidRPr="00C65C46" w:rsidRDefault="00750A91" w:rsidP="00604755">
      <w:pPr>
        <w:numPr>
          <w:ilvl w:val="0"/>
          <w:numId w:val="64"/>
        </w:numPr>
        <w:spacing w:after="160" w:line="259" w:lineRule="auto"/>
        <w:contextualSpacing/>
        <w:jc w:val="both"/>
        <w:rPr>
          <w:rFonts w:ascii="Arial" w:hAnsi="Arial" w:cs="Arial"/>
          <w:sz w:val="22"/>
          <w:szCs w:val="22"/>
        </w:rPr>
      </w:pPr>
      <w:r w:rsidRPr="00C65C46">
        <w:rPr>
          <w:rFonts w:ascii="Arial" w:hAnsi="Arial" w:cs="Arial"/>
          <w:sz w:val="22"/>
          <w:szCs w:val="22"/>
        </w:rPr>
        <w:lastRenderedPageBreak/>
        <w:t>Hazard information which may be relevant to operators or maintainers of the asset</w:t>
      </w:r>
      <w:r w:rsidRPr="00C65C46">
        <w:rPr>
          <w:rFonts w:ascii="Arial" w:hAnsi="Arial"/>
          <w:sz w:val="22"/>
          <w:szCs w:val="22"/>
        </w:rPr>
        <w:t xml:space="preserve">, for example confined spaces, mechanical systems etc. are identified for inclusion in the health and safety file. </w:t>
      </w:r>
    </w:p>
    <w:p w14:paraId="0FB37F1E" w14:textId="77777777" w:rsidR="00750A91" w:rsidRPr="00C65C46" w:rsidRDefault="00750A91" w:rsidP="00604755">
      <w:pPr>
        <w:numPr>
          <w:ilvl w:val="0"/>
          <w:numId w:val="64"/>
        </w:numPr>
        <w:spacing w:after="160" w:line="259" w:lineRule="auto"/>
        <w:contextualSpacing/>
        <w:jc w:val="both"/>
        <w:rPr>
          <w:rFonts w:ascii="Arial" w:hAnsi="Arial" w:cs="Arial"/>
          <w:sz w:val="22"/>
          <w:szCs w:val="22"/>
        </w:rPr>
      </w:pPr>
      <w:r w:rsidRPr="00C65C46">
        <w:rPr>
          <w:rFonts w:ascii="Arial" w:hAnsi="Arial"/>
          <w:sz w:val="22"/>
          <w:szCs w:val="22"/>
        </w:rPr>
        <w:t>Hazard information which may be relevant to demolition or dismantling of the asset, for example structural principles, stored energy etc. are identified for inclusion in the health and safety file.</w:t>
      </w:r>
    </w:p>
    <w:p w14:paraId="201C1503" w14:textId="77777777" w:rsidR="00750A91" w:rsidRPr="00C65C46" w:rsidRDefault="00750A91" w:rsidP="000E185E">
      <w:pPr>
        <w:autoSpaceDE w:val="0"/>
        <w:autoSpaceDN w:val="0"/>
        <w:adjustRightInd w:val="0"/>
        <w:jc w:val="both"/>
        <w:rPr>
          <w:rFonts w:ascii="Arial" w:hAnsi="Arial" w:cs="Arial"/>
          <w:sz w:val="22"/>
          <w:szCs w:val="22"/>
        </w:rPr>
      </w:pPr>
    </w:p>
    <w:p w14:paraId="2E6B1A3D" w14:textId="77777777" w:rsidR="007D007A" w:rsidRPr="00C65C46" w:rsidRDefault="007D007A" w:rsidP="000E185E">
      <w:pPr>
        <w:autoSpaceDE w:val="0"/>
        <w:autoSpaceDN w:val="0"/>
        <w:adjustRightInd w:val="0"/>
        <w:jc w:val="both"/>
        <w:rPr>
          <w:rFonts w:ascii="Arial" w:hAnsi="Arial" w:cs="Arial"/>
          <w:sz w:val="22"/>
          <w:szCs w:val="22"/>
        </w:rPr>
      </w:pPr>
    </w:p>
    <w:p w14:paraId="63FDAFFE" w14:textId="30F32A70" w:rsidR="007D007A" w:rsidRPr="00C65C46" w:rsidRDefault="007D007A" w:rsidP="007D007A">
      <w:pPr>
        <w:tabs>
          <w:tab w:val="left" w:pos="567"/>
        </w:tabs>
        <w:autoSpaceDE w:val="0"/>
        <w:autoSpaceDN w:val="0"/>
        <w:adjustRightInd w:val="0"/>
        <w:jc w:val="both"/>
        <w:rPr>
          <w:rFonts w:ascii="Arial" w:hAnsi="Arial" w:cs="Arial"/>
          <w:b/>
          <w:color w:val="1F497D" w:themeColor="text2"/>
          <w:sz w:val="22"/>
          <w:szCs w:val="22"/>
        </w:rPr>
      </w:pPr>
      <w:r w:rsidRPr="00C65C46">
        <w:rPr>
          <w:rFonts w:ascii="Arial" w:hAnsi="Arial" w:cs="Arial"/>
          <w:b/>
          <w:color w:val="1F497D" w:themeColor="text2"/>
          <w:sz w:val="22"/>
          <w:szCs w:val="22"/>
        </w:rPr>
        <w:t>3.3.1</w:t>
      </w:r>
      <w:r w:rsidR="00750A91" w:rsidRPr="00C65C46">
        <w:rPr>
          <w:rFonts w:ascii="Arial" w:hAnsi="Arial" w:cs="Arial"/>
          <w:b/>
          <w:color w:val="1F497D" w:themeColor="text2"/>
          <w:sz w:val="22"/>
          <w:szCs w:val="22"/>
        </w:rPr>
        <w:t>3</w:t>
      </w:r>
      <w:r w:rsidRPr="00C65C46">
        <w:rPr>
          <w:rFonts w:ascii="Arial" w:hAnsi="Arial" w:cs="Arial"/>
          <w:b/>
          <w:color w:val="1F497D" w:themeColor="text2"/>
          <w:sz w:val="22"/>
          <w:szCs w:val="22"/>
        </w:rPr>
        <w:tab/>
      </w:r>
      <w:r w:rsidR="00F406EB" w:rsidRPr="00C65C46">
        <w:rPr>
          <w:rFonts w:ascii="Arial" w:hAnsi="Arial" w:cs="Arial"/>
          <w:b/>
          <w:color w:val="1F497D" w:themeColor="text2"/>
          <w:sz w:val="22"/>
          <w:szCs w:val="22"/>
        </w:rPr>
        <w:t>Management of</w:t>
      </w:r>
      <w:r w:rsidR="00E82E33" w:rsidRPr="00C65C46">
        <w:rPr>
          <w:rFonts w:ascii="Arial" w:hAnsi="Arial" w:cs="Arial"/>
          <w:b/>
          <w:color w:val="1F497D" w:themeColor="text2"/>
          <w:sz w:val="22"/>
          <w:szCs w:val="22"/>
        </w:rPr>
        <w:t xml:space="preserve"> </w:t>
      </w:r>
      <w:r w:rsidR="00750A91" w:rsidRPr="00C65C46">
        <w:rPr>
          <w:rFonts w:ascii="Arial" w:hAnsi="Arial" w:cs="Arial"/>
          <w:b/>
          <w:color w:val="1F497D" w:themeColor="text2"/>
          <w:sz w:val="22"/>
          <w:szCs w:val="22"/>
        </w:rPr>
        <w:t>Change</w:t>
      </w:r>
    </w:p>
    <w:p w14:paraId="5DDA6535" w14:textId="77777777" w:rsidR="007D007A" w:rsidRPr="00C65C46" w:rsidRDefault="007D007A" w:rsidP="000E185E">
      <w:pPr>
        <w:autoSpaceDE w:val="0"/>
        <w:autoSpaceDN w:val="0"/>
        <w:adjustRightInd w:val="0"/>
        <w:jc w:val="both"/>
        <w:rPr>
          <w:rFonts w:ascii="Arial" w:hAnsi="Arial" w:cs="Arial"/>
          <w:sz w:val="22"/>
          <w:szCs w:val="22"/>
        </w:rPr>
      </w:pPr>
    </w:p>
    <w:p w14:paraId="33726B1F" w14:textId="60214681" w:rsidR="00750A91" w:rsidRPr="00C65C46" w:rsidRDefault="00750A91" w:rsidP="00750A91">
      <w:pPr>
        <w:ind w:left="1320"/>
        <w:contextualSpacing/>
        <w:jc w:val="both"/>
        <w:rPr>
          <w:rFonts w:ascii="Arial" w:hAnsi="Arial" w:cs="Arial"/>
          <w:sz w:val="22"/>
          <w:szCs w:val="22"/>
        </w:rPr>
      </w:pPr>
      <w:r w:rsidRPr="00C65C46">
        <w:rPr>
          <w:rFonts w:ascii="Arial" w:hAnsi="Arial"/>
          <w:sz w:val="22"/>
          <w:szCs w:val="22"/>
        </w:rPr>
        <w:t xml:space="preserve">For any changes in design, including on-site changes, a review of the design risks will be undertaken, </w:t>
      </w:r>
      <w:r w:rsidR="00E82E33" w:rsidRPr="00C65C46">
        <w:rPr>
          <w:rFonts w:ascii="Arial" w:hAnsi="Arial"/>
          <w:sz w:val="22"/>
          <w:szCs w:val="22"/>
        </w:rPr>
        <w:t>involving the PD</w:t>
      </w:r>
      <w:r w:rsidRPr="00C65C46">
        <w:rPr>
          <w:rFonts w:ascii="Arial" w:hAnsi="Arial"/>
          <w:sz w:val="22"/>
          <w:szCs w:val="22"/>
        </w:rPr>
        <w:t xml:space="preserve"> in the review process before implementation.</w:t>
      </w:r>
    </w:p>
    <w:p w14:paraId="4784441A" w14:textId="77777777" w:rsidR="00750A91" w:rsidRPr="00C65C46" w:rsidRDefault="00750A91" w:rsidP="00750A91">
      <w:pPr>
        <w:spacing w:after="160" w:line="259" w:lineRule="auto"/>
        <w:ind w:left="1260"/>
        <w:jc w:val="both"/>
        <w:rPr>
          <w:rFonts w:ascii="Arial" w:eastAsia="Jacobs Chronos" w:hAnsi="Arial"/>
          <w:sz w:val="22"/>
          <w:szCs w:val="22"/>
          <w:lang w:eastAsia="en-US"/>
        </w:rPr>
      </w:pPr>
    </w:p>
    <w:p w14:paraId="383569FE" w14:textId="04DBB024" w:rsidR="00750A91" w:rsidRPr="00C65C46" w:rsidRDefault="00750A91" w:rsidP="00750A91">
      <w:pPr>
        <w:spacing w:after="160" w:line="259" w:lineRule="auto"/>
        <w:ind w:left="1260"/>
        <w:jc w:val="both"/>
        <w:rPr>
          <w:rFonts w:ascii="Arial" w:eastAsia="Jacobs Chronos" w:hAnsi="Arial"/>
          <w:sz w:val="22"/>
          <w:szCs w:val="22"/>
          <w:lang w:eastAsia="en-US"/>
        </w:rPr>
      </w:pPr>
      <w:r w:rsidRPr="00C65C46">
        <w:rPr>
          <w:rFonts w:ascii="Arial" w:eastAsia="Jacobs Chronos" w:hAnsi="Arial"/>
          <w:sz w:val="22"/>
          <w:szCs w:val="22"/>
          <w:lang w:eastAsia="en-US"/>
        </w:rPr>
        <w:t xml:space="preserve">Any design changes being </w:t>
      </w:r>
      <w:r w:rsidR="00E82E33" w:rsidRPr="00C65C46">
        <w:rPr>
          <w:rFonts w:ascii="Arial" w:eastAsia="Jacobs Chronos" w:hAnsi="Arial"/>
          <w:sz w:val="22"/>
          <w:szCs w:val="22"/>
          <w:lang w:eastAsia="en-US"/>
        </w:rPr>
        <w:t>provided for review must consider</w:t>
      </w:r>
      <w:r w:rsidRPr="00C65C46">
        <w:rPr>
          <w:rFonts w:ascii="Arial" w:eastAsia="Jacobs Chronos" w:hAnsi="Arial"/>
          <w:sz w:val="22"/>
          <w:szCs w:val="22"/>
          <w:lang w:eastAsia="en-US"/>
        </w:rPr>
        <w:t xml:space="preserve"> the following elements as a minimum:</w:t>
      </w:r>
    </w:p>
    <w:p w14:paraId="7430193A" w14:textId="77777777" w:rsidR="00750A91" w:rsidRPr="00C65C46" w:rsidRDefault="00750A91" w:rsidP="00604755">
      <w:pPr>
        <w:numPr>
          <w:ilvl w:val="0"/>
          <w:numId w:val="39"/>
        </w:numPr>
        <w:spacing w:after="160" w:line="259" w:lineRule="auto"/>
        <w:ind w:left="1620"/>
        <w:contextualSpacing/>
        <w:jc w:val="both"/>
        <w:rPr>
          <w:rFonts w:ascii="Arial" w:hAnsi="Arial"/>
          <w:sz w:val="22"/>
          <w:szCs w:val="22"/>
        </w:rPr>
      </w:pPr>
      <w:r w:rsidRPr="00C65C46">
        <w:rPr>
          <w:rFonts w:ascii="Arial" w:hAnsi="Arial"/>
          <w:sz w:val="22"/>
          <w:szCs w:val="22"/>
        </w:rPr>
        <w:t>Design drawings or sketches</w:t>
      </w:r>
    </w:p>
    <w:p w14:paraId="7444ABBF" w14:textId="77777777" w:rsidR="00750A91" w:rsidRPr="00C65C46" w:rsidRDefault="00750A91" w:rsidP="00604755">
      <w:pPr>
        <w:numPr>
          <w:ilvl w:val="0"/>
          <w:numId w:val="39"/>
        </w:numPr>
        <w:spacing w:after="160" w:line="259" w:lineRule="auto"/>
        <w:ind w:left="1620"/>
        <w:contextualSpacing/>
        <w:jc w:val="both"/>
        <w:rPr>
          <w:rFonts w:ascii="Arial" w:hAnsi="Arial"/>
          <w:sz w:val="22"/>
          <w:szCs w:val="22"/>
        </w:rPr>
      </w:pPr>
      <w:r w:rsidRPr="00C65C46">
        <w:rPr>
          <w:rFonts w:ascii="Arial" w:hAnsi="Arial"/>
          <w:sz w:val="22"/>
          <w:szCs w:val="22"/>
        </w:rPr>
        <w:t>SHEW boxes or hazard symbols on drawings or sketches</w:t>
      </w:r>
    </w:p>
    <w:p w14:paraId="097DAAF6" w14:textId="349D53E0" w:rsidR="00750A91" w:rsidRPr="00C65C46" w:rsidRDefault="00750A91" w:rsidP="00604755">
      <w:pPr>
        <w:numPr>
          <w:ilvl w:val="0"/>
          <w:numId w:val="39"/>
        </w:numPr>
        <w:spacing w:after="160" w:line="259" w:lineRule="auto"/>
        <w:ind w:left="1620"/>
        <w:contextualSpacing/>
        <w:jc w:val="both"/>
        <w:rPr>
          <w:rFonts w:ascii="Arial" w:hAnsi="Arial"/>
          <w:sz w:val="22"/>
          <w:szCs w:val="22"/>
        </w:rPr>
      </w:pPr>
      <w:r w:rsidRPr="00C65C46">
        <w:rPr>
          <w:rFonts w:ascii="Arial" w:hAnsi="Arial"/>
          <w:sz w:val="22"/>
          <w:szCs w:val="22"/>
        </w:rPr>
        <w:t>Evidence of RaG List review</w:t>
      </w:r>
    </w:p>
    <w:p w14:paraId="35145A7D" w14:textId="77777777" w:rsidR="00750A91" w:rsidRPr="00C65C46" w:rsidRDefault="00750A91" w:rsidP="00604755">
      <w:pPr>
        <w:numPr>
          <w:ilvl w:val="0"/>
          <w:numId w:val="39"/>
        </w:numPr>
        <w:spacing w:after="160" w:line="259" w:lineRule="auto"/>
        <w:ind w:left="1620"/>
        <w:contextualSpacing/>
        <w:jc w:val="both"/>
        <w:rPr>
          <w:rFonts w:ascii="Arial" w:hAnsi="Arial"/>
          <w:sz w:val="22"/>
          <w:szCs w:val="22"/>
        </w:rPr>
      </w:pPr>
      <w:r w:rsidRPr="00C65C46">
        <w:rPr>
          <w:rFonts w:ascii="Arial" w:hAnsi="Arial"/>
          <w:sz w:val="22"/>
          <w:szCs w:val="22"/>
        </w:rPr>
        <w:t>Residual risks identified from design risk management processes</w:t>
      </w:r>
    </w:p>
    <w:p w14:paraId="68E02CF2" w14:textId="77777777" w:rsidR="00750A91" w:rsidRPr="00C65C46" w:rsidRDefault="00750A91" w:rsidP="00604755">
      <w:pPr>
        <w:numPr>
          <w:ilvl w:val="0"/>
          <w:numId w:val="39"/>
        </w:numPr>
        <w:spacing w:after="160" w:line="259" w:lineRule="auto"/>
        <w:ind w:left="1620"/>
        <w:contextualSpacing/>
        <w:jc w:val="both"/>
        <w:rPr>
          <w:rFonts w:ascii="Arial" w:hAnsi="Arial"/>
          <w:sz w:val="22"/>
          <w:szCs w:val="22"/>
        </w:rPr>
      </w:pPr>
      <w:r w:rsidRPr="00C65C46">
        <w:rPr>
          <w:rFonts w:ascii="Arial" w:hAnsi="Arial"/>
          <w:sz w:val="22"/>
          <w:szCs w:val="22"/>
        </w:rPr>
        <w:t>Public safety risk assessment</w:t>
      </w:r>
    </w:p>
    <w:p w14:paraId="7B294150" w14:textId="77777777" w:rsidR="00750A91" w:rsidRPr="00C65C46" w:rsidRDefault="00750A91" w:rsidP="00604755">
      <w:pPr>
        <w:numPr>
          <w:ilvl w:val="0"/>
          <w:numId w:val="39"/>
        </w:numPr>
        <w:spacing w:after="160" w:line="259" w:lineRule="auto"/>
        <w:ind w:left="1620"/>
        <w:contextualSpacing/>
        <w:jc w:val="both"/>
        <w:rPr>
          <w:rFonts w:ascii="Arial" w:hAnsi="Arial"/>
          <w:sz w:val="22"/>
          <w:szCs w:val="22"/>
        </w:rPr>
      </w:pPr>
      <w:r w:rsidRPr="00C65C46">
        <w:rPr>
          <w:rFonts w:ascii="Arial" w:hAnsi="Arial"/>
          <w:sz w:val="22"/>
          <w:szCs w:val="22"/>
        </w:rPr>
        <w:t>Hazard map</w:t>
      </w:r>
    </w:p>
    <w:p w14:paraId="78BB8E7F" w14:textId="77777777" w:rsidR="00750A91" w:rsidRPr="00C65C46" w:rsidRDefault="00750A91" w:rsidP="00604755">
      <w:pPr>
        <w:numPr>
          <w:ilvl w:val="0"/>
          <w:numId w:val="39"/>
        </w:numPr>
        <w:spacing w:after="160" w:line="259" w:lineRule="auto"/>
        <w:ind w:left="1620"/>
        <w:contextualSpacing/>
        <w:jc w:val="both"/>
        <w:rPr>
          <w:rFonts w:ascii="Arial" w:hAnsi="Arial"/>
          <w:sz w:val="22"/>
          <w:szCs w:val="22"/>
        </w:rPr>
      </w:pPr>
      <w:r w:rsidRPr="00C65C46">
        <w:rPr>
          <w:rFonts w:ascii="Arial" w:hAnsi="Arial"/>
          <w:sz w:val="22"/>
          <w:szCs w:val="22"/>
        </w:rPr>
        <w:t>Buildability statement</w:t>
      </w:r>
    </w:p>
    <w:p w14:paraId="4E56A8D4" w14:textId="5851C2A7" w:rsidR="00750A91" w:rsidRPr="00C65C46" w:rsidRDefault="00750A91" w:rsidP="00604755">
      <w:pPr>
        <w:numPr>
          <w:ilvl w:val="0"/>
          <w:numId w:val="39"/>
        </w:numPr>
        <w:spacing w:after="160" w:line="259" w:lineRule="auto"/>
        <w:ind w:left="1620"/>
        <w:contextualSpacing/>
        <w:jc w:val="both"/>
        <w:rPr>
          <w:rFonts w:ascii="Arial" w:hAnsi="Arial"/>
          <w:sz w:val="22"/>
          <w:szCs w:val="22"/>
        </w:rPr>
      </w:pPr>
      <w:r w:rsidRPr="00C65C46">
        <w:rPr>
          <w:rFonts w:ascii="Arial" w:hAnsi="Arial"/>
          <w:sz w:val="22"/>
          <w:szCs w:val="22"/>
        </w:rPr>
        <w:t>Use</w:t>
      </w:r>
      <w:r w:rsidR="00377E64" w:rsidRPr="00C65C46">
        <w:rPr>
          <w:rFonts w:ascii="Arial" w:hAnsi="Arial"/>
          <w:sz w:val="22"/>
          <w:szCs w:val="22"/>
        </w:rPr>
        <w:t>/Operation</w:t>
      </w:r>
      <w:r w:rsidRPr="00C65C46">
        <w:rPr>
          <w:rFonts w:ascii="Arial" w:hAnsi="Arial"/>
          <w:sz w:val="22"/>
          <w:szCs w:val="22"/>
        </w:rPr>
        <w:t xml:space="preserve"> and maintenance statement</w:t>
      </w:r>
    </w:p>
    <w:p w14:paraId="6D97AF3F" w14:textId="77777777" w:rsidR="00750A91" w:rsidRPr="00C65C46" w:rsidRDefault="00750A91" w:rsidP="00750A91">
      <w:pPr>
        <w:spacing w:after="160" w:line="259" w:lineRule="auto"/>
        <w:jc w:val="both"/>
        <w:rPr>
          <w:rFonts w:ascii="Arial" w:eastAsia="Jacobs Chronos" w:hAnsi="Arial"/>
          <w:sz w:val="22"/>
          <w:szCs w:val="22"/>
          <w:lang w:eastAsia="en-US"/>
        </w:rPr>
      </w:pPr>
    </w:p>
    <w:p w14:paraId="6F2AE2BE" w14:textId="77777777" w:rsidR="00750A91" w:rsidRPr="00C65C46" w:rsidRDefault="00750A91" w:rsidP="00750A91">
      <w:pPr>
        <w:spacing w:after="160" w:line="259" w:lineRule="auto"/>
        <w:ind w:left="1260"/>
        <w:jc w:val="both"/>
        <w:rPr>
          <w:rFonts w:ascii="Arial" w:eastAsia="Jacobs Chronos" w:hAnsi="Arial"/>
          <w:sz w:val="22"/>
          <w:szCs w:val="22"/>
          <w:lang w:eastAsia="en-US"/>
        </w:rPr>
      </w:pPr>
      <w:r w:rsidRPr="00C65C46">
        <w:rPr>
          <w:rFonts w:ascii="Arial" w:eastAsia="Jacobs Chronos" w:hAnsi="Arial"/>
          <w:sz w:val="22"/>
          <w:szCs w:val="22"/>
          <w:lang w:eastAsia="en-US"/>
        </w:rPr>
        <w:t>Other deliverables may also be required such as traffic plans, COSHH MSDS, calculations, environmental assessments etc.</w:t>
      </w:r>
    </w:p>
    <w:p w14:paraId="1E69944C" w14:textId="77777777" w:rsidR="007D007A" w:rsidRPr="00C65C46" w:rsidRDefault="007D007A" w:rsidP="000E185E">
      <w:pPr>
        <w:autoSpaceDE w:val="0"/>
        <w:autoSpaceDN w:val="0"/>
        <w:adjustRightInd w:val="0"/>
        <w:jc w:val="both"/>
        <w:rPr>
          <w:rFonts w:ascii="Arial" w:hAnsi="Arial" w:cs="Arial"/>
          <w:sz w:val="22"/>
          <w:szCs w:val="22"/>
        </w:rPr>
      </w:pPr>
    </w:p>
    <w:p w14:paraId="536AEC9E" w14:textId="77777777" w:rsidR="007D007A" w:rsidRPr="00C65C46" w:rsidRDefault="007D007A" w:rsidP="000E185E">
      <w:pPr>
        <w:autoSpaceDE w:val="0"/>
        <w:autoSpaceDN w:val="0"/>
        <w:adjustRightInd w:val="0"/>
        <w:jc w:val="both"/>
        <w:rPr>
          <w:rFonts w:ascii="Arial" w:hAnsi="Arial" w:cs="Arial"/>
          <w:sz w:val="22"/>
          <w:szCs w:val="22"/>
        </w:rPr>
      </w:pPr>
    </w:p>
    <w:p w14:paraId="711F8FFA" w14:textId="77777777" w:rsidR="00C761EF" w:rsidRPr="00C65C46" w:rsidRDefault="00C761EF" w:rsidP="002F031A">
      <w:pPr>
        <w:autoSpaceDE w:val="0"/>
        <w:autoSpaceDN w:val="0"/>
        <w:adjustRightInd w:val="0"/>
        <w:ind w:left="567"/>
        <w:jc w:val="both"/>
        <w:rPr>
          <w:rFonts w:ascii="Arial" w:hAnsi="Arial" w:cs="Arial"/>
          <w:sz w:val="22"/>
          <w:szCs w:val="22"/>
        </w:rPr>
      </w:pPr>
    </w:p>
    <w:p w14:paraId="62E35DE2" w14:textId="77777777" w:rsidR="00C761EF" w:rsidRPr="00C65C46" w:rsidRDefault="00C761EF" w:rsidP="002F031A">
      <w:pPr>
        <w:autoSpaceDE w:val="0"/>
        <w:autoSpaceDN w:val="0"/>
        <w:adjustRightInd w:val="0"/>
        <w:ind w:left="567"/>
        <w:jc w:val="both"/>
        <w:rPr>
          <w:rFonts w:ascii="Arial" w:hAnsi="Arial" w:cs="Arial"/>
          <w:sz w:val="22"/>
          <w:szCs w:val="22"/>
        </w:rPr>
      </w:pPr>
    </w:p>
    <w:p w14:paraId="65B25BAB" w14:textId="4E567E23" w:rsidR="006D776D" w:rsidRPr="00C65C46" w:rsidRDefault="006D776D" w:rsidP="006D776D">
      <w:pPr>
        <w:autoSpaceDE w:val="0"/>
        <w:autoSpaceDN w:val="0"/>
        <w:adjustRightInd w:val="0"/>
        <w:jc w:val="both"/>
        <w:rPr>
          <w:rFonts w:ascii="Arial" w:hAnsi="Arial"/>
          <w:b/>
          <w:color w:val="008000"/>
          <w:sz w:val="28"/>
          <w:szCs w:val="28"/>
        </w:rPr>
      </w:pPr>
      <w:r w:rsidRPr="00C65C46">
        <w:rPr>
          <w:rFonts w:ascii="Arial" w:hAnsi="Arial"/>
          <w:b/>
          <w:color w:val="008000"/>
          <w:sz w:val="28"/>
          <w:szCs w:val="28"/>
        </w:rPr>
        <w:t>Environment Specific</w:t>
      </w:r>
    </w:p>
    <w:p w14:paraId="6EDB149A" w14:textId="77777777" w:rsidR="006D776D" w:rsidRPr="00C65C46" w:rsidRDefault="006D776D" w:rsidP="004E5DD0">
      <w:pPr>
        <w:pStyle w:val="BodyTextIndent2"/>
        <w:tabs>
          <w:tab w:val="left" w:pos="567"/>
        </w:tabs>
        <w:ind w:hanging="567"/>
        <w:jc w:val="both"/>
        <w:rPr>
          <w:rFonts w:ascii="Arial" w:hAnsi="Arial" w:cs="Arial"/>
          <w:sz w:val="22"/>
          <w:szCs w:val="22"/>
        </w:rPr>
      </w:pPr>
    </w:p>
    <w:p w14:paraId="1DADF40B" w14:textId="694B9C1A" w:rsidR="006C7F92" w:rsidRPr="00C65C46" w:rsidRDefault="00881743" w:rsidP="001A70F8">
      <w:pPr>
        <w:tabs>
          <w:tab w:val="left" w:pos="567"/>
        </w:tabs>
        <w:jc w:val="both"/>
        <w:rPr>
          <w:rFonts w:ascii="Arial" w:hAnsi="Arial"/>
          <w:b/>
          <w:color w:val="244061" w:themeColor="accent1" w:themeShade="80"/>
          <w:sz w:val="22"/>
          <w:szCs w:val="22"/>
        </w:rPr>
      </w:pPr>
      <w:r w:rsidRPr="00C65C46">
        <w:rPr>
          <w:rFonts w:ascii="Arial" w:hAnsi="Arial"/>
          <w:b/>
          <w:color w:val="034B89"/>
          <w:sz w:val="22"/>
          <w:szCs w:val="22"/>
        </w:rPr>
        <w:t>3.4</w:t>
      </w:r>
      <w:r w:rsidR="00D11208" w:rsidRPr="00C65C46">
        <w:rPr>
          <w:rFonts w:ascii="Arial" w:hAnsi="Arial"/>
          <w:b/>
          <w:color w:val="034B89"/>
          <w:sz w:val="22"/>
          <w:szCs w:val="22"/>
        </w:rPr>
        <w:tab/>
      </w:r>
      <w:r w:rsidR="003D6A0E" w:rsidRPr="00C65C46">
        <w:rPr>
          <w:rFonts w:ascii="Arial" w:hAnsi="Arial"/>
          <w:b/>
          <w:color w:val="034B89"/>
          <w:sz w:val="22"/>
          <w:szCs w:val="22"/>
        </w:rPr>
        <w:t>Designer Compliance</w:t>
      </w:r>
    </w:p>
    <w:p w14:paraId="08D25446" w14:textId="77777777" w:rsidR="006C7F92" w:rsidRPr="00C65C46" w:rsidRDefault="006C7F92" w:rsidP="006C7F92">
      <w:pPr>
        <w:jc w:val="both"/>
        <w:rPr>
          <w:rFonts w:ascii="Arial" w:hAnsi="Arial"/>
          <w:sz w:val="22"/>
          <w:szCs w:val="22"/>
        </w:rPr>
      </w:pPr>
    </w:p>
    <w:p w14:paraId="1323C959" w14:textId="77777777" w:rsidR="006D776D" w:rsidRPr="00C65C46" w:rsidRDefault="006D776D" w:rsidP="001A70F8">
      <w:pPr>
        <w:ind w:firstLine="567"/>
        <w:jc w:val="both"/>
        <w:rPr>
          <w:rFonts w:ascii="Arial" w:hAnsi="Arial"/>
          <w:sz w:val="22"/>
          <w:szCs w:val="22"/>
        </w:rPr>
      </w:pPr>
      <w:r w:rsidRPr="00C65C46">
        <w:rPr>
          <w:rFonts w:ascii="Arial" w:hAnsi="Arial"/>
          <w:sz w:val="22"/>
          <w:szCs w:val="22"/>
        </w:rPr>
        <w:t>Designers will ensure:</w:t>
      </w:r>
    </w:p>
    <w:p w14:paraId="4F6FB5B5" w14:textId="77777777" w:rsidR="00E82E33" w:rsidRPr="00C65C46" w:rsidRDefault="006D776D" w:rsidP="00E82E33">
      <w:pPr>
        <w:pStyle w:val="ListParagraph"/>
        <w:numPr>
          <w:ilvl w:val="0"/>
          <w:numId w:val="90"/>
        </w:numPr>
        <w:ind w:left="993"/>
        <w:jc w:val="both"/>
        <w:rPr>
          <w:sz w:val="22"/>
          <w:szCs w:val="22"/>
        </w:rPr>
      </w:pPr>
      <w:r w:rsidRPr="00C65C46">
        <w:rPr>
          <w:rFonts w:ascii="Arial" w:hAnsi="Arial"/>
          <w:sz w:val="22"/>
          <w:szCs w:val="22"/>
        </w:rPr>
        <w:t>Delivery of the actions assigned to them in the Environmental Action Plan</w:t>
      </w:r>
      <w:r w:rsidR="00124828" w:rsidRPr="00C65C46">
        <w:rPr>
          <w:rFonts w:ascii="Arial" w:hAnsi="Arial"/>
          <w:sz w:val="22"/>
          <w:szCs w:val="22"/>
        </w:rPr>
        <w:t xml:space="preserve"> (EAP)</w:t>
      </w:r>
      <w:r w:rsidRPr="00C65C46">
        <w:rPr>
          <w:rFonts w:ascii="Arial" w:hAnsi="Arial"/>
          <w:sz w:val="22"/>
          <w:szCs w:val="22"/>
        </w:rPr>
        <w:t>, (</w:t>
      </w:r>
      <w:r w:rsidR="00124828" w:rsidRPr="00C65C46">
        <w:rPr>
          <w:rFonts w:ascii="Arial" w:hAnsi="Arial"/>
          <w:sz w:val="22"/>
          <w:szCs w:val="22"/>
        </w:rPr>
        <w:t>e</w:t>
      </w:r>
      <w:r w:rsidRPr="00C65C46">
        <w:rPr>
          <w:rFonts w:ascii="Arial" w:hAnsi="Arial"/>
          <w:sz w:val="22"/>
          <w:szCs w:val="22"/>
        </w:rPr>
        <w:t xml:space="preserve">nvironmental </w:t>
      </w:r>
      <w:r w:rsidR="00124828" w:rsidRPr="00C65C46">
        <w:rPr>
          <w:rFonts w:ascii="Arial" w:hAnsi="Arial"/>
          <w:sz w:val="22"/>
          <w:szCs w:val="22"/>
        </w:rPr>
        <w:t>r</w:t>
      </w:r>
      <w:r w:rsidRPr="00C65C46">
        <w:rPr>
          <w:rFonts w:ascii="Arial" w:hAnsi="Arial"/>
          <w:sz w:val="22"/>
          <w:szCs w:val="22"/>
        </w:rPr>
        <w:t xml:space="preserve">isk </w:t>
      </w:r>
      <w:r w:rsidR="00124828" w:rsidRPr="00C65C46">
        <w:rPr>
          <w:rFonts w:ascii="Arial" w:hAnsi="Arial"/>
          <w:sz w:val="22"/>
          <w:szCs w:val="22"/>
        </w:rPr>
        <w:t>a</w:t>
      </w:r>
      <w:r w:rsidRPr="00C65C46">
        <w:rPr>
          <w:rFonts w:ascii="Arial" w:hAnsi="Arial"/>
          <w:sz w:val="22"/>
          <w:szCs w:val="22"/>
        </w:rPr>
        <w:t>ssessment) and will work with the Environmental Clerk of Works</w:t>
      </w:r>
      <w:r w:rsidR="00C2003D" w:rsidRPr="00C65C46">
        <w:rPr>
          <w:rFonts w:ascii="Arial" w:hAnsi="Arial"/>
          <w:sz w:val="22"/>
          <w:szCs w:val="22"/>
        </w:rPr>
        <w:t xml:space="preserve"> </w:t>
      </w:r>
      <w:r w:rsidRPr="00C65C46">
        <w:rPr>
          <w:rFonts w:ascii="Arial" w:hAnsi="Arial"/>
          <w:sz w:val="22"/>
          <w:szCs w:val="22"/>
        </w:rPr>
        <w:t>(or others) to ensure this is done effectively and that actions are completed and signed off.</w:t>
      </w:r>
      <w:r w:rsidR="00E52AE5" w:rsidRPr="00C65C46">
        <w:rPr>
          <w:rFonts w:ascii="Arial" w:hAnsi="Arial"/>
          <w:sz w:val="22"/>
          <w:szCs w:val="22"/>
        </w:rPr>
        <w:t xml:space="preserve"> </w:t>
      </w:r>
    </w:p>
    <w:p w14:paraId="77828F8D" w14:textId="76584D98" w:rsidR="00E82E33" w:rsidRPr="00C65C46" w:rsidRDefault="00E82E33" w:rsidP="00E82E33">
      <w:pPr>
        <w:pStyle w:val="ListParagraph"/>
        <w:numPr>
          <w:ilvl w:val="0"/>
          <w:numId w:val="90"/>
        </w:numPr>
        <w:ind w:left="993"/>
        <w:jc w:val="both"/>
        <w:rPr>
          <w:rFonts w:ascii="Arial" w:hAnsi="Arial" w:cs="Arial"/>
          <w:sz w:val="22"/>
          <w:szCs w:val="22"/>
        </w:rPr>
      </w:pPr>
      <w:r w:rsidRPr="00C65C46">
        <w:rPr>
          <w:rFonts w:ascii="Arial" w:hAnsi="Arial" w:cs="Arial"/>
          <w:sz w:val="22"/>
          <w:szCs w:val="22"/>
        </w:rPr>
        <w:t>They demonstrate application of principles of prevention in their design decision making process and compliance with the Environment Agency RaG List.</w:t>
      </w:r>
    </w:p>
    <w:p w14:paraId="64D8CB8C" w14:textId="7C79F280" w:rsidR="006D776D" w:rsidRPr="00C65C46" w:rsidRDefault="006D776D" w:rsidP="00E82E33">
      <w:pPr>
        <w:pStyle w:val="ListParagraph"/>
        <w:numPr>
          <w:ilvl w:val="0"/>
          <w:numId w:val="90"/>
        </w:numPr>
        <w:ind w:left="993"/>
        <w:jc w:val="both"/>
        <w:rPr>
          <w:rFonts w:ascii="Arial" w:hAnsi="Arial"/>
          <w:sz w:val="22"/>
          <w:szCs w:val="22"/>
        </w:rPr>
      </w:pPr>
      <w:r w:rsidRPr="00C65C46">
        <w:rPr>
          <w:rFonts w:ascii="Arial" w:hAnsi="Arial" w:cs="Arial"/>
          <w:sz w:val="22"/>
          <w:szCs w:val="22"/>
        </w:rPr>
        <w:t xml:space="preserve">That environmentally sensitive areas are located and </w:t>
      </w:r>
      <w:r w:rsidR="00E82E33" w:rsidRPr="00C65C46">
        <w:rPr>
          <w:rFonts w:ascii="Arial" w:hAnsi="Arial" w:cs="Arial"/>
          <w:sz w:val="22"/>
          <w:szCs w:val="22"/>
        </w:rPr>
        <w:t>identified</w:t>
      </w:r>
      <w:r w:rsidRPr="00C65C46">
        <w:rPr>
          <w:rFonts w:ascii="Arial" w:hAnsi="Arial" w:cs="Arial"/>
          <w:sz w:val="22"/>
          <w:szCs w:val="22"/>
        </w:rPr>
        <w:t xml:space="preserve">. These areas must be clearly marked on drawings, </w:t>
      </w:r>
      <w:r w:rsidR="006D046F" w:rsidRPr="00C65C46">
        <w:rPr>
          <w:rFonts w:ascii="Arial" w:hAnsi="Arial" w:cs="Arial"/>
          <w:sz w:val="22"/>
          <w:szCs w:val="22"/>
        </w:rPr>
        <w:t>Hazard Maps</w:t>
      </w:r>
      <w:r w:rsidR="00235A80" w:rsidRPr="00C65C46">
        <w:rPr>
          <w:rFonts w:ascii="Arial" w:hAnsi="Arial" w:cs="Arial"/>
          <w:sz w:val="22"/>
          <w:szCs w:val="22"/>
        </w:rPr>
        <w:t xml:space="preserve"> and</w:t>
      </w:r>
      <w:r w:rsidR="008E2FA8" w:rsidRPr="00C65C46">
        <w:rPr>
          <w:rFonts w:ascii="Arial" w:hAnsi="Arial" w:cs="Arial"/>
          <w:sz w:val="22"/>
          <w:szCs w:val="22"/>
        </w:rPr>
        <w:t xml:space="preserve"> included in </w:t>
      </w:r>
      <w:r w:rsidRPr="00C65C46">
        <w:rPr>
          <w:rFonts w:ascii="Arial" w:hAnsi="Arial" w:cs="Arial"/>
          <w:sz w:val="22"/>
          <w:szCs w:val="22"/>
        </w:rPr>
        <w:t>site rules</w:t>
      </w:r>
      <w:r w:rsidR="008E2FA8" w:rsidRPr="00C65C46">
        <w:rPr>
          <w:rFonts w:ascii="Arial" w:hAnsi="Arial" w:cs="Arial"/>
          <w:sz w:val="22"/>
          <w:szCs w:val="22"/>
        </w:rPr>
        <w:t>.</w:t>
      </w:r>
      <w:r w:rsidRPr="00C65C46">
        <w:rPr>
          <w:rFonts w:ascii="Arial" w:hAnsi="Arial" w:cs="Arial"/>
          <w:sz w:val="22"/>
          <w:szCs w:val="22"/>
        </w:rPr>
        <w:t xml:space="preserve"> </w:t>
      </w:r>
    </w:p>
    <w:p w14:paraId="6C05AB73" w14:textId="77777777" w:rsidR="006D776D" w:rsidRPr="00C65C46" w:rsidRDefault="006D776D" w:rsidP="00E82E33">
      <w:pPr>
        <w:pStyle w:val="BodyTextIndent2"/>
        <w:numPr>
          <w:ilvl w:val="0"/>
          <w:numId w:val="90"/>
        </w:numPr>
        <w:ind w:left="993"/>
        <w:jc w:val="both"/>
        <w:rPr>
          <w:rFonts w:ascii="Arial" w:hAnsi="Arial" w:cs="Arial"/>
          <w:sz w:val="22"/>
          <w:szCs w:val="22"/>
        </w:rPr>
      </w:pPr>
      <w:r w:rsidRPr="00C65C46">
        <w:rPr>
          <w:rFonts w:ascii="Arial" w:hAnsi="Arial" w:cs="Arial"/>
          <w:sz w:val="22"/>
          <w:szCs w:val="22"/>
        </w:rPr>
        <w:t>They avoid impact to the environment by planning and managing their activities appropriately, and by maximising environmental opportunities.</w:t>
      </w:r>
    </w:p>
    <w:p w14:paraId="4D682532" w14:textId="77777777" w:rsidR="006D6E40" w:rsidRPr="00C65C46" w:rsidRDefault="00C10477" w:rsidP="00E82E33">
      <w:pPr>
        <w:pStyle w:val="BodyTextIndent2"/>
        <w:numPr>
          <w:ilvl w:val="0"/>
          <w:numId w:val="90"/>
        </w:numPr>
        <w:ind w:left="993"/>
        <w:jc w:val="both"/>
        <w:rPr>
          <w:rFonts w:ascii="Arial" w:hAnsi="Arial" w:cs="Arial"/>
          <w:sz w:val="22"/>
          <w:szCs w:val="22"/>
        </w:rPr>
      </w:pPr>
      <w:r w:rsidRPr="00C65C46">
        <w:rPr>
          <w:rFonts w:ascii="Arial" w:hAnsi="Arial" w:cs="Arial"/>
          <w:sz w:val="22"/>
          <w:szCs w:val="22"/>
        </w:rPr>
        <w:t>Suitable information is provided on environmental risks associated with any design</w:t>
      </w:r>
    </w:p>
    <w:p w14:paraId="0F289851" w14:textId="77777777" w:rsidR="00FB24CA" w:rsidRPr="00C65C46" w:rsidRDefault="006D6E40" w:rsidP="00E82E33">
      <w:pPr>
        <w:pStyle w:val="BodyTextIndent2"/>
        <w:numPr>
          <w:ilvl w:val="0"/>
          <w:numId w:val="90"/>
        </w:numPr>
        <w:ind w:left="993"/>
        <w:jc w:val="both"/>
        <w:rPr>
          <w:rFonts w:ascii="Arial" w:hAnsi="Arial" w:cs="Arial"/>
          <w:sz w:val="22"/>
          <w:szCs w:val="22"/>
        </w:rPr>
      </w:pPr>
      <w:r w:rsidRPr="00C65C46">
        <w:rPr>
          <w:rFonts w:ascii="Arial" w:hAnsi="Arial" w:cs="Arial"/>
          <w:sz w:val="22"/>
          <w:szCs w:val="22"/>
        </w:rPr>
        <w:t>Any seeds or plants selected for planting schemes must comply with local</w:t>
      </w:r>
      <w:r w:rsidRPr="00C65C46">
        <w:rPr>
          <w:rFonts w:ascii="Arial" w:hAnsi="Arial" w:cs="Arial"/>
          <w:i/>
          <w:iCs/>
          <w:sz w:val="22"/>
          <w:szCs w:val="22"/>
        </w:rPr>
        <w:t> provenance standards stipulated by Flora Locale </w:t>
      </w:r>
      <w:r w:rsidRPr="00C65C46">
        <w:rPr>
          <w:rFonts w:ascii="Arial" w:hAnsi="Arial" w:cs="Arial"/>
          <w:sz w:val="22"/>
          <w:szCs w:val="22"/>
        </w:rPr>
        <w:t>or other competent authorities such as Natural England or the Forestry Commission and must not include non-native species particularly those listed within </w:t>
      </w:r>
      <w:hyperlink r:id="rId51" w:history="1">
        <w:r w:rsidRPr="00C65C46">
          <w:rPr>
            <w:rStyle w:val="Hyperlink"/>
            <w:rFonts w:ascii="Arial" w:hAnsi="Arial" w:cs="Arial"/>
            <w:sz w:val="22"/>
            <w:szCs w:val="22"/>
          </w:rPr>
          <w:t>Schedule 9, Wildlife &amp; Countryside Act 1981</w:t>
        </w:r>
      </w:hyperlink>
    </w:p>
    <w:p w14:paraId="16B2147D" w14:textId="4C5BA4A4" w:rsidR="00FB24CA" w:rsidRPr="00C65C46" w:rsidRDefault="00D27FF5" w:rsidP="00E82E33">
      <w:pPr>
        <w:pStyle w:val="BodyTextIndent2"/>
        <w:numPr>
          <w:ilvl w:val="0"/>
          <w:numId w:val="90"/>
        </w:numPr>
        <w:ind w:left="993"/>
        <w:jc w:val="both"/>
        <w:rPr>
          <w:rFonts w:ascii="Arial" w:hAnsi="Arial" w:cs="Arial"/>
          <w:sz w:val="22"/>
          <w:szCs w:val="22"/>
        </w:rPr>
      </w:pPr>
      <w:r w:rsidRPr="00C65C46">
        <w:rPr>
          <w:rFonts w:ascii="Arial" w:hAnsi="Arial" w:cs="Arial"/>
          <w:sz w:val="22"/>
          <w:szCs w:val="22"/>
        </w:rPr>
        <w:t>Projects are</w:t>
      </w:r>
      <w:r w:rsidR="00FB24CA" w:rsidRPr="00C65C46">
        <w:rPr>
          <w:rFonts w:ascii="Arial" w:hAnsi="Arial" w:cs="Arial"/>
          <w:sz w:val="22"/>
          <w:szCs w:val="22"/>
        </w:rPr>
        <w:t xml:space="preserve"> surveyed for invasive non-native animals and plants listed on </w:t>
      </w:r>
      <w:hyperlink r:id="rId52" w:history="1">
        <w:r w:rsidR="00FB24CA" w:rsidRPr="00C65C46">
          <w:rPr>
            <w:rStyle w:val="Hyperlink"/>
            <w:rFonts w:ascii="Arial" w:hAnsi="Arial" w:cs="Arial"/>
            <w:sz w:val="22"/>
            <w:szCs w:val="22"/>
          </w:rPr>
          <w:t>Schedule 9, Wildlife &amp; Countryside Act 1981</w:t>
        </w:r>
      </w:hyperlink>
      <w:r w:rsidR="00FB24CA" w:rsidRPr="00C65C46">
        <w:rPr>
          <w:rFonts w:ascii="Arial" w:hAnsi="Arial" w:cs="Arial"/>
          <w:sz w:val="22"/>
          <w:szCs w:val="22"/>
        </w:rPr>
        <w:t xml:space="preserve">. Guidance on identification of these species is available from the </w:t>
      </w:r>
      <w:hyperlink r:id="rId53" w:history="1">
        <w:r w:rsidR="00FB24CA" w:rsidRPr="00C65C46">
          <w:rPr>
            <w:rStyle w:val="Hyperlink"/>
            <w:rFonts w:ascii="Arial" w:hAnsi="Arial" w:cs="Arial"/>
            <w:sz w:val="22"/>
            <w:szCs w:val="22"/>
          </w:rPr>
          <w:t>Non-Native Species Secretariat</w:t>
        </w:r>
      </w:hyperlink>
      <w:r w:rsidR="00FB24CA" w:rsidRPr="00C65C46">
        <w:rPr>
          <w:rFonts w:ascii="Arial" w:hAnsi="Arial" w:cs="Arial"/>
          <w:sz w:val="22"/>
          <w:szCs w:val="22"/>
        </w:rPr>
        <w:t>.</w:t>
      </w:r>
    </w:p>
    <w:p w14:paraId="206C9598" w14:textId="77777777" w:rsidR="00190385" w:rsidRPr="00C65C46" w:rsidRDefault="00190385" w:rsidP="00AB2E8F">
      <w:pPr>
        <w:pStyle w:val="BodyTextIndent2"/>
        <w:jc w:val="both"/>
        <w:rPr>
          <w:rStyle w:val="Strong"/>
          <w:rFonts w:ascii="Arial" w:hAnsi="Arial" w:cs="Arial"/>
          <w:b w:val="0"/>
          <w:bCs w:val="0"/>
          <w:sz w:val="22"/>
          <w:szCs w:val="22"/>
        </w:rPr>
      </w:pPr>
    </w:p>
    <w:p w14:paraId="68AA70F9" w14:textId="0E02B984" w:rsidR="005A2795" w:rsidRPr="00C65C46" w:rsidRDefault="00EC0CE8" w:rsidP="00604755">
      <w:pPr>
        <w:pStyle w:val="ListParagraph"/>
        <w:numPr>
          <w:ilvl w:val="0"/>
          <w:numId w:val="25"/>
        </w:numPr>
        <w:rPr>
          <w:rStyle w:val="Hyperlink"/>
          <w:rFonts w:ascii="Arial" w:hAnsi="Arial" w:cs="Arial"/>
          <w:color w:val="000000" w:themeColor="text1"/>
          <w:sz w:val="22"/>
          <w:szCs w:val="22"/>
          <w:u w:val="none"/>
        </w:rPr>
      </w:pPr>
      <w:r w:rsidRPr="00C65C46">
        <w:rPr>
          <w:rStyle w:val="Hyperlink"/>
          <w:rFonts w:ascii="Arial" w:hAnsi="Arial" w:cs="Arial"/>
          <w:color w:val="000000" w:themeColor="text1"/>
          <w:sz w:val="22"/>
          <w:szCs w:val="22"/>
          <w:u w:val="none"/>
        </w:rPr>
        <w:lastRenderedPageBreak/>
        <w:t xml:space="preserve">A </w:t>
      </w:r>
      <w:r w:rsidR="005A2795" w:rsidRPr="00C65C46">
        <w:rPr>
          <w:rStyle w:val="Hyperlink"/>
          <w:rFonts w:ascii="Arial" w:hAnsi="Arial" w:cs="Arial"/>
          <w:color w:val="000000" w:themeColor="text1"/>
          <w:sz w:val="22"/>
          <w:szCs w:val="22"/>
          <w:u w:val="none"/>
        </w:rPr>
        <w:t xml:space="preserve">site </w:t>
      </w:r>
      <w:r w:rsidRPr="00C65C46">
        <w:rPr>
          <w:rStyle w:val="Hyperlink"/>
          <w:rFonts w:ascii="Arial" w:hAnsi="Arial" w:cs="Arial"/>
          <w:color w:val="000000" w:themeColor="text1"/>
          <w:sz w:val="22"/>
          <w:szCs w:val="22"/>
          <w:u w:val="none"/>
        </w:rPr>
        <w:t xml:space="preserve">specific bio-security risk assessment </w:t>
      </w:r>
      <w:r w:rsidR="005A2795" w:rsidRPr="00C65C46">
        <w:rPr>
          <w:rStyle w:val="Hyperlink"/>
          <w:rFonts w:ascii="Arial" w:hAnsi="Arial" w:cs="Arial"/>
          <w:color w:val="000000" w:themeColor="text1"/>
          <w:sz w:val="22"/>
          <w:szCs w:val="22"/>
          <w:u w:val="none"/>
        </w:rPr>
        <w:t xml:space="preserve">should be carried out prior to any field work including surveyors, designers etc. Where the risk of spreading invasive species is identified, suitable biosecurity measures should be identified and implemented.  </w:t>
      </w:r>
    </w:p>
    <w:p w14:paraId="0625BD4A" w14:textId="3E60CD1E" w:rsidR="002F52E7" w:rsidRPr="00C65C46" w:rsidRDefault="00EC0CE8" w:rsidP="00604755">
      <w:pPr>
        <w:pStyle w:val="ListParagraph"/>
        <w:numPr>
          <w:ilvl w:val="0"/>
          <w:numId w:val="25"/>
        </w:numPr>
        <w:rPr>
          <w:rStyle w:val="Hyperlink"/>
          <w:rFonts w:ascii="Arial" w:hAnsi="Arial" w:cs="Arial"/>
          <w:color w:val="000000" w:themeColor="text1"/>
          <w:sz w:val="22"/>
          <w:szCs w:val="22"/>
          <w:u w:val="none"/>
        </w:rPr>
      </w:pPr>
      <w:r w:rsidRPr="00C65C46">
        <w:rPr>
          <w:rStyle w:val="Hyperlink"/>
          <w:rFonts w:ascii="Arial" w:hAnsi="Arial" w:cs="Arial"/>
          <w:color w:val="000000" w:themeColor="text1"/>
          <w:sz w:val="22"/>
          <w:szCs w:val="22"/>
          <w:u w:val="none"/>
        </w:rPr>
        <w:t xml:space="preserve"> </w:t>
      </w:r>
      <w:r w:rsidR="002F52E7" w:rsidRPr="00C65C46">
        <w:rPr>
          <w:rStyle w:val="Hyperlink"/>
          <w:rFonts w:ascii="Arial" w:hAnsi="Arial" w:cs="Arial"/>
          <w:color w:val="000000" w:themeColor="text1"/>
          <w:sz w:val="22"/>
          <w:szCs w:val="22"/>
          <w:u w:val="none"/>
        </w:rPr>
        <w:t>A biose</w:t>
      </w:r>
      <w:r w:rsidR="005A2795" w:rsidRPr="00C65C46">
        <w:rPr>
          <w:rStyle w:val="Hyperlink"/>
          <w:rFonts w:ascii="Arial" w:hAnsi="Arial" w:cs="Arial"/>
          <w:color w:val="000000" w:themeColor="text1"/>
          <w:sz w:val="22"/>
          <w:szCs w:val="22"/>
          <w:u w:val="none"/>
        </w:rPr>
        <w:t>curity kit</w:t>
      </w:r>
      <w:r w:rsidR="00E8458F" w:rsidRPr="00C65C46">
        <w:rPr>
          <w:rStyle w:val="Hyperlink"/>
          <w:rFonts w:ascii="Arial" w:hAnsi="Arial" w:cs="Arial"/>
          <w:color w:val="000000" w:themeColor="text1"/>
          <w:sz w:val="22"/>
          <w:szCs w:val="22"/>
          <w:u w:val="none"/>
        </w:rPr>
        <w:t xml:space="preserve"> should contain the following as identified by the RA:</w:t>
      </w:r>
    </w:p>
    <w:p w14:paraId="70DB83FD" w14:textId="77777777" w:rsidR="002F52E7" w:rsidRPr="00C65C46" w:rsidRDefault="002F52E7" w:rsidP="00604755">
      <w:pPr>
        <w:pStyle w:val="ListParagraph"/>
        <w:numPr>
          <w:ilvl w:val="1"/>
          <w:numId w:val="25"/>
        </w:numPr>
        <w:rPr>
          <w:rFonts w:ascii="Arial" w:hAnsi="Arial" w:cs="Arial"/>
          <w:sz w:val="22"/>
          <w:szCs w:val="22"/>
        </w:rPr>
      </w:pPr>
      <w:r w:rsidRPr="00C65C46">
        <w:rPr>
          <w:rFonts w:ascii="Arial" w:hAnsi="Arial" w:cs="Arial"/>
          <w:sz w:val="22"/>
          <w:szCs w:val="22"/>
        </w:rPr>
        <w:t>A bucket or container large enough to hold water to clean boots/gaiters/wellingtons</w:t>
      </w:r>
    </w:p>
    <w:p w14:paraId="30638562" w14:textId="77777777" w:rsidR="002F52E7" w:rsidRPr="00C65C46" w:rsidRDefault="002F52E7" w:rsidP="00604755">
      <w:pPr>
        <w:pStyle w:val="ListParagraph"/>
        <w:numPr>
          <w:ilvl w:val="1"/>
          <w:numId w:val="25"/>
        </w:numPr>
        <w:rPr>
          <w:rFonts w:ascii="Arial" w:hAnsi="Arial" w:cs="Arial"/>
          <w:sz w:val="22"/>
          <w:szCs w:val="22"/>
        </w:rPr>
      </w:pPr>
      <w:r w:rsidRPr="00C65C46">
        <w:rPr>
          <w:rFonts w:ascii="Arial" w:hAnsi="Arial" w:cs="Arial"/>
          <w:sz w:val="22"/>
          <w:szCs w:val="22"/>
        </w:rPr>
        <w:t>A receptacle to carry water</w:t>
      </w:r>
    </w:p>
    <w:p w14:paraId="7500DFD5" w14:textId="77777777" w:rsidR="002F52E7" w:rsidRPr="00C65C46" w:rsidRDefault="002F52E7" w:rsidP="00604755">
      <w:pPr>
        <w:pStyle w:val="ListParagraph"/>
        <w:numPr>
          <w:ilvl w:val="1"/>
          <w:numId w:val="25"/>
        </w:numPr>
        <w:rPr>
          <w:rFonts w:ascii="Arial" w:hAnsi="Arial" w:cs="Arial"/>
          <w:sz w:val="22"/>
          <w:szCs w:val="22"/>
        </w:rPr>
      </w:pPr>
      <w:r w:rsidRPr="00C65C46">
        <w:rPr>
          <w:rFonts w:ascii="Arial" w:hAnsi="Arial" w:cs="Arial"/>
          <w:sz w:val="22"/>
          <w:szCs w:val="22"/>
        </w:rPr>
        <w:t>A stiff brush that can be used to clean boots, including the tread/cleats</w:t>
      </w:r>
    </w:p>
    <w:p w14:paraId="3D97E969" w14:textId="77777777" w:rsidR="002F52E7" w:rsidRPr="00C65C46" w:rsidRDefault="002F52E7" w:rsidP="00604755">
      <w:pPr>
        <w:pStyle w:val="ListParagraph"/>
        <w:numPr>
          <w:ilvl w:val="1"/>
          <w:numId w:val="25"/>
        </w:numPr>
        <w:rPr>
          <w:rFonts w:ascii="Arial" w:hAnsi="Arial" w:cs="Arial"/>
          <w:sz w:val="22"/>
          <w:szCs w:val="22"/>
        </w:rPr>
      </w:pPr>
      <w:r w:rsidRPr="00C65C46">
        <w:rPr>
          <w:rFonts w:ascii="Arial" w:hAnsi="Arial" w:cs="Arial"/>
          <w:sz w:val="22"/>
          <w:szCs w:val="22"/>
        </w:rPr>
        <w:t>A boot pick to get into the hard to reach crevices in the boot tread/cleats</w:t>
      </w:r>
    </w:p>
    <w:p w14:paraId="07E244E1" w14:textId="2715E519" w:rsidR="002F52E7" w:rsidRPr="00C65C46" w:rsidRDefault="005F06C1" w:rsidP="00604755">
      <w:pPr>
        <w:pStyle w:val="ListParagraph"/>
        <w:numPr>
          <w:ilvl w:val="1"/>
          <w:numId w:val="25"/>
        </w:numPr>
        <w:rPr>
          <w:rFonts w:ascii="Arial" w:hAnsi="Arial" w:cs="Arial"/>
          <w:sz w:val="22"/>
          <w:szCs w:val="22"/>
        </w:rPr>
      </w:pPr>
      <w:r w:rsidRPr="00C65C46">
        <w:rPr>
          <w:rFonts w:ascii="Arial" w:hAnsi="Arial" w:cs="Arial"/>
          <w:sz w:val="22"/>
          <w:szCs w:val="22"/>
        </w:rPr>
        <w:t>disinfectant</w:t>
      </w:r>
      <w:r w:rsidR="005A2795" w:rsidRPr="00C65C46">
        <w:rPr>
          <w:rFonts w:ascii="Arial" w:hAnsi="Arial" w:cs="Arial"/>
          <w:sz w:val="22"/>
          <w:szCs w:val="22"/>
        </w:rPr>
        <w:t xml:space="preserve"> if</w:t>
      </w:r>
      <w:r w:rsidR="002F52E7" w:rsidRPr="00C65C46">
        <w:rPr>
          <w:rFonts w:ascii="Arial" w:hAnsi="Arial" w:cs="Arial"/>
          <w:sz w:val="22"/>
          <w:szCs w:val="22"/>
        </w:rPr>
        <w:t xml:space="preserve"> required</w:t>
      </w:r>
    </w:p>
    <w:p w14:paraId="08C86B67" w14:textId="77777777" w:rsidR="006D776D" w:rsidRPr="00C65C46" w:rsidRDefault="006D776D" w:rsidP="004E5DD0">
      <w:pPr>
        <w:tabs>
          <w:tab w:val="left" w:pos="567"/>
        </w:tabs>
        <w:jc w:val="both"/>
        <w:rPr>
          <w:rFonts w:ascii="Arial" w:hAnsi="Arial"/>
          <w:b/>
          <w:color w:val="034B89"/>
          <w:sz w:val="22"/>
          <w:szCs w:val="22"/>
        </w:rPr>
      </w:pPr>
    </w:p>
    <w:p w14:paraId="1AB38C5B" w14:textId="21E3ECED" w:rsidR="009276CB" w:rsidRPr="00C65C46" w:rsidRDefault="00881743" w:rsidP="00345D1C">
      <w:pPr>
        <w:tabs>
          <w:tab w:val="left" w:pos="567"/>
        </w:tabs>
        <w:jc w:val="both"/>
        <w:rPr>
          <w:rFonts w:ascii="Arial" w:hAnsi="Arial"/>
          <w:b/>
          <w:color w:val="034B89"/>
          <w:sz w:val="22"/>
          <w:szCs w:val="22"/>
        </w:rPr>
      </w:pPr>
      <w:r w:rsidRPr="00C65C46">
        <w:rPr>
          <w:rFonts w:ascii="Arial" w:hAnsi="Arial"/>
          <w:b/>
          <w:color w:val="034B89"/>
          <w:sz w:val="22"/>
          <w:szCs w:val="22"/>
        </w:rPr>
        <w:t>3.5</w:t>
      </w:r>
      <w:r w:rsidR="00D11208" w:rsidRPr="00C65C46">
        <w:rPr>
          <w:rFonts w:ascii="Arial" w:hAnsi="Arial"/>
          <w:b/>
          <w:color w:val="034B89"/>
          <w:sz w:val="22"/>
          <w:szCs w:val="22"/>
        </w:rPr>
        <w:tab/>
      </w:r>
      <w:r w:rsidR="009276CB" w:rsidRPr="00C65C46">
        <w:rPr>
          <w:rFonts w:ascii="Arial" w:hAnsi="Arial"/>
          <w:b/>
          <w:color w:val="034B89"/>
          <w:sz w:val="22"/>
          <w:szCs w:val="22"/>
        </w:rPr>
        <w:t>Pollution Prevention Planning &amp; Provision</w:t>
      </w:r>
    </w:p>
    <w:p w14:paraId="304E3052" w14:textId="77777777" w:rsidR="006D776D" w:rsidRPr="00C65C46" w:rsidRDefault="006D776D">
      <w:pPr>
        <w:autoSpaceDE w:val="0"/>
        <w:autoSpaceDN w:val="0"/>
        <w:adjustRightInd w:val="0"/>
        <w:ind w:left="567"/>
        <w:jc w:val="both"/>
        <w:rPr>
          <w:rFonts w:ascii="Arial" w:hAnsi="Arial" w:cs="Arial"/>
          <w:sz w:val="22"/>
          <w:szCs w:val="22"/>
        </w:rPr>
      </w:pPr>
    </w:p>
    <w:p w14:paraId="751C45DD" w14:textId="65EBE7D5" w:rsidR="009276CB" w:rsidRPr="00C65C46" w:rsidRDefault="006D776D">
      <w:pPr>
        <w:autoSpaceDE w:val="0"/>
        <w:autoSpaceDN w:val="0"/>
        <w:adjustRightInd w:val="0"/>
        <w:ind w:left="567"/>
        <w:jc w:val="both"/>
        <w:rPr>
          <w:rFonts w:ascii="Arial" w:hAnsi="Arial" w:cs="Arial"/>
          <w:sz w:val="22"/>
          <w:szCs w:val="22"/>
        </w:rPr>
      </w:pPr>
      <w:r w:rsidRPr="00C65C46">
        <w:rPr>
          <w:rFonts w:ascii="Arial" w:hAnsi="Arial" w:cs="Arial"/>
          <w:sz w:val="22"/>
          <w:szCs w:val="22"/>
        </w:rPr>
        <w:t>Designers must engage with local EA Environment Officers</w:t>
      </w:r>
      <w:r w:rsidR="00BD6162" w:rsidRPr="00C65C46">
        <w:rPr>
          <w:rFonts w:ascii="Arial" w:hAnsi="Arial" w:cs="Arial"/>
          <w:sz w:val="22"/>
          <w:szCs w:val="22"/>
        </w:rPr>
        <w:t>/Fisheries Biodiversity and Geomorphology officers</w:t>
      </w:r>
      <w:r w:rsidRPr="00C65C46">
        <w:rPr>
          <w:rFonts w:ascii="Arial" w:hAnsi="Arial" w:cs="Arial"/>
          <w:sz w:val="22"/>
          <w:szCs w:val="22"/>
        </w:rPr>
        <w:t xml:space="preserve"> to make use of their local knowledge and expertise i</w:t>
      </w:r>
      <w:r w:rsidR="00E8458F" w:rsidRPr="00C65C46">
        <w:rPr>
          <w:rFonts w:ascii="Arial" w:hAnsi="Arial" w:cs="Arial"/>
          <w:sz w:val="22"/>
          <w:szCs w:val="22"/>
        </w:rPr>
        <w:t>n planning and undertaking work</w:t>
      </w:r>
      <w:r w:rsidRPr="00C65C46">
        <w:rPr>
          <w:rFonts w:ascii="Arial" w:hAnsi="Arial" w:cs="Arial"/>
          <w:sz w:val="22"/>
          <w:szCs w:val="22"/>
        </w:rPr>
        <w:t xml:space="preserve"> in or near to watercourses</w:t>
      </w:r>
      <w:r w:rsidR="00E8458F" w:rsidRPr="00C65C46">
        <w:rPr>
          <w:rFonts w:ascii="Arial" w:hAnsi="Arial" w:cs="Arial"/>
          <w:sz w:val="22"/>
          <w:szCs w:val="22"/>
        </w:rPr>
        <w:t xml:space="preserve"> and other sensitive areas</w:t>
      </w:r>
      <w:r w:rsidRPr="00C65C46">
        <w:rPr>
          <w:rFonts w:ascii="Arial" w:hAnsi="Arial" w:cs="Arial"/>
          <w:sz w:val="22"/>
          <w:szCs w:val="22"/>
        </w:rPr>
        <w:t xml:space="preserve">. They must also </w:t>
      </w:r>
      <w:r w:rsidR="009276CB" w:rsidRPr="00C65C46">
        <w:rPr>
          <w:rFonts w:ascii="Arial" w:hAnsi="Arial" w:cs="Arial"/>
          <w:sz w:val="22"/>
          <w:szCs w:val="22"/>
        </w:rPr>
        <w:t>minimise in-channel works as far as practicable and implement suitable mitigation measures where required, considering active spawning seasons and other restrictions on the sites.</w:t>
      </w:r>
    </w:p>
    <w:p w14:paraId="12EC6E61" w14:textId="77777777" w:rsidR="00AF0061" w:rsidRPr="00C65C46" w:rsidRDefault="00AF0061">
      <w:pPr>
        <w:autoSpaceDE w:val="0"/>
        <w:autoSpaceDN w:val="0"/>
        <w:adjustRightInd w:val="0"/>
        <w:ind w:left="567"/>
        <w:jc w:val="both"/>
        <w:rPr>
          <w:rFonts w:ascii="Arial" w:hAnsi="Arial" w:cs="Arial"/>
          <w:sz w:val="22"/>
          <w:szCs w:val="22"/>
        </w:rPr>
      </w:pPr>
    </w:p>
    <w:p w14:paraId="7C4E6B4F" w14:textId="721B1F97" w:rsidR="00AF0061" w:rsidRPr="00C65C46" w:rsidRDefault="00AF0061">
      <w:pPr>
        <w:autoSpaceDE w:val="0"/>
        <w:autoSpaceDN w:val="0"/>
        <w:adjustRightInd w:val="0"/>
        <w:ind w:left="567"/>
        <w:jc w:val="both"/>
        <w:rPr>
          <w:rFonts w:ascii="Arial" w:hAnsi="Arial" w:cs="Arial"/>
          <w:sz w:val="22"/>
          <w:szCs w:val="22"/>
        </w:rPr>
      </w:pPr>
      <w:r w:rsidRPr="00C65C46">
        <w:rPr>
          <w:rFonts w:ascii="Arial" w:hAnsi="Arial" w:cs="Arial"/>
          <w:sz w:val="22"/>
          <w:szCs w:val="22"/>
        </w:rPr>
        <w:t xml:space="preserve">Designers must also consider the pollution risks associated with the design </w:t>
      </w:r>
      <w:r w:rsidR="00C10477" w:rsidRPr="00C65C46">
        <w:rPr>
          <w:rFonts w:ascii="Arial" w:hAnsi="Arial" w:cs="Arial"/>
          <w:sz w:val="22"/>
          <w:szCs w:val="22"/>
        </w:rPr>
        <w:t>(e.g. in</w:t>
      </w:r>
      <w:r w:rsidR="009C7FD2" w:rsidRPr="00C65C46">
        <w:rPr>
          <w:rFonts w:ascii="Arial" w:hAnsi="Arial" w:cs="Arial"/>
          <w:sz w:val="22"/>
          <w:szCs w:val="22"/>
        </w:rPr>
        <w:t xml:space="preserve"> </w:t>
      </w:r>
      <w:r w:rsidR="00C10477" w:rsidRPr="00C65C46">
        <w:rPr>
          <w:rFonts w:ascii="Arial" w:hAnsi="Arial" w:cs="Arial"/>
          <w:sz w:val="22"/>
          <w:szCs w:val="22"/>
        </w:rPr>
        <w:t xml:space="preserve">situ concrete/use of grout) </w:t>
      </w:r>
      <w:r w:rsidRPr="00C65C46">
        <w:rPr>
          <w:rFonts w:ascii="Arial" w:hAnsi="Arial" w:cs="Arial"/>
          <w:sz w:val="22"/>
          <w:szCs w:val="22"/>
        </w:rPr>
        <w:t>as part of the designer’s risk assessment proce</w:t>
      </w:r>
      <w:r w:rsidR="00C10477" w:rsidRPr="00C65C46">
        <w:rPr>
          <w:rFonts w:ascii="Arial" w:hAnsi="Arial" w:cs="Arial"/>
          <w:sz w:val="22"/>
          <w:szCs w:val="22"/>
        </w:rPr>
        <w:t>ss.</w:t>
      </w:r>
    </w:p>
    <w:p w14:paraId="47959A6B" w14:textId="77777777" w:rsidR="00C761EF" w:rsidRPr="00C65C46" w:rsidRDefault="00C761EF">
      <w:pPr>
        <w:autoSpaceDE w:val="0"/>
        <w:autoSpaceDN w:val="0"/>
        <w:adjustRightInd w:val="0"/>
        <w:ind w:left="567"/>
        <w:jc w:val="both"/>
        <w:rPr>
          <w:rFonts w:ascii="Arial" w:hAnsi="Arial" w:cs="Arial"/>
          <w:sz w:val="22"/>
          <w:szCs w:val="22"/>
        </w:rPr>
      </w:pPr>
    </w:p>
    <w:p w14:paraId="76BB0E63" w14:textId="264625FB" w:rsidR="00AF0061" w:rsidRPr="00C65C46" w:rsidRDefault="00AF0061">
      <w:pPr>
        <w:tabs>
          <w:tab w:val="left" w:pos="567"/>
        </w:tabs>
        <w:jc w:val="both"/>
        <w:rPr>
          <w:rFonts w:ascii="Arial" w:hAnsi="Arial" w:cs="Arial"/>
          <w:b/>
          <w:color w:val="034B89"/>
          <w:sz w:val="22"/>
          <w:szCs w:val="22"/>
        </w:rPr>
      </w:pPr>
      <w:r w:rsidRPr="00C65C46">
        <w:rPr>
          <w:rFonts w:ascii="Arial" w:hAnsi="Arial" w:cs="Arial"/>
          <w:b/>
          <w:color w:val="034B89"/>
          <w:sz w:val="22"/>
          <w:szCs w:val="22"/>
        </w:rPr>
        <w:t>3.15</w:t>
      </w:r>
      <w:r w:rsidRPr="00C65C46">
        <w:rPr>
          <w:rFonts w:ascii="Arial" w:hAnsi="Arial" w:cs="Arial"/>
          <w:b/>
          <w:color w:val="034B89"/>
          <w:sz w:val="22"/>
          <w:szCs w:val="22"/>
        </w:rPr>
        <w:tab/>
        <w:t xml:space="preserve">Resource </w:t>
      </w:r>
      <w:r w:rsidR="00970387" w:rsidRPr="00C65C46">
        <w:rPr>
          <w:rFonts w:ascii="Arial" w:hAnsi="Arial" w:cs="Arial"/>
          <w:b/>
          <w:color w:val="034B89"/>
          <w:sz w:val="22"/>
          <w:szCs w:val="22"/>
        </w:rPr>
        <w:t>M</w:t>
      </w:r>
      <w:r w:rsidRPr="00C65C46">
        <w:rPr>
          <w:rFonts w:ascii="Arial" w:hAnsi="Arial" w:cs="Arial"/>
          <w:b/>
          <w:color w:val="034B89"/>
          <w:sz w:val="22"/>
          <w:szCs w:val="22"/>
        </w:rPr>
        <w:t>anagement</w:t>
      </w:r>
    </w:p>
    <w:p w14:paraId="0123F264" w14:textId="77777777" w:rsidR="00AF0061" w:rsidRPr="00C65C46" w:rsidRDefault="00AF0061">
      <w:pPr>
        <w:autoSpaceDE w:val="0"/>
        <w:autoSpaceDN w:val="0"/>
        <w:adjustRightInd w:val="0"/>
        <w:ind w:left="567"/>
        <w:jc w:val="both"/>
        <w:rPr>
          <w:rFonts w:ascii="Arial" w:hAnsi="Arial" w:cs="Arial"/>
          <w:sz w:val="22"/>
          <w:szCs w:val="22"/>
        </w:rPr>
      </w:pPr>
    </w:p>
    <w:p w14:paraId="5B1694B5" w14:textId="77777777" w:rsidR="00AF0061" w:rsidRPr="00C65C46" w:rsidRDefault="00AF0061" w:rsidP="00345D1C">
      <w:pPr>
        <w:ind w:firstLine="720"/>
        <w:jc w:val="both"/>
        <w:rPr>
          <w:rFonts w:ascii="Arial" w:hAnsi="Arial" w:cs="Arial"/>
          <w:sz w:val="22"/>
          <w:szCs w:val="22"/>
        </w:rPr>
      </w:pPr>
      <w:r w:rsidRPr="00C65C46">
        <w:rPr>
          <w:rFonts w:ascii="Arial" w:hAnsi="Arial" w:cs="Arial"/>
          <w:sz w:val="22"/>
          <w:szCs w:val="22"/>
        </w:rPr>
        <w:t>Designers must use:</w:t>
      </w:r>
    </w:p>
    <w:p w14:paraId="061E5085" w14:textId="21C029CD" w:rsidR="00AF0061" w:rsidRPr="00C65C46" w:rsidRDefault="00AF0061" w:rsidP="00604755">
      <w:pPr>
        <w:pStyle w:val="ListParagraph"/>
        <w:numPr>
          <w:ilvl w:val="0"/>
          <w:numId w:val="16"/>
        </w:numPr>
        <w:jc w:val="both"/>
        <w:rPr>
          <w:rFonts w:ascii="Arial" w:hAnsi="Arial" w:cs="Arial"/>
          <w:sz w:val="22"/>
          <w:szCs w:val="22"/>
        </w:rPr>
      </w:pPr>
      <w:r w:rsidRPr="00C65C46">
        <w:rPr>
          <w:rFonts w:ascii="Arial" w:hAnsi="Arial" w:cs="Arial"/>
          <w:sz w:val="22"/>
          <w:szCs w:val="22"/>
        </w:rPr>
        <w:t>The E</w:t>
      </w:r>
      <w:r w:rsidR="00124828" w:rsidRPr="00C65C46">
        <w:rPr>
          <w:rFonts w:ascii="Arial" w:hAnsi="Arial" w:cs="Arial"/>
          <w:sz w:val="22"/>
          <w:szCs w:val="22"/>
        </w:rPr>
        <w:t xml:space="preserve">nvironment </w:t>
      </w:r>
      <w:r w:rsidRPr="00C65C46">
        <w:rPr>
          <w:rFonts w:ascii="Arial" w:hAnsi="Arial" w:cs="Arial"/>
          <w:sz w:val="22"/>
          <w:szCs w:val="22"/>
        </w:rPr>
        <w:t>A</w:t>
      </w:r>
      <w:r w:rsidR="00124828" w:rsidRPr="00C65C46">
        <w:rPr>
          <w:rFonts w:ascii="Arial" w:hAnsi="Arial" w:cs="Arial"/>
          <w:sz w:val="22"/>
          <w:szCs w:val="22"/>
        </w:rPr>
        <w:t>gency</w:t>
      </w:r>
      <w:r w:rsidRPr="00C65C46">
        <w:rPr>
          <w:rFonts w:ascii="Arial" w:hAnsi="Arial" w:cs="Arial"/>
          <w:sz w:val="22"/>
          <w:szCs w:val="22"/>
        </w:rPr>
        <w:t xml:space="preserve"> carbon accounting tool ‘ERIC’ during design to reduce carbon of the proposed solution. A copy will be sent to the contractor to update during construction.</w:t>
      </w:r>
    </w:p>
    <w:p w14:paraId="4F642FD6" w14:textId="64BE60C1" w:rsidR="00167C35" w:rsidRPr="00C65C46" w:rsidRDefault="00AF0061" w:rsidP="00604755">
      <w:pPr>
        <w:pStyle w:val="ListParagraph"/>
        <w:numPr>
          <w:ilvl w:val="0"/>
          <w:numId w:val="15"/>
        </w:numPr>
        <w:autoSpaceDE w:val="0"/>
        <w:autoSpaceDN w:val="0"/>
        <w:adjustRightInd w:val="0"/>
        <w:jc w:val="both"/>
        <w:rPr>
          <w:rFonts w:ascii="Arial" w:hAnsi="Arial" w:cs="Arial"/>
          <w:sz w:val="22"/>
          <w:szCs w:val="22"/>
        </w:rPr>
      </w:pPr>
      <w:r w:rsidRPr="00C65C46">
        <w:rPr>
          <w:rFonts w:ascii="Arial" w:hAnsi="Arial" w:cs="Arial"/>
          <w:sz w:val="22"/>
          <w:szCs w:val="22"/>
        </w:rPr>
        <w:t xml:space="preserve">The </w:t>
      </w:r>
      <w:hyperlink r:id="rId54" w:history="1">
        <w:r w:rsidR="008209C0" w:rsidRPr="00C65C46">
          <w:rPr>
            <w:rStyle w:val="Hyperlink"/>
            <w:rFonts w:ascii="Arial" w:hAnsi="Arial" w:cs="Arial"/>
            <w:sz w:val="22"/>
            <w:szCs w:val="22"/>
          </w:rPr>
          <w:t>CL:AIRE register of materials</w:t>
        </w:r>
      </w:hyperlink>
      <w:r w:rsidRPr="00C65C46">
        <w:rPr>
          <w:rFonts w:ascii="Arial" w:hAnsi="Arial" w:cs="Arial"/>
          <w:sz w:val="22"/>
          <w:szCs w:val="22"/>
        </w:rPr>
        <w:t xml:space="preserve"> to help identify required and excess materials  for schemes.</w:t>
      </w:r>
      <w:r w:rsidR="00A43A57" w:rsidRPr="00C65C46">
        <w:rPr>
          <w:rFonts w:ascii="Arial" w:hAnsi="Arial" w:cs="Arial"/>
          <w:sz w:val="22"/>
          <w:szCs w:val="22"/>
        </w:rPr>
        <w:t xml:space="preserve"> </w:t>
      </w:r>
    </w:p>
    <w:p w14:paraId="1353436D" w14:textId="1525E634" w:rsidR="00AF0061" w:rsidRPr="00C65C46" w:rsidRDefault="00AF0061" w:rsidP="00604755">
      <w:pPr>
        <w:pStyle w:val="ListParagraph"/>
        <w:numPr>
          <w:ilvl w:val="0"/>
          <w:numId w:val="15"/>
        </w:numPr>
        <w:autoSpaceDE w:val="0"/>
        <w:autoSpaceDN w:val="0"/>
        <w:adjustRightInd w:val="0"/>
        <w:jc w:val="both"/>
        <w:rPr>
          <w:rFonts w:ascii="Arial" w:hAnsi="Arial" w:cs="Arial"/>
          <w:sz w:val="22"/>
          <w:szCs w:val="22"/>
        </w:rPr>
      </w:pPr>
      <w:r w:rsidRPr="00C65C46">
        <w:rPr>
          <w:rFonts w:ascii="Arial" w:hAnsi="Arial" w:cs="Arial"/>
          <w:sz w:val="22"/>
          <w:szCs w:val="22"/>
        </w:rPr>
        <w:t>Site Waste Management Plan effectively</w:t>
      </w:r>
      <w:r w:rsidR="00C51135" w:rsidRPr="00C65C46">
        <w:rPr>
          <w:rFonts w:ascii="Arial" w:hAnsi="Arial" w:cs="Arial"/>
          <w:sz w:val="22"/>
          <w:szCs w:val="22"/>
        </w:rPr>
        <w:t>,</w:t>
      </w:r>
      <w:r w:rsidRPr="00C65C46">
        <w:rPr>
          <w:rFonts w:ascii="Arial" w:hAnsi="Arial" w:cs="Arial"/>
          <w:sz w:val="22"/>
          <w:szCs w:val="22"/>
        </w:rPr>
        <w:t xml:space="preserve"> to identify the design actions that have reduced waste and the predicted waste types to help the Contractor plan</w:t>
      </w:r>
      <w:r w:rsidR="006D046F" w:rsidRPr="00C65C46">
        <w:rPr>
          <w:rFonts w:ascii="Arial" w:hAnsi="Arial" w:cs="Arial"/>
          <w:sz w:val="22"/>
          <w:szCs w:val="22"/>
        </w:rPr>
        <w:t xml:space="preserve"> for effective waste management</w:t>
      </w:r>
      <w:r w:rsidRPr="00C65C46">
        <w:rPr>
          <w:rFonts w:ascii="Arial" w:hAnsi="Arial" w:cs="Arial"/>
          <w:sz w:val="22"/>
          <w:szCs w:val="22"/>
        </w:rPr>
        <w:t>.</w:t>
      </w:r>
    </w:p>
    <w:p w14:paraId="42C39673" w14:textId="202D339C" w:rsidR="00C10477" w:rsidRPr="00C65C46" w:rsidRDefault="00C10477" w:rsidP="00604755">
      <w:pPr>
        <w:pStyle w:val="ListParagraph"/>
        <w:numPr>
          <w:ilvl w:val="0"/>
          <w:numId w:val="15"/>
        </w:numPr>
        <w:jc w:val="both"/>
        <w:rPr>
          <w:rFonts w:ascii="Arial" w:hAnsi="Arial"/>
          <w:sz w:val="22"/>
          <w:szCs w:val="22"/>
        </w:rPr>
      </w:pPr>
      <w:r w:rsidRPr="00C65C46">
        <w:rPr>
          <w:rFonts w:ascii="Arial" w:hAnsi="Arial"/>
          <w:sz w:val="22"/>
          <w:szCs w:val="22"/>
        </w:rPr>
        <w:t>Design low carbon, resource and waste solutions, taking account the lifecycle of the scheme</w:t>
      </w:r>
      <w:r w:rsidR="00124828" w:rsidRPr="00C65C46">
        <w:rPr>
          <w:rFonts w:ascii="Arial" w:hAnsi="Arial"/>
          <w:sz w:val="22"/>
          <w:szCs w:val="22"/>
        </w:rPr>
        <w:t>.</w:t>
      </w:r>
    </w:p>
    <w:p w14:paraId="36B5CE60" w14:textId="1ED1AC72" w:rsidR="002A0E9C" w:rsidRPr="00C65C46" w:rsidRDefault="002A0E9C" w:rsidP="00604755">
      <w:pPr>
        <w:pStyle w:val="ListParagraph"/>
        <w:numPr>
          <w:ilvl w:val="0"/>
          <w:numId w:val="15"/>
        </w:numPr>
        <w:rPr>
          <w:rFonts w:ascii="Arial" w:hAnsi="Arial" w:cs="Arial"/>
          <w:sz w:val="22"/>
          <w:szCs w:val="22"/>
        </w:rPr>
      </w:pPr>
      <w:r w:rsidRPr="00C65C46">
        <w:rPr>
          <w:rFonts w:ascii="Arial" w:hAnsi="Arial" w:cs="Arial"/>
          <w:sz w:val="22"/>
          <w:szCs w:val="22"/>
        </w:rPr>
        <w:t>The Environment Agency guidance “</w:t>
      </w:r>
      <w:r w:rsidRPr="00C65C46">
        <w:rPr>
          <w:rFonts w:ascii="Arial" w:hAnsi="Arial" w:cs="Arial"/>
          <w:i/>
          <w:sz w:val="22"/>
          <w:szCs w:val="22"/>
        </w:rPr>
        <w:t xml:space="preserve">Alternative hardwood timbers for use in marine &amp; freshwater construction” </w:t>
      </w:r>
      <w:r w:rsidRPr="00C65C46">
        <w:rPr>
          <w:rFonts w:ascii="Arial" w:hAnsi="Arial" w:cs="Arial"/>
          <w:sz w:val="22"/>
          <w:szCs w:val="22"/>
        </w:rPr>
        <w:t xml:space="preserve">when </w:t>
      </w:r>
      <w:r w:rsidR="0003339B" w:rsidRPr="00C65C46">
        <w:rPr>
          <w:rFonts w:ascii="Arial" w:hAnsi="Arial" w:cs="Arial"/>
          <w:sz w:val="22"/>
          <w:szCs w:val="22"/>
        </w:rPr>
        <w:t>specifying and designing the required performance for any hardwood timber element.</w:t>
      </w:r>
    </w:p>
    <w:p w14:paraId="43466406" w14:textId="67D65BA4" w:rsidR="006532FD" w:rsidRPr="00C65C46" w:rsidRDefault="006532FD" w:rsidP="00604755">
      <w:pPr>
        <w:pStyle w:val="ListParagraph"/>
        <w:numPr>
          <w:ilvl w:val="0"/>
          <w:numId w:val="15"/>
        </w:numPr>
        <w:rPr>
          <w:rFonts w:ascii="Arial" w:hAnsi="Arial" w:cs="Arial"/>
          <w:sz w:val="22"/>
          <w:szCs w:val="22"/>
        </w:rPr>
      </w:pPr>
      <w:r w:rsidRPr="00C65C46">
        <w:rPr>
          <w:rFonts w:ascii="Arial" w:hAnsi="Arial" w:cs="Arial"/>
          <w:sz w:val="22"/>
          <w:szCs w:val="22"/>
        </w:rPr>
        <w:t xml:space="preserve">Environment Agency guidance “Managing plastics in construction” </w:t>
      </w:r>
      <w:hyperlink r:id="rId55" w:history="1">
        <w:r w:rsidRPr="00C65C46">
          <w:rPr>
            <w:rStyle w:val="Hyperlink"/>
            <w:rFonts w:ascii="Arial" w:hAnsi="Arial" w:cs="Arial"/>
            <w:sz w:val="22"/>
            <w:szCs w:val="22"/>
          </w:rPr>
          <w:t>Managing plastics in construction</w:t>
        </w:r>
      </w:hyperlink>
      <w:r w:rsidRPr="00C65C46">
        <w:rPr>
          <w:rFonts w:ascii="Arial" w:hAnsi="Arial" w:cs="Arial"/>
          <w:sz w:val="22"/>
          <w:szCs w:val="22"/>
        </w:rPr>
        <w:t xml:space="preserve"> when considering the construction, maintenance &amp; modification of assets.</w:t>
      </w:r>
    </w:p>
    <w:p w14:paraId="716340AE" w14:textId="4795300D" w:rsidR="00DE1BCE" w:rsidRPr="00C65C46" w:rsidRDefault="00DE1BCE" w:rsidP="00604755">
      <w:pPr>
        <w:pStyle w:val="ListParagraph"/>
        <w:numPr>
          <w:ilvl w:val="0"/>
          <w:numId w:val="15"/>
        </w:numPr>
        <w:rPr>
          <w:rFonts w:ascii="Arial" w:hAnsi="Arial" w:cs="Arial"/>
          <w:sz w:val="22"/>
          <w:szCs w:val="22"/>
        </w:rPr>
      </w:pPr>
      <w:r w:rsidRPr="00C65C46">
        <w:rPr>
          <w:rFonts w:ascii="Arial" w:hAnsi="Arial" w:cs="Arial"/>
          <w:sz w:val="22"/>
          <w:szCs w:val="22"/>
        </w:rPr>
        <w:t>Examine opportunities for the contractor to connect site accommodation to the grid</w:t>
      </w:r>
    </w:p>
    <w:p w14:paraId="2C7294CF" w14:textId="77777777" w:rsidR="00C10477" w:rsidRPr="00C65C46" w:rsidRDefault="00C10477" w:rsidP="009C7FD2">
      <w:pPr>
        <w:pStyle w:val="ListParagraph"/>
        <w:autoSpaceDE w:val="0"/>
        <w:autoSpaceDN w:val="0"/>
        <w:adjustRightInd w:val="0"/>
        <w:ind w:left="1440"/>
        <w:jc w:val="both"/>
        <w:rPr>
          <w:rFonts w:ascii="Arial" w:hAnsi="Arial" w:cs="Arial"/>
          <w:sz w:val="22"/>
          <w:szCs w:val="22"/>
        </w:rPr>
      </w:pPr>
    </w:p>
    <w:p w14:paraId="58B12213" w14:textId="0F1A41B3" w:rsidR="00A179E1" w:rsidRPr="00C65C46" w:rsidRDefault="00A179E1">
      <w:pPr>
        <w:rPr>
          <w:rFonts w:ascii="Arial" w:hAnsi="Arial" w:cs="Arial"/>
          <w:sz w:val="22"/>
          <w:szCs w:val="22"/>
        </w:rPr>
      </w:pPr>
      <w:r w:rsidRPr="00C65C46">
        <w:rPr>
          <w:rFonts w:ascii="Arial" w:hAnsi="Arial" w:cs="Arial"/>
          <w:sz w:val="22"/>
          <w:szCs w:val="22"/>
        </w:rPr>
        <w:br w:type="page"/>
      </w:r>
    </w:p>
    <w:p w14:paraId="7D572659" w14:textId="77777777" w:rsidR="009276CB" w:rsidRPr="00C65C46" w:rsidRDefault="009276CB" w:rsidP="004E5DD0">
      <w:pPr>
        <w:autoSpaceDE w:val="0"/>
        <w:autoSpaceDN w:val="0"/>
        <w:adjustRightInd w:val="0"/>
        <w:ind w:left="567"/>
        <w:jc w:val="both"/>
        <w:rPr>
          <w:rFonts w:ascii="Arial" w:hAnsi="Arial" w:cs="Arial"/>
          <w:sz w:val="22"/>
          <w:szCs w:val="22"/>
        </w:rPr>
      </w:pPr>
    </w:p>
    <w:p w14:paraId="32E6BF7A" w14:textId="46736231" w:rsidR="00020303" w:rsidRPr="00C65C46" w:rsidRDefault="00020303" w:rsidP="00167C35">
      <w:pPr>
        <w:jc w:val="center"/>
        <w:rPr>
          <w:rFonts w:asciiTheme="minorHAnsi" w:hAnsiTheme="minorHAnsi"/>
          <w:b/>
          <w:color w:val="1F497D" w:themeColor="text2"/>
          <w:sz w:val="32"/>
          <w:szCs w:val="32"/>
        </w:rPr>
      </w:pPr>
      <w:r w:rsidRPr="00C65C46">
        <w:rPr>
          <w:rFonts w:asciiTheme="minorHAnsi" w:hAnsiTheme="minorHAnsi"/>
          <w:b/>
          <w:color w:val="1F497D" w:themeColor="text2"/>
          <w:sz w:val="32"/>
          <w:szCs w:val="32"/>
        </w:rPr>
        <w:t>Section Four</w:t>
      </w:r>
    </w:p>
    <w:p w14:paraId="790E4129" w14:textId="77777777" w:rsidR="00020303" w:rsidRPr="00C65C46" w:rsidRDefault="00020303" w:rsidP="00770E94">
      <w:pPr>
        <w:jc w:val="center"/>
        <w:rPr>
          <w:rFonts w:ascii="Arial" w:hAnsi="Arial"/>
          <w:b/>
          <w:color w:val="034B89"/>
          <w:sz w:val="16"/>
          <w:szCs w:val="16"/>
        </w:rPr>
      </w:pPr>
    </w:p>
    <w:p w14:paraId="6D2889DC" w14:textId="49AFEE11" w:rsidR="0047240A" w:rsidRPr="00C65C46" w:rsidRDefault="006D6ECC" w:rsidP="00770E94">
      <w:pPr>
        <w:jc w:val="center"/>
        <w:rPr>
          <w:rFonts w:ascii="Arial" w:hAnsi="Arial"/>
          <w:b/>
          <w:color w:val="034B89"/>
          <w:sz w:val="48"/>
          <w:szCs w:val="48"/>
        </w:rPr>
      </w:pPr>
      <w:r w:rsidRPr="00C65C46">
        <w:rPr>
          <w:rFonts w:ascii="Arial" w:hAnsi="Arial"/>
          <w:b/>
          <w:color w:val="034B89"/>
          <w:sz w:val="48"/>
          <w:szCs w:val="48"/>
        </w:rPr>
        <w:t xml:space="preserve">4. </w:t>
      </w:r>
      <w:r w:rsidR="0047240A" w:rsidRPr="00C65C46">
        <w:rPr>
          <w:rFonts w:ascii="Arial" w:hAnsi="Arial"/>
          <w:b/>
          <w:color w:val="034B89"/>
          <w:sz w:val="48"/>
          <w:szCs w:val="48"/>
        </w:rPr>
        <w:t>Principal Contractor</w:t>
      </w:r>
      <w:r w:rsidR="00A105A7" w:rsidRPr="00C65C46">
        <w:rPr>
          <w:rFonts w:ascii="Arial" w:hAnsi="Arial"/>
          <w:b/>
          <w:color w:val="034B89"/>
          <w:sz w:val="48"/>
          <w:szCs w:val="48"/>
        </w:rPr>
        <w:t xml:space="preserve"> and Contractors</w:t>
      </w:r>
    </w:p>
    <w:p w14:paraId="473DA00D" w14:textId="77777777" w:rsidR="00621F0C" w:rsidRPr="00C65C46" w:rsidRDefault="00621F0C" w:rsidP="00770E94">
      <w:pPr>
        <w:tabs>
          <w:tab w:val="left" w:pos="567"/>
        </w:tabs>
        <w:ind w:left="567" w:hanging="567"/>
        <w:jc w:val="center"/>
        <w:rPr>
          <w:rFonts w:ascii="Arial" w:hAnsi="Arial"/>
          <w:b/>
          <w:bCs/>
          <w:color w:val="034B89"/>
          <w:szCs w:val="24"/>
        </w:rPr>
      </w:pPr>
    </w:p>
    <w:p w14:paraId="2231F88D" w14:textId="77777777" w:rsidR="00621F0C" w:rsidRPr="00C65C46" w:rsidRDefault="00621F0C" w:rsidP="00770E94">
      <w:pPr>
        <w:tabs>
          <w:tab w:val="left" w:pos="567"/>
        </w:tabs>
        <w:ind w:left="567" w:hanging="567"/>
        <w:jc w:val="center"/>
        <w:rPr>
          <w:rFonts w:ascii="Arial" w:hAnsi="Arial"/>
          <w:b/>
          <w:bCs/>
          <w:color w:val="034B89"/>
          <w:sz w:val="40"/>
          <w:szCs w:val="40"/>
        </w:rPr>
      </w:pPr>
      <w:r w:rsidRPr="00C65C46">
        <w:rPr>
          <w:rFonts w:ascii="Arial" w:hAnsi="Arial"/>
          <w:b/>
          <w:bCs/>
          <w:color w:val="034B89"/>
          <w:sz w:val="40"/>
          <w:szCs w:val="40"/>
        </w:rPr>
        <w:t>Health, Safety and Environment</w:t>
      </w:r>
    </w:p>
    <w:p w14:paraId="72190D4A" w14:textId="77777777" w:rsidR="00231D30" w:rsidRPr="00C65C46" w:rsidRDefault="00231D30" w:rsidP="004E5DD0">
      <w:pPr>
        <w:tabs>
          <w:tab w:val="left" w:pos="567"/>
        </w:tabs>
        <w:ind w:left="567" w:hanging="567"/>
        <w:jc w:val="both"/>
        <w:rPr>
          <w:rFonts w:ascii="Arial" w:hAnsi="Arial"/>
          <w:b/>
          <w:bCs/>
          <w:color w:val="034B89"/>
          <w:szCs w:val="24"/>
        </w:rPr>
      </w:pPr>
    </w:p>
    <w:p w14:paraId="04551AC4" w14:textId="6FC920E1" w:rsidR="0057107C" w:rsidRPr="00C65C46" w:rsidRDefault="0057107C" w:rsidP="004E5DD0">
      <w:pPr>
        <w:tabs>
          <w:tab w:val="left" w:pos="567"/>
        </w:tabs>
        <w:ind w:left="567" w:hanging="567"/>
        <w:jc w:val="both"/>
        <w:rPr>
          <w:rFonts w:ascii="Arial" w:hAnsi="Arial"/>
          <w:b/>
          <w:bCs/>
          <w:color w:val="FF0000"/>
          <w:sz w:val="28"/>
          <w:szCs w:val="28"/>
        </w:rPr>
      </w:pPr>
      <w:r w:rsidRPr="00C65C46">
        <w:rPr>
          <w:rFonts w:ascii="Arial" w:hAnsi="Arial"/>
          <w:b/>
          <w:bCs/>
          <w:color w:val="FF0000"/>
          <w:sz w:val="28"/>
          <w:szCs w:val="28"/>
        </w:rPr>
        <w:t>Health</w:t>
      </w:r>
      <w:r w:rsidR="00AB41C8" w:rsidRPr="00C65C46">
        <w:rPr>
          <w:rFonts w:ascii="Arial" w:hAnsi="Arial"/>
          <w:b/>
          <w:bCs/>
          <w:color w:val="FF0000"/>
          <w:sz w:val="28"/>
          <w:szCs w:val="28"/>
        </w:rPr>
        <w:t>,</w:t>
      </w:r>
      <w:r w:rsidR="007360DE" w:rsidRPr="00C65C46">
        <w:rPr>
          <w:rFonts w:ascii="Arial" w:hAnsi="Arial"/>
          <w:b/>
          <w:bCs/>
          <w:color w:val="FF0000"/>
          <w:sz w:val="28"/>
          <w:szCs w:val="28"/>
        </w:rPr>
        <w:t xml:space="preserve"> </w:t>
      </w:r>
      <w:r w:rsidRPr="00C65C46">
        <w:rPr>
          <w:rFonts w:ascii="Arial" w:hAnsi="Arial"/>
          <w:b/>
          <w:bCs/>
          <w:color w:val="FF0000"/>
          <w:sz w:val="28"/>
          <w:szCs w:val="28"/>
        </w:rPr>
        <w:t>Safety</w:t>
      </w:r>
      <w:r w:rsidR="00AB41C8" w:rsidRPr="00C65C46">
        <w:rPr>
          <w:rFonts w:ascii="Arial" w:hAnsi="Arial"/>
          <w:b/>
          <w:bCs/>
          <w:color w:val="FF0000"/>
          <w:sz w:val="28"/>
          <w:szCs w:val="28"/>
        </w:rPr>
        <w:t xml:space="preserve"> </w:t>
      </w:r>
      <w:r w:rsidR="00F44725" w:rsidRPr="00C65C46">
        <w:rPr>
          <w:rFonts w:ascii="Arial" w:hAnsi="Arial"/>
          <w:b/>
          <w:bCs/>
          <w:color w:val="FF0000"/>
          <w:sz w:val="28"/>
          <w:szCs w:val="28"/>
        </w:rPr>
        <w:t>and Wellbeing</w:t>
      </w:r>
      <w:r w:rsidR="00AB41C8" w:rsidRPr="00C65C46">
        <w:rPr>
          <w:rFonts w:ascii="Arial" w:hAnsi="Arial"/>
          <w:b/>
          <w:bCs/>
          <w:color w:val="FF0000"/>
          <w:sz w:val="28"/>
          <w:szCs w:val="28"/>
        </w:rPr>
        <w:t xml:space="preserve"> </w:t>
      </w:r>
      <w:r w:rsidRPr="00C65C46">
        <w:rPr>
          <w:rFonts w:ascii="Arial" w:hAnsi="Arial"/>
          <w:b/>
          <w:bCs/>
          <w:color w:val="FF0000"/>
          <w:sz w:val="28"/>
          <w:szCs w:val="28"/>
        </w:rPr>
        <w:t>Specific</w:t>
      </w:r>
    </w:p>
    <w:p w14:paraId="4FF08773" w14:textId="77777777" w:rsidR="0057107C" w:rsidRPr="00C65C46" w:rsidRDefault="0057107C" w:rsidP="004E5DD0">
      <w:pPr>
        <w:tabs>
          <w:tab w:val="left" w:pos="567"/>
        </w:tabs>
        <w:ind w:left="567" w:hanging="567"/>
        <w:jc w:val="both"/>
        <w:rPr>
          <w:rFonts w:ascii="Arial" w:hAnsi="Arial"/>
          <w:b/>
          <w:bCs/>
          <w:color w:val="034B89"/>
          <w:sz w:val="22"/>
          <w:szCs w:val="22"/>
        </w:rPr>
      </w:pPr>
    </w:p>
    <w:p w14:paraId="2992A5AC" w14:textId="5541B31C" w:rsidR="00423729" w:rsidRPr="00C65C46" w:rsidRDefault="00423729" w:rsidP="000543E0">
      <w:pPr>
        <w:pStyle w:val="Default"/>
        <w:tabs>
          <w:tab w:val="left" w:pos="567"/>
        </w:tabs>
        <w:jc w:val="both"/>
        <w:rPr>
          <w:rFonts w:ascii="Arial" w:hAnsi="Arial" w:cs="Arial"/>
          <w:b/>
          <w:color w:val="1F497D" w:themeColor="text2"/>
          <w:sz w:val="22"/>
          <w:szCs w:val="22"/>
        </w:rPr>
      </w:pPr>
      <w:r w:rsidRPr="00C65C46">
        <w:rPr>
          <w:rFonts w:ascii="Arial" w:hAnsi="Arial"/>
          <w:b/>
          <w:color w:val="034B89"/>
          <w:sz w:val="22"/>
          <w:szCs w:val="22"/>
        </w:rPr>
        <w:t>4.1</w:t>
      </w:r>
      <w:r w:rsidRPr="00C65C46">
        <w:rPr>
          <w:rFonts w:ascii="Arial" w:hAnsi="Arial"/>
          <w:b/>
          <w:color w:val="034B89"/>
          <w:sz w:val="22"/>
          <w:szCs w:val="22"/>
        </w:rPr>
        <w:tab/>
      </w:r>
      <w:r w:rsidRPr="00C65C46">
        <w:rPr>
          <w:rFonts w:ascii="Arial" w:hAnsi="Arial" w:cs="Arial"/>
          <w:b/>
          <w:color w:val="1F497D" w:themeColor="text2"/>
          <w:sz w:val="22"/>
          <w:szCs w:val="22"/>
        </w:rPr>
        <w:t xml:space="preserve">Construction (Design and Management) Regulations 2015 (CDM 2015)  </w:t>
      </w:r>
    </w:p>
    <w:p w14:paraId="79EA8555" w14:textId="77777777" w:rsidR="00423729" w:rsidRPr="00C65C46" w:rsidRDefault="00423729" w:rsidP="00423729">
      <w:pPr>
        <w:pStyle w:val="Default"/>
        <w:jc w:val="both"/>
        <w:rPr>
          <w:rFonts w:ascii="Arial" w:hAnsi="Arial" w:cs="Arial"/>
          <w:b/>
          <w:color w:val="1F497D" w:themeColor="text2"/>
          <w:sz w:val="22"/>
          <w:szCs w:val="22"/>
        </w:rPr>
      </w:pPr>
    </w:p>
    <w:p w14:paraId="350A0384" w14:textId="3C4EA84B" w:rsidR="00423729" w:rsidRPr="00C65C46" w:rsidRDefault="00423729" w:rsidP="000543E0">
      <w:pPr>
        <w:pStyle w:val="Default"/>
        <w:tabs>
          <w:tab w:val="left" w:pos="567"/>
        </w:tabs>
        <w:jc w:val="both"/>
        <w:rPr>
          <w:rFonts w:ascii="Arial" w:hAnsi="Arial" w:cs="Arial"/>
          <w:b/>
          <w:color w:val="1F497D" w:themeColor="text2"/>
          <w:sz w:val="20"/>
          <w:szCs w:val="20"/>
        </w:rPr>
      </w:pPr>
      <w:r w:rsidRPr="00C65C46">
        <w:rPr>
          <w:rFonts w:ascii="Arial" w:hAnsi="Arial" w:cs="Arial"/>
          <w:b/>
          <w:color w:val="1F497D" w:themeColor="text2"/>
          <w:sz w:val="20"/>
          <w:szCs w:val="20"/>
        </w:rPr>
        <w:t>4.1.1</w:t>
      </w:r>
      <w:r w:rsidRPr="00C65C46">
        <w:rPr>
          <w:rFonts w:ascii="Arial" w:hAnsi="Arial" w:cs="Arial"/>
          <w:b/>
          <w:color w:val="1F497D" w:themeColor="text2"/>
          <w:sz w:val="20"/>
          <w:szCs w:val="20"/>
        </w:rPr>
        <w:tab/>
        <w:t>Principal Contractor</w:t>
      </w:r>
      <w:r w:rsidR="00BB7E86" w:rsidRPr="00C65C46">
        <w:rPr>
          <w:rFonts w:ascii="Arial" w:hAnsi="Arial" w:cs="Arial"/>
          <w:b/>
          <w:color w:val="1F497D" w:themeColor="text2"/>
          <w:sz w:val="20"/>
          <w:szCs w:val="20"/>
        </w:rPr>
        <w:t xml:space="preserve"> (PC)</w:t>
      </w:r>
    </w:p>
    <w:p w14:paraId="5C35BFAF" w14:textId="77777777" w:rsidR="00423729" w:rsidRPr="00C65C46" w:rsidRDefault="00423729" w:rsidP="00423729">
      <w:pPr>
        <w:pStyle w:val="Default"/>
        <w:jc w:val="both"/>
        <w:rPr>
          <w:rFonts w:ascii="Arial" w:hAnsi="Arial" w:cs="Arial"/>
          <w:sz w:val="22"/>
          <w:szCs w:val="22"/>
        </w:rPr>
      </w:pPr>
    </w:p>
    <w:p w14:paraId="642CCB6F" w14:textId="7DEB4A97" w:rsidR="00807283" w:rsidRPr="00C65C46" w:rsidRDefault="00807283" w:rsidP="000543E0">
      <w:pPr>
        <w:ind w:left="567" w:hanging="142"/>
        <w:jc w:val="both"/>
        <w:rPr>
          <w:rFonts w:ascii="Arial" w:hAnsi="Arial"/>
          <w:sz w:val="22"/>
          <w:szCs w:val="22"/>
        </w:rPr>
      </w:pPr>
      <w:r w:rsidRPr="00C65C46">
        <w:rPr>
          <w:rFonts w:ascii="Arial" w:hAnsi="Arial" w:cs="Arial"/>
          <w:iCs/>
          <w:sz w:val="22"/>
          <w:szCs w:val="22"/>
        </w:rPr>
        <w:tab/>
      </w:r>
      <w:r w:rsidR="00BB7E86" w:rsidRPr="00C65C46">
        <w:rPr>
          <w:rFonts w:ascii="Arial" w:hAnsi="Arial"/>
          <w:sz w:val="22"/>
          <w:szCs w:val="22"/>
        </w:rPr>
        <w:t>The P</w:t>
      </w:r>
      <w:r w:rsidRPr="00C65C46">
        <w:rPr>
          <w:rFonts w:ascii="Arial" w:hAnsi="Arial"/>
          <w:sz w:val="22"/>
          <w:szCs w:val="22"/>
        </w:rPr>
        <w:t>C is expected to</w:t>
      </w:r>
      <w:r w:rsidR="008E54FB" w:rsidRPr="00C65C46">
        <w:rPr>
          <w:rFonts w:ascii="Arial" w:hAnsi="Arial"/>
          <w:sz w:val="22"/>
          <w:szCs w:val="22"/>
        </w:rPr>
        <w:t xml:space="preserve"> assess and confirm the organisation capability of the contractors they appoint and the Skills, Knowledge and experience of the individuals involved in delivering a project. The PC is expected to appropriately supervise sub-contractors to ensure they are following the written arrangements in place.</w:t>
      </w:r>
      <w:r w:rsidRPr="00C65C46">
        <w:rPr>
          <w:rFonts w:ascii="Arial" w:hAnsi="Arial"/>
          <w:sz w:val="22"/>
          <w:szCs w:val="22"/>
        </w:rPr>
        <w:t xml:space="preserve">. </w:t>
      </w:r>
    </w:p>
    <w:p w14:paraId="0006BD8E" w14:textId="0029F1C5" w:rsidR="00807283" w:rsidRPr="00C65C46" w:rsidRDefault="00423729" w:rsidP="000543E0">
      <w:pPr>
        <w:ind w:left="567" w:hanging="567"/>
        <w:jc w:val="both"/>
        <w:rPr>
          <w:rFonts w:ascii="Arial" w:hAnsi="Arial" w:cs="Arial"/>
          <w:iCs/>
          <w:sz w:val="22"/>
          <w:szCs w:val="22"/>
        </w:rPr>
      </w:pPr>
      <w:r w:rsidRPr="00C65C46">
        <w:rPr>
          <w:rFonts w:ascii="Arial" w:hAnsi="Arial" w:cs="Arial"/>
          <w:iCs/>
          <w:sz w:val="22"/>
          <w:szCs w:val="22"/>
        </w:rPr>
        <w:tab/>
      </w:r>
    </w:p>
    <w:p w14:paraId="07D79C5F" w14:textId="6E030311" w:rsidR="00BB7E86" w:rsidRPr="00C65C46" w:rsidRDefault="00423729" w:rsidP="000543E0">
      <w:pPr>
        <w:ind w:left="567"/>
        <w:jc w:val="both"/>
        <w:rPr>
          <w:rFonts w:ascii="Arial" w:hAnsi="Arial" w:cs="Arial"/>
          <w:iCs/>
          <w:sz w:val="22"/>
          <w:szCs w:val="22"/>
        </w:rPr>
      </w:pPr>
      <w:r w:rsidRPr="00C65C46">
        <w:rPr>
          <w:rFonts w:ascii="Arial" w:hAnsi="Arial" w:cs="Arial"/>
          <w:iCs/>
          <w:sz w:val="22"/>
          <w:szCs w:val="22"/>
        </w:rPr>
        <w:t>The PC must plan, manage and monitor the construction phase and coordinate matters relating to health and safety during the construction phase to ensure that, so far as is reasonably practicable, construction work is carried out without risks to health or safety.</w:t>
      </w:r>
    </w:p>
    <w:p w14:paraId="7ADE8557" w14:textId="77777777" w:rsidR="00BB7E86" w:rsidRPr="00C65C46" w:rsidRDefault="00BB7E86" w:rsidP="000543E0">
      <w:pPr>
        <w:ind w:left="567"/>
        <w:jc w:val="both"/>
        <w:rPr>
          <w:rFonts w:ascii="Arial" w:hAnsi="Arial" w:cs="Arial"/>
          <w:iCs/>
          <w:sz w:val="22"/>
          <w:szCs w:val="22"/>
        </w:rPr>
      </w:pPr>
    </w:p>
    <w:p w14:paraId="45AE4A06" w14:textId="111D9A9F" w:rsidR="00BB7E86" w:rsidRPr="00C65C46" w:rsidRDefault="00BB7E86" w:rsidP="000543E0">
      <w:pPr>
        <w:shd w:val="clear" w:color="auto" w:fill="FFFFFF" w:themeFill="background1"/>
        <w:tabs>
          <w:tab w:val="left" w:pos="567"/>
        </w:tabs>
        <w:ind w:left="567" w:hanging="567"/>
        <w:jc w:val="both"/>
        <w:rPr>
          <w:rFonts w:ascii="Arial" w:hAnsi="Arial" w:cs="Arial"/>
          <w:iCs/>
          <w:sz w:val="22"/>
          <w:szCs w:val="22"/>
        </w:rPr>
      </w:pPr>
      <w:r w:rsidRPr="00C65C46">
        <w:rPr>
          <w:rFonts w:ascii="Arial" w:hAnsi="Arial"/>
          <w:sz w:val="22"/>
          <w:szCs w:val="22"/>
        </w:rPr>
        <w:tab/>
        <w:t>The E</w:t>
      </w:r>
      <w:r w:rsidR="00C360FF" w:rsidRPr="00C65C46">
        <w:rPr>
          <w:rFonts w:ascii="Arial" w:hAnsi="Arial"/>
          <w:sz w:val="22"/>
          <w:szCs w:val="22"/>
        </w:rPr>
        <w:t xml:space="preserve">nvironment </w:t>
      </w:r>
      <w:r w:rsidRPr="00C65C46">
        <w:rPr>
          <w:rFonts w:ascii="Arial" w:hAnsi="Arial"/>
          <w:sz w:val="22"/>
          <w:szCs w:val="22"/>
        </w:rPr>
        <w:t>A</w:t>
      </w:r>
      <w:r w:rsidR="00C360FF" w:rsidRPr="00C65C46">
        <w:rPr>
          <w:rFonts w:ascii="Arial" w:hAnsi="Arial"/>
          <w:sz w:val="22"/>
          <w:szCs w:val="22"/>
        </w:rPr>
        <w:t>gency</w:t>
      </w:r>
      <w:r w:rsidRPr="00C65C46">
        <w:rPr>
          <w:rFonts w:ascii="Arial" w:hAnsi="Arial"/>
          <w:sz w:val="22"/>
          <w:szCs w:val="22"/>
        </w:rPr>
        <w:t xml:space="preserve"> will hold the PC </w:t>
      </w:r>
      <w:r w:rsidR="008E54FB" w:rsidRPr="00C65C46">
        <w:rPr>
          <w:rFonts w:ascii="Arial" w:hAnsi="Arial"/>
          <w:sz w:val="22"/>
          <w:szCs w:val="22"/>
        </w:rPr>
        <w:t xml:space="preserve">entirely </w:t>
      </w:r>
      <w:r w:rsidRPr="00C65C46">
        <w:rPr>
          <w:rFonts w:ascii="Arial" w:hAnsi="Arial"/>
          <w:sz w:val="22"/>
          <w:szCs w:val="22"/>
        </w:rPr>
        <w:t>accountable for the performance of their supply chain in meeting these standards during the construction phase of the project.</w:t>
      </w:r>
    </w:p>
    <w:p w14:paraId="5A19AA51" w14:textId="77777777" w:rsidR="00807283" w:rsidRPr="00C65C46" w:rsidRDefault="00807283">
      <w:pPr>
        <w:ind w:left="709" w:hanging="567"/>
        <w:jc w:val="both"/>
        <w:rPr>
          <w:rFonts w:ascii="Arial" w:hAnsi="Arial" w:cs="Arial"/>
          <w:iCs/>
          <w:sz w:val="22"/>
          <w:szCs w:val="22"/>
        </w:rPr>
      </w:pPr>
    </w:p>
    <w:p w14:paraId="33B1193B" w14:textId="5D8E874C" w:rsidR="00D11208" w:rsidRPr="00C65C46" w:rsidRDefault="00D11208" w:rsidP="004E5DD0">
      <w:pPr>
        <w:tabs>
          <w:tab w:val="left" w:pos="567"/>
        </w:tabs>
        <w:ind w:left="567" w:hanging="567"/>
        <w:jc w:val="both"/>
        <w:rPr>
          <w:rFonts w:ascii="Arial" w:hAnsi="Arial"/>
          <w:b/>
          <w:bCs/>
          <w:color w:val="034B89"/>
          <w:sz w:val="22"/>
          <w:szCs w:val="22"/>
        </w:rPr>
      </w:pPr>
      <w:r w:rsidRPr="00C65C46">
        <w:rPr>
          <w:rFonts w:ascii="Arial" w:hAnsi="Arial"/>
          <w:b/>
          <w:bCs/>
          <w:color w:val="034B89"/>
          <w:sz w:val="22"/>
          <w:szCs w:val="22"/>
        </w:rPr>
        <w:t>4.</w:t>
      </w:r>
      <w:r w:rsidR="00423729" w:rsidRPr="00C65C46">
        <w:rPr>
          <w:rFonts w:ascii="Arial" w:hAnsi="Arial"/>
          <w:b/>
          <w:bCs/>
          <w:color w:val="034B89"/>
          <w:sz w:val="22"/>
          <w:szCs w:val="22"/>
        </w:rPr>
        <w:t>2</w:t>
      </w:r>
      <w:r w:rsidRPr="00C65C46">
        <w:rPr>
          <w:rFonts w:ascii="Arial" w:hAnsi="Arial"/>
          <w:b/>
          <w:bCs/>
          <w:color w:val="034B89"/>
          <w:sz w:val="22"/>
          <w:szCs w:val="22"/>
        </w:rPr>
        <w:tab/>
      </w:r>
      <w:r w:rsidR="0047240A" w:rsidRPr="00C65C46">
        <w:rPr>
          <w:rFonts w:ascii="Arial" w:hAnsi="Arial"/>
          <w:b/>
          <w:bCs/>
          <w:color w:val="034B89"/>
          <w:sz w:val="22"/>
          <w:szCs w:val="22"/>
        </w:rPr>
        <w:t>Competence</w:t>
      </w:r>
      <w:r w:rsidR="00F73272" w:rsidRPr="00C65C46">
        <w:rPr>
          <w:rFonts w:ascii="Arial" w:hAnsi="Arial"/>
          <w:b/>
          <w:bCs/>
          <w:color w:val="034B89"/>
          <w:sz w:val="22"/>
          <w:szCs w:val="22"/>
        </w:rPr>
        <w:t xml:space="preserve"> </w:t>
      </w:r>
    </w:p>
    <w:p w14:paraId="04998EDA" w14:textId="77777777" w:rsidR="00BB7E86" w:rsidRPr="00C65C46" w:rsidRDefault="00BB7E86" w:rsidP="004E5DD0">
      <w:pPr>
        <w:tabs>
          <w:tab w:val="left" w:pos="567"/>
        </w:tabs>
        <w:ind w:left="567" w:hanging="567"/>
        <w:jc w:val="both"/>
        <w:rPr>
          <w:rFonts w:ascii="Arial" w:hAnsi="Arial"/>
          <w:b/>
          <w:bCs/>
          <w:color w:val="034B89"/>
          <w:sz w:val="22"/>
          <w:szCs w:val="22"/>
        </w:rPr>
      </w:pPr>
    </w:p>
    <w:p w14:paraId="461FC871" w14:textId="5B0F9428" w:rsidR="004A576E" w:rsidRPr="00C65C46" w:rsidRDefault="00423729" w:rsidP="004E5DD0">
      <w:pPr>
        <w:tabs>
          <w:tab w:val="left" w:pos="567"/>
        </w:tabs>
        <w:ind w:left="567" w:hanging="567"/>
        <w:jc w:val="both"/>
        <w:rPr>
          <w:rFonts w:ascii="Arial" w:hAnsi="Arial" w:cs="Arial"/>
          <w:sz w:val="22"/>
          <w:szCs w:val="22"/>
        </w:rPr>
      </w:pPr>
      <w:r w:rsidRPr="00C65C46">
        <w:rPr>
          <w:rFonts w:ascii="Arial" w:hAnsi="Arial"/>
          <w:b/>
          <w:bCs/>
          <w:color w:val="034B89"/>
          <w:sz w:val="22"/>
          <w:szCs w:val="22"/>
        </w:rPr>
        <w:t>4.2</w:t>
      </w:r>
      <w:r w:rsidR="00D11208" w:rsidRPr="00C65C46">
        <w:rPr>
          <w:rFonts w:ascii="Arial" w:hAnsi="Arial"/>
          <w:b/>
          <w:bCs/>
          <w:color w:val="034B89"/>
          <w:sz w:val="22"/>
          <w:szCs w:val="22"/>
        </w:rPr>
        <w:t>.1</w:t>
      </w:r>
      <w:r w:rsidR="00D11208" w:rsidRPr="00C65C46">
        <w:rPr>
          <w:rFonts w:ascii="Arial" w:hAnsi="Arial"/>
          <w:b/>
          <w:bCs/>
          <w:color w:val="034B89"/>
          <w:sz w:val="22"/>
          <w:szCs w:val="22"/>
        </w:rPr>
        <w:tab/>
      </w:r>
      <w:r w:rsidR="004A576E" w:rsidRPr="00C65C46">
        <w:rPr>
          <w:rFonts w:ascii="Arial" w:hAnsi="Arial"/>
          <w:b/>
          <w:bCs/>
          <w:color w:val="034B89"/>
          <w:sz w:val="22"/>
          <w:szCs w:val="22"/>
        </w:rPr>
        <w:t>Management/Supervision</w:t>
      </w:r>
    </w:p>
    <w:p w14:paraId="49D98145" w14:textId="77777777" w:rsidR="00F37FAC" w:rsidRPr="00C65C46" w:rsidRDefault="0047240A" w:rsidP="004E5DD0">
      <w:pPr>
        <w:tabs>
          <w:tab w:val="left" w:pos="567"/>
        </w:tabs>
        <w:ind w:left="567" w:hanging="567"/>
        <w:jc w:val="both"/>
        <w:rPr>
          <w:rFonts w:ascii="Arial" w:hAnsi="Arial" w:cs="Arial"/>
          <w:b/>
          <w:color w:val="034B89"/>
          <w:sz w:val="22"/>
          <w:szCs w:val="22"/>
        </w:rPr>
      </w:pPr>
      <w:r w:rsidRPr="00C65C46">
        <w:rPr>
          <w:rFonts w:ascii="Arial" w:hAnsi="Arial" w:cs="Arial"/>
          <w:b/>
          <w:color w:val="034B89"/>
          <w:sz w:val="22"/>
          <w:szCs w:val="22"/>
        </w:rPr>
        <w:t xml:space="preserve">  </w:t>
      </w:r>
      <w:r w:rsidR="004A576E" w:rsidRPr="00C65C46">
        <w:rPr>
          <w:rFonts w:ascii="Arial" w:hAnsi="Arial" w:cs="Arial"/>
          <w:b/>
          <w:color w:val="034B89"/>
          <w:sz w:val="22"/>
          <w:szCs w:val="22"/>
        </w:rPr>
        <w:tab/>
      </w:r>
    </w:p>
    <w:p w14:paraId="796D70BD" w14:textId="3B382645" w:rsidR="0044354C" w:rsidRPr="00C65C46" w:rsidRDefault="00F37FAC" w:rsidP="004E5DD0">
      <w:pPr>
        <w:tabs>
          <w:tab w:val="left" w:pos="567"/>
        </w:tabs>
        <w:ind w:left="567" w:hanging="567"/>
        <w:jc w:val="both"/>
        <w:rPr>
          <w:rFonts w:ascii="Arial" w:hAnsi="Arial"/>
          <w:sz w:val="22"/>
          <w:szCs w:val="22"/>
        </w:rPr>
      </w:pPr>
      <w:r w:rsidRPr="00C65C46">
        <w:rPr>
          <w:rFonts w:ascii="Arial" w:hAnsi="Arial" w:cs="Arial"/>
          <w:b/>
          <w:color w:val="034B89"/>
          <w:sz w:val="22"/>
          <w:szCs w:val="22"/>
        </w:rPr>
        <w:tab/>
      </w:r>
      <w:r w:rsidR="0047240A" w:rsidRPr="00C65C46">
        <w:rPr>
          <w:rFonts w:ascii="Arial" w:hAnsi="Arial"/>
          <w:sz w:val="22"/>
          <w:szCs w:val="22"/>
        </w:rPr>
        <w:t>Each Framework Partner and CDM duty holder is responsible for strictly ensuring the competence, including physical capability</w:t>
      </w:r>
      <w:r w:rsidR="00C51135" w:rsidRPr="00C65C46">
        <w:rPr>
          <w:rFonts w:ascii="Arial" w:hAnsi="Arial"/>
          <w:sz w:val="22"/>
          <w:szCs w:val="22"/>
        </w:rPr>
        <w:t>,</w:t>
      </w:r>
      <w:r w:rsidR="0047240A" w:rsidRPr="00C65C46">
        <w:rPr>
          <w:rFonts w:ascii="Arial" w:hAnsi="Arial"/>
          <w:sz w:val="22"/>
          <w:szCs w:val="22"/>
        </w:rPr>
        <w:t xml:space="preserve"> of each organisation, team and individual to carry out their undertaking</w:t>
      </w:r>
      <w:r w:rsidR="004D0829" w:rsidRPr="00C65C46">
        <w:rPr>
          <w:rFonts w:ascii="Arial" w:hAnsi="Arial"/>
          <w:sz w:val="22"/>
          <w:szCs w:val="22"/>
        </w:rPr>
        <w:t xml:space="preserve">. </w:t>
      </w:r>
    </w:p>
    <w:p w14:paraId="7420E99F" w14:textId="2DAF80AF" w:rsidR="006F46B2" w:rsidRPr="00C65C46" w:rsidRDefault="006F46B2" w:rsidP="004E5DD0">
      <w:pPr>
        <w:tabs>
          <w:tab w:val="left" w:pos="567"/>
        </w:tabs>
        <w:ind w:left="567" w:hanging="567"/>
        <w:jc w:val="both"/>
        <w:rPr>
          <w:rFonts w:ascii="Arial" w:hAnsi="Arial"/>
          <w:sz w:val="22"/>
          <w:szCs w:val="22"/>
        </w:rPr>
      </w:pPr>
    </w:p>
    <w:p w14:paraId="40E8803B" w14:textId="1D6D231A" w:rsidR="006F46B2" w:rsidRPr="00C65C46" w:rsidRDefault="006F46B2" w:rsidP="004E5DD0">
      <w:pPr>
        <w:tabs>
          <w:tab w:val="left" w:pos="567"/>
        </w:tabs>
        <w:ind w:left="567" w:hanging="567"/>
        <w:jc w:val="both"/>
        <w:rPr>
          <w:rFonts w:ascii="Arial" w:hAnsi="Arial"/>
          <w:sz w:val="22"/>
          <w:szCs w:val="22"/>
        </w:rPr>
      </w:pPr>
      <w:r w:rsidRPr="00C65C46">
        <w:rPr>
          <w:rFonts w:ascii="Arial" w:hAnsi="Arial"/>
          <w:sz w:val="22"/>
          <w:szCs w:val="22"/>
        </w:rPr>
        <w:tab/>
        <w:t>Site managers/supervisors carrying must have Skills, Knowledge and Experience relevant to their activities they are undertaking. This can be demonstrated by holding a relevant construction industry recognised card or qualification</w:t>
      </w:r>
    </w:p>
    <w:p w14:paraId="01A8A07E" w14:textId="77777777" w:rsidR="0044354C" w:rsidRPr="00C65C46" w:rsidRDefault="0044354C" w:rsidP="004E5DD0">
      <w:pPr>
        <w:tabs>
          <w:tab w:val="left" w:pos="567"/>
        </w:tabs>
        <w:ind w:left="567" w:hanging="567"/>
        <w:jc w:val="both"/>
        <w:rPr>
          <w:rFonts w:ascii="Arial" w:hAnsi="Arial"/>
          <w:sz w:val="22"/>
          <w:szCs w:val="22"/>
        </w:rPr>
      </w:pPr>
      <w:r w:rsidRPr="00C65C46">
        <w:rPr>
          <w:rFonts w:ascii="Arial" w:hAnsi="Arial"/>
          <w:sz w:val="22"/>
          <w:szCs w:val="22"/>
        </w:rPr>
        <w:tab/>
      </w:r>
    </w:p>
    <w:p w14:paraId="4C597AEE" w14:textId="36F54289" w:rsidR="0047240A" w:rsidRPr="00C65C46" w:rsidRDefault="0044354C" w:rsidP="004E5DD0">
      <w:pPr>
        <w:tabs>
          <w:tab w:val="left" w:pos="567"/>
        </w:tabs>
        <w:ind w:left="567" w:hanging="567"/>
        <w:jc w:val="both"/>
        <w:rPr>
          <w:rFonts w:ascii="Arial" w:hAnsi="Arial"/>
          <w:sz w:val="22"/>
          <w:szCs w:val="22"/>
        </w:rPr>
      </w:pPr>
      <w:r w:rsidRPr="00C65C46">
        <w:rPr>
          <w:rFonts w:ascii="Arial" w:hAnsi="Arial"/>
          <w:sz w:val="22"/>
          <w:szCs w:val="22"/>
        </w:rPr>
        <w:tab/>
      </w:r>
      <w:r w:rsidR="004D0829" w:rsidRPr="00C65C46">
        <w:rPr>
          <w:rFonts w:ascii="Arial" w:hAnsi="Arial"/>
          <w:sz w:val="22"/>
          <w:szCs w:val="22"/>
        </w:rPr>
        <w:t>T</w:t>
      </w:r>
      <w:r w:rsidR="0047240A" w:rsidRPr="00C65C46">
        <w:rPr>
          <w:rFonts w:ascii="Arial" w:hAnsi="Arial"/>
          <w:sz w:val="22"/>
          <w:szCs w:val="22"/>
        </w:rPr>
        <w:t>he E</w:t>
      </w:r>
      <w:r w:rsidR="00AC0C92" w:rsidRPr="00C65C46">
        <w:rPr>
          <w:rFonts w:ascii="Arial" w:hAnsi="Arial"/>
          <w:sz w:val="22"/>
          <w:szCs w:val="22"/>
        </w:rPr>
        <w:t xml:space="preserve">nvironment </w:t>
      </w:r>
      <w:r w:rsidR="008F629B" w:rsidRPr="00C65C46">
        <w:rPr>
          <w:rFonts w:ascii="Arial" w:hAnsi="Arial"/>
          <w:sz w:val="22"/>
          <w:szCs w:val="22"/>
        </w:rPr>
        <w:t>A</w:t>
      </w:r>
      <w:r w:rsidR="00AC0C92" w:rsidRPr="00C65C46">
        <w:rPr>
          <w:rFonts w:ascii="Arial" w:hAnsi="Arial"/>
          <w:sz w:val="22"/>
          <w:szCs w:val="22"/>
        </w:rPr>
        <w:t>gency</w:t>
      </w:r>
      <w:r w:rsidR="0047240A" w:rsidRPr="00C65C46">
        <w:rPr>
          <w:rFonts w:ascii="Arial" w:hAnsi="Arial"/>
          <w:sz w:val="22"/>
          <w:szCs w:val="22"/>
        </w:rPr>
        <w:t xml:space="preserve"> also require the following minimum standards:</w:t>
      </w:r>
    </w:p>
    <w:p w14:paraId="7428C6E0" w14:textId="77777777" w:rsidR="00AC0C92" w:rsidRPr="00C65C46" w:rsidRDefault="00AC0C92" w:rsidP="00AC0C92">
      <w:pPr>
        <w:tabs>
          <w:tab w:val="left" w:pos="567"/>
        </w:tabs>
        <w:ind w:left="567" w:hanging="567"/>
        <w:jc w:val="both"/>
        <w:rPr>
          <w:rFonts w:ascii="Arial" w:hAnsi="Arial"/>
          <w:sz w:val="22"/>
          <w:szCs w:val="22"/>
        </w:rPr>
      </w:pPr>
      <w:r w:rsidRPr="00C65C46">
        <w:rPr>
          <w:rFonts w:ascii="Arial" w:hAnsi="Arial"/>
          <w:sz w:val="22"/>
          <w:szCs w:val="22"/>
        </w:rPr>
        <w:t xml:space="preserve">Site Managers &amp; ECC Site supervisors-  </w:t>
      </w:r>
      <w:r w:rsidRPr="00C65C46">
        <w:rPr>
          <w:rFonts w:ascii="Arial" w:hAnsi="Arial"/>
          <w:sz w:val="22"/>
          <w:szCs w:val="22"/>
        </w:rPr>
        <w:tab/>
      </w:r>
    </w:p>
    <w:p w14:paraId="5B627D2E" w14:textId="2A260094" w:rsidR="00AC0C92" w:rsidRPr="00C65C46" w:rsidRDefault="004C5770" w:rsidP="00604755">
      <w:pPr>
        <w:numPr>
          <w:ilvl w:val="0"/>
          <w:numId w:val="36"/>
        </w:numPr>
        <w:tabs>
          <w:tab w:val="left" w:pos="567"/>
        </w:tabs>
        <w:jc w:val="both"/>
        <w:rPr>
          <w:rFonts w:ascii="Arial" w:hAnsi="Arial"/>
          <w:sz w:val="22"/>
          <w:szCs w:val="22"/>
        </w:rPr>
      </w:pPr>
      <w:r w:rsidRPr="00C65C46">
        <w:rPr>
          <w:rFonts w:ascii="Arial" w:hAnsi="Arial"/>
          <w:sz w:val="22"/>
          <w:szCs w:val="22"/>
        </w:rPr>
        <w:t>C</w:t>
      </w:r>
      <w:r w:rsidR="00AC0C92" w:rsidRPr="00C65C46">
        <w:rPr>
          <w:rFonts w:ascii="Arial" w:hAnsi="Arial"/>
          <w:sz w:val="22"/>
          <w:szCs w:val="22"/>
        </w:rPr>
        <w:t>urrent C</w:t>
      </w:r>
      <w:r w:rsidRPr="00C65C46">
        <w:rPr>
          <w:rFonts w:ascii="Arial" w:hAnsi="Arial"/>
          <w:sz w:val="22"/>
          <w:szCs w:val="22"/>
        </w:rPr>
        <w:t xml:space="preserve">ITB Site Management Safety Training Scheme (SMSTS) or IOSH </w:t>
      </w:r>
      <w:r w:rsidR="008725A0" w:rsidRPr="00C65C46">
        <w:rPr>
          <w:rFonts w:ascii="Arial" w:hAnsi="Arial"/>
          <w:sz w:val="22"/>
          <w:szCs w:val="22"/>
        </w:rPr>
        <w:t>Safety, Health &amp; Environment for Construction Site Managers</w:t>
      </w:r>
    </w:p>
    <w:p w14:paraId="6C6926A6" w14:textId="6B59F866" w:rsidR="00AC0C92" w:rsidRPr="00C65C46" w:rsidRDefault="000E454C" w:rsidP="00604755">
      <w:pPr>
        <w:numPr>
          <w:ilvl w:val="0"/>
          <w:numId w:val="36"/>
        </w:numPr>
        <w:tabs>
          <w:tab w:val="left" w:pos="567"/>
        </w:tabs>
        <w:jc w:val="both"/>
        <w:rPr>
          <w:rFonts w:ascii="Arial" w:hAnsi="Arial"/>
          <w:sz w:val="22"/>
          <w:szCs w:val="22"/>
        </w:rPr>
      </w:pPr>
      <w:r w:rsidRPr="00C65C46">
        <w:rPr>
          <w:rFonts w:ascii="Arial" w:hAnsi="Arial"/>
          <w:sz w:val="22"/>
          <w:szCs w:val="22"/>
        </w:rPr>
        <w:t xml:space="preserve">CIRIA, </w:t>
      </w:r>
      <w:r w:rsidR="00AC0C92" w:rsidRPr="00C65C46">
        <w:rPr>
          <w:rFonts w:ascii="Arial" w:hAnsi="Arial"/>
          <w:sz w:val="22"/>
          <w:szCs w:val="22"/>
        </w:rPr>
        <w:t>CITB</w:t>
      </w:r>
      <w:r w:rsidRPr="00C65C46">
        <w:rPr>
          <w:rFonts w:ascii="Arial" w:hAnsi="Arial"/>
          <w:sz w:val="22"/>
          <w:szCs w:val="22"/>
        </w:rPr>
        <w:t xml:space="preserve"> or IEMA Construction</w:t>
      </w:r>
      <w:r w:rsidR="00AC0C92" w:rsidRPr="00C65C46">
        <w:rPr>
          <w:rFonts w:ascii="Arial" w:hAnsi="Arial"/>
          <w:sz w:val="22"/>
          <w:szCs w:val="22"/>
        </w:rPr>
        <w:t xml:space="preserve"> Environmental Awareness course </w:t>
      </w:r>
    </w:p>
    <w:p w14:paraId="064B4B90" w14:textId="4D6A447C" w:rsidR="003069FE" w:rsidRPr="00C65C46" w:rsidRDefault="003069FE" w:rsidP="00604755">
      <w:pPr>
        <w:pStyle w:val="BodyTextIndent2"/>
        <w:numPr>
          <w:ilvl w:val="0"/>
          <w:numId w:val="36"/>
        </w:numPr>
        <w:jc w:val="both"/>
        <w:rPr>
          <w:rStyle w:val="Hyperlink"/>
          <w:rFonts w:ascii="Arial" w:hAnsi="Arial" w:cs="Arial"/>
          <w:color w:val="auto"/>
          <w:sz w:val="22"/>
          <w:szCs w:val="22"/>
          <w:u w:val="none"/>
        </w:rPr>
      </w:pPr>
      <w:r w:rsidRPr="00C65C46">
        <w:rPr>
          <w:rFonts w:ascii="Arial" w:hAnsi="Arial" w:cs="Arial"/>
          <w:sz w:val="22"/>
          <w:szCs w:val="22"/>
        </w:rPr>
        <w:t xml:space="preserve">Have completed and gained certification for the </w:t>
      </w:r>
      <w:hyperlink r:id="rId56" w:history="1">
        <w:r w:rsidRPr="00C65C46">
          <w:rPr>
            <w:rStyle w:val="Hyperlink"/>
            <w:rFonts w:ascii="Arial" w:hAnsi="Arial" w:cs="Arial"/>
            <w:sz w:val="22"/>
            <w:szCs w:val="22"/>
          </w:rPr>
          <w:t>Non-Native Species Secretariat</w:t>
        </w:r>
      </w:hyperlink>
      <w:r w:rsidRPr="00C65C46">
        <w:rPr>
          <w:rStyle w:val="Hyperlink"/>
          <w:rFonts w:ascii="Arial" w:hAnsi="Arial" w:cs="Arial"/>
          <w:sz w:val="22"/>
          <w:szCs w:val="22"/>
        </w:rPr>
        <w:t xml:space="preserve"> eLearning modules;</w:t>
      </w:r>
    </w:p>
    <w:p w14:paraId="344A5656" w14:textId="77777777" w:rsidR="00190385" w:rsidRPr="00C65C46" w:rsidRDefault="00190385" w:rsidP="00604755">
      <w:pPr>
        <w:pStyle w:val="BodyTextIndent2"/>
        <w:numPr>
          <w:ilvl w:val="1"/>
          <w:numId w:val="36"/>
        </w:numPr>
        <w:jc w:val="both"/>
        <w:rPr>
          <w:rStyle w:val="Strong"/>
          <w:rFonts w:ascii="Arial" w:hAnsi="Arial" w:cs="Arial"/>
          <w:b w:val="0"/>
          <w:bCs w:val="0"/>
          <w:sz w:val="22"/>
          <w:szCs w:val="22"/>
        </w:rPr>
      </w:pPr>
      <w:r w:rsidRPr="00C65C46">
        <w:rPr>
          <w:rStyle w:val="Strong"/>
          <w:rFonts w:ascii="Arial" w:hAnsi="Arial" w:cs="Arial"/>
          <w:b w:val="0"/>
          <w:color w:val="444444"/>
          <w:sz w:val="22"/>
          <w:szCs w:val="22"/>
        </w:rPr>
        <w:t>Module 1. Introduction to invasive non-native species</w:t>
      </w:r>
    </w:p>
    <w:p w14:paraId="22DEEC3F" w14:textId="77777777" w:rsidR="00190385" w:rsidRPr="00C65C46" w:rsidRDefault="00190385" w:rsidP="00604755">
      <w:pPr>
        <w:pStyle w:val="BodyTextIndent2"/>
        <w:numPr>
          <w:ilvl w:val="1"/>
          <w:numId w:val="36"/>
        </w:numPr>
        <w:jc w:val="both"/>
        <w:rPr>
          <w:rStyle w:val="Strong"/>
          <w:rFonts w:ascii="Arial" w:hAnsi="Arial" w:cs="Arial"/>
          <w:b w:val="0"/>
          <w:bCs w:val="0"/>
          <w:sz w:val="22"/>
          <w:szCs w:val="22"/>
        </w:rPr>
      </w:pPr>
      <w:r w:rsidRPr="00C65C46">
        <w:rPr>
          <w:rStyle w:val="Strong"/>
          <w:rFonts w:ascii="Arial" w:hAnsi="Arial" w:cs="Arial"/>
          <w:b w:val="0"/>
          <w:color w:val="444444"/>
          <w:sz w:val="22"/>
          <w:szCs w:val="22"/>
        </w:rPr>
        <w:t>Module 2a Identification and recording</w:t>
      </w:r>
    </w:p>
    <w:p w14:paraId="5D19FFE8" w14:textId="77777777" w:rsidR="00190385" w:rsidRPr="00C65C46" w:rsidRDefault="00190385" w:rsidP="00604755">
      <w:pPr>
        <w:pStyle w:val="BodyTextIndent2"/>
        <w:numPr>
          <w:ilvl w:val="1"/>
          <w:numId w:val="36"/>
        </w:numPr>
        <w:jc w:val="both"/>
        <w:rPr>
          <w:rStyle w:val="Strong"/>
          <w:rFonts w:ascii="Arial" w:hAnsi="Arial" w:cs="Arial"/>
          <w:b w:val="0"/>
          <w:bCs w:val="0"/>
          <w:sz w:val="22"/>
          <w:szCs w:val="22"/>
        </w:rPr>
      </w:pPr>
      <w:r w:rsidRPr="00C65C46">
        <w:rPr>
          <w:rStyle w:val="Strong"/>
          <w:rFonts w:ascii="Arial" w:hAnsi="Arial" w:cs="Arial"/>
          <w:b w:val="0"/>
          <w:color w:val="444444"/>
          <w:sz w:val="22"/>
          <w:szCs w:val="22"/>
        </w:rPr>
        <w:t xml:space="preserve">Module 2b, 2c, or 2d depending on INNS risk, </w:t>
      </w:r>
    </w:p>
    <w:p w14:paraId="497B4B03" w14:textId="77777777" w:rsidR="00190385" w:rsidRPr="00C65C46" w:rsidRDefault="00190385" w:rsidP="00604755">
      <w:pPr>
        <w:pStyle w:val="BodyTextIndent2"/>
        <w:numPr>
          <w:ilvl w:val="1"/>
          <w:numId w:val="36"/>
        </w:numPr>
        <w:jc w:val="both"/>
        <w:rPr>
          <w:rStyle w:val="Strong"/>
          <w:rFonts w:ascii="Arial" w:hAnsi="Arial" w:cs="Arial"/>
          <w:b w:val="0"/>
          <w:bCs w:val="0"/>
          <w:sz w:val="22"/>
          <w:szCs w:val="22"/>
        </w:rPr>
      </w:pPr>
      <w:r w:rsidRPr="00C65C46">
        <w:rPr>
          <w:rStyle w:val="Strong"/>
          <w:rFonts w:ascii="Arial" w:hAnsi="Arial" w:cs="Arial"/>
          <w:b w:val="0"/>
          <w:color w:val="444444"/>
          <w:sz w:val="22"/>
          <w:szCs w:val="22"/>
        </w:rPr>
        <w:t>Module 3a. Biosecurity</w:t>
      </w:r>
    </w:p>
    <w:p w14:paraId="2E7DBD0B" w14:textId="77777777" w:rsidR="003C27CB" w:rsidRPr="00C65C46" w:rsidRDefault="003C27CB" w:rsidP="00AC0C92">
      <w:pPr>
        <w:tabs>
          <w:tab w:val="left" w:pos="567"/>
        </w:tabs>
        <w:ind w:left="567" w:hanging="567"/>
        <w:jc w:val="both"/>
        <w:rPr>
          <w:rFonts w:ascii="Arial" w:hAnsi="Arial"/>
          <w:sz w:val="22"/>
          <w:szCs w:val="22"/>
        </w:rPr>
      </w:pPr>
    </w:p>
    <w:p w14:paraId="28CA26AA" w14:textId="77777777" w:rsidR="00AC0C92" w:rsidRPr="00C65C46" w:rsidRDefault="00AC0C92" w:rsidP="00AC0C92">
      <w:pPr>
        <w:tabs>
          <w:tab w:val="left" w:pos="567"/>
        </w:tabs>
        <w:ind w:left="567" w:hanging="567"/>
        <w:jc w:val="both"/>
        <w:rPr>
          <w:rFonts w:ascii="Arial" w:hAnsi="Arial"/>
          <w:sz w:val="22"/>
          <w:szCs w:val="22"/>
        </w:rPr>
      </w:pPr>
      <w:r w:rsidRPr="00C65C46">
        <w:rPr>
          <w:rFonts w:ascii="Arial" w:hAnsi="Arial"/>
          <w:sz w:val="22"/>
          <w:szCs w:val="22"/>
        </w:rPr>
        <w:t xml:space="preserve">Area Operations team members supervising works – </w:t>
      </w:r>
    </w:p>
    <w:p w14:paraId="6E3A0F29" w14:textId="77777777" w:rsidR="00AC0C92" w:rsidRPr="00C65C46" w:rsidRDefault="004C5770" w:rsidP="00604755">
      <w:pPr>
        <w:numPr>
          <w:ilvl w:val="0"/>
          <w:numId w:val="36"/>
        </w:numPr>
        <w:tabs>
          <w:tab w:val="left" w:pos="567"/>
        </w:tabs>
        <w:jc w:val="both"/>
        <w:rPr>
          <w:rFonts w:ascii="Arial" w:hAnsi="Arial"/>
          <w:sz w:val="22"/>
          <w:szCs w:val="22"/>
        </w:rPr>
      </w:pPr>
      <w:r w:rsidRPr="00C65C46">
        <w:rPr>
          <w:rFonts w:ascii="Arial" w:hAnsi="Arial"/>
          <w:sz w:val="22"/>
          <w:szCs w:val="22"/>
        </w:rPr>
        <w:t>CITB Site Management Safety Training Scheme (SMSTS) or IOSH Managing Safely in Construction qualification</w:t>
      </w:r>
    </w:p>
    <w:p w14:paraId="44649C11" w14:textId="0ABFE413" w:rsidR="00AC0C92" w:rsidRPr="00C65C46" w:rsidRDefault="00AC0C92" w:rsidP="00604755">
      <w:pPr>
        <w:numPr>
          <w:ilvl w:val="0"/>
          <w:numId w:val="36"/>
        </w:numPr>
        <w:tabs>
          <w:tab w:val="left" w:pos="567"/>
        </w:tabs>
        <w:jc w:val="both"/>
        <w:rPr>
          <w:rFonts w:ascii="Arial" w:hAnsi="Arial"/>
          <w:sz w:val="22"/>
          <w:szCs w:val="22"/>
        </w:rPr>
      </w:pPr>
      <w:r w:rsidRPr="00C65C46">
        <w:rPr>
          <w:rFonts w:ascii="Arial" w:hAnsi="Arial"/>
          <w:sz w:val="22"/>
          <w:szCs w:val="22"/>
        </w:rPr>
        <w:t xml:space="preserve">Learning zone modules </w:t>
      </w:r>
      <w:r w:rsidR="004B1A50" w:rsidRPr="00C65C46">
        <w:rPr>
          <w:rFonts w:ascii="Arial" w:hAnsi="Arial"/>
          <w:sz w:val="22"/>
          <w:szCs w:val="22"/>
        </w:rPr>
        <w:t xml:space="preserve">E201, 202, 203, 206, </w:t>
      </w:r>
      <w:r w:rsidR="004C5770" w:rsidRPr="00C65C46">
        <w:rPr>
          <w:rFonts w:ascii="Arial" w:hAnsi="Arial"/>
          <w:sz w:val="22"/>
          <w:szCs w:val="22"/>
        </w:rPr>
        <w:t xml:space="preserve">207 </w:t>
      </w:r>
      <w:r w:rsidR="004B1A50" w:rsidRPr="00C65C46">
        <w:rPr>
          <w:rFonts w:ascii="Arial" w:hAnsi="Arial"/>
          <w:sz w:val="22"/>
          <w:szCs w:val="22"/>
        </w:rPr>
        <w:t>and 209</w:t>
      </w:r>
    </w:p>
    <w:p w14:paraId="2A9EBBD4" w14:textId="63442E11" w:rsidR="003069FE" w:rsidRPr="00C65C46" w:rsidRDefault="00AC0C92" w:rsidP="00604755">
      <w:pPr>
        <w:numPr>
          <w:ilvl w:val="0"/>
          <w:numId w:val="36"/>
        </w:numPr>
        <w:tabs>
          <w:tab w:val="left" w:pos="567"/>
        </w:tabs>
        <w:jc w:val="both"/>
        <w:rPr>
          <w:rFonts w:ascii="Arial" w:eastAsia="Jacobs Chronos" w:hAnsi="Arial"/>
          <w:sz w:val="22"/>
          <w:szCs w:val="22"/>
          <w:lang w:eastAsia="en-US"/>
        </w:rPr>
      </w:pPr>
      <w:r w:rsidRPr="00C65C46">
        <w:rPr>
          <w:rFonts w:ascii="Arial" w:hAnsi="Arial"/>
          <w:sz w:val="22"/>
          <w:szCs w:val="22"/>
        </w:rPr>
        <w:t>EA bio-security</w:t>
      </w:r>
      <w:r w:rsidR="00B11D6A" w:rsidRPr="00C65C46">
        <w:rPr>
          <w:rFonts w:ascii="Arial" w:hAnsi="Arial"/>
          <w:sz w:val="22"/>
          <w:szCs w:val="22"/>
        </w:rPr>
        <w:t xml:space="preserve"> e-learning module</w:t>
      </w:r>
      <w:r w:rsidR="00880E45" w:rsidRPr="00C65C46">
        <w:rPr>
          <w:rFonts w:ascii="Arial" w:hAnsi="Arial"/>
          <w:sz w:val="22"/>
          <w:szCs w:val="22"/>
        </w:rPr>
        <w:t xml:space="preserve"> </w:t>
      </w:r>
      <w:r w:rsidR="00880E45" w:rsidRPr="00C65C46">
        <w:rPr>
          <w:rFonts w:ascii="Arial" w:eastAsia="Jacobs Chronos" w:hAnsi="Arial"/>
          <w:sz w:val="22"/>
          <w:szCs w:val="22"/>
          <w:lang w:eastAsia="en-US"/>
        </w:rPr>
        <w:t>(E110 – Better Biosecurity)</w:t>
      </w:r>
    </w:p>
    <w:p w14:paraId="62C421E6" w14:textId="0B5ADC51" w:rsidR="00AC0C92" w:rsidRPr="00C65C46" w:rsidRDefault="00AC0C92" w:rsidP="00AB2E8F">
      <w:pPr>
        <w:tabs>
          <w:tab w:val="left" w:pos="567"/>
        </w:tabs>
        <w:ind w:left="927"/>
        <w:jc w:val="both"/>
        <w:rPr>
          <w:rFonts w:ascii="Arial" w:hAnsi="Arial"/>
          <w:sz w:val="22"/>
          <w:szCs w:val="22"/>
        </w:rPr>
      </w:pPr>
    </w:p>
    <w:p w14:paraId="195559B6" w14:textId="77777777" w:rsidR="003C27CB" w:rsidRPr="00C65C46" w:rsidRDefault="003C27CB" w:rsidP="00AC0C92">
      <w:pPr>
        <w:tabs>
          <w:tab w:val="left" w:pos="567"/>
        </w:tabs>
        <w:ind w:left="567" w:hanging="567"/>
        <w:jc w:val="both"/>
        <w:rPr>
          <w:rFonts w:ascii="Arial" w:hAnsi="Arial"/>
          <w:sz w:val="22"/>
          <w:szCs w:val="22"/>
        </w:rPr>
      </w:pPr>
    </w:p>
    <w:p w14:paraId="7A5F56D5" w14:textId="77777777" w:rsidR="00AC0C92" w:rsidRPr="00C65C46" w:rsidRDefault="00AC0C92" w:rsidP="00AC0C92">
      <w:pPr>
        <w:tabs>
          <w:tab w:val="left" w:pos="567"/>
        </w:tabs>
        <w:ind w:left="567" w:hanging="567"/>
        <w:jc w:val="both"/>
        <w:rPr>
          <w:rFonts w:ascii="Arial" w:hAnsi="Arial"/>
          <w:sz w:val="22"/>
          <w:szCs w:val="22"/>
        </w:rPr>
      </w:pPr>
      <w:r w:rsidRPr="00C65C46">
        <w:rPr>
          <w:rFonts w:ascii="Arial" w:hAnsi="Arial"/>
          <w:sz w:val="22"/>
          <w:szCs w:val="22"/>
        </w:rPr>
        <w:lastRenderedPageBreak/>
        <w:t xml:space="preserve">Other individuals working in a supervisory capacity including sub-contractors – </w:t>
      </w:r>
    </w:p>
    <w:p w14:paraId="369320AA" w14:textId="77777777" w:rsidR="00AC0C92" w:rsidRPr="00C65C46" w:rsidRDefault="004C5770" w:rsidP="00604755">
      <w:pPr>
        <w:numPr>
          <w:ilvl w:val="0"/>
          <w:numId w:val="37"/>
        </w:numPr>
        <w:tabs>
          <w:tab w:val="left" w:pos="567"/>
        </w:tabs>
        <w:jc w:val="both"/>
        <w:rPr>
          <w:rFonts w:ascii="Arial" w:hAnsi="Arial"/>
          <w:sz w:val="22"/>
          <w:szCs w:val="22"/>
        </w:rPr>
      </w:pPr>
      <w:r w:rsidRPr="00C65C46">
        <w:rPr>
          <w:rFonts w:ascii="Arial" w:hAnsi="Arial"/>
          <w:sz w:val="22"/>
          <w:szCs w:val="22"/>
        </w:rPr>
        <w:t>CITB Site Supervisors Safety Training Scheme (SSSTS) qualification</w:t>
      </w:r>
    </w:p>
    <w:p w14:paraId="4558FA31" w14:textId="2A9F60CA" w:rsidR="00AC0C92" w:rsidRPr="00C65C46" w:rsidRDefault="000E454C" w:rsidP="00604755">
      <w:pPr>
        <w:numPr>
          <w:ilvl w:val="0"/>
          <w:numId w:val="37"/>
        </w:numPr>
        <w:tabs>
          <w:tab w:val="left" w:pos="567"/>
        </w:tabs>
        <w:jc w:val="both"/>
        <w:rPr>
          <w:rFonts w:ascii="Arial" w:hAnsi="Arial"/>
          <w:sz w:val="22"/>
          <w:szCs w:val="22"/>
        </w:rPr>
      </w:pPr>
      <w:r w:rsidRPr="00C65C46">
        <w:rPr>
          <w:rFonts w:ascii="Arial" w:hAnsi="Arial"/>
          <w:sz w:val="22"/>
          <w:szCs w:val="22"/>
        </w:rPr>
        <w:t xml:space="preserve">CITB, </w:t>
      </w:r>
      <w:r w:rsidR="004C5770" w:rsidRPr="00C65C46">
        <w:rPr>
          <w:rFonts w:ascii="Arial" w:hAnsi="Arial"/>
          <w:sz w:val="22"/>
          <w:szCs w:val="22"/>
        </w:rPr>
        <w:t xml:space="preserve">CIRIA </w:t>
      </w:r>
      <w:r w:rsidRPr="00C65C46">
        <w:rPr>
          <w:rFonts w:ascii="Arial" w:hAnsi="Arial"/>
          <w:sz w:val="22"/>
          <w:szCs w:val="22"/>
        </w:rPr>
        <w:t xml:space="preserve">or IEMA Construction </w:t>
      </w:r>
      <w:r w:rsidR="004C5770" w:rsidRPr="00C65C46">
        <w:rPr>
          <w:rFonts w:ascii="Arial" w:hAnsi="Arial"/>
          <w:sz w:val="22"/>
          <w:szCs w:val="22"/>
        </w:rPr>
        <w:t xml:space="preserve">environmental awareness training, </w:t>
      </w:r>
    </w:p>
    <w:p w14:paraId="4A35A0C2" w14:textId="3F47BAEE" w:rsidR="003069FE" w:rsidRPr="00C65C46" w:rsidRDefault="003069FE" w:rsidP="00604755">
      <w:pPr>
        <w:pStyle w:val="BodyTextIndent2"/>
        <w:numPr>
          <w:ilvl w:val="0"/>
          <w:numId w:val="37"/>
        </w:numPr>
        <w:jc w:val="both"/>
        <w:rPr>
          <w:rStyle w:val="Hyperlink"/>
          <w:rFonts w:ascii="Arial" w:hAnsi="Arial" w:cs="Arial"/>
          <w:color w:val="auto"/>
          <w:sz w:val="22"/>
          <w:szCs w:val="22"/>
          <w:u w:val="none"/>
        </w:rPr>
      </w:pPr>
      <w:r w:rsidRPr="00C65C46">
        <w:rPr>
          <w:rFonts w:ascii="Arial" w:hAnsi="Arial" w:cs="Arial"/>
          <w:sz w:val="22"/>
          <w:szCs w:val="22"/>
        </w:rPr>
        <w:t xml:space="preserve">They have completed and gained certification for the </w:t>
      </w:r>
      <w:hyperlink r:id="rId57" w:history="1">
        <w:r w:rsidRPr="00C65C46">
          <w:rPr>
            <w:rStyle w:val="Hyperlink"/>
            <w:rFonts w:ascii="Arial" w:hAnsi="Arial" w:cs="Arial"/>
            <w:sz w:val="22"/>
            <w:szCs w:val="22"/>
          </w:rPr>
          <w:t>Non-Native Species Secretariat</w:t>
        </w:r>
      </w:hyperlink>
      <w:r w:rsidRPr="00C65C46">
        <w:rPr>
          <w:rStyle w:val="Hyperlink"/>
          <w:rFonts w:ascii="Arial" w:hAnsi="Arial" w:cs="Arial"/>
          <w:sz w:val="22"/>
          <w:szCs w:val="22"/>
        </w:rPr>
        <w:t xml:space="preserve"> eLearning modules;</w:t>
      </w:r>
      <w:r w:rsidR="00880E45" w:rsidRPr="00C65C46">
        <w:rPr>
          <w:rStyle w:val="Hyperlink"/>
          <w:rFonts w:ascii="Arial" w:hAnsi="Arial" w:cs="Arial"/>
          <w:color w:val="auto"/>
          <w:sz w:val="22"/>
          <w:szCs w:val="22"/>
          <w:u w:val="none"/>
        </w:rPr>
        <w:t xml:space="preserve"> as noted above.</w:t>
      </w:r>
    </w:p>
    <w:p w14:paraId="3D9ED9BD" w14:textId="386A5508" w:rsidR="008F629B" w:rsidRPr="00C65C46" w:rsidRDefault="008F629B" w:rsidP="00880E45">
      <w:pPr>
        <w:pStyle w:val="BodyTextIndent2"/>
        <w:jc w:val="both"/>
        <w:rPr>
          <w:rStyle w:val="Strong"/>
          <w:rFonts w:ascii="Arial" w:hAnsi="Arial" w:cs="Arial"/>
          <w:b w:val="0"/>
          <w:bCs w:val="0"/>
          <w:sz w:val="22"/>
          <w:szCs w:val="22"/>
        </w:rPr>
      </w:pPr>
    </w:p>
    <w:p w14:paraId="08153BD3" w14:textId="77777777" w:rsidR="009E07B4" w:rsidRPr="00C65C46" w:rsidRDefault="009E07B4" w:rsidP="009E07B4">
      <w:pPr>
        <w:tabs>
          <w:tab w:val="left" w:pos="567"/>
        </w:tabs>
        <w:ind w:left="567" w:hanging="567"/>
        <w:jc w:val="both"/>
        <w:rPr>
          <w:rFonts w:ascii="Arial" w:hAnsi="Arial" w:cs="Arial"/>
          <w:sz w:val="22"/>
          <w:szCs w:val="22"/>
        </w:rPr>
      </w:pPr>
      <w:r w:rsidRPr="00C65C46">
        <w:rPr>
          <w:rFonts w:ascii="Arial" w:hAnsi="Arial"/>
          <w:b/>
          <w:bCs/>
          <w:color w:val="034B89"/>
          <w:sz w:val="22"/>
          <w:szCs w:val="22"/>
        </w:rPr>
        <w:t>4.2.1.1</w:t>
      </w:r>
      <w:r w:rsidRPr="00C65C46">
        <w:rPr>
          <w:rFonts w:ascii="Arial" w:hAnsi="Arial"/>
          <w:b/>
          <w:bCs/>
          <w:color w:val="034B89"/>
          <w:sz w:val="22"/>
          <w:szCs w:val="22"/>
        </w:rPr>
        <w:tab/>
        <w:t xml:space="preserve">Management </w:t>
      </w:r>
    </w:p>
    <w:p w14:paraId="31A4B956" w14:textId="77777777" w:rsidR="009E07B4" w:rsidRPr="00C65C46" w:rsidRDefault="009E07B4" w:rsidP="009E07B4">
      <w:pPr>
        <w:tabs>
          <w:tab w:val="left" w:pos="567"/>
        </w:tabs>
        <w:ind w:left="567" w:hanging="567"/>
        <w:jc w:val="both"/>
        <w:rPr>
          <w:rFonts w:ascii="Arial" w:hAnsi="Arial"/>
          <w:sz w:val="22"/>
          <w:szCs w:val="22"/>
        </w:rPr>
      </w:pPr>
      <w:r w:rsidRPr="00C65C46">
        <w:rPr>
          <w:rFonts w:ascii="Arial" w:hAnsi="Arial" w:cs="Arial"/>
          <w:b/>
          <w:color w:val="034B89"/>
          <w:sz w:val="22"/>
          <w:szCs w:val="22"/>
        </w:rPr>
        <w:t xml:space="preserve">  </w:t>
      </w:r>
      <w:r w:rsidRPr="00C65C46">
        <w:rPr>
          <w:rFonts w:ascii="Arial" w:hAnsi="Arial" w:cs="Arial"/>
          <w:b/>
          <w:color w:val="034B89"/>
          <w:sz w:val="22"/>
          <w:szCs w:val="22"/>
        </w:rPr>
        <w:tab/>
      </w:r>
    </w:p>
    <w:p w14:paraId="1766EE1D" w14:textId="77777777" w:rsidR="009E07B4" w:rsidRPr="00C65C46" w:rsidRDefault="009E07B4" w:rsidP="009E07B4">
      <w:pPr>
        <w:tabs>
          <w:tab w:val="left" w:pos="567"/>
        </w:tabs>
        <w:ind w:left="567" w:hanging="567"/>
        <w:jc w:val="both"/>
        <w:rPr>
          <w:rFonts w:ascii="Arial" w:hAnsi="Arial"/>
          <w:sz w:val="22"/>
          <w:szCs w:val="22"/>
        </w:rPr>
      </w:pPr>
      <w:r w:rsidRPr="00C65C46">
        <w:rPr>
          <w:rFonts w:ascii="Arial" w:hAnsi="Arial"/>
          <w:sz w:val="22"/>
          <w:szCs w:val="22"/>
        </w:rPr>
        <w:tab/>
        <w:t>The following courses will be accepted where relevant to occupation</w:t>
      </w:r>
    </w:p>
    <w:p w14:paraId="62C98827" w14:textId="77777777" w:rsidR="009E07B4" w:rsidRPr="00C65C46" w:rsidRDefault="009E07B4" w:rsidP="00604755">
      <w:pPr>
        <w:pStyle w:val="ListParagraph"/>
        <w:numPr>
          <w:ilvl w:val="0"/>
          <w:numId w:val="84"/>
        </w:numPr>
        <w:tabs>
          <w:tab w:val="left" w:pos="567"/>
        </w:tabs>
        <w:jc w:val="both"/>
        <w:rPr>
          <w:rFonts w:ascii="Arial" w:hAnsi="Arial"/>
          <w:sz w:val="22"/>
          <w:szCs w:val="22"/>
        </w:rPr>
      </w:pPr>
      <w:r w:rsidRPr="00C65C46">
        <w:rPr>
          <w:rFonts w:ascii="Arial" w:hAnsi="Arial"/>
          <w:sz w:val="22"/>
          <w:szCs w:val="22"/>
        </w:rPr>
        <w:t xml:space="preserve">Site Safety Plus Site Management Safety Training Scheme (SMSTS) </w:t>
      </w:r>
    </w:p>
    <w:p w14:paraId="68793428" w14:textId="77777777" w:rsidR="009E07B4" w:rsidRPr="00C65C46" w:rsidRDefault="009E07B4" w:rsidP="00604755">
      <w:pPr>
        <w:pStyle w:val="ListParagraph"/>
        <w:numPr>
          <w:ilvl w:val="0"/>
          <w:numId w:val="84"/>
        </w:numPr>
        <w:tabs>
          <w:tab w:val="left" w:pos="567"/>
        </w:tabs>
        <w:jc w:val="both"/>
        <w:rPr>
          <w:rFonts w:ascii="Arial" w:hAnsi="Arial"/>
          <w:sz w:val="22"/>
          <w:szCs w:val="22"/>
        </w:rPr>
      </w:pPr>
      <w:r w:rsidRPr="00C65C46">
        <w:rPr>
          <w:rFonts w:ascii="Arial" w:hAnsi="Arial"/>
          <w:sz w:val="22"/>
          <w:szCs w:val="22"/>
        </w:rPr>
        <w:t xml:space="preserve">IOSH Managing Safely in Construction </w:t>
      </w:r>
    </w:p>
    <w:p w14:paraId="0CD2C344" w14:textId="77777777" w:rsidR="009E07B4" w:rsidRPr="00C65C46" w:rsidRDefault="009E07B4" w:rsidP="00604755">
      <w:pPr>
        <w:pStyle w:val="ListParagraph"/>
        <w:numPr>
          <w:ilvl w:val="0"/>
          <w:numId w:val="84"/>
        </w:numPr>
        <w:tabs>
          <w:tab w:val="left" w:pos="567"/>
        </w:tabs>
        <w:jc w:val="both"/>
        <w:rPr>
          <w:rFonts w:ascii="Arial" w:hAnsi="Arial"/>
          <w:sz w:val="22"/>
          <w:szCs w:val="22"/>
        </w:rPr>
      </w:pPr>
      <w:r w:rsidRPr="00C65C46">
        <w:rPr>
          <w:rFonts w:ascii="Arial" w:hAnsi="Arial"/>
          <w:sz w:val="22"/>
          <w:szCs w:val="22"/>
        </w:rPr>
        <w:t xml:space="preserve">IOSH Safety, Health &amp; Environment for Construction Site Managers </w:t>
      </w:r>
    </w:p>
    <w:p w14:paraId="0C99CE4A" w14:textId="77777777" w:rsidR="009E07B4" w:rsidRPr="00C65C46" w:rsidRDefault="009E07B4" w:rsidP="00604755">
      <w:pPr>
        <w:pStyle w:val="ListParagraph"/>
        <w:numPr>
          <w:ilvl w:val="0"/>
          <w:numId w:val="84"/>
        </w:numPr>
        <w:tabs>
          <w:tab w:val="left" w:pos="567"/>
        </w:tabs>
        <w:jc w:val="both"/>
        <w:rPr>
          <w:rFonts w:ascii="Arial" w:hAnsi="Arial"/>
          <w:sz w:val="22"/>
          <w:szCs w:val="22"/>
        </w:rPr>
      </w:pPr>
      <w:r w:rsidRPr="00C65C46">
        <w:rPr>
          <w:rFonts w:ascii="Arial" w:hAnsi="Arial"/>
          <w:sz w:val="22"/>
          <w:szCs w:val="22"/>
        </w:rPr>
        <w:t xml:space="preserve">5 day CISRS Managers course </w:t>
      </w:r>
    </w:p>
    <w:p w14:paraId="038BA469" w14:textId="77777777" w:rsidR="009E07B4" w:rsidRPr="00C65C46" w:rsidRDefault="009E07B4" w:rsidP="00604755">
      <w:pPr>
        <w:pStyle w:val="ListParagraph"/>
        <w:numPr>
          <w:ilvl w:val="0"/>
          <w:numId w:val="84"/>
        </w:numPr>
        <w:tabs>
          <w:tab w:val="left" w:pos="567"/>
        </w:tabs>
        <w:jc w:val="both"/>
        <w:rPr>
          <w:rFonts w:ascii="Arial" w:hAnsi="Arial"/>
          <w:sz w:val="22"/>
          <w:szCs w:val="22"/>
        </w:rPr>
      </w:pPr>
      <w:r w:rsidRPr="00C65C46">
        <w:rPr>
          <w:rFonts w:ascii="Arial" w:hAnsi="Arial"/>
          <w:sz w:val="22"/>
          <w:szCs w:val="22"/>
        </w:rPr>
        <w:t xml:space="preserve">5 day CCDO Demolition Manager course and end test </w:t>
      </w:r>
    </w:p>
    <w:p w14:paraId="1F2EF41D" w14:textId="77777777" w:rsidR="009E07B4" w:rsidRPr="00C65C46" w:rsidRDefault="009E07B4" w:rsidP="00604755">
      <w:pPr>
        <w:pStyle w:val="ListParagraph"/>
        <w:numPr>
          <w:ilvl w:val="0"/>
          <w:numId w:val="84"/>
        </w:numPr>
        <w:tabs>
          <w:tab w:val="left" w:pos="567"/>
        </w:tabs>
        <w:jc w:val="both"/>
        <w:rPr>
          <w:rFonts w:ascii="Arial" w:hAnsi="Arial"/>
          <w:sz w:val="22"/>
          <w:szCs w:val="22"/>
        </w:rPr>
      </w:pPr>
      <w:r w:rsidRPr="00C65C46">
        <w:rPr>
          <w:rFonts w:ascii="Arial" w:hAnsi="Arial"/>
          <w:sz w:val="22"/>
          <w:szCs w:val="22"/>
        </w:rPr>
        <w:t>5 day NPORS Construction Site Safety Manager</w:t>
      </w:r>
    </w:p>
    <w:p w14:paraId="6757B734" w14:textId="77777777" w:rsidR="009E07B4" w:rsidRPr="00C65C46" w:rsidRDefault="009E07B4" w:rsidP="009E07B4">
      <w:pPr>
        <w:tabs>
          <w:tab w:val="left" w:pos="567"/>
        </w:tabs>
        <w:ind w:left="567" w:hanging="567"/>
        <w:jc w:val="both"/>
        <w:rPr>
          <w:rFonts w:ascii="Arial" w:hAnsi="Arial"/>
          <w:sz w:val="22"/>
          <w:szCs w:val="22"/>
        </w:rPr>
      </w:pPr>
      <w:r w:rsidRPr="00C65C46">
        <w:rPr>
          <w:rFonts w:ascii="Arial" w:hAnsi="Arial"/>
          <w:sz w:val="22"/>
          <w:szCs w:val="22"/>
        </w:rPr>
        <w:tab/>
      </w:r>
    </w:p>
    <w:p w14:paraId="2B1C2859" w14:textId="0C8C316A" w:rsidR="009E07B4" w:rsidRPr="00C65C46" w:rsidRDefault="009E07B4" w:rsidP="009E07B4">
      <w:pPr>
        <w:tabs>
          <w:tab w:val="left" w:pos="567"/>
        </w:tabs>
        <w:ind w:left="567" w:hanging="567"/>
        <w:jc w:val="both"/>
        <w:rPr>
          <w:rFonts w:ascii="Arial" w:hAnsi="Arial" w:cs="Arial"/>
          <w:sz w:val="22"/>
          <w:szCs w:val="22"/>
        </w:rPr>
      </w:pPr>
      <w:r w:rsidRPr="00C65C46">
        <w:rPr>
          <w:rFonts w:ascii="Arial" w:hAnsi="Arial"/>
          <w:sz w:val="22"/>
          <w:szCs w:val="22"/>
        </w:rPr>
        <w:t xml:space="preserve"> </w:t>
      </w:r>
      <w:r w:rsidRPr="00C65C46">
        <w:rPr>
          <w:rFonts w:ascii="Arial" w:hAnsi="Arial"/>
          <w:b/>
          <w:bCs/>
          <w:color w:val="034B89"/>
          <w:sz w:val="22"/>
          <w:szCs w:val="22"/>
        </w:rPr>
        <w:t>4.2.1.2</w:t>
      </w:r>
      <w:r w:rsidRPr="00C65C46">
        <w:rPr>
          <w:rFonts w:ascii="Arial" w:hAnsi="Arial"/>
          <w:b/>
          <w:bCs/>
          <w:color w:val="034B89"/>
          <w:sz w:val="22"/>
          <w:szCs w:val="22"/>
        </w:rPr>
        <w:tab/>
      </w:r>
      <w:r w:rsidR="0016755C" w:rsidRPr="00C65C46">
        <w:rPr>
          <w:rFonts w:ascii="Arial" w:hAnsi="Arial"/>
          <w:b/>
          <w:bCs/>
          <w:color w:val="034B89"/>
          <w:sz w:val="22"/>
          <w:szCs w:val="22"/>
        </w:rPr>
        <w:t xml:space="preserve">PC </w:t>
      </w:r>
      <w:r w:rsidRPr="00C65C46">
        <w:rPr>
          <w:rFonts w:ascii="Arial" w:hAnsi="Arial"/>
          <w:b/>
          <w:bCs/>
          <w:color w:val="034B89"/>
          <w:sz w:val="22"/>
          <w:szCs w:val="22"/>
        </w:rPr>
        <w:t xml:space="preserve">Supervision </w:t>
      </w:r>
    </w:p>
    <w:p w14:paraId="7244ABBB" w14:textId="77777777" w:rsidR="009E07B4" w:rsidRPr="00C65C46" w:rsidRDefault="009E07B4" w:rsidP="009E07B4">
      <w:pPr>
        <w:tabs>
          <w:tab w:val="left" w:pos="567"/>
        </w:tabs>
        <w:ind w:left="567" w:hanging="567"/>
        <w:jc w:val="both"/>
        <w:rPr>
          <w:rFonts w:ascii="Arial" w:hAnsi="Arial"/>
          <w:sz w:val="22"/>
          <w:szCs w:val="22"/>
        </w:rPr>
      </w:pPr>
      <w:r w:rsidRPr="00C65C46">
        <w:rPr>
          <w:rFonts w:ascii="Arial" w:hAnsi="Arial" w:cs="Arial"/>
          <w:b/>
          <w:color w:val="034B89"/>
          <w:sz w:val="22"/>
          <w:szCs w:val="22"/>
        </w:rPr>
        <w:t xml:space="preserve">  </w:t>
      </w:r>
      <w:r w:rsidRPr="00C65C46">
        <w:rPr>
          <w:rFonts w:ascii="Arial" w:hAnsi="Arial" w:cs="Arial"/>
          <w:b/>
          <w:color w:val="034B89"/>
          <w:sz w:val="22"/>
          <w:szCs w:val="22"/>
        </w:rPr>
        <w:tab/>
      </w:r>
    </w:p>
    <w:p w14:paraId="4F7D1720" w14:textId="77777777" w:rsidR="009E07B4" w:rsidRPr="00C65C46" w:rsidRDefault="009E07B4" w:rsidP="009E07B4">
      <w:pPr>
        <w:tabs>
          <w:tab w:val="left" w:pos="567"/>
        </w:tabs>
        <w:ind w:left="567" w:hanging="567"/>
        <w:jc w:val="both"/>
        <w:rPr>
          <w:rFonts w:ascii="Arial" w:hAnsi="Arial"/>
          <w:sz w:val="22"/>
          <w:szCs w:val="22"/>
        </w:rPr>
      </w:pPr>
      <w:r w:rsidRPr="00C65C46">
        <w:rPr>
          <w:rFonts w:ascii="Arial" w:hAnsi="Arial"/>
          <w:sz w:val="22"/>
          <w:szCs w:val="22"/>
        </w:rPr>
        <w:tab/>
        <w:t>The following courses will be accepted relevant to occupation:</w:t>
      </w:r>
    </w:p>
    <w:p w14:paraId="0CECF993" w14:textId="77777777" w:rsidR="009E07B4" w:rsidRPr="00C65C46" w:rsidRDefault="009E07B4" w:rsidP="00604755">
      <w:pPr>
        <w:pStyle w:val="ListParagraph"/>
        <w:numPr>
          <w:ilvl w:val="0"/>
          <w:numId w:val="85"/>
        </w:numPr>
        <w:tabs>
          <w:tab w:val="left" w:pos="567"/>
        </w:tabs>
        <w:jc w:val="both"/>
        <w:rPr>
          <w:rFonts w:ascii="Arial" w:hAnsi="Arial"/>
          <w:sz w:val="22"/>
          <w:szCs w:val="22"/>
        </w:rPr>
      </w:pPr>
      <w:r w:rsidRPr="00C65C46">
        <w:rPr>
          <w:rFonts w:ascii="Arial" w:hAnsi="Arial"/>
          <w:sz w:val="22"/>
          <w:szCs w:val="22"/>
        </w:rPr>
        <w:t xml:space="preserve">Site Safety Plus Site Supervisors Training Scheme (SSSTS) </w:t>
      </w:r>
    </w:p>
    <w:p w14:paraId="7A2F32CC" w14:textId="77777777" w:rsidR="009E07B4" w:rsidRPr="00C65C46" w:rsidRDefault="009E07B4" w:rsidP="00604755">
      <w:pPr>
        <w:pStyle w:val="ListParagraph"/>
        <w:numPr>
          <w:ilvl w:val="0"/>
          <w:numId w:val="85"/>
        </w:numPr>
        <w:tabs>
          <w:tab w:val="left" w:pos="567"/>
        </w:tabs>
        <w:jc w:val="both"/>
        <w:rPr>
          <w:rFonts w:ascii="Arial" w:hAnsi="Arial"/>
          <w:sz w:val="22"/>
          <w:szCs w:val="22"/>
        </w:rPr>
      </w:pPr>
      <w:r w:rsidRPr="00C65C46">
        <w:rPr>
          <w:rFonts w:ascii="Arial" w:hAnsi="Arial"/>
          <w:sz w:val="22"/>
          <w:szCs w:val="22"/>
        </w:rPr>
        <w:t xml:space="preserve">FPS Piling Specialists Supervisor Training </w:t>
      </w:r>
    </w:p>
    <w:p w14:paraId="7FBCB75D" w14:textId="77777777" w:rsidR="009E07B4" w:rsidRPr="00C65C46" w:rsidRDefault="009E07B4" w:rsidP="00604755">
      <w:pPr>
        <w:pStyle w:val="ListParagraph"/>
        <w:numPr>
          <w:ilvl w:val="0"/>
          <w:numId w:val="85"/>
        </w:numPr>
        <w:tabs>
          <w:tab w:val="left" w:pos="567"/>
        </w:tabs>
        <w:jc w:val="both"/>
        <w:rPr>
          <w:rFonts w:ascii="Arial" w:hAnsi="Arial"/>
          <w:sz w:val="22"/>
          <w:szCs w:val="22"/>
        </w:rPr>
      </w:pPr>
      <w:r w:rsidRPr="00C65C46">
        <w:rPr>
          <w:rFonts w:ascii="Arial" w:hAnsi="Arial"/>
          <w:sz w:val="22"/>
          <w:szCs w:val="22"/>
        </w:rPr>
        <w:t xml:space="preserve">CSR Site Safety for Supervisors </w:t>
      </w:r>
    </w:p>
    <w:p w14:paraId="05D36359" w14:textId="77777777" w:rsidR="009E07B4" w:rsidRPr="00C65C46" w:rsidRDefault="009E07B4" w:rsidP="00604755">
      <w:pPr>
        <w:pStyle w:val="ListParagraph"/>
        <w:numPr>
          <w:ilvl w:val="0"/>
          <w:numId w:val="85"/>
        </w:numPr>
        <w:tabs>
          <w:tab w:val="left" w:pos="567"/>
        </w:tabs>
        <w:jc w:val="both"/>
        <w:rPr>
          <w:rFonts w:ascii="Arial" w:hAnsi="Arial"/>
          <w:sz w:val="22"/>
          <w:szCs w:val="22"/>
        </w:rPr>
      </w:pPr>
      <w:r w:rsidRPr="00C65C46">
        <w:rPr>
          <w:rFonts w:ascii="Arial" w:hAnsi="Arial"/>
          <w:sz w:val="22"/>
          <w:szCs w:val="22"/>
        </w:rPr>
        <w:t xml:space="preserve">2 day CCDO Demolition Chargehand course and end test </w:t>
      </w:r>
    </w:p>
    <w:p w14:paraId="19970ADA" w14:textId="77777777" w:rsidR="009E07B4" w:rsidRPr="00C65C46" w:rsidRDefault="009E07B4" w:rsidP="00604755">
      <w:pPr>
        <w:pStyle w:val="ListParagraph"/>
        <w:numPr>
          <w:ilvl w:val="0"/>
          <w:numId w:val="85"/>
        </w:numPr>
        <w:tabs>
          <w:tab w:val="left" w:pos="567"/>
        </w:tabs>
        <w:jc w:val="both"/>
        <w:rPr>
          <w:rFonts w:ascii="Arial" w:hAnsi="Arial"/>
          <w:sz w:val="22"/>
          <w:szCs w:val="22"/>
        </w:rPr>
      </w:pPr>
      <w:r w:rsidRPr="00C65C46">
        <w:rPr>
          <w:rFonts w:ascii="Arial" w:hAnsi="Arial"/>
          <w:sz w:val="22"/>
          <w:szCs w:val="22"/>
        </w:rPr>
        <w:t xml:space="preserve">5 day CCDO Demolition Supervisor course and end test </w:t>
      </w:r>
    </w:p>
    <w:p w14:paraId="5288058A" w14:textId="77777777" w:rsidR="009E07B4" w:rsidRPr="00C65C46" w:rsidRDefault="009E07B4" w:rsidP="00604755">
      <w:pPr>
        <w:pStyle w:val="ListParagraph"/>
        <w:numPr>
          <w:ilvl w:val="0"/>
          <w:numId w:val="85"/>
        </w:numPr>
        <w:tabs>
          <w:tab w:val="left" w:pos="567"/>
        </w:tabs>
        <w:jc w:val="both"/>
        <w:rPr>
          <w:rFonts w:ascii="Arial" w:hAnsi="Arial"/>
          <w:sz w:val="22"/>
          <w:szCs w:val="22"/>
        </w:rPr>
      </w:pPr>
      <w:r w:rsidRPr="00C65C46">
        <w:rPr>
          <w:rFonts w:ascii="Arial" w:hAnsi="Arial"/>
          <w:sz w:val="22"/>
          <w:szCs w:val="22"/>
        </w:rPr>
        <w:t xml:space="preserve">5 day CISRS Supervisors course. </w:t>
      </w:r>
    </w:p>
    <w:p w14:paraId="47496FC0" w14:textId="34BFFA1C" w:rsidR="009E07B4" w:rsidRPr="00C65C46" w:rsidRDefault="009E07B4" w:rsidP="00604755">
      <w:pPr>
        <w:pStyle w:val="ListParagraph"/>
        <w:numPr>
          <w:ilvl w:val="0"/>
          <w:numId w:val="85"/>
        </w:numPr>
        <w:tabs>
          <w:tab w:val="left" w:pos="567"/>
        </w:tabs>
        <w:jc w:val="both"/>
        <w:rPr>
          <w:rFonts w:ascii="Arial" w:hAnsi="Arial"/>
          <w:sz w:val="22"/>
          <w:szCs w:val="22"/>
        </w:rPr>
      </w:pPr>
      <w:r w:rsidRPr="00C65C46">
        <w:rPr>
          <w:rFonts w:ascii="Arial" w:hAnsi="Arial"/>
          <w:sz w:val="22"/>
          <w:szCs w:val="22"/>
        </w:rPr>
        <w:t xml:space="preserve">3 day Equipe </w:t>
      </w:r>
      <w:r w:rsidR="0016755C" w:rsidRPr="00C65C46">
        <w:rPr>
          <w:rFonts w:ascii="Arial" w:hAnsi="Arial"/>
          <w:sz w:val="22"/>
          <w:szCs w:val="22"/>
        </w:rPr>
        <w:t>IOSH Safe Supervision on Geotechnical Sites</w:t>
      </w:r>
    </w:p>
    <w:p w14:paraId="6750F2D0" w14:textId="77777777" w:rsidR="009E07B4" w:rsidRPr="00C65C46" w:rsidRDefault="009E07B4" w:rsidP="00604755">
      <w:pPr>
        <w:pStyle w:val="ListParagraph"/>
        <w:numPr>
          <w:ilvl w:val="0"/>
          <w:numId w:val="85"/>
        </w:numPr>
        <w:tabs>
          <w:tab w:val="left" w:pos="567"/>
        </w:tabs>
        <w:jc w:val="both"/>
        <w:rPr>
          <w:rStyle w:val="Strong"/>
          <w:rFonts w:ascii="Arial" w:hAnsi="Arial" w:cs="Arial"/>
          <w:b w:val="0"/>
          <w:bCs w:val="0"/>
          <w:sz w:val="22"/>
          <w:szCs w:val="22"/>
        </w:rPr>
      </w:pPr>
      <w:r w:rsidRPr="00C65C46">
        <w:rPr>
          <w:rFonts w:ascii="Arial" w:hAnsi="Arial"/>
          <w:sz w:val="22"/>
          <w:szCs w:val="22"/>
        </w:rPr>
        <w:t>2 day NPORS Site Supervisors Safety Course</w:t>
      </w:r>
    </w:p>
    <w:p w14:paraId="2A338840" w14:textId="77777777" w:rsidR="003700ED" w:rsidRPr="00C65C46" w:rsidRDefault="003700ED" w:rsidP="00880E45">
      <w:pPr>
        <w:pStyle w:val="BodyTextIndent2"/>
        <w:jc w:val="both"/>
        <w:rPr>
          <w:rStyle w:val="Strong"/>
          <w:rFonts w:ascii="Arial" w:hAnsi="Arial" w:cs="Arial"/>
          <w:b w:val="0"/>
          <w:bCs w:val="0"/>
          <w:sz w:val="22"/>
          <w:szCs w:val="22"/>
        </w:rPr>
      </w:pPr>
    </w:p>
    <w:p w14:paraId="21359E85" w14:textId="77777777" w:rsidR="009E07B4" w:rsidRPr="00C65C46" w:rsidRDefault="009E07B4" w:rsidP="009E07B4">
      <w:pPr>
        <w:shd w:val="clear" w:color="auto" w:fill="FFFFFF" w:themeFill="background1"/>
        <w:tabs>
          <w:tab w:val="left" w:pos="567"/>
        </w:tabs>
        <w:ind w:left="567"/>
        <w:jc w:val="both"/>
        <w:rPr>
          <w:rFonts w:ascii="Arial" w:hAnsi="Arial"/>
          <w:sz w:val="22"/>
          <w:szCs w:val="22"/>
        </w:rPr>
      </w:pPr>
      <w:r w:rsidRPr="00C65C46">
        <w:rPr>
          <w:rFonts w:ascii="Arial" w:hAnsi="Arial"/>
          <w:sz w:val="22"/>
          <w:szCs w:val="22"/>
        </w:rPr>
        <w:t xml:space="preserve">Exceptions to these requirements require dispensation from the Environment Agency’s SHEW (Construction) Senior Business Partner.  </w:t>
      </w:r>
    </w:p>
    <w:p w14:paraId="46AA0A27" w14:textId="77777777" w:rsidR="003700ED" w:rsidRPr="00C65C46" w:rsidRDefault="003700ED" w:rsidP="009E07B4">
      <w:pPr>
        <w:pStyle w:val="BodyTextIndent2"/>
        <w:ind w:left="0"/>
        <w:jc w:val="both"/>
        <w:rPr>
          <w:rStyle w:val="Strong"/>
          <w:rFonts w:ascii="Arial" w:hAnsi="Arial" w:cs="Arial"/>
          <w:b w:val="0"/>
          <w:bCs w:val="0"/>
          <w:sz w:val="22"/>
          <w:szCs w:val="22"/>
        </w:rPr>
      </w:pPr>
    </w:p>
    <w:p w14:paraId="12140566" w14:textId="77777777" w:rsidR="008F629B" w:rsidRPr="00C65C46" w:rsidRDefault="008F629B" w:rsidP="008F629B">
      <w:pPr>
        <w:pStyle w:val="BodyTextIndent2"/>
        <w:ind w:left="1287"/>
        <w:jc w:val="both"/>
        <w:rPr>
          <w:rStyle w:val="Strong"/>
          <w:rFonts w:ascii="Arial" w:hAnsi="Arial" w:cs="Arial"/>
          <w:b w:val="0"/>
          <w:bCs w:val="0"/>
          <w:sz w:val="22"/>
          <w:szCs w:val="22"/>
        </w:rPr>
      </w:pPr>
    </w:p>
    <w:p w14:paraId="5F8E31AB" w14:textId="6638B1B9" w:rsidR="004A576E" w:rsidRPr="00C65C46" w:rsidRDefault="00D11208" w:rsidP="004E5DD0">
      <w:pPr>
        <w:shd w:val="clear" w:color="auto" w:fill="FFFFFF" w:themeFill="background1"/>
        <w:tabs>
          <w:tab w:val="left" w:pos="567"/>
        </w:tabs>
        <w:ind w:left="567" w:hanging="567"/>
        <w:jc w:val="both"/>
        <w:rPr>
          <w:rFonts w:ascii="Arial" w:hAnsi="Arial"/>
          <w:b/>
          <w:color w:val="034B89"/>
          <w:sz w:val="22"/>
          <w:szCs w:val="22"/>
        </w:rPr>
      </w:pPr>
      <w:bookmarkStart w:id="2" w:name="_Hlk90909753"/>
      <w:r w:rsidRPr="00C65C46">
        <w:rPr>
          <w:rFonts w:ascii="Arial" w:hAnsi="Arial"/>
          <w:b/>
          <w:color w:val="034B89"/>
          <w:sz w:val="22"/>
          <w:szCs w:val="22"/>
        </w:rPr>
        <w:t>4.</w:t>
      </w:r>
      <w:r w:rsidR="00A30205" w:rsidRPr="00C65C46">
        <w:rPr>
          <w:rFonts w:ascii="Arial" w:hAnsi="Arial"/>
          <w:b/>
          <w:color w:val="034B89"/>
          <w:sz w:val="22"/>
          <w:szCs w:val="22"/>
        </w:rPr>
        <w:t>2</w:t>
      </w:r>
      <w:r w:rsidRPr="00C65C46">
        <w:rPr>
          <w:rFonts w:ascii="Arial" w:hAnsi="Arial"/>
          <w:b/>
          <w:color w:val="034B89"/>
          <w:sz w:val="22"/>
          <w:szCs w:val="22"/>
        </w:rPr>
        <w:t>.2</w:t>
      </w:r>
      <w:r w:rsidRPr="00C65C46">
        <w:rPr>
          <w:rFonts w:ascii="Arial" w:hAnsi="Arial"/>
          <w:b/>
          <w:color w:val="034B89"/>
          <w:sz w:val="22"/>
          <w:szCs w:val="22"/>
        </w:rPr>
        <w:tab/>
      </w:r>
      <w:r w:rsidR="004A576E" w:rsidRPr="00C65C46">
        <w:rPr>
          <w:rFonts w:ascii="Arial" w:hAnsi="Arial"/>
          <w:b/>
          <w:color w:val="034B89"/>
          <w:sz w:val="22"/>
          <w:szCs w:val="22"/>
        </w:rPr>
        <w:t>Operative</w:t>
      </w:r>
    </w:p>
    <w:bookmarkEnd w:id="2"/>
    <w:p w14:paraId="1785B461" w14:textId="77777777" w:rsidR="00F37FAC" w:rsidRPr="00C65C46" w:rsidRDefault="009F3A47" w:rsidP="004E5DD0">
      <w:pPr>
        <w:shd w:val="clear" w:color="auto" w:fill="FFFFFF" w:themeFill="background1"/>
        <w:tabs>
          <w:tab w:val="left" w:pos="567"/>
        </w:tabs>
        <w:ind w:left="567" w:hanging="567"/>
        <w:jc w:val="both"/>
        <w:rPr>
          <w:rFonts w:ascii="Arial" w:hAnsi="Arial"/>
          <w:sz w:val="22"/>
          <w:szCs w:val="22"/>
        </w:rPr>
      </w:pPr>
      <w:r w:rsidRPr="00C65C46">
        <w:rPr>
          <w:rFonts w:ascii="Arial" w:hAnsi="Arial"/>
          <w:sz w:val="22"/>
          <w:szCs w:val="22"/>
        </w:rPr>
        <w:tab/>
      </w:r>
    </w:p>
    <w:p w14:paraId="733594A8" w14:textId="77777777" w:rsidR="00D73CCE" w:rsidRPr="00C65C46" w:rsidRDefault="00F37FAC" w:rsidP="00B474CD">
      <w:pPr>
        <w:shd w:val="clear" w:color="auto" w:fill="FFFFFF" w:themeFill="background1"/>
        <w:tabs>
          <w:tab w:val="left" w:pos="567"/>
        </w:tabs>
        <w:ind w:left="567" w:hanging="567"/>
        <w:jc w:val="both"/>
        <w:rPr>
          <w:rFonts w:ascii="Arial" w:hAnsi="Arial"/>
          <w:sz w:val="22"/>
          <w:szCs w:val="22"/>
        </w:rPr>
      </w:pPr>
      <w:r w:rsidRPr="00C65C46">
        <w:rPr>
          <w:rFonts w:ascii="Arial" w:hAnsi="Arial"/>
          <w:sz w:val="22"/>
          <w:szCs w:val="22"/>
        </w:rPr>
        <w:tab/>
      </w:r>
      <w:r w:rsidR="00D73CCE" w:rsidRPr="00C65C46">
        <w:rPr>
          <w:rFonts w:ascii="Arial" w:hAnsi="Arial"/>
          <w:sz w:val="22"/>
          <w:szCs w:val="22"/>
        </w:rPr>
        <w:t>All workers carrying out construction related occupations must have Skills, Knowledge and Experience relevant to their activities they are undertaking. This can be demonstrated by holding a relevant construction industry recognised card or qualification</w:t>
      </w:r>
    </w:p>
    <w:p w14:paraId="4174339D" w14:textId="3C86D051" w:rsidR="00B474CD" w:rsidRPr="00C65C46" w:rsidRDefault="00B474CD" w:rsidP="00F72B49">
      <w:pPr>
        <w:shd w:val="clear" w:color="auto" w:fill="FFFFFF" w:themeFill="background1"/>
        <w:tabs>
          <w:tab w:val="left" w:pos="567"/>
        </w:tabs>
        <w:jc w:val="both"/>
        <w:rPr>
          <w:rFonts w:ascii="Arial" w:hAnsi="Arial"/>
          <w:sz w:val="22"/>
          <w:szCs w:val="22"/>
        </w:rPr>
      </w:pPr>
      <w:r w:rsidRPr="00C65C46">
        <w:rPr>
          <w:rFonts w:ascii="Arial" w:hAnsi="Arial"/>
          <w:sz w:val="22"/>
          <w:szCs w:val="22"/>
        </w:rPr>
        <w:t xml:space="preserve"> </w:t>
      </w:r>
    </w:p>
    <w:p w14:paraId="21ECE69A" w14:textId="77777777" w:rsidR="00B474CD" w:rsidRPr="00C65C46" w:rsidRDefault="00B474CD" w:rsidP="00B474CD">
      <w:pPr>
        <w:ind w:left="567"/>
        <w:jc w:val="both"/>
        <w:rPr>
          <w:rFonts w:ascii="Arial" w:hAnsi="Arial" w:cs="Arial"/>
          <w:sz w:val="22"/>
          <w:szCs w:val="22"/>
        </w:rPr>
      </w:pPr>
      <w:r w:rsidRPr="00C65C46">
        <w:rPr>
          <w:rFonts w:ascii="Arial" w:hAnsi="Arial" w:cs="Arial"/>
          <w:sz w:val="22"/>
          <w:szCs w:val="22"/>
        </w:rPr>
        <w:t xml:space="preserve">It is important to note that a competence card is only a minimum benchmark and not a passport to ensuring competence. Checks should be made on the validity of the card and the perceived competence of the individual for the task being carried out. Including monitoring of their competence by supervisors. </w:t>
      </w:r>
    </w:p>
    <w:p w14:paraId="1F5A6F61" w14:textId="77777777" w:rsidR="00B474CD" w:rsidRPr="00C65C46" w:rsidRDefault="00B474CD" w:rsidP="00F72B49">
      <w:pPr>
        <w:shd w:val="clear" w:color="auto" w:fill="FFFFFF" w:themeFill="background1"/>
        <w:tabs>
          <w:tab w:val="left" w:pos="567"/>
        </w:tabs>
        <w:jc w:val="both"/>
        <w:rPr>
          <w:rFonts w:ascii="Arial" w:hAnsi="Arial"/>
          <w:sz w:val="22"/>
          <w:szCs w:val="22"/>
        </w:rPr>
      </w:pPr>
    </w:p>
    <w:p w14:paraId="6B6F8DEA" w14:textId="77777777" w:rsidR="00B474CD" w:rsidRPr="00C65C46" w:rsidRDefault="00B474CD" w:rsidP="00B474CD">
      <w:pPr>
        <w:shd w:val="clear" w:color="auto" w:fill="FFFFFF" w:themeFill="background1"/>
        <w:tabs>
          <w:tab w:val="left" w:pos="567"/>
        </w:tabs>
        <w:ind w:left="567" w:hanging="567"/>
        <w:jc w:val="both"/>
        <w:rPr>
          <w:rFonts w:ascii="Arial" w:hAnsi="Arial"/>
          <w:sz w:val="22"/>
          <w:szCs w:val="22"/>
        </w:rPr>
      </w:pPr>
      <w:r w:rsidRPr="00C65C46">
        <w:rPr>
          <w:rFonts w:ascii="Arial" w:hAnsi="Arial"/>
          <w:sz w:val="22"/>
          <w:szCs w:val="22"/>
        </w:rPr>
        <w:tab/>
        <w:t>This does not apply in the case of:</w:t>
      </w:r>
    </w:p>
    <w:p w14:paraId="31A43442" w14:textId="77777777" w:rsidR="00B474CD" w:rsidRPr="00C65C46" w:rsidRDefault="00B474CD" w:rsidP="00B474CD">
      <w:pPr>
        <w:pStyle w:val="ListParagraph"/>
        <w:numPr>
          <w:ilvl w:val="0"/>
          <w:numId w:val="9"/>
        </w:numPr>
        <w:shd w:val="clear" w:color="auto" w:fill="FFFFFF" w:themeFill="background1"/>
        <w:tabs>
          <w:tab w:val="left" w:pos="567"/>
        </w:tabs>
        <w:jc w:val="both"/>
        <w:rPr>
          <w:rFonts w:ascii="Arial" w:hAnsi="Arial"/>
          <w:sz w:val="22"/>
          <w:szCs w:val="22"/>
        </w:rPr>
      </w:pPr>
      <w:r w:rsidRPr="00C65C46">
        <w:rPr>
          <w:rFonts w:ascii="Arial" w:hAnsi="Arial"/>
          <w:sz w:val="22"/>
          <w:szCs w:val="22"/>
        </w:rPr>
        <w:t>Escorted visitors who have received a visitors site induction</w:t>
      </w:r>
    </w:p>
    <w:p w14:paraId="03759156" w14:textId="77777777" w:rsidR="00B474CD" w:rsidRPr="00C65C46" w:rsidRDefault="00B474CD" w:rsidP="00B474CD">
      <w:pPr>
        <w:pStyle w:val="ListParagraph"/>
        <w:numPr>
          <w:ilvl w:val="0"/>
          <w:numId w:val="9"/>
        </w:numPr>
        <w:shd w:val="clear" w:color="auto" w:fill="FFFFFF" w:themeFill="background1"/>
        <w:tabs>
          <w:tab w:val="left" w:pos="567"/>
        </w:tabs>
        <w:jc w:val="both"/>
        <w:rPr>
          <w:rFonts w:ascii="Arial" w:hAnsi="Arial"/>
          <w:sz w:val="22"/>
          <w:szCs w:val="22"/>
        </w:rPr>
      </w:pPr>
      <w:r w:rsidRPr="00C65C46">
        <w:rPr>
          <w:rFonts w:ascii="Arial" w:hAnsi="Arial"/>
          <w:sz w:val="22"/>
          <w:szCs w:val="22"/>
        </w:rPr>
        <w:t>Non construction related occupations</w:t>
      </w:r>
    </w:p>
    <w:p w14:paraId="50553D0C" w14:textId="5B4F8780" w:rsidR="00B474CD" w:rsidRPr="00C65C46" w:rsidRDefault="00B474CD" w:rsidP="00B474CD">
      <w:pPr>
        <w:pStyle w:val="ListParagraph"/>
        <w:numPr>
          <w:ilvl w:val="0"/>
          <w:numId w:val="9"/>
        </w:numPr>
        <w:shd w:val="clear" w:color="auto" w:fill="FFFFFF" w:themeFill="background1"/>
        <w:tabs>
          <w:tab w:val="left" w:pos="567"/>
        </w:tabs>
        <w:jc w:val="both"/>
        <w:rPr>
          <w:rFonts w:ascii="Arial" w:hAnsi="Arial"/>
          <w:sz w:val="22"/>
          <w:szCs w:val="22"/>
        </w:rPr>
      </w:pPr>
      <w:r w:rsidRPr="00C65C46">
        <w:rPr>
          <w:rFonts w:ascii="Arial" w:hAnsi="Arial"/>
          <w:sz w:val="22"/>
          <w:szCs w:val="22"/>
        </w:rPr>
        <w:t>Any person with a statutory right, for example the emergency services (Police, Ambulance, Fire), HSE Inspectors, or Environment Agency Officers undertaking their legal duties.</w:t>
      </w:r>
    </w:p>
    <w:p w14:paraId="7113E706" w14:textId="77777777" w:rsidR="00B474CD" w:rsidRPr="00C65C46" w:rsidRDefault="00B474CD" w:rsidP="00B474CD">
      <w:pPr>
        <w:pStyle w:val="ListParagraph"/>
        <w:numPr>
          <w:ilvl w:val="0"/>
          <w:numId w:val="9"/>
        </w:numPr>
        <w:shd w:val="clear" w:color="auto" w:fill="FFFFFF" w:themeFill="background1"/>
        <w:tabs>
          <w:tab w:val="left" w:pos="567"/>
        </w:tabs>
        <w:jc w:val="both"/>
        <w:rPr>
          <w:rFonts w:ascii="Arial" w:hAnsi="Arial"/>
          <w:sz w:val="22"/>
          <w:szCs w:val="22"/>
        </w:rPr>
      </w:pPr>
      <w:r w:rsidRPr="00C65C46">
        <w:rPr>
          <w:rFonts w:ascii="Arial" w:hAnsi="Arial"/>
          <w:sz w:val="22"/>
          <w:szCs w:val="22"/>
        </w:rPr>
        <w:t>Environment Agency operatives who need to access a construction site to operate an asset</w:t>
      </w:r>
    </w:p>
    <w:p w14:paraId="2392C013" w14:textId="77777777" w:rsidR="00B474CD" w:rsidRPr="00C65C46" w:rsidRDefault="00B474CD" w:rsidP="00B474CD">
      <w:pPr>
        <w:shd w:val="clear" w:color="auto" w:fill="FFFFFF" w:themeFill="background1"/>
        <w:tabs>
          <w:tab w:val="left" w:pos="567"/>
        </w:tabs>
        <w:jc w:val="both"/>
        <w:rPr>
          <w:rFonts w:ascii="Arial" w:hAnsi="Arial"/>
          <w:sz w:val="22"/>
          <w:szCs w:val="22"/>
        </w:rPr>
      </w:pPr>
    </w:p>
    <w:p w14:paraId="4FDF6C26" w14:textId="3AA691D2" w:rsidR="00B474CD" w:rsidRPr="00C65C46" w:rsidRDefault="00B474CD" w:rsidP="00B474CD">
      <w:pPr>
        <w:shd w:val="clear" w:color="auto" w:fill="FFFFFF" w:themeFill="background1"/>
        <w:tabs>
          <w:tab w:val="left" w:pos="567"/>
        </w:tabs>
        <w:ind w:left="567"/>
        <w:jc w:val="both"/>
        <w:rPr>
          <w:rFonts w:ascii="Arial" w:hAnsi="Arial"/>
          <w:sz w:val="22"/>
          <w:szCs w:val="22"/>
        </w:rPr>
      </w:pPr>
      <w:r w:rsidRPr="00C65C46">
        <w:rPr>
          <w:rFonts w:ascii="Arial" w:hAnsi="Arial"/>
          <w:sz w:val="22"/>
          <w:szCs w:val="22"/>
        </w:rPr>
        <w:t>It is recognised that not every occupation/activity on a constructio</w:t>
      </w:r>
      <w:r w:rsidR="00F72B49" w:rsidRPr="00C65C46">
        <w:rPr>
          <w:rFonts w:ascii="Arial" w:hAnsi="Arial"/>
          <w:sz w:val="22"/>
          <w:szCs w:val="22"/>
        </w:rPr>
        <w:t>n site will be covered by a competence</w:t>
      </w:r>
      <w:r w:rsidRPr="00C65C46">
        <w:rPr>
          <w:rFonts w:ascii="Arial" w:hAnsi="Arial"/>
          <w:sz w:val="22"/>
          <w:szCs w:val="22"/>
        </w:rPr>
        <w:t xml:space="preserve"> card. From first principles employers have a duty to ensure whatever information, instruction, training and supervision is necessary to ensure employees health and safety at work. </w:t>
      </w:r>
    </w:p>
    <w:p w14:paraId="2597EB94" w14:textId="0C084D12" w:rsidR="009F3A47" w:rsidRPr="00C65C46" w:rsidRDefault="009F3A47" w:rsidP="00B474CD">
      <w:pPr>
        <w:shd w:val="clear" w:color="auto" w:fill="FFFFFF" w:themeFill="background1"/>
        <w:tabs>
          <w:tab w:val="left" w:pos="567"/>
        </w:tabs>
        <w:jc w:val="both"/>
        <w:rPr>
          <w:rFonts w:ascii="Arial" w:hAnsi="Arial"/>
          <w:sz w:val="22"/>
          <w:szCs w:val="22"/>
        </w:rPr>
      </w:pPr>
    </w:p>
    <w:p w14:paraId="5F8150FC" w14:textId="3219CB02" w:rsidR="001E34B8" w:rsidRPr="00C65C46" w:rsidRDefault="001E34B8" w:rsidP="001E34B8">
      <w:pPr>
        <w:tabs>
          <w:tab w:val="left" w:pos="567"/>
        </w:tabs>
        <w:ind w:left="567"/>
        <w:jc w:val="both"/>
        <w:rPr>
          <w:rFonts w:ascii="Arial" w:hAnsi="Arial"/>
          <w:sz w:val="22"/>
          <w:szCs w:val="22"/>
        </w:rPr>
      </w:pPr>
      <w:r w:rsidRPr="00C65C46">
        <w:rPr>
          <w:rFonts w:ascii="Arial" w:hAnsi="Arial"/>
          <w:sz w:val="22"/>
          <w:szCs w:val="22"/>
        </w:rPr>
        <w:t xml:space="preserve">Operatives carrying out </w:t>
      </w:r>
      <w:r w:rsidR="00FD218F" w:rsidRPr="00C65C46">
        <w:rPr>
          <w:rFonts w:ascii="Arial" w:hAnsi="Arial"/>
          <w:sz w:val="22"/>
          <w:szCs w:val="22"/>
        </w:rPr>
        <w:t xml:space="preserve">plant and </w:t>
      </w:r>
      <w:r w:rsidRPr="00C65C46">
        <w:rPr>
          <w:rFonts w:ascii="Arial" w:hAnsi="Arial"/>
          <w:sz w:val="22"/>
          <w:szCs w:val="22"/>
        </w:rPr>
        <w:t xml:space="preserve">vehicle marshal duties whilst on site must have attended </w:t>
      </w:r>
      <w:r w:rsidR="00F05479" w:rsidRPr="00C65C46">
        <w:rPr>
          <w:rFonts w:ascii="Arial" w:hAnsi="Arial"/>
          <w:sz w:val="22"/>
          <w:szCs w:val="22"/>
        </w:rPr>
        <w:t xml:space="preserve">a </w:t>
      </w:r>
      <w:r w:rsidRPr="00C65C46">
        <w:rPr>
          <w:rFonts w:ascii="Arial" w:hAnsi="Arial"/>
          <w:sz w:val="22"/>
          <w:szCs w:val="22"/>
        </w:rPr>
        <w:t>vehicle marshal training course</w:t>
      </w:r>
      <w:r w:rsidR="00FD0E5D" w:rsidRPr="00C65C46">
        <w:rPr>
          <w:rFonts w:ascii="Arial" w:hAnsi="Arial"/>
          <w:sz w:val="22"/>
          <w:szCs w:val="22"/>
        </w:rPr>
        <w:t xml:space="preserve"> </w:t>
      </w:r>
      <w:r w:rsidR="001815DB">
        <w:rPr>
          <w:rFonts w:ascii="Arial" w:hAnsi="Arial"/>
          <w:sz w:val="22"/>
          <w:szCs w:val="22"/>
        </w:rPr>
        <w:t>to a recognised industry standard</w:t>
      </w:r>
    </w:p>
    <w:p w14:paraId="340BA685" w14:textId="0F133BCF" w:rsidR="002B04AE" w:rsidRPr="00C65C46" w:rsidRDefault="002B04AE" w:rsidP="001E34B8">
      <w:pPr>
        <w:tabs>
          <w:tab w:val="left" w:pos="567"/>
        </w:tabs>
        <w:ind w:left="567"/>
        <w:jc w:val="both"/>
        <w:rPr>
          <w:rFonts w:ascii="Arial" w:hAnsi="Arial"/>
          <w:sz w:val="22"/>
          <w:szCs w:val="22"/>
        </w:rPr>
      </w:pPr>
    </w:p>
    <w:p w14:paraId="6FEA2773" w14:textId="7AC431BF" w:rsidR="0016755C" w:rsidRPr="00C65C46" w:rsidRDefault="0016755C" w:rsidP="0016755C">
      <w:pPr>
        <w:shd w:val="clear" w:color="auto" w:fill="FFFFFF" w:themeFill="background1"/>
        <w:tabs>
          <w:tab w:val="left" w:pos="567"/>
        </w:tabs>
        <w:ind w:left="567" w:hanging="567"/>
        <w:jc w:val="both"/>
        <w:rPr>
          <w:rFonts w:ascii="Arial" w:hAnsi="Arial"/>
          <w:b/>
          <w:color w:val="034B89"/>
          <w:sz w:val="22"/>
          <w:szCs w:val="22"/>
        </w:rPr>
      </w:pPr>
      <w:r w:rsidRPr="00C65C46">
        <w:rPr>
          <w:rFonts w:ascii="Arial" w:hAnsi="Arial"/>
          <w:b/>
          <w:color w:val="034B89"/>
          <w:sz w:val="22"/>
          <w:szCs w:val="22"/>
        </w:rPr>
        <w:lastRenderedPageBreak/>
        <w:t>4.2.3 Ground Investigation</w:t>
      </w:r>
      <w:r w:rsidRPr="00C65C46">
        <w:rPr>
          <w:rFonts w:ascii="Arial" w:hAnsi="Arial"/>
          <w:b/>
          <w:color w:val="034B89"/>
          <w:sz w:val="22"/>
          <w:szCs w:val="22"/>
        </w:rPr>
        <w:tab/>
      </w:r>
    </w:p>
    <w:p w14:paraId="44382F1C" w14:textId="77777777" w:rsidR="0016755C" w:rsidRPr="00C65C46" w:rsidRDefault="0016755C" w:rsidP="001E34B8">
      <w:pPr>
        <w:tabs>
          <w:tab w:val="left" w:pos="567"/>
        </w:tabs>
        <w:ind w:left="567"/>
        <w:jc w:val="both"/>
        <w:rPr>
          <w:rFonts w:ascii="Arial" w:hAnsi="Arial"/>
          <w:sz w:val="22"/>
          <w:szCs w:val="22"/>
        </w:rPr>
      </w:pPr>
    </w:p>
    <w:p w14:paraId="13CAC545" w14:textId="4B22BF57" w:rsidR="002B04AE" w:rsidRPr="00C65C46" w:rsidRDefault="002B04AE" w:rsidP="002B04AE">
      <w:pPr>
        <w:pStyle w:val="BodyTextIndent2"/>
        <w:tabs>
          <w:tab w:val="left" w:pos="567"/>
        </w:tabs>
        <w:ind w:hanging="567"/>
        <w:jc w:val="both"/>
        <w:rPr>
          <w:rFonts w:ascii="Arial" w:hAnsi="Arial" w:cs="Arial"/>
          <w:sz w:val="22"/>
          <w:szCs w:val="22"/>
        </w:rPr>
      </w:pPr>
      <w:r w:rsidRPr="00C65C46">
        <w:rPr>
          <w:rFonts w:ascii="Arial" w:hAnsi="Arial" w:cs="Arial"/>
          <w:sz w:val="22"/>
          <w:szCs w:val="22"/>
        </w:rPr>
        <w:tab/>
        <w:t>If ground investigatio</w:t>
      </w:r>
      <w:r w:rsidR="0016755C" w:rsidRPr="00C65C46">
        <w:rPr>
          <w:rFonts w:ascii="Arial" w:hAnsi="Arial" w:cs="Arial"/>
          <w:sz w:val="22"/>
          <w:szCs w:val="22"/>
        </w:rPr>
        <w:t>n</w:t>
      </w:r>
      <w:r w:rsidRPr="00C65C46">
        <w:rPr>
          <w:rFonts w:ascii="Arial" w:hAnsi="Arial" w:cs="Arial"/>
          <w:sz w:val="22"/>
          <w:szCs w:val="22"/>
        </w:rPr>
        <w:t xml:space="preserve"> involve drilling, then the competency requirements of BS EN 22475: Part 2 recommendations should </w:t>
      </w:r>
      <w:r w:rsidR="00010E7E" w:rsidRPr="00C65C46">
        <w:rPr>
          <w:rFonts w:ascii="Arial" w:hAnsi="Arial" w:cs="Arial"/>
          <w:sz w:val="22"/>
          <w:szCs w:val="22"/>
        </w:rPr>
        <w:t>be followed</w:t>
      </w:r>
      <w:r w:rsidRPr="00C65C46">
        <w:rPr>
          <w:rFonts w:ascii="Arial" w:hAnsi="Arial" w:cs="Arial"/>
          <w:sz w:val="22"/>
          <w:szCs w:val="22"/>
        </w:rPr>
        <w:t>. The British Drilling Association (BDA) provide</w:t>
      </w:r>
      <w:r w:rsidR="00CC454A" w:rsidRPr="00C65C46">
        <w:rPr>
          <w:rFonts w:ascii="Arial" w:hAnsi="Arial" w:cs="Arial"/>
          <w:sz w:val="22"/>
          <w:szCs w:val="22"/>
        </w:rPr>
        <w:t>s</w:t>
      </w:r>
      <w:r w:rsidRPr="00C65C46">
        <w:rPr>
          <w:rFonts w:ascii="Arial" w:hAnsi="Arial" w:cs="Arial"/>
          <w:sz w:val="22"/>
          <w:szCs w:val="22"/>
        </w:rPr>
        <w:t xml:space="preserve"> information and clarification on the competency requirements of drilling operatives. For more information visit:</w:t>
      </w:r>
      <w:r w:rsidR="00596238" w:rsidRPr="00C65C46">
        <w:rPr>
          <w:rFonts w:ascii="Arial" w:hAnsi="Arial" w:cs="Arial"/>
          <w:sz w:val="22"/>
          <w:szCs w:val="22"/>
        </w:rPr>
        <w:t xml:space="preserve"> </w:t>
      </w:r>
      <w:hyperlink r:id="rId58" w:history="1">
        <w:r w:rsidR="000677E8" w:rsidRPr="00C65C46">
          <w:rPr>
            <w:rStyle w:val="Hyperlink"/>
            <w:rFonts w:ascii="Arial" w:hAnsi="Arial" w:cs="Arial"/>
            <w:sz w:val="22"/>
            <w:szCs w:val="22"/>
          </w:rPr>
          <w:t>www.britishdrillingassociation.co.uk</w:t>
        </w:r>
      </w:hyperlink>
    </w:p>
    <w:p w14:paraId="64FEA50E" w14:textId="77777777" w:rsidR="002B04AE" w:rsidRPr="00C65C46" w:rsidRDefault="002B04AE" w:rsidP="002B04AE">
      <w:pPr>
        <w:pStyle w:val="BodyTextIndent2"/>
        <w:tabs>
          <w:tab w:val="left" w:pos="567"/>
        </w:tabs>
        <w:ind w:hanging="567"/>
        <w:jc w:val="both"/>
        <w:rPr>
          <w:rFonts w:ascii="Arial" w:hAnsi="Arial" w:cs="Arial"/>
          <w:sz w:val="22"/>
          <w:szCs w:val="22"/>
        </w:rPr>
      </w:pPr>
    </w:p>
    <w:p w14:paraId="180F04BF" w14:textId="24491E35" w:rsidR="002B04AE" w:rsidRPr="00C65C46" w:rsidRDefault="002B04AE" w:rsidP="002B04AE">
      <w:pPr>
        <w:pStyle w:val="BodyTextIndent2"/>
        <w:tabs>
          <w:tab w:val="left" w:pos="567"/>
        </w:tabs>
        <w:ind w:hanging="567"/>
        <w:jc w:val="both"/>
        <w:rPr>
          <w:rFonts w:ascii="Arial" w:hAnsi="Arial" w:cs="Arial"/>
          <w:sz w:val="22"/>
          <w:szCs w:val="22"/>
        </w:rPr>
      </w:pPr>
      <w:r w:rsidRPr="00C65C46">
        <w:rPr>
          <w:rFonts w:ascii="Arial" w:hAnsi="Arial" w:cs="Arial"/>
          <w:sz w:val="22"/>
          <w:szCs w:val="22"/>
        </w:rPr>
        <w:tab/>
        <w:t>In particular Lead Driller</w:t>
      </w:r>
      <w:r w:rsidR="00445BA6" w:rsidRPr="00C65C46">
        <w:rPr>
          <w:rFonts w:ascii="Arial" w:hAnsi="Arial" w:cs="Arial"/>
          <w:sz w:val="22"/>
          <w:szCs w:val="22"/>
        </w:rPr>
        <w:t>s</w:t>
      </w:r>
      <w:r w:rsidRPr="00C65C46">
        <w:rPr>
          <w:rFonts w:ascii="Arial" w:hAnsi="Arial" w:cs="Arial"/>
          <w:sz w:val="22"/>
          <w:szCs w:val="22"/>
        </w:rPr>
        <w:t xml:space="preserve"> should be competent to </w:t>
      </w:r>
      <w:r w:rsidR="0020548D" w:rsidRPr="00C65C46">
        <w:rPr>
          <w:rFonts w:ascii="Arial" w:hAnsi="Arial" w:cs="Arial"/>
          <w:sz w:val="22"/>
          <w:szCs w:val="22"/>
        </w:rPr>
        <w:t xml:space="preserve">the </w:t>
      </w:r>
      <w:r w:rsidR="00A46435" w:rsidRPr="00C65C46">
        <w:rPr>
          <w:rFonts w:ascii="Arial" w:hAnsi="Arial" w:cs="Arial"/>
          <w:sz w:val="22"/>
          <w:szCs w:val="22"/>
        </w:rPr>
        <w:t>‘</w:t>
      </w:r>
      <w:r w:rsidR="00053E15" w:rsidRPr="00C65C46">
        <w:rPr>
          <w:rFonts w:ascii="Arial" w:hAnsi="Arial" w:cs="Arial"/>
          <w:sz w:val="22"/>
          <w:szCs w:val="22"/>
        </w:rPr>
        <w:t>National Vocational Qualification</w:t>
      </w:r>
      <w:r w:rsidR="00A46435" w:rsidRPr="00C65C46">
        <w:rPr>
          <w:rFonts w:ascii="Arial" w:hAnsi="Arial" w:cs="Arial"/>
          <w:sz w:val="22"/>
          <w:szCs w:val="22"/>
        </w:rPr>
        <w:t>’, (NVQ)</w:t>
      </w:r>
      <w:r w:rsidR="00053E15" w:rsidRPr="00C65C46">
        <w:rPr>
          <w:rFonts w:ascii="Arial" w:hAnsi="Arial" w:cs="Arial"/>
          <w:sz w:val="22"/>
          <w:szCs w:val="22"/>
        </w:rPr>
        <w:t xml:space="preserve"> </w:t>
      </w:r>
      <w:r w:rsidRPr="00C65C46">
        <w:rPr>
          <w:rFonts w:ascii="Arial" w:hAnsi="Arial" w:cs="Arial"/>
          <w:sz w:val="22"/>
          <w:szCs w:val="22"/>
        </w:rPr>
        <w:t xml:space="preserve">level 2 – </w:t>
      </w:r>
      <w:r w:rsidR="00E67816" w:rsidRPr="00C65C46">
        <w:rPr>
          <w:rFonts w:ascii="Arial" w:hAnsi="Arial" w:cs="Arial"/>
          <w:sz w:val="22"/>
          <w:szCs w:val="22"/>
        </w:rPr>
        <w:t>‘</w:t>
      </w:r>
      <w:r w:rsidRPr="00C65C46">
        <w:rPr>
          <w:rFonts w:ascii="Arial" w:hAnsi="Arial" w:cs="Arial"/>
          <w:sz w:val="22"/>
          <w:szCs w:val="22"/>
        </w:rPr>
        <w:t>Land Drilling</w:t>
      </w:r>
      <w:r w:rsidR="00E67816" w:rsidRPr="00C65C46">
        <w:rPr>
          <w:rFonts w:ascii="Arial" w:hAnsi="Arial" w:cs="Arial"/>
          <w:sz w:val="22"/>
          <w:szCs w:val="22"/>
        </w:rPr>
        <w:t>’</w:t>
      </w:r>
      <w:r w:rsidRPr="00C65C46">
        <w:rPr>
          <w:rFonts w:ascii="Arial" w:hAnsi="Arial" w:cs="Arial"/>
          <w:sz w:val="22"/>
          <w:szCs w:val="22"/>
        </w:rPr>
        <w:t>,</w:t>
      </w:r>
      <w:r w:rsidR="00E67816" w:rsidRPr="00C65C46">
        <w:rPr>
          <w:rFonts w:ascii="Arial" w:hAnsi="Arial" w:cs="Arial"/>
          <w:sz w:val="22"/>
          <w:szCs w:val="22"/>
        </w:rPr>
        <w:t xml:space="preserve"> or equivalent, (RCF, QCF, etc.). They should also</w:t>
      </w:r>
      <w:r w:rsidRPr="00C65C46">
        <w:rPr>
          <w:rFonts w:ascii="Arial" w:hAnsi="Arial" w:cs="Arial"/>
          <w:sz w:val="22"/>
          <w:szCs w:val="22"/>
        </w:rPr>
        <w:t xml:space="preserve"> hold a </w:t>
      </w:r>
      <w:r w:rsidR="00016370" w:rsidRPr="00C65C46">
        <w:rPr>
          <w:rFonts w:ascii="Arial" w:hAnsi="Arial" w:cs="Arial"/>
          <w:sz w:val="22"/>
          <w:szCs w:val="22"/>
        </w:rPr>
        <w:t>‘</w:t>
      </w:r>
      <w:r w:rsidRPr="00C65C46">
        <w:rPr>
          <w:rFonts w:ascii="Arial" w:hAnsi="Arial" w:cs="Arial"/>
          <w:sz w:val="22"/>
          <w:szCs w:val="22"/>
        </w:rPr>
        <w:t>Construction Skills Certification Scheme</w:t>
      </w:r>
      <w:r w:rsidR="00016370" w:rsidRPr="00C65C46">
        <w:rPr>
          <w:rFonts w:ascii="Arial" w:hAnsi="Arial" w:cs="Arial"/>
          <w:sz w:val="22"/>
          <w:szCs w:val="22"/>
        </w:rPr>
        <w:t>’</w:t>
      </w:r>
      <w:r w:rsidRPr="00C65C46">
        <w:rPr>
          <w:rFonts w:ascii="Arial" w:hAnsi="Arial" w:cs="Arial"/>
          <w:sz w:val="22"/>
          <w:szCs w:val="22"/>
        </w:rPr>
        <w:t xml:space="preserve"> (CSC</w:t>
      </w:r>
      <w:r w:rsidR="00E46B5A" w:rsidRPr="00C65C46">
        <w:rPr>
          <w:rFonts w:ascii="Arial" w:hAnsi="Arial" w:cs="Arial"/>
          <w:sz w:val="22"/>
          <w:szCs w:val="22"/>
        </w:rPr>
        <w:t>S</w:t>
      </w:r>
      <w:r w:rsidRPr="00C65C46">
        <w:rPr>
          <w:rFonts w:ascii="Arial" w:hAnsi="Arial" w:cs="Arial"/>
          <w:sz w:val="22"/>
          <w:szCs w:val="22"/>
        </w:rPr>
        <w:t xml:space="preserve">) Blue Skilled Worker card confirming ‘Lead Driller’ on the reverse of the card. </w:t>
      </w:r>
    </w:p>
    <w:p w14:paraId="1335D421" w14:textId="41A0FC58" w:rsidR="002B04AE" w:rsidRPr="00C65C46" w:rsidRDefault="002B04AE" w:rsidP="002B04AE">
      <w:pPr>
        <w:pStyle w:val="BodyTextIndent2"/>
        <w:tabs>
          <w:tab w:val="left" w:pos="567"/>
        </w:tabs>
        <w:ind w:hanging="567"/>
        <w:jc w:val="both"/>
        <w:rPr>
          <w:rFonts w:ascii="Arial" w:hAnsi="Arial" w:cs="Arial"/>
          <w:sz w:val="22"/>
          <w:szCs w:val="22"/>
        </w:rPr>
      </w:pPr>
    </w:p>
    <w:p w14:paraId="412BBBC6" w14:textId="1B06F189" w:rsidR="00157DDA" w:rsidRPr="00C65C46" w:rsidRDefault="002B04AE" w:rsidP="00157DDA">
      <w:pPr>
        <w:pStyle w:val="BodyTextIndent2"/>
        <w:tabs>
          <w:tab w:val="left" w:pos="567"/>
        </w:tabs>
        <w:ind w:hanging="567"/>
        <w:jc w:val="both"/>
        <w:rPr>
          <w:rFonts w:ascii="Arial" w:hAnsi="Arial" w:cs="Arial"/>
          <w:sz w:val="22"/>
          <w:szCs w:val="22"/>
        </w:rPr>
      </w:pPr>
      <w:r w:rsidRPr="00C65C46">
        <w:rPr>
          <w:rFonts w:ascii="Arial" w:hAnsi="Arial" w:cs="Arial"/>
          <w:sz w:val="22"/>
          <w:szCs w:val="22"/>
        </w:rPr>
        <w:tab/>
        <w:t xml:space="preserve">Support Operatives should be competent to </w:t>
      </w:r>
      <w:r w:rsidR="00053E15" w:rsidRPr="00C65C46">
        <w:rPr>
          <w:rFonts w:ascii="Arial" w:hAnsi="Arial" w:cs="Arial"/>
          <w:sz w:val="22"/>
          <w:szCs w:val="22"/>
        </w:rPr>
        <w:t xml:space="preserve">the NVQ </w:t>
      </w:r>
      <w:r w:rsidRPr="00C65C46">
        <w:rPr>
          <w:rFonts w:ascii="Arial" w:hAnsi="Arial" w:cs="Arial"/>
          <w:sz w:val="22"/>
          <w:szCs w:val="22"/>
        </w:rPr>
        <w:t xml:space="preserve">level 2 – </w:t>
      </w:r>
      <w:r w:rsidR="00E67816" w:rsidRPr="00C65C46">
        <w:rPr>
          <w:rFonts w:ascii="Arial" w:hAnsi="Arial" w:cs="Arial"/>
          <w:sz w:val="22"/>
          <w:szCs w:val="22"/>
        </w:rPr>
        <w:t>‘</w:t>
      </w:r>
      <w:r w:rsidRPr="00C65C46">
        <w:rPr>
          <w:rFonts w:ascii="Arial" w:hAnsi="Arial" w:cs="Arial"/>
          <w:sz w:val="22"/>
          <w:szCs w:val="22"/>
        </w:rPr>
        <w:t>Drilling Support Operative</w:t>
      </w:r>
      <w:r w:rsidR="00E67816" w:rsidRPr="00C65C46">
        <w:rPr>
          <w:rFonts w:ascii="Arial" w:hAnsi="Arial" w:cs="Arial"/>
          <w:sz w:val="22"/>
          <w:szCs w:val="22"/>
        </w:rPr>
        <w:t>’, or equivalent, (</w:t>
      </w:r>
      <w:r w:rsidR="00604FC8" w:rsidRPr="00C65C46">
        <w:rPr>
          <w:rFonts w:ascii="Arial" w:hAnsi="Arial" w:cs="Arial"/>
          <w:sz w:val="22"/>
          <w:szCs w:val="22"/>
        </w:rPr>
        <w:t>Vocational qualification</w:t>
      </w:r>
      <w:r w:rsidR="00E67816" w:rsidRPr="00C65C46">
        <w:rPr>
          <w:rFonts w:ascii="Arial" w:hAnsi="Arial" w:cs="Arial"/>
          <w:sz w:val="22"/>
          <w:szCs w:val="22"/>
        </w:rPr>
        <w:t>).</w:t>
      </w:r>
      <w:r w:rsidR="00596238" w:rsidRPr="00C65C46">
        <w:rPr>
          <w:rFonts w:ascii="Arial" w:hAnsi="Arial" w:cs="Arial"/>
          <w:sz w:val="22"/>
          <w:szCs w:val="22"/>
        </w:rPr>
        <w:t xml:space="preserve"> </w:t>
      </w:r>
    </w:p>
    <w:p w14:paraId="693FA623" w14:textId="77777777" w:rsidR="009E07B4" w:rsidRPr="00C65C46" w:rsidRDefault="009E07B4" w:rsidP="00157DDA">
      <w:pPr>
        <w:pStyle w:val="BodyTextIndent2"/>
        <w:tabs>
          <w:tab w:val="left" w:pos="567"/>
        </w:tabs>
        <w:ind w:hanging="567"/>
        <w:jc w:val="both"/>
        <w:rPr>
          <w:rFonts w:ascii="Arial" w:hAnsi="Arial"/>
          <w:sz w:val="22"/>
          <w:szCs w:val="22"/>
        </w:rPr>
      </w:pPr>
    </w:p>
    <w:p w14:paraId="7E86465B" w14:textId="20D9818E" w:rsidR="009E49DC" w:rsidRPr="00C65C46" w:rsidRDefault="009E07B4" w:rsidP="009E49DC">
      <w:pPr>
        <w:shd w:val="clear" w:color="auto" w:fill="FFFFFF" w:themeFill="background1"/>
        <w:tabs>
          <w:tab w:val="left" w:pos="567"/>
        </w:tabs>
        <w:ind w:left="567"/>
        <w:jc w:val="both"/>
        <w:rPr>
          <w:rFonts w:ascii="Arial" w:hAnsi="Arial"/>
          <w:sz w:val="22"/>
          <w:szCs w:val="22"/>
        </w:rPr>
      </w:pPr>
      <w:r w:rsidRPr="00C65C46">
        <w:rPr>
          <w:rFonts w:ascii="Arial" w:hAnsi="Arial"/>
          <w:sz w:val="22"/>
          <w:szCs w:val="22"/>
        </w:rPr>
        <w:t>Exceptions to these requirements require dispensation from the Environment Agency’s SHEW (Construction) Senior Business Partner.</w:t>
      </w:r>
      <w:r w:rsidR="009E49DC" w:rsidRPr="00C65C46">
        <w:rPr>
          <w:rFonts w:ascii="Arial" w:hAnsi="Arial"/>
          <w:sz w:val="22"/>
          <w:szCs w:val="22"/>
        </w:rPr>
        <w:t xml:space="preserve">  </w:t>
      </w:r>
    </w:p>
    <w:p w14:paraId="4AADB76E" w14:textId="0FC62FFD" w:rsidR="00807283" w:rsidRPr="00C65C46" w:rsidRDefault="00807283" w:rsidP="00157DDA">
      <w:pPr>
        <w:pStyle w:val="BodyTextIndent2"/>
        <w:tabs>
          <w:tab w:val="left" w:pos="567"/>
        </w:tabs>
        <w:ind w:hanging="567"/>
        <w:jc w:val="both"/>
        <w:rPr>
          <w:rFonts w:ascii="Arial" w:hAnsi="Arial"/>
          <w:sz w:val="22"/>
          <w:szCs w:val="22"/>
        </w:rPr>
      </w:pPr>
    </w:p>
    <w:p w14:paraId="0EEE306E" w14:textId="38678B7B" w:rsidR="00DC66CB" w:rsidRPr="00C65C46" w:rsidRDefault="00980111" w:rsidP="00DC66CB">
      <w:pPr>
        <w:tabs>
          <w:tab w:val="left" w:pos="567"/>
        </w:tabs>
        <w:ind w:left="567" w:hanging="567"/>
        <w:jc w:val="both"/>
        <w:rPr>
          <w:rFonts w:ascii="Arial" w:hAnsi="Arial"/>
          <w:b/>
          <w:color w:val="034B89"/>
          <w:sz w:val="22"/>
          <w:szCs w:val="22"/>
        </w:rPr>
      </w:pPr>
      <w:r w:rsidRPr="00C65C46">
        <w:rPr>
          <w:rFonts w:ascii="Arial" w:hAnsi="Arial"/>
          <w:b/>
          <w:color w:val="034B89"/>
          <w:sz w:val="22"/>
          <w:szCs w:val="22"/>
        </w:rPr>
        <w:t>4.</w:t>
      </w:r>
      <w:r w:rsidR="00A30205" w:rsidRPr="00C65C46">
        <w:rPr>
          <w:rFonts w:ascii="Arial" w:hAnsi="Arial"/>
          <w:b/>
          <w:color w:val="034B89"/>
          <w:sz w:val="22"/>
          <w:szCs w:val="22"/>
        </w:rPr>
        <w:t>3</w:t>
      </w:r>
      <w:r w:rsidRPr="00C65C46">
        <w:rPr>
          <w:rFonts w:ascii="Arial" w:hAnsi="Arial"/>
          <w:b/>
          <w:color w:val="034B89"/>
          <w:sz w:val="22"/>
          <w:szCs w:val="22"/>
        </w:rPr>
        <w:tab/>
      </w:r>
      <w:r w:rsidR="00DC66CB" w:rsidRPr="00C65C46">
        <w:rPr>
          <w:rFonts w:ascii="Arial" w:hAnsi="Arial"/>
          <w:b/>
          <w:color w:val="034B89"/>
          <w:sz w:val="22"/>
          <w:szCs w:val="22"/>
        </w:rPr>
        <w:t>Project/Public Interface</w:t>
      </w:r>
    </w:p>
    <w:p w14:paraId="62C4B769" w14:textId="77777777" w:rsidR="00DC66CB" w:rsidRPr="00C65C46" w:rsidRDefault="00DC66CB" w:rsidP="00DC66CB">
      <w:pPr>
        <w:pStyle w:val="BodyTextIndent2"/>
        <w:tabs>
          <w:tab w:val="left" w:pos="567"/>
        </w:tabs>
        <w:ind w:hanging="567"/>
        <w:jc w:val="both"/>
        <w:rPr>
          <w:rFonts w:ascii="Arial" w:hAnsi="Arial"/>
          <w:sz w:val="22"/>
          <w:szCs w:val="22"/>
        </w:rPr>
      </w:pPr>
      <w:r w:rsidRPr="00C65C46">
        <w:rPr>
          <w:rFonts w:ascii="Arial" w:hAnsi="Arial"/>
          <w:sz w:val="22"/>
          <w:szCs w:val="22"/>
        </w:rPr>
        <w:tab/>
      </w:r>
    </w:p>
    <w:p w14:paraId="294819AD" w14:textId="0D6E7493" w:rsidR="00DC66CB" w:rsidRPr="00C65C46" w:rsidRDefault="00DC66CB" w:rsidP="00DC66CB">
      <w:pPr>
        <w:pStyle w:val="BodyTextIndent2"/>
        <w:tabs>
          <w:tab w:val="left" w:pos="567"/>
        </w:tabs>
        <w:ind w:hanging="567"/>
        <w:jc w:val="both"/>
        <w:rPr>
          <w:rFonts w:ascii="Arial" w:hAnsi="Arial" w:cs="Arial"/>
          <w:sz w:val="22"/>
          <w:szCs w:val="22"/>
        </w:rPr>
      </w:pPr>
      <w:r w:rsidRPr="00C65C46">
        <w:rPr>
          <w:rFonts w:ascii="Arial" w:hAnsi="Arial"/>
          <w:sz w:val="22"/>
          <w:szCs w:val="22"/>
        </w:rPr>
        <w:tab/>
        <w:t xml:space="preserve">Risks to the public must be assessed and suitably managed on all sites. There must be specific management controls </w:t>
      </w:r>
      <w:r w:rsidR="00536229" w:rsidRPr="00C65C46">
        <w:rPr>
          <w:rFonts w:ascii="Arial" w:hAnsi="Arial"/>
          <w:sz w:val="22"/>
          <w:szCs w:val="22"/>
        </w:rPr>
        <w:t xml:space="preserve">where construction is next to or affects public highways, </w:t>
      </w:r>
      <w:r w:rsidRPr="00C65C46">
        <w:rPr>
          <w:rFonts w:ascii="Arial" w:hAnsi="Arial"/>
          <w:sz w:val="22"/>
          <w:szCs w:val="22"/>
        </w:rPr>
        <w:t xml:space="preserve">footpaths and </w:t>
      </w:r>
      <w:r w:rsidRPr="00C65C46">
        <w:rPr>
          <w:rFonts w:ascii="Arial" w:hAnsi="Arial" w:cs="Arial"/>
          <w:sz w:val="22"/>
          <w:szCs w:val="22"/>
        </w:rPr>
        <w:t>bridleways.</w:t>
      </w:r>
      <w:r w:rsidR="00536229" w:rsidRPr="00C65C46">
        <w:rPr>
          <w:rFonts w:ascii="Arial" w:hAnsi="Arial" w:cs="Arial"/>
          <w:sz w:val="22"/>
          <w:szCs w:val="22"/>
        </w:rPr>
        <w:t xml:space="preserve"> </w:t>
      </w:r>
      <w:r w:rsidR="001424EB" w:rsidRPr="00C65C46">
        <w:rPr>
          <w:rFonts w:ascii="Arial" w:hAnsi="Arial" w:cs="Arial"/>
          <w:sz w:val="22"/>
          <w:szCs w:val="22"/>
        </w:rPr>
        <w:t xml:space="preserve">This should </w:t>
      </w:r>
      <w:r w:rsidR="00792CCB" w:rsidRPr="00C65C46">
        <w:rPr>
          <w:rFonts w:ascii="Arial" w:hAnsi="Arial" w:cs="Arial"/>
          <w:sz w:val="22"/>
          <w:szCs w:val="22"/>
        </w:rPr>
        <w:t xml:space="preserve">include </w:t>
      </w:r>
      <w:r w:rsidR="00512A9D" w:rsidRPr="00C65C46">
        <w:rPr>
          <w:rFonts w:ascii="Arial" w:hAnsi="Arial" w:cs="Arial"/>
          <w:sz w:val="22"/>
          <w:szCs w:val="22"/>
        </w:rPr>
        <w:t xml:space="preserve">a </w:t>
      </w:r>
      <w:r w:rsidR="00792CCB" w:rsidRPr="00C65C46">
        <w:rPr>
          <w:rFonts w:ascii="Arial" w:hAnsi="Arial" w:cs="Arial"/>
          <w:sz w:val="22"/>
          <w:szCs w:val="22"/>
        </w:rPr>
        <w:t>specific risk assessment</w:t>
      </w:r>
      <w:r w:rsidR="00512A9D" w:rsidRPr="00C65C46">
        <w:rPr>
          <w:rFonts w:ascii="Arial" w:hAnsi="Arial" w:cs="Arial"/>
          <w:sz w:val="22"/>
          <w:szCs w:val="22"/>
        </w:rPr>
        <w:t>,</w:t>
      </w:r>
      <w:r w:rsidR="00792CCB" w:rsidRPr="00C65C46">
        <w:rPr>
          <w:rFonts w:ascii="Arial" w:hAnsi="Arial" w:cs="Arial"/>
          <w:sz w:val="22"/>
          <w:szCs w:val="22"/>
        </w:rPr>
        <w:t xml:space="preserve"> and where appropriate compliance with co</w:t>
      </w:r>
      <w:r w:rsidR="007B7FE1" w:rsidRPr="00C65C46">
        <w:rPr>
          <w:rFonts w:ascii="Arial" w:hAnsi="Arial" w:cs="Arial"/>
          <w:sz w:val="22"/>
          <w:szCs w:val="22"/>
        </w:rPr>
        <w:t>nditions specified in the licenc</w:t>
      </w:r>
      <w:r w:rsidR="00792CCB" w:rsidRPr="00C65C46">
        <w:rPr>
          <w:rFonts w:ascii="Arial" w:hAnsi="Arial" w:cs="Arial"/>
          <w:sz w:val="22"/>
          <w:szCs w:val="22"/>
        </w:rPr>
        <w:t xml:space="preserve">e issued by the relevant highway </w:t>
      </w:r>
      <w:r w:rsidR="001424EB" w:rsidRPr="00C65C46">
        <w:rPr>
          <w:rFonts w:ascii="Arial" w:hAnsi="Arial" w:cs="Arial"/>
          <w:sz w:val="22"/>
          <w:szCs w:val="22"/>
        </w:rPr>
        <w:t>authority.</w:t>
      </w:r>
      <w:r w:rsidR="00512A9D" w:rsidRPr="00C65C46">
        <w:rPr>
          <w:rFonts w:ascii="Arial" w:hAnsi="Arial" w:cs="Arial"/>
          <w:sz w:val="22"/>
          <w:szCs w:val="22"/>
        </w:rPr>
        <w:t xml:space="preserve"> The E</w:t>
      </w:r>
      <w:r w:rsidR="00C360FF" w:rsidRPr="00C65C46">
        <w:rPr>
          <w:rFonts w:ascii="Arial" w:hAnsi="Arial" w:cs="Arial"/>
          <w:sz w:val="22"/>
          <w:szCs w:val="22"/>
        </w:rPr>
        <w:t xml:space="preserve">nvironment </w:t>
      </w:r>
      <w:r w:rsidR="00512A9D" w:rsidRPr="00C65C46">
        <w:rPr>
          <w:rFonts w:ascii="Arial" w:hAnsi="Arial" w:cs="Arial"/>
          <w:sz w:val="22"/>
          <w:szCs w:val="22"/>
        </w:rPr>
        <w:t>A</w:t>
      </w:r>
      <w:r w:rsidR="00C360FF" w:rsidRPr="00C65C46">
        <w:rPr>
          <w:rFonts w:ascii="Arial" w:hAnsi="Arial" w:cs="Arial"/>
          <w:sz w:val="22"/>
          <w:szCs w:val="22"/>
        </w:rPr>
        <w:t>gency</w:t>
      </w:r>
      <w:r w:rsidR="00512A9D" w:rsidRPr="00C65C46">
        <w:rPr>
          <w:rFonts w:ascii="Arial" w:hAnsi="Arial" w:cs="Arial"/>
          <w:sz w:val="22"/>
          <w:szCs w:val="22"/>
        </w:rPr>
        <w:t>’s ‘Hostile Sites Register’ should also be referred to.</w:t>
      </w:r>
    </w:p>
    <w:p w14:paraId="2F5C4B6B" w14:textId="77777777" w:rsidR="00512A9D" w:rsidRPr="00C65C46" w:rsidRDefault="00512A9D" w:rsidP="00DC66CB">
      <w:pPr>
        <w:pStyle w:val="BodyTextIndent2"/>
        <w:tabs>
          <w:tab w:val="left" w:pos="567"/>
        </w:tabs>
        <w:ind w:hanging="567"/>
        <w:jc w:val="both"/>
        <w:rPr>
          <w:rFonts w:ascii="Arial" w:hAnsi="Arial"/>
          <w:sz w:val="22"/>
          <w:szCs w:val="22"/>
        </w:rPr>
      </w:pPr>
    </w:p>
    <w:p w14:paraId="01B1CB9D" w14:textId="51E06126" w:rsidR="00DC66CB" w:rsidRPr="00C65C46" w:rsidRDefault="00DC66CB" w:rsidP="00DC66CB">
      <w:pPr>
        <w:pStyle w:val="BodyTextIndent2"/>
        <w:tabs>
          <w:tab w:val="left" w:pos="567"/>
        </w:tabs>
        <w:ind w:hanging="567"/>
        <w:jc w:val="both"/>
        <w:rPr>
          <w:rFonts w:ascii="Arial" w:hAnsi="Arial"/>
          <w:sz w:val="22"/>
          <w:szCs w:val="22"/>
        </w:rPr>
      </w:pPr>
      <w:r w:rsidRPr="00C65C46">
        <w:rPr>
          <w:rFonts w:ascii="Arial" w:hAnsi="Arial"/>
          <w:sz w:val="22"/>
          <w:szCs w:val="22"/>
        </w:rPr>
        <w:tab/>
        <w:t xml:space="preserve">Every effort must be made during the planning and management of activities to reduce the impact on the public and </w:t>
      </w:r>
      <w:r w:rsidR="00CC4EB0" w:rsidRPr="00C65C46">
        <w:rPr>
          <w:rFonts w:ascii="Arial" w:hAnsi="Arial"/>
          <w:sz w:val="22"/>
          <w:szCs w:val="22"/>
        </w:rPr>
        <w:t xml:space="preserve">the impression of </w:t>
      </w:r>
      <w:r w:rsidRPr="00C65C46">
        <w:rPr>
          <w:rFonts w:ascii="Arial" w:hAnsi="Arial"/>
          <w:sz w:val="22"/>
          <w:szCs w:val="22"/>
        </w:rPr>
        <w:t xml:space="preserve">a ‘considerate constructor’ </w:t>
      </w:r>
      <w:r w:rsidR="00CC4EB0" w:rsidRPr="00C65C46">
        <w:rPr>
          <w:rFonts w:ascii="Arial" w:hAnsi="Arial"/>
          <w:sz w:val="22"/>
          <w:szCs w:val="22"/>
        </w:rPr>
        <w:t xml:space="preserve">should be given </w:t>
      </w:r>
      <w:r w:rsidRPr="00C65C46">
        <w:rPr>
          <w:rFonts w:ascii="Arial" w:hAnsi="Arial"/>
          <w:sz w:val="22"/>
          <w:szCs w:val="22"/>
        </w:rPr>
        <w:t xml:space="preserve">at all times. This includes reducing noise, dust and vehicle/plant movements as far as reasonable. </w:t>
      </w:r>
    </w:p>
    <w:p w14:paraId="1CDCF8FD" w14:textId="77777777" w:rsidR="00DC66CB" w:rsidRPr="00C65C46" w:rsidRDefault="00DC66CB" w:rsidP="00DC66CB">
      <w:pPr>
        <w:pStyle w:val="BodyTextIndent2"/>
        <w:tabs>
          <w:tab w:val="left" w:pos="567"/>
        </w:tabs>
        <w:ind w:hanging="567"/>
        <w:jc w:val="both"/>
        <w:rPr>
          <w:rFonts w:ascii="Arial" w:hAnsi="Arial"/>
          <w:sz w:val="22"/>
          <w:szCs w:val="22"/>
        </w:rPr>
      </w:pPr>
    </w:p>
    <w:p w14:paraId="6448D4AA" w14:textId="24189C57" w:rsidR="00DC66CB" w:rsidRPr="00C65C46" w:rsidRDefault="00DC66CB" w:rsidP="00DC66CB">
      <w:pPr>
        <w:pStyle w:val="BodyTextIndent2"/>
        <w:tabs>
          <w:tab w:val="left" w:pos="567"/>
        </w:tabs>
        <w:ind w:hanging="567"/>
        <w:jc w:val="both"/>
        <w:rPr>
          <w:rFonts w:ascii="Arial" w:hAnsi="Arial" w:cs="Arial"/>
          <w:sz w:val="22"/>
          <w:szCs w:val="22"/>
        </w:rPr>
      </w:pPr>
      <w:r w:rsidRPr="00C65C46">
        <w:tab/>
      </w:r>
      <w:r w:rsidRPr="00C65C46">
        <w:rPr>
          <w:rFonts w:ascii="Arial" w:hAnsi="Arial" w:cs="Arial"/>
          <w:sz w:val="22"/>
          <w:szCs w:val="22"/>
        </w:rPr>
        <w:t>Construction teams should seek to engage with the community and respond promptly to complaints</w:t>
      </w:r>
      <w:r w:rsidR="00792CCB" w:rsidRPr="00C65C46">
        <w:rPr>
          <w:rFonts w:ascii="Arial" w:hAnsi="Arial" w:cs="Arial"/>
          <w:sz w:val="22"/>
          <w:szCs w:val="22"/>
        </w:rPr>
        <w:t xml:space="preserve"> </w:t>
      </w:r>
      <w:r w:rsidRPr="00C65C46">
        <w:rPr>
          <w:rFonts w:ascii="Arial" w:hAnsi="Arial" w:cs="Arial"/>
          <w:sz w:val="22"/>
          <w:szCs w:val="22"/>
        </w:rPr>
        <w:t>(relating to on and off-site activities), put things right and seek feedback.</w:t>
      </w:r>
    </w:p>
    <w:p w14:paraId="7F8A3690" w14:textId="77777777" w:rsidR="00DC66CB" w:rsidRPr="00C65C46" w:rsidRDefault="00DC66CB" w:rsidP="004E5DD0">
      <w:pPr>
        <w:tabs>
          <w:tab w:val="left" w:pos="567"/>
        </w:tabs>
        <w:ind w:left="567" w:hanging="567"/>
        <w:jc w:val="both"/>
        <w:rPr>
          <w:rFonts w:ascii="Arial" w:hAnsi="Arial"/>
          <w:b/>
          <w:color w:val="034B89"/>
          <w:sz w:val="22"/>
          <w:szCs w:val="22"/>
        </w:rPr>
      </w:pPr>
    </w:p>
    <w:p w14:paraId="5648346D" w14:textId="542E6DBF" w:rsidR="001D7C45" w:rsidRPr="00C65C46" w:rsidRDefault="001D7C45" w:rsidP="00887EA7">
      <w:pPr>
        <w:tabs>
          <w:tab w:val="left" w:pos="567"/>
        </w:tabs>
        <w:jc w:val="both"/>
        <w:rPr>
          <w:rFonts w:ascii="Arial" w:hAnsi="Arial"/>
          <w:b/>
          <w:color w:val="034B89"/>
          <w:sz w:val="22"/>
          <w:szCs w:val="22"/>
        </w:rPr>
      </w:pPr>
      <w:r w:rsidRPr="00C65C46">
        <w:rPr>
          <w:rFonts w:ascii="Arial" w:hAnsi="Arial"/>
          <w:b/>
          <w:color w:val="034B89"/>
          <w:sz w:val="22"/>
          <w:szCs w:val="22"/>
        </w:rPr>
        <w:t>4.4</w:t>
      </w:r>
      <w:r w:rsidRPr="00C65C46">
        <w:rPr>
          <w:rFonts w:ascii="Arial" w:hAnsi="Arial"/>
          <w:b/>
          <w:color w:val="034B89"/>
          <w:sz w:val="22"/>
          <w:szCs w:val="22"/>
        </w:rPr>
        <w:tab/>
        <w:t xml:space="preserve">Site Induction </w:t>
      </w:r>
    </w:p>
    <w:p w14:paraId="59DCD462" w14:textId="1DA1D3E0" w:rsidR="000B403D" w:rsidRPr="00C65C46" w:rsidRDefault="001D7C45" w:rsidP="001D7C45">
      <w:pPr>
        <w:tabs>
          <w:tab w:val="left" w:pos="567"/>
        </w:tabs>
        <w:ind w:left="567" w:hanging="567"/>
        <w:jc w:val="both"/>
        <w:rPr>
          <w:rFonts w:ascii="Arial" w:hAnsi="Arial"/>
          <w:sz w:val="22"/>
          <w:szCs w:val="22"/>
        </w:rPr>
      </w:pPr>
      <w:r w:rsidRPr="00C65C46">
        <w:rPr>
          <w:rFonts w:ascii="Arial" w:hAnsi="Arial"/>
          <w:sz w:val="22"/>
          <w:szCs w:val="22"/>
        </w:rPr>
        <w:tab/>
      </w:r>
      <w:r w:rsidR="000B403D" w:rsidRPr="00C65C46">
        <w:rPr>
          <w:rFonts w:ascii="Arial" w:hAnsi="Arial"/>
          <w:sz w:val="22"/>
          <w:szCs w:val="22"/>
        </w:rPr>
        <w:tab/>
      </w:r>
    </w:p>
    <w:p w14:paraId="1B7DCCDF" w14:textId="2B332D4A" w:rsidR="00997CC9" w:rsidRPr="00C65C46" w:rsidRDefault="00997CC9" w:rsidP="00997CC9">
      <w:pPr>
        <w:tabs>
          <w:tab w:val="left" w:pos="567"/>
        </w:tabs>
        <w:ind w:left="567"/>
        <w:jc w:val="both"/>
        <w:rPr>
          <w:rFonts w:ascii="Arial" w:hAnsi="Arial" w:cs="Arial"/>
          <w:sz w:val="22"/>
          <w:szCs w:val="22"/>
        </w:rPr>
      </w:pPr>
      <w:r w:rsidRPr="00C65C46">
        <w:rPr>
          <w:rFonts w:ascii="Arial" w:hAnsi="Arial"/>
          <w:sz w:val="22"/>
          <w:szCs w:val="22"/>
        </w:rPr>
        <w:t>All pe</w:t>
      </w:r>
      <w:r w:rsidR="00536229" w:rsidRPr="00C65C46">
        <w:rPr>
          <w:rFonts w:ascii="Arial" w:hAnsi="Arial"/>
          <w:sz w:val="22"/>
          <w:szCs w:val="22"/>
        </w:rPr>
        <w:t xml:space="preserve">ople </w:t>
      </w:r>
      <w:r w:rsidRPr="00C65C46">
        <w:rPr>
          <w:rFonts w:ascii="Arial" w:hAnsi="Arial"/>
          <w:sz w:val="22"/>
          <w:szCs w:val="22"/>
        </w:rPr>
        <w:t>on EA construction site</w:t>
      </w:r>
      <w:r w:rsidR="00536229" w:rsidRPr="00C65C46">
        <w:rPr>
          <w:rFonts w:ascii="Arial" w:hAnsi="Arial"/>
          <w:sz w:val="22"/>
          <w:szCs w:val="22"/>
        </w:rPr>
        <w:t>s</w:t>
      </w:r>
      <w:r w:rsidRPr="00C65C46">
        <w:rPr>
          <w:rFonts w:ascii="Arial" w:hAnsi="Arial"/>
          <w:sz w:val="22"/>
          <w:szCs w:val="22"/>
        </w:rPr>
        <w:t xml:space="preserve"> must also receive a site health, safety and environmental, (</w:t>
      </w:r>
      <w:r w:rsidR="00536229" w:rsidRPr="00C65C46">
        <w:rPr>
          <w:rFonts w:ascii="Arial" w:hAnsi="Arial"/>
          <w:sz w:val="22"/>
          <w:szCs w:val="22"/>
        </w:rPr>
        <w:t>SHEW</w:t>
      </w:r>
      <w:r w:rsidRPr="00C65C46">
        <w:rPr>
          <w:rFonts w:ascii="Arial" w:hAnsi="Arial"/>
          <w:sz w:val="22"/>
          <w:szCs w:val="22"/>
        </w:rPr>
        <w:t xml:space="preserve">) induction.  A </w:t>
      </w:r>
      <w:hyperlink r:id="rId59" w:history="1">
        <w:r w:rsidRPr="00C65C46">
          <w:rPr>
            <w:rStyle w:val="Hyperlink"/>
            <w:rFonts w:ascii="Arial" w:hAnsi="Arial"/>
            <w:sz w:val="22"/>
            <w:szCs w:val="22"/>
          </w:rPr>
          <w:t>common Client site induction video</w:t>
        </w:r>
      </w:hyperlink>
      <w:r w:rsidRPr="00C65C46">
        <w:rPr>
          <w:rFonts w:ascii="Arial" w:hAnsi="Arial"/>
          <w:sz w:val="22"/>
          <w:szCs w:val="22"/>
        </w:rPr>
        <w:t xml:space="preserve"> must form an introduction to </w:t>
      </w:r>
      <w:r w:rsidRPr="00C65C46">
        <w:rPr>
          <w:rFonts w:ascii="Arial" w:hAnsi="Arial"/>
          <w:sz w:val="22"/>
          <w:szCs w:val="22"/>
          <w:u w:val="single"/>
        </w:rPr>
        <w:t xml:space="preserve">all </w:t>
      </w:r>
      <w:r w:rsidRPr="00C65C46">
        <w:rPr>
          <w:rFonts w:ascii="Arial" w:hAnsi="Arial"/>
          <w:sz w:val="22"/>
          <w:szCs w:val="22"/>
        </w:rPr>
        <w:t xml:space="preserve">site inductions. It sends a clear message to all people visiting and working on our projects of our Client ethos and expectations. A more detailed site </w:t>
      </w:r>
      <w:r w:rsidR="000549CC" w:rsidRPr="00C65C46">
        <w:rPr>
          <w:rFonts w:ascii="Arial" w:hAnsi="Arial"/>
          <w:sz w:val="22"/>
          <w:szCs w:val="22"/>
        </w:rPr>
        <w:t xml:space="preserve">specific </w:t>
      </w:r>
      <w:r w:rsidRPr="00C65C46">
        <w:rPr>
          <w:rFonts w:ascii="Arial" w:hAnsi="Arial"/>
          <w:sz w:val="22"/>
          <w:szCs w:val="22"/>
        </w:rPr>
        <w:t>induction will follow</w:t>
      </w:r>
      <w:r w:rsidR="00536229" w:rsidRPr="00C65C46">
        <w:rPr>
          <w:rFonts w:ascii="Arial" w:hAnsi="Arial"/>
          <w:sz w:val="22"/>
          <w:szCs w:val="22"/>
        </w:rPr>
        <w:t xml:space="preserve"> this</w:t>
      </w:r>
      <w:r w:rsidRPr="00C65C46">
        <w:rPr>
          <w:rFonts w:ascii="Arial" w:hAnsi="Arial"/>
          <w:sz w:val="22"/>
          <w:szCs w:val="22"/>
        </w:rPr>
        <w:t xml:space="preserve">. Inductions must be carried out before being allowed to undertake a work activity. </w:t>
      </w:r>
      <w:r w:rsidRPr="00C65C46">
        <w:rPr>
          <w:rFonts w:ascii="Arial" w:hAnsi="Arial" w:cs="Arial"/>
          <w:sz w:val="22"/>
          <w:szCs w:val="22"/>
        </w:rPr>
        <w:t>The induction should be proportionate to the nature of the visit.</w:t>
      </w:r>
    </w:p>
    <w:p w14:paraId="44294713" w14:textId="77777777" w:rsidR="00997CC9" w:rsidRPr="00C65C46" w:rsidRDefault="00997CC9" w:rsidP="00997CC9">
      <w:pPr>
        <w:tabs>
          <w:tab w:val="left" w:pos="567"/>
        </w:tabs>
        <w:ind w:left="567" w:hanging="567"/>
        <w:jc w:val="both"/>
        <w:rPr>
          <w:rFonts w:ascii="Arial" w:hAnsi="Arial"/>
          <w:sz w:val="22"/>
          <w:szCs w:val="22"/>
        </w:rPr>
      </w:pPr>
    </w:p>
    <w:p w14:paraId="7E98895A" w14:textId="5B12F6A2" w:rsidR="00997CC9" w:rsidRPr="00C65C46" w:rsidRDefault="00997CC9" w:rsidP="00997CC9">
      <w:pPr>
        <w:tabs>
          <w:tab w:val="left" w:pos="567"/>
        </w:tabs>
        <w:ind w:left="567" w:hanging="567"/>
        <w:jc w:val="both"/>
        <w:rPr>
          <w:rFonts w:ascii="Arial" w:hAnsi="Arial"/>
          <w:sz w:val="22"/>
          <w:szCs w:val="22"/>
        </w:rPr>
      </w:pPr>
      <w:r w:rsidRPr="00C65C46">
        <w:rPr>
          <w:rFonts w:ascii="Arial" w:hAnsi="Arial"/>
          <w:sz w:val="22"/>
          <w:szCs w:val="22"/>
        </w:rPr>
        <w:tab/>
        <w:t xml:space="preserve">Site inductions must include, as a minimum, the items contained in HSE </w:t>
      </w:r>
      <w:r w:rsidR="00536229" w:rsidRPr="00C65C46">
        <w:rPr>
          <w:rFonts w:ascii="Arial" w:hAnsi="Arial"/>
          <w:sz w:val="22"/>
          <w:szCs w:val="22"/>
        </w:rPr>
        <w:t>guidance</w:t>
      </w:r>
      <w:r w:rsidRPr="00C65C46">
        <w:rPr>
          <w:rFonts w:ascii="Arial" w:hAnsi="Arial"/>
          <w:sz w:val="22"/>
          <w:szCs w:val="22"/>
        </w:rPr>
        <w:t xml:space="preserve"> L153 (Paragraph 133). In addition the site induction must also include:</w:t>
      </w:r>
    </w:p>
    <w:p w14:paraId="3CDA3FA6" w14:textId="77777777" w:rsidR="00997CC9" w:rsidRPr="00C65C46" w:rsidRDefault="00997CC9" w:rsidP="00604755">
      <w:pPr>
        <w:pStyle w:val="ListParagraph"/>
        <w:numPr>
          <w:ilvl w:val="0"/>
          <w:numId w:val="61"/>
        </w:numPr>
        <w:tabs>
          <w:tab w:val="left" w:pos="567"/>
        </w:tabs>
        <w:jc w:val="both"/>
        <w:rPr>
          <w:rFonts w:ascii="Arial" w:hAnsi="Arial" w:cs="Arial"/>
          <w:sz w:val="22"/>
          <w:szCs w:val="22"/>
        </w:rPr>
      </w:pPr>
      <w:r w:rsidRPr="00C65C46">
        <w:rPr>
          <w:rFonts w:ascii="Arial" w:hAnsi="Arial" w:cs="Arial"/>
          <w:sz w:val="22"/>
          <w:szCs w:val="22"/>
        </w:rPr>
        <w:t xml:space="preserve">Information regarding the EA Core Values, SHEW Code of Practice, key items from the Environmental Action Plan (EAP) and what this means in respect of individual health, safety and environmental performance and behaviour.  </w:t>
      </w:r>
    </w:p>
    <w:p w14:paraId="1BC8AA2F" w14:textId="77777777" w:rsidR="00997CC9" w:rsidRPr="00C65C46" w:rsidRDefault="00997CC9" w:rsidP="00604755">
      <w:pPr>
        <w:pStyle w:val="ListParagraph"/>
        <w:numPr>
          <w:ilvl w:val="0"/>
          <w:numId w:val="61"/>
        </w:numPr>
        <w:tabs>
          <w:tab w:val="left" w:pos="567"/>
        </w:tabs>
        <w:jc w:val="both"/>
        <w:rPr>
          <w:rFonts w:ascii="Arial" w:hAnsi="Arial" w:cs="Arial"/>
          <w:sz w:val="22"/>
          <w:szCs w:val="22"/>
        </w:rPr>
      </w:pPr>
      <w:r w:rsidRPr="00C65C46">
        <w:rPr>
          <w:rFonts w:ascii="Arial" w:hAnsi="Arial" w:cs="Arial"/>
          <w:sz w:val="22"/>
          <w:szCs w:val="22"/>
        </w:rPr>
        <w:t xml:space="preserve">The expected Equality, Diversity and Inclusion (EDI) values on the project in line with EA requirements: </w:t>
      </w:r>
      <w:hyperlink r:id="rId60" w:history="1">
        <w:r w:rsidRPr="00C65C46">
          <w:rPr>
            <w:rStyle w:val="Hyperlink"/>
            <w:rFonts w:ascii="Arial" w:hAnsi="Arial" w:cs="Arial"/>
            <w:sz w:val="22"/>
            <w:szCs w:val="22"/>
          </w:rPr>
          <w:t>https://www.gov.uk/government/organisations/environment-agency/about/equality-and-diversity</w:t>
        </w:r>
      </w:hyperlink>
    </w:p>
    <w:p w14:paraId="7C358F9B" w14:textId="77777777" w:rsidR="00997CC9" w:rsidRPr="00C65C46" w:rsidRDefault="00997CC9" w:rsidP="00997CC9">
      <w:pPr>
        <w:tabs>
          <w:tab w:val="left" w:pos="567"/>
        </w:tabs>
        <w:ind w:left="567" w:hanging="567"/>
        <w:jc w:val="both"/>
        <w:rPr>
          <w:rFonts w:ascii="Arial" w:hAnsi="Arial"/>
          <w:sz w:val="22"/>
          <w:szCs w:val="22"/>
        </w:rPr>
      </w:pPr>
    </w:p>
    <w:p w14:paraId="2DD338E7" w14:textId="77777777" w:rsidR="00997CC9" w:rsidRDefault="00997CC9" w:rsidP="00997CC9">
      <w:pPr>
        <w:ind w:left="567"/>
        <w:rPr>
          <w:rFonts w:ascii="Arial" w:hAnsi="Arial" w:cs="Arial"/>
          <w:sz w:val="22"/>
          <w:szCs w:val="22"/>
        </w:rPr>
      </w:pPr>
      <w:r w:rsidRPr="00C65C46">
        <w:rPr>
          <w:rFonts w:ascii="Arial" w:hAnsi="Arial"/>
          <w:sz w:val="22"/>
          <w:szCs w:val="22"/>
          <w:lang w:val="en"/>
        </w:rPr>
        <w:t xml:space="preserve">It is the responsibility of the site managers to induct non-construction related workers and visitors, escorting them where appropriate in order that they remain safe and well on site. </w:t>
      </w:r>
      <w:r w:rsidRPr="00C65C46">
        <w:rPr>
          <w:rFonts w:ascii="Arial" w:hAnsi="Arial" w:cs="Arial"/>
          <w:sz w:val="22"/>
          <w:szCs w:val="22"/>
        </w:rPr>
        <w:t>Escorted visitors only need to be made aware of the main hazards they may be exposed to and the control measures.</w:t>
      </w:r>
    </w:p>
    <w:p w14:paraId="63B2FB0C" w14:textId="77777777" w:rsidR="00E37267" w:rsidRDefault="00E37267" w:rsidP="00997CC9">
      <w:pPr>
        <w:ind w:left="567"/>
        <w:rPr>
          <w:rFonts w:ascii="Arial" w:hAnsi="Arial" w:cs="Arial"/>
          <w:sz w:val="22"/>
          <w:szCs w:val="22"/>
        </w:rPr>
      </w:pPr>
    </w:p>
    <w:p w14:paraId="4D4B06E7" w14:textId="77777777" w:rsidR="00E37267" w:rsidRDefault="00E37267" w:rsidP="00997CC9">
      <w:pPr>
        <w:ind w:left="567"/>
        <w:rPr>
          <w:rFonts w:ascii="Arial" w:hAnsi="Arial" w:cs="Arial"/>
          <w:sz w:val="22"/>
          <w:szCs w:val="22"/>
        </w:rPr>
      </w:pPr>
    </w:p>
    <w:p w14:paraId="514D87FB" w14:textId="77777777" w:rsidR="00E37267" w:rsidRPr="00C65C46" w:rsidRDefault="00E37267" w:rsidP="00997CC9">
      <w:pPr>
        <w:ind w:left="567"/>
        <w:rPr>
          <w:rFonts w:ascii="Arial" w:hAnsi="Arial" w:cs="Arial"/>
        </w:rPr>
      </w:pPr>
    </w:p>
    <w:p w14:paraId="248AAF07" w14:textId="586E5348" w:rsidR="00F90DC2" w:rsidRPr="00C65C46" w:rsidRDefault="00F90DC2" w:rsidP="00997CC9">
      <w:pPr>
        <w:tabs>
          <w:tab w:val="left" w:pos="567"/>
        </w:tabs>
        <w:ind w:left="567" w:hanging="567"/>
        <w:jc w:val="both"/>
        <w:rPr>
          <w:rFonts w:ascii="Arial" w:hAnsi="Arial"/>
          <w:sz w:val="22"/>
          <w:szCs w:val="22"/>
        </w:rPr>
      </w:pPr>
    </w:p>
    <w:p w14:paraId="70F00F3E" w14:textId="260744EB" w:rsidR="00F90DC2" w:rsidRPr="00C65C46" w:rsidRDefault="00F90DC2" w:rsidP="00DC66CB">
      <w:pPr>
        <w:tabs>
          <w:tab w:val="left" w:pos="567"/>
        </w:tabs>
        <w:ind w:left="567" w:hanging="567"/>
        <w:jc w:val="both"/>
        <w:rPr>
          <w:rFonts w:ascii="Arial" w:hAnsi="Arial"/>
          <w:b/>
          <w:color w:val="034B89"/>
          <w:sz w:val="22"/>
          <w:szCs w:val="22"/>
        </w:rPr>
      </w:pPr>
      <w:r w:rsidRPr="00C65C46">
        <w:rPr>
          <w:rFonts w:ascii="Arial" w:hAnsi="Arial"/>
          <w:b/>
          <w:color w:val="034B89"/>
          <w:sz w:val="22"/>
          <w:szCs w:val="22"/>
        </w:rPr>
        <w:lastRenderedPageBreak/>
        <w:t>4.</w:t>
      </w:r>
      <w:r w:rsidR="00696E0F" w:rsidRPr="00C65C46">
        <w:rPr>
          <w:rFonts w:ascii="Arial" w:hAnsi="Arial"/>
          <w:b/>
          <w:color w:val="034B89"/>
          <w:sz w:val="22"/>
          <w:szCs w:val="22"/>
        </w:rPr>
        <w:t>5</w:t>
      </w:r>
      <w:r w:rsidR="00696E0F" w:rsidRPr="00C65C46">
        <w:rPr>
          <w:rFonts w:ascii="Arial" w:hAnsi="Arial"/>
          <w:b/>
          <w:color w:val="034B89"/>
          <w:sz w:val="22"/>
          <w:szCs w:val="22"/>
        </w:rPr>
        <w:tab/>
        <w:t>Briefings</w:t>
      </w:r>
    </w:p>
    <w:p w14:paraId="77696CB7" w14:textId="77777777" w:rsidR="00F90DC2" w:rsidRPr="00C65C46" w:rsidRDefault="00F90DC2" w:rsidP="00DC66CB">
      <w:pPr>
        <w:tabs>
          <w:tab w:val="left" w:pos="567"/>
        </w:tabs>
        <w:ind w:left="567" w:hanging="567"/>
        <w:jc w:val="both"/>
        <w:rPr>
          <w:rFonts w:ascii="Arial" w:hAnsi="Arial"/>
          <w:b/>
          <w:color w:val="1F497D" w:themeColor="text2"/>
          <w:sz w:val="22"/>
          <w:szCs w:val="22"/>
        </w:rPr>
      </w:pPr>
    </w:p>
    <w:p w14:paraId="4485AD2B" w14:textId="32E86BBE" w:rsidR="00F90DC2" w:rsidRPr="00C65C46" w:rsidRDefault="00F90DC2" w:rsidP="005045FF">
      <w:pPr>
        <w:tabs>
          <w:tab w:val="left" w:pos="560"/>
        </w:tabs>
        <w:ind w:left="567" w:hanging="567"/>
        <w:jc w:val="both"/>
        <w:rPr>
          <w:rFonts w:ascii="Arial" w:hAnsi="Arial"/>
          <w:sz w:val="22"/>
          <w:szCs w:val="22"/>
        </w:rPr>
      </w:pPr>
      <w:r w:rsidRPr="00C65C46">
        <w:rPr>
          <w:rFonts w:ascii="Arial" w:hAnsi="Arial"/>
          <w:b/>
          <w:color w:val="1F497D" w:themeColor="text2"/>
          <w:sz w:val="22"/>
          <w:szCs w:val="22"/>
        </w:rPr>
        <w:tab/>
      </w:r>
      <w:r w:rsidRPr="00C65C46">
        <w:rPr>
          <w:rFonts w:ascii="Arial" w:hAnsi="Arial"/>
          <w:b/>
          <w:color w:val="1F497D" w:themeColor="text2"/>
          <w:sz w:val="22"/>
          <w:szCs w:val="22"/>
        </w:rPr>
        <w:tab/>
      </w:r>
      <w:r w:rsidR="00367393" w:rsidRPr="00C65C46">
        <w:rPr>
          <w:rFonts w:ascii="Arial" w:hAnsi="Arial"/>
          <w:sz w:val="22"/>
          <w:szCs w:val="22"/>
        </w:rPr>
        <w:t>A</w:t>
      </w:r>
      <w:r w:rsidR="00367393" w:rsidRPr="00C65C46">
        <w:rPr>
          <w:rFonts w:ascii="Arial" w:hAnsi="Arial" w:cs="Arial"/>
          <w:sz w:val="22"/>
          <w:szCs w:val="22"/>
        </w:rPr>
        <w:t xml:space="preserve"> </w:t>
      </w:r>
      <w:r w:rsidR="005045FF" w:rsidRPr="00C65C46">
        <w:rPr>
          <w:rFonts w:ascii="Arial" w:hAnsi="Arial" w:cs="Arial"/>
          <w:sz w:val="22"/>
          <w:szCs w:val="22"/>
        </w:rPr>
        <w:t xml:space="preserve">pre-start </w:t>
      </w:r>
      <w:r w:rsidR="008F629B" w:rsidRPr="00C65C46">
        <w:rPr>
          <w:rFonts w:ascii="Arial" w:hAnsi="Arial" w:cs="Arial"/>
          <w:sz w:val="22"/>
          <w:szCs w:val="22"/>
        </w:rPr>
        <w:t>briefing must be</w:t>
      </w:r>
      <w:r w:rsidR="00367393" w:rsidRPr="00C65C46">
        <w:rPr>
          <w:rFonts w:ascii="Arial" w:hAnsi="Arial" w:cs="Arial"/>
          <w:sz w:val="22"/>
          <w:szCs w:val="22"/>
        </w:rPr>
        <w:t xml:space="preserve"> given </w:t>
      </w:r>
      <w:r w:rsidR="00D7146B" w:rsidRPr="00C65C46">
        <w:rPr>
          <w:rFonts w:ascii="Arial" w:hAnsi="Arial" w:cs="Arial"/>
          <w:sz w:val="22"/>
          <w:szCs w:val="22"/>
        </w:rPr>
        <w:t>by s</w:t>
      </w:r>
      <w:r w:rsidR="000C1B13" w:rsidRPr="00C65C46">
        <w:rPr>
          <w:rFonts w:ascii="Arial" w:hAnsi="Arial" w:cs="Arial"/>
          <w:sz w:val="22"/>
          <w:szCs w:val="22"/>
        </w:rPr>
        <w:t xml:space="preserve">ite </w:t>
      </w:r>
      <w:r w:rsidR="008F629B" w:rsidRPr="00C65C46">
        <w:rPr>
          <w:rFonts w:ascii="Arial" w:hAnsi="Arial" w:cs="Arial"/>
          <w:sz w:val="22"/>
          <w:szCs w:val="22"/>
        </w:rPr>
        <w:t>management to</w:t>
      </w:r>
      <w:r w:rsidR="005045FF" w:rsidRPr="00C65C46">
        <w:rPr>
          <w:rFonts w:ascii="Arial" w:hAnsi="Arial" w:cs="Arial"/>
          <w:sz w:val="22"/>
          <w:szCs w:val="22"/>
        </w:rPr>
        <w:t xml:space="preserve"> all construction workers</w:t>
      </w:r>
      <w:r w:rsidR="00367393" w:rsidRPr="00C65C46">
        <w:rPr>
          <w:rFonts w:ascii="Arial" w:hAnsi="Arial"/>
          <w:sz w:val="22"/>
          <w:szCs w:val="22"/>
        </w:rPr>
        <w:t xml:space="preserve"> to ensure </w:t>
      </w:r>
      <w:r w:rsidR="005045FF" w:rsidRPr="00C65C46">
        <w:rPr>
          <w:rFonts w:ascii="Arial" w:hAnsi="Arial"/>
          <w:sz w:val="22"/>
          <w:szCs w:val="22"/>
        </w:rPr>
        <w:t>they understand</w:t>
      </w:r>
      <w:r w:rsidR="00367393" w:rsidRPr="00C65C46">
        <w:rPr>
          <w:rFonts w:ascii="Arial" w:hAnsi="Arial"/>
          <w:sz w:val="22"/>
          <w:szCs w:val="22"/>
        </w:rPr>
        <w:t xml:space="preserve"> the tasks and associated</w:t>
      </w:r>
      <w:r w:rsidR="008F629B" w:rsidRPr="00C65C46">
        <w:rPr>
          <w:rFonts w:ascii="Arial" w:hAnsi="Arial"/>
          <w:sz w:val="22"/>
          <w:szCs w:val="22"/>
        </w:rPr>
        <w:t xml:space="preserve"> hazards, risks and precautions</w:t>
      </w:r>
      <w:r w:rsidR="00C179F7" w:rsidRPr="00C65C46">
        <w:rPr>
          <w:rFonts w:ascii="Arial" w:hAnsi="Arial" w:cs="Arial"/>
          <w:sz w:val="22"/>
          <w:szCs w:val="22"/>
        </w:rPr>
        <w:t xml:space="preserve">. </w:t>
      </w:r>
      <w:r w:rsidR="005045FF" w:rsidRPr="00C65C46">
        <w:rPr>
          <w:rFonts w:ascii="Arial" w:hAnsi="Arial" w:cs="Arial"/>
          <w:sz w:val="22"/>
          <w:szCs w:val="22"/>
        </w:rPr>
        <w:t xml:space="preserve">Managers must ensure </w:t>
      </w:r>
      <w:r w:rsidR="008F629B" w:rsidRPr="00C65C46">
        <w:rPr>
          <w:rFonts w:ascii="Arial" w:hAnsi="Arial" w:cs="Arial"/>
          <w:sz w:val="22"/>
          <w:szCs w:val="22"/>
        </w:rPr>
        <w:t xml:space="preserve">that </w:t>
      </w:r>
      <w:r w:rsidR="008F629B" w:rsidRPr="00C65C46">
        <w:rPr>
          <w:rFonts w:ascii="Arial" w:hAnsi="Arial"/>
          <w:sz w:val="22"/>
          <w:szCs w:val="22"/>
        </w:rPr>
        <w:t>workers</w:t>
      </w:r>
      <w:r w:rsidR="005045FF" w:rsidRPr="00C65C46">
        <w:rPr>
          <w:rFonts w:ascii="Arial" w:hAnsi="Arial"/>
          <w:sz w:val="22"/>
          <w:szCs w:val="22"/>
        </w:rPr>
        <w:t xml:space="preserve"> have understood the briefing and how to keep safe and well when undertaking the task</w:t>
      </w:r>
    </w:p>
    <w:p w14:paraId="39250E3E" w14:textId="77777777" w:rsidR="00101927" w:rsidRPr="00C65C46" w:rsidRDefault="00101927" w:rsidP="00367393">
      <w:pPr>
        <w:tabs>
          <w:tab w:val="left" w:pos="560"/>
        </w:tabs>
        <w:ind w:left="567" w:hanging="567"/>
        <w:jc w:val="both"/>
        <w:rPr>
          <w:rFonts w:ascii="Arial" w:hAnsi="Arial"/>
          <w:sz w:val="22"/>
          <w:szCs w:val="22"/>
        </w:rPr>
      </w:pPr>
    </w:p>
    <w:p w14:paraId="5DA03CC2" w14:textId="5F33D405" w:rsidR="00101927" w:rsidRPr="00C65C46" w:rsidRDefault="00696E0F" w:rsidP="00367393">
      <w:pPr>
        <w:tabs>
          <w:tab w:val="left" w:pos="560"/>
        </w:tabs>
        <w:ind w:left="567" w:hanging="567"/>
        <w:jc w:val="both"/>
        <w:rPr>
          <w:rFonts w:ascii="Arial" w:hAnsi="Arial"/>
          <w:sz w:val="22"/>
          <w:szCs w:val="22"/>
        </w:rPr>
      </w:pPr>
      <w:r w:rsidRPr="00C65C46">
        <w:rPr>
          <w:rFonts w:ascii="Arial" w:hAnsi="Arial"/>
          <w:sz w:val="22"/>
          <w:szCs w:val="22"/>
        </w:rPr>
        <w:tab/>
        <w:t>A briefing</w:t>
      </w:r>
      <w:r w:rsidR="00101927" w:rsidRPr="00C65C46">
        <w:rPr>
          <w:rFonts w:ascii="Arial" w:hAnsi="Arial"/>
          <w:sz w:val="22"/>
          <w:szCs w:val="22"/>
        </w:rPr>
        <w:t xml:space="preserve"> should be given</w:t>
      </w:r>
      <w:r w:rsidR="00D7146B" w:rsidRPr="00C65C46">
        <w:rPr>
          <w:rFonts w:ascii="Arial" w:hAnsi="Arial"/>
          <w:sz w:val="22"/>
          <w:szCs w:val="22"/>
        </w:rPr>
        <w:t xml:space="preserve"> </w:t>
      </w:r>
      <w:r w:rsidR="00101927" w:rsidRPr="00C65C46">
        <w:rPr>
          <w:rFonts w:ascii="Arial" w:hAnsi="Arial"/>
          <w:sz w:val="22"/>
          <w:szCs w:val="22"/>
        </w:rPr>
        <w:t>to the workforce</w:t>
      </w:r>
      <w:r w:rsidR="00C9111F" w:rsidRPr="00C65C46">
        <w:rPr>
          <w:rFonts w:ascii="Arial" w:hAnsi="Arial"/>
          <w:sz w:val="22"/>
          <w:szCs w:val="22"/>
        </w:rPr>
        <w:t xml:space="preserve">, (including sub-contractors) </w:t>
      </w:r>
      <w:r w:rsidR="00101927" w:rsidRPr="00C65C46">
        <w:rPr>
          <w:rFonts w:ascii="Arial" w:hAnsi="Arial"/>
          <w:sz w:val="22"/>
          <w:szCs w:val="22"/>
        </w:rPr>
        <w:t xml:space="preserve">at regular intervals, (e.g. </w:t>
      </w:r>
      <w:r w:rsidR="00CC4EB0" w:rsidRPr="00C65C46">
        <w:rPr>
          <w:rFonts w:ascii="Arial" w:hAnsi="Arial"/>
          <w:sz w:val="22"/>
          <w:szCs w:val="22"/>
        </w:rPr>
        <w:t xml:space="preserve">at least </w:t>
      </w:r>
      <w:r w:rsidR="00101927" w:rsidRPr="00C65C46">
        <w:rPr>
          <w:rFonts w:ascii="Arial" w:hAnsi="Arial"/>
          <w:sz w:val="22"/>
          <w:szCs w:val="22"/>
        </w:rPr>
        <w:t xml:space="preserve">weekly for projects of more than 30 days). The talk should be on </w:t>
      </w:r>
      <w:r w:rsidR="00420741" w:rsidRPr="00C65C46">
        <w:rPr>
          <w:rFonts w:ascii="Arial" w:hAnsi="Arial"/>
          <w:sz w:val="22"/>
          <w:szCs w:val="22"/>
        </w:rPr>
        <w:t xml:space="preserve">one or more </w:t>
      </w:r>
      <w:r w:rsidR="00D7146B" w:rsidRPr="00C65C46">
        <w:rPr>
          <w:rFonts w:ascii="Arial" w:hAnsi="Arial"/>
          <w:sz w:val="22"/>
          <w:szCs w:val="22"/>
        </w:rPr>
        <w:t>health, safety</w:t>
      </w:r>
      <w:r w:rsidR="000C1B13" w:rsidRPr="00C65C46">
        <w:rPr>
          <w:rFonts w:ascii="Arial" w:hAnsi="Arial"/>
          <w:sz w:val="22"/>
          <w:szCs w:val="22"/>
        </w:rPr>
        <w:t>, wellbeing</w:t>
      </w:r>
      <w:r w:rsidR="00D7146B" w:rsidRPr="00C65C46">
        <w:rPr>
          <w:rFonts w:ascii="Arial" w:hAnsi="Arial"/>
          <w:sz w:val="22"/>
          <w:szCs w:val="22"/>
        </w:rPr>
        <w:t xml:space="preserve"> and/or environmental </w:t>
      </w:r>
      <w:r w:rsidR="00CC4EB0" w:rsidRPr="00C65C46">
        <w:rPr>
          <w:rFonts w:ascii="Arial" w:hAnsi="Arial"/>
          <w:sz w:val="22"/>
          <w:szCs w:val="22"/>
        </w:rPr>
        <w:t>topics</w:t>
      </w:r>
      <w:r w:rsidR="00420741" w:rsidRPr="00C65C46">
        <w:rPr>
          <w:rFonts w:ascii="Arial" w:hAnsi="Arial"/>
          <w:sz w:val="22"/>
          <w:szCs w:val="22"/>
        </w:rPr>
        <w:t xml:space="preserve">, and should be </w:t>
      </w:r>
      <w:r w:rsidR="00101927" w:rsidRPr="00C65C46">
        <w:rPr>
          <w:rFonts w:ascii="Arial" w:hAnsi="Arial"/>
          <w:sz w:val="22"/>
          <w:szCs w:val="22"/>
        </w:rPr>
        <w:t>relevant to the work activities on site</w:t>
      </w:r>
      <w:r w:rsidR="00D7146B" w:rsidRPr="00C65C46">
        <w:rPr>
          <w:rFonts w:ascii="Arial" w:hAnsi="Arial"/>
          <w:sz w:val="22"/>
          <w:szCs w:val="22"/>
        </w:rPr>
        <w:t>.</w:t>
      </w:r>
    </w:p>
    <w:p w14:paraId="563CB987" w14:textId="6783F154" w:rsidR="00D67E59" w:rsidRPr="00C65C46" w:rsidRDefault="00C761EF" w:rsidP="00C761EF">
      <w:pPr>
        <w:tabs>
          <w:tab w:val="left" w:pos="567"/>
        </w:tabs>
        <w:jc w:val="both"/>
        <w:rPr>
          <w:rFonts w:ascii="Arial" w:hAnsi="Arial"/>
          <w:sz w:val="22"/>
          <w:szCs w:val="22"/>
        </w:rPr>
      </w:pPr>
      <w:r w:rsidRPr="00C65C46">
        <w:rPr>
          <w:rFonts w:ascii="Arial" w:hAnsi="Arial"/>
          <w:sz w:val="22"/>
          <w:szCs w:val="22"/>
        </w:rPr>
        <w:tab/>
      </w:r>
      <w:r w:rsidR="000549CC" w:rsidRPr="00C65C46">
        <w:rPr>
          <w:rFonts w:ascii="Arial" w:hAnsi="Arial"/>
          <w:sz w:val="22"/>
          <w:szCs w:val="22"/>
        </w:rPr>
        <w:t>Evidence of briefing delivery and attendance should be formally recorded</w:t>
      </w:r>
    </w:p>
    <w:p w14:paraId="4BCE1DB9" w14:textId="77777777" w:rsidR="000549CC" w:rsidRPr="00C65C46" w:rsidRDefault="000549CC" w:rsidP="00C761EF">
      <w:pPr>
        <w:tabs>
          <w:tab w:val="left" w:pos="567"/>
        </w:tabs>
        <w:jc w:val="both"/>
        <w:rPr>
          <w:rFonts w:ascii="Arial" w:hAnsi="Arial"/>
          <w:b/>
          <w:color w:val="1F497D" w:themeColor="text2"/>
          <w:sz w:val="22"/>
          <w:szCs w:val="22"/>
        </w:rPr>
      </w:pPr>
    </w:p>
    <w:p w14:paraId="2E9DE691" w14:textId="798B71BE" w:rsidR="00DC66CB" w:rsidRPr="00C65C46" w:rsidRDefault="00980111" w:rsidP="00DC66CB">
      <w:pPr>
        <w:tabs>
          <w:tab w:val="left" w:pos="567"/>
        </w:tabs>
        <w:ind w:left="567" w:hanging="567"/>
        <w:jc w:val="both"/>
        <w:rPr>
          <w:rFonts w:ascii="Arial" w:hAnsi="Arial"/>
          <w:b/>
          <w:color w:val="1F497D" w:themeColor="text2"/>
          <w:sz w:val="22"/>
          <w:szCs w:val="22"/>
        </w:rPr>
      </w:pPr>
      <w:r w:rsidRPr="00C65C46">
        <w:rPr>
          <w:rFonts w:ascii="Arial" w:hAnsi="Arial"/>
          <w:b/>
          <w:color w:val="1F497D" w:themeColor="text2"/>
          <w:sz w:val="22"/>
          <w:szCs w:val="22"/>
        </w:rPr>
        <w:t>4.</w:t>
      </w:r>
      <w:r w:rsidR="00F90DC2" w:rsidRPr="00C65C46">
        <w:rPr>
          <w:rFonts w:ascii="Arial" w:hAnsi="Arial"/>
          <w:b/>
          <w:color w:val="1F497D" w:themeColor="text2"/>
          <w:sz w:val="22"/>
          <w:szCs w:val="22"/>
        </w:rPr>
        <w:t>6</w:t>
      </w:r>
      <w:r w:rsidRPr="00C65C46">
        <w:rPr>
          <w:rFonts w:ascii="Arial" w:hAnsi="Arial"/>
          <w:b/>
          <w:color w:val="1F497D" w:themeColor="text2"/>
          <w:sz w:val="22"/>
          <w:szCs w:val="22"/>
        </w:rPr>
        <w:tab/>
      </w:r>
      <w:r w:rsidR="00DC66CB" w:rsidRPr="00C65C46">
        <w:rPr>
          <w:rFonts w:ascii="Arial" w:hAnsi="Arial"/>
          <w:b/>
          <w:color w:val="1F497D" w:themeColor="text2"/>
          <w:sz w:val="22"/>
          <w:szCs w:val="22"/>
        </w:rPr>
        <w:t xml:space="preserve">Site H&amp;S Signage and Security </w:t>
      </w:r>
    </w:p>
    <w:p w14:paraId="7AA318B2" w14:textId="77777777" w:rsidR="00DC66CB" w:rsidRPr="00C65C46" w:rsidRDefault="00DC66CB" w:rsidP="00DC66CB">
      <w:pPr>
        <w:tabs>
          <w:tab w:val="left" w:pos="567"/>
        </w:tabs>
        <w:ind w:left="567" w:hanging="567"/>
        <w:jc w:val="both"/>
        <w:rPr>
          <w:rFonts w:ascii="Arial" w:hAnsi="Arial"/>
          <w:sz w:val="22"/>
          <w:szCs w:val="22"/>
        </w:rPr>
      </w:pPr>
      <w:r w:rsidRPr="00C65C46">
        <w:rPr>
          <w:rFonts w:ascii="Arial" w:hAnsi="Arial"/>
          <w:b/>
          <w:sz w:val="22"/>
          <w:szCs w:val="22"/>
        </w:rPr>
        <w:tab/>
      </w:r>
      <w:r w:rsidRPr="00C65C46">
        <w:rPr>
          <w:rFonts w:ascii="Arial" w:hAnsi="Arial"/>
          <w:sz w:val="22"/>
          <w:szCs w:val="22"/>
        </w:rPr>
        <w:tab/>
      </w:r>
    </w:p>
    <w:p w14:paraId="5DF76491" w14:textId="41205E17" w:rsidR="00DC66CB" w:rsidRPr="00C65C46" w:rsidRDefault="00DC66CB" w:rsidP="00DC66CB">
      <w:pPr>
        <w:tabs>
          <w:tab w:val="left" w:pos="567"/>
        </w:tabs>
        <w:ind w:left="567" w:hanging="567"/>
        <w:jc w:val="both"/>
        <w:rPr>
          <w:rFonts w:ascii="Arial" w:hAnsi="Arial"/>
          <w:sz w:val="22"/>
          <w:szCs w:val="22"/>
        </w:rPr>
      </w:pPr>
      <w:r w:rsidRPr="00C65C46">
        <w:rPr>
          <w:rFonts w:ascii="Arial" w:hAnsi="Arial"/>
          <w:sz w:val="22"/>
          <w:szCs w:val="22"/>
        </w:rPr>
        <w:tab/>
        <w:t xml:space="preserve">Appropriate H&amp;S signs must be displayed at the site entrance </w:t>
      </w:r>
      <w:r w:rsidR="00EE32FD" w:rsidRPr="00C65C46">
        <w:rPr>
          <w:rFonts w:ascii="Arial" w:hAnsi="Arial"/>
          <w:sz w:val="22"/>
          <w:szCs w:val="22"/>
        </w:rPr>
        <w:t xml:space="preserve">to cover key hazards and </w:t>
      </w:r>
      <w:r w:rsidRPr="00C65C46">
        <w:rPr>
          <w:rFonts w:ascii="Arial" w:hAnsi="Arial"/>
          <w:sz w:val="22"/>
          <w:szCs w:val="22"/>
        </w:rPr>
        <w:t xml:space="preserve">specific site requirements, such as PPE, speed limit, etc. </w:t>
      </w:r>
    </w:p>
    <w:p w14:paraId="76D9EAE9" w14:textId="77777777" w:rsidR="00DC66CB" w:rsidRPr="00C65C46" w:rsidRDefault="00DC66CB" w:rsidP="00DC66CB">
      <w:pPr>
        <w:tabs>
          <w:tab w:val="left" w:pos="567"/>
        </w:tabs>
        <w:ind w:left="567" w:hanging="567"/>
        <w:jc w:val="both"/>
        <w:rPr>
          <w:rFonts w:ascii="Arial" w:hAnsi="Arial"/>
          <w:sz w:val="22"/>
          <w:szCs w:val="22"/>
        </w:rPr>
      </w:pPr>
    </w:p>
    <w:p w14:paraId="2115DD7D" w14:textId="02F19AC3" w:rsidR="00DC66CB" w:rsidRPr="00C65C46" w:rsidRDefault="00DC66CB" w:rsidP="00DC66CB">
      <w:pPr>
        <w:tabs>
          <w:tab w:val="left" w:pos="567"/>
        </w:tabs>
        <w:ind w:left="567" w:hanging="567"/>
        <w:jc w:val="both"/>
        <w:rPr>
          <w:rFonts w:ascii="Arial" w:hAnsi="Arial"/>
          <w:sz w:val="22"/>
          <w:szCs w:val="22"/>
        </w:rPr>
      </w:pPr>
      <w:r w:rsidRPr="00C65C46">
        <w:rPr>
          <w:rFonts w:ascii="Arial" w:hAnsi="Arial"/>
          <w:sz w:val="22"/>
          <w:szCs w:val="22"/>
        </w:rPr>
        <w:tab/>
        <w:t>Key H&amp;S documentation in accordance with legislative and company requirements, (</w:t>
      </w:r>
      <w:r w:rsidR="00120877" w:rsidRPr="00C65C46">
        <w:rPr>
          <w:rFonts w:ascii="Arial" w:hAnsi="Arial"/>
          <w:sz w:val="22"/>
          <w:szCs w:val="22"/>
        </w:rPr>
        <w:t xml:space="preserve">e.g. </w:t>
      </w:r>
      <w:r w:rsidRPr="00C65C46">
        <w:rPr>
          <w:rFonts w:ascii="Arial" w:hAnsi="Arial"/>
          <w:sz w:val="22"/>
          <w:szCs w:val="22"/>
        </w:rPr>
        <w:t>H&amp;S Law poster, F10</w:t>
      </w:r>
      <w:r w:rsidR="00120877" w:rsidRPr="00C65C46">
        <w:rPr>
          <w:rFonts w:ascii="Arial" w:hAnsi="Arial"/>
          <w:sz w:val="22"/>
          <w:szCs w:val="22"/>
        </w:rPr>
        <w:t xml:space="preserve"> when applicable</w:t>
      </w:r>
      <w:r w:rsidRPr="00C65C46">
        <w:rPr>
          <w:rFonts w:ascii="Arial" w:hAnsi="Arial"/>
          <w:sz w:val="22"/>
          <w:szCs w:val="22"/>
        </w:rPr>
        <w:t>, emergency information, the E</w:t>
      </w:r>
      <w:r w:rsidR="00C360FF" w:rsidRPr="00C65C46">
        <w:rPr>
          <w:rFonts w:ascii="Arial" w:hAnsi="Arial"/>
          <w:sz w:val="22"/>
          <w:szCs w:val="22"/>
        </w:rPr>
        <w:t xml:space="preserve">nvironment </w:t>
      </w:r>
      <w:r w:rsidRPr="00C65C46">
        <w:rPr>
          <w:rFonts w:ascii="Arial" w:hAnsi="Arial"/>
          <w:sz w:val="22"/>
          <w:szCs w:val="22"/>
        </w:rPr>
        <w:t>A</w:t>
      </w:r>
      <w:r w:rsidR="00C360FF" w:rsidRPr="00C65C46">
        <w:rPr>
          <w:rFonts w:ascii="Arial" w:hAnsi="Arial"/>
          <w:sz w:val="22"/>
          <w:szCs w:val="22"/>
        </w:rPr>
        <w:t>gency</w:t>
      </w:r>
      <w:r w:rsidRPr="00C65C46">
        <w:rPr>
          <w:rFonts w:ascii="Arial" w:hAnsi="Arial"/>
          <w:sz w:val="22"/>
          <w:szCs w:val="22"/>
        </w:rPr>
        <w:t xml:space="preserve"> </w:t>
      </w:r>
      <w:r w:rsidR="008A436F" w:rsidRPr="00C65C46">
        <w:rPr>
          <w:rFonts w:ascii="Arial" w:hAnsi="Arial"/>
          <w:sz w:val="22"/>
          <w:szCs w:val="22"/>
        </w:rPr>
        <w:t xml:space="preserve">H&amp;S and </w:t>
      </w:r>
      <w:r w:rsidRPr="00C65C46">
        <w:rPr>
          <w:rFonts w:ascii="Arial" w:hAnsi="Arial"/>
          <w:sz w:val="22"/>
          <w:szCs w:val="22"/>
        </w:rPr>
        <w:t>Environmental Incident Reporting Procedure poster</w:t>
      </w:r>
      <w:r w:rsidR="008A436F" w:rsidRPr="00C65C46">
        <w:rPr>
          <w:rFonts w:ascii="Arial" w:hAnsi="Arial"/>
          <w:sz w:val="22"/>
          <w:szCs w:val="22"/>
        </w:rPr>
        <w:t>s</w:t>
      </w:r>
      <w:r w:rsidRPr="00C65C46">
        <w:rPr>
          <w:rFonts w:ascii="Arial" w:hAnsi="Arial"/>
          <w:sz w:val="22"/>
          <w:szCs w:val="22"/>
        </w:rPr>
        <w:t xml:space="preserve">, Core Values, etc.) should be displayed </w:t>
      </w:r>
      <w:r w:rsidR="00C9111F" w:rsidRPr="00C65C46">
        <w:rPr>
          <w:rFonts w:ascii="Arial" w:hAnsi="Arial"/>
          <w:sz w:val="22"/>
          <w:szCs w:val="22"/>
        </w:rPr>
        <w:t>where it is clearly visible to work</w:t>
      </w:r>
      <w:r w:rsidR="00EE32FD" w:rsidRPr="00C65C46">
        <w:rPr>
          <w:rFonts w:ascii="Arial" w:hAnsi="Arial"/>
          <w:sz w:val="22"/>
          <w:szCs w:val="22"/>
        </w:rPr>
        <w:t>ers</w:t>
      </w:r>
      <w:r w:rsidR="00C9111F" w:rsidRPr="00C65C46">
        <w:rPr>
          <w:rFonts w:ascii="Arial" w:hAnsi="Arial"/>
          <w:sz w:val="22"/>
          <w:szCs w:val="22"/>
        </w:rPr>
        <w:t xml:space="preserve">, </w:t>
      </w:r>
    </w:p>
    <w:p w14:paraId="5EDECD2A" w14:textId="77777777" w:rsidR="00DC66CB" w:rsidRPr="00C65C46" w:rsidRDefault="00DC66CB" w:rsidP="00DC66CB">
      <w:pPr>
        <w:tabs>
          <w:tab w:val="left" w:pos="567"/>
        </w:tabs>
        <w:ind w:left="567" w:hanging="567"/>
        <w:jc w:val="both"/>
        <w:rPr>
          <w:rFonts w:ascii="Arial" w:hAnsi="Arial"/>
          <w:sz w:val="22"/>
          <w:szCs w:val="22"/>
        </w:rPr>
      </w:pPr>
    </w:p>
    <w:p w14:paraId="2471AC69" w14:textId="06DC6AEC" w:rsidR="00DC66CB" w:rsidRPr="00C65C46" w:rsidRDefault="00DC66CB" w:rsidP="00DC66CB">
      <w:pPr>
        <w:tabs>
          <w:tab w:val="left" w:pos="567"/>
        </w:tabs>
        <w:ind w:left="567" w:hanging="567"/>
        <w:jc w:val="both"/>
        <w:rPr>
          <w:rFonts w:ascii="Arial" w:hAnsi="Arial"/>
          <w:sz w:val="22"/>
          <w:szCs w:val="22"/>
        </w:rPr>
      </w:pPr>
      <w:r w:rsidRPr="00C65C46">
        <w:rPr>
          <w:rFonts w:ascii="Arial" w:hAnsi="Arial"/>
          <w:sz w:val="22"/>
          <w:szCs w:val="22"/>
        </w:rPr>
        <w:tab/>
      </w:r>
      <w:r w:rsidR="00EE32FD" w:rsidRPr="00C65C46">
        <w:rPr>
          <w:rFonts w:ascii="Arial" w:hAnsi="Arial"/>
          <w:sz w:val="22"/>
          <w:szCs w:val="22"/>
        </w:rPr>
        <w:t xml:space="preserve">Sites must be secured </w:t>
      </w:r>
      <w:r w:rsidR="008F629B" w:rsidRPr="00C65C46">
        <w:rPr>
          <w:rFonts w:ascii="Arial" w:hAnsi="Arial"/>
          <w:sz w:val="22"/>
          <w:szCs w:val="22"/>
        </w:rPr>
        <w:t>to prevent</w:t>
      </w:r>
      <w:r w:rsidRPr="00C65C46">
        <w:rPr>
          <w:rFonts w:ascii="Arial" w:hAnsi="Arial"/>
          <w:sz w:val="22"/>
          <w:szCs w:val="22"/>
        </w:rPr>
        <w:t xml:space="preserve"> any unauthorised </w:t>
      </w:r>
      <w:r w:rsidR="00EE32FD" w:rsidRPr="00C65C46">
        <w:rPr>
          <w:rFonts w:ascii="Arial" w:hAnsi="Arial"/>
          <w:sz w:val="22"/>
          <w:szCs w:val="22"/>
        </w:rPr>
        <w:t xml:space="preserve">access and </w:t>
      </w:r>
      <w:r w:rsidRPr="00C65C46">
        <w:rPr>
          <w:rFonts w:ascii="Arial" w:hAnsi="Arial"/>
          <w:sz w:val="22"/>
          <w:szCs w:val="22"/>
        </w:rPr>
        <w:t>entry</w:t>
      </w:r>
      <w:r w:rsidR="00930324" w:rsidRPr="00C65C46">
        <w:rPr>
          <w:rFonts w:ascii="Arial" w:hAnsi="Arial"/>
          <w:sz w:val="22"/>
          <w:szCs w:val="22"/>
        </w:rPr>
        <w:t>. (e.g. double clipped Heras fencing)</w:t>
      </w:r>
    </w:p>
    <w:p w14:paraId="04F6D221" w14:textId="77777777" w:rsidR="006C5A18" w:rsidRPr="00C65C46" w:rsidRDefault="006C5A18" w:rsidP="006C5A18">
      <w:pPr>
        <w:ind w:left="567"/>
        <w:jc w:val="both"/>
        <w:rPr>
          <w:szCs w:val="24"/>
        </w:rPr>
      </w:pPr>
    </w:p>
    <w:p w14:paraId="05A2FAEA" w14:textId="50197B6C" w:rsidR="00CC5018" w:rsidRPr="00C65C46" w:rsidRDefault="00A30205" w:rsidP="004E5DD0">
      <w:pPr>
        <w:tabs>
          <w:tab w:val="left" w:pos="567"/>
        </w:tabs>
        <w:jc w:val="both"/>
        <w:rPr>
          <w:rFonts w:ascii="Arial" w:hAnsi="Arial"/>
          <w:b/>
          <w:color w:val="034B89"/>
          <w:sz w:val="22"/>
          <w:szCs w:val="22"/>
        </w:rPr>
      </w:pPr>
      <w:r w:rsidRPr="00C65C46">
        <w:rPr>
          <w:rFonts w:ascii="Arial" w:hAnsi="Arial"/>
          <w:b/>
          <w:color w:val="034B89"/>
          <w:sz w:val="22"/>
          <w:szCs w:val="22"/>
        </w:rPr>
        <w:t>4.</w:t>
      </w:r>
      <w:r w:rsidR="00F90DC2" w:rsidRPr="00C65C46">
        <w:rPr>
          <w:rFonts w:ascii="Arial" w:hAnsi="Arial"/>
          <w:b/>
          <w:color w:val="034B89"/>
          <w:sz w:val="22"/>
          <w:szCs w:val="22"/>
        </w:rPr>
        <w:t>7</w:t>
      </w:r>
      <w:r w:rsidR="00980111" w:rsidRPr="00C65C46">
        <w:rPr>
          <w:rFonts w:ascii="Arial" w:hAnsi="Arial"/>
          <w:b/>
          <w:color w:val="034B89"/>
          <w:sz w:val="22"/>
          <w:szCs w:val="22"/>
        </w:rPr>
        <w:tab/>
      </w:r>
      <w:r w:rsidR="00CC5018" w:rsidRPr="00C65C46">
        <w:rPr>
          <w:rFonts w:ascii="Arial" w:hAnsi="Arial"/>
          <w:b/>
          <w:color w:val="034B89"/>
          <w:sz w:val="22"/>
          <w:szCs w:val="22"/>
        </w:rPr>
        <w:t>Housekeeping</w:t>
      </w:r>
    </w:p>
    <w:p w14:paraId="5F72804F" w14:textId="77777777" w:rsidR="00F37FAC" w:rsidRPr="00C65C46" w:rsidRDefault="00CC5018" w:rsidP="004E5DD0">
      <w:pPr>
        <w:pStyle w:val="BodyTextIndent2"/>
        <w:tabs>
          <w:tab w:val="left" w:pos="567"/>
        </w:tabs>
        <w:ind w:hanging="567"/>
        <w:jc w:val="both"/>
        <w:rPr>
          <w:rFonts w:ascii="Arial" w:hAnsi="Arial"/>
          <w:sz w:val="22"/>
          <w:szCs w:val="22"/>
        </w:rPr>
      </w:pPr>
      <w:r w:rsidRPr="00C65C46">
        <w:rPr>
          <w:rFonts w:ascii="Arial" w:hAnsi="Arial"/>
          <w:sz w:val="22"/>
          <w:szCs w:val="22"/>
        </w:rPr>
        <w:tab/>
      </w:r>
    </w:p>
    <w:p w14:paraId="58809E5A" w14:textId="7554CB5B" w:rsidR="00CC5018" w:rsidRPr="00C65C46" w:rsidRDefault="00F37FAC" w:rsidP="004E5DD0">
      <w:pPr>
        <w:pStyle w:val="BodyTextIndent2"/>
        <w:tabs>
          <w:tab w:val="left" w:pos="567"/>
        </w:tabs>
        <w:ind w:hanging="567"/>
        <w:jc w:val="both"/>
        <w:rPr>
          <w:rFonts w:ascii="Arial" w:hAnsi="Arial"/>
          <w:sz w:val="22"/>
          <w:szCs w:val="22"/>
        </w:rPr>
      </w:pPr>
      <w:r w:rsidRPr="00C65C46">
        <w:rPr>
          <w:rFonts w:ascii="Arial" w:hAnsi="Arial"/>
          <w:sz w:val="22"/>
          <w:szCs w:val="22"/>
        </w:rPr>
        <w:tab/>
      </w:r>
      <w:r w:rsidR="00231D30" w:rsidRPr="00C65C46">
        <w:rPr>
          <w:rFonts w:ascii="Arial" w:hAnsi="Arial"/>
          <w:sz w:val="22"/>
          <w:szCs w:val="22"/>
        </w:rPr>
        <w:t>A g</w:t>
      </w:r>
      <w:r w:rsidR="003C7001" w:rsidRPr="00C65C46">
        <w:rPr>
          <w:rFonts w:ascii="Arial" w:hAnsi="Arial"/>
          <w:sz w:val="22"/>
          <w:szCs w:val="22"/>
        </w:rPr>
        <w:t xml:space="preserve">ood </w:t>
      </w:r>
      <w:r w:rsidR="00231D30" w:rsidRPr="00C65C46">
        <w:rPr>
          <w:rFonts w:ascii="Arial" w:hAnsi="Arial"/>
          <w:sz w:val="22"/>
          <w:szCs w:val="22"/>
        </w:rPr>
        <w:t xml:space="preserve">standard of </w:t>
      </w:r>
      <w:r w:rsidR="003C7001" w:rsidRPr="00C65C46">
        <w:rPr>
          <w:rFonts w:ascii="Arial" w:hAnsi="Arial"/>
          <w:sz w:val="22"/>
          <w:szCs w:val="22"/>
        </w:rPr>
        <w:t xml:space="preserve">housekeeping must be established </w:t>
      </w:r>
      <w:r w:rsidR="00231D30" w:rsidRPr="00C65C46">
        <w:rPr>
          <w:rFonts w:ascii="Arial" w:hAnsi="Arial"/>
          <w:sz w:val="22"/>
          <w:szCs w:val="22"/>
        </w:rPr>
        <w:t xml:space="preserve">on site </w:t>
      </w:r>
      <w:r w:rsidR="003C7001" w:rsidRPr="00C65C46">
        <w:rPr>
          <w:rFonts w:ascii="Arial" w:hAnsi="Arial"/>
          <w:sz w:val="22"/>
          <w:szCs w:val="22"/>
        </w:rPr>
        <w:t>at the earliest opportunity</w:t>
      </w:r>
      <w:r w:rsidR="00A722F0" w:rsidRPr="00C65C46">
        <w:rPr>
          <w:rFonts w:ascii="Arial" w:hAnsi="Arial"/>
          <w:sz w:val="22"/>
          <w:szCs w:val="22"/>
        </w:rPr>
        <w:t xml:space="preserve"> and maintained throughout the project duration. M</w:t>
      </w:r>
      <w:r w:rsidR="003C7001" w:rsidRPr="00C65C46">
        <w:rPr>
          <w:rFonts w:ascii="Arial" w:hAnsi="Arial"/>
          <w:sz w:val="22"/>
          <w:szCs w:val="22"/>
        </w:rPr>
        <w:t xml:space="preserve">ethods </w:t>
      </w:r>
      <w:r w:rsidR="00A722F0" w:rsidRPr="00C65C46">
        <w:rPr>
          <w:rFonts w:ascii="Arial" w:hAnsi="Arial"/>
          <w:sz w:val="22"/>
          <w:szCs w:val="22"/>
        </w:rPr>
        <w:t xml:space="preserve">must be in place </w:t>
      </w:r>
      <w:r w:rsidR="003C7001" w:rsidRPr="00C65C46">
        <w:rPr>
          <w:rFonts w:ascii="Arial" w:hAnsi="Arial"/>
          <w:sz w:val="22"/>
          <w:szCs w:val="22"/>
        </w:rPr>
        <w:t>to collect rubbish/redundant materials</w:t>
      </w:r>
      <w:r w:rsidR="00890917" w:rsidRPr="00C65C46">
        <w:rPr>
          <w:rFonts w:ascii="Arial" w:hAnsi="Arial"/>
          <w:sz w:val="22"/>
          <w:szCs w:val="22"/>
        </w:rPr>
        <w:t>,</w:t>
      </w:r>
      <w:r w:rsidR="007C1B3A" w:rsidRPr="00C65C46">
        <w:rPr>
          <w:rFonts w:ascii="Arial" w:hAnsi="Arial"/>
          <w:sz w:val="22"/>
          <w:szCs w:val="22"/>
        </w:rPr>
        <w:t xml:space="preserve"> and suitable containers</w:t>
      </w:r>
      <w:r w:rsidR="003C7001" w:rsidRPr="00C65C46">
        <w:rPr>
          <w:rFonts w:ascii="Arial" w:hAnsi="Arial"/>
          <w:sz w:val="22"/>
          <w:szCs w:val="22"/>
        </w:rPr>
        <w:t xml:space="preserve">. </w:t>
      </w:r>
      <w:r w:rsidR="002E022F" w:rsidRPr="00C65C46">
        <w:rPr>
          <w:rFonts w:ascii="Arial" w:hAnsi="Arial"/>
          <w:sz w:val="22"/>
          <w:szCs w:val="22"/>
        </w:rPr>
        <w:t xml:space="preserve">Adequate, appropriate means for </w:t>
      </w:r>
      <w:r w:rsidR="008F629B" w:rsidRPr="00C65C46">
        <w:rPr>
          <w:rFonts w:ascii="Arial" w:hAnsi="Arial"/>
          <w:sz w:val="22"/>
          <w:szCs w:val="22"/>
        </w:rPr>
        <w:t>materials, waste</w:t>
      </w:r>
      <w:r w:rsidR="00CC5018" w:rsidRPr="00C65C46">
        <w:rPr>
          <w:rFonts w:ascii="Arial" w:hAnsi="Arial"/>
          <w:sz w:val="22"/>
          <w:szCs w:val="22"/>
        </w:rPr>
        <w:t xml:space="preserve"> storage</w:t>
      </w:r>
      <w:r w:rsidR="00B00444" w:rsidRPr="00C65C46">
        <w:rPr>
          <w:rFonts w:ascii="Arial" w:hAnsi="Arial"/>
          <w:sz w:val="22"/>
          <w:szCs w:val="22"/>
        </w:rPr>
        <w:t>,</w:t>
      </w:r>
      <w:r w:rsidR="00CC5018" w:rsidRPr="00C65C46">
        <w:rPr>
          <w:rFonts w:ascii="Arial" w:hAnsi="Arial"/>
          <w:sz w:val="22"/>
          <w:szCs w:val="22"/>
        </w:rPr>
        <w:t xml:space="preserve"> </w:t>
      </w:r>
      <w:r w:rsidR="00C761EF" w:rsidRPr="00C65C46">
        <w:rPr>
          <w:rFonts w:ascii="Arial" w:hAnsi="Arial"/>
          <w:sz w:val="22"/>
          <w:szCs w:val="22"/>
        </w:rPr>
        <w:t>and segregation</w:t>
      </w:r>
      <w:r w:rsidR="003C7001" w:rsidRPr="00C65C46">
        <w:rPr>
          <w:rFonts w:ascii="Arial" w:hAnsi="Arial"/>
          <w:sz w:val="22"/>
          <w:szCs w:val="22"/>
        </w:rPr>
        <w:t xml:space="preserve"> </w:t>
      </w:r>
      <w:r w:rsidR="002E022F" w:rsidRPr="00C65C46">
        <w:rPr>
          <w:rFonts w:ascii="Arial" w:hAnsi="Arial"/>
          <w:sz w:val="22"/>
          <w:szCs w:val="22"/>
        </w:rPr>
        <w:t xml:space="preserve">arrangements </w:t>
      </w:r>
      <w:r w:rsidR="00B00444" w:rsidRPr="00C65C46">
        <w:rPr>
          <w:rFonts w:ascii="Arial" w:hAnsi="Arial"/>
          <w:sz w:val="22"/>
          <w:szCs w:val="22"/>
        </w:rPr>
        <w:t>must be maintained</w:t>
      </w:r>
      <w:r w:rsidR="00C9111F" w:rsidRPr="00C65C46">
        <w:rPr>
          <w:rFonts w:ascii="Arial" w:hAnsi="Arial"/>
          <w:sz w:val="22"/>
          <w:szCs w:val="22"/>
        </w:rPr>
        <w:t xml:space="preserve"> in accordance with the </w:t>
      </w:r>
      <w:r w:rsidR="003E5265" w:rsidRPr="00C65C46">
        <w:rPr>
          <w:rFonts w:ascii="Arial" w:hAnsi="Arial"/>
          <w:sz w:val="22"/>
          <w:szCs w:val="22"/>
        </w:rPr>
        <w:t>S</w:t>
      </w:r>
      <w:r w:rsidR="00C9111F" w:rsidRPr="00C65C46">
        <w:rPr>
          <w:rFonts w:ascii="Arial" w:hAnsi="Arial"/>
          <w:sz w:val="22"/>
          <w:szCs w:val="22"/>
        </w:rPr>
        <w:t xml:space="preserve">ite </w:t>
      </w:r>
      <w:r w:rsidR="003E5265" w:rsidRPr="00C65C46">
        <w:rPr>
          <w:rFonts w:ascii="Arial" w:hAnsi="Arial"/>
          <w:sz w:val="22"/>
          <w:szCs w:val="22"/>
        </w:rPr>
        <w:t>W</w:t>
      </w:r>
      <w:r w:rsidR="00C9111F" w:rsidRPr="00C65C46">
        <w:rPr>
          <w:rFonts w:ascii="Arial" w:hAnsi="Arial"/>
          <w:sz w:val="22"/>
          <w:szCs w:val="22"/>
        </w:rPr>
        <w:t xml:space="preserve">aste </w:t>
      </w:r>
      <w:r w:rsidR="003E5265" w:rsidRPr="00C65C46">
        <w:rPr>
          <w:rFonts w:ascii="Arial" w:hAnsi="Arial"/>
          <w:sz w:val="22"/>
          <w:szCs w:val="22"/>
        </w:rPr>
        <w:t>M</w:t>
      </w:r>
      <w:r w:rsidR="00C9111F" w:rsidRPr="00C65C46">
        <w:rPr>
          <w:rFonts w:ascii="Arial" w:hAnsi="Arial"/>
          <w:sz w:val="22"/>
          <w:szCs w:val="22"/>
        </w:rPr>
        <w:t xml:space="preserve">anagement </w:t>
      </w:r>
      <w:r w:rsidR="003E5265" w:rsidRPr="00C65C46">
        <w:rPr>
          <w:rFonts w:ascii="Arial" w:hAnsi="Arial"/>
          <w:sz w:val="22"/>
          <w:szCs w:val="22"/>
        </w:rPr>
        <w:t>P</w:t>
      </w:r>
      <w:r w:rsidR="00C9111F" w:rsidRPr="00C65C46">
        <w:rPr>
          <w:rFonts w:ascii="Arial" w:hAnsi="Arial"/>
          <w:sz w:val="22"/>
          <w:szCs w:val="22"/>
        </w:rPr>
        <w:t>lan, (SWMP)</w:t>
      </w:r>
      <w:r w:rsidR="003C7001" w:rsidRPr="00C65C46">
        <w:rPr>
          <w:rFonts w:ascii="Arial" w:hAnsi="Arial"/>
          <w:sz w:val="22"/>
          <w:szCs w:val="22"/>
        </w:rPr>
        <w:t>.</w:t>
      </w:r>
      <w:r w:rsidR="00CC5018" w:rsidRPr="00C65C46">
        <w:rPr>
          <w:rFonts w:ascii="Arial" w:hAnsi="Arial"/>
          <w:sz w:val="22"/>
          <w:szCs w:val="22"/>
        </w:rPr>
        <w:t xml:space="preserve"> </w:t>
      </w:r>
    </w:p>
    <w:p w14:paraId="313007FF" w14:textId="77777777" w:rsidR="007A19BC" w:rsidRPr="00C65C46" w:rsidRDefault="007A19BC" w:rsidP="00696E0F">
      <w:pPr>
        <w:tabs>
          <w:tab w:val="left" w:pos="993"/>
        </w:tabs>
        <w:jc w:val="both"/>
        <w:rPr>
          <w:rFonts w:ascii="Arial" w:hAnsi="Arial" w:cs="Arial"/>
          <w:sz w:val="22"/>
          <w:szCs w:val="22"/>
        </w:rPr>
      </w:pPr>
    </w:p>
    <w:p w14:paraId="7C2EDF5D" w14:textId="5C5F04A3" w:rsidR="00A849C3" w:rsidRPr="00C65C46" w:rsidRDefault="00A30205">
      <w:pPr>
        <w:tabs>
          <w:tab w:val="left" w:pos="567"/>
        </w:tabs>
        <w:jc w:val="both"/>
        <w:rPr>
          <w:rFonts w:ascii="Arial" w:hAnsi="Arial"/>
          <w:b/>
          <w:color w:val="034B89"/>
          <w:sz w:val="22"/>
          <w:szCs w:val="22"/>
        </w:rPr>
      </w:pPr>
      <w:r w:rsidRPr="00C65C46">
        <w:rPr>
          <w:rFonts w:ascii="Arial" w:hAnsi="Arial" w:cs="Arial"/>
          <w:b/>
          <w:bCs/>
          <w:iCs/>
          <w:color w:val="1F497D" w:themeColor="text2"/>
          <w:sz w:val="22"/>
          <w:szCs w:val="22"/>
        </w:rPr>
        <w:t>4.</w:t>
      </w:r>
      <w:r w:rsidR="00881743" w:rsidRPr="00C65C46">
        <w:rPr>
          <w:rFonts w:ascii="Arial" w:hAnsi="Arial" w:cs="Arial"/>
          <w:b/>
          <w:bCs/>
          <w:iCs/>
          <w:color w:val="1F497D" w:themeColor="text2"/>
          <w:sz w:val="22"/>
          <w:szCs w:val="22"/>
        </w:rPr>
        <w:t>8</w:t>
      </w:r>
      <w:r w:rsidR="00980111" w:rsidRPr="00C65C46">
        <w:rPr>
          <w:rFonts w:ascii="Arial" w:hAnsi="Arial" w:cs="Arial"/>
          <w:b/>
          <w:bCs/>
          <w:iCs/>
          <w:color w:val="1F497D" w:themeColor="text2"/>
          <w:sz w:val="22"/>
          <w:szCs w:val="22"/>
        </w:rPr>
        <w:tab/>
      </w:r>
      <w:r w:rsidR="00A849C3" w:rsidRPr="00C65C46">
        <w:rPr>
          <w:rFonts w:ascii="Arial" w:hAnsi="Arial"/>
          <w:b/>
          <w:color w:val="034B89"/>
          <w:sz w:val="22"/>
          <w:szCs w:val="22"/>
        </w:rPr>
        <w:t>Personal Protective Equipment (PPE)</w:t>
      </w:r>
    </w:p>
    <w:p w14:paraId="4D22EFCF" w14:textId="77777777" w:rsidR="00F37FAC" w:rsidRPr="00C65C46" w:rsidRDefault="00A849C3" w:rsidP="004E5DD0">
      <w:pPr>
        <w:tabs>
          <w:tab w:val="left" w:pos="567"/>
        </w:tabs>
        <w:ind w:left="567" w:hanging="567"/>
        <w:jc w:val="both"/>
        <w:rPr>
          <w:rFonts w:ascii="Arial" w:hAnsi="Arial"/>
          <w:sz w:val="22"/>
          <w:szCs w:val="22"/>
        </w:rPr>
      </w:pPr>
      <w:r w:rsidRPr="00C65C46">
        <w:rPr>
          <w:rFonts w:ascii="Arial" w:hAnsi="Arial"/>
          <w:sz w:val="22"/>
          <w:szCs w:val="22"/>
        </w:rPr>
        <w:tab/>
      </w:r>
    </w:p>
    <w:p w14:paraId="2D3BEEDE" w14:textId="37B222A9" w:rsidR="00A849C3" w:rsidRPr="00C65C46" w:rsidRDefault="00F37FAC" w:rsidP="004E5DD0">
      <w:pPr>
        <w:tabs>
          <w:tab w:val="left" w:pos="567"/>
        </w:tabs>
        <w:ind w:left="567" w:hanging="567"/>
        <w:jc w:val="both"/>
        <w:rPr>
          <w:rFonts w:ascii="Arial" w:hAnsi="Arial"/>
          <w:sz w:val="22"/>
          <w:szCs w:val="22"/>
        </w:rPr>
      </w:pPr>
      <w:r w:rsidRPr="00C65C46">
        <w:rPr>
          <w:rFonts w:ascii="Arial" w:hAnsi="Arial"/>
          <w:sz w:val="22"/>
          <w:szCs w:val="22"/>
        </w:rPr>
        <w:tab/>
      </w:r>
      <w:r w:rsidR="00635F50" w:rsidRPr="00C65C46">
        <w:rPr>
          <w:rFonts w:ascii="Arial" w:hAnsi="Arial"/>
          <w:sz w:val="22"/>
          <w:szCs w:val="22"/>
        </w:rPr>
        <w:t>Everyone on an E</w:t>
      </w:r>
      <w:r w:rsidR="00F065D6" w:rsidRPr="00C65C46">
        <w:rPr>
          <w:rFonts w:ascii="Arial" w:hAnsi="Arial"/>
          <w:sz w:val="22"/>
          <w:szCs w:val="22"/>
        </w:rPr>
        <w:t xml:space="preserve">nvironment </w:t>
      </w:r>
      <w:r w:rsidR="00635F50" w:rsidRPr="00C65C46">
        <w:rPr>
          <w:rFonts w:ascii="Arial" w:hAnsi="Arial"/>
          <w:sz w:val="22"/>
          <w:szCs w:val="22"/>
        </w:rPr>
        <w:t>A</w:t>
      </w:r>
      <w:r w:rsidR="00F065D6" w:rsidRPr="00C65C46">
        <w:rPr>
          <w:rFonts w:ascii="Arial" w:hAnsi="Arial"/>
          <w:sz w:val="22"/>
          <w:szCs w:val="22"/>
        </w:rPr>
        <w:t>gency</w:t>
      </w:r>
      <w:r w:rsidR="00635F50" w:rsidRPr="00C65C46">
        <w:rPr>
          <w:rFonts w:ascii="Arial" w:hAnsi="Arial"/>
          <w:sz w:val="22"/>
          <w:szCs w:val="22"/>
        </w:rPr>
        <w:t xml:space="preserve"> </w:t>
      </w:r>
      <w:r w:rsidR="00A849C3" w:rsidRPr="00C65C46">
        <w:rPr>
          <w:rFonts w:ascii="Arial" w:hAnsi="Arial"/>
          <w:sz w:val="22"/>
          <w:szCs w:val="22"/>
        </w:rPr>
        <w:t>projects will wear as a minimum on site:</w:t>
      </w:r>
    </w:p>
    <w:p w14:paraId="6F478CB1" w14:textId="79574D8E" w:rsidR="00A849C3" w:rsidRPr="00C65C46" w:rsidRDefault="00A849C3" w:rsidP="0056517A">
      <w:pPr>
        <w:pStyle w:val="ListParagraph"/>
        <w:numPr>
          <w:ilvl w:val="0"/>
          <w:numId w:val="8"/>
        </w:numPr>
        <w:tabs>
          <w:tab w:val="left" w:pos="567"/>
        </w:tabs>
        <w:jc w:val="both"/>
        <w:rPr>
          <w:rFonts w:ascii="Arial" w:hAnsi="Arial"/>
          <w:sz w:val="22"/>
          <w:szCs w:val="22"/>
        </w:rPr>
      </w:pPr>
      <w:r w:rsidRPr="00C65C46">
        <w:rPr>
          <w:rFonts w:ascii="Arial" w:hAnsi="Arial"/>
          <w:sz w:val="22"/>
          <w:szCs w:val="22"/>
        </w:rPr>
        <w:t>Long trousers of a suitable kind</w:t>
      </w:r>
    </w:p>
    <w:p w14:paraId="26ED5E89" w14:textId="2A306A47" w:rsidR="00A849C3" w:rsidRPr="00C65C46" w:rsidRDefault="00A849C3" w:rsidP="0056517A">
      <w:pPr>
        <w:pStyle w:val="ListParagraph"/>
        <w:numPr>
          <w:ilvl w:val="0"/>
          <w:numId w:val="8"/>
        </w:numPr>
        <w:tabs>
          <w:tab w:val="left" w:pos="567"/>
        </w:tabs>
        <w:jc w:val="both"/>
        <w:rPr>
          <w:rFonts w:ascii="Arial" w:hAnsi="Arial"/>
          <w:sz w:val="22"/>
          <w:szCs w:val="22"/>
        </w:rPr>
      </w:pPr>
      <w:r w:rsidRPr="00C65C46">
        <w:rPr>
          <w:rFonts w:ascii="Arial" w:hAnsi="Arial"/>
          <w:sz w:val="22"/>
          <w:szCs w:val="22"/>
        </w:rPr>
        <w:t>Safety boots with s</w:t>
      </w:r>
      <w:r w:rsidR="00680282" w:rsidRPr="00C65C46">
        <w:rPr>
          <w:rFonts w:ascii="Arial" w:hAnsi="Arial"/>
          <w:sz w:val="22"/>
          <w:szCs w:val="22"/>
        </w:rPr>
        <w:t>uitable</w:t>
      </w:r>
      <w:r w:rsidRPr="00C65C46">
        <w:rPr>
          <w:rFonts w:ascii="Arial" w:hAnsi="Arial"/>
          <w:sz w:val="22"/>
          <w:szCs w:val="22"/>
        </w:rPr>
        <w:t xml:space="preserve"> toe cap and midsole</w:t>
      </w:r>
      <w:r w:rsidR="00635F50" w:rsidRPr="00C65C46">
        <w:rPr>
          <w:rFonts w:ascii="Arial" w:hAnsi="Arial"/>
          <w:sz w:val="22"/>
          <w:szCs w:val="22"/>
        </w:rPr>
        <w:t xml:space="preserve"> protection</w:t>
      </w:r>
    </w:p>
    <w:p w14:paraId="7B506789" w14:textId="7BA7D683" w:rsidR="00A849C3" w:rsidRPr="00C65C46" w:rsidRDefault="00C9111F" w:rsidP="0056517A">
      <w:pPr>
        <w:pStyle w:val="ListParagraph"/>
        <w:numPr>
          <w:ilvl w:val="0"/>
          <w:numId w:val="8"/>
        </w:numPr>
        <w:tabs>
          <w:tab w:val="left" w:pos="567"/>
        </w:tabs>
        <w:jc w:val="both"/>
        <w:rPr>
          <w:rFonts w:ascii="Arial" w:hAnsi="Arial"/>
          <w:sz w:val="22"/>
          <w:szCs w:val="22"/>
        </w:rPr>
      </w:pPr>
      <w:r w:rsidRPr="00C65C46">
        <w:rPr>
          <w:rFonts w:ascii="Arial" w:hAnsi="Arial"/>
          <w:sz w:val="22"/>
          <w:szCs w:val="22"/>
        </w:rPr>
        <w:t>Appropriate head protection</w:t>
      </w:r>
      <w:r w:rsidR="009C685C" w:rsidRPr="00C65C46">
        <w:rPr>
          <w:rFonts w:ascii="Arial" w:hAnsi="Arial"/>
          <w:sz w:val="22"/>
          <w:szCs w:val="22"/>
        </w:rPr>
        <w:t>, (e.g. safety</w:t>
      </w:r>
      <w:r w:rsidRPr="00C65C46">
        <w:rPr>
          <w:rFonts w:ascii="Arial" w:hAnsi="Arial"/>
          <w:sz w:val="22"/>
          <w:szCs w:val="22"/>
        </w:rPr>
        <w:t xml:space="preserve"> </w:t>
      </w:r>
      <w:r w:rsidR="00A849C3" w:rsidRPr="00C65C46">
        <w:rPr>
          <w:rFonts w:ascii="Arial" w:hAnsi="Arial"/>
          <w:sz w:val="22"/>
          <w:szCs w:val="22"/>
        </w:rPr>
        <w:t>helmet</w:t>
      </w:r>
      <w:r w:rsidR="009C685C" w:rsidRPr="00C65C46">
        <w:rPr>
          <w:rFonts w:ascii="Arial" w:hAnsi="Arial"/>
          <w:sz w:val="22"/>
          <w:szCs w:val="22"/>
        </w:rPr>
        <w:t>)</w:t>
      </w:r>
    </w:p>
    <w:p w14:paraId="56A0F4B2" w14:textId="1573198C" w:rsidR="00A849C3" w:rsidRPr="00C65C46" w:rsidRDefault="00A849C3" w:rsidP="0056517A">
      <w:pPr>
        <w:pStyle w:val="ListParagraph"/>
        <w:numPr>
          <w:ilvl w:val="0"/>
          <w:numId w:val="8"/>
        </w:numPr>
        <w:tabs>
          <w:tab w:val="left" w:pos="567"/>
        </w:tabs>
        <w:jc w:val="both"/>
        <w:rPr>
          <w:rFonts w:ascii="Arial" w:hAnsi="Arial"/>
          <w:sz w:val="22"/>
          <w:szCs w:val="22"/>
        </w:rPr>
      </w:pPr>
      <w:r w:rsidRPr="00C65C46">
        <w:rPr>
          <w:rFonts w:ascii="Arial" w:hAnsi="Arial"/>
          <w:sz w:val="22"/>
          <w:szCs w:val="22"/>
        </w:rPr>
        <w:t>High visibility vest or jacket</w:t>
      </w:r>
    </w:p>
    <w:p w14:paraId="77D8294D" w14:textId="1A0022F1" w:rsidR="00A849C3" w:rsidRPr="00C65C46" w:rsidRDefault="00A849C3" w:rsidP="0056517A">
      <w:pPr>
        <w:pStyle w:val="ListParagraph"/>
        <w:numPr>
          <w:ilvl w:val="0"/>
          <w:numId w:val="8"/>
        </w:numPr>
        <w:tabs>
          <w:tab w:val="left" w:pos="567"/>
        </w:tabs>
        <w:jc w:val="both"/>
        <w:rPr>
          <w:rFonts w:ascii="Arial" w:hAnsi="Arial"/>
          <w:sz w:val="22"/>
          <w:szCs w:val="22"/>
        </w:rPr>
      </w:pPr>
      <w:r w:rsidRPr="00C65C46">
        <w:rPr>
          <w:rFonts w:ascii="Arial" w:hAnsi="Arial"/>
          <w:sz w:val="22"/>
          <w:szCs w:val="22"/>
        </w:rPr>
        <w:t xml:space="preserve">Suitable </w:t>
      </w:r>
      <w:r w:rsidR="001D4294" w:rsidRPr="00C65C46">
        <w:rPr>
          <w:rFonts w:ascii="Arial" w:hAnsi="Arial"/>
          <w:sz w:val="22"/>
          <w:szCs w:val="22"/>
        </w:rPr>
        <w:t>hand protection appropriate for the task</w:t>
      </w:r>
    </w:p>
    <w:p w14:paraId="2ADA8CB1" w14:textId="7ACAA3CA" w:rsidR="00FD1026" w:rsidRPr="00C65C46" w:rsidRDefault="00A849C3" w:rsidP="0056517A">
      <w:pPr>
        <w:pStyle w:val="ListParagraph"/>
        <w:numPr>
          <w:ilvl w:val="0"/>
          <w:numId w:val="8"/>
        </w:numPr>
        <w:tabs>
          <w:tab w:val="left" w:pos="567"/>
        </w:tabs>
        <w:jc w:val="both"/>
        <w:rPr>
          <w:rFonts w:ascii="Arial" w:hAnsi="Arial"/>
          <w:sz w:val="22"/>
          <w:szCs w:val="22"/>
        </w:rPr>
      </w:pPr>
      <w:r w:rsidRPr="00C65C46">
        <w:rPr>
          <w:rFonts w:ascii="Arial" w:hAnsi="Arial"/>
          <w:sz w:val="22"/>
          <w:szCs w:val="22"/>
        </w:rPr>
        <w:t xml:space="preserve">Suitable </w:t>
      </w:r>
      <w:r w:rsidR="0082189F" w:rsidRPr="00C65C46">
        <w:rPr>
          <w:rFonts w:ascii="Arial" w:hAnsi="Arial"/>
          <w:sz w:val="22"/>
          <w:szCs w:val="22"/>
        </w:rPr>
        <w:t xml:space="preserve">safety </w:t>
      </w:r>
      <w:r w:rsidRPr="00C65C46">
        <w:rPr>
          <w:rFonts w:ascii="Arial" w:hAnsi="Arial"/>
          <w:sz w:val="22"/>
          <w:szCs w:val="22"/>
        </w:rPr>
        <w:t>eye protection</w:t>
      </w:r>
    </w:p>
    <w:p w14:paraId="3AB56A9B" w14:textId="56262CB2" w:rsidR="00A849C3" w:rsidRPr="00C65C46" w:rsidRDefault="003D5530" w:rsidP="00A8273A">
      <w:pPr>
        <w:tabs>
          <w:tab w:val="left" w:pos="567"/>
        </w:tabs>
        <w:ind w:left="1284"/>
        <w:jc w:val="both"/>
        <w:rPr>
          <w:rFonts w:ascii="Arial" w:hAnsi="Arial"/>
          <w:sz w:val="22"/>
          <w:szCs w:val="22"/>
        </w:rPr>
      </w:pPr>
      <w:r w:rsidRPr="00C65C46">
        <w:rPr>
          <w:rFonts w:ascii="Arial" w:hAnsi="Arial"/>
          <w:i/>
          <w:sz w:val="22"/>
          <w:szCs w:val="22"/>
        </w:rPr>
        <w:t>Note:</w:t>
      </w:r>
      <w:r w:rsidRPr="00C65C46">
        <w:rPr>
          <w:rFonts w:ascii="Arial" w:hAnsi="Arial"/>
          <w:sz w:val="22"/>
          <w:szCs w:val="22"/>
        </w:rPr>
        <w:t xml:space="preserve"> </w:t>
      </w:r>
      <w:r w:rsidR="00D63706" w:rsidRPr="00C65C46">
        <w:rPr>
          <w:rFonts w:ascii="Arial" w:hAnsi="Arial"/>
          <w:sz w:val="22"/>
          <w:szCs w:val="22"/>
        </w:rPr>
        <w:t xml:space="preserve">In certain conditions, (e.g. </w:t>
      </w:r>
      <w:r w:rsidR="00C85DDD" w:rsidRPr="00C65C46">
        <w:rPr>
          <w:rFonts w:ascii="Arial" w:hAnsi="Arial"/>
          <w:sz w:val="22"/>
          <w:szCs w:val="22"/>
        </w:rPr>
        <w:t xml:space="preserve">when </w:t>
      </w:r>
      <w:r w:rsidR="00D63706" w:rsidRPr="00C65C46">
        <w:rPr>
          <w:rFonts w:ascii="Arial" w:hAnsi="Arial"/>
          <w:sz w:val="22"/>
          <w:szCs w:val="22"/>
        </w:rPr>
        <w:t xml:space="preserve">raining) </w:t>
      </w:r>
      <w:r w:rsidR="00C85DDD" w:rsidRPr="00C65C46">
        <w:rPr>
          <w:rFonts w:ascii="Arial" w:hAnsi="Arial"/>
          <w:sz w:val="22"/>
          <w:szCs w:val="22"/>
        </w:rPr>
        <w:t xml:space="preserve">eye protection may itself be considered hazardous, but </w:t>
      </w:r>
      <w:r w:rsidR="009C685C" w:rsidRPr="00C65C46">
        <w:rPr>
          <w:rFonts w:ascii="Arial" w:hAnsi="Arial"/>
          <w:sz w:val="22"/>
          <w:szCs w:val="22"/>
        </w:rPr>
        <w:t xml:space="preserve">as a minimum light </w:t>
      </w:r>
      <w:r w:rsidR="00FD1026" w:rsidRPr="00C65C46">
        <w:rPr>
          <w:rFonts w:ascii="Arial" w:hAnsi="Arial"/>
          <w:sz w:val="22"/>
          <w:szCs w:val="22"/>
        </w:rPr>
        <w:t xml:space="preserve">eye protection </w:t>
      </w:r>
      <w:r w:rsidR="009C685C" w:rsidRPr="00C65C46">
        <w:rPr>
          <w:rFonts w:ascii="Arial" w:hAnsi="Arial"/>
          <w:sz w:val="22"/>
          <w:szCs w:val="22"/>
        </w:rPr>
        <w:t xml:space="preserve">must be worn on site unless </w:t>
      </w:r>
      <w:r w:rsidR="00FD1026" w:rsidRPr="00C65C46">
        <w:rPr>
          <w:rFonts w:ascii="Arial" w:hAnsi="Arial"/>
          <w:sz w:val="22"/>
          <w:szCs w:val="22"/>
        </w:rPr>
        <w:t xml:space="preserve">a </w:t>
      </w:r>
      <w:r w:rsidRPr="00C65C46">
        <w:rPr>
          <w:rFonts w:ascii="Arial" w:hAnsi="Arial"/>
          <w:sz w:val="22"/>
          <w:szCs w:val="22"/>
        </w:rPr>
        <w:t>s</w:t>
      </w:r>
      <w:r w:rsidR="00FD1026" w:rsidRPr="00C65C46">
        <w:rPr>
          <w:rFonts w:ascii="Arial" w:hAnsi="Arial"/>
          <w:sz w:val="22"/>
          <w:szCs w:val="22"/>
        </w:rPr>
        <w:t>pecific</w:t>
      </w:r>
      <w:r w:rsidR="00A849C3" w:rsidRPr="00C65C46">
        <w:rPr>
          <w:rFonts w:ascii="Arial" w:hAnsi="Arial"/>
          <w:sz w:val="22"/>
          <w:szCs w:val="22"/>
        </w:rPr>
        <w:t xml:space="preserve"> </w:t>
      </w:r>
      <w:r w:rsidR="00635F50" w:rsidRPr="00C65C46">
        <w:rPr>
          <w:rFonts w:ascii="Arial" w:hAnsi="Arial"/>
          <w:sz w:val="22"/>
          <w:szCs w:val="22"/>
        </w:rPr>
        <w:t xml:space="preserve">risk assessment </w:t>
      </w:r>
      <w:r w:rsidR="009C685C" w:rsidRPr="00C65C46">
        <w:rPr>
          <w:rFonts w:ascii="Arial" w:hAnsi="Arial"/>
          <w:sz w:val="22"/>
          <w:szCs w:val="22"/>
        </w:rPr>
        <w:t xml:space="preserve">identifies the conditions that </w:t>
      </w:r>
      <w:r w:rsidR="00A849C3" w:rsidRPr="00C65C46">
        <w:rPr>
          <w:rFonts w:ascii="Arial" w:hAnsi="Arial"/>
          <w:sz w:val="22"/>
          <w:szCs w:val="22"/>
        </w:rPr>
        <w:t>remove the requirement.</w:t>
      </w:r>
      <w:r w:rsidR="001E2FCA" w:rsidRPr="00C65C46">
        <w:rPr>
          <w:rFonts w:ascii="Arial" w:hAnsi="Arial"/>
          <w:sz w:val="22"/>
          <w:szCs w:val="22"/>
        </w:rPr>
        <w:t xml:space="preserve"> </w:t>
      </w:r>
    </w:p>
    <w:p w14:paraId="537A96C3" w14:textId="77777777" w:rsidR="00D63706" w:rsidRPr="00C65C46" w:rsidRDefault="00D63706" w:rsidP="00D63706">
      <w:pPr>
        <w:tabs>
          <w:tab w:val="left" w:pos="567"/>
        </w:tabs>
        <w:ind w:left="567" w:hanging="567"/>
        <w:jc w:val="both"/>
        <w:rPr>
          <w:rFonts w:ascii="Arial" w:hAnsi="Arial"/>
          <w:sz w:val="22"/>
          <w:szCs w:val="22"/>
        </w:rPr>
      </w:pPr>
      <w:r w:rsidRPr="00C65C46">
        <w:rPr>
          <w:rFonts w:ascii="Arial" w:hAnsi="Arial"/>
          <w:sz w:val="22"/>
          <w:szCs w:val="22"/>
        </w:rPr>
        <w:tab/>
      </w:r>
    </w:p>
    <w:p w14:paraId="165E6EB9" w14:textId="47618000" w:rsidR="00D63706" w:rsidRPr="00C65C46" w:rsidRDefault="00D63706" w:rsidP="00D63706">
      <w:pPr>
        <w:tabs>
          <w:tab w:val="left" w:pos="567"/>
        </w:tabs>
        <w:ind w:left="567" w:hanging="567"/>
        <w:jc w:val="both"/>
        <w:rPr>
          <w:rFonts w:ascii="Arial" w:hAnsi="Arial"/>
          <w:sz w:val="22"/>
          <w:szCs w:val="22"/>
        </w:rPr>
      </w:pPr>
      <w:r w:rsidRPr="00C65C46">
        <w:rPr>
          <w:rFonts w:ascii="Arial" w:hAnsi="Arial"/>
          <w:sz w:val="22"/>
          <w:szCs w:val="22"/>
        </w:rPr>
        <w:tab/>
        <w:t xml:space="preserve">The task risk assessments and site rules will determine </w:t>
      </w:r>
      <w:r w:rsidR="00C85DDD" w:rsidRPr="00C65C46">
        <w:rPr>
          <w:rFonts w:ascii="Arial" w:hAnsi="Arial"/>
          <w:sz w:val="22"/>
          <w:szCs w:val="22"/>
        </w:rPr>
        <w:t xml:space="preserve">any </w:t>
      </w:r>
      <w:r w:rsidRPr="00C65C46">
        <w:rPr>
          <w:rFonts w:ascii="Arial" w:hAnsi="Arial"/>
          <w:sz w:val="22"/>
          <w:szCs w:val="22"/>
        </w:rPr>
        <w:t>additional PPE requir</w:t>
      </w:r>
      <w:r w:rsidR="001C45A1" w:rsidRPr="00C65C46">
        <w:rPr>
          <w:rFonts w:ascii="Arial" w:hAnsi="Arial"/>
          <w:sz w:val="22"/>
          <w:szCs w:val="22"/>
        </w:rPr>
        <w:t>e</w:t>
      </w:r>
      <w:r w:rsidR="00C85DDD" w:rsidRPr="00C65C46">
        <w:rPr>
          <w:rFonts w:ascii="Arial" w:hAnsi="Arial"/>
          <w:sz w:val="22"/>
          <w:szCs w:val="22"/>
        </w:rPr>
        <w:t>ment</w:t>
      </w:r>
      <w:r w:rsidR="001C45A1" w:rsidRPr="00C65C46">
        <w:rPr>
          <w:rFonts w:ascii="Arial" w:hAnsi="Arial"/>
          <w:sz w:val="22"/>
          <w:szCs w:val="22"/>
        </w:rPr>
        <w:t>s</w:t>
      </w:r>
      <w:r w:rsidRPr="00C65C46">
        <w:rPr>
          <w:rFonts w:ascii="Arial" w:hAnsi="Arial"/>
          <w:sz w:val="22"/>
          <w:szCs w:val="22"/>
        </w:rPr>
        <w:t xml:space="preserve">. </w:t>
      </w:r>
    </w:p>
    <w:p w14:paraId="5CC78B0F" w14:textId="77777777" w:rsidR="00A849C3" w:rsidRPr="00C65C46" w:rsidRDefault="00A849C3" w:rsidP="004E5DD0">
      <w:pPr>
        <w:tabs>
          <w:tab w:val="left" w:pos="567"/>
        </w:tabs>
        <w:ind w:left="567" w:hanging="567"/>
        <w:jc w:val="both"/>
        <w:rPr>
          <w:rFonts w:ascii="Arial" w:hAnsi="Arial"/>
          <w:sz w:val="22"/>
          <w:szCs w:val="22"/>
        </w:rPr>
      </w:pPr>
    </w:p>
    <w:p w14:paraId="6E2E949D" w14:textId="07C1EED8" w:rsidR="00A849C3" w:rsidRPr="00C65C46" w:rsidRDefault="00A849C3" w:rsidP="004E5DD0">
      <w:pPr>
        <w:tabs>
          <w:tab w:val="left" w:pos="567"/>
        </w:tabs>
        <w:ind w:left="567" w:hanging="567"/>
        <w:jc w:val="both"/>
        <w:rPr>
          <w:rFonts w:ascii="Arial" w:hAnsi="Arial"/>
          <w:sz w:val="22"/>
          <w:szCs w:val="22"/>
        </w:rPr>
      </w:pPr>
      <w:r w:rsidRPr="00C65C46">
        <w:rPr>
          <w:rFonts w:ascii="Arial" w:hAnsi="Arial"/>
          <w:sz w:val="22"/>
          <w:szCs w:val="22"/>
        </w:rPr>
        <w:tab/>
      </w:r>
      <w:r w:rsidR="00680282" w:rsidRPr="00C65C46">
        <w:rPr>
          <w:rFonts w:ascii="Arial" w:hAnsi="Arial"/>
          <w:sz w:val="22"/>
          <w:szCs w:val="22"/>
        </w:rPr>
        <w:t xml:space="preserve">Suitable, well maintained life jackets must be provided to people working or visiting where there is a </w:t>
      </w:r>
      <w:r w:rsidR="00EE32FD" w:rsidRPr="00C65C46">
        <w:rPr>
          <w:rFonts w:ascii="Arial" w:hAnsi="Arial"/>
          <w:sz w:val="22"/>
          <w:szCs w:val="22"/>
        </w:rPr>
        <w:t>reasonably foreseeable risk of immersion or drowning (As a guide, not a rule, if you are within 3 metres of water)</w:t>
      </w:r>
      <w:r w:rsidRPr="00C65C46">
        <w:rPr>
          <w:rFonts w:ascii="Arial" w:hAnsi="Arial"/>
          <w:sz w:val="22"/>
          <w:szCs w:val="22"/>
        </w:rPr>
        <w:t xml:space="preserve">, and personnel must </w:t>
      </w:r>
      <w:r w:rsidR="009C685C" w:rsidRPr="00C65C46">
        <w:rPr>
          <w:rFonts w:ascii="Arial" w:hAnsi="Arial"/>
          <w:sz w:val="22"/>
          <w:szCs w:val="22"/>
        </w:rPr>
        <w:t xml:space="preserve">be </w:t>
      </w:r>
      <w:r w:rsidR="003B1D85" w:rsidRPr="00C65C46">
        <w:rPr>
          <w:rFonts w:ascii="Arial" w:hAnsi="Arial"/>
          <w:sz w:val="22"/>
          <w:szCs w:val="22"/>
        </w:rPr>
        <w:t xml:space="preserve">instructed to ensure they are worn correctly including thigh straps where fitted must be used </w:t>
      </w:r>
    </w:p>
    <w:p w14:paraId="3F758AFB" w14:textId="5408676A" w:rsidR="00A849C3" w:rsidRPr="00C65C46" w:rsidRDefault="0093596E" w:rsidP="00C761EF">
      <w:pPr>
        <w:tabs>
          <w:tab w:val="left" w:pos="567"/>
        </w:tabs>
        <w:ind w:left="567" w:hanging="567"/>
        <w:jc w:val="both"/>
        <w:rPr>
          <w:rFonts w:ascii="Arial" w:hAnsi="Arial"/>
          <w:sz w:val="22"/>
          <w:szCs w:val="22"/>
        </w:rPr>
      </w:pPr>
      <w:r w:rsidRPr="00C65C46">
        <w:rPr>
          <w:rFonts w:ascii="Arial" w:hAnsi="Arial"/>
          <w:sz w:val="22"/>
          <w:szCs w:val="22"/>
        </w:rPr>
        <w:tab/>
      </w:r>
    </w:p>
    <w:p w14:paraId="1B6199ED" w14:textId="23C9AED3" w:rsidR="00A849C3" w:rsidRPr="00C65C46" w:rsidRDefault="00A849C3" w:rsidP="004E5DD0">
      <w:pPr>
        <w:tabs>
          <w:tab w:val="left" w:pos="567"/>
        </w:tabs>
        <w:ind w:left="567" w:hanging="567"/>
        <w:jc w:val="both"/>
        <w:rPr>
          <w:rFonts w:ascii="Arial" w:hAnsi="Arial"/>
          <w:sz w:val="22"/>
          <w:szCs w:val="22"/>
        </w:rPr>
      </w:pPr>
      <w:r w:rsidRPr="00C65C46">
        <w:rPr>
          <w:rFonts w:ascii="Arial" w:hAnsi="Arial"/>
          <w:sz w:val="22"/>
          <w:szCs w:val="22"/>
        </w:rPr>
        <w:tab/>
        <w:t>A sufficient quantity and variety of PPE</w:t>
      </w:r>
      <w:r w:rsidR="00125445" w:rsidRPr="00C65C46">
        <w:rPr>
          <w:rFonts w:ascii="Arial" w:hAnsi="Arial"/>
          <w:sz w:val="22"/>
          <w:szCs w:val="22"/>
        </w:rPr>
        <w:t>,</w:t>
      </w:r>
      <w:r w:rsidRPr="00C65C46">
        <w:rPr>
          <w:rFonts w:ascii="Arial" w:hAnsi="Arial"/>
          <w:sz w:val="22"/>
          <w:szCs w:val="22"/>
        </w:rPr>
        <w:t xml:space="preserve"> such as gloves, </w:t>
      </w:r>
      <w:r w:rsidR="00125445" w:rsidRPr="00C65C46">
        <w:rPr>
          <w:rFonts w:ascii="Arial" w:hAnsi="Arial"/>
          <w:sz w:val="22"/>
          <w:szCs w:val="22"/>
        </w:rPr>
        <w:t xml:space="preserve">safety </w:t>
      </w:r>
      <w:r w:rsidRPr="00C65C46">
        <w:rPr>
          <w:rFonts w:ascii="Arial" w:hAnsi="Arial"/>
          <w:sz w:val="22"/>
          <w:szCs w:val="22"/>
        </w:rPr>
        <w:t>glasses, high visibility clothing</w:t>
      </w:r>
      <w:r w:rsidR="00125445" w:rsidRPr="00C65C46">
        <w:rPr>
          <w:rFonts w:ascii="Arial" w:hAnsi="Arial"/>
          <w:sz w:val="22"/>
          <w:szCs w:val="22"/>
        </w:rPr>
        <w:t>,</w:t>
      </w:r>
      <w:r w:rsidR="00D61666" w:rsidRPr="00C65C46">
        <w:rPr>
          <w:rFonts w:ascii="Arial" w:hAnsi="Arial"/>
          <w:sz w:val="22"/>
          <w:szCs w:val="22"/>
        </w:rPr>
        <w:t xml:space="preserve"> lifejackets, hearing protection and hard hats</w:t>
      </w:r>
      <w:r w:rsidRPr="00C65C46">
        <w:rPr>
          <w:rFonts w:ascii="Arial" w:hAnsi="Arial"/>
          <w:sz w:val="22"/>
          <w:szCs w:val="22"/>
        </w:rPr>
        <w:t xml:space="preserve"> must be </w:t>
      </w:r>
      <w:r w:rsidR="00125445" w:rsidRPr="00C65C46">
        <w:rPr>
          <w:rFonts w:ascii="Arial" w:hAnsi="Arial"/>
          <w:sz w:val="22"/>
          <w:szCs w:val="22"/>
        </w:rPr>
        <w:t xml:space="preserve">available on site </w:t>
      </w:r>
      <w:r w:rsidRPr="00C65C46">
        <w:rPr>
          <w:rFonts w:ascii="Arial" w:hAnsi="Arial"/>
          <w:sz w:val="22"/>
          <w:szCs w:val="22"/>
        </w:rPr>
        <w:t xml:space="preserve">to </w:t>
      </w:r>
      <w:r w:rsidR="00125445" w:rsidRPr="00C65C46">
        <w:rPr>
          <w:rFonts w:ascii="Arial" w:hAnsi="Arial"/>
          <w:sz w:val="22"/>
          <w:szCs w:val="22"/>
        </w:rPr>
        <w:t xml:space="preserve">ensure </w:t>
      </w:r>
      <w:r w:rsidRPr="00C65C46">
        <w:rPr>
          <w:rFonts w:ascii="Arial" w:hAnsi="Arial"/>
          <w:sz w:val="22"/>
          <w:szCs w:val="22"/>
        </w:rPr>
        <w:t>the immediate replacement of damaged or lost items</w:t>
      </w:r>
      <w:r w:rsidR="00F065D6" w:rsidRPr="00C65C46">
        <w:rPr>
          <w:rFonts w:ascii="Arial" w:hAnsi="Arial"/>
          <w:sz w:val="22"/>
          <w:szCs w:val="22"/>
        </w:rPr>
        <w:t xml:space="preserve"> </w:t>
      </w:r>
      <w:r w:rsidRPr="00C65C46">
        <w:rPr>
          <w:rFonts w:ascii="Arial" w:hAnsi="Arial"/>
          <w:sz w:val="22"/>
          <w:szCs w:val="22"/>
        </w:rPr>
        <w:t xml:space="preserve">and to </w:t>
      </w:r>
      <w:r w:rsidR="00D63706" w:rsidRPr="00C65C46">
        <w:rPr>
          <w:rFonts w:ascii="Arial" w:hAnsi="Arial"/>
          <w:sz w:val="22"/>
          <w:szCs w:val="22"/>
        </w:rPr>
        <w:t xml:space="preserve">provide for </w:t>
      </w:r>
      <w:r w:rsidRPr="00C65C46">
        <w:rPr>
          <w:rFonts w:ascii="Arial" w:hAnsi="Arial"/>
          <w:sz w:val="22"/>
          <w:szCs w:val="22"/>
        </w:rPr>
        <w:t>visitors attending site.</w:t>
      </w:r>
    </w:p>
    <w:p w14:paraId="432DF302" w14:textId="77777777" w:rsidR="00B00444" w:rsidRPr="00C65C46" w:rsidRDefault="00B00444" w:rsidP="00B00444">
      <w:pPr>
        <w:tabs>
          <w:tab w:val="left" w:pos="993"/>
        </w:tabs>
        <w:jc w:val="both"/>
        <w:rPr>
          <w:rFonts w:ascii="Arial" w:hAnsi="Arial" w:cs="Arial"/>
          <w:b/>
          <w:color w:val="1F497D" w:themeColor="text2"/>
          <w:sz w:val="22"/>
          <w:szCs w:val="22"/>
        </w:rPr>
      </w:pPr>
    </w:p>
    <w:p w14:paraId="6D54E0E5" w14:textId="4EAEAEB8" w:rsidR="00B00444" w:rsidRPr="00C65C46" w:rsidRDefault="00980111" w:rsidP="003A3A65">
      <w:pPr>
        <w:tabs>
          <w:tab w:val="left" w:pos="567"/>
        </w:tabs>
        <w:jc w:val="both"/>
        <w:rPr>
          <w:rFonts w:ascii="Arial" w:hAnsi="Arial" w:cs="Arial"/>
          <w:b/>
          <w:color w:val="1F497D" w:themeColor="text2"/>
          <w:sz w:val="22"/>
          <w:szCs w:val="22"/>
        </w:rPr>
      </w:pPr>
      <w:r w:rsidRPr="00C65C46">
        <w:rPr>
          <w:rFonts w:ascii="Arial" w:hAnsi="Arial" w:cs="Arial"/>
          <w:b/>
          <w:color w:val="1F497D" w:themeColor="text2"/>
          <w:sz w:val="22"/>
          <w:szCs w:val="22"/>
        </w:rPr>
        <w:t>4.</w:t>
      </w:r>
      <w:r w:rsidR="00881743" w:rsidRPr="00C65C46">
        <w:rPr>
          <w:rFonts w:ascii="Arial" w:hAnsi="Arial" w:cs="Arial"/>
          <w:b/>
          <w:color w:val="1F497D" w:themeColor="text2"/>
          <w:sz w:val="22"/>
          <w:szCs w:val="22"/>
        </w:rPr>
        <w:t>9</w:t>
      </w:r>
      <w:r w:rsidRPr="00C65C46">
        <w:rPr>
          <w:rFonts w:ascii="Arial" w:hAnsi="Arial" w:cs="Arial"/>
          <w:b/>
          <w:color w:val="1F497D" w:themeColor="text2"/>
          <w:sz w:val="22"/>
          <w:szCs w:val="22"/>
        </w:rPr>
        <w:tab/>
      </w:r>
      <w:r w:rsidR="00B00444" w:rsidRPr="00C65C46">
        <w:rPr>
          <w:rFonts w:ascii="Arial" w:hAnsi="Arial" w:cs="Arial"/>
          <w:b/>
          <w:color w:val="1F497D" w:themeColor="text2"/>
          <w:sz w:val="22"/>
          <w:szCs w:val="22"/>
        </w:rPr>
        <w:t>Respiratory</w:t>
      </w:r>
      <w:r w:rsidR="003B1D85" w:rsidRPr="00C65C46">
        <w:rPr>
          <w:rFonts w:ascii="Arial" w:hAnsi="Arial" w:cs="Arial"/>
          <w:b/>
          <w:color w:val="1F497D" w:themeColor="text2"/>
          <w:sz w:val="22"/>
          <w:szCs w:val="22"/>
        </w:rPr>
        <w:t xml:space="preserve"> risks</w:t>
      </w:r>
    </w:p>
    <w:p w14:paraId="6C449B23" w14:textId="77777777" w:rsidR="00B00444" w:rsidRPr="00C65C46" w:rsidRDefault="00B00444" w:rsidP="00B00444">
      <w:pPr>
        <w:tabs>
          <w:tab w:val="left" w:pos="993"/>
        </w:tabs>
        <w:ind w:left="720"/>
        <w:jc w:val="both"/>
        <w:rPr>
          <w:rFonts w:ascii="Arial" w:hAnsi="Arial" w:cs="Arial"/>
          <w:sz w:val="22"/>
          <w:szCs w:val="22"/>
        </w:rPr>
      </w:pPr>
    </w:p>
    <w:p w14:paraId="22A308DA" w14:textId="77777777" w:rsidR="00383C89" w:rsidRPr="00C65C46" w:rsidRDefault="00B00444" w:rsidP="003A3A65">
      <w:pPr>
        <w:tabs>
          <w:tab w:val="left" w:pos="993"/>
        </w:tabs>
        <w:ind w:left="567"/>
        <w:jc w:val="both"/>
        <w:rPr>
          <w:rFonts w:ascii="Arial" w:hAnsi="Arial" w:cs="Arial"/>
          <w:sz w:val="22"/>
          <w:szCs w:val="22"/>
        </w:rPr>
      </w:pPr>
      <w:r w:rsidRPr="00C65C46">
        <w:rPr>
          <w:rFonts w:ascii="Arial" w:hAnsi="Arial" w:cs="Arial"/>
          <w:sz w:val="22"/>
          <w:szCs w:val="22"/>
        </w:rPr>
        <w:lastRenderedPageBreak/>
        <w:t xml:space="preserve">Contractors should avoid work activities that create </w:t>
      </w:r>
      <w:r w:rsidR="008C44BA" w:rsidRPr="00C65C46">
        <w:rPr>
          <w:rFonts w:ascii="Arial" w:hAnsi="Arial" w:cs="Arial"/>
          <w:sz w:val="22"/>
          <w:szCs w:val="22"/>
        </w:rPr>
        <w:t xml:space="preserve">hazardous </w:t>
      </w:r>
      <w:r w:rsidRPr="00C65C46">
        <w:rPr>
          <w:rFonts w:ascii="Arial" w:hAnsi="Arial" w:cs="Arial"/>
          <w:sz w:val="22"/>
          <w:szCs w:val="22"/>
        </w:rPr>
        <w:t>dust or fumes. When this cannot be avoided</w:t>
      </w:r>
      <w:r w:rsidR="003E5265" w:rsidRPr="00C65C46">
        <w:rPr>
          <w:rFonts w:ascii="Arial" w:hAnsi="Arial" w:cs="Arial"/>
          <w:sz w:val="22"/>
          <w:szCs w:val="22"/>
        </w:rPr>
        <w:t>,</w:t>
      </w:r>
      <w:r w:rsidRPr="00C65C46">
        <w:rPr>
          <w:rFonts w:ascii="Arial" w:hAnsi="Arial" w:cs="Arial"/>
          <w:sz w:val="22"/>
          <w:szCs w:val="22"/>
        </w:rPr>
        <w:t xml:space="preserve"> suitable control measures must be implemented to protect anyone near the exposure location. </w:t>
      </w:r>
    </w:p>
    <w:p w14:paraId="4059254F" w14:textId="77777777" w:rsidR="00383C89" w:rsidRPr="00C65C46" w:rsidRDefault="00383C89" w:rsidP="003A3A65">
      <w:pPr>
        <w:tabs>
          <w:tab w:val="left" w:pos="993"/>
        </w:tabs>
        <w:ind w:left="567"/>
        <w:jc w:val="both"/>
        <w:rPr>
          <w:rFonts w:ascii="Arial" w:hAnsi="Arial" w:cs="Arial"/>
          <w:sz w:val="22"/>
          <w:szCs w:val="22"/>
        </w:rPr>
      </w:pPr>
    </w:p>
    <w:p w14:paraId="0CD39077" w14:textId="1C7C4C3E" w:rsidR="00383C89" w:rsidRPr="00C65C46" w:rsidRDefault="00383C89" w:rsidP="003A3A65">
      <w:pPr>
        <w:tabs>
          <w:tab w:val="left" w:pos="993"/>
        </w:tabs>
        <w:ind w:left="567"/>
        <w:jc w:val="both"/>
        <w:rPr>
          <w:rFonts w:ascii="Arial" w:hAnsi="Arial" w:cs="Arial"/>
          <w:sz w:val="22"/>
          <w:szCs w:val="22"/>
        </w:rPr>
      </w:pPr>
      <w:r w:rsidRPr="00C65C46">
        <w:rPr>
          <w:rFonts w:ascii="Arial" w:hAnsi="Arial" w:cs="Arial"/>
          <w:sz w:val="22"/>
          <w:szCs w:val="22"/>
        </w:rPr>
        <w:t>A Hierarchy of control</w:t>
      </w:r>
      <w:r w:rsidR="00E97EA2" w:rsidRPr="00C65C46">
        <w:rPr>
          <w:rFonts w:ascii="Arial" w:hAnsi="Arial" w:cs="Arial"/>
          <w:sz w:val="22"/>
          <w:szCs w:val="22"/>
        </w:rPr>
        <w:t xml:space="preserve"> </w:t>
      </w:r>
      <w:r w:rsidR="007C3532" w:rsidRPr="00C65C46">
        <w:rPr>
          <w:rFonts w:ascii="Arial" w:hAnsi="Arial" w:cs="Arial"/>
          <w:sz w:val="22"/>
          <w:szCs w:val="22"/>
        </w:rPr>
        <w:t xml:space="preserve">to manage the risk of dust inhalation </w:t>
      </w:r>
      <w:r w:rsidR="00E97EA2" w:rsidRPr="00C65C46">
        <w:rPr>
          <w:rFonts w:ascii="Arial" w:hAnsi="Arial" w:cs="Arial"/>
          <w:sz w:val="22"/>
          <w:szCs w:val="22"/>
        </w:rPr>
        <w:t>will be implemented</w:t>
      </w:r>
      <w:r w:rsidR="007C3532" w:rsidRPr="00C65C46">
        <w:rPr>
          <w:rFonts w:ascii="Arial" w:hAnsi="Arial" w:cs="Arial"/>
          <w:sz w:val="22"/>
          <w:szCs w:val="22"/>
        </w:rPr>
        <w:t xml:space="preserve"> as follows:</w:t>
      </w:r>
    </w:p>
    <w:p w14:paraId="46393A3F" w14:textId="3CA71ECF" w:rsidR="007C3532" w:rsidRPr="00C65C46" w:rsidRDefault="00DE1CD6" w:rsidP="00604755">
      <w:pPr>
        <w:pStyle w:val="ListParagraph"/>
        <w:numPr>
          <w:ilvl w:val="0"/>
          <w:numId w:val="29"/>
        </w:numPr>
        <w:tabs>
          <w:tab w:val="left" w:pos="993"/>
        </w:tabs>
        <w:jc w:val="both"/>
        <w:rPr>
          <w:rFonts w:ascii="Arial" w:hAnsi="Arial" w:cs="Arial"/>
          <w:sz w:val="22"/>
          <w:szCs w:val="22"/>
        </w:rPr>
      </w:pPr>
      <w:r w:rsidRPr="00C65C46">
        <w:rPr>
          <w:rFonts w:ascii="Arial" w:hAnsi="Arial" w:cs="Arial"/>
          <w:sz w:val="22"/>
          <w:szCs w:val="22"/>
        </w:rPr>
        <w:t>Prevent dust production – e.g. by using different methods, tools and materials</w:t>
      </w:r>
    </w:p>
    <w:p w14:paraId="03B2D090" w14:textId="6CCB6239" w:rsidR="00DE1CD6" w:rsidRPr="00C65C46" w:rsidRDefault="00DE1CD6" w:rsidP="00604755">
      <w:pPr>
        <w:pStyle w:val="ListParagraph"/>
        <w:numPr>
          <w:ilvl w:val="0"/>
          <w:numId w:val="29"/>
        </w:numPr>
        <w:tabs>
          <w:tab w:val="left" w:pos="993"/>
        </w:tabs>
        <w:jc w:val="both"/>
        <w:rPr>
          <w:rFonts w:ascii="Arial" w:hAnsi="Arial" w:cs="Arial"/>
          <w:sz w:val="22"/>
          <w:szCs w:val="22"/>
        </w:rPr>
      </w:pPr>
      <w:r w:rsidRPr="00C65C46">
        <w:rPr>
          <w:rFonts w:ascii="Arial" w:hAnsi="Arial" w:cs="Arial"/>
          <w:sz w:val="22"/>
          <w:szCs w:val="22"/>
        </w:rPr>
        <w:t>Control dust – e.g. by using on tool extraction or water suppression</w:t>
      </w:r>
    </w:p>
    <w:p w14:paraId="5E4FAF7F" w14:textId="1E580212" w:rsidR="00DE1CD6" w:rsidRPr="00C65C46" w:rsidRDefault="00DE1CD6" w:rsidP="00604755">
      <w:pPr>
        <w:pStyle w:val="ListParagraph"/>
        <w:numPr>
          <w:ilvl w:val="0"/>
          <w:numId w:val="29"/>
        </w:numPr>
        <w:tabs>
          <w:tab w:val="left" w:pos="993"/>
        </w:tabs>
        <w:jc w:val="both"/>
        <w:rPr>
          <w:rFonts w:ascii="Arial" w:hAnsi="Arial" w:cs="Arial"/>
          <w:sz w:val="22"/>
          <w:szCs w:val="22"/>
        </w:rPr>
      </w:pPr>
      <w:r w:rsidRPr="00C65C46">
        <w:rPr>
          <w:rFonts w:ascii="Arial" w:hAnsi="Arial" w:cs="Arial"/>
          <w:sz w:val="22"/>
          <w:szCs w:val="22"/>
        </w:rPr>
        <w:t>RPE – Suitable face fitted RPE for the task</w:t>
      </w:r>
    </w:p>
    <w:p w14:paraId="36F91626" w14:textId="77777777" w:rsidR="00383C89" w:rsidRPr="00C65C46" w:rsidRDefault="00383C89" w:rsidP="003A3A65">
      <w:pPr>
        <w:tabs>
          <w:tab w:val="left" w:pos="993"/>
        </w:tabs>
        <w:ind w:left="567"/>
        <w:jc w:val="both"/>
        <w:rPr>
          <w:rFonts w:ascii="Arial" w:hAnsi="Arial" w:cs="Arial"/>
          <w:sz w:val="22"/>
          <w:szCs w:val="22"/>
        </w:rPr>
      </w:pPr>
    </w:p>
    <w:p w14:paraId="1F0087ED" w14:textId="5755501E" w:rsidR="00B00444" w:rsidRPr="00C65C46" w:rsidRDefault="001E3FFC" w:rsidP="003A3A65">
      <w:pPr>
        <w:tabs>
          <w:tab w:val="left" w:pos="993"/>
        </w:tabs>
        <w:ind w:left="567"/>
        <w:jc w:val="both"/>
        <w:rPr>
          <w:rFonts w:ascii="Arial" w:hAnsi="Arial" w:cs="Arial"/>
          <w:color w:val="000000"/>
          <w:sz w:val="22"/>
          <w:szCs w:val="22"/>
        </w:rPr>
      </w:pPr>
      <w:r w:rsidRPr="00C65C46">
        <w:rPr>
          <w:rFonts w:ascii="Arial" w:hAnsi="Arial" w:cs="Arial"/>
          <w:sz w:val="22"/>
          <w:szCs w:val="22"/>
        </w:rPr>
        <w:t>We expect s</w:t>
      </w:r>
      <w:r w:rsidR="00B00444" w:rsidRPr="00C65C46">
        <w:rPr>
          <w:rFonts w:ascii="Arial" w:hAnsi="Arial" w:cs="Arial"/>
          <w:sz w:val="22"/>
          <w:szCs w:val="22"/>
        </w:rPr>
        <w:t>uitable extraction/</w:t>
      </w:r>
      <w:r w:rsidR="00063B47" w:rsidRPr="00C65C46">
        <w:rPr>
          <w:rFonts w:ascii="Arial" w:hAnsi="Arial" w:cs="Arial"/>
          <w:sz w:val="22"/>
          <w:szCs w:val="22"/>
        </w:rPr>
        <w:t>ventilation installed</w:t>
      </w:r>
      <w:r w:rsidR="00B00444" w:rsidRPr="00C65C46">
        <w:rPr>
          <w:rFonts w:ascii="Arial" w:hAnsi="Arial" w:cs="Arial"/>
          <w:sz w:val="22"/>
          <w:szCs w:val="22"/>
        </w:rPr>
        <w:t xml:space="preserve"> as necessary to reduce the level of exposure</w:t>
      </w:r>
      <w:r w:rsidRPr="00C65C46">
        <w:rPr>
          <w:rFonts w:ascii="Arial" w:hAnsi="Arial" w:cs="Arial"/>
          <w:sz w:val="22"/>
          <w:szCs w:val="22"/>
        </w:rPr>
        <w:t xml:space="preserve"> when mixing grout and similar dusty materials</w:t>
      </w:r>
      <w:r w:rsidR="00B00444" w:rsidRPr="00C65C46">
        <w:rPr>
          <w:rFonts w:ascii="Arial" w:hAnsi="Arial" w:cs="Arial"/>
          <w:sz w:val="22"/>
          <w:szCs w:val="22"/>
        </w:rPr>
        <w:t>. When controls cannot eliminate the exposure Respiratory Protective Equipment, (RPE) must be provided. A risk assessment should be carried out to identify the type of RPE (</w:t>
      </w:r>
      <w:r w:rsidR="00B00444" w:rsidRPr="00C65C46">
        <w:rPr>
          <w:rFonts w:ascii="Arial" w:hAnsi="Arial" w:cs="Arial"/>
          <w:color w:val="000000"/>
          <w:sz w:val="22"/>
          <w:szCs w:val="22"/>
        </w:rPr>
        <w:t xml:space="preserve">respirators or breathing apparatus) required and the findings recorded. </w:t>
      </w:r>
    </w:p>
    <w:p w14:paraId="726B4C76" w14:textId="77777777" w:rsidR="00B00444" w:rsidRPr="00C65C46" w:rsidRDefault="00B00444" w:rsidP="003A3A65">
      <w:pPr>
        <w:tabs>
          <w:tab w:val="left" w:pos="993"/>
        </w:tabs>
        <w:ind w:left="567"/>
        <w:jc w:val="both"/>
        <w:rPr>
          <w:rFonts w:ascii="Arial" w:hAnsi="Arial" w:cs="Arial"/>
          <w:color w:val="000000"/>
          <w:sz w:val="22"/>
          <w:szCs w:val="22"/>
        </w:rPr>
      </w:pPr>
    </w:p>
    <w:p w14:paraId="19614202" w14:textId="79073CCA" w:rsidR="00B00444" w:rsidRPr="00C65C46" w:rsidRDefault="00B00444" w:rsidP="003A3A65">
      <w:pPr>
        <w:tabs>
          <w:tab w:val="left" w:pos="993"/>
        </w:tabs>
        <w:ind w:left="567"/>
        <w:jc w:val="both"/>
        <w:rPr>
          <w:rFonts w:ascii="Arial" w:hAnsi="Arial" w:cs="Arial"/>
          <w:sz w:val="22"/>
          <w:szCs w:val="22"/>
        </w:rPr>
      </w:pPr>
      <w:r w:rsidRPr="00C65C46">
        <w:rPr>
          <w:rFonts w:ascii="Arial" w:hAnsi="Arial" w:cs="Arial"/>
          <w:sz w:val="22"/>
          <w:szCs w:val="22"/>
        </w:rPr>
        <w:t xml:space="preserve">Adequate, appropriate training, (including fitting, use, maintenance, replacement and </w:t>
      </w:r>
      <w:r w:rsidR="00390563" w:rsidRPr="00C65C46">
        <w:rPr>
          <w:rFonts w:ascii="Arial" w:hAnsi="Arial" w:cs="Arial"/>
          <w:sz w:val="22"/>
          <w:szCs w:val="22"/>
        </w:rPr>
        <w:t>disposal) must</w:t>
      </w:r>
      <w:r w:rsidRPr="00C65C46">
        <w:rPr>
          <w:rFonts w:ascii="Arial" w:hAnsi="Arial" w:cs="Arial"/>
          <w:sz w:val="22"/>
          <w:szCs w:val="22"/>
        </w:rPr>
        <w:t xml:space="preserve"> be provided to the wearer of the RPE and records maintained. </w:t>
      </w:r>
      <w:r w:rsidRPr="00C65C46">
        <w:rPr>
          <w:rFonts w:ascii="Arial" w:hAnsi="Arial" w:cs="Arial"/>
          <w:color w:val="000000"/>
          <w:sz w:val="22"/>
          <w:szCs w:val="22"/>
        </w:rPr>
        <w:t>Respirators or f</w:t>
      </w:r>
      <w:r w:rsidRPr="00C65C46">
        <w:rPr>
          <w:rFonts w:ascii="Arial" w:hAnsi="Arial" w:cs="Arial"/>
          <w:sz w:val="22"/>
          <w:szCs w:val="22"/>
        </w:rPr>
        <w:t>ace masks must be to the</w:t>
      </w:r>
      <w:r w:rsidR="00A15F05" w:rsidRPr="00C65C46">
        <w:rPr>
          <w:rFonts w:ascii="Arial" w:hAnsi="Arial" w:cs="Arial"/>
          <w:sz w:val="22"/>
          <w:szCs w:val="22"/>
        </w:rPr>
        <w:t xml:space="preserve"> F</w:t>
      </w:r>
      <w:r w:rsidRPr="00C65C46">
        <w:rPr>
          <w:rFonts w:ascii="Arial" w:hAnsi="Arial" w:cs="Arial"/>
          <w:sz w:val="22"/>
          <w:szCs w:val="22"/>
        </w:rPr>
        <w:t>FP3 standard as a minimum</w:t>
      </w:r>
      <w:r w:rsidR="00F10B7B" w:rsidRPr="00C65C46">
        <w:rPr>
          <w:rFonts w:ascii="Arial" w:hAnsi="Arial" w:cs="Arial"/>
          <w:sz w:val="22"/>
          <w:szCs w:val="22"/>
        </w:rPr>
        <w:t xml:space="preserve"> and the wearer must undergo face fit testing</w:t>
      </w:r>
      <w:r w:rsidR="004C5770" w:rsidRPr="00C65C46">
        <w:rPr>
          <w:rFonts w:ascii="Arial" w:hAnsi="Arial" w:cs="Arial"/>
          <w:sz w:val="22"/>
          <w:szCs w:val="22"/>
        </w:rPr>
        <w:t xml:space="preserve"> for close fitting masks</w:t>
      </w:r>
      <w:r w:rsidR="00667F67" w:rsidRPr="00C65C46">
        <w:rPr>
          <w:rFonts w:ascii="Arial" w:hAnsi="Arial" w:cs="Arial"/>
          <w:sz w:val="22"/>
          <w:szCs w:val="22"/>
        </w:rPr>
        <w:t>. Organisations should use face-fit organisations that are accredited to a suitable accreditation service. The</w:t>
      </w:r>
      <w:r w:rsidR="00AA2ED6" w:rsidRPr="00C65C46">
        <w:rPr>
          <w:rFonts w:ascii="Arial" w:hAnsi="Arial" w:cs="Arial"/>
          <w:sz w:val="22"/>
          <w:szCs w:val="22"/>
        </w:rPr>
        <w:t xml:space="preserve"> </w:t>
      </w:r>
      <w:r w:rsidR="004C5770" w:rsidRPr="00C65C46">
        <w:rPr>
          <w:rFonts w:ascii="Arial" w:hAnsi="Arial" w:cs="Arial"/>
          <w:sz w:val="22"/>
          <w:szCs w:val="22"/>
        </w:rPr>
        <w:t xml:space="preserve">face fit testing </w:t>
      </w:r>
      <w:r w:rsidR="00AA2ED6" w:rsidRPr="00C65C46">
        <w:rPr>
          <w:rFonts w:ascii="Arial" w:hAnsi="Arial" w:cs="Arial"/>
          <w:sz w:val="22"/>
          <w:szCs w:val="22"/>
        </w:rPr>
        <w:t>should be repeated if the wearer loses/gains significant weight and/or grows facial hair.</w:t>
      </w:r>
    </w:p>
    <w:p w14:paraId="2D020AD0" w14:textId="77777777" w:rsidR="004E1B2C" w:rsidRPr="00C65C46" w:rsidRDefault="004E1B2C" w:rsidP="003A3A65">
      <w:pPr>
        <w:tabs>
          <w:tab w:val="left" w:pos="993"/>
        </w:tabs>
        <w:ind w:left="567"/>
        <w:jc w:val="both"/>
        <w:rPr>
          <w:rFonts w:ascii="Arial" w:hAnsi="Arial" w:cs="Arial"/>
          <w:sz w:val="22"/>
          <w:szCs w:val="22"/>
        </w:rPr>
      </w:pPr>
    </w:p>
    <w:p w14:paraId="4F5B5D08" w14:textId="19520FA8" w:rsidR="004E1B2C" w:rsidRPr="00C65C46" w:rsidRDefault="004E1B2C" w:rsidP="003A3A65">
      <w:pPr>
        <w:tabs>
          <w:tab w:val="left" w:pos="993"/>
        </w:tabs>
        <w:ind w:left="567"/>
        <w:jc w:val="both"/>
        <w:rPr>
          <w:rFonts w:ascii="Arial" w:hAnsi="Arial" w:cs="Arial"/>
          <w:sz w:val="22"/>
          <w:szCs w:val="22"/>
        </w:rPr>
      </w:pPr>
      <w:r w:rsidRPr="00C65C46">
        <w:rPr>
          <w:rFonts w:ascii="Arial" w:hAnsi="Arial" w:cs="Arial"/>
          <w:sz w:val="22"/>
          <w:szCs w:val="22"/>
        </w:rPr>
        <w:t xml:space="preserve">If RPE is required to be used </w:t>
      </w:r>
      <w:r w:rsidR="00063B47" w:rsidRPr="00C65C46">
        <w:rPr>
          <w:rFonts w:ascii="Arial" w:hAnsi="Arial" w:cs="Arial"/>
          <w:sz w:val="22"/>
          <w:szCs w:val="22"/>
        </w:rPr>
        <w:t xml:space="preserve">continually </w:t>
      </w:r>
      <w:r w:rsidRPr="00C65C46">
        <w:rPr>
          <w:rFonts w:ascii="Arial" w:hAnsi="Arial" w:cs="Arial"/>
          <w:sz w:val="22"/>
          <w:szCs w:val="22"/>
        </w:rPr>
        <w:t xml:space="preserve">for longer than an hour then the use of suitable powered </w:t>
      </w:r>
      <w:r w:rsidR="00FD4B16" w:rsidRPr="00C65C46">
        <w:rPr>
          <w:rFonts w:ascii="Arial" w:hAnsi="Arial" w:cs="Arial"/>
          <w:sz w:val="22"/>
          <w:szCs w:val="22"/>
        </w:rPr>
        <w:t>respirator should be used in line with HSG53</w:t>
      </w:r>
    </w:p>
    <w:p w14:paraId="0A5ACB4E" w14:textId="77777777" w:rsidR="00236601" w:rsidRPr="00C65C46" w:rsidRDefault="00236601" w:rsidP="004E5DD0">
      <w:pPr>
        <w:tabs>
          <w:tab w:val="left" w:pos="567"/>
        </w:tabs>
        <w:ind w:left="567" w:hanging="567"/>
        <w:jc w:val="both"/>
        <w:rPr>
          <w:rFonts w:ascii="Arial" w:hAnsi="Arial"/>
          <w:b/>
          <w:sz w:val="22"/>
          <w:szCs w:val="22"/>
        </w:rPr>
      </w:pPr>
    </w:p>
    <w:p w14:paraId="10F9D6C6" w14:textId="261B76D8" w:rsidR="002E022F" w:rsidRPr="00C65C46" w:rsidRDefault="00980111" w:rsidP="003A3A65">
      <w:pPr>
        <w:tabs>
          <w:tab w:val="left" w:pos="567"/>
        </w:tabs>
        <w:jc w:val="both"/>
        <w:rPr>
          <w:rFonts w:ascii="Arial" w:hAnsi="Arial"/>
          <w:b/>
          <w:color w:val="034B89"/>
          <w:sz w:val="22"/>
          <w:szCs w:val="22"/>
        </w:rPr>
      </w:pPr>
      <w:r w:rsidRPr="00C65C46">
        <w:rPr>
          <w:rFonts w:ascii="Arial" w:hAnsi="Arial"/>
          <w:b/>
          <w:color w:val="1F497D" w:themeColor="text2"/>
          <w:sz w:val="22"/>
          <w:szCs w:val="22"/>
        </w:rPr>
        <w:t>4.</w:t>
      </w:r>
      <w:r w:rsidR="00A30205" w:rsidRPr="00C65C46">
        <w:rPr>
          <w:rFonts w:ascii="Arial" w:hAnsi="Arial"/>
          <w:b/>
          <w:color w:val="1F497D" w:themeColor="text2"/>
          <w:sz w:val="22"/>
          <w:szCs w:val="22"/>
        </w:rPr>
        <w:t>1</w:t>
      </w:r>
      <w:bookmarkStart w:id="3" w:name="_6.0_Mandatory_provisions"/>
      <w:bookmarkEnd w:id="3"/>
      <w:r w:rsidR="00881743" w:rsidRPr="00C65C46">
        <w:rPr>
          <w:rFonts w:ascii="Arial" w:hAnsi="Arial"/>
          <w:b/>
          <w:color w:val="1F497D" w:themeColor="text2"/>
          <w:sz w:val="22"/>
          <w:szCs w:val="22"/>
        </w:rPr>
        <w:t>0</w:t>
      </w:r>
      <w:r w:rsidR="00FE4D31" w:rsidRPr="00C65C46">
        <w:rPr>
          <w:rFonts w:ascii="Arial" w:hAnsi="Arial"/>
          <w:b/>
          <w:color w:val="034B89"/>
          <w:sz w:val="22"/>
          <w:szCs w:val="22"/>
        </w:rPr>
        <w:tab/>
      </w:r>
      <w:r w:rsidR="002E022F" w:rsidRPr="00C65C46">
        <w:rPr>
          <w:rFonts w:ascii="Arial" w:hAnsi="Arial"/>
          <w:b/>
          <w:color w:val="034B89"/>
          <w:sz w:val="22"/>
          <w:szCs w:val="22"/>
        </w:rPr>
        <w:t xml:space="preserve">Risk Assessment and Method Statement </w:t>
      </w:r>
    </w:p>
    <w:p w14:paraId="00D8A3D1" w14:textId="77777777" w:rsidR="00F37FAC" w:rsidRPr="00C65C46" w:rsidRDefault="00B94EC2" w:rsidP="00980111">
      <w:pPr>
        <w:ind w:left="567" w:hanging="567"/>
        <w:jc w:val="both"/>
        <w:rPr>
          <w:rFonts w:ascii="Arial" w:hAnsi="Arial"/>
          <w:sz w:val="22"/>
          <w:szCs w:val="22"/>
        </w:rPr>
      </w:pPr>
      <w:r w:rsidRPr="00C65C46">
        <w:rPr>
          <w:rFonts w:ascii="Arial" w:hAnsi="Arial"/>
          <w:sz w:val="22"/>
          <w:szCs w:val="22"/>
        </w:rPr>
        <w:tab/>
      </w:r>
    </w:p>
    <w:p w14:paraId="3DEFD307" w14:textId="1FF2E112" w:rsidR="002E022F" w:rsidRPr="00C65C46" w:rsidRDefault="00F37FAC" w:rsidP="00980111">
      <w:pPr>
        <w:ind w:left="567" w:hanging="567"/>
        <w:jc w:val="both"/>
        <w:rPr>
          <w:rFonts w:ascii="Arial" w:hAnsi="Arial"/>
          <w:sz w:val="22"/>
          <w:szCs w:val="22"/>
        </w:rPr>
      </w:pPr>
      <w:r w:rsidRPr="00C65C46">
        <w:rPr>
          <w:rFonts w:ascii="Arial" w:hAnsi="Arial"/>
          <w:sz w:val="22"/>
          <w:szCs w:val="22"/>
        </w:rPr>
        <w:tab/>
      </w:r>
      <w:r w:rsidR="002E022F" w:rsidRPr="00C65C46">
        <w:rPr>
          <w:rFonts w:ascii="Arial" w:hAnsi="Arial"/>
          <w:sz w:val="22"/>
          <w:szCs w:val="22"/>
        </w:rPr>
        <w:t xml:space="preserve">The PC is </w:t>
      </w:r>
      <w:r w:rsidR="00C35492" w:rsidRPr="00C65C46">
        <w:rPr>
          <w:rFonts w:ascii="Arial" w:hAnsi="Arial"/>
          <w:sz w:val="22"/>
          <w:szCs w:val="22"/>
        </w:rPr>
        <w:t xml:space="preserve">ultimately </w:t>
      </w:r>
      <w:r w:rsidR="002E022F" w:rsidRPr="00C65C46">
        <w:rPr>
          <w:rFonts w:ascii="Arial" w:hAnsi="Arial"/>
          <w:sz w:val="22"/>
          <w:szCs w:val="22"/>
        </w:rPr>
        <w:t>responsible for safety</w:t>
      </w:r>
      <w:r w:rsidR="001A4CBD" w:rsidRPr="00C65C46">
        <w:rPr>
          <w:rFonts w:ascii="Arial" w:hAnsi="Arial"/>
          <w:sz w:val="22"/>
          <w:szCs w:val="22"/>
        </w:rPr>
        <w:t>, health</w:t>
      </w:r>
      <w:r w:rsidR="002E022F" w:rsidRPr="00C65C46">
        <w:rPr>
          <w:rFonts w:ascii="Arial" w:hAnsi="Arial"/>
          <w:sz w:val="22"/>
          <w:szCs w:val="22"/>
        </w:rPr>
        <w:t xml:space="preserve"> and environmental management on site during construction. Risk assessments</w:t>
      </w:r>
      <w:r w:rsidR="003D5530" w:rsidRPr="00C65C46">
        <w:rPr>
          <w:rFonts w:ascii="Arial" w:hAnsi="Arial"/>
          <w:sz w:val="22"/>
          <w:szCs w:val="22"/>
        </w:rPr>
        <w:t xml:space="preserve"> and </w:t>
      </w:r>
      <w:r w:rsidR="002E022F" w:rsidRPr="00C65C46">
        <w:rPr>
          <w:rFonts w:ascii="Arial" w:hAnsi="Arial"/>
          <w:sz w:val="22"/>
          <w:szCs w:val="22"/>
        </w:rPr>
        <w:t xml:space="preserve">method statements must be produced in a style, language and level of detail suitable for the employees who will be working </w:t>
      </w:r>
      <w:r w:rsidR="00AA2ED6" w:rsidRPr="00C65C46">
        <w:rPr>
          <w:rFonts w:ascii="Arial" w:hAnsi="Arial"/>
          <w:sz w:val="22"/>
          <w:szCs w:val="22"/>
        </w:rPr>
        <w:t>in accordance with</w:t>
      </w:r>
      <w:r w:rsidR="002E022F" w:rsidRPr="00C65C46">
        <w:rPr>
          <w:rFonts w:ascii="Arial" w:hAnsi="Arial"/>
          <w:sz w:val="22"/>
          <w:szCs w:val="22"/>
        </w:rPr>
        <w:t xml:space="preserve"> them.</w:t>
      </w:r>
    </w:p>
    <w:p w14:paraId="240B7C44" w14:textId="77777777" w:rsidR="001D7C45" w:rsidRPr="00C65C46" w:rsidRDefault="001D7C45" w:rsidP="00980111">
      <w:pPr>
        <w:ind w:left="567" w:hanging="567"/>
        <w:jc w:val="both"/>
        <w:rPr>
          <w:rFonts w:ascii="Arial" w:hAnsi="Arial"/>
          <w:sz w:val="22"/>
          <w:szCs w:val="22"/>
        </w:rPr>
      </w:pPr>
    </w:p>
    <w:p w14:paraId="26340AB5" w14:textId="47DCE7E4" w:rsidR="001D7C45" w:rsidRPr="00C65C46" w:rsidRDefault="001D7C45" w:rsidP="001D7C45">
      <w:pPr>
        <w:tabs>
          <w:tab w:val="left" w:pos="567"/>
        </w:tabs>
        <w:ind w:left="567" w:hanging="567"/>
        <w:jc w:val="both"/>
        <w:rPr>
          <w:rFonts w:ascii="Arial" w:hAnsi="Arial"/>
          <w:b/>
          <w:color w:val="034B89"/>
          <w:sz w:val="22"/>
          <w:szCs w:val="22"/>
        </w:rPr>
      </w:pPr>
      <w:r w:rsidRPr="00C65C46">
        <w:rPr>
          <w:rFonts w:ascii="Arial" w:hAnsi="Arial"/>
          <w:sz w:val="22"/>
          <w:szCs w:val="22"/>
        </w:rPr>
        <w:tab/>
        <w:t xml:space="preserve">All operatives must be briefed on the hazards, risks and precautions related to their work activity. </w:t>
      </w:r>
    </w:p>
    <w:p w14:paraId="358B9B98" w14:textId="49A3CCDA" w:rsidR="001D7C45" w:rsidRPr="00C65C46" w:rsidRDefault="001D7C45" w:rsidP="001D7C45">
      <w:pPr>
        <w:ind w:left="567"/>
        <w:jc w:val="both"/>
        <w:rPr>
          <w:rFonts w:ascii="Arial" w:hAnsi="Arial"/>
          <w:sz w:val="22"/>
          <w:szCs w:val="22"/>
        </w:rPr>
      </w:pPr>
      <w:r w:rsidRPr="00C65C46">
        <w:rPr>
          <w:rFonts w:ascii="Arial" w:hAnsi="Arial"/>
          <w:sz w:val="22"/>
          <w:szCs w:val="22"/>
        </w:rPr>
        <w:t>Further briefings should be carried out as the work progresses. In particular</w:t>
      </w:r>
      <w:r w:rsidR="005A56E3" w:rsidRPr="00C65C46">
        <w:rPr>
          <w:rFonts w:ascii="Arial" w:hAnsi="Arial"/>
          <w:sz w:val="22"/>
          <w:szCs w:val="22"/>
        </w:rPr>
        <w:t>,</w:t>
      </w:r>
      <w:r w:rsidR="00771FDC" w:rsidRPr="00C65C46">
        <w:rPr>
          <w:rFonts w:ascii="Arial" w:hAnsi="Arial"/>
          <w:sz w:val="22"/>
          <w:szCs w:val="22"/>
        </w:rPr>
        <w:t xml:space="preserve"> </w:t>
      </w:r>
      <w:r w:rsidRPr="00C65C46">
        <w:rPr>
          <w:rFonts w:ascii="Arial" w:hAnsi="Arial"/>
          <w:sz w:val="22"/>
          <w:szCs w:val="22"/>
        </w:rPr>
        <w:t xml:space="preserve">when hazards and risks increase, such as the introduction to site of plant/machinery, other contracting companies, extreme weather conditions </w:t>
      </w:r>
      <w:r w:rsidR="003D5530" w:rsidRPr="00C65C46">
        <w:rPr>
          <w:rFonts w:ascii="Arial" w:hAnsi="Arial"/>
          <w:sz w:val="22"/>
          <w:szCs w:val="22"/>
        </w:rPr>
        <w:t>or on any</w:t>
      </w:r>
      <w:r w:rsidR="00046E6B" w:rsidRPr="00C65C46">
        <w:rPr>
          <w:rFonts w:ascii="Arial" w:hAnsi="Arial"/>
          <w:sz w:val="22"/>
          <w:szCs w:val="22"/>
        </w:rPr>
        <w:t xml:space="preserve"> significant c</w:t>
      </w:r>
      <w:r w:rsidR="003D5530" w:rsidRPr="00C65C46">
        <w:rPr>
          <w:rFonts w:ascii="Arial" w:hAnsi="Arial"/>
          <w:sz w:val="22"/>
          <w:szCs w:val="22"/>
        </w:rPr>
        <w:t xml:space="preserve">hange to </w:t>
      </w:r>
      <w:r w:rsidR="00046E6B" w:rsidRPr="00C65C46">
        <w:rPr>
          <w:rFonts w:ascii="Arial" w:hAnsi="Arial"/>
          <w:sz w:val="22"/>
          <w:szCs w:val="22"/>
        </w:rPr>
        <w:t xml:space="preserve">the content of </w:t>
      </w:r>
      <w:r w:rsidR="003D5530" w:rsidRPr="00C65C46">
        <w:rPr>
          <w:rFonts w:ascii="Arial" w:hAnsi="Arial"/>
          <w:sz w:val="22"/>
          <w:szCs w:val="22"/>
        </w:rPr>
        <w:t>a risk assessment or method s</w:t>
      </w:r>
      <w:r w:rsidRPr="00C65C46">
        <w:rPr>
          <w:rFonts w:ascii="Arial" w:hAnsi="Arial"/>
          <w:sz w:val="22"/>
          <w:szCs w:val="22"/>
        </w:rPr>
        <w:t>tatement.</w:t>
      </w:r>
    </w:p>
    <w:p w14:paraId="67AB0036" w14:textId="77777777" w:rsidR="001D7C45" w:rsidRPr="00C65C46" w:rsidRDefault="001D7C45" w:rsidP="00980111">
      <w:pPr>
        <w:ind w:left="567" w:hanging="567"/>
        <w:jc w:val="both"/>
        <w:rPr>
          <w:rFonts w:ascii="Arial" w:hAnsi="Arial"/>
          <w:sz w:val="22"/>
          <w:szCs w:val="22"/>
        </w:rPr>
      </w:pPr>
    </w:p>
    <w:p w14:paraId="190CE08E" w14:textId="5BCDB478" w:rsidR="002E022F" w:rsidRPr="00C65C46" w:rsidRDefault="002E022F" w:rsidP="00980111">
      <w:pPr>
        <w:ind w:left="567" w:hanging="567"/>
        <w:jc w:val="both"/>
        <w:rPr>
          <w:rFonts w:ascii="Arial" w:hAnsi="Arial"/>
          <w:sz w:val="22"/>
          <w:szCs w:val="22"/>
        </w:rPr>
      </w:pPr>
      <w:r w:rsidRPr="00C65C46">
        <w:rPr>
          <w:rFonts w:ascii="Arial" w:hAnsi="Arial"/>
          <w:sz w:val="22"/>
          <w:szCs w:val="22"/>
        </w:rPr>
        <w:tab/>
      </w:r>
      <w:r w:rsidR="00885F90" w:rsidRPr="00C65C46">
        <w:rPr>
          <w:rFonts w:ascii="Arial" w:hAnsi="Arial"/>
          <w:sz w:val="22"/>
          <w:szCs w:val="22"/>
        </w:rPr>
        <w:t>Construction Phase Plans</w:t>
      </w:r>
      <w:r w:rsidRPr="00C65C46">
        <w:rPr>
          <w:rFonts w:ascii="Arial" w:hAnsi="Arial"/>
          <w:sz w:val="22"/>
          <w:szCs w:val="22"/>
        </w:rPr>
        <w:t xml:space="preserve"> must include a schedule of risk assessments and method statements for significant activities during construction</w:t>
      </w:r>
      <w:r w:rsidR="00F065D6" w:rsidRPr="00C65C46">
        <w:rPr>
          <w:rFonts w:ascii="Arial" w:hAnsi="Arial"/>
          <w:sz w:val="22"/>
          <w:szCs w:val="22"/>
        </w:rPr>
        <w:t>.</w:t>
      </w:r>
      <w:r w:rsidRPr="00C65C46">
        <w:rPr>
          <w:rFonts w:ascii="Arial" w:hAnsi="Arial"/>
          <w:sz w:val="22"/>
          <w:szCs w:val="22"/>
        </w:rPr>
        <w:t xml:space="preserve"> The schedules must be updated when changes occur on site or new hazards/activities come to light. Revised schedules must be fo</w:t>
      </w:r>
      <w:r w:rsidR="0036313A" w:rsidRPr="00C65C46">
        <w:rPr>
          <w:rFonts w:ascii="Arial" w:hAnsi="Arial"/>
          <w:sz w:val="22"/>
          <w:szCs w:val="22"/>
        </w:rPr>
        <w:t xml:space="preserve">rwarded to the </w:t>
      </w:r>
      <w:r w:rsidR="006004B9" w:rsidRPr="00C65C46">
        <w:rPr>
          <w:rFonts w:ascii="Arial" w:hAnsi="Arial"/>
          <w:sz w:val="22"/>
          <w:szCs w:val="22"/>
        </w:rPr>
        <w:t>Client</w:t>
      </w:r>
      <w:r w:rsidRPr="00C65C46">
        <w:rPr>
          <w:rFonts w:ascii="Arial" w:hAnsi="Arial"/>
          <w:sz w:val="22"/>
          <w:szCs w:val="22"/>
        </w:rPr>
        <w:t xml:space="preserve">, </w:t>
      </w:r>
      <w:r w:rsidR="00604BAB" w:rsidRPr="00C65C46">
        <w:rPr>
          <w:rFonts w:ascii="Arial" w:hAnsi="Arial"/>
          <w:sz w:val="22"/>
          <w:szCs w:val="22"/>
        </w:rPr>
        <w:t xml:space="preserve">Resident </w:t>
      </w:r>
      <w:r w:rsidR="005C55F8" w:rsidRPr="00C65C46">
        <w:rPr>
          <w:rFonts w:ascii="Arial" w:hAnsi="Arial"/>
          <w:sz w:val="22"/>
          <w:szCs w:val="22"/>
        </w:rPr>
        <w:t>Principal Designer</w:t>
      </w:r>
      <w:r w:rsidR="00604BAB" w:rsidRPr="00C65C46">
        <w:rPr>
          <w:rFonts w:ascii="Arial" w:hAnsi="Arial"/>
          <w:sz w:val="22"/>
          <w:szCs w:val="22"/>
        </w:rPr>
        <w:t xml:space="preserve"> or CDM Advisor</w:t>
      </w:r>
      <w:r w:rsidR="005C55F8" w:rsidRPr="00C65C46">
        <w:rPr>
          <w:rFonts w:ascii="Arial" w:hAnsi="Arial"/>
          <w:sz w:val="22"/>
          <w:szCs w:val="22"/>
        </w:rPr>
        <w:t xml:space="preserve">, </w:t>
      </w:r>
      <w:r w:rsidRPr="00C65C46">
        <w:rPr>
          <w:rFonts w:ascii="Arial" w:hAnsi="Arial"/>
          <w:sz w:val="22"/>
          <w:szCs w:val="22"/>
        </w:rPr>
        <w:t xml:space="preserve">the Site Supervisor and where relevant to the Environmental Clerk of Works for </w:t>
      </w:r>
      <w:r w:rsidR="00CC454A" w:rsidRPr="00C65C46">
        <w:rPr>
          <w:rFonts w:ascii="Arial" w:hAnsi="Arial"/>
          <w:sz w:val="22"/>
          <w:szCs w:val="22"/>
        </w:rPr>
        <w:t>e</w:t>
      </w:r>
      <w:r w:rsidRPr="00C65C46">
        <w:rPr>
          <w:rFonts w:ascii="Arial" w:hAnsi="Arial"/>
          <w:sz w:val="22"/>
          <w:szCs w:val="22"/>
        </w:rPr>
        <w:t>nvironmental risks</w:t>
      </w:r>
      <w:r w:rsidR="00F065D6" w:rsidRPr="00C65C46">
        <w:rPr>
          <w:rFonts w:ascii="Arial" w:hAnsi="Arial"/>
          <w:sz w:val="22"/>
          <w:szCs w:val="22"/>
        </w:rPr>
        <w:t>.</w:t>
      </w:r>
    </w:p>
    <w:p w14:paraId="1E0F792F" w14:textId="77777777" w:rsidR="002E022F" w:rsidRPr="00C65C46" w:rsidRDefault="002E022F" w:rsidP="00980111">
      <w:pPr>
        <w:tabs>
          <w:tab w:val="left" w:pos="7905"/>
        </w:tabs>
        <w:ind w:left="567" w:hanging="567"/>
        <w:jc w:val="both"/>
        <w:rPr>
          <w:rFonts w:ascii="Arial" w:hAnsi="Arial"/>
          <w:sz w:val="22"/>
          <w:szCs w:val="22"/>
        </w:rPr>
      </w:pPr>
      <w:r w:rsidRPr="00C65C46">
        <w:rPr>
          <w:rFonts w:ascii="Arial" w:hAnsi="Arial"/>
          <w:sz w:val="22"/>
          <w:szCs w:val="22"/>
        </w:rPr>
        <w:tab/>
      </w:r>
      <w:r w:rsidRPr="00C65C46">
        <w:rPr>
          <w:rFonts w:ascii="Arial" w:hAnsi="Arial"/>
          <w:sz w:val="22"/>
          <w:szCs w:val="22"/>
        </w:rPr>
        <w:tab/>
      </w:r>
    </w:p>
    <w:p w14:paraId="52A8D27F" w14:textId="3EA82286" w:rsidR="002E022F" w:rsidRPr="00C65C46" w:rsidRDefault="002E022F" w:rsidP="00980111">
      <w:pPr>
        <w:ind w:left="567" w:hanging="567"/>
        <w:jc w:val="both"/>
        <w:rPr>
          <w:rFonts w:ascii="Arial" w:hAnsi="Arial"/>
          <w:sz w:val="22"/>
          <w:szCs w:val="22"/>
        </w:rPr>
      </w:pPr>
      <w:r w:rsidRPr="00C65C46">
        <w:rPr>
          <w:rFonts w:ascii="Arial" w:hAnsi="Arial"/>
          <w:sz w:val="22"/>
          <w:szCs w:val="22"/>
        </w:rPr>
        <w:tab/>
        <w:t>The</w:t>
      </w:r>
      <w:r w:rsidR="006004B9" w:rsidRPr="00C65C46">
        <w:rPr>
          <w:rFonts w:ascii="Arial" w:hAnsi="Arial"/>
          <w:sz w:val="22"/>
          <w:szCs w:val="22"/>
        </w:rPr>
        <w:t xml:space="preserve"> Client</w:t>
      </w:r>
      <w:r w:rsidR="001359A7" w:rsidRPr="00C65C46">
        <w:rPr>
          <w:rFonts w:ascii="Arial" w:hAnsi="Arial"/>
          <w:sz w:val="22"/>
          <w:szCs w:val="22"/>
        </w:rPr>
        <w:t>,</w:t>
      </w:r>
      <w:r w:rsidRPr="00C65C46">
        <w:rPr>
          <w:rFonts w:ascii="Arial" w:hAnsi="Arial"/>
          <w:sz w:val="22"/>
          <w:szCs w:val="22"/>
        </w:rPr>
        <w:t xml:space="preserve"> or where appropriate the Site Supervisor or Environmental Clerk of Works acting on their behalf</w:t>
      </w:r>
      <w:r w:rsidR="00F065D6" w:rsidRPr="00C65C46">
        <w:rPr>
          <w:rFonts w:ascii="Arial" w:hAnsi="Arial"/>
          <w:sz w:val="22"/>
          <w:szCs w:val="22"/>
        </w:rPr>
        <w:t>,</w:t>
      </w:r>
      <w:r w:rsidRPr="00C65C46">
        <w:rPr>
          <w:rFonts w:ascii="Arial" w:hAnsi="Arial"/>
          <w:sz w:val="22"/>
          <w:szCs w:val="22"/>
        </w:rPr>
        <w:t xml:space="preserve"> will periodically review arrangements for the identification and management of risk. They may comment upon and offer suggestions regarding risk assessments, method statements and permits, but the Principal Contractor</w:t>
      </w:r>
      <w:r w:rsidR="0039601F" w:rsidRPr="00C65C46">
        <w:t xml:space="preserve"> </w:t>
      </w:r>
      <w:r w:rsidR="00BE269E" w:rsidRPr="00C65C46">
        <w:rPr>
          <w:rFonts w:ascii="Arial" w:hAnsi="Arial" w:cs="Arial"/>
          <w:sz w:val="22"/>
          <w:szCs w:val="22"/>
        </w:rPr>
        <w:t>or Contractor for single-contractor projects</w:t>
      </w:r>
      <w:r w:rsidR="00BE269E" w:rsidRPr="00C65C46">
        <w:t xml:space="preserve"> </w:t>
      </w:r>
      <w:r w:rsidR="0039601F" w:rsidRPr="00C65C46">
        <w:rPr>
          <w:rFonts w:ascii="Arial" w:hAnsi="Arial" w:cs="Arial"/>
          <w:sz w:val="22"/>
          <w:szCs w:val="22"/>
        </w:rPr>
        <w:t>retains ultimate responsibility and</w:t>
      </w:r>
      <w:r w:rsidRPr="00C65C46">
        <w:rPr>
          <w:rFonts w:ascii="Arial" w:hAnsi="Arial"/>
          <w:sz w:val="22"/>
          <w:szCs w:val="22"/>
        </w:rPr>
        <w:t xml:space="preserve"> may choose to accept or not accept any suggestions made.</w:t>
      </w:r>
    </w:p>
    <w:p w14:paraId="31A0247C" w14:textId="77777777" w:rsidR="002E022F" w:rsidRPr="00C65C46" w:rsidRDefault="002E022F" w:rsidP="00980111">
      <w:pPr>
        <w:ind w:left="567" w:hanging="567"/>
        <w:jc w:val="both"/>
        <w:rPr>
          <w:rFonts w:ascii="Arial" w:hAnsi="Arial"/>
          <w:sz w:val="22"/>
          <w:szCs w:val="22"/>
        </w:rPr>
      </w:pPr>
    </w:p>
    <w:p w14:paraId="67A4746C" w14:textId="6DF2C975" w:rsidR="002E022F" w:rsidRPr="00C65C46" w:rsidRDefault="002E022F" w:rsidP="00980111">
      <w:pPr>
        <w:pStyle w:val="BodyTextIndent2"/>
        <w:ind w:hanging="567"/>
        <w:jc w:val="both"/>
        <w:rPr>
          <w:rFonts w:ascii="Arial" w:hAnsi="Arial"/>
          <w:sz w:val="22"/>
          <w:szCs w:val="22"/>
        </w:rPr>
      </w:pPr>
      <w:r w:rsidRPr="00C65C46">
        <w:rPr>
          <w:rFonts w:ascii="Arial" w:hAnsi="Arial"/>
          <w:sz w:val="22"/>
          <w:szCs w:val="22"/>
        </w:rPr>
        <w:tab/>
        <w:t>If reviewers are concerned that the documented systems will lead to undue risk</w:t>
      </w:r>
      <w:r w:rsidR="00316352" w:rsidRPr="00C65C46">
        <w:rPr>
          <w:rFonts w:ascii="Arial" w:hAnsi="Arial"/>
          <w:sz w:val="22"/>
          <w:szCs w:val="22"/>
        </w:rPr>
        <w:t>,</w:t>
      </w:r>
      <w:r w:rsidRPr="00C65C46">
        <w:rPr>
          <w:rFonts w:ascii="Arial" w:hAnsi="Arial"/>
          <w:sz w:val="22"/>
          <w:szCs w:val="22"/>
        </w:rPr>
        <w:t xml:space="preserve"> they will advise the contractor of their concerns and inform the</w:t>
      </w:r>
      <w:r w:rsidR="00A34DF4" w:rsidRPr="00C65C46">
        <w:rPr>
          <w:rFonts w:ascii="Arial" w:hAnsi="Arial"/>
          <w:sz w:val="22"/>
          <w:szCs w:val="22"/>
        </w:rPr>
        <w:t xml:space="preserve"> </w:t>
      </w:r>
      <w:r w:rsidR="006004B9" w:rsidRPr="00C65C46">
        <w:rPr>
          <w:rFonts w:ascii="Arial" w:hAnsi="Arial"/>
          <w:sz w:val="22"/>
          <w:szCs w:val="22"/>
        </w:rPr>
        <w:t>Client</w:t>
      </w:r>
      <w:r w:rsidRPr="00C65C46">
        <w:rPr>
          <w:rFonts w:ascii="Arial" w:hAnsi="Arial"/>
          <w:sz w:val="22"/>
          <w:szCs w:val="22"/>
        </w:rPr>
        <w:t xml:space="preserve">, </w:t>
      </w:r>
      <w:r w:rsidR="00604BAB" w:rsidRPr="00C65C46">
        <w:rPr>
          <w:rFonts w:ascii="Arial" w:hAnsi="Arial"/>
          <w:sz w:val="22"/>
          <w:szCs w:val="22"/>
        </w:rPr>
        <w:t xml:space="preserve">Resident </w:t>
      </w:r>
      <w:r w:rsidR="005C55F8" w:rsidRPr="00C65C46">
        <w:rPr>
          <w:rFonts w:ascii="Arial" w:hAnsi="Arial"/>
          <w:sz w:val="22"/>
          <w:szCs w:val="22"/>
        </w:rPr>
        <w:t xml:space="preserve">Principal </w:t>
      </w:r>
      <w:r w:rsidR="0027538A" w:rsidRPr="00C65C46">
        <w:rPr>
          <w:rFonts w:ascii="Arial" w:hAnsi="Arial"/>
          <w:sz w:val="22"/>
          <w:szCs w:val="22"/>
        </w:rPr>
        <w:t xml:space="preserve">Designer, </w:t>
      </w:r>
      <w:r w:rsidRPr="00C65C46">
        <w:rPr>
          <w:rFonts w:ascii="Arial" w:hAnsi="Arial"/>
          <w:sz w:val="22"/>
          <w:szCs w:val="22"/>
        </w:rPr>
        <w:t xml:space="preserve">and Environment Agency Construction </w:t>
      </w:r>
      <w:r w:rsidR="00A64EF3" w:rsidRPr="00C65C46">
        <w:rPr>
          <w:rFonts w:ascii="Arial" w:hAnsi="Arial"/>
          <w:sz w:val="22"/>
          <w:szCs w:val="22"/>
        </w:rPr>
        <w:t>S</w:t>
      </w:r>
      <w:r w:rsidR="003E5265" w:rsidRPr="00C65C46">
        <w:rPr>
          <w:rFonts w:ascii="Arial" w:hAnsi="Arial"/>
          <w:sz w:val="22"/>
          <w:szCs w:val="22"/>
        </w:rPr>
        <w:t>HE</w:t>
      </w:r>
      <w:r w:rsidR="00A64EF3" w:rsidRPr="00C65C46">
        <w:rPr>
          <w:rFonts w:ascii="Arial" w:hAnsi="Arial"/>
          <w:sz w:val="22"/>
          <w:szCs w:val="22"/>
        </w:rPr>
        <w:t xml:space="preserve">W </w:t>
      </w:r>
      <w:r w:rsidRPr="00C65C46">
        <w:rPr>
          <w:rFonts w:ascii="Arial" w:hAnsi="Arial"/>
          <w:sz w:val="22"/>
          <w:szCs w:val="22"/>
        </w:rPr>
        <w:t>Team</w:t>
      </w:r>
      <w:r w:rsidR="00046E6B" w:rsidRPr="00C65C46">
        <w:rPr>
          <w:rFonts w:ascii="Arial" w:hAnsi="Arial"/>
          <w:sz w:val="22"/>
          <w:szCs w:val="22"/>
        </w:rPr>
        <w:t>.</w:t>
      </w:r>
      <w:r w:rsidRPr="00C65C46">
        <w:rPr>
          <w:rFonts w:ascii="Arial" w:hAnsi="Arial"/>
          <w:sz w:val="22"/>
          <w:szCs w:val="22"/>
        </w:rPr>
        <w:t xml:space="preserve"> </w:t>
      </w:r>
      <w:r w:rsidR="00046E6B" w:rsidRPr="00C65C46">
        <w:rPr>
          <w:rFonts w:ascii="Arial" w:hAnsi="Arial"/>
          <w:sz w:val="22"/>
          <w:szCs w:val="22"/>
        </w:rPr>
        <w:t>Appropriate remedial action should be agreed and taken before the associated work activity takes place.</w:t>
      </w:r>
    </w:p>
    <w:p w14:paraId="2B134919" w14:textId="77777777" w:rsidR="002E022F" w:rsidRPr="00C65C46" w:rsidRDefault="002E022F" w:rsidP="004E5DD0">
      <w:pPr>
        <w:pStyle w:val="BodyTextIndent2"/>
        <w:tabs>
          <w:tab w:val="left" w:pos="567"/>
        </w:tabs>
        <w:ind w:hanging="567"/>
        <w:jc w:val="both"/>
        <w:rPr>
          <w:rFonts w:ascii="Arial" w:hAnsi="Arial"/>
          <w:sz w:val="22"/>
          <w:szCs w:val="22"/>
        </w:rPr>
      </w:pPr>
    </w:p>
    <w:p w14:paraId="78A4F34F" w14:textId="21EFDAF6" w:rsidR="002B05B7" w:rsidRPr="00C65C46" w:rsidRDefault="001C444E" w:rsidP="004E5DD0">
      <w:pPr>
        <w:tabs>
          <w:tab w:val="left" w:pos="567"/>
        </w:tabs>
        <w:jc w:val="both"/>
        <w:rPr>
          <w:rFonts w:ascii="Arial" w:hAnsi="Arial"/>
          <w:b/>
          <w:color w:val="034B89"/>
          <w:sz w:val="22"/>
          <w:szCs w:val="22"/>
        </w:rPr>
      </w:pPr>
      <w:r w:rsidRPr="00C65C46">
        <w:rPr>
          <w:rFonts w:ascii="Arial" w:hAnsi="Arial"/>
          <w:b/>
          <w:color w:val="034B89"/>
          <w:sz w:val="22"/>
          <w:szCs w:val="22"/>
        </w:rPr>
        <w:t>4.1</w:t>
      </w:r>
      <w:r w:rsidR="00881743" w:rsidRPr="00C65C46">
        <w:rPr>
          <w:rFonts w:ascii="Arial" w:hAnsi="Arial"/>
          <w:b/>
          <w:color w:val="034B89"/>
          <w:sz w:val="22"/>
          <w:szCs w:val="22"/>
        </w:rPr>
        <w:t>1</w:t>
      </w:r>
      <w:r w:rsidRPr="00C65C46">
        <w:rPr>
          <w:rFonts w:ascii="Arial" w:hAnsi="Arial"/>
          <w:b/>
          <w:color w:val="034B89"/>
          <w:sz w:val="22"/>
          <w:szCs w:val="22"/>
        </w:rPr>
        <w:tab/>
      </w:r>
      <w:r w:rsidR="00023C84" w:rsidRPr="00C65C46">
        <w:rPr>
          <w:rFonts w:ascii="Arial" w:hAnsi="Arial"/>
          <w:b/>
          <w:color w:val="034B89"/>
          <w:sz w:val="22"/>
          <w:szCs w:val="22"/>
        </w:rPr>
        <w:t>Method Statement</w:t>
      </w:r>
      <w:r w:rsidR="0072502C" w:rsidRPr="00C65C46">
        <w:rPr>
          <w:rFonts w:ascii="Arial" w:hAnsi="Arial"/>
          <w:b/>
          <w:color w:val="034B89"/>
          <w:sz w:val="22"/>
          <w:szCs w:val="22"/>
        </w:rPr>
        <w:t xml:space="preserve"> Briefings</w:t>
      </w:r>
    </w:p>
    <w:p w14:paraId="14AE3205" w14:textId="77777777" w:rsidR="00F37FAC" w:rsidRPr="00C65C46" w:rsidRDefault="00F37FAC" w:rsidP="004E5DD0">
      <w:pPr>
        <w:tabs>
          <w:tab w:val="left" w:pos="567"/>
        </w:tabs>
        <w:ind w:left="567"/>
        <w:jc w:val="both"/>
        <w:rPr>
          <w:rFonts w:ascii="Arial" w:hAnsi="Arial"/>
          <w:sz w:val="22"/>
          <w:szCs w:val="22"/>
        </w:rPr>
      </w:pPr>
    </w:p>
    <w:p w14:paraId="6B171DC0" w14:textId="5C5C77F0" w:rsidR="002B05B7" w:rsidRPr="00C65C46" w:rsidRDefault="002B05B7" w:rsidP="004E5DD0">
      <w:pPr>
        <w:tabs>
          <w:tab w:val="left" w:pos="567"/>
        </w:tabs>
        <w:ind w:left="567"/>
        <w:jc w:val="both"/>
        <w:rPr>
          <w:rFonts w:ascii="Arial" w:hAnsi="Arial"/>
          <w:sz w:val="22"/>
          <w:szCs w:val="22"/>
        </w:rPr>
      </w:pPr>
      <w:r w:rsidRPr="00C65C46">
        <w:rPr>
          <w:rFonts w:ascii="Arial" w:hAnsi="Arial"/>
          <w:sz w:val="22"/>
          <w:szCs w:val="22"/>
        </w:rPr>
        <w:t>Operatives undertaking physica</w:t>
      </w:r>
      <w:r w:rsidR="00E07A66" w:rsidRPr="00C65C46">
        <w:rPr>
          <w:rFonts w:ascii="Arial" w:hAnsi="Arial"/>
          <w:sz w:val="22"/>
          <w:szCs w:val="22"/>
        </w:rPr>
        <w:t>l</w:t>
      </w:r>
      <w:r w:rsidRPr="00C65C46">
        <w:rPr>
          <w:rFonts w:ascii="Arial" w:hAnsi="Arial"/>
          <w:sz w:val="22"/>
          <w:szCs w:val="22"/>
        </w:rPr>
        <w:t xml:space="preserve"> work </w:t>
      </w:r>
      <w:r w:rsidR="00E07A66" w:rsidRPr="00C65C46">
        <w:rPr>
          <w:rFonts w:ascii="Arial" w:hAnsi="Arial"/>
          <w:sz w:val="22"/>
          <w:szCs w:val="22"/>
        </w:rPr>
        <w:t xml:space="preserve">and </w:t>
      </w:r>
      <w:r w:rsidR="00122529" w:rsidRPr="00C65C46">
        <w:rPr>
          <w:rFonts w:ascii="Arial" w:hAnsi="Arial"/>
          <w:sz w:val="22"/>
          <w:szCs w:val="22"/>
        </w:rPr>
        <w:t xml:space="preserve">where </w:t>
      </w:r>
      <w:r w:rsidR="00E07A66" w:rsidRPr="00C65C46">
        <w:rPr>
          <w:rFonts w:ascii="Arial" w:hAnsi="Arial"/>
          <w:sz w:val="22"/>
          <w:szCs w:val="22"/>
        </w:rPr>
        <w:t xml:space="preserve">relevant project staff </w:t>
      </w:r>
      <w:r w:rsidRPr="00C65C46">
        <w:rPr>
          <w:rFonts w:ascii="Arial" w:hAnsi="Arial"/>
          <w:sz w:val="22"/>
          <w:szCs w:val="22"/>
        </w:rPr>
        <w:t xml:space="preserve">will be briefed on the </w:t>
      </w:r>
      <w:r w:rsidR="00991EE4" w:rsidRPr="00C65C46">
        <w:rPr>
          <w:rFonts w:ascii="Arial" w:hAnsi="Arial"/>
          <w:sz w:val="22"/>
          <w:szCs w:val="22"/>
        </w:rPr>
        <w:t xml:space="preserve">related </w:t>
      </w:r>
      <w:r w:rsidRPr="00C65C46">
        <w:rPr>
          <w:rFonts w:ascii="Arial" w:hAnsi="Arial"/>
          <w:sz w:val="22"/>
          <w:szCs w:val="22"/>
        </w:rPr>
        <w:t xml:space="preserve">method statement. Method statements will be debriefed (‘brief back’) </w:t>
      </w:r>
      <w:r w:rsidR="00991EE4" w:rsidRPr="00C65C46">
        <w:rPr>
          <w:rFonts w:ascii="Arial" w:hAnsi="Arial"/>
          <w:sz w:val="22"/>
          <w:szCs w:val="22"/>
        </w:rPr>
        <w:t>to</w:t>
      </w:r>
      <w:r w:rsidRPr="00C65C46">
        <w:rPr>
          <w:rFonts w:ascii="Arial" w:hAnsi="Arial"/>
          <w:sz w:val="22"/>
          <w:szCs w:val="22"/>
        </w:rPr>
        <w:t xml:space="preserve"> operatives before the second use</w:t>
      </w:r>
      <w:r w:rsidRPr="00C65C46">
        <w:rPr>
          <w:rFonts w:ascii="Arial" w:hAnsi="Arial"/>
          <w:color w:val="FF0000"/>
          <w:sz w:val="22"/>
          <w:szCs w:val="22"/>
        </w:rPr>
        <w:t xml:space="preserve"> </w:t>
      </w:r>
      <w:r w:rsidRPr="00C65C46">
        <w:rPr>
          <w:rFonts w:ascii="Arial" w:hAnsi="Arial"/>
          <w:sz w:val="22"/>
          <w:szCs w:val="22"/>
        </w:rPr>
        <w:t>of that method to ensure that staff have:</w:t>
      </w:r>
    </w:p>
    <w:p w14:paraId="70DD38EC" w14:textId="77777777" w:rsidR="002B05B7" w:rsidRPr="00C65C46" w:rsidRDefault="00991EE4" w:rsidP="004E5DD0">
      <w:pPr>
        <w:tabs>
          <w:tab w:val="left" w:pos="567"/>
        </w:tabs>
        <w:ind w:left="567"/>
        <w:jc w:val="both"/>
        <w:rPr>
          <w:rFonts w:ascii="Arial" w:hAnsi="Arial"/>
          <w:sz w:val="22"/>
          <w:szCs w:val="22"/>
        </w:rPr>
      </w:pPr>
      <w:r w:rsidRPr="00C65C46">
        <w:rPr>
          <w:rFonts w:ascii="Arial" w:hAnsi="Arial"/>
          <w:sz w:val="22"/>
          <w:szCs w:val="22"/>
        </w:rPr>
        <w:lastRenderedPageBreak/>
        <w:tab/>
      </w:r>
      <w:r w:rsidR="002B05B7" w:rsidRPr="00C65C46">
        <w:rPr>
          <w:rFonts w:ascii="Arial" w:hAnsi="Arial"/>
          <w:sz w:val="22"/>
          <w:szCs w:val="22"/>
        </w:rPr>
        <w:t xml:space="preserve">a) Understood the method statement. </w:t>
      </w:r>
    </w:p>
    <w:p w14:paraId="71DD9E68" w14:textId="5E434984" w:rsidR="002B05B7" w:rsidRPr="00C65C46" w:rsidRDefault="002B05B7" w:rsidP="004E5DD0">
      <w:pPr>
        <w:tabs>
          <w:tab w:val="left" w:pos="567"/>
        </w:tabs>
        <w:ind w:left="720"/>
        <w:jc w:val="both"/>
        <w:rPr>
          <w:rFonts w:ascii="Arial" w:hAnsi="Arial"/>
          <w:sz w:val="22"/>
          <w:szCs w:val="22"/>
        </w:rPr>
      </w:pPr>
      <w:r w:rsidRPr="00C65C46">
        <w:rPr>
          <w:rFonts w:ascii="Arial" w:hAnsi="Arial"/>
          <w:sz w:val="22"/>
          <w:szCs w:val="22"/>
        </w:rPr>
        <w:t xml:space="preserve">b) </w:t>
      </w:r>
      <w:r w:rsidR="00122529" w:rsidRPr="00C65C46">
        <w:rPr>
          <w:rFonts w:ascii="Arial" w:hAnsi="Arial"/>
          <w:sz w:val="22"/>
          <w:szCs w:val="22"/>
        </w:rPr>
        <w:t>Any changes to the working method can be added to the method statement and re-briefed to operatives before starting work</w:t>
      </w:r>
      <w:r w:rsidRPr="00C65C46">
        <w:rPr>
          <w:rFonts w:ascii="Arial" w:hAnsi="Arial"/>
          <w:sz w:val="22"/>
          <w:szCs w:val="22"/>
        </w:rPr>
        <w:t>.</w:t>
      </w:r>
    </w:p>
    <w:p w14:paraId="7072F483" w14:textId="61743D13" w:rsidR="00D67E59" w:rsidRPr="00C65C46" w:rsidRDefault="002B05B7" w:rsidP="00C761EF">
      <w:pPr>
        <w:tabs>
          <w:tab w:val="left" w:pos="567"/>
        </w:tabs>
        <w:ind w:left="720"/>
        <w:jc w:val="both"/>
        <w:rPr>
          <w:rFonts w:ascii="Arial" w:hAnsi="Arial"/>
          <w:sz w:val="22"/>
          <w:szCs w:val="22"/>
        </w:rPr>
      </w:pPr>
      <w:r w:rsidRPr="00C65C46">
        <w:rPr>
          <w:rFonts w:ascii="Arial" w:hAnsi="Arial"/>
          <w:sz w:val="22"/>
          <w:szCs w:val="22"/>
        </w:rPr>
        <w:t>c) Any changes to the method of works can be added to the method statement and re-briefed to the operatives before starting works.</w:t>
      </w:r>
    </w:p>
    <w:p w14:paraId="4357ED80" w14:textId="77777777" w:rsidR="00C761EF" w:rsidRPr="00C65C46" w:rsidRDefault="00C761EF" w:rsidP="00C761EF">
      <w:pPr>
        <w:tabs>
          <w:tab w:val="left" w:pos="567"/>
        </w:tabs>
        <w:ind w:left="720"/>
        <w:jc w:val="both"/>
        <w:rPr>
          <w:rFonts w:ascii="Arial" w:hAnsi="Arial"/>
          <w:sz w:val="22"/>
          <w:szCs w:val="22"/>
        </w:rPr>
      </w:pPr>
    </w:p>
    <w:p w14:paraId="56135E21" w14:textId="1E8EEA44" w:rsidR="00770E94" w:rsidRPr="00C65C46" w:rsidRDefault="001C444E" w:rsidP="00C0176D">
      <w:pPr>
        <w:tabs>
          <w:tab w:val="left" w:pos="567"/>
        </w:tabs>
        <w:jc w:val="both"/>
        <w:rPr>
          <w:rFonts w:ascii="Arial" w:hAnsi="Arial"/>
          <w:b/>
          <w:color w:val="1F497D" w:themeColor="text2"/>
          <w:sz w:val="22"/>
          <w:szCs w:val="22"/>
        </w:rPr>
      </w:pPr>
      <w:r w:rsidRPr="00C65C46">
        <w:rPr>
          <w:rFonts w:ascii="Arial" w:hAnsi="Arial"/>
          <w:b/>
          <w:color w:val="1F497D" w:themeColor="text2"/>
          <w:sz w:val="22"/>
          <w:szCs w:val="22"/>
        </w:rPr>
        <w:t>4.1</w:t>
      </w:r>
      <w:r w:rsidR="00881743" w:rsidRPr="00C65C46">
        <w:rPr>
          <w:rFonts w:ascii="Arial" w:hAnsi="Arial"/>
          <w:b/>
          <w:color w:val="1F497D" w:themeColor="text2"/>
          <w:sz w:val="22"/>
          <w:szCs w:val="22"/>
        </w:rPr>
        <w:t>2</w:t>
      </w:r>
      <w:r w:rsidRPr="00C65C46">
        <w:rPr>
          <w:rFonts w:ascii="Arial" w:hAnsi="Arial"/>
          <w:b/>
          <w:color w:val="1F497D" w:themeColor="text2"/>
          <w:sz w:val="22"/>
          <w:szCs w:val="22"/>
        </w:rPr>
        <w:tab/>
      </w:r>
      <w:r w:rsidR="00770E94" w:rsidRPr="00C65C46">
        <w:rPr>
          <w:rFonts w:ascii="Arial" w:hAnsi="Arial"/>
          <w:b/>
          <w:color w:val="1F497D" w:themeColor="text2"/>
          <w:sz w:val="22"/>
          <w:szCs w:val="22"/>
        </w:rPr>
        <w:t xml:space="preserve">Control of </w:t>
      </w:r>
      <w:r w:rsidR="00DC66CB" w:rsidRPr="00C65C46">
        <w:rPr>
          <w:rFonts w:ascii="Arial" w:hAnsi="Arial"/>
          <w:b/>
          <w:color w:val="1F497D" w:themeColor="text2"/>
          <w:sz w:val="22"/>
          <w:szCs w:val="22"/>
        </w:rPr>
        <w:t xml:space="preserve">Substances </w:t>
      </w:r>
      <w:r w:rsidR="00770E94" w:rsidRPr="00C65C46">
        <w:rPr>
          <w:rFonts w:ascii="Arial" w:hAnsi="Arial"/>
          <w:b/>
          <w:color w:val="1F497D" w:themeColor="text2"/>
          <w:sz w:val="22"/>
          <w:szCs w:val="22"/>
        </w:rPr>
        <w:t>Hazardous to Health, (COSHH)</w:t>
      </w:r>
    </w:p>
    <w:p w14:paraId="4F05A269" w14:textId="77777777" w:rsidR="00A2138D" w:rsidRPr="00C65C46" w:rsidRDefault="00A2138D" w:rsidP="00A2138D">
      <w:pPr>
        <w:ind w:left="720"/>
        <w:rPr>
          <w:rFonts w:ascii="Arial" w:hAnsi="Arial" w:cs="Arial"/>
          <w:color w:val="111111"/>
          <w:sz w:val="22"/>
          <w:szCs w:val="22"/>
          <w:lang w:val="en-US" w:eastAsia="en-US"/>
        </w:rPr>
      </w:pPr>
    </w:p>
    <w:p w14:paraId="0AF9D08F" w14:textId="23997502" w:rsidR="00A2138D" w:rsidRPr="00C65C46" w:rsidRDefault="00A2138D" w:rsidP="0083571D">
      <w:pPr>
        <w:ind w:left="567"/>
        <w:jc w:val="both"/>
        <w:rPr>
          <w:rFonts w:ascii="Arial" w:hAnsi="Arial" w:cs="Arial"/>
          <w:color w:val="111111"/>
          <w:sz w:val="22"/>
          <w:szCs w:val="22"/>
          <w:lang w:val="en-US" w:eastAsia="en-US"/>
        </w:rPr>
      </w:pPr>
      <w:r w:rsidRPr="00C65C46">
        <w:rPr>
          <w:rFonts w:ascii="Arial" w:hAnsi="Arial" w:cs="Arial"/>
          <w:color w:val="111111"/>
          <w:sz w:val="22"/>
          <w:szCs w:val="22"/>
          <w:lang w:val="en-US" w:eastAsia="en-US"/>
        </w:rPr>
        <w:t>COSHH covers substances that are hazardous to health</w:t>
      </w:r>
      <w:r w:rsidR="002268E7" w:rsidRPr="00C65C46">
        <w:rPr>
          <w:rFonts w:ascii="Arial" w:hAnsi="Arial" w:cs="Arial"/>
          <w:color w:val="111111"/>
          <w:sz w:val="22"/>
          <w:szCs w:val="22"/>
          <w:lang w:val="en-US" w:eastAsia="en-US"/>
        </w:rPr>
        <w:t xml:space="preserve"> and they </w:t>
      </w:r>
      <w:r w:rsidRPr="00C65C46">
        <w:rPr>
          <w:rFonts w:ascii="Arial" w:hAnsi="Arial" w:cs="Arial"/>
          <w:color w:val="111111"/>
          <w:sz w:val="22"/>
          <w:szCs w:val="22"/>
          <w:lang w:val="en-US" w:eastAsia="en-US"/>
        </w:rPr>
        <w:t>can take many forms</w:t>
      </w:r>
      <w:r w:rsidR="002268E7" w:rsidRPr="00C65C46">
        <w:rPr>
          <w:rFonts w:ascii="Arial" w:hAnsi="Arial" w:cs="Arial"/>
          <w:color w:val="111111"/>
          <w:sz w:val="22"/>
          <w:szCs w:val="22"/>
          <w:lang w:val="en-US" w:eastAsia="en-US"/>
        </w:rPr>
        <w:t>, including</w:t>
      </w:r>
      <w:r w:rsidRPr="00C65C46">
        <w:rPr>
          <w:rFonts w:ascii="Arial" w:hAnsi="Arial" w:cs="Arial"/>
          <w:color w:val="111111"/>
          <w:sz w:val="22"/>
          <w:szCs w:val="22"/>
          <w:lang w:val="en-US" w:eastAsia="en-US"/>
        </w:rPr>
        <w:t xml:space="preserve">: </w:t>
      </w:r>
      <w:r w:rsidRPr="00C65C46">
        <w:rPr>
          <w:rFonts w:ascii="Arial" w:hAnsi="Arial" w:cs="Arial"/>
          <w:bCs/>
          <w:color w:val="111111"/>
          <w:sz w:val="22"/>
          <w:szCs w:val="22"/>
          <w:lang w:val="en-US" w:eastAsia="en-US"/>
        </w:rPr>
        <w:t xml:space="preserve">chemicals, products containing chemicals, fumes, dusts, vapours, mists, </w:t>
      </w:r>
      <w:r w:rsidRPr="00C65C46">
        <w:rPr>
          <w:rFonts w:ascii="Arial" w:hAnsi="Arial" w:cs="Arial"/>
          <w:bCs/>
          <w:sz w:val="22"/>
          <w:szCs w:val="22"/>
          <w:lang w:val="en-US" w:eastAsia="en-US"/>
        </w:rPr>
        <w:t>nanotechnology, gases</w:t>
      </w:r>
      <w:r w:rsidRPr="00C65C46">
        <w:rPr>
          <w:rFonts w:ascii="Arial" w:hAnsi="Arial" w:cs="Arial"/>
          <w:sz w:val="22"/>
          <w:szCs w:val="22"/>
          <w:lang w:val="en-US" w:eastAsia="en-US"/>
        </w:rPr>
        <w:t xml:space="preserve"> and </w:t>
      </w:r>
      <w:r w:rsidRPr="00C65C46">
        <w:rPr>
          <w:rFonts w:ascii="Arial" w:hAnsi="Arial" w:cs="Arial"/>
          <w:bCs/>
          <w:sz w:val="22"/>
          <w:szCs w:val="22"/>
          <w:lang w:val="en-US" w:eastAsia="en-US"/>
        </w:rPr>
        <w:t>asphyxiating gases, biological agents</w:t>
      </w:r>
      <w:r w:rsidR="00A92DF0" w:rsidRPr="00C65C46">
        <w:rPr>
          <w:rFonts w:ascii="Arial" w:hAnsi="Arial" w:cs="Arial"/>
          <w:bCs/>
          <w:sz w:val="22"/>
          <w:szCs w:val="22"/>
          <w:lang w:val="en-US" w:eastAsia="en-US"/>
        </w:rPr>
        <w:t xml:space="preserve">, and include </w:t>
      </w:r>
      <w:r w:rsidR="00A92DF0" w:rsidRPr="00C65C46">
        <w:rPr>
          <w:rFonts w:ascii="Arial" w:hAnsi="Arial" w:cs="Arial"/>
          <w:sz w:val="22"/>
          <w:szCs w:val="22"/>
        </w:rPr>
        <w:t>banned substances such as Triclosan (floor adhesive).</w:t>
      </w:r>
    </w:p>
    <w:p w14:paraId="39F2D56B" w14:textId="77777777" w:rsidR="00A2138D" w:rsidRPr="00C65C46" w:rsidRDefault="00A2138D" w:rsidP="0083571D">
      <w:pPr>
        <w:tabs>
          <w:tab w:val="left" w:pos="993"/>
        </w:tabs>
        <w:ind w:left="567"/>
        <w:jc w:val="both"/>
        <w:rPr>
          <w:rFonts w:ascii="Arial" w:hAnsi="Arial"/>
          <w:sz w:val="22"/>
          <w:szCs w:val="22"/>
        </w:rPr>
      </w:pPr>
    </w:p>
    <w:p w14:paraId="50D3F7DD" w14:textId="70EF7261" w:rsidR="00CC5018" w:rsidRPr="00C65C46" w:rsidRDefault="00770E94" w:rsidP="0083571D">
      <w:pPr>
        <w:tabs>
          <w:tab w:val="left" w:pos="993"/>
        </w:tabs>
        <w:ind w:left="567"/>
        <w:jc w:val="both"/>
        <w:rPr>
          <w:rFonts w:ascii="Arial" w:hAnsi="Arial"/>
          <w:sz w:val="22"/>
          <w:szCs w:val="22"/>
        </w:rPr>
      </w:pPr>
      <w:r w:rsidRPr="00C65C46">
        <w:rPr>
          <w:rFonts w:ascii="Arial" w:hAnsi="Arial"/>
          <w:sz w:val="22"/>
          <w:szCs w:val="22"/>
        </w:rPr>
        <w:t>All substances must be purchased from reputable suppliers, and be used, store</w:t>
      </w:r>
      <w:r w:rsidR="00C872EF" w:rsidRPr="00C65C46">
        <w:rPr>
          <w:rFonts w:ascii="Arial" w:hAnsi="Arial"/>
          <w:sz w:val="22"/>
          <w:szCs w:val="22"/>
        </w:rPr>
        <w:t>d</w:t>
      </w:r>
      <w:r w:rsidRPr="00C65C46">
        <w:rPr>
          <w:rFonts w:ascii="Arial" w:hAnsi="Arial"/>
          <w:sz w:val="22"/>
          <w:szCs w:val="22"/>
        </w:rPr>
        <w:t xml:space="preserve"> and disposed of in accordance with the supplier/manufacturer’s recommendation</w:t>
      </w:r>
      <w:r w:rsidR="00AA2ED6" w:rsidRPr="00C65C46">
        <w:rPr>
          <w:rFonts w:ascii="Arial" w:hAnsi="Arial"/>
          <w:sz w:val="22"/>
          <w:szCs w:val="22"/>
        </w:rPr>
        <w:t xml:space="preserve"> and the </w:t>
      </w:r>
      <w:r w:rsidR="003E5265" w:rsidRPr="00C65C46">
        <w:rPr>
          <w:rFonts w:ascii="Arial" w:hAnsi="Arial"/>
          <w:sz w:val="22"/>
          <w:szCs w:val="22"/>
        </w:rPr>
        <w:t>S</w:t>
      </w:r>
      <w:r w:rsidR="00AA2ED6" w:rsidRPr="00C65C46">
        <w:rPr>
          <w:rFonts w:ascii="Arial" w:hAnsi="Arial"/>
          <w:sz w:val="22"/>
          <w:szCs w:val="22"/>
        </w:rPr>
        <w:t xml:space="preserve">ite </w:t>
      </w:r>
      <w:r w:rsidR="003E5265" w:rsidRPr="00C65C46">
        <w:rPr>
          <w:rFonts w:ascii="Arial" w:hAnsi="Arial"/>
          <w:sz w:val="22"/>
          <w:szCs w:val="22"/>
        </w:rPr>
        <w:t>W</w:t>
      </w:r>
      <w:r w:rsidR="00AA2ED6" w:rsidRPr="00C65C46">
        <w:rPr>
          <w:rFonts w:ascii="Arial" w:hAnsi="Arial"/>
          <w:sz w:val="22"/>
          <w:szCs w:val="22"/>
        </w:rPr>
        <w:t xml:space="preserve">aste </w:t>
      </w:r>
      <w:r w:rsidR="003E5265" w:rsidRPr="00C65C46">
        <w:rPr>
          <w:rFonts w:ascii="Arial" w:hAnsi="Arial"/>
          <w:sz w:val="22"/>
          <w:szCs w:val="22"/>
        </w:rPr>
        <w:t>M</w:t>
      </w:r>
      <w:r w:rsidR="00AA2ED6" w:rsidRPr="00C65C46">
        <w:rPr>
          <w:rFonts w:ascii="Arial" w:hAnsi="Arial"/>
          <w:sz w:val="22"/>
          <w:szCs w:val="22"/>
        </w:rPr>
        <w:t xml:space="preserve">anagement </w:t>
      </w:r>
      <w:r w:rsidR="003E5265" w:rsidRPr="00C65C46">
        <w:rPr>
          <w:rFonts w:ascii="Arial" w:hAnsi="Arial"/>
          <w:sz w:val="22"/>
          <w:szCs w:val="22"/>
        </w:rPr>
        <w:t>P</w:t>
      </w:r>
      <w:r w:rsidR="00AA2ED6" w:rsidRPr="00C65C46">
        <w:rPr>
          <w:rFonts w:ascii="Arial" w:hAnsi="Arial"/>
          <w:sz w:val="22"/>
          <w:szCs w:val="22"/>
        </w:rPr>
        <w:t>lan (SWMP)</w:t>
      </w:r>
      <w:r w:rsidRPr="00C65C46">
        <w:rPr>
          <w:rFonts w:ascii="Arial" w:hAnsi="Arial"/>
          <w:sz w:val="22"/>
          <w:szCs w:val="22"/>
        </w:rPr>
        <w:t xml:space="preserve">. </w:t>
      </w:r>
      <w:r w:rsidR="00C872EF" w:rsidRPr="00C65C46">
        <w:rPr>
          <w:rFonts w:ascii="Arial" w:hAnsi="Arial"/>
          <w:sz w:val="22"/>
          <w:szCs w:val="22"/>
        </w:rPr>
        <w:t xml:space="preserve">Someone with the relevant competency should complete a COSHH assessment </w:t>
      </w:r>
      <w:r w:rsidR="00316352" w:rsidRPr="00C65C46">
        <w:rPr>
          <w:rFonts w:ascii="Arial" w:hAnsi="Arial"/>
          <w:sz w:val="22"/>
          <w:szCs w:val="22"/>
        </w:rPr>
        <w:t>using</w:t>
      </w:r>
      <w:r w:rsidR="00C872EF" w:rsidRPr="00C65C46">
        <w:rPr>
          <w:rFonts w:ascii="Arial" w:hAnsi="Arial"/>
          <w:sz w:val="22"/>
          <w:szCs w:val="22"/>
        </w:rPr>
        <w:t xml:space="preserve"> details taken from the substance’s </w:t>
      </w:r>
      <w:r w:rsidRPr="00C65C46">
        <w:rPr>
          <w:rFonts w:ascii="Arial" w:hAnsi="Arial"/>
          <w:sz w:val="22"/>
          <w:szCs w:val="22"/>
        </w:rPr>
        <w:t>Material Safety Data Sheet (MSDS</w:t>
      </w:r>
      <w:r w:rsidR="00C872EF" w:rsidRPr="00C65C46">
        <w:rPr>
          <w:rFonts w:ascii="Arial" w:hAnsi="Arial"/>
          <w:sz w:val="22"/>
          <w:szCs w:val="22"/>
        </w:rPr>
        <w:t xml:space="preserve">). </w:t>
      </w:r>
      <w:r w:rsidR="00122529" w:rsidRPr="00C65C46">
        <w:rPr>
          <w:rFonts w:ascii="Arial" w:hAnsi="Arial"/>
          <w:sz w:val="22"/>
          <w:szCs w:val="22"/>
        </w:rPr>
        <w:t xml:space="preserve">Before using the substance, the user should be made aware of the COSHH </w:t>
      </w:r>
      <w:r w:rsidR="00C872EF" w:rsidRPr="00C65C46">
        <w:rPr>
          <w:rFonts w:ascii="Arial" w:hAnsi="Arial"/>
          <w:sz w:val="22"/>
          <w:szCs w:val="22"/>
        </w:rPr>
        <w:t>assessment and the MSDS and both documents should be kept readily available at the job site.</w:t>
      </w:r>
    </w:p>
    <w:p w14:paraId="59C7FDBB" w14:textId="77777777" w:rsidR="00885F90" w:rsidRPr="00C65C46" w:rsidRDefault="00885F90" w:rsidP="0083571D">
      <w:pPr>
        <w:tabs>
          <w:tab w:val="left" w:pos="993"/>
        </w:tabs>
        <w:ind w:left="567"/>
        <w:jc w:val="both"/>
        <w:rPr>
          <w:rFonts w:ascii="Arial" w:hAnsi="Arial"/>
          <w:sz w:val="22"/>
          <w:szCs w:val="22"/>
        </w:rPr>
      </w:pPr>
    </w:p>
    <w:p w14:paraId="685DE432" w14:textId="46B78338" w:rsidR="00885F90" w:rsidRPr="00C65C46" w:rsidRDefault="00885F90" w:rsidP="0083571D">
      <w:pPr>
        <w:tabs>
          <w:tab w:val="left" w:pos="993"/>
        </w:tabs>
        <w:ind w:left="567"/>
        <w:jc w:val="both"/>
        <w:rPr>
          <w:rFonts w:ascii="Arial" w:hAnsi="Arial"/>
          <w:sz w:val="22"/>
          <w:szCs w:val="22"/>
        </w:rPr>
      </w:pPr>
      <w:r w:rsidRPr="00C65C46">
        <w:rPr>
          <w:rFonts w:ascii="Arial" w:hAnsi="Arial"/>
          <w:sz w:val="22"/>
          <w:szCs w:val="22"/>
        </w:rPr>
        <w:t>When selecting products due consideration should be given to the relative health risks arising from their application and use. Preference should be given to specifying non-hazardous or least hazardous products to reduce the risk of harm to health.</w:t>
      </w:r>
    </w:p>
    <w:p w14:paraId="4E730545" w14:textId="77777777" w:rsidR="001A16BA" w:rsidRPr="00C65C46" w:rsidRDefault="001A16BA" w:rsidP="001A16BA">
      <w:pPr>
        <w:tabs>
          <w:tab w:val="left" w:pos="567"/>
        </w:tabs>
        <w:jc w:val="both"/>
        <w:rPr>
          <w:rFonts w:ascii="Arial" w:hAnsi="Arial"/>
          <w:b/>
          <w:color w:val="1F497D" w:themeColor="text2"/>
          <w:sz w:val="22"/>
          <w:szCs w:val="22"/>
        </w:rPr>
      </w:pPr>
    </w:p>
    <w:p w14:paraId="6F832DED" w14:textId="504DA4A3" w:rsidR="001A16BA" w:rsidRPr="00C65C46" w:rsidRDefault="00881743" w:rsidP="001A16BA">
      <w:pPr>
        <w:tabs>
          <w:tab w:val="left" w:pos="567"/>
        </w:tabs>
        <w:jc w:val="both"/>
        <w:rPr>
          <w:rFonts w:ascii="Arial" w:hAnsi="Arial"/>
          <w:b/>
          <w:color w:val="1F497D" w:themeColor="text2"/>
          <w:sz w:val="22"/>
          <w:szCs w:val="22"/>
        </w:rPr>
      </w:pPr>
      <w:r w:rsidRPr="00C65C46">
        <w:rPr>
          <w:rFonts w:ascii="Arial" w:hAnsi="Arial"/>
          <w:b/>
          <w:color w:val="1F497D" w:themeColor="text2"/>
          <w:sz w:val="22"/>
          <w:szCs w:val="22"/>
        </w:rPr>
        <w:t>4.13</w:t>
      </w:r>
      <w:r w:rsidR="001A16BA" w:rsidRPr="00C65C46">
        <w:rPr>
          <w:rFonts w:ascii="Arial" w:hAnsi="Arial"/>
          <w:b/>
          <w:color w:val="1F497D" w:themeColor="text2"/>
          <w:sz w:val="22"/>
          <w:szCs w:val="22"/>
        </w:rPr>
        <w:tab/>
        <w:t>Permit</w:t>
      </w:r>
      <w:r w:rsidR="00763A09" w:rsidRPr="00C65C46">
        <w:rPr>
          <w:rFonts w:ascii="Arial" w:hAnsi="Arial"/>
          <w:b/>
          <w:color w:val="1F497D" w:themeColor="text2"/>
          <w:sz w:val="22"/>
          <w:szCs w:val="22"/>
        </w:rPr>
        <w:t>s</w:t>
      </w:r>
      <w:r w:rsidR="001A16BA" w:rsidRPr="00C65C46">
        <w:rPr>
          <w:rFonts w:ascii="Arial" w:hAnsi="Arial"/>
          <w:b/>
          <w:color w:val="1F497D" w:themeColor="text2"/>
          <w:sz w:val="22"/>
          <w:szCs w:val="22"/>
        </w:rPr>
        <w:t xml:space="preserve"> </w:t>
      </w:r>
    </w:p>
    <w:p w14:paraId="1685D2E3" w14:textId="77777777" w:rsidR="001A16BA" w:rsidRPr="00C65C46" w:rsidRDefault="001A16BA" w:rsidP="001A16BA">
      <w:pPr>
        <w:tabs>
          <w:tab w:val="left" w:pos="567"/>
        </w:tabs>
        <w:ind w:left="567"/>
        <w:jc w:val="both"/>
        <w:rPr>
          <w:rFonts w:ascii="Arial" w:hAnsi="Arial"/>
          <w:sz w:val="22"/>
          <w:szCs w:val="22"/>
        </w:rPr>
      </w:pPr>
    </w:p>
    <w:p w14:paraId="26F8169F" w14:textId="144EE5C6" w:rsidR="001A16BA" w:rsidRPr="00C65C46" w:rsidRDefault="001A16BA" w:rsidP="001A16BA">
      <w:pPr>
        <w:tabs>
          <w:tab w:val="left" w:pos="567"/>
        </w:tabs>
        <w:ind w:left="567"/>
        <w:jc w:val="both"/>
        <w:rPr>
          <w:rFonts w:ascii="Arial" w:hAnsi="Arial"/>
          <w:sz w:val="22"/>
          <w:szCs w:val="22"/>
        </w:rPr>
      </w:pPr>
      <w:r w:rsidRPr="00C65C46">
        <w:rPr>
          <w:rFonts w:ascii="Arial" w:hAnsi="Arial"/>
          <w:sz w:val="22"/>
          <w:szCs w:val="22"/>
        </w:rPr>
        <w:t xml:space="preserve">A </w:t>
      </w:r>
      <w:r w:rsidR="00CA6276" w:rsidRPr="00C65C46">
        <w:rPr>
          <w:rFonts w:ascii="Arial" w:hAnsi="Arial"/>
          <w:sz w:val="22"/>
          <w:szCs w:val="22"/>
        </w:rPr>
        <w:t>permit</w:t>
      </w:r>
      <w:r w:rsidRPr="00C65C46">
        <w:rPr>
          <w:rFonts w:ascii="Arial" w:hAnsi="Arial"/>
          <w:sz w:val="22"/>
          <w:szCs w:val="22"/>
        </w:rPr>
        <w:t xml:space="preserve"> system should be implemented to control hazardous activities whe</w:t>
      </w:r>
      <w:r w:rsidR="007E4C47" w:rsidRPr="00C65C46">
        <w:rPr>
          <w:rFonts w:ascii="Arial" w:hAnsi="Arial"/>
          <w:sz w:val="22"/>
          <w:szCs w:val="22"/>
        </w:rPr>
        <w:t xml:space="preserve">never </w:t>
      </w:r>
      <w:r w:rsidRPr="00C65C46">
        <w:rPr>
          <w:rFonts w:ascii="Arial" w:hAnsi="Arial"/>
          <w:sz w:val="22"/>
          <w:szCs w:val="22"/>
        </w:rPr>
        <w:t>there is a significant risk, (</w:t>
      </w:r>
      <w:r w:rsidR="007E4C47" w:rsidRPr="00C65C46">
        <w:rPr>
          <w:rFonts w:ascii="Arial" w:hAnsi="Arial"/>
          <w:sz w:val="22"/>
          <w:szCs w:val="22"/>
        </w:rPr>
        <w:t xml:space="preserve">typical examples </w:t>
      </w:r>
      <w:r w:rsidRPr="00C65C46">
        <w:rPr>
          <w:rFonts w:ascii="Arial" w:hAnsi="Arial"/>
          <w:sz w:val="22"/>
          <w:szCs w:val="22"/>
        </w:rPr>
        <w:t>includ</w:t>
      </w:r>
      <w:r w:rsidR="005A56E3" w:rsidRPr="00C65C46">
        <w:rPr>
          <w:rFonts w:ascii="Arial" w:hAnsi="Arial"/>
          <w:sz w:val="22"/>
          <w:szCs w:val="22"/>
        </w:rPr>
        <w:t>e</w:t>
      </w:r>
      <w:r w:rsidRPr="00C65C46">
        <w:rPr>
          <w:rFonts w:ascii="Arial" w:hAnsi="Arial"/>
          <w:sz w:val="22"/>
          <w:szCs w:val="22"/>
        </w:rPr>
        <w:t xml:space="preserve"> Hot Work, </w:t>
      </w:r>
      <w:r w:rsidR="00937EFF" w:rsidRPr="00C65C46">
        <w:rPr>
          <w:rFonts w:ascii="Arial" w:hAnsi="Arial"/>
          <w:sz w:val="22"/>
          <w:szCs w:val="22"/>
        </w:rPr>
        <w:t xml:space="preserve">Working at </w:t>
      </w:r>
      <w:r w:rsidRPr="00C65C46">
        <w:rPr>
          <w:rFonts w:ascii="Arial" w:hAnsi="Arial"/>
          <w:sz w:val="22"/>
          <w:szCs w:val="22"/>
        </w:rPr>
        <w:t xml:space="preserve">Height, Confined Space, Excavations, </w:t>
      </w:r>
      <w:r w:rsidRPr="00C65C46">
        <w:rPr>
          <w:rFonts w:ascii="Arial" w:hAnsi="Arial" w:cs="Arial"/>
          <w:sz w:val="22"/>
          <w:szCs w:val="22"/>
        </w:rPr>
        <w:t xml:space="preserve">Electrical, etc.). </w:t>
      </w:r>
      <w:r w:rsidR="00C35492" w:rsidRPr="00C65C46">
        <w:rPr>
          <w:rFonts w:ascii="Arial" w:hAnsi="Arial" w:cs="Arial"/>
          <w:sz w:val="22"/>
          <w:szCs w:val="22"/>
        </w:rPr>
        <w:t xml:space="preserve">This would also include ‘live’ </w:t>
      </w:r>
      <w:r w:rsidR="005E2D2D" w:rsidRPr="00C65C46">
        <w:rPr>
          <w:rFonts w:ascii="Arial" w:hAnsi="Arial" w:cs="Arial"/>
          <w:sz w:val="22"/>
          <w:szCs w:val="22"/>
        </w:rPr>
        <w:t>installations</w:t>
      </w:r>
      <w:r w:rsidR="00C35492" w:rsidRPr="00C65C46">
        <w:rPr>
          <w:rFonts w:ascii="Arial" w:hAnsi="Arial" w:cs="Arial"/>
          <w:sz w:val="22"/>
          <w:szCs w:val="22"/>
        </w:rPr>
        <w:t>, e.g. a pumping station where equipment could start up automatically.</w:t>
      </w:r>
      <w:r w:rsidR="00C35492" w:rsidRPr="00C65C46">
        <w:rPr>
          <w:rFonts w:ascii="Arial" w:hAnsi="Arial"/>
          <w:sz w:val="22"/>
          <w:szCs w:val="22"/>
        </w:rPr>
        <w:t xml:space="preserve"> </w:t>
      </w:r>
      <w:r w:rsidRPr="00C65C46">
        <w:rPr>
          <w:rFonts w:ascii="Arial" w:hAnsi="Arial"/>
          <w:sz w:val="22"/>
          <w:szCs w:val="22"/>
        </w:rPr>
        <w:t xml:space="preserve">The arrangements must be clear and properly implemented, so that all concerned fully understand its purpose, their roles and responsibilities, and the various related forms. </w:t>
      </w:r>
      <w:r w:rsidR="000E3517" w:rsidRPr="00C65C46">
        <w:rPr>
          <w:rFonts w:ascii="Arial" w:hAnsi="Arial"/>
          <w:sz w:val="22"/>
          <w:szCs w:val="22"/>
        </w:rPr>
        <w:t xml:space="preserve">Evidence should be available that </w:t>
      </w:r>
      <w:r w:rsidRPr="00C65C46">
        <w:rPr>
          <w:rFonts w:ascii="Arial" w:hAnsi="Arial"/>
          <w:sz w:val="22"/>
          <w:szCs w:val="22"/>
        </w:rPr>
        <w:t xml:space="preserve">those issuing a </w:t>
      </w:r>
      <w:r w:rsidR="00CA6276" w:rsidRPr="00C65C46">
        <w:rPr>
          <w:rFonts w:ascii="Arial" w:hAnsi="Arial"/>
          <w:sz w:val="22"/>
          <w:szCs w:val="22"/>
        </w:rPr>
        <w:t>permit</w:t>
      </w:r>
      <w:r w:rsidRPr="00C65C46">
        <w:rPr>
          <w:rFonts w:ascii="Arial" w:hAnsi="Arial"/>
          <w:sz w:val="22"/>
          <w:szCs w:val="22"/>
        </w:rPr>
        <w:t xml:space="preserve"> and those receiving a</w:t>
      </w:r>
      <w:r w:rsidR="00CA6276" w:rsidRPr="00C65C46">
        <w:rPr>
          <w:rFonts w:ascii="Arial" w:hAnsi="Arial"/>
          <w:sz w:val="22"/>
          <w:szCs w:val="22"/>
        </w:rPr>
        <w:t xml:space="preserve"> permit</w:t>
      </w:r>
      <w:r w:rsidR="000E3517" w:rsidRPr="00C65C46">
        <w:rPr>
          <w:rFonts w:ascii="Arial" w:hAnsi="Arial"/>
          <w:sz w:val="22"/>
          <w:szCs w:val="22"/>
        </w:rPr>
        <w:t xml:space="preserve"> have received adequate, appropriate awareness training in the </w:t>
      </w:r>
      <w:r w:rsidR="007D232D" w:rsidRPr="00C65C46">
        <w:rPr>
          <w:rFonts w:ascii="Arial" w:hAnsi="Arial"/>
          <w:sz w:val="22"/>
          <w:szCs w:val="22"/>
        </w:rPr>
        <w:t xml:space="preserve">permit </w:t>
      </w:r>
      <w:r w:rsidR="000E3517" w:rsidRPr="00C65C46">
        <w:rPr>
          <w:rFonts w:ascii="Arial" w:hAnsi="Arial"/>
          <w:sz w:val="22"/>
          <w:szCs w:val="22"/>
        </w:rPr>
        <w:t>system</w:t>
      </w:r>
      <w:r w:rsidR="007D232D" w:rsidRPr="00C65C46">
        <w:rPr>
          <w:rFonts w:ascii="Arial" w:hAnsi="Arial"/>
          <w:sz w:val="22"/>
          <w:szCs w:val="22"/>
        </w:rPr>
        <w:t xml:space="preserve"> should be operated</w:t>
      </w:r>
      <w:r w:rsidR="00CB4AC0" w:rsidRPr="00C65C46">
        <w:rPr>
          <w:rFonts w:ascii="Arial" w:hAnsi="Arial"/>
          <w:sz w:val="22"/>
          <w:szCs w:val="22"/>
        </w:rPr>
        <w:t xml:space="preserve"> (as a minimum a toolbox talk or briefing)</w:t>
      </w:r>
      <w:r w:rsidRPr="00C65C46">
        <w:rPr>
          <w:rFonts w:ascii="Arial" w:hAnsi="Arial"/>
          <w:sz w:val="22"/>
          <w:szCs w:val="22"/>
        </w:rPr>
        <w:t xml:space="preserve">. The importance of adhering to the </w:t>
      </w:r>
      <w:r w:rsidR="00CA6276" w:rsidRPr="00C65C46">
        <w:rPr>
          <w:rFonts w:ascii="Arial" w:hAnsi="Arial"/>
          <w:sz w:val="22"/>
          <w:szCs w:val="22"/>
        </w:rPr>
        <w:t>permit</w:t>
      </w:r>
      <w:r w:rsidRPr="00C65C46">
        <w:rPr>
          <w:rFonts w:ascii="Arial" w:hAnsi="Arial"/>
          <w:sz w:val="22"/>
          <w:szCs w:val="22"/>
        </w:rPr>
        <w:t xml:space="preserve"> system must be communicated to all concerned and permit violations must be avoided.</w:t>
      </w:r>
    </w:p>
    <w:p w14:paraId="1688A888" w14:textId="77777777" w:rsidR="001A16BA" w:rsidRPr="00C65C46" w:rsidRDefault="001A16BA" w:rsidP="001A16BA">
      <w:pPr>
        <w:tabs>
          <w:tab w:val="left" w:pos="567"/>
        </w:tabs>
        <w:ind w:left="567"/>
        <w:jc w:val="both"/>
        <w:rPr>
          <w:rFonts w:ascii="Arial" w:hAnsi="Arial"/>
          <w:sz w:val="22"/>
          <w:szCs w:val="22"/>
        </w:rPr>
      </w:pPr>
    </w:p>
    <w:p w14:paraId="13B629EC" w14:textId="58E91DAE" w:rsidR="001A16BA" w:rsidRPr="00C65C46" w:rsidRDefault="001A16BA" w:rsidP="001A16BA">
      <w:pPr>
        <w:tabs>
          <w:tab w:val="left" w:pos="567"/>
        </w:tabs>
        <w:ind w:left="567"/>
        <w:jc w:val="both"/>
        <w:rPr>
          <w:rFonts w:ascii="Arial" w:hAnsi="Arial"/>
          <w:sz w:val="22"/>
          <w:szCs w:val="22"/>
        </w:rPr>
      </w:pPr>
      <w:r w:rsidRPr="00C65C46">
        <w:rPr>
          <w:rFonts w:ascii="Arial" w:hAnsi="Arial"/>
          <w:sz w:val="22"/>
          <w:szCs w:val="22"/>
        </w:rPr>
        <w:t xml:space="preserve">Specific named individuals responsible for issuing </w:t>
      </w:r>
      <w:r w:rsidR="000E3517" w:rsidRPr="00C65C46">
        <w:rPr>
          <w:rFonts w:ascii="Arial" w:hAnsi="Arial"/>
          <w:sz w:val="22"/>
          <w:szCs w:val="22"/>
        </w:rPr>
        <w:t xml:space="preserve">a </w:t>
      </w:r>
      <w:r w:rsidR="00CA6276" w:rsidRPr="00C65C46">
        <w:rPr>
          <w:rFonts w:ascii="Arial" w:hAnsi="Arial"/>
          <w:sz w:val="22"/>
          <w:szCs w:val="22"/>
        </w:rPr>
        <w:t>permit</w:t>
      </w:r>
      <w:r w:rsidRPr="00C65C46">
        <w:rPr>
          <w:rFonts w:ascii="Arial" w:hAnsi="Arial"/>
          <w:sz w:val="22"/>
          <w:szCs w:val="22"/>
        </w:rPr>
        <w:t xml:space="preserve"> must be identified in the Construction Phase Plan along with the procedure for obtaining and closing the </w:t>
      </w:r>
      <w:r w:rsidR="00CA6276" w:rsidRPr="00C65C46">
        <w:rPr>
          <w:rFonts w:ascii="Arial" w:hAnsi="Arial"/>
          <w:sz w:val="22"/>
          <w:szCs w:val="22"/>
        </w:rPr>
        <w:t>permit</w:t>
      </w:r>
      <w:r w:rsidRPr="00C65C46">
        <w:rPr>
          <w:rFonts w:ascii="Arial" w:hAnsi="Arial"/>
          <w:sz w:val="22"/>
          <w:szCs w:val="22"/>
        </w:rPr>
        <w:t>.</w:t>
      </w:r>
    </w:p>
    <w:p w14:paraId="75F3EE00" w14:textId="00BD352C" w:rsidR="00770E94" w:rsidRPr="00C65C46" w:rsidRDefault="00770E94" w:rsidP="004E5DD0">
      <w:pPr>
        <w:tabs>
          <w:tab w:val="left" w:pos="993"/>
        </w:tabs>
        <w:jc w:val="both"/>
        <w:rPr>
          <w:rFonts w:ascii="Arial" w:hAnsi="Arial"/>
          <w:b/>
          <w:sz w:val="22"/>
          <w:szCs w:val="22"/>
        </w:rPr>
      </w:pPr>
    </w:p>
    <w:p w14:paraId="75AD900E" w14:textId="77777777" w:rsidR="00C84452" w:rsidRPr="00C65C46" w:rsidRDefault="00C84452" w:rsidP="004E5DD0">
      <w:pPr>
        <w:tabs>
          <w:tab w:val="left" w:pos="993"/>
        </w:tabs>
        <w:jc w:val="both"/>
        <w:rPr>
          <w:rFonts w:ascii="Arial" w:hAnsi="Arial"/>
          <w:b/>
          <w:sz w:val="22"/>
          <w:szCs w:val="22"/>
        </w:rPr>
      </w:pPr>
    </w:p>
    <w:p w14:paraId="3E6E353A" w14:textId="2142B484" w:rsidR="00635F50" w:rsidRPr="00C65C46" w:rsidRDefault="00C0176D" w:rsidP="001C444E">
      <w:pPr>
        <w:tabs>
          <w:tab w:val="left" w:pos="567"/>
        </w:tabs>
        <w:jc w:val="both"/>
        <w:rPr>
          <w:rFonts w:ascii="Arial" w:hAnsi="Arial" w:cs="Arial"/>
          <w:b/>
          <w:color w:val="1F497D" w:themeColor="text2"/>
          <w:sz w:val="22"/>
          <w:szCs w:val="22"/>
        </w:rPr>
      </w:pPr>
      <w:r w:rsidRPr="00C65C46">
        <w:rPr>
          <w:rFonts w:ascii="Arial" w:hAnsi="Arial" w:cs="Arial"/>
          <w:b/>
          <w:color w:val="1F497D" w:themeColor="text2"/>
          <w:sz w:val="22"/>
          <w:szCs w:val="22"/>
        </w:rPr>
        <w:t>4.1</w:t>
      </w:r>
      <w:r w:rsidR="00881743" w:rsidRPr="00C65C46">
        <w:rPr>
          <w:rFonts w:ascii="Arial" w:hAnsi="Arial" w:cs="Arial"/>
          <w:b/>
          <w:color w:val="1F497D" w:themeColor="text2"/>
          <w:sz w:val="22"/>
          <w:szCs w:val="22"/>
        </w:rPr>
        <w:t>4</w:t>
      </w:r>
      <w:r w:rsidR="001C444E" w:rsidRPr="00C65C46">
        <w:rPr>
          <w:rFonts w:ascii="Arial" w:hAnsi="Arial" w:cs="Arial"/>
          <w:b/>
          <w:color w:val="1F497D" w:themeColor="text2"/>
          <w:sz w:val="22"/>
          <w:szCs w:val="22"/>
        </w:rPr>
        <w:tab/>
      </w:r>
      <w:r w:rsidR="00635F50" w:rsidRPr="00C65C46">
        <w:rPr>
          <w:rFonts w:ascii="Arial" w:hAnsi="Arial" w:cs="Arial"/>
          <w:b/>
          <w:color w:val="1F497D" w:themeColor="text2"/>
          <w:sz w:val="22"/>
          <w:szCs w:val="22"/>
        </w:rPr>
        <w:t>Hand Arm Vibration (HAV)</w:t>
      </w:r>
    </w:p>
    <w:p w14:paraId="568B5279" w14:textId="77777777" w:rsidR="00635F50" w:rsidRPr="00C65C46" w:rsidRDefault="00635F50" w:rsidP="004E5DD0">
      <w:pPr>
        <w:tabs>
          <w:tab w:val="left" w:pos="993"/>
        </w:tabs>
        <w:jc w:val="both"/>
        <w:rPr>
          <w:rFonts w:ascii="Arial" w:hAnsi="Arial" w:cs="Arial"/>
          <w:sz w:val="22"/>
          <w:szCs w:val="22"/>
        </w:rPr>
      </w:pPr>
    </w:p>
    <w:p w14:paraId="48006197" w14:textId="4208A317" w:rsidR="003B322E" w:rsidRPr="00C65C46" w:rsidRDefault="00635F50" w:rsidP="002A4660">
      <w:pPr>
        <w:tabs>
          <w:tab w:val="left" w:pos="993"/>
        </w:tabs>
        <w:ind w:left="567"/>
        <w:jc w:val="both"/>
        <w:rPr>
          <w:rFonts w:ascii="Arial" w:hAnsi="Arial" w:cs="Arial"/>
          <w:sz w:val="22"/>
          <w:szCs w:val="22"/>
        </w:rPr>
      </w:pPr>
      <w:r w:rsidRPr="00C65C46">
        <w:rPr>
          <w:rFonts w:ascii="Arial" w:hAnsi="Arial" w:cs="Arial"/>
          <w:sz w:val="22"/>
          <w:szCs w:val="22"/>
        </w:rPr>
        <w:t>Contractors must assess and identify measures to eliminate or</w:t>
      </w:r>
      <w:r w:rsidR="006B05CB" w:rsidRPr="00C65C46">
        <w:rPr>
          <w:rFonts w:ascii="Arial" w:hAnsi="Arial" w:cs="Arial"/>
          <w:sz w:val="22"/>
          <w:szCs w:val="22"/>
        </w:rPr>
        <w:t xml:space="preserve"> reduce risks from exposure to HAV</w:t>
      </w:r>
      <w:r w:rsidRPr="00C65C46">
        <w:rPr>
          <w:rFonts w:ascii="Arial" w:hAnsi="Arial" w:cs="Arial"/>
          <w:sz w:val="22"/>
          <w:szCs w:val="22"/>
        </w:rPr>
        <w:t xml:space="preserve"> so that employees </w:t>
      </w:r>
      <w:r w:rsidR="006B05CB" w:rsidRPr="00C65C46">
        <w:rPr>
          <w:rFonts w:ascii="Arial" w:hAnsi="Arial" w:cs="Arial"/>
          <w:sz w:val="22"/>
          <w:szCs w:val="22"/>
        </w:rPr>
        <w:t xml:space="preserve">are protected </w:t>
      </w:r>
      <w:r w:rsidRPr="00C65C46">
        <w:rPr>
          <w:rFonts w:ascii="Arial" w:hAnsi="Arial" w:cs="Arial"/>
          <w:sz w:val="22"/>
          <w:szCs w:val="22"/>
        </w:rPr>
        <w:t xml:space="preserve">from risks to their health. </w:t>
      </w:r>
      <w:r w:rsidR="006B05CB" w:rsidRPr="00C65C46">
        <w:rPr>
          <w:rFonts w:ascii="Arial" w:hAnsi="Arial" w:cs="Arial"/>
          <w:sz w:val="22"/>
          <w:szCs w:val="22"/>
        </w:rPr>
        <w:t>The exposure time limit for continuous use must be documented, and the user made fully aware of the hazard, risks and precautions.</w:t>
      </w:r>
      <w:r w:rsidR="003B322E" w:rsidRPr="00C65C46">
        <w:rPr>
          <w:rFonts w:ascii="Arial" w:hAnsi="Arial" w:cs="Arial"/>
          <w:sz w:val="22"/>
          <w:szCs w:val="22"/>
        </w:rPr>
        <w:t xml:space="preserve"> </w:t>
      </w:r>
      <w:r w:rsidR="007E4C47" w:rsidRPr="00C65C46">
        <w:rPr>
          <w:rFonts w:ascii="Arial" w:hAnsi="Arial" w:cs="Arial"/>
          <w:sz w:val="22"/>
          <w:szCs w:val="22"/>
        </w:rPr>
        <w:t>T</w:t>
      </w:r>
      <w:r w:rsidR="003B322E" w:rsidRPr="00C65C46">
        <w:rPr>
          <w:rFonts w:ascii="Arial" w:hAnsi="Arial" w:cs="Arial"/>
          <w:sz w:val="22"/>
          <w:szCs w:val="22"/>
        </w:rPr>
        <w:t>he time limitation details should be specified on a tag on the equipment</w:t>
      </w:r>
      <w:r w:rsidR="007E4C47" w:rsidRPr="00C65C46">
        <w:rPr>
          <w:rFonts w:ascii="Arial" w:hAnsi="Arial" w:cs="Arial"/>
          <w:sz w:val="22"/>
          <w:szCs w:val="22"/>
        </w:rPr>
        <w:t>, usually provided by the supplier</w:t>
      </w:r>
      <w:r w:rsidR="003B322E" w:rsidRPr="00C65C46">
        <w:rPr>
          <w:rFonts w:ascii="Arial" w:hAnsi="Arial" w:cs="Arial"/>
          <w:sz w:val="22"/>
          <w:szCs w:val="22"/>
        </w:rPr>
        <w:t>. Reducing the time spent operating the equipment or finding an alternative method of doing the work should be considered in preference to providing additional, specific PPE.</w:t>
      </w:r>
    </w:p>
    <w:p w14:paraId="315D209A" w14:textId="77777777" w:rsidR="00BA75E2" w:rsidRPr="00C65C46" w:rsidRDefault="00BA75E2" w:rsidP="002A4660">
      <w:pPr>
        <w:tabs>
          <w:tab w:val="left" w:pos="993"/>
        </w:tabs>
        <w:ind w:left="567"/>
        <w:jc w:val="both"/>
        <w:rPr>
          <w:rFonts w:ascii="Arial" w:hAnsi="Arial" w:cs="Arial"/>
          <w:sz w:val="22"/>
          <w:szCs w:val="22"/>
        </w:rPr>
      </w:pPr>
    </w:p>
    <w:p w14:paraId="39F304D9" w14:textId="63743BDD" w:rsidR="003D6894" w:rsidRPr="00C65C46" w:rsidRDefault="003D6894" w:rsidP="003D6894">
      <w:pPr>
        <w:tabs>
          <w:tab w:val="left" w:pos="567"/>
        </w:tabs>
        <w:jc w:val="both"/>
        <w:rPr>
          <w:rFonts w:ascii="Arial" w:hAnsi="Arial" w:cs="Arial"/>
          <w:b/>
          <w:color w:val="1F497D" w:themeColor="text2"/>
          <w:sz w:val="22"/>
          <w:szCs w:val="22"/>
        </w:rPr>
      </w:pPr>
      <w:r w:rsidRPr="00C65C46">
        <w:rPr>
          <w:rFonts w:ascii="Arial" w:hAnsi="Arial" w:cs="Arial"/>
          <w:b/>
          <w:color w:val="1F497D" w:themeColor="text2"/>
          <w:sz w:val="22"/>
          <w:szCs w:val="22"/>
        </w:rPr>
        <w:t>4.</w:t>
      </w:r>
      <w:r w:rsidR="00881743" w:rsidRPr="00C65C46">
        <w:rPr>
          <w:rFonts w:ascii="Arial" w:hAnsi="Arial" w:cs="Arial"/>
          <w:b/>
          <w:color w:val="1F497D" w:themeColor="text2"/>
          <w:sz w:val="22"/>
          <w:szCs w:val="22"/>
        </w:rPr>
        <w:t>15</w:t>
      </w:r>
      <w:r w:rsidRPr="00C65C46">
        <w:rPr>
          <w:rFonts w:ascii="Arial" w:hAnsi="Arial" w:cs="Arial"/>
          <w:b/>
          <w:color w:val="1F497D" w:themeColor="text2"/>
          <w:sz w:val="22"/>
          <w:szCs w:val="22"/>
        </w:rPr>
        <w:tab/>
        <w:t>Welding</w:t>
      </w:r>
      <w:r w:rsidR="00405E9C" w:rsidRPr="00C65C46">
        <w:rPr>
          <w:rFonts w:ascii="Arial" w:hAnsi="Arial" w:cs="Arial"/>
          <w:b/>
          <w:color w:val="1F497D" w:themeColor="text2"/>
          <w:sz w:val="22"/>
          <w:szCs w:val="22"/>
        </w:rPr>
        <w:t xml:space="preserve"> and Gas/Oxy-gas cutting</w:t>
      </w:r>
    </w:p>
    <w:p w14:paraId="3B0DC6A5" w14:textId="77777777" w:rsidR="003D6894" w:rsidRPr="00C65C46" w:rsidRDefault="003D6894" w:rsidP="003D6894">
      <w:pPr>
        <w:tabs>
          <w:tab w:val="left" w:pos="993"/>
        </w:tabs>
        <w:jc w:val="both"/>
        <w:rPr>
          <w:rFonts w:ascii="Arial" w:hAnsi="Arial" w:cs="Arial"/>
          <w:sz w:val="22"/>
          <w:szCs w:val="22"/>
        </w:rPr>
      </w:pPr>
    </w:p>
    <w:p w14:paraId="4353C129" w14:textId="69CD184C" w:rsidR="003D6894" w:rsidRPr="00C65C46" w:rsidRDefault="003D6894" w:rsidP="003D6894">
      <w:pPr>
        <w:tabs>
          <w:tab w:val="left" w:pos="993"/>
        </w:tabs>
        <w:ind w:left="567"/>
        <w:jc w:val="both"/>
        <w:rPr>
          <w:rFonts w:ascii="Arial" w:hAnsi="Arial" w:cs="Arial"/>
          <w:sz w:val="22"/>
          <w:szCs w:val="22"/>
        </w:rPr>
      </w:pPr>
      <w:r w:rsidRPr="00C65C46">
        <w:rPr>
          <w:rFonts w:ascii="Arial" w:hAnsi="Arial" w:cs="Arial"/>
          <w:sz w:val="22"/>
          <w:szCs w:val="22"/>
        </w:rPr>
        <w:t xml:space="preserve">Contractors must assess and identify measures to eliminate or reduce risks from exposure to welding fumes. </w:t>
      </w:r>
    </w:p>
    <w:p w14:paraId="4BD3C2F5" w14:textId="409E7114" w:rsidR="00D540CD" w:rsidRPr="00C65C46" w:rsidRDefault="00D540CD" w:rsidP="003D6894">
      <w:pPr>
        <w:tabs>
          <w:tab w:val="left" w:pos="993"/>
        </w:tabs>
        <w:ind w:left="567"/>
        <w:jc w:val="both"/>
        <w:rPr>
          <w:rFonts w:ascii="Arial" w:hAnsi="Arial" w:cs="Arial"/>
          <w:sz w:val="22"/>
          <w:szCs w:val="22"/>
        </w:rPr>
      </w:pPr>
      <w:r w:rsidRPr="00C65C46">
        <w:rPr>
          <w:rFonts w:ascii="Arial" w:hAnsi="Arial" w:cs="Arial"/>
          <w:sz w:val="22"/>
          <w:szCs w:val="22"/>
        </w:rPr>
        <w:t>Suitable engineering controls will be required for all welding activities done indoors e.g. Local Exhaust Ventilation (LEV), where this doesn’t adequately control this risk, suitable RPE should be used.</w:t>
      </w:r>
    </w:p>
    <w:p w14:paraId="1964D181" w14:textId="42CBE8D9" w:rsidR="00D540CD" w:rsidRPr="00C65C46" w:rsidRDefault="00D540CD" w:rsidP="003D6894">
      <w:pPr>
        <w:tabs>
          <w:tab w:val="left" w:pos="993"/>
        </w:tabs>
        <w:ind w:left="567"/>
        <w:jc w:val="both"/>
        <w:rPr>
          <w:rFonts w:ascii="Arial" w:hAnsi="Arial" w:cs="Arial"/>
          <w:sz w:val="22"/>
          <w:szCs w:val="22"/>
        </w:rPr>
      </w:pPr>
      <w:r w:rsidRPr="00C65C46">
        <w:rPr>
          <w:rFonts w:ascii="Arial" w:hAnsi="Arial" w:cs="Arial"/>
          <w:sz w:val="22"/>
          <w:szCs w:val="22"/>
        </w:rPr>
        <w:t>Suitable RPE will be provided and used for any welding</w:t>
      </w:r>
      <w:r w:rsidR="00405E9C" w:rsidRPr="00C65C46">
        <w:rPr>
          <w:rFonts w:ascii="Arial" w:hAnsi="Arial" w:cs="Arial"/>
          <w:sz w:val="22"/>
          <w:szCs w:val="22"/>
        </w:rPr>
        <w:t>/gas cutting</w:t>
      </w:r>
      <w:r w:rsidRPr="00C65C46">
        <w:rPr>
          <w:rFonts w:ascii="Arial" w:hAnsi="Arial" w:cs="Arial"/>
          <w:sz w:val="22"/>
          <w:szCs w:val="22"/>
        </w:rPr>
        <w:t xml:space="preserve"> activities done outside on our projects as general ventilation will not achieve the necessary control</w:t>
      </w:r>
      <w:r w:rsidR="00ED600D" w:rsidRPr="00C65C46">
        <w:rPr>
          <w:rFonts w:ascii="Arial" w:hAnsi="Arial" w:cs="Arial"/>
          <w:sz w:val="22"/>
          <w:szCs w:val="22"/>
        </w:rPr>
        <w:t xml:space="preserve"> as per </w:t>
      </w:r>
      <w:hyperlink r:id="rId61" w:history="1">
        <w:r w:rsidR="00ED600D" w:rsidRPr="00C65C46">
          <w:rPr>
            <w:rStyle w:val="Hyperlink"/>
            <w:rFonts w:ascii="Arial" w:hAnsi="Arial" w:cs="Arial"/>
            <w:sz w:val="22"/>
            <w:szCs w:val="22"/>
          </w:rPr>
          <w:t>HSE Guidance</w:t>
        </w:r>
      </w:hyperlink>
      <w:r w:rsidRPr="00C65C46">
        <w:rPr>
          <w:rFonts w:ascii="Arial" w:hAnsi="Arial" w:cs="Arial"/>
          <w:sz w:val="22"/>
          <w:szCs w:val="22"/>
        </w:rPr>
        <w:t xml:space="preserve">. </w:t>
      </w:r>
      <w:r w:rsidR="00881743" w:rsidRPr="00C65C46">
        <w:rPr>
          <w:rFonts w:ascii="Arial" w:hAnsi="Arial" w:cs="Arial"/>
          <w:sz w:val="22"/>
          <w:szCs w:val="22"/>
        </w:rPr>
        <w:t xml:space="preserve"> </w:t>
      </w:r>
    </w:p>
    <w:p w14:paraId="7247AD2F" w14:textId="57B91B70" w:rsidR="00881743" w:rsidRPr="00C65C46" w:rsidRDefault="00881743" w:rsidP="003D6894">
      <w:pPr>
        <w:tabs>
          <w:tab w:val="left" w:pos="993"/>
        </w:tabs>
        <w:ind w:left="567"/>
        <w:jc w:val="both"/>
        <w:rPr>
          <w:rFonts w:ascii="Arial" w:hAnsi="Arial" w:cs="Arial"/>
          <w:sz w:val="22"/>
          <w:szCs w:val="22"/>
        </w:rPr>
      </w:pPr>
      <w:r w:rsidRPr="00C65C46">
        <w:rPr>
          <w:rFonts w:ascii="Arial" w:hAnsi="Arial" w:cs="Arial"/>
          <w:sz w:val="22"/>
          <w:szCs w:val="22"/>
        </w:rPr>
        <w:lastRenderedPageBreak/>
        <w:t xml:space="preserve">Effective screening will </w:t>
      </w:r>
      <w:r w:rsidR="00CF240A" w:rsidRPr="00C65C46">
        <w:rPr>
          <w:rFonts w:ascii="Arial" w:hAnsi="Arial" w:cs="Arial"/>
          <w:sz w:val="22"/>
          <w:szCs w:val="22"/>
        </w:rPr>
        <w:t xml:space="preserve">also </w:t>
      </w:r>
      <w:r w:rsidRPr="00C65C46">
        <w:rPr>
          <w:rFonts w:ascii="Arial" w:hAnsi="Arial" w:cs="Arial"/>
          <w:sz w:val="22"/>
          <w:szCs w:val="22"/>
        </w:rPr>
        <w:t xml:space="preserve">be implemented to protect others from the </w:t>
      </w:r>
      <w:r w:rsidR="00CF240A" w:rsidRPr="00C65C46">
        <w:rPr>
          <w:rFonts w:ascii="Arial" w:hAnsi="Arial" w:cs="Arial"/>
          <w:sz w:val="22"/>
          <w:szCs w:val="22"/>
        </w:rPr>
        <w:t>arc eye risks</w:t>
      </w:r>
    </w:p>
    <w:p w14:paraId="4A8DA9D5" w14:textId="77777777" w:rsidR="00890917" w:rsidRPr="00C65C46" w:rsidRDefault="00890917" w:rsidP="00890917">
      <w:pPr>
        <w:shd w:val="clear" w:color="auto" w:fill="FFFFFF" w:themeFill="background1"/>
        <w:tabs>
          <w:tab w:val="left" w:pos="567"/>
        </w:tabs>
        <w:jc w:val="both"/>
        <w:rPr>
          <w:rFonts w:ascii="Arial" w:hAnsi="Arial"/>
          <w:b/>
          <w:color w:val="1F497D" w:themeColor="text2"/>
          <w:sz w:val="22"/>
          <w:szCs w:val="22"/>
        </w:rPr>
      </w:pPr>
    </w:p>
    <w:p w14:paraId="3081B2A8" w14:textId="2DAE69A8" w:rsidR="00890917" w:rsidRPr="00C65C46" w:rsidRDefault="001C444E" w:rsidP="00890917">
      <w:pPr>
        <w:shd w:val="clear" w:color="auto" w:fill="FFFFFF" w:themeFill="background1"/>
        <w:tabs>
          <w:tab w:val="left" w:pos="567"/>
        </w:tabs>
        <w:jc w:val="both"/>
        <w:rPr>
          <w:rFonts w:ascii="Arial" w:hAnsi="Arial"/>
          <w:b/>
          <w:color w:val="1F497D" w:themeColor="text2"/>
          <w:sz w:val="22"/>
          <w:szCs w:val="22"/>
        </w:rPr>
      </w:pPr>
      <w:r w:rsidRPr="00C65C46">
        <w:rPr>
          <w:rFonts w:ascii="Arial" w:hAnsi="Arial"/>
          <w:b/>
          <w:color w:val="1F497D" w:themeColor="text2"/>
          <w:sz w:val="22"/>
          <w:szCs w:val="22"/>
        </w:rPr>
        <w:t>4.1</w:t>
      </w:r>
      <w:r w:rsidR="00CF240A" w:rsidRPr="00C65C46">
        <w:rPr>
          <w:rFonts w:ascii="Arial" w:hAnsi="Arial"/>
          <w:b/>
          <w:color w:val="1F497D" w:themeColor="text2"/>
          <w:sz w:val="22"/>
          <w:szCs w:val="22"/>
        </w:rPr>
        <w:t>6</w:t>
      </w:r>
      <w:r w:rsidRPr="00C65C46">
        <w:rPr>
          <w:rFonts w:ascii="Arial" w:hAnsi="Arial"/>
          <w:b/>
          <w:color w:val="1F497D" w:themeColor="text2"/>
          <w:sz w:val="22"/>
          <w:szCs w:val="22"/>
        </w:rPr>
        <w:tab/>
      </w:r>
      <w:r w:rsidR="00890917" w:rsidRPr="00C65C46">
        <w:rPr>
          <w:rFonts w:ascii="Arial" w:hAnsi="Arial"/>
          <w:b/>
          <w:color w:val="1F497D" w:themeColor="text2"/>
          <w:sz w:val="22"/>
          <w:szCs w:val="22"/>
        </w:rPr>
        <w:t>Lone Working</w:t>
      </w:r>
    </w:p>
    <w:p w14:paraId="7AAFA81A" w14:textId="77777777" w:rsidR="00890917" w:rsidRPr="00C65C46" w:rsidRDefault="00890917" w:rsidP="00890917">
      <w:pPr>
        <w:autoSpaceDE w:val="0"/>
        <w:autoSpaceDN w:val="0"/>
        <w:adjustRightInd w:val="0"/>
        <w:ind w:left="567"/>
        <w:jc w:val="both"/>
        <w:rPr>
          <w:rFonts w:ascii="Arial" w:hAnsi="Arial" w:cs="Arial"/>
          <w:sz w:val="22"/>
          <w:szCs w:val="22"/>
        </w:rPr>
      </w:pPr>
    </w:p>
    <w:p w14:paraId="3FD0DBD1" w14:textId="206EF017" w:rsidR="00890917" w:rsidRPr="00C65C46" w:rsidRDefault="00890917" w:rsidP="00890917">
      <w:pPr>
        <w:autoSpaceDE w:val="0"/>
        <w:autoSpaceDN w:val="0"/>
        <w:adjustRightInd w:val="0"/>
        <w:ind w:left="567"/>
        <w:jc w:val="both"/>
        <w:rPr>
          <w:rFonts w:ascii="Arial" w:hAnsi="Arial" w:cs="Arial"/>
          <w:sz w:val="22"/>
          <w:szCs w:val="22"/>
        </w:rPr>
      </w:pPr>
      <w:r w:rsidRPr="00C65C46">
        <w:rPr>
          <w:rFonts w:ascii="Arial" w:hAnsi="Arial" w:cs="Arial"/>
          <w:sz w:val="22"/>
          <w:szCs w:val="22"/>
        </w:rPr>
        <w:t>The E</w:t>
      </w:r>
      <w:r w:rsidR="00AB12EA" w:rsidRPr="00C65C46">
        <w:rPr>
          <w:rFonts w:ascii="Arial" w:hAnsi="Arial" w:cs="Arial"/>
          <w:sz w:val="22"/>
          <w:szCs w:val="22"/>
        </w:rPr>
        <w:t xml:space="preserve">nvironment </w:t>
      </w:r>
      <w:r w:rsidRPr="00C65C46">
        <w:rPr>
          <w:rFonts w:ascii="Arial" w:hAnsi="Arial" w:cs="Arial"/>
          <w:sz w:val="22"/>
          <w:szCs w:val="22"/>
        </w:rPr>
        <w:t>A</w:t>
      </w:r>
      <w:r w:rsidR="00AB12EA" w:rsidRPr="00C65C46">
        <w:rPr>
          <w:rFonts w:ascii="Arial" w:hAnsi="Arial" w:cs="Arial"/>
          <w:sz w:val="22"/>
          <w:szCs w:val="22"/>
        </w:rPr>
        <w:t>gency</w:t>
      </w:r>
      <w:r w:rsidRPr="00C65C46">
        <w:rPr>
          <w:rFonts w:ascii="Arial" w:hAnsi="Arial" w:cs="Arial"/>
          <w:sz w:val="22"/>
          <w:szCs w:val="22"/>
        </w:rPr>
        <w:t xml:space="preserve"> would not normally expect contractors</w:t>
      </w:r>
      <w:r w:rsidR="00326AF3" w:rsidRPr="00C65C46">
        <w:rPr>
          <w:rFonts w:ascii="Arial" w:hAnsi="Arial" w:cs="Arial"/>
          <w:sz w:val="22"/>
          <w:szCs w:val="22"/>
        </w:rPr>
        <w:t>, designers or visitors</w:t>
      </w:r>
      <w:r w:rsidRPr="00C65C46">
        <w:rPr>
          <w:rFonts w:ascii="Arial" w:hAnsi="Arial" w:cs="Arial"/>
          <w:sz w:val="22"/>
          <w:szCs w:val="22"/>
        </w:rPr>
        <w:t xml:space="preserve"> to undertake any lone working except where the risk involved is no greater than for a member of the public in a non-construction environment, (e.g. </w:t>
      </w:r>
      <w:r w:rsidR="00345E34" w:rsidRPr="00C65C46">
        <w:rPr>
          <w:rFonts w:ascii="Arial" w:hAnsi="Arial" w:cs="Arial"/>
          <w:sz w:val="22"/>
          <w:szCs w:val="22"/>
        </w:rPr>
        <w:t xml:space="preserve">very low risk activities, </w:t>
      </w:r>
      <w:r w:rsidRPr="00C65C46">
        <w:rPr>
          <w:rFonts w:ascii="Arial" w:hAnsi="Arial" w:cs="Arial"/>
          <w:sz w:val="22"/>
          <w:szCs w:val="22"/>
        </w:rPr>
        <w:t>whilst travelling to sites, inspecting completed works from a public access, etc.). The potential for lone working must be identified in a risk assessment and appropriate precautions implemented. In all instances where contractors elect to undertake lone working, suitable documented arrangements including monitoring and emergency arrangements must be in place.</w:t>
      </w:r>
    </w:p>
    <w:p w14:paraId="524A600E" w14:textId="77777777" w:rsidR="003B322E" w:rsidRPr="00C65C46" w:rsidRDefault="003B322E" w:rsidP="003B322E">
      <w:pPr>
        <w:tabs>
          <w:tab w:val="left" w:pos="993"/>
        </w:tabs>
        <w:jc w:val="both"/>
        <w:rPr>
          <w:rFonts w:ascii="Arial" w:hAnsi="Arial" w:cs="Arial"/>
          <w:sz w:val="22"/>
          <w:szCs w:val="22"/>
        </w:rPr>
      </w:pPr>
    </w:p>
    <w:p w14:paraId="72560119" w14:textId="01C485AD" w:rsidR="00EE4DFE" w:rsidRPr="00C65C46" w:rsidRDefault="001C444E" w:rsidP="00F10B7B">
      <w:pPr>
        <w:tabs>
          <w:tab w:val="left" w:pos="567"/>
        </w:tabs>
        <w:autoSpaceDE w:val="0"/>
        <w:autoSpaceDN w:val="0"/>
        <w:adjustRightInd w:val="0"/>
        <w:jc w:val="both"/>
        <w:rPr>
          <w:rFonts w:ascii="Arial" w:hAnsi="Arial" w:cs="Arial"/>
          <w:b/>
          <w:color w:val="1F497D" w:themeColor="text2"/>
          <w:sz w:val="22"/>
          <w:szCs w:val="22"/>
        </w:rPr>
      </w:pPr>
      <w:r w:rsidRPr="00C65C46">
        <w:rPr>
          <w:rFonts w:ascii="Arial" w:hAnsi="Arial"/>
          <w:b/>
          <w:color w:val="1F497D" w:themeColor="text2"/>
          <w:sz w:val="22"/>
          <w:szCs w:val="22"/>
        </w:rPr>
        <w:t>4.1</w:t>
      </w:r>
      <w:r w:rsidR="00AD5D8D" w:rsidRPr="00C65C46">
        <w:rPr>
          <w:rFonts w:ascii="Arial" w:hAnsi="Arial"/>
          <w:b/>
          <w:color w:val="1F497D" w:themeColor="text2"/>
          <w:sz w:val="22"/>
          <w:szCs w:val="22"/>
        </w:rPr>
        <w:t>7</w:t>
      </w:r>
      <w:r w:rsidRPr="00C65C46">
        <w:rPr>
          <w:rFonts w:ascii="Arial" w:hAnsi="Arial"/>
          <w:b/>
          <w:color w:val="1F497D" w:themeColor="text2"/>
          <w:sz w:val="22"/>
          <w:szCs w:val="22"/>
        </w:rPr>
        <w:tab/>
      </w:r>
      <w:r w:rsidR="00EE4DFE" w:rsidRPr="00C65C46">
        <w:rPr>
          <w:rFonts w:ascii="Arial" w:hAnsi="Arial" w:cs="Arial"/>
          <w:b/>
          <w:color w:val="1F497D" w:themeColor="text2"/>
          <w:sz w:val="22"/>
          <w:szCs w:val="22"/>
        </w:rPr>
        <w:t>Working close to or over water</w:t>
      </w:r>
    </w:p>
    <w:p w14:paraId="7939887C" w14:textId="77777777" w:rsidR="00F37FAC" w:rsidRPr="00C65C46" w:rsidRDefault="00F37FAC" w:rsidP="004E5DD0">
      <w:pPr>
        <w:autoSpaceDE w:val="0"/>
        <w:autoSpaceDN w:val="0"/>
        <w:adjustRightInd w:val="0"/>
        <w:ind w:left="720"/>
        <w:jc w:val="both"/>
        <w:rPr>
          <w:rFonts w:ascii="Arial" w:hAnsi="Arial" w:cs="Arial"/>
          <w:sz w:val="22"/>
          <w:szCs w:val="22"/>
        </w:rPr>
      </w:pPr>
    </w:p>
    <w:p w14:paraId="6ACC4E8F" w14:textId="786D869D" w:rsidR="004E4B51" w:rsidRPr="00C65C46" w:rsidRDefault="00EE4DFE" w:rsidP="00676F0B">
      <w:pPr>
        <w:autoSpaceDE w:val="0"/>
        <w:autoSpaceDN w:val="0"/>
        <w:adjustRightInd w:val="0"/>
        <w:ind w:left="567"/>
        <w:jc w:val="both"/>
        <w:rPr>
          <w:rFonts w:ascii="Arial" w:hAnsi="Arial" w:cs="Arial"/>
          <w:sz w:val="22"/>
          <w:szCs w:val="22"/>
        </w:rPr>
      </w:pPr>
      <w:r w:rsidRPr="00C65C46">
        <w:rPr>
          <w:rFonts w:ascii="Arial" w:hAnsi="Arial" w:cs="Arial"/>
          <w:sz w:val="22"/>
          <w:szCs w:val="22"/>
        </w:rPr>
        <w:t>The Principal Contractor and Contractors must ensure</w:t>
      </w:r>
      <w:r w:rsidR="009B0C7F" w:rsidRPr="00C65C46">
        <w:rPr>
          <w:rFonts w:ascii="Arial" w:hAnsi="Arial" w:cs="Arial"/>
          <w:sz w:val="22"/>
          <w:szCs w:val="22"/>
        </w:rPr>
        <w:t>,</w:t>
      </w:r>
      <w:r w:rsidRPr="00C65C46">
        <w:rPr>
          <w:rFonts w:ascii="Arial" w:hAnsi="Arial" w:cs="Arial"/>
          <w:sz w:val="22"/>
          <w:szCs w:val="22"/>
        </w:rPr>
        <w:t xml:space="preserve"> where possible</w:t>
      </w:r>
      <w:r w:rsidR="00316352" w:rsidRPr="00C65C46">
        <w:rPr>
          <w:rFonts w:ascii="Arial" w:hAnsi="Arial" w:cs="Arial"/>
          <w:sz w:val="22"/>
          <w:szCs w:val="22"/>
        </w:rPr>
        <w:t>,</w:t>
      </w:r>
      <w:r w:rsidRPr="00C65C46">
        <w:rPr>
          <w:rFonts w:ascii="Arial" w:hAnsi="Arial" w:cs="Arial"/>
          <w:sz w:val="22"/>
          <w:szCs w:val="22"/>
        </w:rPr>
        <w:t xml:space="preserve"> they prevent personnel falling into water</w:t>
      </w:r>
      <w:r w:rsidR="00422448" w:rsidRPr="00C65C46">
        <w:rPr>
          <w:rFonts w:ascii="Arial" w:hAnsi="Arial" w:cs="Arial"/>
          <w:sz w:val="22"/>
          <w:szCs w:val="22"/>
        </w:rPr>
        <w:t>.</w:t>
      </w:r>
      <w:r w:rsidR="004E4B51" w:rsidRPr="00C65C46">
        <w:rPr>
          <w:rFonts w:ascii="Arial" w:hAnsi="Arial" w:cs="Arial"/>
          <w:sz w:val="22"/>
          <w:szCs w:val="22"/>
        </w:rPr>
        <w:t xml:space="preserve"> Principles of prevention should be applied</w:t>
      </w:r>
      <w:r w:rsidR="00C52718" w:rsidRPr="00C65C46">
        <w:rPr>
          <w:rFonts w:ascii="Arial" w:hAnsi="Arial" w:cs="Arial"/>
          <w:sz w:val="22"/>
          <w:szCs w:val="22"/>
        </w:rPr>
        <w:t>:</w:t>
      </w:r>
      <w:r w:rsidR="004E4B51" w:rsidRPr="00C65C46">
        <w:rPr>
          <w:rFonts w:ascii="Arial" w:hAnsi="Arial" w:cs="Arial"/>
          <w:sz w:val="22"/>
          <w:szCs w:val="22"/>
        </w:rPr>
        <w:t xml:space="preserve"> </w:t>
      </w:r>
    </w:p>
    <w:p w14:paraId="74FBFD15" w14:textId="77777777" w:rsidR="004E4B51" w:rsidRPr="00C65C46" w:rsidRDefault="004E4B51" w:rsidP="00676F0B">
      <w:pPr>
        <w:autoSpaceDE w:val="0"/>
        <w:autoSpaceDN w:val="0"/>
        <w:adjustRightInd w:val="0"/>
        <w:ind w:left="567"/>
        <w:jc w:val="both"/>
        <w:rPr>
          <w:rFonts w:ascii="Arial" w:hAnsi="Arial" w:cs="Arial"/>
          <w:sz w:val="22"/>
          <w:szCs w:val="22"/>
        </w:rPr>
      </w:pPr>
    </w:p>
    <w:p w14:paraId="48AA2763" w14:textId="77777777" w:rsidR="00C52718" w:rsidRPr="00C65C46" w:rsidRDefault="00C52718" w:rsidP="00676F0B">
      <w:pPr>
        <w:autoSpaceDE w:val="0"/>
        <w:autoSpaceDN w:val="0"/>
        <w:adjustRightInd w:val="0"/>
        <w:ind w:left="567"/>
        <w:jc w:val="both"/>
        <w:rPr>
          <w:rFonts w:ascii="Arial" w:hAnsi="Arial" w:cs="Arial"/>
          <w:sz w:val="22"/>
          <w:szCs w:val="22"/>
        </w:rPr>
      </w:pPr>
      <w:r w:rsidRPr="00C65C46">
        <w:rPr>
          <w:rFonts w:ascii="Arial" w:hAnsi="Arial" w:cs="Arial"/>
          <w:sz w:val="22"/>
          <w:szCs w:val="22"/>
        </w:rPr>
        <w:t>-</w:t>
      </w:r>
      <w:r w:rsidR="004E4B51" w:rsidRPr="00C65C46">
        <w:rPr>
          <w:rFonts w:ascii="Arial" w:hAnsi="Arial" w:cs="Arial"/>
          <w:sz w:val="22"/>
          <w:szCs w:val="22"/>
        </w:rPr>
        <w:t xml:space="preserve">Avoiding working next to or over water, </w:t>
      </w:r>
    </w:p>
    <w:p w14:paraId="0E163E9F" w14:textId="50BDBA03" w:rsidR="00C52718" w:rsidRPr="00C65C46" w:rsidRDefault="00C52718" w:rsidP="00676F0B">
      <w:pPr>
        <w:autoSpaceDE w:val="0"/>
        <w:autoSpaceDN w:val="0"/>
        <w:adjustRightInd w:val="0"/>
        <w:ind w:left="567"/>
        <w:jc w:val="both"/>
        <w:rPr>
          <w:rFonts w:ascii="Arial" w:hAnsi="Arial" w:cs="Arial"/>
          <w:sz w:val="22"/>
          <w:szCs w:val="22"/>
        </w:rPr>
      </w:pPr>
      <w:r w:rsidRPr="00C65C46">
        <w:rPr>
          <w:rFonts w:ascii="Arial" w:hAnsi="Arial" w:cs="Arial"/>
          <w:sz w:val="22"/>
          <w:szCs w:val="22"/>
        </w:rPr>
        <w:t>-P</w:t>
      </w:r>
      <w:r w:rsidR="004E4B51" w:rsidRPr="00C65C46">
        <w:rPr>
          <w:rFonts w:ascii="Arial" w:hAnsi="Arial" w:cs="Arial"/>
          <w:sz w:val="22"/>
          <w:szCs w:val="22"/>
        </w:rPr>
        <w:t xml:space="preserve">rovision of fixed edge protection to eliminate falls into water, </w:t>
      </w:r>
    </w:p>
    <w:p w14:paraId="240B3E44" w14:textId="1995DBDC" w:rsidR="004E4B51" w:rsidRPr="00C65C46" w:rsidRDefault="00C52718" w:rsidP="00676F0B">
      <w:pPr>
        <w:autoSpaceDE w:val="0"/>
        <w:autoSpaceDN w:val="0"/>
        <w:adjustRightInd w:val="0"/>
        <w:ind w:left="567"/>
        <w:jc w:val="both"/>
        <w:rPr>
          <w:rFonts w:ascii="Arial" w:hAnsi="Arial" w:cs="Arial"/>
          <w:sz w:val="22"/>
          <w:szCs w:val="22"/>
        </w:rPr>
      </w:pPr>
      <w:r w:rsidRPr="00C65C46">
        <w:rPr>
          <w:rFonts w:ascii="Arial" w:hAnsi="Arial" w:cs="Arial"/>
          <w:sz w:val="22"/>
          <w:szCs w:val="22"/>
        </w:rPr>
        <w:t>-P</w:t>
      </w:r>
      <w:r w:rsidR="004E4B51" w:rsidRPr="00C65C46">
        <w:rPr>
          <w:rFonts w:ascii="Arial" w:hAnsi="Arial" w:cs="Arial"/>
          <w:sz w:val="22"/>
          <w:szCs w:val="22"/>
        </w:rPr>
        <w:t>rovision of systems for work positioning and fall arrest</w:t>
      </w:r>
    </w:p>
    <w:p w14:paraId="2E1144EB" w14:textId="77777777" w:rsidR="004E4B51" w:rsidRPr="00C65C46" w:rsidRDefault="004E4B51" w:rsidP="00676F0B">
      <w:pPr>
        <w:autoSpaceDE w:val="0"/>
        <w:autoSpaceDN w:val="0"/>
        <w:adjustRightInd w:val="0"/>
        <w:jc w:val="both"/>
        <w:rPr>
          <w:rFonts w:ascii="Arial" w:hAnsi="Arial" w:cs="Arial"/>
          <w:sz w:val="22"/>
          <w:szCs w:val="22"/>
        </w:rPr>
      </w:pPr>
    </w:p>
    <w:p w14:paraId="1FCEC696" w14:textId="25204770" w:rsidR="00EE4DFE" w:rsidRPr="00C65C46" w:rsidRDefault="00422448" w:rsidP="004E4B51">
      <w:pPr>
        <w:autoSpaceDE w:val="0"/>
        <w:autoSpaceDN w:val="0"/>
        <w:adjustRightInd w:val="0"/>
        <w:ind w:left="567"/>
        <w:jc w:val="both"/>
        <w:rPr>
          <w:rFonts w:ascii="Arial" w:hAnsi="Arial" w:cs="Arial"/>
          <w:sz w:val="22"/>
          <w:szCs w:val="22"/>
        </w:rPr>
      </w:pPr>
      <w:r w:rsidRPr="00C65C46">
        <w:rPr>
          <w:rFonts w:ascii="Arial" w:hAnsi="Arial" w:cs="Arial"/>
          <w:sz w:val="22"/>
          <w:szCs w:val="22"/>
        </w:rPr>
        <w:t>If someone did fall into the water they must be prevent</w:t>
      </w:r>
      <w:r w:rsidR="00EE4DFE" w:rsidRPr="00C65C46">
        <w:rPr>
          <w:rFonts w:ascii="Arial" w:hAnsi="Arial" w:cs="Arial"/>
          <w:sz w:val="22"/>
          <w:szCs w:val="22"/>
        </w:rPr>
        <w:t>ed from drowning</w:t>
      </w:r>
      <w:r w:rsidR="009B0C7F" w:rsidRPr="00C65C46">
        <w:rPr>
          <w:rFonts w:ascii="Arial" w:hAnsi="Arial" w:cs="Arial"/>
          <w:sz w:val="22"/>
          <w:szCs w:val="22"/>
        </w:rPr>
        <w:t xml:space="preserve">, </w:t>
      </w:r>
      <w:r w:rsidR="00EE4DFE" w:rsidRPr="00C65C46">
        <w:rPr>
          <w:rFonts w:ascii="Arial" w:hAnsi="Arial" w:cs="Arial"/>
          <w:sz w:val="22"/>
          <w:szCs w:val="22"/>
        </w:rPr>
        <w:t xml:space="preserve">and </w:t>
      </w:r>
      <w:r w:rsidR="009B0C7F" w:rsidRPr="00C65C46">
        <w:rPr>
          <w:rFonts w:ascii="Arial" w:hAnsi="Arial" w:cs="Arial"/>
          <w:sz w:val="22"/>
          <w:szCs w:val="22"/>
        </w:rPr>
        <w:t xml:space="preserve">so </w:t>
      </w:r>
      <w:r w:rsidR="00EE4DFE" w:rsidRPr="00C65C46">
        <w:rPr>
          <w:rFonts w:ascii="Arial" w:hAnsi="Arial" w:cs="Arial"/>
          <w:sz w:val="22"/>
          <w:szCs w:val="22"/>
        </w:rPr>
        <w:t xml:space="preserve">a suitable means of recovery must be provided. </w:t>
      </w:r>
    </w:p>
    <w:p w14:paraId="2C38B387" w14:textId="77777777" w:rsidR="003A53B1" w:rsidRPr="00C65C46" w:rsidRDefault="003A53B1" w:rsidP="00F10B7B">
      <w:pPr>
        <w:autoSpaceDE w:val="0"/>
        <w:autoSpaceDN w:val="0"/>
        <w:adjustRightInd w:val="0"/>
        <w:ind w:left="567"/>
        <w:jc w:val="both"/>
        <w:rPr>
          <w:rFonts w:ascii="Arial" w:hAnsi="Arial" w:cs="Arial"/>
          <w:sz w:val="22"/>
          <w:szCs w:val="22"/>
        </w:rPr>
      </w:pPr>
    </w:p>
    <w:p w14:paraId="3332161A" w14:textId="62615639" w:rsidR="003A53B1" w:rsidRPr="00C65C46" w:rsidRDefault="003A53B1" w:rsidP="00F10B7B">
      <w:pPr>
        <w:autoSpaceDE w:val="0"/>
        <w:autoSpaceDN w:val="0"/>
        <w:adjustRightInd w:val="0"/>
        <w:ind w:left="567"/>
        <w:jc w:val="both"/>
        <w:rPr>
          <w:rFonts w:ascii="Arial" w:hAnsi="Arial" w:cs="Arial"/>
          <w:sz w:val="22"/>
          <w:szCs w:val="22"/>
        </w:rPr>
      </w:pPr>
      <w:r w:rsidRPr="00C65C46">
        <w:rPr>
          <w:rFonts w:ascii="Arial" w:hAnsi="Arial" w:cs="Arial"/>
          <w:sz w:val="22"/>
          <w:szCs w:val="22"/>
        </w:rPr>
        <w:t xml:space="preserve">PPE appropriate to the activity and environment must be considered during the planning stage and identified in the associated risk assessment </w:t>
      </w:r>
      <w:r w:rsidR="00D412D1" w:rsidRPr="00C65C46">
        <w:rPr>
          <w:rFonts w:ascii="Arial" w:hAnsi="Arial" w:cs="Arial"/>
          <w:sz w:val="22"/>
          <w:szCs w:val="22"/>
        </w:rPr>
        <w:t>e.g.</w:t>
      </w:r>
      <w:r w:rsidRPr="00C65C46">
        <w:rPr>
          <w:rFonts w:ascii="Arial" w:hAnsi="Arial" w:cs="Arial"/>
          <w:sz w:val="22"/>
          <w:szCs w:val="22"/>
        </w:rPr>
        <w:t>:</w:t>
      </w:r>
    </w:p>
    <w:p w14:paraId="7ED6D5CA" w14:textId="77777777" w:rsidR="003A53B1" w:rsidRPr="00C65C46" w:rsidRDefault="003A53B1" w:rsidP="00604755">
      <w:pPr>
        <w:numPr>
          <w:ilvl w:val="0"/>
          <w:numId w:val="19"/>
        </w:numPr>
        <w:ind w:left="1434" w:hanging="357"/>
        <w:rPr>
          <w:rFonts w:ascii="Arial" w:hAnsi="Arial" w:cs="Arial"/>
          <w:b/>
          <w:bCs/>
          <w:sz w:val="22"/>
          <w:szCs w:val="22"/>
        </w:rPr>
      </w:pPr>
      <w:r w:rsidRPr="00C65C46">
        <w:rPr>
          <w:rFonts w:ascii="Arial" w:hAnsi="Arial" w:cs="Arial"/>
          <w:sz w:val="22"/>
          <w:szCs w:val="22"/>
        </w:rPr>
        <w:t>Lifejacket to BS EN 396</w:t>
      </w:r>
    </w:p>
    <w:p w14:paraId="12D4AAC9" w14:textId="622CD6B5" w:rsidR="003A53B1" w:rsidRPr="00C65C46" w:rsidRDefault="003A53B1" w:rsidP="00604755">
      <w:pPr>
        <w:numPr>
          <w:ilvl w:val="0"/>
          <w:numId w:val="19"/>
        </w:numPr>
        <w:ind w:left="1434" w:hanging="357"/>
        <w:rPr>
          <w:rFonts w:ascii="Arial" w:hAnsi="Arial" w:cs="Arial"/>
          <w:b/>
          <w:bCs/>
          <w:sz w:val="22"/>
          <w:szCs w:val="22"/>
        </w:rPr>
      </w:pPr>
      <w:r w:rsidRPr="00C65C46">
        <w:rPr>
          <w:rFonts w:ascii="Arial" w:hAnsi="Arial" w:cs="Arial"/>
          <w:sz w:val="22"/>
          <w:szCs w:val="22"/>
        </w:rPr>
        <w:t xml:space="preserve">Harness to BS </w:t>
      </w:r>
      <w:r w:rsidR="00992600" w:rsidRPr="00C65C46">
        <w:rPr>
          <w:rFonts w:ascii="Arial" w:hAnsi="Arial" w:cs="Arial"/>
          <w:sz w:val="22"/>
          <w:szCs w:val="22"/>
        </w:rPr>
        <w:t>EN 361</w:t>
      </w:r>
    </w:p>
    <w:p w14:paraId="03A89300" w14:textId="2F4A7A3A" w:rsidR="003A53B1" w:rsidRPr="00C65C46" w:rsidRDefault="003A53B1" w:rsidP="00604755">
      <w:pPr>
        <w:numPr>
          <w:ilvl w:val="0"/>
          <w:numId w:val="19"/>
        </w:numPr>
        <w:ind w:left="1434" w:hanging="357"/>
        <w:rPr>
          <w:rFonts w:ascii="Arial" w:hAnsi="Arial" w:cs="Arial"/>
          <w:b/>
          <w:bCs/>
          <w:sz w:val="22"/>
          <w:szCs w:val="22"/>
        </w:rPr>
      </w:pPr>
      <w:r w:rsidRPr="00C65C46">
        <w:rPr>
          <w:rFonts w:ascii="Arial" w:hAnsi="Arial" w:cs="Arial"/>
          <w:sz w:val="22"/>
          <w:szCs w:val="22"/>
        </w:rPr>
        <w:t>Approved Buoyancy Aid (min. 8.2kg buoyancy)</w:t>
      </w:r>
    </w:p>
    <w:p w14:paraId="7289B202" w14:textId="54CD5AD2" w:rsidR="00390563" w:rsidRPr="00C65C46" w:rsidRDefault="009843BF" w:rsidP="00604755">
      <w:pPr>
        <w:numPr>
          <w:ilvl w:val="0"/>
          <w:numId w:val="19"/>
        </w:numPr>
        <w:ind w:left="1434" w:hanging="357"/>
        <w:rPr>
          <w:rFonts w:ascii="Arial" w:hAnsi="Arial" w:cs="Arial"/>
          <w:b/>
          <w:bCs/>
          <w:sz w:val="22"/>
          <w:szCs w:val="22"/>
        </w:rPr>
      </w:pPr>
      <w:r w:rsidRPr="00C65C46">
        <w:rPr>
          <w:rFonts w:ascii="Arial" w:hAnsi="Arial" w:cs="Arial"/>
          <w:sz w:val="22"/>
          <w:szCs w:val="22"/>
        </w:rPr>
        <w:t xml:space="preserve">Safety </w:t>
      </w:r>
      <w:r w:rsidR="00166E71" w:rsidRPr="00C65C46">
        <w:rPr>
          <w:rFonts w:ascii="Arial" w:hAnsi="Arial" w:cs="Arial"/>
          <w:sz w:val="22"/>
          <w:szCs w:val="22"/>
        </w:rPr>
        <w:t>he</w:t>
      </w:r>
      <w:r w:rsidR="00345E34" w:rsidRPr="00C65C46">
        <w:rPr>
          <w:rFonts w:ascii="Arial" w:hAnsi="Arial" w:cs="Arial"/>
          <w:sz w:val="22"/>
          <w:szCs w:val="22"/>
        </w:rPr>
        <w:t>ad protection</w:t>
      </w:r>
      <w:r w:rsidR="00166E71" w:rsidRPr="00C65C46">
        <w:rPr>
          <w:rFonts w:ascii="Arial" w:hAnsi="Arial" w:cs="Arial"/>
          <w:sz w:val="22"/>
          <w:szCs w:val="22"/>
        </w:rPr>
        <w:t xml:space="preserve"> </w:t>
      </w:r>
      <w:r w:rsidRPr="00C65C46">
        <w:rPr>
          <w:rFonts w:ascii="Arial" w:hAnsi="Arial" w:cs="Arial"/>
          <w:sz w:val="22"/>
          <w:szCs w:val="22"/>
        </w:rPr>
        <w:t>with chin strap</w:t>
      </w:r>
    </w:p>
    <w:p w14:paraId="751C2064" w14:textId="6F9CEEFF" w:rsidR="003A53B1" w:rsidRPr="00C65C46" w:rsidRDefault="003A53B1" w:rsidP="00604755">
      <w:pPr>
        <w:numPr>
          <w:ilvl w:val="0"/>
          <w:numId w:val="19"/>
        </w:numPr>
        <w:ind w:left="1434" w:hanging="357"/>
        <w:rPr>
          <w:rFonts w:ascii="Arial" w:hAnsi="Arial" w:cs="Arial"/>
          <w:b/>
          <w:bCs/>
          <w:sz w:val="22"/>
          <w:szCs w:val="22"/>
        </w:rPr>
      </w:pPr>
      <w:r w:rsidRPr="00C65C46">
        <w:rPr>
          <w:rFonts w:ascii="Arial" w:hAnsi="Arial" w:cs="Arial"/>
          <w:sz w:val="22"/>
          <w:szCs w:val="22"/>
        </w:rPr>
        <w:t>Whistle or other means of giving audible alarm</w:t>
      </w:r>
    </w:p>
    <w:p w14:paraId="1EA283AD" w14:textId="7DAB559F" w:rsidR="00422448" w:rsidRPr="00C65C46" w:rsidRDefault="003A53B1" w:rsidP="00604755">
      <w:pPr>
        <w:pStyle w:val="ListParagraph"/>
        <w:numPr>
          <w:ilvl w:val="0"/>
          <w:numId w:val="19"/>
        </w:numPr>
        <w:autoSpaceDE w:val="0"/>
        <w:autoSpaceDN w:val="0"/>
        <w:adjustRightInd w:val="0"/>
        <w:jc w:val="both"/>
        <w:rPr>
          <w:rFonts w:ascii="Arial" w:hAnsi="Arial" w:cs="Arial"/>
          <w:sz w:val="22"/>
          <w:szCs w:val="22"/>
        </w:rPr>
      </w:pPr>
      <w:r w:rsidRPr="00C65C46">
        <w:rPr>
          <w:rFonts w:ascii="Arial" w:hAnsi="Arial" w:cs="Arial"/>
          <w:sz w:val="22"/>
          <w:szCs w:val="22"/>
        </w:rPr>
        <w:t>Buoyant safety lines/lifebuoys (where considered necessary)</w:t>
      </w:r>
    </w:p>
    <w:p w14:paraId="5CB882A0" w14:textId="77777777" w:rsidR="00390563" w:rsidRPr="00C65C46" w:rsidRDefault="00390563" w:rsidP="00F10B7B">
      <w:pPr>
        <w:ind w:left="567"/>
        <w:jc w:val="both"/>
        <w:rPr>
          <w:rFonts w:ascii="Arial" w:hAnsi="Arial" w:cs="Arial"/>
          <w:sz w:val="22"/>
          <w:szCs w:val="22"/>
        </w:rPr>
      </w:pPr>
    </w:p>
    <w:p w14:paraId="41B1081C" w14:textId="2F2FBF65" w:rsidR="00422448" w:rsidRPr="00C65C46" w:rsidRDefault="009B0C7F" w:rsidP="00F10B7B">
      <w:pPr>
        <w:ind w:left="567"/>
        <w:jc w:val="both"/>
        <w:rPr>
          <w:rFonts w:ascii="Arial" w:hAnsi="Arial" w:cs="Arial"/>
          <w:sz w:val="22"/>
          <w:szCs w:val="22"/>
        </w:rPr>
      </w:pPr>
      <w:r w:rsidRPr="00C65C46">
        <w:rPr>
          <w:rFonts w:ascii="Arial" w:hAnsi="Arial" w:cs="Arial"/>
          <w:sz w:val="22"/>
          <w:szCs w:val="22"/>
        </w:rPr>
        <w:t>For activities near the water’s edge, especially for plant and equipment</w:t>
      </w:r>
      <w:r w:rsidR="00316352" w:rsidRPr="00C65C46">
        <w:rPr>
          <w:rFonts w:ascii="Arial" w:hAnsi="Arial" w:cs="Arial"/>
          <w:sz w:val="22"/>
          <w:szCs w:val="22"/>
        </w:rPr>
        <w:t>,</w:t>
      </w:r>
      <w:r w:rsidRPr="00C65C46">
        <w:rPr>
          <w:rFonts w:ascii="Arial" w:hAnsi="Arial" w:cs="Arial"/>
          <w:sz w:val="22"/>
          <w:szCs w:val="22"/>
        </w:rPr>
        <w:t xml:space="preserve"> a </w:t>
      </w:r>
      <w:r w:rsidR="00422448" w:rsidRPr="00C65C46">
        <w:rPr>
          <w:rFonts w:ascii="Arial" w:hAnsi="Arial" w:cs="Arial"/>
          <w:sz w:val="22"/>
          <w:szCs w:val="22"/>
        </w:rPr>
        <w:t>proportionate and site-specific assessment of ground conditions, particularly the bank, berm and channel side</w:t>
      </w:r>
      <w:r w:rsidR="00C52718" w:rsidRPr="00C65C46">
        <w:rPr>
          <w:rFonts w:ascii="Arial" w:hAnsi="Arial" w:cs="Arial"/>
          <w:sz w:val="22"/>
          <w:szCs w:val="22"/>
        </w:rPr>
        <w:t>, including taking account of any signs of repair to these areas,</w:t>
      </w:r>
      <w:r w:rsidRPr="00C65C46">
        <w:rPr>
          <w:rFonts w:ascii="Arial" w:hAnsi="Arial" w:cs="Arial"/>
          <w:sz w:val="22"/>
          <w:szCs w:val="22"/>
        </w:rPr>
        <w:t xml:space="preserve"> should be undertaken</w:t>
      </w:r>
      <w:r w:rsidR="00083F34" w:rsidRPr="00C65C46">
        <w:rPr>
          <w:rFonts w:ascii="Arial" w:hAnsi="Arial" w:cs="Arial"/>
          <w:sz w:val="22"/>
          <w:szCs w:val="22"/>
        </w:rPr>
        <w:t>.</w:t>
      </w:r>
      <w:r w:rsidR="00422448" w:rsidRPr="00C65C46">
        <w:rPr>
          <w:rFonts w:ascii="Arial" w:hAnsi="Arial" w:cs="Arial"/>
          <w:sz w:val="22"/>
          <w:szCs w:val="22"/>
        </w:rPr>
        <w:t xml:space="preserve"> The assessment should </w:t>
      </w:r>
      <w:r w:rsidRPr="00C65C46">
        <w:rPr>
          <w:rFonts w:ascii="Arial" w:hAnsi="Arial" w:cs="Arial"/>
          <w:sz w:val="22"/>
          <w:szCs w:val="22"/>
        </w:rPr>
        <w:t xml:space="preserve">be recorded. </w:t>
      </w:r>
    </w:p>
    <w:p w14:paraId="2C1D889F" w14:textId="77777777" w:rsidR="00612505" w:rsidRPr="00C65C46" w:rsidRDefault="00612505" w:rsidP="00612505">
      <w:pPr>
        <w:autoSpaceDE w:val="0"/>
        <w:autoSpaceDN w:val="0"/>
        <w:adjustRightInd w:val="0"/>
        <w:ind w:left="720"/>
        <w:jc w:val="both"/>
        <w:rPr>
          <w:rFonts w:ascii="Arial" w:hAnsi="Arial" w:cs="Arial"/>
          <w:sz w:val="22"/>
          <w:szCs w:val="22"/>
        </w:rPr>
      </w:pPr>
    </w:p>
    <w:p w14:paraId="040EFF5A" w14:textId="115BCF08" w:rsidR="00612505" w:rsidRPr="00C65C46" w:rsidRDefault="00612505" w:rsidP="003A3A65">
      <w:pPr>
        <w:ind w:left="567"/>
        <w:jc w:val="both"/>
        <w:rPr>
          <w:rFonts w:ascii="Arial" w:hAnsi="Arial" w:cs="Arial"/>
          <w:sz w:val="22"/>
          <w:szCs w:val="22"/>
        </w:rPr>
      </w:pPr>
      <w:r w:rsidRPr="00C65C46">
        <w:rPr>
          <w:rFonts w:ascii="Arial" w:hAnsi="Arial" w:cs="Arial"/>
          <w:sz w:val="22"/>
          <w:szCs w:val="22"/>
        </w:rPr>
        <w:t xml:space="preserve">Pontoons and similar floating work platforms </w:t>
      </w:r>
      <w:r w:rsidR="00316352" w:rsidRPr="00C65C46">
        <w:rPr>
          <w:rFonts w:ascii="Arial" w:hAnsi="Arial" w:cs="Arial"/>
          <w:sz w:val="22"/>
          <w:szCs w:val="22"/>
        </w:rPr>
        <w:t xml:space="preserve">should be suitably buoyant and stable, and </w:t>
      </w:r>
      <w:r w:rsidRPr="00C65C46">
        <w:rPr>
          <w:rFonts w:ascii="Arial" w:hAnsi="Arial" w:cs="Arial"/>
          <w:sz w:val="22"/>
          <w:szCs w:val="22"/>
        </w:rPr>
        <w:t xml:space="preserve">must be provided with edge protection </w:t>
      </w:r>
      <w:r w:rsidR="00345E34" w:rsidRPr="00C65C46">
        <w:rPr>
          <w:rFonts w:ascii="Arial" w:hAnsi="Arial" w:cs="Arial"/>
          <w:sz w:val="22"/>
          <w:szCs w:val="22"/>
        </w:rPr>
        <w:t xml:space="preserve">or other arrangements </w:t>
      </w:r>
      <w:r w:rsidR="00A92DF0" w:rsidRPr="00C65C46">
        <w:rPr>
          <w:rFonts w:ascii="Arial" w:hAnsi="Arial" w:cs="Arial"/>
          <w:sz w:val="22"/>
          <w:szCs w:val="22"/>
        </w:rPr>
        <w:t xml:space="preserve">sufficient </w:t>
      </w:r>
      <w:r w:rsidRPr="00C65C46">
        <w:rPr>
          <w:rFonts w:ascii="Arial" w:hAnsi="Arial" w:cs="Arial"/>
          <w:sz w:val="22"/>
          <w:szCs w:val="22"/>
        </w:rPr>
        <w:t>to prevent persons working on the platform from falling into water.</w:t>
      </w:r>
      <w:r w:rsidR="00345E34" w:rsidRPr="00C65C46">
        <w:rPr>
          <w:rFonts w:ascii="Arial" w:hAnsi="Arial" w:cs="Arial"/>
          <w:sz w:val="22"/>
          <w:szCs w:val="22"/>
        </w:rPr>
        <w:t xml:space="preserve"> </w:t>
      </w:r>
      <w:r w:rsidRPr="00C65C46">
        <w:rPr>
          <w:rFonts w:ascii="Arial" w:hAnsi="Arial" w:cs="Arial"/>
          <w:sz w:val="22"/>
          <w:szCs w:val="22"/>
        </w:rPr>
        <w:t xml:space="preserve">Pontoons and floating plant must be suitably sized to ensure that no crush zones are created between plant and edge protection or other fixed objects. If this is not </w:t>
      </w:r>
      <w:r w:rsidR="00676F0B" w:rsidRPr="00C65C46">
        <w:rPr>
          <w:rFonts w:ascii="Arial" w:hAnsi="Arial" w:cs="Arial"/>
          <w:sz w:val="22"/>
          <w:szCs w:val="22"/>
        </w:rPr>
        <w:t xml:space="preserve">reasonably </w:t>
      </w:r>
      <w:r w:rsidRPr="00C65C46">
        <w:rPr>
          <w:rFonts w:ascii="Arial" w:hAnsi="Arial" w:cs="Arial"/>
          <w:sz w:val="22"/>
          <w:szCs w:val="22"/>
        </w:rPr>
        <w:t>practicable</w:t>
      </w:r>
      <w:r w:rsidR="00C52718" w:rsidRPr="00C65C46">
        <w:rPr>
          <w:rFonts w:ascii="Arial" w:hAnsi="Arial" w:cs="Arial"/>
          <w:sz w:val="22"/>
          <w:szCs w:val="22"/>
        </w:rPr>
        <w:t>,</w:t>
      </w:r>
      <w:r w:rsidRPr="00C65C46">
        <w:rPr>
          <w:rFonts w:ascii="Arial" w:hAnsi="Arial" w:cs="Arial"/>
          <w:sz w:val="22"/>
          <w:szCs w:val="22"/>
        </w:rPr>
        <w:t xml:space="preserve"> then exclusion zones preventing access to crush zones must be implemented.</w:t>
      </w:r>
    </w:p>
    <w:p w14:paraId="4E66CD07" w14:textId="77777777" w:rsidR="00612505" w:rsidRPr="00C65C46" w:rsidRDefault="00612505" w:rsidP="003A3A65">
      <w:pPr>
        <w:autoSpaceDE w:val="0"/>
        <w:autoSpaceDN w:val="0"/>
        <w:adjustRightInd w:val="0"/>
        <w:ind w:left="567"/>
        <w:jc w:val="both"/>
        <w:rPr>
          <w:rFonts w:ascii="Arial" w:hAnsi="Arial" w:cs="Arial"/>
          <w:sz w:val="22"/>
          <w:szCs w:val="22"/>
        </w:rPr>
      </w:pPr>
    </w:p>
    <w:p w14:paraId="58D45B42" w14:textId="77777777" w:rsidR="00612505" w:rsidRPr="00C65C46" w:rsidRDefault="00612505" w:rsidP="003A3A65">
      <w:pPr>
        <w:autoSpaceDE w:val="0"/>
        <w:autoSpaceDN w:val="0"/>
        <w:adjustRightInd w:val="0"/>
        <w:ind w:left="567"/>
        <w:jc w:val="both"/>
        <w:rPr>
          <w:rFonts w:ascii="Arial" w:hAnsi="Arial" w:cs="Arial"/>
          <w:sz w:val="22"/>
          <w:szCs w:val="22"/>
        </w:rPr>
      </w:pPr>
      <w:r w:rsidRPr="00C65C46">
        <w:rPr>
          <w:rFonts w:ascii="Arial" w:hAnsi="Arial" w:cs="Arial"/>
          <w:sz w:val="22"/>
          <w:szCs w:val="22"/>
        </w:rPr>
        <w:t>An emergency exercise/drill for water rescue should be carried out and recorded whenever the work activity includes a significant risk of drowning. These should be completed within the first week of site set up or other appropriate timescale identified and agreed in the Construction Phase Plan.</w:t>
      </w:r>
    </w:p>
    <w:p w14:paraId="2CDEB1D5" w14:textId="77777777" w:rsidR="0072502C" w:rsidRPr="00C65C46" w:rsidRDefault="0072502C" w:rsidP="003A3A65">
      <w:pPr>
        <w:autoSpaceDE w:val="0"/>
        <w:autoSpaceDN w:val="0"/>
        <w:adjustRightInd w:val="0"/>
        <w:ind w:left="567"/>
        <w:jc w:val="both"/>
        <w:rPr>
          <w:rFonts w:ascii="Arial" w:hAnsi="Arial" w:cs="Arial"/>
          <w:sz w:val="22"/>
          <w:szCs w:val="22"/>
        </w:rPr>
      </w:pPr>
    </w:p>
    <w:p w14:paraId="0F90461E" w14:textId="3C801865" w:rsidR="0072502C" w:rsidRPr="00C65C46" w:rsidRDefault="0072502C" w:rsidP="003A3A65">
      <w:pPr>
        <w:autoSpaceDE w:val="0"/>
        <w:autoSpaceDN w:val="0"/>
        <w:adjustRightInd w:val="0"/>
        <w:ind w:left="567"/>
        <w:jc w:val="both"/>
        <w:rPr>
          <w:rFonts w:ascii="Arial" w:hAnsi="Arial" w:cs="Arial"/>
          <w:sz w:val="22"/>
          <w:szCs w:val="22"/>
        </w:rPr>
      </w:pPr>
      <w:r w:rsidRPr="00C65C46">
        <w:rPr>
          <w:rFonts w:ascii="Arial" w:hAnsi="Arial" w:cs="Arial"/>
          <w:sz w:val="22"/>
          <w:szCs w:val="22"/>
        </w:rPr>
        <w:t xml:space="preserve">Principal Contractors </w:t>
      </w:r>
      <w:r w:rsidR="000A6645" w:rsidRPr="00C65C46">
        <w:rPr>
          <w:rFonts w:ascii="Arial" w:hAnsi="Arial" w:cs="Arial"/>
          <w:sz w:val="22"/>
          <w:szCs w:val="22"/>
        </w:rPr>
        <w:t xml:space="preserve">or Contractor for single-contractor projects </w:t>
      </w:r>
      <w:r w:rsidRPr="00C65C46">
        <w:rPr>
          <w:rFonts w:ascii="Arial" w:hAnsi="Arial" w:cs="Arial"/>
          <w:sz w:val="22"/>
          <w:szCs w:val="22"/>
        </w:rPr>
        <w:t xml:space="preserve">must </w:t>
      </w:r>
      <w:r w:rsidR="000A3EC7" w:rsidRPr="00C65C46">
        <w:rPr>
          <w:rFonts w:ascii="Arial" w:hAnsi="Arial" w:cs="Arial"/>
          <w:sz w:val="22"/>
          <w:szCs w:val="22"/>
        </w:rPr>
        <w:t xml:space="preserve">also </w:t>
      </w:r>
      <w:r w:rsidRPr="00C65C46">
        <w:rPr>
          <w:rFonts w:ascii="Arial" w:hAnsi="Arial" w:cs="Arial"/>
          <w:sz w:val="22"/>
          <w:szCs w:val="22"/>
        </w:rPr>
        <w:t>take into consideration the requirements set out in Appendix</w:t>
      </w:r>
      <w:r w:rsidR="00C06FF0" w:rsidRPr="00C65C46">
        <w:rPr>
          <w:rFonts w:ascii="Arial" w:hAnsi="Arial" w:cs="Arial"/>
          <w:sz w:val="22"/>
          <w:szCs w:val="22"/>
        </w:rPr>
        <w:t xml:space="preserve"> </w:t>
      </w:r>
      <w:r w:rsidR="00D76FD6" w:rsidRPr="00C65C46">
        <w:rPr>
          <w:rFonts w:ascii="Arial" w:hAnsi="Arial" w:cs="Arial"/>
          <w:sz w:val="22"/>
          <w:szCs w:val="22"/>
        </w:rPr>
        <w:t>C</w:t>
      </w:r>
      <w:r w:rsidR="007D12DD" w:rsidRPr="00C65C46">
        <w:rPr>
          <w:rFonts w:ascii="Arial" w:hAnsi="Arial" w:cs="Arial"/>
          <w:sz w:val="22"/>
          <w:szCs w:val="22"/>
        </w:rPr>
        <w:t xml:space="preserve"> </w:t>
      </w:r>
      <w:r w:rsidRPr="00C65C46">
        <w:rPr>
          <w:rFonts w:ascii="Arial" w:hAnsi="Arial" w:cs="Arial"/>
          <w:sz w:val="22"/>
          <w:szCs w:val="22"/>
        </w:rPr>
        <w:t>of this SHE</w:t>
      </w:r>
      <w:r w:rsidR="00C06FF0" w:rsidRPr="00C65C46">
        <w:rPr>
          <w:rFonts w:ascii="Arial" w:hAnsi="Arial" w:cs="Arial"/>
          <w:sz w:val="22"/>
          <w:szCs w:val="22"/>
        </w:rPr>
        <w:t>W</w:t>
      </w:r>
      <w:r w:rsidRPr="00C65C46">
        <w:rPr>
          <w:rFonts w:ascii="Arial" w:hAnsi="Arial" w:cs="Arial"/>
          <w:sz w:val="22"/>
          <w:szCs w:val="22"/>
        </w:rPr>
        <w:t xml:space="preserve"> CoP</w:t>
      </w:r>
      <w:r w:rsidR="007D12DD" w:rsidRPr="00C65C46">
        <w:rPr>
          <w:rFonts w:ascii="Arial" w:hAnsi="Arial" w:cs="Arial"/>
          <w:sz w:val="22"/>
          <w:szCs w:val="22"/>
        </w:rPr>
        <w:t xml:space="preserve"> re. ‘Control Zone’</w:t>
      </w:r>
      <w:r w:rsidRPr="00C65C46">
        <w:rPr>
          <w:rFonts w:ascii="Arial" w:hAnsi="Arial" w:cs="Arial"/>
          <w:sz w:val="22"/>
          <w:szCs w:val="22"/>
        </w:rPr>
        <w:t>.</w:t>
      </w:r>
    </w:p>
    <w:p w14:paraId="1F3F1B0C" w14:textId="77777777" w:rsidR="00C761EF" w:rsidRPr="00C65C46" w:rsidRDefault="00C761EF" w:rsidP="00445EE0">
      <w:pPr>
        <w:jc w:val="both"/>
        <w:rPr>
          <w:rFonts w:ascii="Arial" w:hAnsi="Arial" w:cs="Arial"/>
          <w:sz w:val="22"/>
          <w:szCs w:val="22"/>
        </w:rPr>
      </w:pPr>
    </w:p>
    <w:p w14:paraId="7C5E8EAD" w14:textId="77777777" w:rsidR="008F629B" w:rsidRPr="00C65C46" w:rsidRDefault="008F629B" w:rsidP="00445EE0">
      <w:pPr>
        <w:jc w:val="both"/>
        <w:rPr>
          <w:rFonts w:ascii="Arial" w:hAnsi="Arial" w:cs="Arial"/>
          <w:sz w:val="22"/>
          <w:szCs w:val="22"/>
        </w:rPr>
      </w:pPr>
    </w:p>
    <w:p w14:paraId="39DA0A31" w14:textId="49DE7B7F" w:rsidR="002D59CC" w:rsidRPr="00C65C46" w:rsidRDefault="00AD5D8D" w:rsidP="002D59CC">
      <w:pPr>
        <w:tabs>
          <w:tab w:val="left" w:pos="567"/>
        </w:tabs>
        <w:jc w:val="both"/>
        <w:rPr>
          <w:rFonts w:ascii="Arial" w:hAnsi="Arial" w:cs="Arial"/>
          <w:b/>
          <w:color w:val="034B89"/>
          <w:sz w:val="22"/>
          <w:szCs w:val="22"/>
          <w:u w:val="single"/>
        </w:rPr>
      </w:pPr>
      <w:r w:rsidRPr="00C65C46">
        <w:rPr>
          <w:rFonts w:ascii="Arial" w:hAnsi="Arial"/>
          <w:b/>
          <w:color w:val="1F497D" w:themeColor="text2"/>
          <w:sz w:val="22"/>
          <w:szCs w:val="22"/>
        </w:rPr>
        <w:t>4.18</w:t>
      </w:r>
      <w:r w:rsidR="002D59CC" w:rsidRPr="00C65C46">
        <w:rPr>
          <w:rFonts w:ascii="Arial" w:hAnsi="Arial"/>
          <w:b/>
          <w:color w:val="1F497D" w:themeColor="text2"/>
          <w:sz w:val="22"/>
          <w:szCs w:val="22"/>
        </w:rPr>
        <w:tab/>
      </w:r>
      <w:r w:rsidR="002D59CC" w:rsidRPr="00C65C46">
        <w:rPr>
          <w:rFonts w:ascii="Arial" w:hAnsi="Arial" w:cs="Arial"/>
          <w:b/>
          <w:color w:val="034B89"/>
          <w:sz w:val="22"/>
          <w:szCs w:val="22"/>
        </w:rPr>
        <w:t>Use of Mats Near Water</w:t>
      </w:r>
    </w:p>
    <w:p w14:paraId="7CC5D5F6" w14:textId="77777777" w:rsidR="002D59CC" w:rsidRPr="00C65C46" w:rsidRDefault="002D59CC" w:rsidP="002D59CC">
      <w:pPr>
        <w:pStyle w:val="BodyTextIndent2"/>
        <w:tabs>
          <w:tab w:val="left" w:pos="567"/>
        </w:tabs>
        <w:ind w:hanging="567"/>
        <w:jc w:val="both"/>
        <w:rPr>
          <w:rFonts w:ascii="Arial" w:hAnsi="Arial" w:cs="Arial"/>
        </w:rPr>
      </w:pPr>
      <w:r w:rsidRPr="00C65C46">
        <w:rPr>
          <w:rFonts w:ascii="Arial" w:hAnsi="Arial" w:cs="Arial"/>
        </w:rPr>
        <w:tab/>
      </w:r>
    </w:p>
    <w:p w14:paraId="4CAE283E" w14:textId="5E90DFAA" w:rsidR="002D59CC" w:rsidRPr="00C65C46" w:rsidRDefault="002D59CC" w:rsidP="002D59CC">
      <w:pPr>
        <w:pStyle w:val="BodyTextIndent2"/>
        <w:tabs>
          <w:tab w:val="left" w:pos="567"/>
        </w:tabs>
        <w:ind w:hanging="567"/>
        <w:jc w:val="both"/>
        <w:rPr>
          <w:rFonts w:ascii="Arial" w:hAnsi="Arial" w:cs="Arial"/>
          <w:sz w:val="22"/>
          <w:szCs w:val="22"/>
        </w:rPr>
      </w:pPr>
      <w:r w:rsidRPr="00C65C46">
        <w:rPr>
          <w:rFonts w:ascii="Arial" w:hAnsi="Arial" w:cs="Arial"/>
        </w:rPr>
        <w:tab/>
      </w:r>
      <w:r w:rsidRPr="00C65C46">
        <w:rPr>
          <w:rFonts w:ascii="Arial" w:hAnsi="Arial" w:cs="Arial"/>
          <w:sz w:val="22"/>
          <w:szCs w:val="22"/>
        </w:rPr>
        <w:t xml:space="preserve">All contractors will ensure that where any item of ride on plant is to be used on mats within one machine width of a water body, stream or river the risk of </w:t>
      </w:r>
      <w:r w:rsidR="001E2CEB" w:rsidRPr="00C65C46">
        <w:rPr>
          <w:rFonts w:ascii="Arial" w:hAnsi="Arial" w:cs="Arial"/>
          <w:sz w:val="22"/>
          <w:szCs w:val="22"/>
        </w:rPr>
        <w:t xml:space="preserve">plant </w:t>
      </w:r>
      <w:r w:rsidRPr="00C65C46">
        <w:rPr>
          <w:rFonts w:ascii="Arial" w:hAnsi="Arial" w:cs="Arial"/>
          <w:sz w:val="22"/>
          <w:szCs w:val="22"/>
        </w:rPr>
        <w:t xml:space="preserve">sliding towards the water will be </w:t>
      </w:r>
      <w:r w:rsidRPr="00C65C46">
        <w:rPr>
          <w:rFonts w:ascii="Arial" w:hAnsi="Arial" w:cs="Arial"/>
          <w:sz w:val="22"/>
          <w:szCs w:val="22"/>
        </w:rPr>
        <w:lastRenderedPageBreak/>
        <w:t>assessed, documented and controlled. This will include an assessment of the maximum allowable load, (tracked and wheeled).</w:t>
      </w:r>
    </w:p>
    <w:p w14:paraId="504A9F53" w14:textId="77777777" w:rsidR="002D59CC" w:rsidRPr="00C65C46" w:rsidRDefault="002D59CC" w:rsidP="002D59CC">
      <w:pPr>
        <w:pStyle w:val="BodyTextIndent2"/>
        <w:tabs>
          <w:tab w:val="left" w:pos="567"/>
        </w:tabs>
        <w:ind w:hanging="567"/>
        <w:jc w:val="both"/>
        <w:rPr>
          <w:sz w:val="20"/>
        </w:rPr>
      </w:pPr>
    </w:p>
    <w:p w14:paraId="3569BE10" w14:textId="4B39A42B" w:rsidR="003D0DD7" w:rsidRPr="00C65C46" w:rsidRDefault="002D59CC" w:rsidP="002D59CC">
      <w:pPr>
        <w:pStyle w:val="BodyTextIndent2"/>
        <w:tabs>
          <w:tab w:val="left" w:pos="567"/>
        </w:tabs>
        <w:ind w:hanging="567"/>
        <w:jc w:val="both"/>
        <w:rPr>
          <w:rStyle w:val="Hyperlink"/>
          <w:rFonts w:ascii="Arial" w:hAnsi="Arial" w:cs="Arial"/>
          <w:color w:val="auto"/>
          <w:sz w:val="22"/>
          <w:szCs w:val="22"/>
          <w:u w:val="none"/>
        </w:rPr>
      </w:pPr>
      <w:r w:rsidRPr="00C65C46">
        <w:rPr>
          <w:sz w:val="20"/>
        </w:rPr>
        <w:tab/>
      </w:r>
      <w:r w:rsidRPr="00C65C46">
        <w:rPr>
          <w:rFonts w:ascii="Arial" w:hAnsi="Arial" w:cs="Arial"/>
          <w:sz w:val="22"/>
          <w:szCs w:val="22"/>
        </w:rPr>
        <w:t xml:space="preserve">Additional distance rules apply to the use of machine mats. When proposing to use machine mats consideration must be given to </w:t>
      </w:r>
      <w:r w:rsidR="00F85E8F" w:rsidRPr="00C65C46">
        <w:rPr>
          <w:rFonts w:ascii="Arial" w:hAnsi="Arial" w:cs="Arial"/>
          <w:sz w:val="22"/>
          <w:szCs w:val="22"/>
        </w:rPr>
        <w:t xml:space="preserve">risk controls specified in the </w:t>
      </w:r>
      <w:r w:rsidRPr="00C65C46">
        <w:rPr>
          <w:rFonts w:ascii="Arial" w:hAnsi="Arial" w:cs="Arial"/>
          <w:sz w:val="22"/>
          <w:szCs w:val="22"/>
        </w:rPr>
        <w:t>EA Operat</w:t>
      </w:r>
      <w:r w:rsidR="00B14639" w:rsidRPr="00C65C46">
        <w:rPr>
          <w:rFonts w:ascii="Arial" w:hAnsi="Arial" w:cs="Arial"/>
          <w:sz w:val="22"/>
          <w:szCs w:val="22"/>
        </w:rPr>
        <w:t>ional</w:t>
      </w:r>
      <w:r w:rsidRPr="00C65C46">
        <w:rPr>
          <w:rFonts w:ascii="Arial" w:hAnsi="Arial" w:cs="Arial"/>
          <w:sz w:val="22"/>
          <w:szCs w:val="22"/>
        </w:rPr>
        <w:t xml:space="preserve"> Instruction </w:t>
      </w:r>
      <w:hyperlink r:id="rId62" w:history="1">
        <w:r w:rsidR="00B14639" w:rsidRPr="00C65C46">
          <w:rPr>
            <w:rStyle w:val="Hyperlink"/>
            <w:rFonts w:ascii="Arial" w:hAnsi="Arial" w:cs="Arial"/>
            <w:sz w:val="22"/>
            <w:szCs w:val="22"/>
          </w:rPr>
          <w:t>898_11</w:t>
        </w:r>
      </w:hyperlink>
      <w:r w:rsidRPr="00C65C46">
        <w:rPr>
          <w:rStyle w:val="Hyperlink"/>
          <w:rFonts w:ascii="Arial" w:hAnsi="Arial" w:cs="Arial"/>
          <w:color w:val="auto"/>
          <w:sz w:val="22"/>
          <w:szCs w:val="22"/>
          <w:u w:val="none"/>
        </w:rPr>
        <w:t xml:space="preserve">. </w:t>
      </w:r>
    </w:p>
    <w:p w14:paraId="3F8969F2" w14:textId="53F84909" w:rsidR="003D0DD7" w:rsidRPr="00C65C46" w:rsidRDefault="003D0DD7" w:rsidP="00622FE9">
      <w:pPr>
        <w:tabs>
          <w:tab w:val="left" w:pos="567"/>
        </w:tabs>
        <w:ind w:left="567" w:hanging="141"/>
        <w:rPr>
          <w:sz w:val="22"/>
        </w:rPr>
      </w:pPr>
      <w:r w:rsidRPr="00C65C46">
        <w:rPr>
          <w:rStyle w:val="Hyperlink"/>
          <w:rFonts w:ascii="Arial" w:hAnsi="Arial" w:cs="Arial"/>
          <w:color w:val="auto"/>
          <w:sz w:val="22"/>
          <w:szCs w:val="22"/>
          <w:u w:val="none"/>
        </w:rPr>
        <w:tab/>
        <w:t xml:space="preserve">Further information/guidance can be found at: </w:t>
      </w:r>
      <w:hyperlink r:id="rId63" w:history="1">
        <w:r w:rsidRPr="00C65C46">
          <w:rPr>
            <w:rStyle w:val="Hyperlink"/>
            <w:rFonts w:ascii="Arial" w:hAnsi="Arial" w:cs="Arial"/>
            <w:sz w:val="22"/>
            <w:szCs w:val="22"/>
          </w:rPr>
          <w:t>http://ams.ea.gov/ams_root/2011/851_900/898_11.pdf</w:t>
        </w:r>
      </w:hyperlink>
    </w:p>
    <w:p w14:paraId="0526BAD4" w14:textId="1224C83B" w:rsidR="002D59CC" w:rsidRPr="00C65C46" w:rsidRDefault="002D59CC" w:rsidP="00622FE9">
      <w:pPr>
        <w:pStyle w:val="BodyTextIndent2"/>
        <w:tabs>
          <w:tab w:val="left" w:pos="567"/>
        </w:tabs>
        <w:ind w:hanging="567"/>
        <w:jc w:val="both"/>
        <w:rPr>
          <w:rFonts w:ascii="Arial" w:hAnsi="Arial" w:cs="Arial"/>
          <w:b/>
          <w:color w:val="034B89"/>
          <w:sz w:val="22"/>
          <w:szCs w:val="22"/>
        </w:rPr>
      </w:pPr>
      <w:r w:rsidRPr="00C65C46">
        <w:rPr>
          <w:rStyle w:val="Hyperlink"/>
          <w:rFonts w:ascii="Arial" w:hAnsi="Arial" w:cs="Arial"/>
          <w:sz w:val="22"/>
          <w:szCs w:val="22"/>
          <w:u w:val="none"/>
        </w:rPr>
        <w:t xml:space="preserve"> </w:t>
      </w:r>
      <w:r w:rsidRPr="00C65C46">
        <w:rPr>
          <w:rFonts w:ascii="Arial" w:hAnsi="Arial" w:cs="Arial"/>
          <w:b/>
          <w:color w:val="034B89"/>
          <w:sz w:val="22"/>
          <w:szCs w:val="22"/>
        </w:rPr>
        <w:tab/>
      </w:r>
    </w:p>
    <w:p w14:paraId="52FD6324" w14:textId="77777777" w:rsidR="00C761EF" w:rsidRPr="00C65C46" w:rsidRDefault="00C761EF" w:rsidP="00622FE9">
      <w:pPr>
        <w:pStyle w:val="BodyTextIndent2"/>
        <w:tabs>
          <w:tab w:val="left" w:pos="567"/>
        </w:tabs>
        <w:ind w:hanging="567"/>
        <w:jc w:val="both"/>
        <w:rPr>
          <w:rFonts w:ascii="Arial" w:hAnsi="Arial"/>
          <w:b/>
          <w:color w:val="034B89"/>
          <w:sz w:val="22"/>
          <w:szCs w:val="22"/>
        </w:rPr>
      </w:pPr>
    </w:p>
    <w:p w14:paraId="4B3713A8" w14:textId="47767E29" w:rsidR="00910D02" w:rsidRPr="00C65C46" w:rsidRDefault="00AD5D8D" w:rsidP="00910D02">
      <w:pPr>
        <w:tabs>
          <w:tab w:val="left" w:pos="567"/>
        </w:tabs>
        <w:jc w:val="both"/>
        <w:rPr>
          <w:rFonts w:ascii="Arial" w:hAnsi="Arial" w:cs="Arial"/>
          <w:i/>
          <w:sz w:val="22"/>
          <w:szCs w:val="22"/>
        </w:rPr>
      </w:pPr>
      <w:r w:rsidRPr="00C65C46">
        <w:rPr>
          <w:rFonts w:ascii="Arial" w:hAnsi="Arial"/>
          <w:b/>
          <w:color w:val="034B89"/>
          <w:sz w:val="22"/>
          <w:szCs w:val="22"/>
        </w:rPr>
        <w:t>4.19</w:t>
      </w:r>
      <w:r w:rsidR="001C444E" w:rsidRPr="00C65C46">
        <w:rPr>
          <w:rFonts w:ascii="Arial" w:hAnsi="Arial"/>
          <w:b/>
          <w:color w:val="034B89"/>
          <w:sz w:val="22"/>
          <w:szCs w:val="22"/>
        </w:rPr>
        <w:tab/>
      </w:r>
      <w:r w:rsidR="001A4CBD" w:rsidRPr="00C65C46">
        <w:rPr>
          <w:rFonts w:ascii="Arial" w:hAnsi="Arial"/>
          <w:b/>
          <w:color w:val="034B89"/>
          <w:sz w:val="22"/>
          <w:szCs w:val="22"/>
        </w:rPr>
        <w:t xml:space="preserve">Compressed Air </w:t>
      </w:r>
      <w:r w:rsidR="0072502C" w:rsidRPr="00C65C46">
        <w:rPr>
          <w:rFonts w:ascii="Arial" w:hAnsi="Arial"/>
          <w:b/>
          <w:color w:val="034B89"/>
          <w:sz w:val="22"/>
          <w:szCs w:val="22"/>
        </w:rPr>
        <w:t>Diving</w:t>
      </w:r>
    </w:p>
    <w:p w14:paraId="034C5CFD" w14:textId="77777777" w:rsidR="00910D02" w:rsidRPr="00C65C46" w:rsidRDefault="00910D02" w:rsidP="00910D02">
      <w:pPr>
        <w:tabs>
          <w:tab w:val="left" w:pos="567"/>
        </w:tabs>
        <w:jc w:val="both"/>
        <w:rPr>
          <w:rFonts w:ascii="Arial" w:hAnsi="Arial" w:cs="Arial"/>
          <w:i/>
          <w:sz w:val="22"/>
          <w:szCs w:val="22"/>
        </w:rPr>
      </w:pPr>
    </w:p>
    <w:p w14:paraId="36DCD206" w14:textId="1926F3A5" w:rsidR="00910D02" w:rsidRPr="00C65C46" w:rsidRDefault="00910D02" w:rsidP="0014033B">
      <w:pPr>
        <w:ind w:left="567"/>
        <w:jc w:val="both"/>
        <w:rPr>
          <w:rFonts w:ascii="Arial" w:hAnsi="Arial" w:cs="Arial"/>
          <w:sz w:val="22"/>
          <w:szCs w:val="22"/>
        </w:rPr>
      </w:pPr>
      <w:r w:rsidRPr="00C65C46">
        <w:rPr>
          <w:rFonts w:ascii="Arial" w:hAnsi="Arial" w:cs="Arial"/>
          <w:sz w:val="22"/>
          <w:szCs w:val="22"/>
        </w:rPr>
        <w:t>Diving operations undertaken on behalf of the E</w:t>
      </w:r>
      <w:r w:rsidR="00B14639" w:rsidRPr="00C65C46">
        <w:rPr>
          <w:rFonts w:ascii="Arial" w:hAnsi="Arial" w:cs="Arial"/>
          <w:sz w:val="22"/>
          <w:szCs w:val="22"/>
        </w:rPr>
        <w:t xml:space="preserve">nvironment </w:t>
      </w:r>
      <w:r w:rsidRPr="00C65C46">
        <w:rPr>
          <w:rFonts w:ascii="Arial" w:hAnsi="Arial" w:cs="Arial"/>
          <w:sz w:val="22"/>
          <w:szCs w:val="22"/>
        </w:rPr>
        <w:t>A</w:t>
      </w:r>
      <w:r w:rsidR="00B14639" w:rsidRPr="00C65C46">
        <w:rPr>
          <w:rFonts w:ascii="Arial" w:hAnsi="Arial" w:cs="Arial"/>
          <w:sz w:val="22"/>
          <w:szCs w:val="22"/>
        </w:rPr>
        <w:t>gency</w:t>
      </w:r>
      <w:r w:rsidRPr="00C65C46">
        <w:rPr>
          <w:rFonts w:ascii="Arial" w:hAnsi="Arial" w:cs="Arial"/>
          <w:sz w:val="22"/>
          <w:szCs w:val="22"/>
        </w:rPr>
        <w:t xml:space="preserve"> must meet certain minimum standards, these include:</w:t>
      </w:r>
    </w:p>
    <w:p w14:paraId="5071F4BD" w14:textId="7D5BF4A9" w:rsidR="00910D02" w:rsidRPr="00C65C46" w:rsidRDefault="00910D02" w:rsidP="00604755">
      <w:pPr>
        <w:pStyle w:val="ListParagraph"/>
        <w:numPr>
          <w:ilvl w:val="0"/>
          <w:numId w:val="18"/>
        </w:numPr>
        <w:ind w:left="993"/>
        <w:contextualSpacing w:val="0"/>
        <w:jc w:val="both"/>
        <w:rPr>
          <w:rFonts w:ascii="Arial" w:hAnsi="Arial" w:cs="Arial"/>
          <w:sz w:val="22"/>
          <w:szCs w:val="22"/>
        </w:rPr>
      </w:pPr>
      <w:r w:rsidRPr="00C65C46">
        <w:rPr>
          <w:rFonts w:ascii="Arial" w:hAnsi="Arial" w:cs="Arial"/>
          <w:sz w:val="22"/>
          <w:szCs w:val="22"/>
        </w:rPr>
        <w:t xml:space="preserve">A minimum </w:t>
      </w:r>
      <w:r w:rsidR="00D206E5" w:rsidRPr="00C65C46">
        <w:rPr>
          <w:rFonts w:ascii="Arial" w:hAnsi="Arial" w:cs="Arial"/>
          <w:sz w:val="22"/>
          <w:szCs w:val="22"/>
        </w:rPr>
        <w:t>5-person</w:t>
      </w:r>
      <w:r w:rsidRPr="00C65C46">
        <w:rPr>
          <w:rFonts w:ascii="Arial" w:hAnsi="Arial" w:cs="Arial"/>
          <w:sz w:val="22"/>
          <w:szCs w:val="22"/>
        </w:rPr>
        <w:t xml:space="preserve"> team</w:t>
      </w:r>
    </w:p>
    <w:p w14:paraId="3EC6D838" w14:textId="4BC5FEF0" w:rsidR="00910D02" w:rsidRPr="00C65C46" w:rsidRDefault="00910D02" w:rsidP="00604755">
      <w:pPr>
        <w:pStyle w:val="ListParagraph"/>
        <w:numPr>
          <w:ilvl w:val="0"/>
          <w:numId w:val="18"/>
        </w:numPr>
        <w:ind w:left="993"/>
        <w:contextualSpacing w:val="0"/>
        <w:jc w:val="both"/>
        <w:rPr>
          <w:rFonts w:ascii="Arial" w:hAnsi="Arial" w:cs="Arial"/>
          <w:sz w:val="22"/>
          <w:szCs w:val="22"/>
        </w:rPr>
      </w:pPr>
      <w:r w:rsidRPr="00C65C46">
        <w:rPr>
          <w:rFonts w:ascii="Arial" w:hAnsi="Arial" w:cs="Arial"/>
          <w:sz w:val="22"/>
          <w:szCs w:val="22"/>
        </w:rPr>
        <w:t>The use of surface supplied diving equipment</w:t>
      </w:r>
    </w:p>
    <w:p w14:paraId="6D61A2D9" w14:textId="05D22DA9" w:rsidR="00910D02" w:rsidRPr="00C65C46" w:rsidRDefault="00910D02" w:rsidP="00604755">
      <w:pPr>
        <w:pStyle w:val="ListParagraph"/>
        <w:numPr>
          <w:ilvl w:val="0"/>
          <w:numId w:val="18"/>
        </w:numPr>
        <w:ind w:left="993"/>
        <w:contextualSpacing w:val="0"/>
        <w:jc w:val="both"/>
        <w:rPr>
          <w:rFonts w:ascii="Arial" w:hAnsi="Arial" w:cs="Arial"/>
          <w:sz w:val="22"/>
          <w:szCs w:val="22"/>
        </w:rPr>
      </w:pPr>
      <w:r w:rsidRPr="00C65C46">
        <w:rPr>
          <w:rFonts w:ascii="Arial" w:hAnsi="Arial" w:cs="Arial"/>
          <w:sz w:val="22"/>
          <w:szCs w:val="22"/>
        </w:rPr>
        <w:t>Compliance with the HSE ACoP L104 diving projects inland/inshore</w:t>
      </w:r>
    </w:p>
    <w:p w14:paraId="55B15C1C" w14:textId="6B2E5228" w:rsidR="00910D02" w:rsidRPr="00C65C46" w:rsidRDefault="00910D02" w:rsidP="00604755">
      <w:pPr>
        <w:pStyle w:val="ListParagraph"/>
        <w:numPr>
          <w:ilvl w:val="0"/>
          <w:numId w:val="18"/>
        </w:numPr>
        <w:ind w:left="993"/>
        <w:contextualSpacing w:val="0"/>
        <w:jc w:val="both"/>
        <w:rPr>
          <w:rFonts w:ascii="Arial" w:hAnsi="Arial" w:cs="Arial"/>
          <w:sz w:val="22"/>
          <w:szCs w:val="22"/>
        </w:rPr>
      </w:pPr>
      <w:r w:rsidRPr="00C65C46">
        <w:rPr>
          <w:rFonts w:ascii="Arial" w:hAnsi="Arial" w:cs="Arial"/>
          <w:sz w:val="22"/>
          <w:szCs w:val="22"/>
        </w:rPr>
        <w:t>Diving contractors to be full members of the Association of Diving Contractors (ADC)</w:t>
      </w:r>
    </w:p>
    <w:p w14:paraId="102792FD" w14:textId="0285BEC1" w:rsidR="00910D02" w:rsidRPr="00C65C46" w:rsidRDefault="00910D02" w:rsidP="00604755">
      <w:pPr>
        <w:pStyle w:val="ListParagraph"/>
        <w:numPr>
          <w:ilvl w:val="0"/>
          <w:numId w:val="18"/>
        </w:numPr>
        <w:ind w:left="993"/>
        <w:contextualSpacing w:val="0"/>
        <w:jc w:val="both"/>
        <w:rPr>
          <w:rFonts w:ascii="Arial" w:hAnsi="Arial" w:cs="Arial"/>
          <w:sz w:val="22"/>
          <w:szCs w:val="22"/>
        </w:rPr>
      </w:pPr>
      <w:r w:rsidRPr="00C65C46">
        <w:rPr>
          <w:rFonts w:ascii="Arial" w:hAnsi="Arial" w:cs="Arial"/>
          <w:sz w:val="22"/>
          <w:szCs w:val="22"/>
        </w:rPr>
        <w:t>To be aware of and eliminate or effectively control the risks from differential pressure</w:t>
      </w:r>
      <w:r w:rsidR="00731A29" w:rsidRPr="00C65C46">
        <w:rPr>
          <w:rFonts w:ascii="Arial" w:hAnsi="Arial" w:cs="Arial"/>
          <w:sz w:val="22"/>
          <w:szCs w:val="22"/>
        </w:rPr>
        <w:t>.</w:t>
      </w:r>
    </w:p>
    <w:p w14:paraId="593EAE34" w14:textId="77777777" w:rsidR="00910D02" w:rsidRPr="00C65C46" w:rsidRDefault="00910D02" w:rsidP="0014033B">
      <w:pPr>
        <w:ind w:left="567"/>
        <w:jc w:val="both"/>
        <w:rPr>
          <w:rFonts w:ascii="Arial" w:hAnsi="Arial" w:cs="Arial"/>
          <w:sz w:val="22"/>
          <w:szCs w:val="22"/>
        </w:rPr>
      </w:pPr>
    </w:p>
    <w:p w14:paraId="42A17F70" w14:textId="39321021" w:rsidR="00B2450C" w:rsidRPr="00C65C46" w:rsidRDefault="00B2450C" w:rsidP="00B2450C">
      <w:pPr>
        <w:ind w:left="567"/>
        <w:jc w:val="both"/>
        <w:rPr>
          <w:rFonts w:ascii="Arial" w:hAnsi="Arial" w:cs="Arial"/>
          <w:sz w:val="22"/>
          <w:szCs w:val="22"/>
        </w:rPr>
      </w:pPr>
      <w:r w:rsidRPr="00C65C46">
        <w:rPr>
          <w:rFonts w:ascii="Arial" w:hAnsi="Arial" w:cs="Arial"/>
          <w:sz w:val="22"/>
          <w:szCs w:val="22"/>
        </w:rPr>
        <w:t xml:space="preserve">Where a </w:t>
      </w:r>
      <w:r w:rsidR="00093409" w:rsidRPr="00C65C46">
        <w:rPr>
          <w:rFonts w:ascii="Arial" w:hAnsi="Arial" w:cs="Arial"/>
          <w:sz w:val="22"/>
          <w:szCs w:val="22"/>
        </w:rPr>
        <w:t>framework partner</w:t>
      </w:r>
      <w:r w:rsidRPr="00C65C46">
        <w:rPr>
          <w:rFonts w:ascii="Arial" w:hAnsi="Arial" w:cs="Arial"/>
          <w:sz w:val="22"/>
          <w:szCs w:val="22"/>
        </w:rPr>
        <w:t xml:space="preserve"> is appointing the diving contractor, the Environment Agency’s Asset Owner should be able to assist. It should be stressed that their role is not to approve a contractor’s diving </w:t>
      </w:r>
      <w:r w:rsidR="00093409" w:rsidRPr="00C65C46">
        <w:rPr>
          <w:rFonts w:ascii="Arial" w:hAnsi="Arial" w:cs="Arial"/>
          <w:sz w:val="22"/>
          <w:szCs w:val="22"/>
        </w:rPr>
        <w:t>plan</w:t>
      </w:r>
      <w:r w:rsidRPr="00C65C46">
        <w:rPr>
          <w:rFonts w:ascii="Arial" w:hAnsi="Arial" w:cs="Arial"/>
          <w:sz w:val="22"/>
          <w:szCs w:val="22"/>
        </w:rPr>
        <w:t xml:space="preserve"> etc under these circumstances, but they have local knowledge that could assist the planning of the dive operations. </w:t>
      </w:r>
      <w:r w:rsidR="0002428D" w:rsidRPr="00C65C46">
        <w:rPr>
          <w:rFonts w:ascii="Arial" w:hAnsi="Arial" w:cs="Arial"/>
          <w:sz w:val="22"/>
          <w:szCs w:val="22"/>
        </w:rPr>
        <w:t xml:space="preserve"> Appendix H should be used when planning these operations.</w:t>
      </w:r>
    </w:p>
    <w:p w14:paraId="48A2BFAF" w14:textId="77777777" w:rsidR="00B2450C" w:rsidRPr="00C65C46" w:rsidRDefault="00B2450C" w:rsidP="0014033B">
      <w:pPr>
        <w:ind w:left="567"/>
        <w:jc w:val="both"/>
        <w:rPr>
          <w:rFonts w:ascii="Arial" w:hAnsi="Arial" w:cs="Arial"/>
          <w:sz w:val="22"/>
          <w:szCs w:val="22"/>
        </w:rPr>
      </w:pPr>
    </w:p>
    <w:p w14:paraId="5B0B71B1" w14:textId="681F30B0" w:rsidR="004629FC" w:rsidRPr="00C65C46" w:rsidRDefault="00910D02" w:rsidP="00257A21">
      <w:pPr>
        <w:ind w:left="567"/>
        <w:jc w:val="both"/>
        <w:rPr>
          <w:rFonts w:ascii="Arial" w:hAnsi="Arial" w:cs="Arial"/>
          <w:sz w:val="22"/>
          <w:szCs w:val="22"/>
        </w:rPr>
      </w:pPr>
      <w:r w:rsidRPr="00C65C46">
        <w:rPr>
          <w:rFonts w:ascii="Arial" w:hAnsi="Arial" w:cs="Arial"/>
          <w:sz w:val="22"/>
          <w:szCs w:val="22"/>
        </w:rPr>
        <w:t>When planning a diving operation</w:t>
      </w:r>
      <w:r w:rsidR="00316352" w:rsidRPr="00C65C46">
        <w:rPr>
          <w:rFonts w:ascii="Arial" w:hAnsi="Arial" w:cs="Arial"/>
          <w:sz w:val="22"/>
          <w:szCs w:val="22"/>
        </w:rPr>
        <w:t>,</w:t>
      </w:r>
      <w:r w:rsidRPr="00C65C46">
        <w:rPr>
          <w:rFonts w:ascii="Arial" w:hAnsi="Arial" w:cs="Arial"/>
          <w:sz w:val="22"/>
          <w:szCs w:val="22"/>
        </w:rPr>
        <w:t xml:space="preserve"> or where it is reasonably foreseeable that a diving operation is likely to be required at some stage of a project</w:t>
      </w:r>
      <w:r w:rsidR="00316352" w:rsidRPr="00C65C46">
        <w:rPr>
          <w:rFonts w:ascii="Arial" w:hAnsi="Arial" w:cs="Arial"/>
          <w:sz w:val="22"/>
          <w:szCs w:val="22"/>
        </w:rPr>
        <w:t>,</w:t>
      </w:r>
      <w:r w:rsidRPr="00C65C46">
        <w:rPr>
          <w:rFonts w:ascii="Arial" w:hAnsi="Arial" w:cs="Arial"/>
          <w:sz w:val="22"/>
          <w:szCs w:val="22"/>
        </w:rPr>
        <w:t xml:space="preserve"> then representatives of the contractor and the E</w:t>
      </w:r>
      <w:r w:rsidR="00B14639" w:rsidRPr="00C65C46">
        <w:rPr>
          <w:rFonts w:ascii="Arial" w:hAnsi="Arial" w:cs="Arial"/>
          <w:sz w:val="22"/>
          <w:szCs w:val="22"/>
        </w:rPr>
        <w:t xml:space="preserve">nvironment </w:t>
      </w:r>
      <w:r w:rsidRPr="00C65C46">
        <w:rPr>
          <w:rFonts w:ascii="Arial" w:hAnsi="Arial" w:cs="Arial"/>
          <w:sz w:val="22"/>
          <w:szCs w:val="22"/>
        </w:rPr>
        <w:t>A</w:t>
      </w:r>
      <w:r w:rsidR="00B14639" w:rsidRPr="00C65C46">
        <w:rPr>
          <w:rFonts w:ascii="Arial" w:hAnsi="Arial" w:cs="Arial"/>
          <w:sz w:val="22"/>
          <w:szCs w:val="22"/>
        </w:rPr>
        <w:t>gency</w:t>
      </w:r>
      <w:r w:rsidRPr="00C65C46">
        <w:rPr>
          <w:rFonts w:ascii="Arial" w:hAnsi="Arial" w:cs="Arial"/>
          <w:sz w:val="22"/>
          <w:szCs w:val="22"/>
        </w:rPr>
        <w:t xml:space="preserve"> will have to coordinate arrangem</w:t>
      </w:r>
      <w:r w:rsidR="00911C24" w:rsidRPr="00C65C46">
        <w:rPr>
          <w:rFonts w:ascii="Arial" w:hAnsi="Arial" w:cs="Arial"/>
          <w:sz w:val="22"/>
          <w:szCs w:val="22"/>
        </w:rPr>
        <w:t>ents to facilitate a safe dive including the following:</w:t>
      </w:r>
    </w:p>
    <w:p w14:paraId="4AB8840D" w14:textId="77777777" w:rsidR="00911C24" w:rsidRPr="00C65C46" w:rsidRDefault="00911C24" w:rsidP="00257A21">
      <w:pPr>
        <w:ind w:left="567"/>
        <w:jc w:val="both"/>
        <w:rPr>
          <w:rFonts w:ascii="Arial" w:hAnsi="Arial" w:cs="Arial"/>
          <w:sz w:val="22"/>
          <w:szCs w:val="22"/>
        </w:rPr>
      </w:pPr>
    </w:p>
    <w:p w14:paraId="5C0D33AD" w14:textId="77777777" w:rsidR="007E02C9" w:rsidRPr="00C65C46" w:rsidRDefault="00113AA8" w:rsidP="00604755">
      <w:pPr>
        <w:numPr>
          <w:ilvl w:val="0"/>
          <w:numId w:val="56"/>
        </w:numPr>
        <w:jc w:val="both"/>
        <w:rPr>
          <w:rFonts w:ascii="Arial" w:hAnsi="Arial" w:cs="Arial"/>
          <w:sz w:val="22"/>
          <w:szCs w:val="22"/>
        </w:rPr>
      </w:pPr>
      <w:r w:rsidRPr="00C65C46">
        <w:rPr>
          <w:rFonts w:ascii="Arial" w:hAnsi="Arial" w:cs="Arial"/>
          <w:sz w:val="22"/>
          <w:szCs w:val="22"/>
          <w:lang w:val="en-US"/>
        </w:rPr>
        <w:t xml:space="preserve">The electrical isolation of any apparatus that poses a threat to the diving operations. </w:t>
      </w:r>
    </w:p>
    <w:p w14:paraId="0184534F" w14:textId="2BB31803" w:rsidR="007E02C9" w:rsidRPr="00C65C46" w:rsidRDefault="00113AA8" w:rsidP="00604755">
      <w:pPr>
        <w:numPr>
          <w:ilvl w:val="0"/>
          <w:numId w:val="56"/>
        </w:numPr>
        <w:jc w:val="both"/>
        <w:rPr>
          <w:rFonts w:ascii="Arial" w:hAnsi="Arial" w:cs="Arial"/>
          <w:sz w:val="22"/>
          <w:szCs w:val="22"/>
        </w:rPr>
      </w:pPr>
      <w:r w:rsidRPr="00C65C46">
        <w:rPr>
          <w:rFonts w:ascii="Arial" w:hAnsi="Arial" w:cs="Arial"/>
          <w:sz w:val="22"/>
          <w:szCs w:val="22"/>
          <w:lang w:val="en-US"/>
        </w:rPr>
        <w:t>The mechanical isolation of any apparatus that poses a threat to the diving operations</w:t>
      </w:r>
      <w:r w:rsidR="00911C24" w:rsidRPr="00C65C46">
        <w:rPr>
          <w:rFonts w:ascii="Arial" w:hAnsi="Arial" w:cs="Arial"/>
          <w:sz w:val="22"/>
          <w:szCs w:val="22"/>
          <w:lang w:val="en-US"/>
        </w:rPr>
        <w:t xml:space="preserve"> (e.g. flow structures)</w:t>
      </w:r>
      <w:r w:rsidRPr="00C65C46">
        <w:rPr>
          <w:rFonts w:ascii="Arial" w:hAnsi="Arial" w:cs="Arial"/>
          <w:sz w:val="22"/>
          <w:szCs w:val="22"/>
          <w:lang w:val="en-US"/>
        </w:rPr>
        <w:t xml:space="preserve">. </w:t>
      </w:r>
    </w:p>
    <w:p w14:paraId="4C7CC0E9" w14:textId="77777777" w:rsidR="007E02C9" w:rsidRPr="00C65C46" w:rsidRDefault="00113AA8" w:rsidP="00604755">
      <w:pPr>
        <w:numPr>
          <w:ilvl w:val="0"/>
          <w:numId w:val="56"/>
        </w:numPr>
        <w:jc w:val="both"/>
        <w:rPr>
          <w:rFonts w:ascii="Arial" w:hAnsi="Arial" w:cs="Arial"/>
          <w:sz w:val="22"/>
          <w:szCs w:val="22"/>
        </w:rPr>
      </w:pPr>
      <w:r w:rsidRPr="00C65C46">
        <w:rPr>
          <w:rFonts w:ascii="Arial" w:hAnsi="Arial" w:cs="Arial"/>
          <w:sz w:val="22"/>
          <w:szCs w:val="22"/>
          <w:lang w:val="en-US"/>
        </w:rPr>
        <w:t>Inform the FRODO/FIDO about the works</w:t>
      </w:r>
    </w:p>
    <w:p w14:paraId="690181DC" w14:textId="77777777" w:rsidR="007E02C9" w:rsidRPr="00C65C46" w:rsidRDefault="00113AA8" w:rsidP="00604755">
      <w:pPr>
        <w:numPr>
          <w:ilvl w:val="0"/>
          <w:numId w:val="56"/>
        </w:numPr>
        <w:jc w:val="both"/>
        <w:rPr>
          <w:rFonts w:ascii="Arial" w:hAnsi="Arial" w:cs="Arial"/>
          <w:sz w:val="22"/>
          <w:szCs w:val="22"/>
        </w:rPr>
      </w:pPr>
      <w:r w:rsidRPr="00C65C46">
        <w:rPr>
          <w:rFonts w:ascii="Arial" w:hAnsi="Arial" w:cs="Arial"/>
          <w:sz w:val="22"/>
          <w:szCs w:val="22"/>
          <w:lang w:val="en-US"/>
        </w:rPr>
        <w:t>Isolate the structure if possible from further flow inputs</w:t>
      </w:r>
    </w:p>
    <w:p w14:paraId="79DFCAB5" w14:textId="77777777" w:rsidR="007E02C9" w:rsidRPr="00C65C46" w:rsidRDefault="00113AA8" w:rsidP="00604755">
      <w:pPr>
        <w:numPr>
          <w:ilvl w:val="0"/>
          <w:numId w:val="56"/>
        </w:numPr>
        <w:jc w:val="both"/>
        <w:rPr>
          <w:rFonts w:ascii="Arial" w:hAnsi="Arial" w:cs="Arial"/>
          <w:sz w:val="22"/>
          <w:szCs w:val="22"/>
        </w:rPr>
      </w:pPr>
      <w:r w:rsidRPr="00C65C46">
        <w:rPr>
          <w:rFonts w:ascii="Arial" w:hAnsi="Arial" w:cs="Arial"/>
          <w:sz w:val="22"/>
          <w:szCs w:val="22"/>
          <w:lang w:val="en-US"/>
        </w:rPr>
        <w:t>Inform all relevant parties within the EA when the operation will be taking place.</w:t>
      </w:r>
    </w:p>
    <w:p w14:paraId="19707047" w14:textId="77777777" w:rsidR="007E02C9" w:rsidRPr="00C65C46" w:rsidRDefault="00113AA8" w:rsidP="00604755">
      <w:pPr>
        <w:numPr>
          <w:ilvl w:val="0"/>
          <w:numId w:val="56"/>
        </w:numPr>
        <w:jc w:val="both"/>
        <w:rPr>
          <w:rFonts w:ascii="Arial" w:hAnsi="Arial" w:cs="Arial"/>
          <w:sz w:val="22"/>
          <w:szCs w:val="22"/>
        </w:rPr>
      </w:pPr>
      <w:r w:rsidRPr="00C65C46">
        <w:rPr>
          <w:rFonts w:ascii="Arial" w:hAnsi="Arial" w:cs="Arial"/>
          <w:sz w:val="22"/>
          <w:szCs w:val="22"/>
          <w:lang w:val="en-US"/>
        </w:rPr>
        <w:t>Request information from the Asset Owner that may be relevant for the dive plan.</w:t>
      </w:r>
    </w:p>
    <w:p w14:paraId="72E05A19" w14:textId="77777777" w:rsidR="00910D02" w:rsidRPr="00C65C46" w:rsidRDefault="00910D02" w:rsidP="00B2450C">
      <w:pPr>
        <w:jc w:val="both"/>
        <w:rPr>
          <w:rFonts w:ascii="Arial" w:hAnsi="Arial" w:cs="Arial"/>
          <w:sz w:val="22"/>
          <w:szCs w:val="22"/>
        </w:rPr>
      </w:pPr>
    </w:p>
    <w:p w14:paraId="4554DCA8" w14:textId="6485835E" w:rsidR="00257A21" w:rsidRPr="00C65C46" w:rsidRDefault="00910D02" w:rsidP="0014033B">
      <w:pPr>
        <w:tabs>
          <w:tab w:val="left" w:pos="567"/>
        </w:tabs>
        <w:ind w:left="567"/>
        <w:jc w:val="both"/>
        <w:rPr>
          <w:rFonts w:ascii="Arial" w:hAnsi="Arial" w:cs="Arial"/>
          <w:sz w:val="22"/>
          <w:szCs w:val="22"/>
        </w:rPr>
      </w:pPr>
      <w:r w:rsidRPr="00C65C46">
        <w:rPr>
          <w:rFonts w:ascii="Arial" w:hAnsi="Arial" w:cs="Arial"/>
          <w:sz w:val="22"/>
          <w:szCs w:val="22"/>
        </w:rPr>
        <w:t xml:space="preserve">Planning and timing of diving operations is vitally important and adequate time should be allowed </w:t>
      </w:r>
      <w:r w:rsidR="00E16F85" w:rsidRPr="00C65C46">
        <w:rPr>
          <w:rFonts w:ascii="Arial" w:hAnsi="Arial" w:cs="Arial"/>
          <w:sz w:val="22"/>
          <w:szCs w:val="22"/>
        </w:rPr>
        <w:t>for</w:t>
      </w:r>
      <w:r w:rsidRPr="00C65C46">
        <w:rPr>
          <w:rFonts w:ascii="Arial" w:hAnsi="Arial" w:cs="Arial"/>
          <w:sz w:val="22"/>
          <w:szCs w:val="22"/>
        </w:rPr>
        <w:t xml:space="preserve"> all duty holders to discharge their responsibilities. </w:t>
      </w:r>
    </w:p>
    <w:p w14:paraId="57C99CDB" w14:textId="77777777" w:rsidR="00257A21" w:rsidRPr="00C65C46" w:rsidRDefault="00257A21" w:rsidP="0014033B">
      <w:pPr>
        <w:tabs>
          <w:tab w:val="left" w:pos="567"/>
        </w:tabs>
        <w:ind w:left="567"/>
        <w:jc w:val="both"/>
        <w:rPr>
          <w:rFonts w:ascii="Arial" w:hAnsi="Arial" w:cs="Arial"/>
          <w:sz w:val="22"/>
          <w:szCs w:val="22"/>
        </w:rPr>
      </w:pPr>
    </w:p>
    <w:p w14:paraId="06560E7C" w14:textId="39936E58" w:rsidR="00970387" w:rsidRPr="00C65C46" w:rsidRDefault="00257A21" w:rsidP="0014033B">
      <w:pPr>
        <w:tabs>
          <w:tab w:val="left" w:pos="567"/>
        </w:tabs>
        <w:ind w:left="567"/>
        <w:jc w:val="both"/>
        <w:rPr>
          <w:rFonts w:ascii="Arial" w:hAnsi="Arial" w:cs="Arial"/>
          <w:sz w:val="22"/>
          <w:szCs w:val="22"/>
        </w:rPr>
      </w:pPr>
      <w:r w:rsidRPr="00C65C46">
        <w:rPr>
          <w:rFonts w:ascii="Arial" w:hAnsi="Arial" w:cs="Arial"/>
          <w:sz w:val="22"/>
          <w:szCs w:val="22"/>
        </w:rPr>
        <w:t xml:space="preserve">Where the Environment Agency is directly appointing a diving contractor, the Quick Guide </w:t>
      </w:r>
      <w:hyperlink r:id="rId64" w:history="1">
        <w:r w:rsidRPr="00C65C46">
          <w:rPr>
            <w:rStyle w:val="Hyperlink"/>
            <w:rFonts w:ascii="Arial" w:hAnsi="Arial" w:cs="Arial"/>
            <w:sz w:val="22"/>
            <w:szCs w:val="22"/>
          </w:rPr>
          <w:t>‘How to use a diving contractor’ 612_08</w:t>
        </w:r>
      </w:hyperlink>
      <w:r w:rsidRPr="00C65C46">
        <w:rPr>
          <w:rFonts w:ascii="Arial" w:hAnsi="Arial" w:cs="Arial"/>
          <w:sz w:val="22"/>
          <w:szCs w:val="22"/>
        </w:rPr>
        <w:t xml:space="preserve"> must be followed. The Environment Agency’s Diving Contract Coordinator (DCC) will review the contractor’s competence and proposed plans for the diving operation</w:t>
      </w:r>
      <w:r w:rsidR="00970387" w:rsidRPr="00C65C46">
        <w:rPr>
          <w:rFonts w:ascii="Arial" w:hAnsi="Arial" w:cs="Arial"/>
          <w:i/>
          <w:sz w:val="22"/>
          <w:szCs w:val="22"/>
        </w:rPr>
        <w:t xml:space="preserve"> </w:t>
      </w:r>
    </w:p>
    <w:p w14:paraId="3638A7CE" w14:textId="02248677" w:rsidR="00EE4DFE" w:rsidRPr="00C65C46" w:rsidRDefault="00A8273A" w:rsidP="004E5DD0">
      <w:pPr>
        <w:tabs>
          <w:tab w:val="left" w:pos="567"/>
        </w:tabs>
        <w:ind w:left="567" w:hanging="567"/>
        <w:jc w:val="both"/>
        <w:rPr>
          <w:rFonts w:ascii="Arial" w:hAnsi="Arial"/>
          <w:b/>
          <w:color w:val="034B89"/>
          <w:sz w:val="22"/>
          <w:szCs w:val="22"/>
        </w:rPr>
      </w:pPr>
      <w:r w:rsidRPr="00C65C46">
        <w:rPr>
          <w:rFonts w:ascii="Arial" w:hAnsi="Arial" w:cs="Arial"/>
          <w:sz w:val="22"/>
          <w:szCs w:val="22"/>
        </w:rPr>
        <w:tab/>
      </w:r>
    </w:p>
    <w:p w14:paraId="731B3588" w14:textId="0A767332" w:rsidR="000105AB" w:rsidRPr="00C65C46" w:rsidRDefault="000105AB" w:rsidP="0096049F">
      <w:pPr>
        <w:tabs>
          <w:tab w:val="left" w:pos="567"/>
        </w:tabs>
        <w:jc w:val="both"/>
        <w:rPr>
          <w:rFonts w:ascii="Arial" w:hAnsi="Arial" w:cs="Arial"/>
          <w:sz w:val="22"/>
          <w:szCs w:val="22"/>
        </w:rPr>
      </w:pPr>
    </w:p>
    <w:p w14:paraId="5F626567" w14:textId="3618E30D" w:rsidR="004238C8" w:rsidRPr="00C65C46" w:rsidRDefault="00FE4D31" w:rsidP="000B337F">
      <w:pPr>
        <w:pStyle w:val="BodyTextIndent2"/>
        <w:tabs>
          <w:tab w:val="left" w:pos="567"/>
        </w:tabs>
        <w:ind w:hanging="567"/>
        <w:jc w:val="both"/>
        <w:rPr>
          <w:rFonts w:ascii="Arial" w:hAnsi="Arial"/>
          <w:b/>
          <w:color w:val="034B89"/>
          <w:sz w:val="22"/>
          <w:szCs w:val="22"/>
        </w:rPr>
      </w:pPr>
      <w:r w:rsidRPr="00C65C46">
        <w:rPr>
          <w:rFonts w:ascii="Arial" w:hAnsi="Arial" w:cs="Arial"/>
          <w:b/>
          <w:color w:val="034B89"/>
          <w:sz w:val="22"/>
          <w:szCs w:val="22"/>
        </w:rPr>
        <w:t>4.</w:t>
      </w:r>
      <w:r w:rsidR="00F90DC2" w:rsidRPr="00C65C46">
        <w:rPr>
          <w:rFonts w:ascii="Arial" w:hAnsi="Arial" w:cs="Arial"/>
          <w:b/>
          <w:color w:val="034B89"/>
          <w:sz w:val="22"/>
          <w:szCs w:val="22"/>
        </w:rPr>
        <w:t>2</w:t>
      </w:r>
      <w:r w:rsidR="00AD5D8D" w:rsidRPr="00C65C46">
        <w:rPr>
          <w:rFonts w:ascii="Arial" w:hAnsi="Arial" w:cs="Arial"/>
          <w:b/>
          <w:color w:val="034B89"/>
          <w:sz w:val="22"/>
          <w:szCs w:val="22"/>
        </w:rPr>
        <w:t>0</w:t>
      </w:r>
      <w:r w:rsidR="001C444E" w:rsidRPr="00C65C46">
        <w:rPr>
          <w:rFonts w:ascii="Arial" w:hAnsi="Arial" w:cs="Arial"/>
          <w:b/>
          <w:color w:val="034B89"/>
          <w:sz w:val="22"/>
          <w:szCs w:val="22"/>
        </w:rPr>
        <w:tab/>
      </w:r>
      <w:r w:rsidR="004238C8" w:rsidRPr="00C65C46">
        <w:rPr>
          <w:rFonts w:ascii="Arial" w:hAnsi="Arial" w:cs="Arial"/>
          <w:b/>
          <w:color w:val="034B89"/>
          <w:sz w:val="22"/>
          <w:szCs w:val="22"/>
        </w:rPr>
        <w:t>W</w:t>
      </w:r>
      <w:r w:rsidR="00884F0B" w:rsidRPr="00C65C46">
        <w:rPr>
          <w:rFonts w:ascii="Arial" w:hAnsi="Arial"/>
          <w:b/>
          <w:color w:val="034B89"/>
          <w:sz w:val="22"/>
          <w:szCs w:val="22"/>
        </w:rPr>
        <w:t>orking N</w:t>
      </w:r>
      <w:r w:rsidR="004238C8" w:rsidRPr="00C65C46">
        <w:rPr>
          <w:rFonts w:ascii="Arial" w:hAnsi="Arial"/>
          <w:b/>
          <w:color w:val="034B89"/>
          <w:sz w:val="22"/>
          <w:szCs w:val="22"/>
        </w:rPr>
        <w:t>ear</w:t>
      </w:r>
      <w:r w:rsidR="00884F0B" w:rsidRPr="00C65C46">
        <w:rPr>
          <w:rFonts w:ascii="Arial" w:hAnsi="Arial"/>
          <w:b/>
          <w:color w:val="034B89"/>
          <w:sz w:val="22"/>
          <w:szCs w:val="22"/>
        </w:rPr>
        <w:t xml:space="preserve"> to</w:t>
      </w:r>
      <w:r w:rsidR="004238C8" w:rsidRPr="00C65C46">
        <w:rPr>
          <w:rFonts w:ascii="Arial" w:hAnsi="Arial"/>
          <w:b/>
          <w:color w:val="034B89"/>
          <w:sz w:val="22"/>
          <w:szCs w:val="22"/>
        </w:rPr>
        <w:t xml:space="preserve"> Overhead </w:t>
      </w:r>
      <w:r w:rsidR="00AB339D" w:rsidRPr="00C65C46">
        <w:rPr>
          <w:rFonts w:ascii="Arial" w:hAnsi="Arial"/>
          <w:b/>
          <w:color w:val="034B89"/>
          <w:sz w:val="22"/>
          <w:szCs w:val="22"/>
        </w:rPr>
        <w:t>Cables</w:t>
      </w:r>
    </w:p>
    <w:p w14:paraId="5CD9051F" w14:textId="77777777" w:rsidR="004238C8" w:rsidRPr="00C65C46" w:rsidRDefault="004238C8" w:rsidP="004238C8">
      <w:pPr>
        <w:pStyle w:val="BodyTextIndent2"/>
        <w:tabs>
          <w:tab w:val="left" w:pos="567"/>
        </w:tabs>
        <w:ind w:hanging="567"/>
        <w:jc w:val="both"/>
        <w:rPr>
          <w:rFonts w:ascii="Arial" w:hAnsi="Arial" w:cs="Arial"/>
          <w:b/>
          <w:color w:val="034B89"/>
          <w:sz w:val="22"/>
          <w:szCs w:val="22"/>
        </w:rPr>
      </w:pPr>
      <w:r w:rsidRPr="00C65C46">
        <w:rPr>
          <w:rFonts w:ascii="Arial" w:hAnsi="Arial" w:cs="Arial"/>
          <w:b/>
          <w:color w:val="034B89"/>
          <w:sz w:val="22"/>
          <w:szCs w:val="22"/>
        </w:rPr>
        <w:tab/>
      </w:r>
    </w:p>
    <w:p w14:paraId="15217593" w14:textId="522655A8" w:rsidR="007B3FCD" w:rsidRPr="00C65C46" w:rsidRDefault="007B3FCD" w:rsidP="002F031A">
      <w:pPr>
        <w:pStyle w:val="Default"/>
        <w:ind w:left="567"/>
        <w:jc w:val="both"/>
        <w:rPr>
          <w:rFonts w:ascii="Arial" w:hAnsi="Arial" w:cs="Arial"/>
          <w:bCs/>
          <w:color w:val="auto"/>
          <w:sz w:val="22"/>
          <w:szCs w:val="22"/>
        </w:rPr>
      </w:pPr>
      <w:r w:rsidRPr="00C65C46">
        <w:rPr>
          <w:rFonts w:ascii="Arial" w:hAnsi="Arial" w:cs="Arial"/>
          <w:color w:val="auto"/>
          <w:sz w:val="22"/>
          <w:szCs w:val="22"/>
        </w:rPr>
        <w:t xml:space="preserve">All construction </w:t>
      </w:r>
      <w:r w:rsidR="00326AF3" w:rsidRPr="00C65C46">
        <w:rPr>
          <w:rFonts w:ascii="Arial" w:hAnsi="Arial" w:cs="Arial"/>
          <w:color w:val="auto"/>
          <w:sz w:val="22"/>
          <w:szCs w:val="22"/>
        </w:rPr>
        <w:t xml:space="preserve">related </w:t>
      </w:r>
      <w:r w:rsidRPr="00C65C46">
        <w:rPr>
          <w:rFonts w:ascii="Arial" w:hAnsi="Arial" w:cs="Arial"/>
          <w:color w:val="auto"/>
          <w:sz w:val="22"/>
          <w:szCs w:val="22"/>
        </w:rPr>
        <w:t xml:space="preserve">activities </w:t>
      </w:r>
      <w:r w:rsidR="00E16F85" w:rsidRPr="00C65C46">
        <w:rPr>
          <w:rFonts w:ascii="Arial" w:hAnsi="Arial" w:cs="Arial"/>
          <w:color w:val="auto"/>
          <w:sz w:val="22"/>
          <w:szCs w:val="22"/>
        </w:rPr>
        <w:t>near</w:t>
      </w:r>
      <w:r w:rsidRPr="00C65C46">
        <w:rPr>
          <w:rFonts w:ascii="Arial" w:hAnsi="Arial" w:cs="Arial"/>
          <w:color w:val="auto"/>
          <w:sz w:val="22"/>
          <w:szCs w:val="22"/>
        </w:rPr>
        <w:t xml:space="preserve"> an overhead </w:t>
      </w:r>
      <w:r w:rsidR="00AB339D" w:rsidRPr="00C65C46">
        <w:rPr>
          <w:rFonts w:ascii="Arial" w:hAnsi="Arial" w:cs="Arial"/>
          <w:color w:val="auto"/>
          <w:sz w:val="22"/>
          <w:szCs w:val="22"/>
        </w:rPr>
        <w:t xml:space="preserve">cable, in particular </w:t>
      </w:r>
      <w:r w:rsidRPr="00C65C46">
        <w:rPr>
          <w:rFonts w:ascii="Arial" w:hAnsi="Arial" w:cs="Arial"/>
          <w:color w:val="auto"/>
          <w:sz w:val="22"/>
          <w:szCs w:val="22"/>
        </w:rPr>
        <w:t>power line</w:t>
      </w:r>
      <w:r w:rsidR="00326AF3" w:rsidRPr="00C65C46">
        <w:rPr>
          <w:rFonts w:ascii="Arial" w:hAnsi="Arial" w:cs="Arial"/>
          <w:color w:val="auto"/>
          <w:sz w:val="22"/>
          <w:szCs w:val="22"/>
        </w:rPr>
        <w:t>s</w:t>
      </w:r>
      <w:r w:rsidR="00806CC2" w:rsidRPr="00C65C46">
        <w:rPr>
          <w:rFonts w:ascii="Arial" w:hAnsi="Arial" w:cs="Arial"/>
          <w:color w:val="auto"/>
          <w:sz w:val="22"/>
          <w:szCs w:val="22"/>
        </w:rPr>
        <w:t>,</w:t>
      </w:r>
      <w:r w:rsidRPr="00C65C46">
        <w:rPr>
          <w:rFonts w:ascii="Arial" w:hAnsi="Arial" w:cs="Arial"/>
          <w:color w:val="auto"/>
          <w:sz w:val="22"/>
          <w:szCs w:val="22"/>
        </w:rPr>
        <w:t xml:space="preserve"> should be carried out in accordance with the </w:t>
      </w:r>
      <w:hyperlink r:id="rId65" w:history="1">
        <w:r w:rsidRPr="00C65C46">
          <w:rPr>
            <w:rStyle w:val="Hyperlink"/>
            <w:rFonts w:ascii="Arial" w:hAnsi="Arial" w:cs="Arial"/>
            <w:sz w:val="22"/>
            <w:szCs w:val="22"/>
          </w:rPr>
          <w:t>HSE Guidance Note GS6</w:t>
        </w:r>
      </w:hyperlink>
      <w:r w:rsidRPr="00C65C46">
        <w:rPr>
          <w:rFonts w:ascii="Arial" w:hAnsi="Arial" w:cs="Arial"/>
          <w:color w:val="auto"/>
          <w:sz w:val="22"/>
          <w:szCs w:val="22"/>
        </w:rPr>
        <w:t xml:space="preserve"> – ‘</w:t>
      </w:r>
      <w:r w:rsidRPr="00C65C46">
        <w:rPr>
          <w:rFonts w:ascii="Arial" w:hAnsi="Arial" w:cs="Arial"/>
          <w:bCs/>
          <w:color w:val="auto"/>
          <w:sz w:val="22"/>
          <w:szCs w:val="22"/>
        </w:rPr>
        <w:t>Avoiding danger from overhead power lines’.</w:t>
      </w:r>
    </w:p>
    <w:p w14:paraId="615EE9EF" w14:textId="3FA8502F" w:rsidR="007B3FCD" w:rsidRPr="00C65C46" w:rsidRDefault="004238C8" w:rsidP="002F031A">
      <w:pPr>
        <w:pStyle w:val="Default"/>
        <w:jc w:val="both"/>
        <w:rPr>
          <w:rFonts w:ascii="Arial" w:hAnsi="Arial" w:cs="Arial"/>
          <w:color w:val="auto"/>
          <w:sz w:val="22"/>
          <w:szCs w:val="22"/>
        </w:rPr>
      </w:pPr>
      <w:r w:rsidRPr="00C65C46">
        <w:rPr>
          <w:rFonts w:ascii="Arial" w:hAnsi="Arial" w:cs="Arial"/>
          <w:color w:val="auto"/>
          <w:sz w:val="22"/>
          <w:szCs w:val="22"/>
        </w:rPr>
        <w:tab/>
      </w:r>
    </w:p>
    <w:p w14:paraId="3BCF8CBA" w14:textId="22D98CDF" w:rsidR="00DF7BD4" w:rsidRPr="00C65C46" w:rsidRDefault="007B3FCD" w:rsidP="002F031A">
      <w:pPr>
        <w:pStyle w:val="BodyTextIndent2"/>
        <w:tabs>
          <w:tab w:val="left" w:pos="567"/>
        </w:tabs>
        <w:ind w:hanging="567"/>
        <w:jc w:val="both"/>
        <w:rPr>
          <w:rFonts w:ascii="Arial" w:hAnsi="Arial" w:cs="Arial"/>
          <w:sz w:val="22"/>
          <w:szCs w:val="22"/>
        </w:rPr>
      </w:pPr>
      <w:r w:rsidRPr="00C65C46">
        <w:rPr>
          <w:rFonts w:ascii="Arial" w:hAnsi="Arial" w:cs="Arial"/>
          <w:sz w:val="22"/>
          <w:szCs w:val="22"/>
        </w:rPr>
        <w:tab/>
      </w:r>
      <w:r w:rsidR="00BE0100" w:rsidRPr="00C65C46">
        <w:rPr>
          <w:rFonts w:ascii="Arial" w:hAnsi="Arial" w:cs="Arial"/>
          <w:sz w:val="22"/>
          <w:szCs w:val="22"/>
        </w:rPr>
        <w:t xml:space="preserve">Consideration must be given at the </w:t>
      </w:r>
      <w:r w:rsidR="00563997" w:rsidRPr="00C65C46">
        <w:rPr>
          <w:rFonts w:ascii="Arial" w:hAnsi="Arial" w:cs="Arial"/>
          <w:sz w:val="22"/>
          <w:szCs w:val="22"/>
        </w:rPr>
        <w:t xml:space="preserve">design and </w:t>
      </w:r>
      <w:r w:rsidR="00884F0B" w:rsidRPr="00C65C46">
        <w:rPr>
          <w:rFonts w:ascii="Arial" w:hAnsi="Arial" w:cs="Arial"/>
          <w:sz w:val="22"/>
          <w:szCs w:val="22"/>
        </w:rPr>
        <w:t>construction</w:t>
      </w:r>
      <w:r w:rsidR="00BE0100" w:rsidRPr="00C65C46">
        <w:rPr>
          <w:rFonts w:ascii="Arial" w:hAnsi="Arial" w:cs="Arial"/>
          <w:sz w:val="22"/>
          <w:szCs w:val="22"/>
        </w:rPr>
        <w:t xml:space="preserve"> phase</w:t>
      </w:r>
      <w:r w:rsidR="00563997" w:rsidRPr="00C65C46">
        <w:rPr>
          <w:rFonts w:ascii="Arial" w:hAnsi="Arial" w:cs="Arial"/>
          <w:sz w:val="22"/>
          <w:szCs w:val="22"/>
        </w:rPr>
        <w:t>s</w:t>
      </w:r>
      <w:r w:rsidR="00BE0100" w:rsidRPr="00C65C46">
        <w:rPr>
          <w:rFonts w:ascii="Arial" w:hAnsi="Arial" w:cs="Arial"/>
          <w:sz w:val="22"/>
          <w:szCs w:val="22"/>
        </w:rPr>
        <w:t xml:space="preserve"> to eliminate the potential to come into contact with overhead power lines, (</w:t>
      </w:r>
      <w:r w:rsidR="00884F0B" w:rsidRPr="00C65C46">
        <w:rPr>
          <w:rFonts w:ascii="Arial" w:hAnsi="Arial" w:cs="Arial"/>
          <w:sz w:val="22"/>
          <w:szCs w:val="22"/>
        </w:rPr>
        <w:t xml:space="preserve">e.g. </w:t>
      </w:r>
      <w:r w:rsidR="00BE0100" w:rsidRPr="00C65C46">
        <w:rPr>
          <w:rFonts w:ascii="Arial" w:hAnsi="Arial" w:cs="Arial"/>
          <w:sz w:val="22"/>
          <w:szCs w:val="22"/>
        </w:rPr>
        <w:t>diversion, isolation and/or the use of ‘goal posts’, etc.)</w:t>
      </w:r>
      <w:r w:rsidR="00DF7BD4" w:rsidRPr="00C65C46">
        <w:rPr>
          <w:rFonts w:ascii="Arial" w:hAnsi="Arial" w:cs="Arial"/>
          <w:sz w:val="22"/>
          <w:szCs w:val="22"/>
        </w:rPr>
        <w:t>.</w:t>
      </w:r>
    </w:p>
    <w:p w14:paraId="288C305F" w14:textId="77777777" w:rsidR="00DF7BD4" w:rsidRPr="00C65C46" w:rsidRDefault="00DF7BD4">
      <w:pPr>
        <w:pStyle w:val="BodyTextIndent2"/>
        <w:tabs>
          <w:tab w:val="left" w:pos="567"/>
        </w:tabs>
        <w:ind w:hanging="567"/>
        <w:jc w:val="both"/>
        <w:rPr>
          <w:rFonts w:ascii="Arial" w:hAnsi="Arial" w:cs="Arial"/>
          <w:sz w:val="22"/>
          <w:szCs w:val="22"/>
        </w:rPr>
      </w:pPr>
    </w:p>
    <w:p w14:paraId="1234440D" w14:textId="13670554" w:rsidR="00D87955" w:rsidRPr="00C65C46" w:rsidRDefault="00884F0B">
      <w:pPr>
        <w:pStyle w:val="BodyTextIndent2"/>
        <w:tabs>
          <w:tab w:val="left" w:pos="567"/>
        </w:tabs>
        <w:ind w:hanging="567"/>
        <w:jc w:val="both"/>
        <w:rPr>
          <w:rFonts w:ascii="Arial" w:hAnsi="Arial" w:cs="Arial"/>
          <w:sz w:val="22"/>
          <w:szCs w:val="22"/>
        </w:rPr>
      </w:pPr>
      <w:r w:rsidRPr="00C65C46">
        <w:rPr>
          <w:rFonts w:ascii="Arial" w:hAnsi="Arial" w:cs="Arial"/>
          <w:sz w:val="22"/>
          <w:szCs w:val="22"/>
        </w:rPr>
        <w:tab/>
      </w:r>
      <w:r w:rsidR="00DF7BD4" w:rsidRPr="00C65C46">
        <w:rPr>
          <w:rFonts w:ascii="Arial" w:hAnsi="Arial" w:cs="Arial"/>
          <w:sz w:val="22"/>
          <w:szCs w:val="22"/>
        </w:rPr>
        <w:t>When ‘goal posts’ are implemented</w:t>
      </w:r>
      <w:r w:rsidR="00806CC2" w:rsidRPr="00C65C46">
        <w:rPr>
          <w:rFonts w:ascii="Arial" w:hAnsi="Arial" w:cs="Arial"/>
          <w:sz w:val="22"/>
          <w:szCs w:val="22"/>
        </w:rPr>
        <w:t>,</w:t>
      </w:r>
      <w:r w:rsidR="00DF7BD4" w:rsidRPr="00C65C46">
        <w:rPr>
          <w:rFonts w:ascii="Arial" w:hAnsi="Arial" w:cs="Arial"/>
          <w:sz w:val="22"/>
          <w:szCs w:val="22"/>
        </w:rPr>
        <w:t xml:space="preserve"> they must have adequate clearance </w:t>
      </w:r>
      <w:r w:rsidRPr="00C65C46">
        <w:rPr>
          <w:rFonts w:ascii="Arial" w:hAnsi="Arial" w:cs="Arial"/>
          <w:sz w:val="22"/>
          <w:szCs w:val="22"/>
        </w:rPr>
        <w:t xml:space="preserve">from the overhead services, </w:t>
      </w:r>
      <w:r w:rsidR="00DF7BD4" w:rsidRPr="00C65C46">
        <w:rPr>
          <w:rFonts w:ascii="Arial" w:hAnsi="Arial" w:cs="Arial"/>
          <w:sz w:val="22"/>
          <w:szCs w:val="22"/>
        </w:rPr>
        <w:t>and warning signs should be in place where vehicles and plant pass under or parallel to</w:t>
      </w:r>
      <w:r w:rsidRPr="00C65C46">
        <w:rPr>
          <w:rFonts w:ascii="Arial" w:hAnsi="Arial" w:cs="Arial"/>
          <w:sz w:val="22"/>
          <w:szCs w:val="22"/>
        </w:rPr>
        <w:t xml:space="preserve"> the services</w:t>
      </w:r>
      <w:r w:rsidR="00DF7BD4" w:rsidRPr="00C65C46">
        <w:rPr>
          <w:rFonts w:ascii="Arial" w:hAnsi="Arial" w:cs="Arial"/>
          <w:sz w:val="22"/>
          <w:szCs w:val="22"/>
        </w:rPr>
        <w:t>.</w:t>
      </w:r>
      <w:r w:rsidR="00BE0100" w:rsidRPr="00C65C46">
        <w:rPr>
          <w:rFonts w:ascii="Arial" w:hAnsi="Arial" w:cs="Arial"/>
          <w:sz w:val="22"/>
          <w:szCs w:val="22"/>
        </w:rPr>
        <w:t xml:space="preserve"> </w:t>
      </w:r>
      <w:r w:rsidR="005A2715" w:rsidRPr="00C65C46">
        <w:rPr>
          <w:rFonts w:ascii="Arial" w:hAnsi="Arial" w:cs="Arial"/>
          <w:sz w:val="22"/>
          <w:szCs w:val="22"/>
        </w:rPr>
        <w:t xml:space="preserve">Height of the cables and voltage should be ascertained so that exclusion zones </w:t>
      </w:r>
      <w:r w:rsidR="005A2715" w:rsidRPr="00C65C46">
        <w:rPr>
          <w:rFonts w:ascii="Arial" w:hAnsi="Arial" w:cs="Arial"/>
          <w:sz w:val="22"/>
          <w:szCs w:val="22"/>
        </w:rPr>
        <w:lastRenderedPageBreak/>
        <w:t>and safe clearance distances specified, this information should be clearly displayed next to the goal posts</w:t>
      </w:r>
      <w:r w:rsidR="008D2247" w:rsidRPr="00C65C46">
        <w:rPr>
          <w:rFonts w:ascii="Arial" w:hAnsi="Arial" w:cs="Arial"/>
          <w:sz w:val="22"/>
          <w:szCs w:val="22"/>
        </w:rPr>
        <w:t xml:space="preserve">. </w:t>
      </w:r>
      <w:r w:rsidR="005A2715" w:rsidRPr="00C65C46">
        <w:rPr>
          <w:rFonts w:ascii="Arial" w:hAnsi="Arial" w:cs="Arial"/>
          <w:sz w:val="22"/>
          <w:szCs w:val="22"/>
        </w:rPr>
        <w:t xml:space="preserve"> </w:t>
      </w:r>
    </w:p>
    <w:p w14:paraId="39BF12C3" w14:textId="77777777" w:rsidR="005A2715" w:rsidRPr="00C65C46" w:rsidRDefault="005A2715" w:rsidP="008F629B">
      <w:pPr>
        <w:pStyle w:val="BodyTextIndent2"/>
        <w:tabs>
          <w:tab w:val="left" w:pos="567"/>
        </w:tabs>
        <w:ind w:left="0"/>
        <w:jc w:val="both"/>
        <w:rPr>
          <w:rFonts w:ascii="Arial" w:hAnsi="Arial" w:cs="Arial"/>
          <w:sz w:val="22"/>
          <w:szCs w:val="22"/>
        </w:rPr>
      </w:pPr>
    </w:p>
    <w:p w14:paraId="723F9303" w14:textId="249A0B59" w:rsidR="005A2715" w:rsidRPr="00C65C46" w:rsidRDefault="005A2715" w:rsidP="005A2715">
      <w:pPr>
        <w:pStyle w:val="BodyTextIndent2"/>
        <w:tabs>
          <w:tab w:val="left" w:pos="567"/>
        </w:tabs>
        <w:ind w:hanging="567"/>
        <w:jc w:val="both"/>
        <w:rPr>
          <w:rFonts w:ascii="Arial" w:hAnsi="Arial" w:cs="Arial"/>
          <w:sz w:val="22"/>
          <w:szCs w:val="22"/>
        </w:rPr>
      </w:pPr>
      <w:r w:rsidRPr="00C65C46">
        <w:rPr>
          <w:rFonts w:ascii="Arial" w:hAnsi="Arial" w:cs="Arial"/>
          <w:sz w:val="22"/>
          <w:szCs w:val="22"/>
        </w:rPr>
        <w:tab/>
        <w:t>If sites cannot avoid operating large items of plant in the vicinity of lines, the plant must be fitted with restraints to ensure that the Exclusion Zone cannot be entered. These restraints may be electrical or hydraulic systems fitted to the plant, or mechanical devices such as chains.</w:t>
      </w:r>
      <w:r w:rsidR="005658B5" w:rsidRPr="00C65C46">
        <w:rPr>
          <w:rFonts w:ascii="Arial" w:hAnsi="Arial" w:cs="Arial"/>
          <w:sz w:val="22"/>
          <w:szCs w:val="22"/>
        </w:rPr>
        <w:t xml:space="preserve"> Plant Operators should be trained and competent in the use of any height limiting system.</w:t>
      </w:r>
    </w:p>
    <w:p w14:paraId="3953A7AF" w14:textId="77777777" w:rsidR="00D87955" w:rsidRPr="00C65C46" w:rsidRDefault="00D87955" w:rsidP="00BE0100">
      <w:pPr>
        <w:pStyle w:val="BodyTextIndent2"/>
        <w:tabs>
          <w:tab w:val="left" w:pos="567"/>
        </w:tabs>
        <w:ind w:hanging="567"/>
        <w:jc w:val="both"/>
        <w:rPr>
          <w:rFonts w:ascii="Arial" w:hAnsi="Arial" w:cs="Arial"/>
          <w:sz w:val="22"/>
          <w:szCs w:val="22"/>
        </w:rPr>
      </w:pPr>
    </w:p>
    <w:p w14:paraId="1A6FE867" w14:textId="43AA4E31" w:rsidR="00AC12B7" w:rsidRPr="00C65C46" w:rsidRDefault="001C444E" w:rsidP="004E5DD0">
      <w:pPr>
        <w:pStyle w:val="BodyTextIndent2"/>
        <w:tabs>
          <w:tab w:val="left" w:pos="567"/>
        </w:tabs>
        <w:ind w:hanging="567"/>
        <w:jc w:val="both"/>
        <w:rPr>
          <w:rFonts w:ascii="Arial" w:hAnsi="Arial" w:cs="Arial"/>
          <w:b/>
          <w:sz w:val="22"/>
          <w:szCs w:val="22"/>
        </w:rPr>
      </w:pPr>
      <w:r w:rsidRPr="00C65C46">
        <w:rPr>
          <w:rFonts w:ascii="Arial" w:hAnsi="Arial" w:cs="Arial"/>
          <w:b/>
          <w:color w:val="034B89"/>
          <w:sz w:val="22"/>
          <w:szCs w:val="22"/>
        </w:rPr>
        <w:t>4.</w:t>
      </w:r>
      <w:r w:rsidR="00F90DC2" w:rsidRPr="00C65C46">
        <w:rPr>
          <w:rFonts w:ascii="Arial" w:hAnsi="Arial" w:cs="Arial"/>
          <w:b/>
          <w:color w:val="034B89"/>
          <w:sz w:val="22"/>
          <w:szCs w:val="22"/>
        </w:rPr>
        <w:t>2</w:t>
      </w:r>
      <w:r w:rsidR="00AD5D8D" w:rsidRPr="00C65C46">
        <w:rPr>
          <w:rFonts w:ascii="Arial" w:hAnsi="Arial" w:cs="Arial"/>
          <w:b/>
          <w:color w:val="034B89"/>
          <w:sz w:val="22"/>
          <w:szCs w:val="22"/>
        </w:rPr>
        <w:t>1</w:t>
      </w:r>
      <w:r w:rsidRPr="00C65C46">
        <w:rPr>
          <w:rFonts w:ascii="Arial" w:hAnsi="Arial" w:cs="Arial"/>
          <w:b/>
          <w:color w:val="034B89"/>
          <w:sz w:val="22"/>
          <w:szCs w:val="22"/>
        </w:rPr>
        <w:tab/>
      </w:r>
      <w:r w:rsidR="00AC12B7" w:rsidRPr="00C65C46">
        <w:rPr>
          <w:rFonts w:ascii="Arial" w:hAnsi="Arial" w:cs="Arial"/>
          <w:b/>
          <w:color w:val="034B89"/>
          <w:sz w:val="22"/>
          <w:szCs w:val="22"/>
        </w:rPr>
        <w:t>Working at Height</w:t>
      </w:r>
      <w:r w:rsidR="00AC12B7" w:rsidRPr="00C65C46">
        <w:rPr>
          <w:rFonts w:ascii="Arial" w:hAnsi="Arial" w:cs="Arial"/>
          <w:b/>
          <w:sz w:val="22"/>
          <w:szCs w:val="22"/>
        </w:rPr>
        <w:tab/>
      </w:r>
    </w:p>
    <w:p w14:paraId="4494D9C2" w14:textId="77777777" w:rsidR="00F37FAC" w:rsidRPr="00C65C46" w:rsidRDefault="00AC12B7" w:rsidP="004E5DD0">
      <w:pPr>
        <w:pStyle w:val="BodyTextIndent2"/>
        <w:tabs>
          <w:tab w:val="left" w:pos="567"/>
        </w:tabs>
        <w:ind w:hanging="567"/>
        <w:jc w:val="both"/>
        <w:rPr>
          <w:rFonts w:ascii="Arial" w:hAnsi="Arial" w:cs="Arial"/>
          <w:sz w:val="22"/>
          <w:szCs w:val="22"/>
        </w:rPr>
      </w:pPr>
      <w:r w:rsidRPr="00C65C46">
        <w:rPr>
          <w:rFonts w:ascii="Arial" w:hAnsi="Arial" w:cs="Arial"/>
          <w:sz w:val="22"/>
          <w:szCs w:val="22"/>
        </w:rPr>
        <w:tab/>
      </w:r>
    </w:p>
    <w:p w14:paraId="4D13503F" w14:textId="77777777" w:rsidR="009E315F" w:rsidRPr="00C65C46" w:rsidRDefault="00F37FAC" w:rsidP="009E315F">
      <w:pPr>
        <w:pStyle w:val="BodyTextIndent2"/>
        <w:tabs>
          <w:tab w:val="left" w:pos="567"/>
        </w:tabs>
        <w:ind w:hanging="567"/>
        <w:jc w:val="both"/>
        <w:rPr>
          <w:rFonts w:ascii="Arial" w:hAnsi="Arial" w:cs="Arial"/>
          <w:sz w:val="22"/>
          <w:szCs w:val="22"/>
        </w:rPr>
      </w:pPr>
      <w:r w:rsidRPr="00C65C46">
        <w:rPr>
          <w:rFonts w:ascii="Arial" w:hAnsi="Arial" w:cs="Arial"/>
          <w:sz w:val="22"/>
          <w:szCs w:val="22"/>
        </w:rPr>
        <w:tab/>
      </w:r>
      <w:r w:rsidR="009E315F" w:rsidRPr="00C65C46">
        <w:rPr>
          <w:rFonts w:ascii="Arial" w:hAnsi="Arial" w:cs="Arial"/>
          <w:sz w:val="22"/>
          <w:szCs w:val="22"/>
        </w:rPr>
        <w:t xml:space="preserve">The use of working at height equipment must be captured on a risk assessment, and the hazards, risks and precautions shared with the user prior to use. </w:t>
      </w:r>
    </w:p>
    <w:p w14:paraId="78FA5AF3" w14:textId="77777777" w:rsidR="009E315F" w:rsidRPr="00C65C46" w:rsidRDefault="009E315F" w:rsidP="009E315F">
      <w:pPr>
        <w:tabs>
          <w:tab w:val="left" w:pos="567"/>
        </w:tabs>
        <w:ind w:left="567" w:hanging="567"/>
        <w:jc w:val="both"/>
        <w:rPr>
          <w:rFonts w:ascii="Arial" w:hAnsi="Arial" w:cs="Arial"/>
          <w:sz w:val="22"/>
          <w:szCs w:val="22"/>
        </w:rPr>
      </w:pPr>
    </w:p>
    <w:p w14:paraId="378002DB" w14:textId="1305BF7B" w:rsidR="009E315F" w:rsidRPr="00C65C46" w:rsidRDefault="009E315F" w:rsidP="009E315F">
      <w:pPr>
        <w:tabs>
          <w:tab w:val="left" w:pos="567"/>
        </w:tabs>
        <w:ind w:left="567" w:hanging="567"/>
        <w:jc w:val="both"/>
        <w:rPr>
          <w:rFonts w:ascii="Arial" w:hAnsi="Arial" w:cs="Arial"/>
          <w:sz w:val="22"/>
          <w:szCs w:val="22"/>
        </w:rPr>
      </w:pPr>
      <w:r w:rsidRPr="00C65C46">
        <w:rPr>
          <w:rFonts w:ascii="Arial" w:hAnsi="Arial" w:cs="Arial"/>
          <w:sz w:val="22"/>
          <w:szCs w:val="22"/>
        </w:rPr>
        <w:tab/>
        <w:t xml:space="preserve">Mobile towers should only be erected and inspected by </w:t>
      </w:r>
      <w:r w:rsidR="00CB09A6" w:rsidRPr="00C65C46">
        <w:rPr>
          <w:rFonts w:ascii="Arial" w:hAnsi="Arial" w:cs="Arial"/>
          <w:sz w:val="22"/>
          <w:szCs w:val="22"/>
        </w:rPr>
        <w:t>PASMA or</w:t>
      </w:r>
      <w:r w:rsidRPr="00C65C46">
        <w:rPr>
          <w:rFonts w:ascii="Arial" w:hAnsi="Arial" w:cs="Arial"/>
          <w:sz w:val="22"/>
          <w:szCs w:val="22"/>
        </w:rPr>
        <w:t xml:space="preserve"> CISRS trained personnel.</w:t>
      </w:r>
    </w:p>
    <w:p w14:paraId="44FA58A9" w14:textId="77777777" w:rsidR="009E315F" w:rsidRPr="00C65C46" w:rsidRDefault="009E315F" w:rsidP="009E315F">
      <w:pPr>
        <w:tabs>
          <w:tab w:val="left" w:pos="567"/>
        </w:tabs>
        <w:ind w:left="567" w:hanging="567"/>
        <w:jc w:val="both"/>
        <w:rPr>
          <w:rFonts w:ascii="Arial" w:hAnsi="Arial" w:cs="Arial"/>
          <w:sz w:val="22"/>
          <w:szCs w:val="22"/>
        </w:rPr>
      </w:pPr>
    </w:p>
    <w:p w14:paraId="532821B6" w14:textId="77777777" w:rsidR="009E315F" w:rsidRPr="00C65C46" w:rsidRDefault="009E315F" w:rsidP="009E315F">
      <w:pPr>
        <w:tabs>
          <w:tab w:val="left" w:pos="567"/>
        </w:tabs>
        <w:ind w:left="567" w:hanging="567"/>
        <w:jc w:val="both"/>
        <w:rPr>
          <w:rFonts w:ascii="Arial" w:hAnsi="Arial" w:cs="Arial"/>
          <w:sz w:val="22"/>
          <w:szCs w:val="22"/>
        </w:rPr>
      </w:pPr>
      <w:r w:rsidRPr="00C65C46">
        <w:rPr>
          <w:rFonts w:ascii="Arial" w:hAnsi="Arial" w:cs="Arial"/>
          <w:sz w:val="22"/>
          <w:szCs w:val="22"/>
        </w:rPr>
        <w:tab/>
        <w:t>Scaffold should be assembled to a generally recognised standard configuration, e.g. National Access and Scaffolding Confederation (NASC) Technical Guidance TG20 for tube and fitting scaffolds or similar guidance from manufacturers of system scaffolds. Non-standard configurations must be subject to temporary works design and compliant with the European standard for scaffolding: BS EN 12811.</w:t>
      </w:r>
    </w:p>
    <w:p w14:paraId="45A2268C" w14:textId="77777777" w:rsidR="009E315F" w:rsidRPr="00C65C46" w:rsidRDefault="009E315F" w:rsidP="009E315F">
      <w:pPr>
        <w:tabs>
          <w:tab w:val="left" w:pos="567"/>
        </w:tabs>
        <w:ind w:left="567" w:hanging="567"/>
        <w:jc w:val="both"/>
        <w:rPr>
          <w:rFonts w:ascii="Arial" w:hAnsi="Arial" w:cs="Arial"/>
          <w:sz w:val="22"/>
          <w:szCs w:val="22"/>
        </w:rPr>
      </w:pPr>
      <w:r w:rsidRPr="00C65C46">
        <w:rPr>
          <w:rFonts w:ascii="Arial" w:hAnsi="Arial" w:cs="Arial"/>
          <w:sz w:val="22"/>
          <w:szCs w:val="22"/>
        </w:rPr>
        <w:tab/>
        <w:t xml:space="preserve">The following link provides further information on where design for scaffolds are required </w:t>
      </w:r>
      <w:hyperlink r:id="rId66" w:history="1">
        <w:r w:rsidRPr="00C65C46">
          <w:rPr>
            <w:rFonts w:ascii="Arial" w:hAnsi="Arial" w:cs="Arial"/>
            <w:color w:val="0563C1"/>
            <w:sz w:val="22"/>
            <w:szCs w:val="22"/>
            <w:u w:val="single"/>
          </w:rPr>
          <w:t>https://www.hse.gov.uk/construction/safetytopics/scaffoldinginfo.htm</w:t>
        </w:r>
      </w:hyperlink>
    </w:p>
    <w:p w14:paraId="78ADA41E" w14:textId="77777777" w:rsidR="009E315F" w:rsidRPr="00C65C46" w:rsidRDefault="009E315F" w:rsidP="009E315F">
      <w:pPr>
        <w:tabs>
          <w:tab w:val="left" w:pos="567"/>
        </w:tabs>
        <w:jc w:val="both"/>
        <w:rPr>
          <w:rFonts w:ascii="Arial" w:hAnsi="Arial" w:cs="Arial"/>
          <w:sz w:val="22"/>
          <w:szCs w:val="22"/>
        </w:rPr>
      </w:pPr>
    </w:p>
    <w:p w14:paraId="387E1C3E" w14:textId="77777777" w:rsidR="009E315F" w:rsidRPr="00C65C46" w:rsidRDefault="009E315F" w:rsidP="009E315F">
      <w:pPr>
        <w:tabs>
          <w:tab w:val="left" w:pos="567"/>
        </w:tabs>
        <w:ind w:left="567" w:hanging="567"/>
        <w:jc w:val="both"/>
        <w:rPr>
          <w:rFonts w:ascii="Arial" w:hAnsi="Arial" w:cs="Arial"/>
          <w:sz w:val="22"/>
          <w:szCs w:val="22"/>
        </w:rPr>
      </w:pPr>
      <w:r w:rsidRPr="00C65C46">
        <w:rPr>
          <w:rFonts w:ascii="Arial" w:hAnsi="Arial" w:cs="Arial"/>
          <w:sz w:val="22"/>
          <w:szCs w:val="22"/>
        </w:rPr>
        <w:tab/>
        <w:t>A ‘Scafftag’, should be placed in a prominent position on scaffold or mobile tower with relevant details, including the date of the last seven-day inspection. This is in addition to the scaffold inspection register which should be included in the CPP or other site documentation system.</w:t>
      </w:r>
    </w:p>
    <w:p w14:paraId="590E4E6A" w14:textId="77777777" w:rsidR="009E315F" w:rsidRPr="00C65C46" w:rsidRDefault="009E315F" w:rsidP="009E315F">
      <w:pPr>
        <w:tabs>
          <w:tab w:val="left" w:pos="567"/>
        </w:tabs>
        <w:ind w:left="567" w:hanging="567"/>
        <w:jc w:val="both"/>
        <w:rPr>
          <w:rFonts w:ascii="Arial" w:hAnsi="Arial" w:cs="Arial"/>
          <w:sz w:val="22"/>
          <w:szCs w:val="22"/>
        </w:rPr>
      </w:pPr>
      <w:r w:rsidRPr="00C65C46">
        <w:rPr>
          <w:rFonts w:ascii="Arial" w:hAnsi="Arial" w:cs="Arial"/>
          <w:sz w:val="22"/>
          <w:szCs w:val="22"/>
        </w:rPr>
        <w:tab/>
      </w:r>
    </w:p>
    <w:p w14:paraId="14E314D3" w14:textId="77777777" w:rsidR="009E315F" w:rsidRPr="00C65C46" w:rsidRDefault="009E315F" w:rsidP="009E315F">
      <w:pPr>
        <w:tabs>
          <w:tab w:val="left" w:pos="567"/>
        </w:tabs>
        <w:ind w:left="567" w:hanging="567"/>
        <w:jc w:val="both"/>
        <w:rPr>
          <w:rFonts w:ascii="Arial" w:hAnsi="Arial" w:cs="Arial"/>
          <w:sz w:val="22"/>
          <w:szCs w:val="22"/>
        </w:rPr>
      </w:pPr>
      <w:r w:rsidRPr="00C65C46">
        <w:rPr>
          <w:rFonts w:ascii="Arial" w:hAnsi="Arial" w:cs="Arial"/>
          <w:sz w:val="22"/>
          <w:szCs w:val="22"/>
        </w:rPr>
        <w:tab/>
        <w:t>When constructing temporary work platforms, access ways, excavations, etc. a stairway system will be prioritised over ladders.</w:t>
      </w:r>
    </w:p>
    <w:p w14:paraId="66A28DBC" w14:textId="77777777" w:rsidR="009E315F" w:rsidRPr="00C65C46" w:rsidRDefault="009E315F" w:rsidP="009E315F">
      <w:pPr>
        <w:tabs>
          <w:tab w:val="left" w:pos="567"/>
        </w:tabs>
        <w:ind w:left="567" w:hanging="567"/>
        <w:jc w:val="both"/>
        <w:rPr>
          <w:rFonts w:ascii="Arial" w:hAnsi="Arial" w:cs="Arial"/>
          <w:sz w:val="22"/>
          <w:szCs w:val="22"/>
        </w:rPr>
      </w:pPr>
      <w:r w:rsidRPr="00C65C46">
        <w:rPr>
          <w:rFonts w:ascii="Arial" w:hAnsi="Arial" w:cs="Arial"/>
          <w:sz w:val="22"/>
          <w:szCs w:val="22"/>
        </w:rPr>
        <w:tab/>
      </w:r>
    </w:p>
    <w:p w14:paraId="05245026" w14:textId="37FC03C5" w:rsidR="009E315F" w:rsidRPr="00C65C46" w:rsidRDefault="009E315F" w:rsidP="009E315F">
      <w:pPr>
        <w:tabs>
          <w:tab w:val="left" w:pos="567"/>
        </w:tabs>
        <w:ind w:left="567" w:hanging="567"/>
        <w:jc w:val="both"/>
        <w:rPr>
          <w:rFonts w:ascii="Arial" w:hAnsi="Arial" w:cs="Arial"/>
          <w:sz w:val="22"/>
          <w:szCs w:val="22"/>
        </w:rPr>
      </w:pPr>
      <w:r w:rsidRPr="00C65C46">
        <w:rPr>
          <w:rFonts w:ascii="Arial" w:hAnsi="Arial" w:cs="Arial"/>
          <w:sz w:val="22"/>
          <w:szCs w:val="22"/>
        </w:rPr>
        <w:tab/>
        <w:t xml:space="preserve">Mobile Elevated Working Platform (MEWP) will only be sourced from a reputable </w:t>
      </w:r>
      <w:r w:rsidR="003D4107" w:rsidRPr="00C65C46">
        <w:rPr>
          <w:rFonts w:ascii="Arial" w:hAnsi="Arial" w:cs="Arial"/>
          <w:sz w:val="22"/>
          <w:szCs w:val="22"/>
        </w:rPr>
        <w:t>supplier and</w:t>
      </w:r>
      <w:r w:rsidRPr="00C65C46">
        <w:rPr>
          <w:rFonts w:ascii="Arial" w:hAnsi="Arial" w:cs="Arial"/>
          <w:sz w:val="22"/>
          <w:szCs w:val="22"/>
        </w:rPr>
        <w:t xml:space="preserve"> will be operated by someone with the CPCS or IPAF standard training and in accordance with manufacturer’s instructions. An emergency rescue plan must be established for any MEWP operation.</w:t>
      </w:r>
    </w:p>
    <w:p w14:paraId="5D237607" w14:textId="77777777" w:rsidR="009E315F" w:rsidRPr="00C65C46" w:rsidRDefault="009E315F" w:rsidP="009E315F">
      <w:pPr>
        <w:tabs>
          <w:tab w:val="left" w:pos="567"/>
        </w:tabs>
        <w:ind w:left="567" w:hanging="567"/>
        <w:jc w:val="both"/>
        <w:rPr>
          <w:rFonts w:ascii="Arial" w:hAnsi="Arial" w:cs="Arial"/>
          <w:sz w:val="22"/>
          <w:szCs w:val="22"/>
        </w:rPr>
      </w:pPr>
      <w:r w:rsidRPr="00C65C46">
        <w:rPr>
          <w:rFonts w:ascii="Arial" w:hAnsi="Arial" w:cs="Arial"/>
          <w:sz w:val="22"/>
          <w:szCs w:val="22"/>
        </w:rPr>
        <w:tab/>
      </w:r>
      <w:r w:rsidRPr="00C65C46">
        <w:rPr>
          <w:rFonts w:ascii="Arial" w:hAnsi="Arial" w:cs="Arial"/>
          <w:sz w:val="22"/>
          <w:szCs w:val="22"/>
        </w:rPr>
        <w:tab/>
      </w:r>
    </w:p>
    <w:p w14:paraId="3473DB89" w14:textId="6B764DD1" w:rsidR="009E315F" w:rsidRPr="00C65C46" w:rsidRDefault="009E315F" w:rsidP="009E315F">
      <w:pPr>
        <w:tabs>
          <w:tab w:val="left" w:pos="567"/>
        </w:tabs>
        <w:ind w:left="567" w:hanging="567"/>
        <w:jc w:val="both"/>
        <w:rPr>
          <w:rFonts w:ascii="Arial" w:hAnsi="Arial" w:cs="Arial"/>
          <w:sz w:val="22"/>
          <w:szCs w:val="22"/>
        </w:rPr>
      </w:pPr>
      <w:r w:rsidRPr="00C65C46">
        <w:rPr>
          <w:rFonts w:ascii="Arial" w:hAnsi="Arial" w:cs="Arial"/>
          <w:sz w:val="22"/>
          <w:szCs w:val="22"/>
        </w:rPr>
        <w:tab/>
        <w:t xml:space="preserve">Podium steps should be prioritised over ‘A’ frame steps or ladders whenever possible. They should be inspected by the user prior to </w:t>
      </w:r>
      <w:r w:rsidR="003D4107" w:rsidRPr="00C65C46">
        <w:rPr>
          <w:rFonts w:ascii="Arial" w:hAnsi="Arial" w:cs="Arial"/>
          <w:sz w:val="22"/>
          <w:szCs w:val="22"/>
        </w:rPr>
        <w:t>use and</w:t>
      </w:r>
      <w:r w:rsidRPr="00C65C46">
        <w:rPr>
          <w:rFonts w:ascii="Arial" w:hAnsi="Arial" w:cs="Arial"/>
          <w:sz w:val="22"/>
          <w:szCs w:val="22"/>
        </w:rPr>
        <w:t xml:space="preserve"> included in a regular documented inspection programme.</w:t>
      </w:r>
    </w:p>
    <w:p w14:paraId="5BB9ED4F" w14:textId="77777777" w:rsidR="009E315F" w:rsidRPr="00C65C46" w:rsidRDefault="009E315F" w:rsidP="009E315F">
      <w:pPr>
        <w:tabs>
          <w:tab w:val="left" w:pos="567"/>
        </w:tabs>
        <w:ind w:left="567" w:hanging="567"/>
        <w:jc w:val="both"/>
        <w:rPr>
          <w:rFonts w:ascii="Arial" w:hAnsi="Arial" w:cs="Arial"/>
          <w:sz w:val="22"/>
          <w:szCs w:val="22"/>
        </w:rPr>
      </w:pPr>
    </w:p>
    <w:p w14:paraId="3A34460B" w14:textId="0F118547" w:rsidR="00A301B1" w:rsidRPr="00C65C46" w:rsidRDefault="009E315F" w:rsidP="009E315F">
      <w:pPr>
        <w:pStyle w:val="BodyTextIndent2"/>
        <w:tabs>
          <w:tab w:val="left" w:pos="567"/>
        </w:tabs>
        <w:ind w:hanging="567"/>
        <w:jc w:val="both"/>
        <w:rPr>
          <w:rFonts w:ascii="Arial" w:eastAsia="Calibri" w:hAnsi="Arial" w:cs="Arial"/>
          <w:sz w:val="22"/>
          <w:szCs w:val="22"/>
          <w:lang w:eastAsia="en-US"/>
        </w:rPr>
      </w:pPr>
      <w:r w:rsidRPr="00C65C46">
        <w:rPr>
          <w:rFonts w:ascii="Arial" w:eastAsia="Calibri" w:hAnsi="Arial" w:cs="Arial"/>
          <w:sz w:val="22"/>
          <w:szCs w:val="22"/>
          <w:lang w:eastAsia="en-US"/>
        </w:rPr>
        <w:tab/>
      </w:r>
      <w:r w:rsidR="003D4107" w:rsidRPr="00C65C46">
        <w:rPr>
          <w:rFonts w:ascii="Arial" w:eastAsia="Calibri" w:hAnsi="Arial" w:cs="Arial"/>
          <w:sz w:val="22"/>
          <w:szCs w:val="22"/>
          <w:lang w:eastAsia="en-US"/>
        </w:rPr>
        <w:t>Using ladders on site will be avoided whenever possible</w:t>
      </w:r>
      <w:r w:rsidRPr="00C65C46">
        <w:rPr>
          <w:rFonts w:ascii="Arial" w:eastAsia="Calibri" w:hAnsi="Arial" w:cs="Arial"/>
          <w:sz w:val="22"/>
          <w:szCs w:val="22"/>
          <w:lang w:eastAsia="en-US"/>
        </w:rPr>
        <w:t>. If this is unavoidable then the ladder must have a unique identification mark or ‘Ladder Tag’ that corresponds with a Ladder Register and a regular documented ladder inspection programme implemented.</w:t>
      </w:r>
    </w:p>
    <w:p w14:paraId="3DBF702B" w14:textId="77777777" w:rsidR="009E315F" w:rsidRPr="00C65C46" w:rsidRDefault="009E315F" w:rsidP="009E315F">
      <w:pPr>
        <w:pStyle w:val="BodyTextIndent2"/>
        <w:tabs>
          <w:tab w:val="left" w:pos="567"/>
        </w:tabs>
        <w:ind w:hanging="567"/>
        <w:jc w:val="both"/>
        <w:rPr>
          <w:rFonts w:ascii="Arial" w:hAnsi="Arial" w:cs="Arial"/>
          <w:b/>
          <w:iCs/>
          <w:color w:val="1F497D" w:themeColor="text2"/>
          <w:sz w:val="22"/>
          <w:szCs w:val="22"/>
        </w:rPr>
      </w:pPr>
    </w:p>
    <w:p w14:paraId="1C9A209E" w14:textId="3747605E" w:rsidR="003A0763" w:rsidRPr="00C65C46" w:rsidRDefault="00AD5D8D" w:rsidP="003A0763">
      <w:pPr>
        <w:tabs>
          <w:tab w:val="left" w:pos="567"/>
        </w:tabs>
        <w:jc w:val="both"/>
        <w:rPr>
          <w:rFonts w:ascii="Arial" w:hAnsi="Arial" w:cs="Arial"/>
          <w:b/>
          <w:iCs/>
          <w:color w:val="1F497D" w:themeColor="text2"/>
          <w:sz w:val="22"/>
          <w:szCs w:val="22"/>
        </w:rPr>
      </w:pPr>
      <w:r w:rsidRPr="00C65C46">
        <w:rPr>
          <w:rFonts w:ascii="Arial" w:hAnsi="Arial" w:cs="Arial"/>
          <w:b/>
          <w:iCs/>
          <w:color w:val="1F497D" w:themeColor="text2"/>
          <w:sz w:val="22"/>
          <w:szCs w:val="22"/>
        </w:rPr>
        <w:t>4.22</w:t>
      </w:r>
      <w:r w:rsidR="003A0763" w:rsidRPr="00C65C46">
        <w:rPr>
          <w:rFonts w:ascii="Arial" w:hAnsi="Arial" w:cs="Arial"/>
          <w:b/>
          <w:iCs/>
          <w:color w:val="1F497D" w:themeColor="text2"/>
          <w:sz w:val="22"/>
          <w:szCs w:val="22"/>
        </w:rPr>
        <w:tab/>
        <w:t>Confined Space</w:t>
      </w:r>
      <w:r w:rsidR="00AD119C" w:rsidRPr="00C65C46">
        <w:rPr>
          <w:rFonts w:ascii="Arial" w:hAnsi="Arial" w:cs="Arial"/>
          <w:b/>
          <w:iCs/>
          <w:color w:val="1F497D" w:themeColor="text2"/>
          <w:sz w:val="22"/>
          <w:szCs w:val="22"/>
        </w:rPr>
        <w:t xml:space="preserve"> </w:t>
      </w:r>
    </w:p>
    <w:p w14:paraId="1F376EFF" w14:textId="2E78DE22" w:rsidR="001D189E" w:rsidRPr="00C65C46" w:rsidRDefault="001D189E" w:rsidP="003B1AA7">
      <w:pPr>
        <w:ind w:left="567"/>
        <w:jc w:val="both"/>
        <w:rPr>
          <w:rFonts w:ascii="Arial" w:hAnsi="Arial" w:cs="Arial"/>
          <w:iCs/>
          <w:sz w:val="22"/>
          <w:szCs w:val="22"/>
        </w:rPr>
      </w:pPr>
    </w:p>
    <w:p w14:paraId="2723878C" w14:textId="108ECBBD" w:rsidR="0015494B" w:rsidRPr="00C65C46" w:rsidRDefault="0015494B" w:rsidP="00BA52DE">
      <w:pPr>
        <w:ind w:left="567"/>
        <w:jc w:val="both"/>
        <w:rPr>
          <w:rFonts w:ascii="Arial" w:hAnsi="Arial" w:cs="Arial"/>
          <w:iCs/>
          <w:sz w:val="22"/>
          <w:szCs w:val="22"/>
        </w:rPr>
      </w:pPr>
      <w:r w:rsidRPr="00C65C46">
        <w:rPr>
          <w:rFonts w:ascii="Arial" w:hAnsi="Arial" w:cs="Arial"/>
          <w:sz w:val="22"/>
          <w:szCs w:val="22"/>
          <w:lang w:val="en-US"/>
        </w:rPr>
        <w:t xml:space="preserve">A confined space is a place which is substantially enclosed (though not always entirely) and where serious injury can occur from hazardous substances or conditions within the space or nearby (e.g. oxygen deficient, toxic or explosive atmospheres, high temperatures, drowning or entrapment). Whenever possible entry into </w:t>
      </w:r>
      <w:r w:rsidR="00D24B2F" w:rsidRPr="00C65C46">
        <w:rPr>
          <w:rFonts w:ascii="Arial" w:hAnsi="Arial" w:cs="Arial"/>
          <w:sz w:val="22"/>
          <w:szCs w:val="22"/>
          <w:lang w:val="en-US"/>
        </w:rPr>
        <w:t xml:space="preserve">a </w:t>
      </w:r>
      <w:r w:rsidRPr="00C65C46">
        <w:rPr>
          <w:rFonts w:ascii="Arial" w:hAnsi="Arial" w:cs="Arial"/>
          <w:sz w:val="22"/>
          <w:szCs w:val="22"/>
          <w:lang w:val="en-US"/>
        </w:rPr>
        <w:t xml:space="preserve">confined space should be avoided and only considered when all other options have been eliminated. Consideration must be given as to whether the work location and/or work environment constitutes a ‘statutory’ confined space. If it does, then the confined space activities must be carried out in accordance with the Confined Space Regulations and HSE guidance document INDG258: </w:t>
      </w:r>
      <w:r w:rsidR="00DB1F25" w:rsidRPr="00C65C46">
        <w:rPr>
          <w:rFonts w:ascii="Arial" w:hAnsi="Arial" w:cs="Arial"/>
          <w:sz w:val="22"/>
          <w:szCs w:val="22"/>
          <w:lang w:val="en-US"/>
        </w:rPr>
        <w:t>‘</w:t>
      </w:r>
      <w:r w:rsidRPr="00C65C46">
        <w:rPr>
          <w:rFonts w:ascii="Arial" w:hAnsi="Arial" w:cs="Arial"/>
          <w:iCs/>
          <w:sz w:val="22"/>
          <w:szCs w:val="22"/>
          <w:lang w:val="en-US"/>
        </w:rPr>
        <w:t>Safe Work in Confined Spaces</w:t>
      </w:r>
      <w:r w:rsidR="00DB1F25" w:rsidRPr="00C65C46">
        <w:rPr>
          <w:rFonts w:ascii="Arial" w:hAnsi="Arial" w:cs="Arial"/>
          <w:iCs/>
          <w:sz w:val="22"/>
          <w:szCs w:val="22"/>
          <w:lang w:val="en-US"/>
        </w:rPr>
        <w:t>’</w:t>
      </w:r>
      <w:r w:rsidRPr="00C65C46">
        <w:rPr>
          <w:rFonts w:ascii="Arial" w:hAnsi="Arial" w:cs="Arial"/>
          <w:iCs/>
          <w:sz w:val="22"/>
          <w:szCs w:val="22"/>
          <w:lang w:val="en-US"/>
        </w:rPr>
        <w:t>.</w:t>
      </w:r>
      <w:r w:rsidRPr="00C65C46">
        <w:rPr>
          <w:rFonts w:ascii="Arial" w:hAnsi="Arial" w:cs="Arial"/>
          <w:i/>
          <w:iCs/>
          <w:sz w:val="22"/>
          <w:szCs w:val="22"/>
          <w:lang w:val="en-US"/>
        </w:rPr>
        <w:t xml:space="preserve"> </w:t>
      </w:r>
      <w:r w:rsidRPr="00C65C46">
        <w:rPr>
          <w:rFonts w:ascii="Arial" w:hAnsi="Arial" w:cs="Arial"/>
          <w:sz w:val="22"/>
          <w:szCs w:val="22"/>
          <w:lang w:val="en-US"/>
        </w:rPr>
        <w:t xml:space="preserve">There must also be evidence available that persons undertaking work in a confined space have the adequate training, equipment, supervision and authorization to enter. </w:t>
      </w:r>
    </w:p>
    <w:p w14:paraId="01745D26" w14:textId="77777777" w:rsidR="003A0763" w:rsidRPr="00C65C46" w:rsidRDefault="003A0763" w:rsidP="00AB06C4">
      <w:pPr>
        <w:tabs>
          <w:tab w:val="left" w:pos="567"/>
        </w:tabs>
        <w:jc w:val="both"/>
        <w:rPr>
          <w:rFonts w:ascii="Arial" w:hAnsi="Arial" w:cs="Arial"/>
          <w:b/>
          <w:iCs/>
          <w:color w:val="1F497D" w:themeColor="text2"/>
          <w:sz w:val="22"/>
          <w:szCs w:val="22"/>
        </w:rPr>
      </w:pPr>
    </w:p>
    <w:p w14:paraId="34B91326" w14:textId="5C8C0B01" w:rsidR="003F177B" w:rsidRPr="00C65C46" w:rsidRDefault="006F0DBB" w:rsidP="003F177B">
      <w:pPr>
        <w:jc w:val="both"/>
        <w:rPr>
          <w:rFonts w:ascii="Arial" w:eastAsia="Calibri" w:hAnsi="Arial" w:cs="Arial"/>
          <w:b/>
          <w:bCs/>
          <w:color w:val="44546A"/>
          <w:sz w:val="22"/>
          <w:szCs w:val="22"/>
          <w:lang w:eastAsia="en-US"/>
        </w:rPr>
      </w:pPr>
      <w:r w:rsidRPr="00C65C46">
        <w:rPr>
          <w:rFonts w:ascii="Arial" w:hAnsi="Arial" w:cs="Arial"/>
          <w:b/>
          <w:iCs/>
          <w:color w:val="1F497D" w:themeColor="text2"/>
          <w:sz w:val="22"/>
          <w:szCs w:val="22"/>
        </w:rPr>
        <w:t>4.2</w:t>
      </w:r>
      <w:r w:rsidR="00AD5D8D" w:rsidRPr="00C65C46">
        <w:rPr>
          <w:rFonts w:ascii="Arial" w:hAnsi="Arial" w:cs="Arial"/>
          <w:b/>
          <w:iCs/>
          <w:color w:val="1F497D" w:themeColor="text2"/>
          <w:sz w:val="22"/>
          <w:szCs w:val="22"/>
        </w:rPr>
        <w:t>3</w:t>
      </w:r>
      <w:r w:rsidR="003F177B" w:rsidRPr="00C65C46">
        <w:rPr>
          <w:rFonts w:ascii="Arial" w:hAnsi="Arial" w:cs="Arial"/>
          <w:b/>
          <w:iCs/>
          <w:color w:val="1F497D" w:themeColor="text2"/>
          <w:sz w:val="22"/>
          <w:szCs w:val="22"/>
        </w:rPr>
        <w:t xml:space="preserve">   </w:t>
      </w:r>
      <w:r w:rsidR="003F177B" w:rsidRPr="00C65C46">
        <w:rPr>
          <w:rFonts w:ascii="Arial" w:eastAsia="Calibri" w:hAnsi="Arial" w:cs="Arial"/>
          <w:b/>
          <w:bCs/>
          <w:color w:val="44546A"/>
          <w:sz w:val="22"/>
          <w:szCs w:val="22"/>
          <w:lang w:eastAsia="en-US"/>
        </w:rPr>
        <w:t>Temporary Works</w:t>
      </w:r>
    </w:p>
    <w:p w14:paraId="3B206395" w14:textId="77777777" w:rsidR="003F177B" w:rsidRPr="00C65C46" w:rsidRDefault="003F177B" w:rsidP="003F177B">
      <w:pPr>
        <w:jc w:val="both"/>
        <w:rPr>
          <w:rFonts w:ascii="Arial" w:eastAsia="Calibri" w:hAnsi="Arial" w:cs="Arial"/>
          <w:sz w:val="20"/>
          <w:lang w:eastAsia="en-US"/>
        </w:rPr>
      </w:pPr>
    </w:p>
    <w:p w14:paraId="64992F9B" w14:textId="6A4841C2" w:rsidR="003F177B" w:rsidRPr="00C65C46" w:rsidRDefault="00AD3747" w:rsidP="003F177B">
      <w:pPr>
        <w:ind w:left="567"/>
        <w:jc w:val="both"/>
        <w:rPr>
          <w:rFonts w:ascii="Arial" w:eastAsia="Calibri" w:hAnsi="Arial" w:cs="Arial"/>
          <w:sz w:val="22"/>
          <w:szCs w:val="22"/>
          <w:lang w:eastAsia="en-US"/>
        </w:rPr>
      </w:pPr>
      <w:r w:rsidRPr="00C65C46">
        <w:rPr>
          <w:rFonts w:ascii="Arial" w:eastAsia="Calibri" w:hAnsi="Arial" w:cs="Arial"/>
          <w:sz w:val="22"/>
          <w:szCs w:val="22"/>
          <w:lang w:eastAsia="en-US"/>
        </w:rPr>
        <w:lastRenderedPageBreak/>
        <w:t>The principles of BS 5975 must be followed where Temporary Works (TW) are involved on a project</w:t>
      </w:r>
      <w:r w:rsidR="003F177B" w:rsidRPr="00C65C46">
        <w:rPr>
          <w:rFonts w:ascii="Arial" w:eastAsia="Calibri" w:hAnsi="Arial" w:cs="Arial"/>
          <w:sz w:val="22"/>
          <w:szCs w:val="22"/>
          <w:lang w:eastAsia="en-US"/>
        </w:rPr>
        <w:t>, and the arrangements for managing TW documented in the company’s management system. The Environment Agency has in place arrangements for managing TW and the requirements are outlined below.</w:t>
      </w:r>
    </w:p>
    <w:p w14:paraId="63C43D66" w14:textId="77777777" w:rsidR="003F177B" w:rsidRPr="00C65C46" w:rsidRDefault="003F177B" w:rsidP="003F177B">
      <w:pPr>
        <w:ind w:left="567"/>
        <w:jc w:val="both"/>
        <w:rPr>
          <w:rFonts w:ascii="Arial" w:eastAsia="Calibri" w:hAnsi="Arial" w:cs="Arial"/>
          <w:sz w:val="22"/>
          <w:szCs w:val="22"/>
          <w:lang w:eastAsia="en-US"/>
        </w:rPr>
      </w:pPr>
    </w:p>
    <w:p w14:paraId="7A746810" w14:textId="77777777" w:rsidR="003F177B" w:rsidRPr="00C65C46" w:rsidRDefault="003F177B" w:rsidP="003F177B">
      <w:pPr>
        <w:ind w:left="567"/>
        <w:jc w:val="both"/>
        <w:rPr>
          <w:rFonts w:ascii="Arial" w:eastAsia="Calibri" w:hAnsi="Arial" w:cs="Arial"/>
          <w:sz w:val="22"/>
          <w:szCs w:val="22"/>
          <w:lang w:eastAsia="en-US"/>
        </w:rPr>
      </w:pPr>
      <w:r w:rsidRPr="00C65C46">
        <w:rPr>
          <w:rFonts w:ascii="Arial" w:eastAsia="Calibri" w:hAnsi="Arial" w:cs="Arial"/>
          <w:sz w:val="22"/>
          <w:szCs w:val="22"/>
          <w:lang w:eastAsia="en-US"/>
        </w:rPr>
        <w:t>The amount of time, resource, and input to manage TW will depend on the complexity the category of TW risk, ranging from simple TW where there is a standard solution, to more complex TW requiring engineered solutions. It is important that the same attention is given to the design and construction of the TW as to the permanent works.</w:t>
      </w:r>
    </w:p>
    <w:p w14:paraId="5EC9313C" w14:textId="77777777" w:rsidR="003F177B" w:rsidRPr="00C65C46" w:rsidRDefault="003F177B" w:rsidP="003F177B">
      <w:pPr>
        <w:ind w:left="567"/>
        <w:jc w:val="both"/>
        <w:rPr>
          <w:rFonts w:ascii="Arial" w:eastAsia="Calibri" w:hAnsi="Arial" w:cs="Arial"/>
          <w:sz w:val="22"/>
          <w:szCs w:val="22"/>
          <w:lang w:eastAsia="en-US"/>
        </w:rPr>
      </w:pPr>
    </w:p>
    <w:p w14:paraId="6772BBB6" w14:textId="77777777" w:rsidR="003F177B" w:rsidRPr="00C65C46" w:rsidRDefault="003F177B" w:rsidP="003F177B">
      <w:pPr>
        <w:ind w:left="567"/>
        <w:jc w:val="both"/>
        <w:rPr>
          <w:rFonts w:ascii="Arial" w:eastAsia="Calibri" w:hAnsi="Arial" w:cs="Arial"/>
          <w:sz w:val="22"/>
          <w:szCs w:val="22"/>
          <w:lang w:eastAsia="en-US"/>
        </w:rPr>
      </w:pPr>
      <w:r w:rsidRPr="00C65C46">
        <w:rPr>
          <w:rFonts w:ascii="Arial" w:eastAsia="Calibri" w:hAnsi="Arial" w:cs="Arial"/>
          <w:sz w:val="22"/>
          <w:szCs w:val="22"/>
          <w:lang w:eastAsia="en-US"/>
        </w:rPr>
        <w:t xml:space="preserve">TW will require formal appointment of roles which include specific responsibilities these being TW Coordinator, TW Designer, TW Supervisor and TW Design Checker. These roles must be identified in the Construction Phase Plan and there must also be a TW register. </w:t>
      </w:r>
    </w:p>
    <w:p w14:paraId="37982B0E" w14:textId="77777777" w:rsidR="003F177B" w:rsidRPr="00C65C46" w:rsidRDefault="003F177B" w:rsidP="003F177B">
      <w:pPr>
        <w:ind w:left="567"/>
        <w:jc w:val="both"/>
        <w:rPr>
          <w:rFonts w:ascii="Arial" w:eastAsia="Calibri" w:hAnsi="Arial" w:cs="Arial"/>
          <w:sz w:val="22"/>
          <w:szCs w:val="22"/>
          <w:lang w:eastAsia="en-US"/>
        </w:rPr>
      </w:pPr>
    </w:p>
    <w:p w14:paraId="63B88E2D" w14:textId="7D36D398" w:rsidR="003F177B" w:rsidRPr="00C65C46" w:rsidRDefault="003F177B" w:rsidP="003F177B">
      <w:pPr>
        <w:ind w:left="567"/>
        <w:jc w:val="both"/>
        <w:rPr>
          <w:rFonts w:ascii="Arial" w:eastAsia="Calibri" w:hAnsi="Arial" w:cs="Arial"/>
          <w:sz w:val="22"/>
          <w:szCs w:val="22"/>
          <w:lang w:eastAsia="en-US"/>
        </w:rPr>
      </w:pPr>
      <w:r w:rsidRPr="00C65C46">
        <w:rPr>
          <w:rFonts w:ascii="Arial" w:eastAsia="Calibri" w:hAnsi="Arial" w:cs="Arial"/>
          <w:sz w:val="22"/>
          <w:szCs w:val="22"/>
          <w:lang w:eastAsia="en-US"/>
        </w:rPr>
        <w:t xml:space="preserve">The permanent works designer should identify the need for temporary works within their design risk management process and include this in the buildability statement. They should also liaise with the Principal Designer (or CDM-A when appointed). When the TW Designer is appointed, they should liaise with the PW designer to ensure the TW and </w:t>
      </w:r>
      <w:r w:rsidR="00AD3747" w:rsidRPr="00C65C46">
        <w:rPr>
          <w:rFonts w:ascii="Arial" w:eastAsia="Calibri" w:hAnsi="Arial" w:cs="Arial"/>
          <w:sz w:val="22"/>
          <w:szCs w:val="22"/>
          <w:lang w:eastAsia="en-US"/>
        </w:rPr>
        <w:t xml:space="preserve">Permanent </w:t>
      </w:r>
      <w:r w:rsidRPr="00C65C46">
        <w:rPr>
          <w:rFonts w:ascii="Arial" w:eastAsia="Calibri" w:hAnsi="Arial" w:cs="Arial"/>
          <w:sz w:val="22"/>
          <w:szCs w:val="22"/>
          <w:lang w:eastAsia="en-US"/>
        </w:rPr>
        <w:t>W</w:t>
      </w:r>
      <w:r w:rsidR="00AD3747" w:rsidRPr="00C65C46">
        <w:rPr>
          <w:rFonts w:ascii="Arial" w:eastAsia="Calibri" w:hAnsi="Arial" w:cs="Arial"/>
          <w:sz w:val="22"/>
          <w:szCs w:val="22"/>
          <w:lang w:eastAsia="en-US"/>
        </w:rPr>
        <w:t>orks</w:t>
      </w:r>
      <w:r w:rsidRPr="00C65C46">
        <w:rPr>
          <w:rFonts w:ascii="Arial" w:eastAsia="Calibri" w:hAnsi="Arial" w:cs="Arial"/>
          <w:sz w:val="22"/>
          <w:szCs w:val="22"/>
          <w:lang w:eastAsia="en-US"/>
        </w:rPr>
        <w:t xml:space="preserve"> do not adversely impact on each other.</w:t>
      </w:r>
    </w:p>
    <w:p w14:paraId="3A33493D" w14:textId="77777777" w:rsidR="003F177B" w:rsidRPr="00C65C46" w:rsidRDefault="003F177B" w:rsidP="003F177B">
      <w:pPr>
        <w:ind w:left="567"/>
        <w:jc w:val="both"/>
        <w:rPr>
          <w:rFonts w:ascii="Arial" w:eastAsia="Calibri" w:hAnsi="Arial" w:cs="Arial"/>
          <w:sz w:val="22"/>
          <w:szCs w:val="22"/>
          <w:lang w:eastAsia="en-US"/>
        </w:rPr>
      </w:pPr>
    </w:p>
    <w:p w14:paraId="5C8D6A6C" w14:textId="47B592F8" w:rsidR="003F177B" w:rsidRPr="00C65C46" w:rsidRDefault="003F177B" w:rsidP="003F177B">
      <w:pPr>
        <w:ind w:left="567"/>
        <w:jc w:val="both"/>
        <w:rPr>
          <w:rFonts w:ascii="Arial" w:eastAsia="Calibri" w:hAnsi="Arial" w:cs="Arial"/>
          <w:sz w:val="22"/>
          <w:szCs w:val="22"/>
          <w:lang w:eastAsia="en-US"/>
        </w:rPr>
      </w:pPr>
      <w:r w:rsidRPr="00C65C46">
        <w:rPr>
          <w:rFonts w:ascii="Arial" w:eastAsia="Calibri" w:hAnsi="Arial" w:cs="Arial"/>
          <w:sz w:val="22"/>
          <w:szCs w:val="22"/>
          <w:lang w:eastAsia="en-US"/>
        </w:rPr>
        <w:t xml:space="preserve">For simple, low risk TW (Category 0) provided the TW have been installed as per the manufacturer instructions and a copy of the instructions </w:t>
      </w:r>
      <w:r w:rsidR="00AD3747" w:rsidRPr="00C65C46">
        <w:rPr>
          <w:rFonts w:ascii="Arial" w:eastAsia="Calibri" w:hAnsi="Arial" w:cs="Arial"/>
          <w:sz w:val="22"/>
          <w:szCs w:val="22"/>
          <w:lang w:eastAsia="en-US"/>
        </w:rPr>
        <w:t xml:space="preserve">are </w:t>
      </w:r>
      <w:r w:rsidRPr="00C65C46">
        <w:rPr>
          <w:rFonts w:ascii="Arial" w:eastAsia="Calibri" w:hAnsi="Arial" w:cs="Arial"/>
          <w:sz w:val="22"/>
          <w:szCs w:val="22"/>
          <w:lang w:eastAsia="en-US"/>
        </w:rPr>
        <w:t xml:space="preserve">readily available on site, this will be sufficient. </w:t>
      </w:r>
    </w:p>
    <w:p w14:paraId="38389317" w14:textId="77777777" w:rsidR="003F177B" w:rsidRPr="00C65C46" w:rsidRDefault="003F177B" w:rsidP="003F177B">
      <w:pPr>
        <w:ind w:left="567"/>
        <w:jc w:val="both"/>
        <w:rPr>
          <w:rFonts w:ascii="Arial" w:eastAsia="Calibri" w:hAnsi="Arial" w:cs="Arial"/>
          <w:sz w:val="22"/>
          <w:szCs w:val="22"/>
          <w:lang w:eastAsia="en-US"/>
        </w:rPr>
      </w:pPr>
    </w:p>
    <w:p w14:paraId="6D6FBBBC" w14:textId="77777777" w:rsidR="003F177B" w:rsidRPr="00C65C46" w:rsidRDefault="003F177B" w:rsidP="003F177B">
      <w:pPr>
        <w:ind w:left="567"/>
        <w:jc w:val="both"/>
        <w:rPr>
          <w:rFonts w:ascii="Arial" w:eastAsia="Calibri" w:hAnsi="Arial" w:cs="Arial"/>
          <w:sz w:val="22"/>
          <w:szCs w:val="22"/>
          <w:lang w:eastAsia="en-US"/>
        </w:rPr>
      </w:pPr>
    </w:p>
    <w:p w14:paraId="72820817" w14:textId="77777777" w:rsidR="003F177B" w:rsidRPr="00C65C46" w:rsidRDefault="003F177B" w:rsidP="003F177B">
      <w:pPr>
        <w:ind w:left="567"/>
        <w:jc w:val="both"/>
        <w:rPr>
          <w:rFonts w:ascii="Arial" w:eastAsia="Calibri" w:hAnsi="Arial" w:cs="Arial"/>
          <w:b/>
          <w:bCs/>
          <w:sz w:val="22"/>
          <w:szCs w:val="22"/>
          <w:lang w:eastAsia="en-US"/>
        </w:rPr>
      </w:pPr>
      <w:r w:rsidRPr="00C65C46">
        <w:rPr>
          <w:rFonts w:ascii="Arial" w:eastAsia="Calibri" w:hAnsi="Arial" w:cs="Arial"/>
          <w:b/>
          <w:bCs/>
          <w:sz w:val="22"/>
          <w:szCs w:val="22"/>
          <w:lang w:eastAsia="en-US"/>
        </w:rPr>
        <w:t>Appointments and Training</w:t>
      </w:r>
    </w:p>
    <w:p w14:paraId="017D50AC" w14:textId="77777777" w:rsidR="003F177B" w:rsidRPr="00C65C46" w:rsidRDefault="003F177B" w:rsidP="003F177B">
      <w:pPr>
        <w:ind w:left="567"/>
        <w:jc w:val="both"/>
        <w:rPr>
          <w:rFonts w:ascii="Arial" w:eastAsia="Calibri" w:hAnsi="Arial" w:cs="Arial"/>
          <w:sz w:val="22"/>
          <w:szCs w:val="22"/>
          <w:lang w:eastAsia="en-US"/>
        </w:rPr>
      </w:pPr>
    </w:p>
    <w:p w14:paraId="3F8C82C4" w14:textId="410D6947" w:rsidR="003F177B" w:rsidRPr="00C65C46" w:rsidRDefault="003F177B" w:rsidP="003F177B">
      <w:pPr>
        <w:ind w:left="567"/>
        <w:jc w:val="both"/>
        <w:rPr>
          <w:rFonts w:ascii="Arial" w:eastAsia="Calibri" w:hAnsi="Arial" w:cs="Arial"/>
          <w:sz w:val="22"/>
          <w:szCs w:val="22"/>
          <w:lang w:eastAsia="en-US"/>
        </w:rPr>
      </w:pPr>
      <w:r w:rsidRPr="00C65C46">
        <w:rPr>
          <w:rFonts w:ascii="Arial" w:eastAsia="Calibri" w:hAnsi="Arial" w:cs="Arial"/>
          <w:sz w:val="22"/>
          <w:szCs w:val="22"/>
          <w:lang w:eastAsia="en-US"/>
        </w:rPr>
        <w:t>BS 5975 details the roles and responsibilities for managing TW, from Co-ordination, Design and Supervision. The company’s procedures must include details on how the roles and responsibilities are discharged and the appointments evidenced. For projects where the Environment Agency’s internal teams are delivering the construction work evidence of such appointments are through the Airsweb system.</w:t>
      </w:r>
    </w:p>
    <w:p w14:paraId="0C818075" w14:textId="77777777" w:rsidR="003F177B" w:rsidRPr="00C65C46" w:rsidRDefault="003F177B" w:rsidP="003F177B">
      <w:pPr>
        <w:ind w:left="567"/>
        <w:jc w:val="both"/>
        <w:rPr>
          <w:rFonts w:ascii="Arial" w:eastAsia="Calibri" w:hAnsi="Arial" w:cs="Arial"/>
          <w:sz w:val="22"/>
          <w:szCs w:val="22"/>
          <w:lang w:eastAsia="en-US"/>
        </w:rPr>
      </w:pPr>
    </w:p>
    <w:p w14:paraId="5F29D2FB" w14:textId="77777777" w:rsidR="003F177B" w:rsidRPr="00C65C46" w:rsidRDefault="003F177B" w:rsidP="003F177B">
      <w:pPr>
        <w:ind w:left="567"/>
        <w:rPr>
          <w:rFonts w:ascii="Arial" w:eastAsia="Calibri" w:hAnsi="Arial" w:cs="Arial"/>
          <w:sz w:val="22"/>
          <w:szCs w:val="22"/>
          <w:lang w:eastAsia="en-US"/>
        </w:rPr>
      </w:pPr>
      <w:r w:rsidRPr="00C65C46">
        <w:rPr>
          <w:rFonts w:ascii="Arial" w:eastAsia="Calibri" w:hAnsi="Arial" w:cs="Arial"/>
          <w:sz w:val="22"/>
          <w:szCs w:val="22"/>
          <w:lang w:eastAsia="en-US"/>
        </w:rPr>
        <w:t xml:space="preserve">Individuals appointed in the management of TW must demonstrate they have the skills, knowledge, experience and training to carry out the role. For Environment Agency internal team’s training is by X63TW course specific for the TW role. Framework Partners must be able to demonstrate the training for their key appointments. </w:t>
      </w:r>
    </w:p>
    <w:p w14:paraId="628FD627" w14:textId="77777777" w:rsidR="003F177B" w:rsidRPr="00C65C46" w:rsidRDefault="003F177B" w:rsidP="003F177B">
      <w:pPr>
        <w:ind w:left="567"/>
        <w:rPr>
          <w:rFonts w:ascii="Arial" w:eastAsia="Calibri" w:hAnsi="Arial" w:cs="Arial"/>
          <w:sz w:val="22"/>
          <w:szCs w:val="22"/>
          <w:lang w:eastAsia="en-US"/>
        </w:rPr>
      </w:pPr>
    </w:p>
    <w:p w14:paraId="43177062" w14:textId="77777777" w:rsidR="003F177B" w:rsidRPr="00C65C46" w:rsidRDefault="003F177B" w:rsidP="003F177B">
      <w:pPr>
        <w:ind w:left="567"/>
        <w:rPr>
          <w:rFonts w:eastAsia="Calibri"/>
          <w:sz w:val="22"/>
          <w:szCs w:val="22"/>
          <w:lang w:eastAsia="en-US"/>
        </w:rPr>
      </w:pPr>
      <w:r w:rsidRPr="00C65C46">
        <w:rPr>
          <w:rFonts w:ascii="Arial" w:eastAsia="Calibri" w:hAnsi="Arial" w:cs="Arial"/>
          <w:color w:val="000000"/>
          <w:sz w:val="22"/>
          <w:szCs w:val="22"/>
          <w:lang w:val="en-US" w:eastAsia="en-US"/>
        </w:rPr>
        <w:t xml:space="preserve">The following link to the Temporary Works Forum website provides further information (refer to link: </w:t>
      </w:r>
      <w:hyperlink r:id="rId67" w:history="1">
        <w:r w:rsidRPr="00C65C46">
          <w:rPr>
            <w:rFonts w:ascii="Arial" w:eastAsia="Calibri" w:hAnsi="Arial" w:cs="Arial"/>
            <w:color w:val="0563C1"/>
            <w:sz w:val="22"/>
            <w:szCs w:val="22"/>
            <w:u w:val="single"/>
            <w:lang w:eastAsia="en-US"/>
          </w:rPr>
          <w:t>Twf information sheet no 2</w:t>
        </w:r>
      </w:hyperlink>
      <w:r w:rsidRPr="00C65C46">
        <w:rPr>
          <w:rFonts w:ascii="Arial" w:eastAsia="Calibri" w:hAnsi="Arial" w:cs="Arial"/>
          <w:color w:val="000000"/>
          <w:sz w:val="22"/>
          <w:szCs w:val="22"/>
          <w:lang w:val="en-US" w:eastAsia="en-US"/>
        </w:rPr>
        <w:t>)</w:t>
      </w:r>
    </w:p>
    <w:p w14:paraId="753F2DC0" w14:textId="77777777" w:rsidR="003F177B" w:rsidRPr="00C65C46" w:rsidRDefault="003F177B" w:rsidP="003F177B">
      <w:pPr>
        <w:jc w:val="both"/>
        <w:rPr>
          <w:rFonts w:ascii="Arial" w:eastAsia="Calibri" w:hAnsi="Arial" w:cs="Arial"/>
          <w:b/>
          <w:bCs/>
          <w:sz w:val="22"/>
          <w:szCs w:val="22"/>
          <w:lang w:eastAsia="en-US"/>
        </w:rPr>
      </w:pPr>
      <w:r w:rsidRPr="00C65C46">
        <w:rPr>
          <w:rFonts w:ascii="Arial" w:eastAsia="Calibri" w:hAnsi="Arial" w:cs="Arial"/>
          <w:b/>
          <w:bCs/>
          <w:sz w:val="22"/>
          <w:szCs w:val="22"/>
          <w:lang w:eastAsia="en-US"/>
        </w:rPr>
        <w:t xml:space="preserve">            </w:t>
      </w:r>
    </w:p>
    <w:p w14:paraId="13CB09E7" w14:textId="77777777" w:rsidR="003F177B" w:rsidRPr="00C65C46" w:rsidRDefault="003F177B" w:rsidP="003F177B">
      <w:pPr>
        <w:ind w:left="567"/>
        <w:jc w:val="both"/>
        <w:rPr>
          <w:rFonts w:ascii="Arial" w:eastAsia="Calibri" w:hAnsi="Arial" w:cs="Arial"/>
          <w:b/>
          <w:bCs/>
          <w:sz w:val="22"/>
          <w:szCs w:val="22"/>
          <w:lang w:eastAsia="en-US"/>
        </w:rPr>
      </w:pPr>
      <w:r w:rsidRPr="00C65C46">
        <w:rPr>
          <w:rFonts w:ascii="Arial" w:eastAsia="Calibri" w:hAnsi="Arial" w:cs="Arial"/>
          <w:b/>
          <w:bCs/>
          <w:sz w:val="22"/>
          <w:szCs w:val="22"/>
          <w:lang w:eastAsia="en-US"/>
        </w:rPr>
        <w:t>TW Register</w:t>
      </w:r>
    </w:p>
    <w:p w14:paraId="6F478CCD" w14:textId="77777777" w:rsidR="003F177B" w:rsidRPr="00C65C46" w:rsidRDefault="003F177B" w:rsidP="003F177B">
      <w:pPr>
        <w:ind w:left="567"/>
        <w:jc w:val="both"/>
        <w:rPr>
          <w:rFonts w:ascii="Arial" w:eastAsia="Calibri" w:hAnsi="Arial" w:cs="Arial"/>
          <w:sz w:val="22"/>
          <w:szCs w:val="22"/>
          <w:lang w:eastAsia="en-US"/>
        </w:rPr>
      </w:pPr>
    </w:p>
    <w:p w14:paraId="26F182EB" w14:textId="77777777" w:rsidR="003F177B" w:rsidRPr="00C65C46" w:rsidRDefault="003F177B" w:rsidP="003F177B">
      <w:pPr>
        <w:ind w:left="567"/>
        <w:jc w:val="both"/>
        <w:rPr>
          <w:rFonts w:ascii="Arial" w:eastAsia="Calibri" w:hAnsi="Arial" w:cs="Arial"/>
          <w:sz w:val="22"/>
          <w:szCs w:val="22"/>
          <w:lang w:eastAsia="en-US"/>
        </w:rPr>
      </w:pPr>
      <w:r w:rsidRPr="00C65C46">
        <w:rPr>
          <w:rFonts w:ascii="Arial" w:eastAsia="Calibri" w:hAnsi="Arial" w:cs="Arial"/>
          <w:sz w:val="22"/>
          <w:szCs w:val="22"/>
          <w:lang w:eastAsia="en-US"/>
        </w:rPr>
        <w:t>A TW Register should be produced by the PC early in the project planning stage to identify any additional information and surveys which may be required. The TW Register should be included in the CPP.</w:t>
      </w:r>
    </w:p>
    <w:p w14:paraId="1A384152" w14:textId="77777777" w:rsidR="003F177B" w:rsidRPr="00C65C46" w:rsidRDefault="003F177B" w:rsidP="003F177B">
      <w:pPr>
        <w:jc w:val="both"/>
        <w:rPr>
          <w:rFonts w:ascii="Calibri" w:eastAsia="Calibri" w:hAnsi="Calibri"/>
          <w:sz w:val="22"/>
          <w:szCs w:val="22"/>
          <w:lang w:eastAsia="en-US"/>
        </w:rPr>
      </w:pPr>
    </w:p>
    <w:p w14:paraId="7B2EB95B" w14:textId="77777777" w:rsidR="003F177B" w:rsidRPr="00C65C46" w:rsidRDefault="003F177B" w:rsidP="003F177B">
      <w:pPr>
        <w:ind w:left="567"/>
        <w:jc w:val="both"/>
        <w:rPr>
          <w:rFonts w:ascii="Arial" w:eastAsia="Calibri" w:hAnsi="Arial" w:cs="Arial"/>
          <w:sz w:val="22"/>
          <w:szCs w:val="22"/>
          <w:lang w:eastAsia="en-US"/>
        </w:rPr>
      </w:pPr>
      <w:r w:rsidRPr="00C65C46">
        <w:rPr>
          <w:rFonts w:ascii="Arial" w:eastAsia="Calibri" w:hAnsi="Arial" w:cs="Arial"/>
          <w:sz w:val="22"/>
          <w:szCs w:val="22"/>
          <w:lang w:eastAsia="en-US"/>
        </w:rPr>
        <w:t xml:space="preserve">The TW register and as a minimum include: date required, short description of TW, date design brief issued, risk category of TW, TW designer, design check category, date design completed, date design checked / approved, date of permit to load and unload, any third-party approvals. </w:t>
      </w:r>
    </w:p>
    <w:p w14:paraId="4A89DEB4" w14:textId="77777777" w:rsidR="003F177B" w:rsidRPr="00C65C46" w:rsidRDefault="003F177B" w:rsidP="003F177B">
      <w:pPr>
        <w:ind w:left="567"/>
        <w:jc w:val="both"/>
        <w:rPr>
          <w:rFonts w:ascii="Arial" w:eastAsia="Calibri" w:hAnsi="Arial" w:cs="Arial"/>
          <w:sz w:val="22"/>
          <w:szCs w:val="22"/>
          <w:lang w:eastAsia="en-US"/>
        </w:rPr>
      </w:pPr>
    </w:p>
    <w:p w14:paraId="263188F7" w14:textId="77777777" w:rsidR="003F177B" w:rsidRPr="00C65C46" w:rsidRDefault="003F177B" w:rsidP="003F177B">
      <w:pPr>
        <w:ind w:left="567"/>
        <w:jc w:val="both"/>
        <w:rPr>
          <w:rFonts w:ascii="Arial" w:eastAsia="Calibri" w:hAnsi="Arial" w:cs="Arial"/>
          <w:sz w:val="22"/>
          <w:szCs w:val="22"/>
          <w:lang w:eastAsia="en-US"/>
        </w:rPr>
      </w:pPr>
      <w:r w:rsidRPr="00C65C46">
        <w:rPr>
          <w:rFonts w:ascii="Arial" w:eastAsia="Calibri" w:hAnsi="Arial" w:cs="Arial"/>
          <w:sz w:val="22"/>
          <w:szCs w:val="22"/>
          <w:lang w:eastAsia="en-US"/>
        </w:rPr>
        <w:t>The register is an important management tool, and there should be a process in place in which such registers are checked and audited. The Principal Designer (when appointed) must be advised on all Category 2 and Category 3 TW.</w:t>
      </w:r>
    </w:p>
    <w:p w14:paraId="556042F2" w14:textId="77777777" w:rsidR="003F177B" w:rsidRPr="00C65C46" w:rsidRDefault="003F177B" w:rsidP="003F177B">
      <w:pPr>
        <w:jc w:val="both"/>
        <w:rPr>
          <w:rFonts w:ascii="Arial" w:eastAsia="Calibri" w:hAnsi="Arial" w:cs="Arial"/>
          <w:sz w:val="22"/>
          <w:szCs w:val="22"/>
          <w:lang w:eastAsia="en-US"/>
        </w:rPr>
      </w:pPr>
    </w:p>
    <w:p w14:paraId="68F5283C" w14:textId="77777777" w:rsidR="003F177B" w:rsidRPr="00C65C46" w:rsidRDefault="003F177B" w:rsidP="003F177B">
      <w:pPr>
        <w:ind w:left="567"/>
        <w:jc w:val="both"/>
        <w:rPr>
          <w:rFonts w:ascii="Arial" w:eastAsia="Calibri" w:hAnsi="Arial" w:cs="Arial"/>
          <w:b/>
          <w:bCs/>
          <w:sz w:val="22"/>
          <w:szCs w:val="22"/>
          <w:lang w:eastAsia="en-US"/>
        </w:rPr>
      </w:pPr>
      <w:r w:rsidRPr="00C65C46">
        <w:rPr>
          <w:rFonts w:ascii="Arial" w:eastAsia="Calibri" w:hAnsi="Arial" w:cs="Arial"/>
          <w:b/>
          <w:bCs/>
          <w:sz w:val="22"/>
          <w:szCs w:val="22"/>
          <w:lang w:eastAsia="en-US"/>
        </w:rPr>
        <w:t>TW Design Brief</w:t>
      </w:r>
    </w:p>
    <w:p w14:paraId="20157C56" w14:textId="77777777" w:rsidR="003F177B" w:rsidRPr="00C65C46" w:rsidRDefault="003F177B" w:rsidP="003F177B">
      <w:pPr>
        <w:ind w:left="567"/>
        <w:jc w:val="both"/>
        <w:rPr>
          <w:rFonts w:ascii="Arial" w:eastAsia="Calibri" w:hAnsi="Arial" w:cs="Arial"/>
          <w:sz w:val="22"/>
          <w:szCs w:val="22"/>
          <w:lang w:eastAsia="en-US"/>
        </w:rPr>
      </w:pPr>
    </w:p>
    <w:p w14:paraId="734FB05A" w14:textId="77777777" w:rsidR="003F177B" w:rsidRPr="00C65C46" w:rsidRDefault="003F177B" w:rsidP="003F177B">
      <w:pPr>
        <w:ind w:left="567"/>
        <w:jc w:val="both"/>
        <w:rPr>
          <w:rFonts w:ascii="Arial" w:eastAsia="Calibri" w:hAnsi="Arial" w:cs="Arial"/>
          <w:color w:val="1F497D"/>
          <w:sz w:val="22"/>
          <w:szCs w:val="22"/>
          <w:lang w:eastAsia="en-US"/>
        </w:rPr>
      </w:pPr>
      <w:r w:rsidRPr="00C65C46">
        <w:rPr>
          <w:rFonts w:ascii="Arial" w:eastAsia="Calibri" w:hAnsi="Arial" w:cs="Arial"/>
          <w:sz w:val="22"/>
          <w:szCs w:val="22"/>
          <w:lang w:eastAsia="en-US"/>
        </w:rPr>
        <w:t>The TW Coordinator should ensure that a design brief is developed and provided to the TW designer. The Design Brief should include all the loading requirements, constraints, standards and other information in order for the TW designer to be able to develop a suitable TW design</w:t>
      </w:r>
      <w:r w:rsidRPr="00C65C46">
        <w:rPr>
          <w:rFonts w:ascii="Arial" w:eastAsia="Calibri" w:hAnsi="Arial" w:cs="Arial"/>
          <w:color w:val="1F497D"/>
          <w:sz w:val="22"/>
          <w:szCs w:val="22"/>
          <w:lang w:eastAsia="en-US"/>
        </w:rPr>
        <w:t>.</w:t>
      </w:r>
    </w:p>
    <w:p w14:paraId="532D66FA" w14:textId="77777777" w:rsidR="003F177B" w:rsidRPr="00C65C46" w:rsidRDefault="003F177B" w:rsidP="003F177B">
      <w:pPr>
        <w:ind w:left="1080"/>
        <w:rPr>
          <w:rFonts w:ascii="Arial" w:eastAsia="Calibri" w:hAnsi="Arial" w:cs="Arial"/>
          <w:sz w:val="22"/>
          <w:szCs w:val="22"/>
          <w:lang w:eastAsia="en-US"/>
        </w:rPr>
      </w:pPr>
    </w:p>
    <w:p w14:paraId="0FD46F72" w14:textId="492F9477" w:rsidR="003F177B" w:rsidRPr="00C65C46" w:rsidRDefault="00AD5D8D" w:rsidP="003F177B">
      <w:pPr>
        <w:jc w:val="both"/>
        <w:rPr>
          <w:rFonts w:ascii="Arial" w:eastAsia="Calibri" w:hAnsi="Arial" w:cs="Arial"/>
          <w:b/>
          <w:bCs/>
          <w:color w:val="44546A"/>
          <w:sz w:val="22"/>
          <w:szCs w:val="22"/>
          <w:lang w:eastAsia="en-US"/>
        </w:rPr>
      </w:pPr>
      <w:r w:rsidRPr="00C65C46">
        <w:rPr>
          <w:rFonts w:ascii="Arial" w:eastAsia="Calibri" w:hAnsi="Arial" w:cs="Arial"/>
          <w:b/>
          <w:bCs/>
          <w:color w:val="44546A"/>
          <w:sz w:val="22"/>
          <w:szCs w:val="22"/>
          <w:lang w:eastAsia="en-US"/>
        </w:rPr>
        <w:t>4.24</w:t>
      </w:r>
      <w:r w:rsidR="003F177B" w:rsidRPr="00C65C46">
        <w:rPr>
          <w:rFonts w:ascii="Arial" w:eastAsia="Calibri" w:hAnsi="Arial" w:cs="Arial"/>
          <w:b/>
          <w:bCs/>
          <w:color w:val="44546A"/>
          <w:sz w:val="22"/>
          <w:szCs w:val="22"/>
          <w:lang w:eastAsia="en-US"/>
        </w:rPr>
        <w:t>   Temporary Works Design</w:t>
      </w:r>
    </w:p>
    <w:p w14:paraId="63C42E18" w14:textId="77777777" w:rsidR="003F177B" w:rsidRPr="00C65C46" w:rsidRDefault="003F177B" w:rsidP="003F177B">
      <w:pPr>
        <w:ind w:left="567"/>
        <w:jc w:val="both"/>
        <w:rPr>
          <w:rFonts w:ascii="Arial" w:eastAsia="Calibri" w:hAnsi="Arial" w:cs="Arial"/>
          <w:sz w:val="22"/>
          <w:szCs w:val="22"/>
          <w:lang w:eastAsia="en-US"/>
        </w:rPr>
      </w:pPr>
    </w:p>
    <w:p w14:paraId="78294C12" w14:textId="77777777" w:rsidR="003F177B" w:rsidRPr="00C65C46" w:rsidRDefault="003F177B" w:rsidP="003F177B">
      <w:pPr>
        <w:ind w:left="567"/>
        <w:jc w:val="both"/>
        <w:rPr>
          <w:rFonts w:ascii="Arial" w:eastAsia="Calibri" w:hAnsi="Arial" w:cs="Arial"/>
          <w:sz w:val="22"/>
          <w:szCs w:val="22"/>
          <w:lang w:eastAsia="en-US"/>
        </w:rPr>
      </w:pPr>
      <w:r w:rsidRPr="00C65C46">
        <w:rPr>
          <w:rFonts w:ascii="Arial" w:eastAsia="Calibri" w:hAnsi="Arial" w:cs="Arial"/>
          <w:sz w:val="22"/>
          <w:szCs w:val="22"/>
          <w:lang w:eastAsia="en-US"/>
        </w:rPr>
        <w:t xml:space="preserve">The TW Designer (TWD) should have undertaken TW training and have experience appropriate to the associated hazards and risks. TW designs shall comply with requirements for design risk assessments, buildability statements and RAG List in the same manner as for permanent works. </w:t>
      </w:r>
    </w:p>
    <w:p w14:paraId="63584A52" w14:textId="77777777" w:rsidR="003F177B" w:rsidRPr="00C65C46" w:rsidRDefault="003F177B" w:rsidP="003F177B">
      <w:pPr>
        <w:ind w:left="567"/>
        <w:jc w:val="both"/>
        <w:rPr>
          <w:rFonts w:ascii="Arial" w:eastAsia="Calibri" w:hAnsi="Arial" w:cs="Arial"/>
          <w:sz w:val="22"/>
          <w:szCs w:val="22"/>
          <w:lang w:eastAsia="en-US"/>
        </w:rPr>
      </w:pPr>
    </w:p>
    <w:p w14:paraId="4D280853" w14:textId="77777777" w:rsidR="003F177B" w:rsidRPr="00C65C46" w:rsidRDefault="003F177B" w:rsidP="003F177B">
      <w:pPr>
        <w:ind w:left="567"/>
        <w:jc w:val="both"/>
        <w:rPr>
          <w:rFonts w:ascii="Arial" w:eastAsia="Calibri" w:hAnsi="Arial" w:cs="Arial"/>
          <w:sz w:val="22"/>
          <w:szCs w:val="22"/>
          <w:lang w:eastAsia="en-US"/>
        </w:rPr>
      </w:pPr>
      <w:r w:rsidRPr="00C65C46">
        <w:rPr>
          <w:rFonts w:ascii="Arial" w:eastAsia="Calibri" w:hAnsi="Arial" w:cs="Arial"/>
          <w:sz w:val="22"/>
          <w:szCs w:val="22"/>
          <w:lang w:eastAsia="en-US"/>
        </w:rPr>
        <w:t>The TWD must liaise on a regular basis with the TWC and Principal Designer (when appointed) to discuss the design risk assessments, buildability statements and RAG List.</w:t>
      </w:r>
    </w:p>
    <w:p w14:paraId="13D43E82" w14:textId="77777777" w:rsidR="003F177B" w:rsidRPr="00C65C46" w:rsidRDefault="003F177B" w:rsidP="003F177B">
      <w:pPr>
        <w:ind w:left="567"/>
        <w:jc w:val="both"/>
        <w:rPr>
          <w:rFonts w:ascii="Arial" w:eastAsia="Calibri" w:hAnsi="Arial" w:cs="Arial"/>
          <w:sz w:val="22"/>
          <w:szCs w:val="22"/>
          <w:lang w:eastAsia="en-US"/>
        </w:rPr>
      </w:pPr>
    </w:p>
    <w:p w14:paraId="506EB959" w14:textId="77777777" w:rsidR="003F177B" w:rsidRPr="00C65C46" w:rsidRDefault="003F177B" w:rsidP="003F177B">
      <w:pPr>
        <w:ind w:left="567"/>
        <w:rPr>
          <w:rFonts w:eastAsia="Calibri"/>
          <w:sz w:val="22"/>
          <w:szCs w:val="22"/>
          <w:lang w:eastAsia="en-US"/>
        </w:rPr>
      </w:pPr>
      <w:r w:rsidRPr="00C65C46">
        <w:rPr>
          <w:rFonts w:ascii="Arial" w:eastAsia="Calibri" w:hAnsi="Arial" w:cs="Arial"/>
          <w:color w:val="000000"/>
          <w:sz w:val="22"/>
          <w:szCs w:val="22"/>
          <w:lang w:val="en-US" w:eastAsia="en-US"/>
        </w:rPr>
        <w:t xml:space="preserve">The following link to the Temporary Works Forum website provides further information on training expected for the TWD (refer to link: </w:t>
      </w:r>
      <w:hyperlink r:id="rId68" w:history="1">
        <w:r w:rsidRPr="00C65C46">
          <w:rPr>
            <w:rFonts w:ascii="Arial" w:eastAsia="Calibri" w:hAnsi="Arial" w:cs="Arial"/>
            <w:color w:val="0563C1"/>
            <w:sz w:val="22"/>
            <w:szCs w:val="22"/>
            <w:u w:val="single"/>
            <w:lang w:eastAsia="en-US"/>
          </w:rPr>
          <w:t>Twf information sheet no 2</w:t>
        </w:r>
      </w:hyperlink>
      <w:r w:rsidRPr="00C65C46">
        <w:rPr>
          <w:rFonts w:ascii="Arial" w:eastAsia="Calibri" w:hAnsi="Arial" w:cs="Arial"/>
          <w:color w:val="000000"/>
          <w:sz w:val="22"/>
          <w:szCs w:val="22"/>
          <w:lang w:val="en-US" w:eastAsia="en-US"/>
        </w:rPr>
        <w:t>)</w:t>
      </w:r>
    </w:p>
    <w:p w14:paraId="42C9670B" w14:textId="77777777" w:rsidR="003F177B" w:rsidRPr="00C65C46" w:rsidRDefault="003F177B" w:rsidP="003F177B">
      <w:pPr>
        <w:ind w:left="567"/>
        <w:jc w:val="both"/>
        <w:rPr>
          <w:rFonts w:ascii="Arial" w:eastAsia="Calibri" w:hAnsi="Arial" w:cs="Arial"/>
          <w:sz w:val="22"/>
          <w:szCs w:val="22"/>
          <w:lang w:eastAsia="en-US"/>
        </w:rPr>
      </w:pPr>
    </w:p>
    <w:p w14:paraId="4382F76C" w14:textId="77777777" w:rsidR="003F177B" w:rsidRPr="00C65C46" w:rsidRDefault="003F177B" w:rsidP="003F177B">
      <w:pPr>
        <w:autoSpaceDE w:val="0"/>
        <w:autoSpaceDN w:val="0"/>
        <w:ind w:left="567" w:right="828"/>
        <w:jc w:val="both"/>
        <w:rPr>
          <w:rFonts w:ascii="Arial" w:eastAsia="Calibri" w:hAnsi="Arial" w:cs="Arial"/>
          <w:color w:val="000000"/>
          <w:sz w:val="22"/>
          <w:szCs w:val="22"/>
          <w:lang w:val="en-US" w:eastAsia="en-US"/>
        </w:rPr>
      </w:pPr>
      <w:r w:rsidRPr="00C65C46">
        <w:rPr>
          <w:rFonts w:ascii="Arial" w:eastAsia="Calibri" w:hAnsi="Arial" w:cs="Arial"/>
          <w:color w:val="000000"/>
          <w:sz w:val="22"/>
          <w:szCs w:val="22"/>
          <w:lang w:val="en-US" w:eastAsia="en-US"/>
        </w:rPr>
        <w:t xml:space="preserve">Particular consideration should be given to: </w:t>
      </w:r>
    </w:p>
    <w:p w14:paraId="125ACFB1" w14:textId="77777777" w:rsidR="003F177B" w:rsidRPr="00C65C46" w:rsidRDefault="003F177B" w:rsidP="00604755">
      <w:pPr>
        <w:numPr>
          <w:ilvl w:val="0"/>
          <w:numId w:val="83"/>
        </w:numPr>
        <w:autoSpaceDE w:val="0"/>
        <w:autoSpaceDN w:val="0"/>
        <w:ind w:left="993" w:hanging="284"/>
        <w:contextualSpacing/>
        <w:jc w:val="both"/>
        <w:rPr>
          <w:rFonts w:ascii="Arial" w:eastAsia="Calibri" w:hAnsi="Arial" w:cs="Arial"/>
          <w:color w:val="000000"/>
          <w:sz w:val="22"/>
          <w:szCs w:val="22"/>
          <w:lang w:val="en-US" w:eastAsia="en-US"/>
        </w:rPr>
      </w:pPr>
      <w:r w:rsidRPr="00C65C46">
        <w:rPr>
          <w:rFonts w:ascii="Arial" w:eastAsia="Calibri" w:hAnsi="Arial" w:cs="Arial"/>
          <w:color w:val="000000"/>
          <w:sz w:val="22"/>
          <w:szCs w:val="22"/>
          <w:lang w:val="en-US" w:eastAsia="en-US"/>
        </w:rPr>
        <w:t xml:space="preserve">Stability requirements, lateral restraint and wind uplift on untied decking components; </w:t>
      </w:r>
    </w:p>
    <w:p w14:paraId="40DE6A87" w14:textId="77777777" w:rsidR="003F177B" w:rsidRPr="00C65C46" w:rsidRDefault="003F177B" w:rsidP="00604755">
      <w:pPr>
        <w:numPr>
          <w:ilvl w:val="0"/>
          <w:numId w:val="83"/>
        </w:numPr>
        <w:autoSpaceDE w:val="0"/>
        <w:autoSpaceDN w:val="0"/>
        <w:ind w:left="993" w:hanging="284"/>
        <w:contextualSpacing/>
        <w:jc w:val="both"/>
        <w:rPr>
          <w:rFonts w:ascii="Arial" w:eastAsia="Calibri" w:hAnsi="Arial" w:cs="Arial"/>
          <w:color w:val="000000"/>
          <w:sz w:val="22"/>
          <w:szCs w:val="22"/>
          <w:lang w:val="en-US" w:eastAsia="en-US"/>
        </w:rPr>
      </w:pPr>
      <w:r w:rsidRPr="00C65C46">
        <w:rPr>
          <w:rFonts w:ascii="Arial" w:eastAsia="Calibri" w:hAnsi="Arial" w:cs="Arial"/>
          <w:color w:val="000000"/>
          <w:sz w:val="22"/>
          <w:szCs w:val="22"/>
          <w:lang w:val="en-US" w:eastAsia="en-US"/>
        </w:rPr>
        <w:t xml:space="preserve">Designing TW that can be erected, inspected and dismantled safely, including how striking will be achieved; </w:t>
      </w:r>
    </w:p>
    <w:p w14:paraId="2FA9A3D9" w14:textId="77777777" w:rsidR="003F177B" w:rsidRPr="00C65C46" w:rsidRDefault="003F177B" w:rsidP="00604755">
      <w:pPr>
        <w:numPr>
          <w:ilvl w:val="0"/>
          <w:numId w:val="83"/>
        </w:numPr>
        <w:autoSpaceDE w:val="0"/>
        <w:autoSpaceDN w:val="0"/>
        <w:ind w:left="993" w:hanging="284"/>
        <w:contextualSpacing/>
        <w:jc w:val="both"/>
        <w:rPr>
          <w:rFonts w:ascii="Arial" w:eastAsia="Calibri" w:hAnsi="Arial" w:cs="Arial"/>
          <w:color w:val="000000"/>
          <w:sz w:val="22"/>
          <w:szCs w:val="22"/>
          <w:lang w:val="en-US" w:eastAsia="en-US"/>
        </w:rPr>
      </w:pPr>
      <w:r w:rsidRPr="00C65C46">
        <w:rPr>
          <w:rFonts w:ascii="Arial" w:eastAsia="Calibri" w:hAnsi="Arial" w:cs="Arial"/>
          <w:color w:val="000000"/>
          <w:sz w:val="22"/>
          <w:szCs w:val="22"/>
          <w:lang w:val="en-US" w:eastAsia="en-US"/>
        </w:rPr>
        <w:t xml:space="preserve">Selecting adequate foundations or providing information to ensure adequate foundations are used;  </w:t>
      </w:r>
    </w:p>
    <w:p w14:paraId="19FF7767" w14:textId="77777777" w:rsidR="003F177B" w:rsidRPr="00C65C46" w:rsidRDefault="003F177B" w:rsidP="00604755">
      <w:pPr>
        <w:numPr>
          <w:ilvl w:val="0"/>
          <w:numId w:val="83"/>
        </w:numPr>
        <w:autoSpaceDE w:val="0"/>
        <w:autoSpaceDN w:val="0"/>
        <w:ind w:left="993" w:hanging="284"/>
        <w:contextualSpacing/>
        <w:jc w:val="both"/>
        <w:rPr>
          <w:rFonts w:ascii="Arial" w:eastAsia="Calibri" w:hAnsi="Arial" w:cs="Arial"/>
          <w:color w:val="000000"/>
          <w:sz w:val="22"/>
          <w:szCs w:val="22"/>
          <w:lang w:val="en-US" w:eastAsia="en-US"/>
        </w:rPr>
      </w:pPr>
      <w:r w:rsidRPr="00C65C46">
        <w:rPr>
          <w:rFonts w:ascii="Arial" w:eastAsia="Calibri" w:hAnsi="Arial" w:cs="Arial"/>
          <w:color w:val="000000"/>
          <w:sz w:val="22"/>
          <w:szCs w:val="22"/>
          <w:lang w:val="en-US" w:eastAsia="en-US"/>
        </w:rPr>
        <w:t>Ensuring ‘Working Drawings’ and not ‘Preliminary Drawings’ are provided for the construction phase.</w:t>
      </w:r>
    </w:p>
    <w:p w14:paraId="78946D67" w14:textId="77777777" w:rsidR="003F177B" w:rsidRPr="00C65C46" w:rsidRDefault="003F177B" w:rsidP="00604755">
      <w:pPr>
        <w:numPr>
          <w:ilvl w:val="0"/>
          <w:numId w:val="83"/>
        </w:numPr>
        <w:autoSpaceDE w:val="0"/>
        <w:autoSpaceDN w:val="0"/>
        <w:ind w:left="993" w:hanging="284"/>
        <w:contextualSpacing/>
        <w:jc w:val="both"/>
        <w:rPr>
          <w:rFonts w:ascii="Arial" w:eastAsia="Calibri" w:hAnsi="Arial" w:cs="Arial"/>
          <w:color w:val="000000"/>
          <w:sz w:val="22"/>
          <w:szCs w:val="22"/>
          <w:lang w:val="en-US" w:eastAsia="en-US"/>
        </w:rPr>
      </w:pPr>
      <w:r w:rsidRPr="00C65C46">
        <w:rPr>
          <w:rFonts w:ascii="Arial" w:eastAsia="Calibri" w:hAnsi="Arial" w:cs="Arial"/>
          <w:color w:val="000000"/>
          <w:sz w:val="22"/>
          <w:szCs w:val="22"/>
          <w:lang w:val="en-US" w:eastAsia="en-US"/>
        </w:rPr>
        <w:t>Providing relevant information to the person fulfilling the role of Temporary Works Coordinator (TWC) and Temporary Works Supervisor (TWS), so that associated tasks can be completed safely</w:t>
      </w:r>
    </w:p>
    <w:p w14:paraId="7135F117" w14:textId="77777777" w:rsidR="003F177B" w:rsidRPr="00C65C46" w:rsidRDefault="003F177B" w:rsidP="003F177B">
      <w:pPr>
        <w:autoSpaceDE w:val="0"/>
        <w:autoSpaceDN w:val="0"/>
        <w:ind w:left="993"/>
        <w:contextualSpacing/>
        <w:jc w:val="both"/>
        <w:rPr>
          <w:rFonts w:ascii="Arial" w:eastAsia="Calibri" w:hAnsi="Arial" w:cs="Arial"/>
          <w:color w:val="000000"/>
          <w:sz w:val="22"/>
          <w:szCs w:val="22"/>
          <w:lang w:val="en-US" w:eastAsia="en-US"/>
        </w:rPr>
      </w:pPr>
    </w:p>
    <w:p w14:paraId="3D6EF61E" w14:textId="77777777" w:rsidR="003F177B" w:rsidRPr="00C65C46" w:rsidRDefault="003F177B" w:rsidP="003F177B">
      <w:pPr>
        <w:autoSpaceDE w:val="0"/>
        <w:autoSpaceDN w:val="0"/>
        <w:spacing w:after="228"/>
        <w:ind w:left="709"/>
        <w:rPr>
          <w:rFonts w:ascii="Arial" w:eastAsia="Calibri" w:hAnsi="Arial" w:cs="Arial"/>
          <w:color w:val="000000"/>
          <w:sz w:val="22"/>
          <w:szCs w:val="22"/>
          <w:lang w:val="en-US" w:eastAsia="en-US"/>
        </w:rPr>
      </w:pPr>
      <w:r w:rsidRPr="00C65C46">
        <w:rPr>
          <w:rFonts w:ascii="Arial" w:eastAsia="Calibri" w:hAnsi="Arial" w:cs="Arial"/>
          <w:color w:val="000000"/>
          <w:sz w:val="22"/>
          <w:szCs w:val="22"/>
          <w:lang w:val="en-US" w:eastAsia="en-US"/>
        </w:rPr>
        <w:t xml:space="preserve">TW design checks will be carried out according to the complexity and category of the temporary works. </w:t>
      </w:r>
      <w:r w:rsidRPr="00C65C46">
        <w:rPr>
          <w:rFonts w:ascii="Arial" w:eastAsia="Calibri" w:hAnsi="Arial" w:cs="Arial"/>
          <w:sz w:val="22"/>
          <w:szCs w:val="22"/>
          <w:lang w:eastAsia="en-US"/>
        </w:rPr>
        <w:t>On completion of the design check, a certificate (or similar method of verification) will be issued confirming that the design complies with the requirements of the design brief, outlining the standards/technical literature used and the constraints or loading conditions imposed. The certificate will identify the drawings/sketches, specification, and methodology that are part of the design and signed by the TWD.</w:t>
      </w:r>
      <w:r w:rsidRPr="00C65C46">
        <w:rPr>
          <w:rFonts w:ascii="Arial" w:eastAsia="Calibri" w:hAnsi="Arial" w:cs="Arial"/>
          <w:color w:val="000000"/>
          <w:sz w:val="22"/>
          <w:szCs w:val="22"/>
          <w:lang w:val="en-US" w:eastAsia="en-US"/>
        </w:rPr>
        <w:t>The TWC will be responsible for the arrangement of TW design approvals prior to construction.</w:t>
      </w:r>
    </w:p>
    <w:p w14:paraId="64E4B2FD" w14:textId="77777777" w:rsidR="003F177B" w:rsidRPr="00C65C46" w:rsidRDefault="003F177B" w:rsidP="003F177B">
      <w:pPr>
        <w:autoSpaceDE w:val="0"/>
        <w:autoSpaceDN w:val="0"/>
        <w:spacing w:after="228"/>
        <w:ind w:left="709"/>
        <w:rPr>
          <w:rFonts w:ascii="Arial" w:eastAsia="Calibri" w:hAnsi="Arial" w:cs="Arial"/>
          <w:color w:val="000000"/>
          <w:sz w:val="22"/>
          <w:szCs w:val="22"/>
          <w:lang w:val="en-US" w:eastAsia="en-US"/>
        </w:rPr>
      </w:pPr>
      <w:r w:rsidRPr="00C65C46">
        <w:rPr>
          <w:rFonts w:ascii="Arial" w:eastAsia="Calibri" w:hAnsi="Arial" w:cs="Arial"/>
          <w:color w:val="000000"/>
          <w:sz w:val="22"/>
          <w:szCs w:val="22"/>
          <w:lang w:val="en-US" w:eastAsia="en-US"/>
        </w:rPr>
        <w:t>Refer the enclosed link for information regarding TW design check categories: (</w:t>
      </w:r>
      <w:hyperlink r:id="rId69" w:history="1">
        <w:r w:rsidRPr="00C65C46">
          <w:rPr>
            <w:rFonts w:ascii="Arial" w:eastAsia="Calibri" w:hAnsi="Arial" w:cs="Arial"/>
            <w:color w:val="0563C1"/>
            <w:sz w:val="22"/>
            <w:szCs w:val="22"/>
            <w:u w:val="single"/>
            <w:lang w:val="en-US" w:eastAsia="en-US"/>
          </w:rPr>
          <w:t>http://www.hse.gov.uk/foi/internalops/sims/constrct/2_10_04.htm#design-checks</w:t>
        </w:r>
      </w:hyperlink>
      <w:r w:rsidRPr="00C65C46">
        <w:rPr>
          <w:rFonts w:ascii="Arial" w:eastAsia="Calibri" w:hAnsi="Arial" w:cs="Arial"/>
          <w:color w:val="000000"/>
          <w:sz w:val="22"/>
          <w:szCs w:val="22"/>
          <w:lang w:val="en-US" w:eastAsia="en-US"/>
        </w:rPr>
        <w:t>)</w:t>
      </w:r>
    </w:p>
    <w:p w14:paraId="34B388CD" w14:textId="77777777" w:rsidR="003F177B" w:rsidRPr="00C65C46" w:rsidRDefault="003F177B" w:rsidP="003F177B">
      <w:pPr>
        <w:autoSpaceDE w:val="0"/>
        <w:autoSpaceDN w:val="0"/>
        <w:ind w:left="709"/>
        <w:rPr>
          <w:rFonts w:ascii="Arial" w:eastAsia="Calibri" w:hAnsi="Arial" w:cs="Arial"/>
          <w:color w:val="000000"/>
          <w:sz w:val="22"/>
          <w:szCs w:val="22"/>
          <w:lang w:val="en-US" w:eastAsia="en-US"/>
        </w:rPr>
      </w:pPr>
      <w:r w:rsidRPr="00C65C46">
        <w:rPr>
          <w:rFonts w:ascii="Arial" w:eastAsia="Calibri" w:hAnsi="Arial" w:cs="Arial"/>
          <w:color w:val="000000"/>
          <w:sz w:val="22"/>
          <w:szCs w:val="22"/>
          <w:lang w:val="en-US" w:eastAsia="en-US"/>
        </w:rPr>
        <w:t>The final design pack for the temporary works should be issued by the TWD to the TWC for review and acceptance. The TWC must liaise with the PD as part of the pre-construction phase to agree the TW prior to any installation on site. The pack must contain the following as a minimum:</w:t>
      </w:r>
    </w:p>
    <w:p w14:paraId="6693E1BC" w14:textId="77777777" w:rsidR="003F177B" w:rsidRPr="00C65C46" w:rsidRDefault="003F177B" w:rsidP="003F177B">
      <w:pPr>
        <w:autoSpaceDE w:val="0"/>
        <w:autoSpaceDN w:val="0"/>
        <w:rPr>
          <w:rFonts w:ascii="Arial" w:eastAsia="Calibri" w:hAnsi="Arial" w:cs="Arial"/>
          <w:color w:val="000000"/>
          <w:sz w:val="22"/>
          <w:szCs w:val="22"/>
          <w:lang w:val="en-US" w:eastAsia="en-US"/>
        </w:rPr>
      </w:pPr>
    </w:p>
    <w:p w14:paraId="5247CB27" w14:textId="77777777" w:rsidR="003F177B" w:rsidRPr="00C65C46" w:rsidRDefault="003F177B" w:rsidP="00604755">
      <w:pPr>
        <w:numPr>
          <w:ilvl w:val="0"/>
          <w:numId w:val="83"/>
        </w:numPr>
        <w:autoSpaceDE w:val="0"/>
        <w:autoSpaceDN w:val="0"/>
        <w:ind w:left="993" w:hanging="284"/>
        <w:contextualSpacing/>
        <w:jc w:val="both"/>
        <w:rPr>
          <w:rFonts w:ascii="Arial" w:eastAsia="Calibri" w:hAnsi="Arial" w:cs="Arial"/>
          <w:color w:val="000000"/>
          <w:sz w:val="22"/>
          <w:szCs w:val="22"/>
          <w:lang w:val="en-US" w:eastAsia="en-US"/>
        </w:rPr>
      </w:pPr>
      <w:r w:rsidRPr="00C65C46">
        <w:rPr>
          <w:rFonts w:ascii="Arial" w:eastAsia="Calibri" w:hAnsi="Arial" w:cs="Arial"/>
          <w:color w:val="000000"/>
          <w:sz w:val="22"/>
          <w:szCs w:val="22"/>
          <w:lang w:val="en-US" w:eastAsia="en-US"/>
        </w:rPr>
        <w:t>Drawing including SHEW boxes or hazard symbols</w:t>
      </w:r>
    </w:p>
    <w:p w14:paraId="2749798D" w14:textId="77777777" w:rsidR="003F177B" w:rsidRPr="00C65C46" w:rsidRDefault="003F177B" w:rsidP="00604755">
      <w:pPr>
        <w:numPr>
          <w:ilvl w:val="0"/>
          <w:numId w:val="83"/>
        </w:numPr>
        <w:autoSpaceDE w:val="0"/>
        <w:autoSpaceDN w:val="0"/>
        <w:ind w:left="993" w:hanging="284"/>
        <w:contextualSpacing/>
        <w:jc w:val="both"/>
        <w:rPr>
          <w:rFonts w:ascii="Arial" w:eastAsia="Calibri" w:hAnsi="Arial" w:cs="Arial"/>
          <w:color w:val="000000"/>
          <w:sz w:val="22"/>
          <w:szCs w:val="22"/>
          <w:lang w:val="en-US" w:eastAsia="en-US"/>
        </w:rPr>
      </w:pPr>
      <w:r w:rsidRPr="00C65C46">
        <w:rPr>
          <w:rFonts w:ascii="Arial" w:eastAsia="Calibri" w:hAnsi="Arial" w:cs="Arial"/>
          <w:color w:val="000000"/>
          <w:sz w:val="22"/>
          <w:szCs w:val="22"/>
          <w:lang w:val="en-US" w:eastAsia="en-US"/>
        </w:rPr>
        <w:t>Calculations (unless standard solution, proprietary product or most Category 0 design);</w:t>
      </w:r>
    </w:p>
    <w:p w14:paraId="48C8DCA8" w14:textId="77777777" w:rsidR="003F177B" w:rsidRPr="00C65C46" w:rsidRDefault="003F177B" w:rsidP="00604755">
      <w:pPr>
        <w:numPr>
          <w:ilvl w:val="0"/>
          <w:numId w:val="83"/>
        </w:numPr>
        <w:autoSpaceDE w:val="0"/>
        <w:autoSpaceDN w:val="0"/>
        <w:ind w:left="993" w:hanging="284"/>
        <w:contextualSpacing/>
        <w:jc w:val="both"/>
        <w:rPr>
          <w:rFonts w:ascii="Arial" w:eastAsia="Calibri" w:hAnsi="Arial" w:cs="Arial"/>
          <w:color w:val="000000"/>
          <w:sz w:val="22"/>
          <w:szCs w:val="22"/>
          <w:lang w:val="en-US" w:eastAsia="en-US"/>
        </w:rPr>
      </w:pPr>
      <w:r w:rsidRPr="00C65C46">
        <w:rPr>
          <w:rFonts w:ascii="Arial" w:eastAsia="Calibri" w:hAnsi="Arial" w:cs="Arial"/>
          <w:color w:val="000000"/>
          <w:sz w:val="22"/>
          <w:szCs w:val="22"/>
          <w:lang w:val="en-US" w:eastAsia="en-US"/>
        </w:rPr>
        <w:t>Manufacturers instruction manuals / product literature (for proprietary products);</w:t>
      </w:r>
    </w:p>
    <w:p w14:paraId="5CC5E8FA" w14:textId="77777777" w:rsidR="003F177B" w:rsidRPr="00C65C46" w:rsidRDefault="003F177B" w:rsidP="00604755">
      <w:pPr>
        <w:numPr>
          <w:ilvl w:val="0"/>
          <w:numId w:val="83"/>
        </w:numPr>
        <w:autoSpaceDE w:val="0"/>
        <w:autoSpaceDN w:val="0"/>
        <w:ind w:left="993" w:hanging="284"/>
        <w:contextualSpacing/>
        <w:jc w:val="both"/>
        <w:rPr>
          <w:rFonts w:ascii="Arial" w:eastAsia="Calibri" w:hAnsi="Arial" w:cs="Arial"/>
          <w:color w:val="000000"/>
          <w:sz w:val="22"/>
          <w:szCs w:val="22"/>
          <w:lang w:val="en-US" w:eastAsia="en-US"/>
        </w:rPr>
      </w:pPr>
      <w:r w:rsidRPr="00C65C46">
        <w:rPr>
          <w:rFonts w:ascii="Arial" w:eastAsia="Calibri" w:hAnsi="Arial" w:cs="Arial"/>
          <w:color w:val="000000"/>
          <w:sz w:val="22"/>
          <w:szCs w:val="22"/>
          <w:lang w:val="en-US" w:eastAsia="en-US"/>
        </w:rPr>
        <w:t>Design risk analysis;</w:t>
      </w:r>
    </w:p>
    <w:p w14:paraId="2F87B7C2" w14:textId="77777777" w:rsidR="003F177B" w:rsidRPr="00C65C46" w:rsidRDefault="003F177B" w:rsidP="00604755">
      <w:pPr>
        <w:numPr>
          <w:ilvl w:val="0"/>
          <w:numId w:val="83"/>
        </w:numPr>
        <w:autoSpaceDE w:val="0"/>
        <w:autoSpaceDN w:val="0"/>
        <w:ind w:left="993" w:hanging="284"/>
        <w:contextualSpacing/>
        <w:jc w:val="both"/>
        <w:rPr>
          <w:rFonts w:ascii="Arial" w:eastAsia="Calibri" w:hAnsi="Arial" w:cs="Arial"/>
          <w:color w:val="000000"/>
          <w:sz w:val="22"/>
          <w:szCs w:val="22"/>
          <w:lang w:val="en-US" w:eastAsia="en-US"/>
        </w:rPr>
      </w:pPr>
      <w:r w:rsidRPr="00C65C46">
        <w:rPr>
          <w:rFonts w:ascii="Arial" w:eastAsia="Calibri" w:hAnsi="Arial" w:cs="Arial"/>
          <w:color w:val="000000"/>
          <w:sz w:val="22"/>
          <w:szCs w:val="22"/>
          <w:lang w:val="en-US" w:eastAsia="en-US"/>
        </w:rPr>
        <w:t>Buildability statement including erection and dismantling sequences;</w:t>
      </w:r>
    </w:p>
    <w:p w14:paraId="04A14766" w14:textId="2E672210" w:rsidR="003F177B" w:rsidRPr="00C65C46" w:rsidRDefault="003F177B" w:rsidP="00604755">
      <w:pPr>
        <w:numPr>
          <w:ilvl w:val="0"/>
          <w:numId w:val="83"/>
        </w:numPr>
        <w:autoSpaceDE w:val="0"/>
        <w:autoSpaceDN w:val="0"/>
        <w:ind w:left="993" w:hanging="284"/>
        <w:contextualSpacing/>
        <w:jc w:val="both"/>
        <w:rPr>
          <w:rFonts w:ascii="Arial" w:eastAsia="Calibri" w:hAnsi="Arial" w:cs="Arial"/>
          <w:color w:val="000000"/>
          <w:sz w:val="22"/>
          <w:szCs w:val="22"/>
          <w:lang w:val="en-US" w:eastAsia="en-US"/>
        </w:rPr>
      </w:pPr>
      <w:r w:rsidRPr="00C65C46">
        <w:rPr>
          <w:rFonts w:ascii="Arial" w:eastAsia="Calibri" w:hAnsi="Arial" w:cs="Arial"/>
          <w:color w:val="000000"/>
          <w:sz w:val="22"/>
          <w:szCs w:val="22"/>
          <w:lang w:val="en-US" w:eastAsia="en-US"/>
        </w:rPr>
        <w:t>Review of the R</w:t>
      </w:r>
      <w:r w:rsidR="00CD11F8" w:rsidRPr="00C65C46">
        <w:rPr>
          <w:rFonts w:ascii="Arial" w:eastAsia="Calibri" w:hAnsi="Arial" w:cs="Arial"/>
          <w:color w:val="000000"/>
          <w:sz w:val="22"/>
          <w:szCs w:val="22"/>
          <w:lang w:val="en-US" w:eastAsia="en-US"/>
        </w:rPr>
        <w:t>a</w:t>
      </w:r>
      <w:r w:rsidRPr="00C65C46">
        <w:rPr>
          <w:rFonts w:ascii="Arial" w:eastAsia="Calibri" w:hAnsi="Arial" w:cs="Arial"/>
          <w:color w:val="000000"/>
          <w:sz w:val="22"/>
          <w:szCs w:val="22"/>
          <w:lang w:val="en-US" w:eastAsia="en-US"/>
        </w:rPr>
        <w:t>G List;</w:t>
      </w:r>
    </w:p>
    <w:p w14:paraId="3A3CD731" w14:textId="77777777" w:rsidR="003F177B" w:rsidRPr="00C65C46" w:rsidRDefault="003F177B" w:rsidP="00604755">
      <w:pPr>
        <w:numPr>
          <w:ilvl w:val="0"/>
          <w:numId w:val="83"/>
        </w:numPr>
        <w:autoSpaceDE w:val="0"/>
        <w:autoSpaceDN w:val="0"/>
        <w:ind w:left="993" w:hanging="284"/>
        <w:contextualSpacing/>
        <w:jc w:val="both"/>
        <w:rPr>
          <w:rFonts w:ascii="Arial" w:eastAsia="Calibri" w:hAnsi="Arial" w:cs="Arial"/>
          <w:color w:val="000000"/>
          <w:sz w:val="22"/>
          <w:szCs w:val="22"/>
          <w:lang w:val="en-US" w:eastAsia="en-US"/>
        </w:rPr>
      </w:pPr>
      <w:r w:rsidRPr="00C65C46">
        <w:rPr>
          <w:rFonts w:ascii="Arial" w:eastAsia="Calibri" w:hAnsi="Arial" w:cs="Arial"/>
          <w:color w:val="000000"/>
          <w:sz w:val="22"/>
          <w:szCs w:val="22"/>
          <w:lang w:val="en-US" w:eastAsia="en-US"/>
        </w:rPr>
        <w:t>Category check evidence (0,1,2,3)</w:t>
      </w:r>
    </w:p>
    <w:p w14:paraId="4B18430C" w14:textId="77777777" w:rsidR="003F177B" w:rsidRPr="00C65C46" w:rsidRDefault="003F177B" w:rsidP="00604755">
      <w:pPr>
        <w:numPr>
          <w:ilvl w:val="0"/>
          <w:numId w:val="83"/>
        </w:numPr>
        <w:autoSpaceDE w:val="0"/>
        <w:autoSpaceDN w:val="0"/>
        <w:ind w:left="993" w:hanging="284"/>
        <w:contextualSpacing/>
        <w:jc w:val="both"/>
        <w:rPr>
          <w:rFonts w:ascii="Arial" w:eastAsia="Calibri" w:hAnsi="Arial" w:cs="Arial"/>
          <w:color w:val="000000"/>
          <w:sz w:val="22"/>
          <w:szCs w:val="22"/>
          <w:lang w:val="en-US" w:eastAsia="en-US"/>
        </w:rPr>
      </w:pPr>
      <w:r w:rsidRPr="00C65C46">
        <w:rPr>
          <w:rFonts w:ascii="Arial" w:eastAsia="Calibri" w:hAnsi="Arial" w:cs="Arial"/>
          <w:color w:val="000000"/>
          <w:sz w:val="22"/>
          <w:szCs w:val="22"/>
          <w:lang w:val="en-US" w:eastAsia="en-US"/>
        </w:rPr>
        <w:t>Design check certificate.</w:t>
      </w:r>
    </w:p>
    <w:p w14:paraId="7CD111CD" w14:textId="77777777" w:rsidR="003F177B" w:rsidRPr="00C65C46" w:rsidRDefault="003F177B" w:rsidP="003F177B">
      <w:pPr>
        <w:ind w:left="1080"/>
        <w:rPr>
          <w:rFonts w:eastAsia="Calibri"/>
          <w:szCs w:val="24"/>
          <w:lang w:eastAsia="en-US"/>
        </w:rPr>
      </w:pPr>
    </w:p>
    <w:p w14:paraId="7BA4DBA2" w14:textId="77777777" w:rsidR="003F177B" w:rsidRPr="00C65C46" w:rsidRDefault="003F177B" w:rsidP="003F177B">
      <w:pPr>
        <w:ind w:left="567"/>
        <w:jc w:val="both"/>
        <w:rPr>
          <w:rFonts w:ascii="Arial" w:eastAsia="Calibri" w:hAnsi="Arial" w:cs="Arial"/>
          <w:b/>
          <w:bCs/>
          <w:sz w:val="22"/>
          <w:szCs w:val="22"/>
          <w:lang w:eastAsia="en-US"/>
        </w:rPr>
      </w:pPr>
      <w:r w:rsidRPr="00C65C46">
        <w:rPr>
          <w:rFonts w:ascii="Arial" w:eastAsia="Calibri" w:hAnsi="Arial" w:cs="Arial"/>
          <w:b/>
          <w:bCs/>
          <w:sz w:val="22"/>
          <w:szCs w:val="22"/>
          <w:lang w:eastAsia="en-US"/>
        </w:rPr>
        <w:t>TW Inspection</w:t>
      </w:r>
    </w:p>
    <w:p w14:paraId="7E8AC0EC" w14:textId="77777777" w:rsidR="003F177B" w:rsidRPr="00C65C46" w:rsidRDefault="003F177B" w:rsidP="003F177B">
      <w:pPr>
        <w:ind w:left="567"/>
        <w:jc w:val="both"/>
        <w:rPr>
          <w:rFonts w:ascii="Arial" w:eastAsia="Calibri" w:hAnsi="Arial" w:cs="Arial"/>
          <w:b/>
          <w:bCs/>
          <w:sz w:val="22"/>
          <w:szCs w:val="22"/>
          <w:lang w:eastAsia="en-US"/>
        </w:rPr>
      </w:pPr>
    </w:p>
    <w:p w14:paraId="2C180D4E" w14:textId="77777777" w:rsidR="003F177B" w:rsidRPr="00C65C46" w:rsidRDefault="003F177B" w:rsidP="003F177B">
      <w:pPr>
        <w:ind w:left="567"/>
        <w:jc w:val="both"/>
        <w:rPr>
          <w:rFonts w:ascii="Arial" w:eastAsia="Calibri" w:hAnsi="Arial" w:cs="Arial"/>
          <w:sz w:val="22"/>
          <w:szCs w:val="22"/>
          <w:lang w:eastAsia="en-US"/>
        </w:rPr>
      </w:pPr>
      <w:r w:rsidRPr="00C65C46">
        <w:rPr>
          <w:rFonts w:ascii="Arial" w:eastAsia="Calibri" w:hAnsi="Arial" w:cs="Arial"/>
          <w:sz w:val="22"/>
          <w:szCs w:val="22"/>
          <w:lang w:eastAsia="en-US"/>
        </w:rPr>
        <w:t>Inspections must be carried out to confirm that the TW has been constructed in accordance with the design, and the results recorded. The inspection periods will differ for different TW solutions as defined by various industry guidance, British Standards etc.</w:t>
      </w:r>
    </w:p>
    <w:p w14:paraId="31C32EA5" w14:textId="77777777" w:rsidR="003F177B" w:rsidRPr="00C65C46" w:rsidRDefault="003F177B" w:rsidP="003F177B">
      <w:pPr>
        <w:ind w:left="567"/>
        <w:jc w:val="both"/>
        <w:rPr>
          <w:rFonts w:ascii="Arial" w:eastAsia="Calibri" w:hAnsi="Arial" w:cs="Arial"/>
          <w:sz w:val="22"/>
          <w:szCs w:val="22"/>
          <w:lang w:eastAsia="en-US"/>
        </w:rPr>
      </w:pPr>
    </w:p>
    <w:p w14:paraId="27E14A75" w14:textId="77777777" w:rsidR="003F177B" w:rsidRPr="00C65C46" w:rsidRDefault="003F177B" w:rsidP="003F177B">
      <w:pPr>
        <w:ind w:left="567"/>
        <w:jc w:val="both"/>
        <w:rPr>
          <w:rFonts w:ascii="Arial" w:eastAsia="Calibri" w:hAnsi="Arial" w:cs="Arial"/>
          <w:sz w:val="22"/>
          <w:szCs w:val="22"/>
          <w:lang w:eastAsia="en-US"/>
        </w:rPr>
      </w:pPr>
      <w:r w:rsidRPr="00C65C46">
        <w:rPr>
          <w:rFonts w:ascii="Arial" w:eastAsia="Calibri" w:hAnsi="Arial" w:cs="Arial"/>
          <w:sz w:val="22"/>
          <w:szCs w:val="22"/>
          <w:lang w:eastAsia="en-US"/>
        </w:rPr>
        <w:t>Inspections of TW should be carried out at intervals in order to check the adequacy of work in progress and that it meets the agreed design. Where it does not, work must stop and additional remedial measures put in place before work recommences.</w:t>
      </w:r>
    </w:p>
    <w:p w14:paraId="08F22E2B" w14:textId="77777777" w:rsidR="003F177B" w:rsidRPr="00C65C46" w:rsidRDefault="003F177B" w:rsidP="003F177B">
      <w:pPr>
        <w:ind w:left="567"/>
        <w:jc w:val="both"/>
        <w:rPr>
          <w:rFonts w:ascii="Arial" w:eastAsia="Calibri" w:hAnsi="Arial" w:cs="Arial"/>
          <w:sz w:val="22"/>
          <w:szCs w:val="22"/>
          <w:lang w:eastAsia="en-US"/>
        </w:rPr>
      </w:pPr>
    </w:p>
    <w:p w14:paraId="4DE1DBEC" w14:textId="77777777" w:rsidR="003F177B" w:rsidRPr="00C65C46" w:rsidRDefault="003F177B" w:rsidP="003F177B">
      <w:pPr>
        <w:ind w:left="567"/>
        <w:jc w:val="both"/>
        <w:rPr>
          <w:rFonts w:ascii="Arial" w:eastAsia="Calibri" w:hAnsi="Arial" w:cs="Arial"/>
          <w:sz w:val="22"/>
          <w:szCs w:val="22"/>
          <w:lang w:eastAsia="en-US"/>
        </w:rPr>
      </w:pPr>
      <w:r w:rsidRPr="00C65C46">
        <w:rPr>
          <w:rFonts w:ascii="Arial" w:eastAsia="Calibri" w:hAnsi="Arial" w:cs="Arial"/>
          <w:sz w:val="22"/>
          <w:szCs w:val="22"/>
          <w:lang w:eastAsia="en-US"/>
        </w:rPr>
        <w:t>Any alterations or variations to the design must be referred to the Temporary Works Co-ordinator, to consult with the Temporary Works Designer.</w:t>
      </w:r>
    </w:p>
    <w:p w14:paraId="1A785E72" w14:textId="77777777" w:rsidR="00C761EF" w:rsidRPr="00C65C46" w:rsidRDefault="00C761EF" w:rsidP="00BF1FE9"/>
    <w:p w14:paraId="16CBFD21" w14:textId="77777777" w:rsidR="00C761EF" w:rsidRPr="00C65C46" w:rsidRDefault="00C761EF" w:rsidP="00676F0B">
      <w:pPr>
        <w:ind w:left="1080"/>
      </w:pPr>
    </w:p>
    <w:p w14:paraId="5B7CA024" w14:textId="53A12A87" w:rsidR="00A11259" w:rsidRPr="00C65C46" w:rsidRDefault="00FE4D31" w:rsidP="004E5DD0">
      <w:pPr>
        <w:ind w:left="567" w:hanging="567"/>
        <w:jc w:val="both"/>
        <w:rPr>
          <w:rFonts w:ascii="Arial" w:hAnsi="Arial"/>
          <w:b/>
          <w:color w:val="034B89"/>
          <w:sz w:val="22"/>
          <w:szCs w:val="22"/>
        </w:rPr>
      </w:pPr>
      <w:r w:rsidRPr="00C65C46">
        <w:rPr>
          <w:rFonts w:ascii="Arial" w:hAnsi="Arial"/>
          <w:b/>
          <w:color w:val="034B89"/>
          <w:sz w:val="22"/>
          <w:szCs w:val="22"/>
        </w:rPr>
        <w:t>4.</w:t>
      </w:r>
      <w:r w:rsidR="00A30205" w:rsidRPr="00C65C46">
        <w:rPr>
          <w:rFonts w:ascii="Arial" w:hAnsi="Arial"/>
          <w:b/>
          <w:color w:val="034B89"/>
          <w:sz w:val="22"/>
          <w:szCs w:val="22"/>
        </w:rPr>
        <w:t>2</w:t>
      </w:r>
      <w:r w:rsidR="00AD5D8D" w:rsidRPr="00C65C46">
        <w:rPr>
          <w:rFonts w:ascii="Arial" w:hAnsi="Arial"/>
          <w:b/>
          <w:color w:val="034B89"/>
          <w:sz w:val="22"/>
          <w:szCs w:val="22"/>
        </w:rPr>
        <w:t>5</w:t>
      </w:r>
      <w:r w:rsidR="001C444E" w:rsidRPr="00C65C46">
        <w:rPr>
          <w:rFonts w:ascii="Arial" w:hAnsi="Arial"/>
          <w:b/>
          <w:color w:val="034B89"/>
          <w:sz w:val="22"/>
          <w:szCs w:val="22"/>
        </w:rPr>
        <w:tab/>
      </w:r>
      <w:r w:rsidR="00A11259" w:rsidRPr="00C65C46">
        <w:rPr>
          <w:rFonts w:ascii="Arial" w:hAnsi="Arial"/>
          <w:b/>
          <w:color w:val="034B89"/>
          <w:sz w:val="22"/>
          <w:szCs w:val="22"/>
        </w:rPr>
        <w:t xml:space="preserve">Site Plant </w:t>
      </w:r>
      <w:r w:rsidR="0075691C" w:rsidRPr="00C65C46">
        <w:rPr>
          <w:rFonts w:ascii="Arial" w:hAnsi="Arial"/>
          <w:b/>
          <w:color w:val="034B89"/>
          <w:sz w:val="22"/>
          <w:szCs w:val="22"/>
        </w:rPr>
        <w:t>and Equipment</w:t>
      </w:r>
    </w:p>
    <w:p w14:paraId="639CF6B7" w14:textId="77777777" w:rsidR="00492D95" w:rsidRPr="00C65C46" w:rsidRDefault="00A11259" w:rsidP="004E5DD0">
      <w:pPr>
        <w:pStyle w:val="BodyTextIndent2"/>
        <w:tabs>
          <w:tab w:val="left" w:pos="567"/>
        </w:tabs>
        <w:ind w:hanging="567"/>
        <w:jc w:val="both"/>
      </w:pPr>
      <w:r w:rsidRPr="00C65C46">
        <w:tab/>
      </w:r>
    </w:p>
    <w:p w14:paraId="57186D87" w14:textId="102ADDBF" w:rsidR="003969C4" w:rsidRPr="00C65C46" w:rsidRDefault="00492D95" w:rsidP="004E5DD0">
      <w:pPr>
        <w:pStyle w:val="BodyTextIndent2"/>
        <w:tabs>
          <w:tab w:val="left" w:pos="567"/>
        </w:tabs>
        <w:ind w:hanging="567"/>
        <w:jc w:val="both"/>
        <w:rPr>
          <w:rFonts w:ascii="Arial" w:hAnsi="Arial" w:cs="Arial"/>
          <w:sz w:val="22"/>
          <w:szCs w:val="22"/>
        </w:rPr>
      </w:pPr>
      <w:r w:rsidRPr="00C65C46">
        <w:tab/>
      </w:r>
      <w:r w:rsidR="003969C4" w:rsidRPr="00C65C46">
        <w:rPr>
          <w:rFonts w:ascii="Arial" w:hAnsi="Arial" w:cs="Arial"/>
          <w:sz w:val="22"/>
          <w:szCs w:val="22"/>
        </w:rPr>
        <w:t xml:space="preserve">All plant and equipment </w:t>
      </w:r>
      <w:r w:rsidR="001225E6" w:rsidRPr="00C65C46">
        <w:rPr>
          <w:rFonts w:ascii="Arial" w:hAnsi="Arial" w:cs="Arial"/>
          <w:sz w:val="22"/>
          <w:szCs w:val="22"/>
        </w:rPr>
        <w:t xml:space="preserve">on site must comply with the Provision and Use of Work Equipment </w:t>
      </w:r>
      <w:r w:rsidR="00806CC2" w:rsidRPr="00C65C46">
        <w:rPr>
          <w:rFonts w:ascii="Arial" w:hAnsi="Arial" w:cs="Arial"/>
          <w:sz w:val="22"/>
          <w:szCs w:val="22"/>
        </w:rPr>
        <w:t>R</w:t>
      </w:r>
      <w:r w:rsidR="001225E6" w:rsidRPr="00C65C46">
        <w:rPr>
          <w:rFonts w:ascii="Arial" w:hAnsi="Arial" w:cs="Arial"/>
          <w:sz w:val="22"/>
          <w:szCs w:val="22"/>
        </w:rPr>
        <w:t xml:space="preserve">egulations and </w:t>
      </w:r>
      <w:r w:rsidR="003969C4" w:rsidRPr="00C65C46">
        <w:rPr>
          <w:rFonts w:ascii="Arial" w:hAnsi="Arial" w:cs="Arial"/>
          <w:sz w:val="22"/>
          <w:szCs w:val="22"/>
        </w:rPr>
        <w:t>be:</w:t>
      </w:r>
    </w:p>
    <w:p w14:paraId="5F2EB5D3" w14:textId="5789B291" w:rsidR="003969C4" w:rsidRPr="00C65C46" w:rsidRDefault="003969C4" w:rsidP="0056517A">
      <w:pPr>
        <w:pStyle w:val="BodyTextIndent2"/>
        <w:numPr>
          <w:ilvl w:val="0"/>
          <w:numId w:val="6"/>
        </w:numPr>
        <w:tabs>
          <w:tab w:val="left" w:pos="567"/>
        </w:tabs>
        <w:jc w:val="both"/>
        <w:rPr>
          <w:rFonts w:ascii="Arial" w:hAnsi="Arial" w:cs="Arial"/>
          <w:sz w:val="22"/>
          <w:szCs w:val="22"/>
        </w:rPr>
      </w:pPr>
      <w:r w:rsidRPr="00C65C46">
        <w:rPr>
          <w:rFonts w:ascii="Arial" w:hAnsi="Arial" w:cs="Arial"/>
          <w:sz w:val="22"/>
          <w:szCs w:val="22"/>
        </w:rPr>
        <w:t>Sourced from a reputable supplier</w:t>
      </w:r>
    </w:p>
    <w:p w14:paraId="1E023B11" w14:textId="589437C5" w:rsidR="003969C4" w:rsidRPr="00C65C46" w:rsidRDefault="003969C4" w:rsidP="0056517A">
      <w:pPr>
        <w:pStyle w:val="BodyTextIndent2"/>
        <w:numPr>
          <w:ilvl w:val="0"/>
          <w:numId w:val="6"/>
        </w:numPr>
        <w:tabs>
          <w:tab w:val="left" w:pos="567"/>
        </w:tabs>
        <w:jc w:val="both"/>
        <w:rPr>
          <w:rFonts w:ascii="Arial" w:hAnsi="Arial" w:cs="Arial"/>
          <w:sz w:val="22"/>
          <w:szCs w:val="22"/>
        </w:rPr>
      </w:pPr>
      <w:r w:rsidRPr="00C65C46">
        <w:rPr>
          <w:rFonts w:ascii="Arial" w:hAnsi="Arial" w:cs="Arial"/>
          <w:sz w:val="22"/>
          <w:szCs w:val="22"/>
        </w:rPr>
        <w:t>Operated only by someone with adequate</w:t>
      </w:r>
      <w:r w:rsidR="001225E6" w:rsidRPr="00C65C46">
        <w:rPr>
          <w:rFonts w:ascii="Arial" w:hAnsi="Arial" w:cs="Arial"/>
          <w:sz w:val="22"/>
          <w:szCs w:val="22"/>
        </w:rPr>
        <w:t>,</w:t>
      </w:r>
      <w:r w:rsidRPr="00C65C46">
        <w:rPr>
          <w:rFonts w:ascii="Arial" w:hAnsi="Arial" w:cs="Arial"/>
          <w:sz w:val="22"/>
          <w:szCs w:val="22"/>
        </w:rPr>
        <w:t xml:space="preserve"> a</w:t>
      </w:r>
      <w:r w:rsidR="001225E6" w:rsidRPr="00C65C46">
        <w:rPr>
          <w:rFonts w:ascii="Arial" w:hAnsi="Arial" w:cs="Arial"/>
          <w:sz w:val="22"/>
          <w:szCs w:val="22"/>
        </w:rPr>
        <w:t>ppropriate training</w:t>
      </w:r>
    </w:p>
    <w:p w14:paraId="56A0C5BA" w14:textId="492C6B44" w:rsidR="003969C4" w:rsidRPr="00C65C46" w:rsidRDefault="001225E6" w:rsidP="0056517A">
      <w:pPr>
        <w:pStyle w:val="BodyTextIndent2"/>
        <w:numPr>
          <w:ilvl w:val="0"/>
          <w:numId w:val="6"/>
        </w:numPr>
        <w:tabs>
          <w:tab w:val="left" w:pos="567"/>
        </w:tabs>
        <w:jc w:val="both"/>
        <w:rPr>
          <w:rFonts w:ascii="Arial" w:hAnsi="Arial" w:cs="Arial"/>
          <w:sz w:val="22"/>
          <w:szCs w:val="22"/>
        </w:rPr>
      </w:pPr>
      <w:r w:rsidRPr="00C65C46">
        <w:rPr>
          <w:rFonts w:ascii="Arial" w:hAnsi="Arial" w:cs="Arial"/>
          <w:sz w:val="22"/>
          <w:szCs w:val="22"/>
        </w:rPr>
        <w:t xml:space="preserve">Operated and maintained </w:t>
      </w:r>
      <w:r w:rsidR="003969C4" w:rsidRPr="00C65C46">
        <w:rPr>
          <w:rFonts w:ascii="Arial" w:hAnsi="Arial" w:cs="Arial"/>
          <w:sz w:val="22"/>
          <w:szCs w:val="22"/>
        </w:rPr>
        <w:t>in accordance with manufacturer’s instruction</w:t>
      </w:r>
      <w:r w:rsidR="00D24B2F" w:rsidRPr="00C65C46">
        <w:rPr>
          <w:rFonts w:ascii="Arial" w:hAnsi="Arial" w:cs="Arial"/>
          <w:sz w:val="22"/>
          <w:szCs w:val="22"/>
        </w:rPr>
        <w:t>s.</w:t>
      </w:r>
    </w:p>
    <w:p w14:paraId="70CE6681" w14:textId="77777777" w:rsidR="001225E6" w:rsidRPr="00C65C46" w:rsidRDefault="003969C4" w:rsidP="004E5DD0">
      <w:pPr>
        <w:pStyle w:val="BodyTextIndent2"/>
        <w:tabs>
          <w:tab w:val="left" w:pos="567"/>
        </w:tabs>
        <w:ind w:hanging="567"/>
        <w:jc w:val="both"/>
        <w:rPr>
          <w:rFonts w:ascii="Arial" w:hAnsi="Arial" w:cs="Arial"/>
          <w:sz w:val="22"/>
          <w:szCs w:val="22"/>
        </w:rPr>
      </w:pPr>
      <w:r w:rsidRPr="00C65C46">
        <w:rPr>
          <w:rFonts w:ascii="Arial" w:hAnsi="Arial" w:cs="Arial"/>
          <w:sz w:val="22"/>
          <w:szCs w:val="22"/>
        </w:rPr>
        <w:tab/>
      </w:r>
    </w:p>
    <w:p w14:paraId="3CF90255" w14:textId="1F43A536" w:rsidR="001B6B2B" w:rsidRPr="00C65C46" w:rsidRDefault="00F6506C" w:rsidP="001B6B2B">
      <w:pPr>
        <w:pStyle w:val="BodyTextIndent2"/>
        <w:tabs>
          <w:tab w:val="left" w:pos="567"/>
        </w:tabs>
        <w:ind w:hanging="567"/>
        <w:jc w:val="both"/>
        <w:rPr>
          <w:rFonts w:ascii="Arial" w:hAnsi="Arial" w:cs="Arial"/>
          <w:sz w:val="22"/>
          <w:szCs w:val="22"/>
        </w:rPr>
      </w:pPr>
      <w:r w:rsidRPr="00C65C46">
        <w:rPr>
          <w:rFonts w:ascii="Arial" w:hAnsi="Arial" w:cs="Arial"/>
          <w:sz w:val="22"/>
          <w:szCs w:val="22"/>
        </w:rPr>
        <w:tab/>
      </w:r>
      <w:r w:rsidR="001B6B2B" w:rsidRPr="00C65C46">
        <w:rPr>
          <w:rFonts w:ascii="Arial" w:hAnsi="Arial" w:cs="Arial"/>
          <w:sz w:val="22"/>
          <w:szCs w:val="22"/>
        </w:rPr>
        <w:t xml:space="preserve">Construction plant comes in a variety of shapes and sizes with significant differences in operating controls and characteristics. It is therefore essential that operators and supervisors are given adequate familiarisation on an unfamiliar type or model of the plant and/or attachment on which they have not been </w:t>
      </w:r>
      <w:r w:rsidR="00CD11F8" w:rsidRPr="00C65C46">
        <w:rPr>
          <w:rFonts w:ascii="Arial" w:hAnsi="Arial" w:cs="Arial"/>
          <w:sz w:val="22"/>
          <w:szCs w:val="22"/>
        </w:rPr>
        <w:t>trained before</w:t>
      </w:r>
      <w:r w:rsidR="001B6B2B" w:rsidRPr="00C65C46">
        <w:rPr>
          <w:rFonts w:ascii="Arial" w:hAnsi="Arial" w:cs="Arial"/>
          <w:sz w:val="22"/>
          <w:szCs w:val="22"/>
        </w:rPr>
        <w:t xml:space="preserve"> they begin operations. The person undertaking the familiarisation must be competent and have specific knowledge of the machine.</w:t>
      </w:r>
    </w:p>
    <w:p w14:paraId="019585A2" w14:textId="77777777" w:rsidR="00043BF9" w:rsidRPr="00C65C46" w:rsidRDefault="00043BF9" w:rsidP="001B6B2B">
      <w:pPr>
        <w:pStyle w:val="BodyTextIndent2"/>
        <w:tabs>
          <w:tab w:val="left" w:pos="567"/>
        </w:tabs>
        <w:ind w:hanging="567"/>
        <w:jc w:val="both"/>
        <w:rPr>
          <w:rFonts w:ascii="Arial" w:hAnsi="Arial" w:cs="Arial"/>
          <w:sz w:val="22"/>
          <w:szCs w:val="22"/>
        </w:rPr>
      </w:pPr>
    </w:p>
    <w:p w14:paraId="603454B1" w14:textId="31B570B4" w:rsidR="00043BF9" w:rsidRPr="00C65C46" w:rsidRDefault="00043BF9" w:rsidP="001B6B2B">
      <w:pPr>
        <w:pStyle w:val="BodyTextIndent2"/>
        <w:tabs>
          <w:tab w:val="left" w:pos="567"/>
        </w:tabs>
        <w:ind w:hanging="567"/>
        <w:jc w:val="both"/>
        <w:rPr>
          <w:rFonts w:ascii="Arial" w:hAnsi="Arial" w:cs="Arial"/>
          <w:sz w:val="22"/>
          <w:szCs w:val="22"/>
        </w:rPr>
      </w:pPr>
      <w:r w:rsidRPr="00C65C46">
        <w:rPr>
          <w:rFonts w:ascii="Arial" w:hAnsi="Arial" w:cs="Arial"/>
          <w:sz w:val="22"/>
          <w:szCs w:val="22"/>
        </w:rPr>
        <w:tab/>
        <w:t xml:space="preserve">Familiarisation training will be undertaken in accordance with the relevant </w:t>
      </w:r>
      <w:hyperlink r:id="rId70" w:history="1">
        <w:r w:rsidRPr="00C65C46">
          <w:rPr>
            <w:rStyle w:val="Hyperlink"/>
            <w:rFonts w:ascii="Arial" w:hAnsi="Arial" w:cs="Arial"/>
            <w:sz w:val="22"/>
            <w:szCs w:val="22"/>
          </w:rPr>
          <w:t>CPA guidance</w:t>
        </w:r>
      </w:hyperlink>
      <w:r w:rsidRPr="00C65C46">
        <w:rPr>
          <w:rFonts w:ascii="Arial" w:hAnsi="Arial" w:cs="Arial"/>
          <w:sz w:val="22"/>
          <w:szCs w:val="22"/>
        </w:rPr>
        <w:t>:</w:t>
      </w:r>
    </w:p>
    <w:p w14:paraId="6F1198FE" w14:textId="64FD2ABF" w:rsidR="00043BF9" w:rsidRPr="00C65C46" w:rsidRDefault="00C761EF" w:rsidP="00C761EF">
      <w:pPr>
        <w:pStyle w:val="BodyTextIndent2"/>
        <w:tabs>
          <w:tab w:val="left" w:pos="567"/>
        </w:tabs>
        <w:ind w:hanging="567"/>
        <w:jc w:val="both"/>
        <w:rPr>
          <w:rFonts w:ascii="Arial" w:hAnsi="Arial" w:cs="Arial"/>
          <w:sz w:val="22"/>
          <w:szCs w:val="22"/>
        </w:rPr>
      </w:pPr>
      <w:r w:rsidRPr="00C65C46">
        <w:rPr>
          <w:rFonts w:ascii="Arial" w:hAnsi="Arial" w:cs="Arial"/>
          <w:sz w:val="22"/>
          <w:szCs w:val="22"/>
        </w:rPr>
        <w:tab/>
        <w:t xml:space="preserve">Safe use of </w:t>
      </w:r>
      <w:r w:rsidR="00043BF9" w:rsidRPr="00C65C46">
        <w:rPr>
          <w:rFonts w:ascii="Arial" w:hAnsi="Arial" w:cs="Arial"/>
          <w:sz w:val="22"/>
          <w:szCs w:val="22"/>
        </w:rPr>
        <w:t>Dumper</w:t>
      </w:r>
      <w:r w:rsidRPr="00C65C46">
        <w:rPr>
          <w:rFonts w:ascii="Arial" w:hAnsi="Arial" w:cs="Arial"/>
          <w:sz w:val="22"/>
          <w:szCs w:val="22"/>
        </w:rPr>
        <w:t>s</w:t>
      </w:r>
      <w:r w:rsidR="00043BF9" w:rsidRPr="00C65C46">
        <w:rPr>
          <w:rFonts w:ascii="Arial" w:hAnsi="Arial" w:cs="Arial"/>
          <w:sz w:val="22"/>
          <w:szCs w:val="22"/>
        </w:rPr>
        <w:t>,</w:t>
      </w:r>
      <w:r w:rsidRPr="00C65C46">
        <w:rPr>
          <w:rFonts w:ascii="Arial" w:hAnsi="Arial" w:cs="Arial"/>
          <w:sz w:val="22"/>
          <w:szCs w:val="22"/>
        </w:rPr>
        <w:t xml:space="preserve"> Safe use of</w:t>
      </w:r>
      <w:r w:rsidR="00043BF9" w:rsidRPr="00C65C46">
        <w:rPr>
          <w:rFonts w:ascii="Arial" w:hAnsi="Arial" w:cs="Arial"/>
          <w:sz w:val="22"/>
          <w:szCs w:val="22"/>
        </w:rPr>
        <w:t xml:space="preserve"> telehandler</w:t>
      </w:r>
      <w:r w:rsidRPr="00C65C46">
        <w:rPr>
          <w:rFonts w:ascii="Arial" w:hAnsi="Arial" w:cs="Arial"/>
          <w:sz w:val="22"/>
          <w:szCs w:val="22"/>
        </w:rPr>
        <w:t>s in construction</w:t>
      </w:r>
      <w:r w:rsidR="00043BF9" w:rsidRPr="00C65C46">
        <w:rPr>
          <w:rFonts w:ascii="Arial" w:hAnsi="Arial" w:cs="Arial"/>
          <w:sz w:val="22"/>
          <w:szCs w:val="22"/>
        </w:rPr>
        <w:t xml:space="preserve">, </w:t>
      </w:r>
      <w:r w:rsidRPr="00C65C46">
        <w:rPr>
          <w:rFonts w:ascii="Arial" w:hAnsi="Arial" w:cs="Arial"/>
          <w:sz w:val="22"/>
          <w:szCs w:val="22"/>
        </w:rPr>
        <w:t>lifting operations with excavators and competence to operate construction plant</w:t>
      </w:r>
    </w:p>
    <w:p w14:paraId="34AD9F0A" w14:textId="16559D8A" w:rsidR="001B6B2B" w:rsidRPr="00C65C46" w:rsidRDefault="001B6B2B" w:rsidP="00AB2E8F">
      <w:pPr>
        <w:pStyle w:val="BodyTextIndent2"/>
        <w:tabs>
          <w:tab w:val="left" w:pos="567"/>
        </w:tabs>
        <w:ind w:left="0"/>
        <w:jc w:val="both"/>
        <w:rPr>
          <w:rFonts w:ascii="Arial" w:hAnsi="Arial" w:cs="Arial"/>
          <w:sz w:val="22"/>
          <w:szCs w:val="22"/>
        </w:rPr>
      </w:pPr>
    </w:p>
    <w:p w14:paraId="3899F529" w14:textId="3512346B" w:rsidR="001B6B2B" w:rsidRPr="00C65C46" w:rsidRDefault="001B6B2B" w:rsidP="001B6B2B">
      <w:pPr>
        <w:pStyle w:val="BodyTextIndent2"/>
        <w:tabs>
          <w:tab w:val="left" w:pos="567"/>
        </w:tabs>
        <w:ind w:hanging="567"/>
        <w:jc w:val="both"/>
        <w:rPr>
          <w:rFonts w:ascii="Arial" w:hAnsi="Arial" w:cs="Arial"/>
          <w:sz w:val="22"/>
          <w:szCs w:val="22"/>
        </w:rPr>
      </w:pPr>
      <w:r w:rsidRPr="00C65C46">
        <w:rPr>
          <w:rFonts w:ascii="Arial" w:hAnsi="Arial" w:cs="Arial"/>
          <w:sz w:val="22"/>
          <w:szCs w:val="22"/>
        </w:rPr>
        <w:tab/>
        <w:t>All familiarisation should be recorded by both the provider and the employer of the operator.</w:t>
      </w:r>
    </w:p>
    <w:p w14:paraId="055F0A91" w14:textId="1671ADC3" w:rsidR="001B6B2B" w:rsidRPr="00C65C46" w:rsidRDefault="001B6B2B" w:rsidP="001B6B2B">
      <w:pPr>
        <w:pStyle w:val="BodyTextIndent2"/>
        <w:tabs>
          <w:tab w:val="left" w:pos="567"/>
        </w:tabs>
        <w:ind w:hanging="567"/>
        <w:jc w:val="both"/>
        <w:rPr>
          <w:rFonts w:ascii="Arial" w:hAnsi="Arial" w:cs="Arial"/>
          <w:sz w:val="22"/>
          <w:szCs w:val="22"/>
        </w:rPr>
      </w:pPr>
      <w:r w:rsidRPr="00C65C46">
        <w:rPr>
          <w:rFonts w:ascii="Arial" w:hAnsi="Arial" w:cs="Arial"/>
          <w:sz w:val="22"/>
          <w:szCs w:val="22"/>
        </w:rPr>
        <w:tab/>
        <w:t>Familiarisation for the operator of construction plant should include the following:-</w:t>
      </w:r>
    </w:p>
    <w:p w14:paraId="2A24FE3F" w14:textId="78F35C95" w:rsidR="001B6B2B" w:rsidRPr="00C65C46" w:rsidRDefault="001B6B2B" w:rsidP="0056517A">
      <w:pPr>
        <w:pStyle w:val="BodyTextIndent2"/>
        <w:numPr>
          <w:ilvl w:val="0"/>
          <w:numId w:val="6"/>
        </w:numPr>
        <w:tabs>
          <w:tab w:val="left" w:pos="567"/>
        </w:tabs>
        <w:jc w:val="both"/>
        <w:rPr>
          <w:rFonts w:ascii="Arial" w:hAnsi="Arial" w:cs="Arial"/>
          <w:sz w:val="22"/>
          <w:szCs w:val="22"/>
        </w:rPr>
      </w:pPr>
      <w:r w:rsidRPr="00C65C46">
        <w:rPr>
          <w:rFonts w:ascii="Arial" w:hAnsi="Arial" w:cs="Arial"/>
          <w:sz w:val="22"/>
          <w:szCs w:val="22"/>
        </w:rPr>
        <w:t>Layout and use of controls;</w:t>
      </w:r>
    </w:p>
    <w:p w14:paraId="683A78BF" w14:textId="79B16248" w:rsidR="001B6B2B" w:rsidRPr="00C65C46" w:rsidRDefault="001B6B2B" w:rsidP="0056517A">
      <w:pPr>
        <w:pStyle w:val="BodyTextIndent2"/>
        <w:numPr>
          <w:ilvl w:val="0"/>
          <w:numId w:val="6"/>
        </w:numPr>
        <w:tabs>
          <w:tab w:val="left" w:pos="567"/>
        </w:tabs>
        <w:jc w:val="both"/>
        <w:rPr>
          <w:rFonts w:ascii="Arial" w:hAnsi="Arial" w:cs="Arial"/>
          <w:sz w:val="22"/>
          <w:szCs w:val="22"/>
        </w:rPr>
      </w:pPr>
      <w:r w:rsidRPr="00C65C46">
        <w:rPr>
          <w:rFonts w:ascii="Arial" w:hAnsi="Arial" w:cs="Arial"/>
          <w:sz w:val="22"/>
          <w:szCs w:val="22"/>
        </w:rPr>
        <w:t>Machine specific safe working procedures for connection and disconnection of</w:t>
      </w:r>
    </w:p>
    <w:p w14:paraId="26372AA1" w14:textId="77777777" w:rsidR="001B6B2B" w:rsidRPr="00C65C46" w:rsidRDefault="001B6B2B" w:rsidP="00604755">
      <w:pPr>
        <w:pStyle w:val="BodyTextIndent2"/>
        <w:numPr>
          <w:ilvl w:val="0"/>
          <w:numId w:val="42"/>
        </w:numPr>
        <w:tabs>
          <w:tab w:val="left" w:pos="567"/>
        </w:tabs>
        <w:jc w:val="both"/>
        <w:rPr>
          <w:rFonts w:ascii="Arial" w:hAnsi="Arial" w:cs="Arial"/>
          <w:sz w:val="22"/>
          <w:szCs w:val="22"/>
        </w:rPr>
      </w:pPr>
      <w:r w:rsidRPr="00C65C46">
        <w:rPr>
          <w:rFonts w:ascii="Arial" w:hAnsi="Arial" w:cs="Arial"/>
          <w:sz w:val="22"/>
          <w:szCs w:val="22"/>
        </w:rPr>
        <w:t>attachments;</w:t>
      </w:r>
    </w:p>
    <w:p w14:paraId="2D6B23E7" w14:textId="1778307C" w:rsidR="001B6B2B" w:rsidRPr="00C65C46" w:rsidRDefault="001B6B2B" w:rsidP="00604755">
      <w:pPr>
        <w:pStyle w:val="BodyTextIndent2"/>
        <w:numPr>
          <w:ilvl w:val="0"/>
          <w:numId w:val="42"/>
        </w:numPr>
        <w:tabs>
          <w:tab w:val="left" w:pos="567"/>
        </w:tabs>
        <w:jc w:val="both"/>
        <w:rPr>
          <w:rFonts w:ascii="Arial" w:hAnsi="Arial" w:cs="Arial"/>
          <w:sz w:val="22"/>
          <w:szCs w:val="22"/>
        </w:rPr>
      </w:pPr>
      <w:r w:rsidRPr="00C65C46">
        <w:rPr>
          <w:rFonts w:ascii="Arial" w:hAnsi="Arial" w:cs="Arial"/>
          <w:sz w:val="22"/>
          <w:szCs w:val="22"/>
        </w:rPr>
        <w:t>Machine specific visual inspections of the machine or attachment;</w:t>
      </w:r>
    </w:p>
    <w:p w14:paraId="63921678" w14:textId="05015139" w:rsidR="001B6B2B" w:rsidRPr="00C65C46" w:rsidRDefault="001B6B2B" w:rsidP="00604755">
      <w:pPr>
        <w:pStyle w:val="BodyTextIndent2"/>
        <w:numPr>
          <w:ilvl w:val="0"/>
          <w:numId w:val="42"/>
        </w:numPr>
        <w:tabs>
          <w:tab w:val="left" w:pos="567"/>
        </w:tabs>
        <w:jc w:val="both"/>
        <w:rPr>
          <w:rFonts w:ascii="Arial" w:hAnsi="Arial" w:cs="Arial"/>
          <w:sz w:val="22"/>
          <w:szCs w:val="22"/>
        </w:rPr>
      </w:pPr>
      <w:r w:rsidRPr="00C65C46">
        <w:rPr>
          <w:rFonts w:ascii="Arial" w:hAnsi="Arial" w:cs="Arial"/>
          <w:sz w:val="22"/>
          <w:szCs w:val="22"/>
        </w:rPr>
        <w:t>Machine specific "pre start checks" and basic maintenance requirements as recommended by the manufacturer.</w:t>
      </w:r>
    </w:p>
    <w:p w14:paraId="6DBCBB79" w14:textId="77777777" w:rsidR="001B6B2B" w:rsidRPr="00C65C46" w:rsidRDefault="001B6B2B" w:rsidP="004E5DD0">
      <w:pPr>
        <w:pStyle w:val="BodyTextIndent2"/>
        <w:tabs>
          <w:tab w:val="left" w:pos="567"/>
        </w:tabs>
        <w:ind w:hanging="567"/>
        <w:jc w:val="both"/>
        <w:rPr>
          <w:rFonts w:ascii="Arial" w:hAnsi="Arial" w:cs="Arial"/>
          <w:sz w:val="22"/>
          <w:szCs w:val="22"/>
        </w:rPr>
      </w:pPr>
    </w:p>
    <w:p w14:paraId="0302B183" w14:textId="0A27C82F" w:rsidR="001B6B2B" w:rsidRPr="00C65C46" w:rsidRDefault="001B6B2B" w:rsidP="00AB2E8F">
      <w:pPr>
        <w:pStyle w:val="BodyTextIndent2"/>
        <w:tabs>
          <w:tab w:val="left" w:pos="567"/>
        </w:tabs>
        <w:ind w:hanging="567"/>
        <w:jc w:val="both"/>
        <w:rPr>
          <w:rFonts w:ascii="Arial" w:hAnsi="Arial" w:cs="Arial"/>
          <w:sz w:val="22"/>
          <w:szCs w:val="22"/>
        </w:rPr>
      </w:pPr>
      <w:r w:rsidRPr="00C65C46">
        <w:rPr>
          <w:rFonts w:ascii="Arial" w:hAnsi="Arial" w:cs="Arial"/>
          <w:sz w:val="22"/>
          <w:szCs w:val="22"/>
        </w:rPr>
        <w:tab/>
        <w:t xml:space="preserve">In certain circumstances self-familiarisation is acceptable. Where the operator undertakes self-familiarisation, they must have: </w:t>
      </w:r>
    </w:p>
    <w:p w14:paraId="58ACA14A" w14:textId="77777777" w:rsidR="001B6B2B" w:rsidRPr="00C65C46" w:rsidRDefault="001B6B2B" w:rsidP="00604755">
      <w:pPr>
        <w:pStyle w:val="BodyTextIndent2"/>
        <w:numPr>
          <w:ilvl w:val="0"/>
          <w:numId w:val="42"/>
        </w:numPr>
        <w:tabs>
          <w:tab w:val="left" w:pos="567"/>
        </w:tabs>
        <w:jc w:val="both"/>
        <w:rPr>
          <w:rFonts w:ascii="Arial" w:hAnsi="Arial" w:cs="Arial"/>
          <w:sz w:val="22"/>
          <w:szCs w:val="22"/>
        </w:rPr>
      </w:pPr>
      <w:r w:rsidRPr="00C65C46">
        <w:rPr>
          <w:rFonts w:ascii="Arial" w:hAnsi="Arial" w:cs="Arial"/>
          <w:sz w:val="22"/>
          <w:szCs w:val="22"/>
        </w:rPr>
        <w:t xml:space="preserve">Relevant and sufficient experience with the machine, or similar types if the machine to be used is different; </w:t>
      </w:r>
    </w:p>
    <w:p w14:paraId="3263FBA3" w14:textId="77777777" w:rsidR="001B6B2B" w:rsidRPr="00C65C46" w:rsidRDefault="001B6B2B" w:rsidP="00604755">
      <w:pPr>
        <w:pStyle w:val="BodyTextIndent2"/>
        <w:numPr>
          <w:ilvl w:val="0"/>
          <w:numId w:val="42"/>
        </w:numPr>
        <w:tabs>
          <w:tab w:val="left" w:pos="567"/>
        </w:tabs>
        <w:jc w:val="both"/>
        <w:rPr>
          <w:rFonts w:ascii="Arial" w:hAnsi="Arial" w:cs="Arial"/>
          <w:sz w:val="22"/>
          <w:szCs w:val="22"/>
        </w:rPr>
      </w:pPr>
      <w:r w:rsidRPr="00C65C46">
        <w:rPr>
          <w:rFonts w:ascii="Arial" w:hAnsi="Arial" w:cs="Arial"/>
          <w:sz w:val="22"/>
          <w:szCs w:val="22"/>
        </w:rPr>
        <w:t xml:space="preserve">Relevant and sufficient experience with similar types of work activities and/or attachments; </w:t>
      </w:r>
    </w:p>
    <w:p w14:paraId="7EA1E384" w14:textId="77777777" w:rsidR="001B6B2B" w:rsidRPr="00C65C46" w:rsidRDefault="001B6B2B" w:rsidP="00604755">
      <w:pPr>
        <w:pStyle w:val="BodyTextIndent2"/>
        <w:numPr>
          <w:ilvl w:val="0"/>
          <w:numId w:val="42"/>
        </w:numPr>
        <w:tabs>
          <w:tab w:val="left" w:pos="567"/>
        </w:tabs>
        <w:jc w:val="both"/>
        <w:rPr>
          <w:rFonts w:ascii="Arial" w:hAnsi="Arial" w:cs="Arial"/>
          <w:sz w:val="22"/>
          <w:szCs w:val="22"/>
        </w:rPr>
      </w:pPr>
      <w:r w:rsidRPr="00C65C46">
        <w:rPr>
          <w:rFonts w:ascii="Arial" w:hAnsi="Arial" w:cs="Arial"/>
          <w:sz w:val="22"/>
          <w:szCs w:val="22"/>
        </w:rPr>
        <w:t xml:space="preserve">Is provided with and able to extract, understand, apply and follow information from sources such as the operator’s manual, lift plans, manufacturer’s specific technical data etc.; </w:t>
      </w:r>
    </w:p>
    <w:p w14:paraId="22D4A896" w14:textId="23A2375D" w:rsidR="001B6B2B" w:rsidRPr="00C65C46" w:rsidRDefault="001B6B2B" w:rsidP="00604755">
      <w:pPr>
        <w:pStyle w:val="BodyTextIndent2"/>
        <w:numPr>
          <w:ilvl w:val="0"/>
          <w:numId w:val="42"/>
        </w:numPr>
        <w:tabs>
          <w:tab w:val="left" w:pos="567"/>
        </w:tabs>
        <w:jc w:val="both"/>
        <w:rPr>
          <w:rFonts w:ascii="Arial" w:hAnsi="Arial" w:cs="Arial"/>
          <w:sz w:val="22"/>
          <w:szCs w:val="22"/>
        </w:rPr>
      </w:pPr>
      <w:r w:rsidRPr="00C65C46">
        <w:rPr>
          <w:rFonts w:ascii="Arial" w:hAnsi="Arial" w:cs="Arial"/>
          <w:sz w:val="22"/>
          <w:szCs w:val="22"/>
        </w:rPr>
        <w:t xml:space="preserve">Is given sufficient time away from productive work to allow the familiarisation to be carried out and practiced. </w:t>
      </w:r>
    </w:p>
    <w:p w14:paraId="56ACB89A" w14:textId="77777777" w:rsidR="00F6506C" w:rsidRPr="00C65C46" w:rsidRDefault="00F6506C" w:rsidP="00C761EF">
      <w:pPr>
        <w:pStyle w:val="BodyTextIndent2"/>
        <w:tabs>
          <w:tab w:val="left" w:pos="567"/>
        </w:tabs>
        <w:ind w:left="0"/>
        <w:jc w:val="both"/>
        <w:rPr>
          <w:rFonts w:ascii="Arial" w:hAnsi="Arial" w:cs="Arial"/>
          <w:sz w:val="22"/>
          <w:szCs w:val="22"/>
        </w:rPr>
      </w:pPr>
    </w:p>
    <w:p w14:paraId="2AC4A1BE" w14:textId="6E37F67C" w:rsidR="007B7113" w:rsidRPr="00C65C46" w:rsidRDefault="006605E4" w:rsidP="004E5DD0">
      <w:pPr>
        <w:tabs>
          <w:tab w:val="left" w:pos="567"/>
        </w:tabs>
        <w:ind w:left="567" w:hanging="567"/>
        <w:jc w:val="both"/>
        <w:rPr>
          <w:rFonts w:ascii="Arial" w:hAnsi="Arial"/>
          <w:sz w:val="22"/>
          <w:szCs w:val="22"/>
        </w:rPr>
      </w:pPr>
      <w:r w:rsidRPr="00C65C46">
        <w:rPr>
          <w:rFonts w:ascii="Arial" w:hAnsi="Arial"/>
        </w:rPr>
        <w:tab/>
      </w:r>
      <w:r w:rsidRPr="00C65C46">
        <w:rPr>
          <w:rFonts w:ascii="Arial" w:hAnsi="Arial"/>
          <w:sz w:val="22"/>
          <w:szCs w:val="22"/>
        </w:rPr>
        <w:t xml:space="preserve">Plant must be inspected after delivery for any obvious defects. Particular attention should be made to the condition of hydraulic </w:t>
      </w:r>
      <w:r w:rsidR="00FE430C" w:rsidRPr="00C65C46">
        <w:rPr>
          <w:rFonts w:ascii="Arial" w:hAnsi="Arial"/>
          <w:sz w:val="22"/>
          <w:szCs w:val="22"/>
        </w:rPr>
        <w:t xml:space="preserve">systems and </w:t>
      </w:r>
      <w:r w:rsidRPr="00C65C46">
        <w:rPr>
          <w:rFonts w:ascii="Arial" w:hAnsi="Arial"/>
          <w:sz w:val="22"/>
          <w:szCs w:val="22"/>
        </w:rPr>
        <w:t>hoses. Damaged hoses must be replaced, and all plant inspections must be recorded.</w:t>
      </w:r>
      <w:r w:rsidR="007B7113" w:rsidRPr="00C65C46">
        <w:rPr>
          <w:rFonts w:ascii="Arial" w:hAnsi="Arial"/>
          <w:sz w:val="22"/>
          <w:szCs w:val="22"/>
        </w:rPr>
        <w:t xml:space="preserve"> All work equipment must be inspected </w:t>
      </w:r>
      <w:r w:rsidR="006D4C6C" w:rsidRPr="00C65C46">
        <w:rPr>
          <w:rFonts w:ascii="Arial" w:hAnsi="Arial"/>
          <w:sz w:val="22"/>
          <w:szCs w:val="22"/>
        </w:rPr>
        <w:t xml:space="preserve">by the user prior to use </w:t>
      </w:r>
      <w:r w:rsidR="007B7113" w:rsidRPr="00C65C46">
        <w:rPr>
          <w:rFonts w:ascii="Arial" w:hAnsi="Arial"/>
          <w:sz w:val="22"/>
          <w:szCs w:val="22"/>
        </w:rPr>
        <w:t>for any damage or wear and tear that may result in not being fit for purpose</w:t>
      </w:r>
      <w:r w:rsidR="006D4C6C" w:rsidRPr="00C65C46">
        <w:rPr>
          <w:rFonts w:ascii="Arial" w:hAnsi="Arial"/>
          <w:sz w:val="22"/>
          <w:szCs w:val="22"/>
        </w:rPr>
        <w:t xml:space="preserve">. A more formal </w:t>
      </w:r>
      <w:r w:rsidR="007B7113" w:rsidRPr="00C65C46">
        <w:rPr>
          <w:rFonts w:ascii="Arial" w:hAnsi="Arial"/>
          <w:sz w:val="22"/>
          <w:szCs w:val="22"/>
        </w:rPr>
        <w:t>inspection</w:t>
      </w:r>
      <w:r w:rsidR="006D4C6C" w:rsidRPr="00C65C46">
        <w:rPr>
          <w:rFonts w:ascii="Arial" w:hAnsi="Arial"/>
          <w:sz w:val="22"/>
          <w:szCs w:val="22"/>
        </w:rPr>
        <w:t xml:space="preserve"> must be carried out at least weekly and</w:t>
      </w:r>
      <w:r w:rsidR="007B7113" w:rsidRPr="00C65C46">
        <w:rPr>
          <w:rFonts w:ascii="Arial" w:hAnsi="Arial"/>
          <w:sz w:val="22"/>
          <w:szCs w:val="22"/>
        </w:rPr>
        <w:t xml:space="preserve"> must be recorded.</w:t>
      </w:r>
    </w:p>
    <w:p w14:paraId="42E68788" w14:textId="77777777" w:rsidR="003C27CB" w:rsidRPr="00C65C46" w:rsidRDefault="003C27CB" w:rsidP="004E5DD0">
      <w:pPr>
        <w:tabs>
          <w:tab w:val="left" w:pos="567"/>
        </w:tabs>
        <w:ind w:left="567" w:hanging="567"/>
        <w:jc w:val="both"/>
        <w:rPr>
          <w:rFonts w:ascii="Arial" w:hAnsi="Arial"/>
          <w:sz w:val="22"/>
          <w:szCs w:val="22"/>
        </w:rPr>
      </w:pPr>
    </w:p>
    <w:p w14:paraId="20EA32BB" w14:textId="71B9716F" w:rsidR="003C27CB" w:rsidRPr="00C65C46" w:rsidRDefault="003C27CB" w:rsidP="004E5DD0">
      <w:pPr>
        <w:tabs>
          <w:tab w:val="left" w:pos="567"/>
        </w:tabs>
        <w:ind w:left="567" w:hanging="567"/>
        <w:jc w:val="both"/>
        <w:rPr>
          <w:rFonts w:ascii="Arial" w:hAnsi="Arial" w:cs="Arial"/>
          <w:sz w:val="22"/>
          <w:szCs w:val="22"/>
        </w:rPr>
      </w:pPr>
      <w:r w:rsidRPr="00C65C46">
        <w:rPr>
          <w:rFonts w:ascii="Arial" w:hAnsi="Arial" w:cs="Arial"/>
          <w:sz w:val="22"/>
          <w:szCs w:val="22"/>
        </w:rPr>
        <w:tab/>
        <w:t>Seat belts, where fitted on plant/vehicles, must be worn all the times the vehicle is occupied, - without exception.</w:t>
      </w:r>
    </w:p>
    <w:p w14:paraId="6775F1A0" w14:textId="77777777" w:rsidR="00312CB9" w:rsidRPr="00C65C46" w:rsidRDefault="00312CB9" w:rsidP="004E5DD0">
      <w:pPr>
        <w:tabs>
          <w:tab w:val="left" w:pos="567"/>
        </w:tabs>
        <w:ind w:left="567" w:hanging="567"/>
        <w:jc w:val="both"/>
        <w:rPr>
          <w:rFonts w:ascii="Arial" w:hAnsi="Arial" w:cs="Arial"/>
          <w:sz w:val="22"/>
          <w:szCs w:val="22"/>
        </w:rPr>
      </w:pPr>
    </w:p>
    <w:p w14:paraId="32C36264" w14:textId="4704C06B" w:rsidR="00312CB9" w:rsidRDefault="00312CB9" w:rsidP="004E5DD0">
      <w:pPr>
        <w:tabs>
          <w:tab w:val="left" w:pos="567"/>
        </w:tabs>
        <w:ind w:left="567" w:hanging="567"/>
        <w:jc w:val="both"/>
        <w:rPr>
          <w:rFonts w:ascii="Arial" w:hAnsi="Arial" w:cs="Arial"/>
          <w:sz w:val="22"/>
          <w:szCs w:val="22"/>
        </w:rPr>
      </w:pPr>
      <w:r w:rsidRPr="00C65C46">
        <w:rPr>
          <w:rFonts w:ascii="Arial" w:hAnsi="Arial" w:cs="Arial"/>
          <w:sz w:val="22"/>
          <w:szCs w:val="22"/>
        </w:rPr>
        <w:tab/>
        <w:t>Manufacturer’s instructions must be available for the plant and in a language the operator can understand</w:t>
      </w:r>
    </w:p>
    <w:p w14:paraId="1C56B5BF" w14:textId="73511302" w:rsidR="007B242A" w:rsidRDefault="007B242A" w:rsidP="004E5DD0">
      <w:pPr>
        <w:tabs>
          <w:tab w:val="left" w:pos="567"/>
        </w:tabs>
        <w:ind w:left="567" w:hanging="567"/>
        <w:jc w:val="both"/>
        <w:rPr>
          <w:rFonts w:ascii="Arial" w:hAnsi="Arial" w:cs="Arial"/>
          <w:sz w:val="22"/>
          <w:szCs w:val="22"/>
        </w:rPr>
      </w:pPr>
    </w:p>
    <w:p w14:paraId="5B12EE26" w14:textId="757FB3C0" w:rsidR="00C75018" w:rsidRPr="007B242A" w:rsidRDefault="007B242A" w:rsidP="0077436F">
      <w:pPr>
        <w:tabs>
          <w:tab w:val="left" w:pos="567"/>
        </w:tabs>
        <w:ind w:left="567" w:hanging="567"/>
        <w:jc w:val="both"/>
        <w:rPr>
          <w:rFonts w:ascii="Arial" w:hAnsi="Arial" w:cs="Arial"/>
          <w:sz w:val="22"/>
          <w:szCs w:val="22"/>
        </w:rPr>
      </w:pPr>
      <w:r>
        <w:rPr>
          <w:rFonts w:ascii="Arial" w:hAnsi="Arial" w:cs="Arial"/>
          <w:sz w:val="22"/>
          <w:szCs w:val="22"/>
        </w:rPr>
        <w:tab/>
      </w:r>
      <w:r w:rsidRPr="007B242A">
        <w:rPr>
          <w:rFonts w:ascii="Arial" w:hAnsi="Arial" w:cs="Arial"/>
          <w:sz w:val="22"/>
          <w:szCs w:val="22"/>
        </w:rPr>
        <w:t>All plant operators shall be trained and certified to Lantra</w:t>
      </w:r>
      <w:r w:rsidR="0077436F">
        <w:rPr>
          <w:rFonts w:ascii="Arial" w:hAnsi="Arial" w:cs="Arial"/>
          <w:sz w:val="22"/>
          <w:szCs w:val="22"/>
        </w:rPr>
        <w:t xml:space="preserve">, NPORS or </w:t>
      </w:r>
      <w:r w:rsidRPr="007B242A">
        <w:rPr>
          <w:rFonts w:ascii="Arial" w:hAnsi="Arial" w:cs="Arial"/>
          <w:sz w:val="22"/>
          <w:szCs w:val="22"/>
        </w:rPr>
        <w:t xml:space="preserve">CPCS standards. NPORS </w:t>
      </w:r>
      <w:r w:rsidR="00C416D6">
        <w:rPr>
          <w:rFonts w:ascii="Arial" w:hAnsi="Arial" w:cs="Arial"/>
          <w:sz w:val="22"/>
          <w:szCs w:val="22"/>
        </w:rPr>
        <w:t>cards are</w:t>
      </w:r>
      <w:r w:rsidRPr="007B242A">
        <w:rPr>
          <w:rFonts w:ascii="Arial" w:hAnsi="Arial" w:cs="Arial"/>
          <w:sz w:val="22"/>
          <w:szCs w:val="22"/>
        </w:rPr>
        <w:t xml:space="preserve"> acceptable provided that </w:t>
      </w:r>
      <w:r w:rsidR="00C75018">
        <w:rPr>
          <w:rFonts w:ascii="Arial" w:hAnsi="Arial" w:cs="Arial"/>
          <w:sz w:val="22"/>
          <w:szCs w:val="22"/>
        </w:rPr>
        <w:t>the card</w:t>
      </w:r>
      <w:r w:rsidR="0077436F">
        <w:rPr>
          <w:rFonts w:ascii="Arial" w:hAnsi="Arial" w:cs="Arial"/>
          <w:sz w:val="22"/>
          <w:szCs w:val="22"/>
        </w:rPr>
        <w:t xml:space="preserve"> carried a CSCS logo.</w:t>
      </w:r>
    </w:p>
    <w:p w14:paraId="08532EB0" w14:textId="2B8C2189" w:rsidR="007B242A" w:rsidRDefault="0077436F" w:rsidP="00A700D6">
      <w:pPr>
        <w:tabs>
          <w:tab w:val="left" w:pos="567"/>
        </w:tabs>
        <w:ind w:left="567" w:hanging="567"/>
        <w:jc w:val="both"/>
        <w:rPr>
          <w:rFonts w:ascii="Arial" w:hAnsi="Arial" w:cs="Arial"/>
          <w:sz w:val="22"/>
          <w:szCs w:val="22"/>
        </w:rPr>
      </w:pPr>
      <w:r>
        <w:rPr>
          <w:rFonts w:ascii="Arial" w:hAnsi="Arial" w:cs="Arial"/>
          <w:sz w:val="22"/>
          <w:szCs w:val="22"/>
        </w:rPr>
        <w:tab/>
      </w:r>
      <w:r w:rsidR="007B242A" w:rsidRPr="007B242A">
        <w:rPr>
          <w:rFonts w:ascii="Arial" w:hAnsi="Arial" w:cs="Arial"/>
          <w:sz w:val="22"/>
          <w:szCs w:val="22"/>
        </w:rPr>
        <w:t>More specific CSCS partner scheme cards are also acceptable, such as ALLMI for lorry loaders and IPAF for MEWPs</w:t>
      </w:r>
    </w:p>
    <w:p w14:paraId="69A1BC00" w14:textId="77777777" w:rsidR="007B242A" w:rsidRPr="00C65C46" w:rsidRDefault="007B242A" w:rsidP="004E5DD0">
      <w:pPr>
        <w:tabs>
          <w:tab w:val="left" w:pos="567"/>
        </w:tabs>
        <w:ind w:left="567" w:hanging="567"/>
        <w:jc w:val="both"/>
        <w:rPr>
          <w:rFonts w:ascii="Arial" w:hAnsi="Arial"/>
          <w:sz w:val="22"/>
          <w:szCs w:val="22"/>
        </w:rPr>
      </w:pPr>
    </w:p>
    <w:p w14:paraId="2EE05B11" w14:textId="77777777" w:rsidR="006605E4" w:rsidRPr="00C65C46" w:rsidRDefault="006605E4" w:rsidP="004E5DD0">
      <w:pPr>
        <w:tabs>
          <w:tab w:val="left" w:pos="567"/>
        </w:tabs>
        <w:ind w:left="567" w:hanging="567"/>
        <w:jc w:val="both"/>
        <w:rPr>
          <w:rFonts w:ascii="Arial" w:hAnsi="Arial"/>
          <w:sz w:val="22"/>
          <w:szCs w:val="22"/>
        </w:rPr>
      </w:pPr>
      <w:r w:rsidRPr="00C65C46">
        <w:rPr>
          <w:rFonts w:ascii="Arial" w:hAnsi="Arial"/>
          <w:sz w:val="22"/>
          <w:szCs w:val="22"/>
        </w:rPr>
        <w:tab/>
      </w:r>
    </w:p>
    <w:p w14:paraId="1E917D3A" w14:textId="77777777" w:rsidR="00BF1FE9" w:rsidRPr="00C65C46" w:rsidRDefault="00BF1FE9" w:rsidP="004E5DD0">
      <w:pPr>
        <w:tabs>
          <w:tab w:val="left" w:pos="567"/>
        </w:tabs>
        <w:ind w:left="567" w:hanging="567"/>
        <w:jc w:val="both"/>
        <w:rPr>
          <w:rFonts w:ascii="Arial" w:hAnsi="Arial"/>
          <w:sz w:val="22"/>
          <w:szCs w:val="22"/>
        </w:rPr>
      </w:pPr>
    </w:p>
    <w:p w14:paraId="1CC12D24" w14:textId="599DC550" w:rsidR="003C27CB" w:rsidRPr="00C65C46" w:rsidRDefault="003C27CB" w:rsidP="003C27CB">
      <w:pPr>
        <w:ind w:left="567" w:hanging="567"/>
        <w:jc w:val="both"/>
        <w:rPr>
          <w:rFonts w:ascii="Arial" w:hAnsi="Arial"/>
          <w:b/>
          <w:color w:val="034B89"/>
          <w:sz w:val="22"/>
          <w:szCs w:val="22"/>
        </w:rPr>
      </w:pPr>
      <w:r w:rsidRPr="00C65C46">
        <w:rPr>
          <w:rFonts w:ascii="Arial" w:hAnsi="Arial"/>
          <w:b/>
          <w:color w:val="034B89"/>
          <w:sz w:val="22"/>
          <w:szCs w:val="22"/>
        </w:rPr>
        <w:t>4.2</w:t>
      </w:r>
      <w:r w:rsidR="00AD5D8D" w:rsidRPr="00C65C46">
        <w:rPr>
          <w:rFonts w:ascii="Arial" w:hAnsi="Arial"/>
          <w:b/>
          <w:color w:val="034B89"/>
          <w:sz w:val="22"/>
          <w:szCs w:val="22"/>
        </w:rPr>
        <w:t>6</w:t>
      </w:r>
      <w:r w:rsidRPr="00C65C46">
        <w:rPr>
          <w:rFonts w:ascii="Arial" w:hAnsi="Arial"/>
          <w:b/>
          <w:color w:val="034B89"/>
          <w:sz w:val="22"/>
          <w:szCs w:val="22"/>
        </w:rPr>
        <w:tab/>
        <w:t>People &amp; Plant interface</w:t>
      </w:r>
    </w:p>
    <w:p w14:paraId="1E9A33C7" w14:textId="77777777" w:rsidR="003C27CB" w:rsidRPr="00C65C46" w:rsidRDefault="003C27CB" w:rsidP="00AB2E8F">
      <w:pPr>
        <w:tabs>
          <w:tab w:val="left" w:pos="567"/>
        </w:tabs>
        <w:jc w:val="both"/>
        <w:rPr>
          <w:rFonts w:ascii="Arial" w:hAnsi="Arial"/>
          <w:sz w:val="22"/>
          <w:szCs w:val="22"/>
        </w:rPr>
      </w:pPr>
    </w:p>
    <w:p w14:paraId="49AE138F" w14:textId="6FBD2785" w:rsidR="00575F0B" w:rsidRPr="00C65C46" w:rsidRDefault="00BF0734" w:rsidP="003A39E9">
      <w:pPr>
        <w:ind w:left="567"/>
        <w:jc w:val="both"/>
        <w:rPr>
          <w:rFonts w:ascii="Arial" w:hAnsi="Arial" w:cs="Arial"/>
          <w:sz w:val="22"/>
          <w:szCs w:val="22"/>
        </w:rPr>
      </w:pPr>
      <w:r w:rsidRPr="00C65C46">
        <w:rPr>
          <w:rFonts w:ascii="Arial" w:hAnsi="Arial" w:cs="Arial"/>
          <w:sz w:val="22"/>
          <w:szCs w:val="22"/>
        </w:rPr>
        <w:t>People and plant interface is of prime concern to the E</w:t>
      </w:r>
      <w:r w:rsidR="00D24B2F" w:rsidRPr="00C65C46">
        <w:rPr>
          <w:rFonts w:ascii="Arial" w:hAnsi="Arial" w:cs="Arial"/>
          <w:sz w:val="22"/>
          <w:szCs w:val="22"/>
        </w:rPr>
        <w:t xml:space="preserve">nvironment </w:t>
      </w:r>
      <w:r w:rsidRPr="00C65C46">
        <w:rPr>
          <w:rFonts w:ascii="Arial" w:hAnsi="Arial" w:cs="Arial"/>
          <w:sz w:val="22"/>
          <w:szCs w:val="22"/>
        </w:rPr>
        <w:t>A</w:t>
      </w:r>
      <w:r w:rsidR="00D24B2F" w:rsidRPr="00C65C46">
        <w:rPr>
          <w:rFonts w:ascii="Arial" w:hAnsi="Arial" w:cs="Arial"/>
          <w:sz w:val="22"/>
          <w:szCs w:val="22"/>
        </w:rPr>
        <w:t>gency</w:t>
      </w:r>
      <w:r w:rsidRPr="00C65C46">
        <w:rPr>
          <w:rFonts w:ascii="Arial" w:hAnsi="Arial" w:cs="Arial"/>
          <w:sz w:val="22"/>
          <w:szCs w:val="22"/>
        </w:rPr>
        <w:t xml:space="preserve"> </w:t>
      </w:r>
      <w:r w:rsidR="006605E4" w:rsidRPr="00C65C46">
        <w:rPr>
          <w:rFonts w:ascii="Arial" w:hAnsi="Arial" w:cs="Arial"/>
          <w:sz w:val="22"/>
          <w:szCs w:val="22"/>
        </w:rPr>
        <w:t>and c</w:t>
      </w:r>
      <w:r w:rsidR="00A11259" w:rsidRPr="00C65C46">
        <w:rPr>
          <w:rFonts w:ascii="Arial" w:hAnsi="Arial" w:cs="Arial"/>
          <w:sz w:val="22"/>
          <w:szCs w:val="22"/>
        </w:rPr>
        <w:t>onstruction teams must ensure adequate segregation</w:t>
      </w:r>
      <w:r w:rsidRPr="00C65C46">
        <w:rPr>
          <w:rFonts w:ascii="Arial" w:hAnsi="Arial" w:cs="Arial"/>
          <w:sz w:val="22"/>
          <w:szCs w:val="22"/>
        </w:rPr>
        <w:t xml:space="preserve"> between plant/</w:t>
      </w:r>
      <w:r w:rsidR="006605E4" w:rsidRPr="00C65C46">
        <w:rPr>
          <w:rFonts w:ascii="Arial" w:hAnsi="Arial" w:cs="Arial"/>
          <w:sz w:val="22"/>
          <w:szCs w:val="22"/>
        </w:rPr>
        <w:t>vehicles and pedestrians.</w:t>
      </w:r>
      <w:r w:rsidR="00A11259" w:rsidRPr="00C65C46">
        <w:rPr>
          <w:rFonts w:ascii="Arial" w:hAnsi="Arial" w:cs="Arial"/>
          <w:sz w:val="22"/>
          <w:szCs w:val="22"/>
        </w:rPr>
        <w:t>.</w:t>
      </w:r>
      <w:r w:rsidR="004C3999" w:rsidRPr="00C65C46">
        <w:rPr>
          <w:rFonts w:ascii="Arial" w:hAnsi="Arial" w:cs="Arial"/>
          <w:sz w:val="22"/>
          <w:szCs w:val="22"/>
        </w:rPr>
        <w:t xml:space="preserve"> </w:t>
      </w:r>
      <w:r w:rsidR="00F722CF" w:rsidRPr="00C65C46">
        <w:rPr>
          <w:rFonts w:ascii="Arial" w:hAnsi="Arial" w:cs="Arial"/>
          <w:sz w:val="22"/>
          <w:szCs w:val="22"/>
        </w:rPr>
        <w:t>W</w:t>
      </w:r>
      <w:r w:rsidR="001129FF" w:rsidRPr="00C65C46">
        <w:rPr>
          <w:rFonts w:ascii="Arial" w:hAnsi="Arial" w:cs="Arial"/>
          <w:sz w:val="22"/>
          <w:szCs w:val="22"/>
        </w:rPr>
        <w:t xml:space="preserve">hen there is a legitimate need to work </w:t>
      </w:r>
      <w:r w:rsidR="00E16F85" w:rsidRPr="00C65C46">
        <w:rPr>
          <w:rFonts w:ascii="Arial" w:hAnsi="Arial" w:cs="Arial"/>
          <w:sz w:val="22"/>
          <w:szCs w:val="22"/>
        </w:rPr>
        <w:t>near</w:t>
      </w:r>
      <w:r w:rsidR="001129FF" w:rsidRPr="00C65C46">
        <w:rPr>
          <w:rFonts w:ascii="Arial" w:hAnsi="Arial" w:cs="Arial"/>
          <w:sz w:val="22"/>
          <w:szCs w:val="22"/>
        </w:rPr>
        <w:t xml:space="preserve"> plant</w:t>
      </w:r>
      <w:r w:rsidR="00F722CF" w:rsidRPr="00C65C46">
        <w:rPr>
          <w:rFonts w:ascii="Arial" w:hAnsi="Arial" w:cs="Arial"/>
          <w:sz w:val="22"/>
          <w:szCs w:val="22"/>
        </w:rPr>
        <w:t xml:space="preserve"> task specific risk assessments must detail the safety control measures for keeping people safe</w:t>
      </w:r>
      <w:r w:rsidR="001129FF" w:rsidRPr="00C65C46">
        <w:rPr>
          <w:rFonts w:ascii="Arial" w:hAnsi="Arial" w:cs="Arial"/>
          <w:sz w:val="22"/>
          <w:szCs w:val="22"/>
        </w:rPr>
        <w:t>.</w:t>
      </w:r>
      <w:r w:rsidR="002D1FF7" w:rsidRPr="00C65C46">
        <w:rPr>
          <w:rFonts w:ascii="Arial" w:hAnsi="Arial" w:cs="Arial"/>
          <w:sz w:val="22"/>
          <w:szCs w:val="22"/>
        </w:rPr>
        <w:t xml:space="preserve"> </w:t>
      </w:r>
      <w:r w:rsidR="00E76592" w:rsidRPr="00C65C46">
        <w:rPr>
          <w:rFonts w:ascii="Arial" w:hAnsi="Arial" w:cs="Arial"/>
          <w:sz w:val="22"/>
          <w:szCs w:val="22"/>
        </w:rPr>
        <w:t xml:space="preserve">Whenever </w:t>
      </w:r>
      <w:r w:rsidR="00B3786F" w:rsidRPr="00C65C46">
        <w:rPr>
          <w:rFonts w:ascii="Arial" w:hAnsi="Arial" w:cs="Arial"/>
          <w:sz w:val="22"/>
          <w:szCs w:val="22"/>
        </w:rPr>
        <w:t xml:space="preserve">practicable </w:t>
      </w:r>
      <w:r w:rsidR="00E76592" w:rsidRPr="00C65C46">
        <w:rPr>
          <w:rFonts w:ascii="Arial" w:hAnsi="Arial" w:cs="Arial"/>
          <w:sz w:val="22"/>
          <w:szCs w:val="22"/>
        </w:rPr>
        <w:t xml:space="preserve">pedestrian access to site must be by an alternative means other than via plant or vehicle access points. </w:t>
      </w:r>
      <w:r w:rsidR="00575F0B" w:rsidRPr="00C65C46">
        <w:rPr>
          <w:rFonts w:ascii="Arial" w:hAnsi="Arial" w:cs="Arial"/>
          <w:sz w:val="22"/>
          <w:szCs w:val="22"/>
        </w:rPr>
        <w:t>P</w:t>
      </w:r>
      <w:r w:rsidR="00A11259" w:rsidRPr="00C65C46">
        <w:rPr>
          <w:rFonts w:ascii="Arial" w:hAnsi="Arial" w:cs="Arial"/>
          <w:sz w:val="22"/>
          <w:szCs w:val="22"/>
        </w:rPr>
        <w:t xml:space="preserve">edestrian </w:t>
      </w:r>
      <w:r w:rsidR="00575F0B" w:rsidRPr="00C65C46">
        <w:rPr>
          <w:rFonts w:ascii="Arial" w:hAnsi="Arial" w:cs="Arial"/>
          <w:sz w:val="22"/>
          <w:szCs w:val="22"/>
        </w:rPr>
        <w:t xml:space="preserve">walkways, with appropriate </w:t>
      </w:r>
      <w:r w:rsidR="00A11259" w:rsidRPr="00C65C46">
        <w:rPr>
          <w:rFonts w:ascii="Arial" w:hAnsi="Arial" w:cs="Arial"/>
          <w:sz w:val="22"/>
          <w:szCs w:val="22"/>
        </w:rPr>
        <w:t>barrier</w:t>
      </w:r>
      <w:r w:rsidR="00575F0B" w:rsidRPr="00C65C46">
        <w:rPr>
          <w:rFonts w:ascii="Arial" w:hAnsi="Arial" w:cs="Arial"/>
          <w:sz w:val="22"/>
          <w:szCs w:val="22"/>
        </w:rPr>
        <w:t xml:space="preserve"> protection</w:t>
      </w:r>
      <w:r w:rsidR="00806CC2" w:rsidRPr="00C65C46">
        <w:rPr>
          <w:rFonts w:ascii="Arial" w:hAnsi="Arial" w:cs="Arial"/>
          <w:sz w:val="22"/>
          <w:szCs w:val="22"/>
        </w:rPr>
        <w:t>,</w:t>
      </w:r>
      <w:r w:rsidR="00575F0B" w:rsidRPr="00C65C46">
        <w:rPr>
          <w:rFonts w:ascii="Arial" w:hAnsi="Arial" w:cs="Arial"/>
          <w:sz w:val="22"/>
          <w:szCs w:val="22"/>
        </w:rPr>
        <w:t xml:space="preserve"> should be established wherever </w:t>
      </w:r>
      <w:r w:rsidR="009E572A" w:rsidRPr="00C65C46">
        <w:rPr>
          <w:rFonts w:ascii="Arial" w:hAnsi="Arial" w:cs="Arial"/>
          <w:sz w:val="22"/>
          <w:szCs w:val="22"/>
        </w:rPr>
        <w:t xml:space="preserve">reasonably practicable, </w:t>
      </w:r>
      <w:r w:rsidR="00575F0B" w:rsidRPr="00C65C46">
        <w:rPr>
          <w:rFonts w:ascii="Arial" w:hAnsi="Arial" w:cs="Arial"/>
          <w:sz w:val="22"/>
          <w:szCs w:val="22"/>
        </w:rPr>
        <w:t>(especially in the site office and compound</w:t>
      </w:r>
      <w:r w:rsidR="003A39E9" w:rsidRPr="00C65C46">
        <w:rPr>
          <w:rFonts w:ascii="Arial" w:hAnsi="Arial" w:cs="Arial"/>
          <w:sz w:val="22"/>
          <w:szCs w:val="22"/>
        </w:rPr>
        <w:t xml:space="preserve"> areas</w:t>
      </w:r>
      <w:r w:rsidR="00E76592" w:rsidRPr="00C65C46">
        <w:rPr>
          <w:rFonts w:ascii="Arial" w:hAnsi="Arial" w:cs="Arial"/>
          <w:sz w:val="22"/>
          <w:szCs w:val="22"/>
        </w:rPr>
        <w:t>)</w:t>
      </w:r>
      <w:r w:rsidR="00575F0B" w:rsidRPr="00C65C46">
        <w:rPr>
          <w:rFonts w:ascii="Arial" w:hAnsi="Arial" w:cs="Arial"/>
          <w:sz w:val="22"/>
          <w:szCs w:val="22"/>
        </w:rPr>
        <w:t>.</w:t>
      </w:r>
    </w:p>
    <w:p w14:paraId="238FCBED" w14:textId="6B4B7901" w:rsidR="0073727C" w:rsidRPr="00C65C46" w:rsidRDefault="0073727C" w:rsidP="003A39E9">
      <w:pPr>
        <w:pStyle w:val="BodyTextIndent2"/>
        <w:tabs>
          <w:tab w:val="left" w:pos="567"/>
        </w:tabs>
        <w:jc w:val="both"/>
        <w:rPr>
          <w:rFonts w:ascii="Arial" w:hAnsi="Arial" w:cs="Arial"/>
          <w:sz w:val="22"/>
          <w:szCs w:val="22"/>
        </w:rPr>
      </w:pPr>
    </w:p>
    <w:p w14:paraId="21C698DB" w14:textId="6FE161ED" w:rsidR="000D3FF3" w:rsidRPr="00C65C46" w:rsidRDefault="003A39E9" w:rsidP="0043291E">
      <w:pPr>
        <w:autoSpaceDE w:val="0"/>
        <w:autoSpaceDN w:val="0"/>
        <w:adjustRightInd w:val="0"/>
        <w:ind w:left="567"/>
        <w:jc w:val="both"/>
        <w:rPr>
          <w:rFonts w:ascii="Arial" w:hAnsi="Arial" w:cs="Arial"/>
          <w:sz w:val="22"/>
          <w:szCs w:val="22"/>
        </w:rPr>
      </w:pPr>
      <w:r w:rsidRPr="00C65C46">
        <w:rPr>
          <w:rFonts w:ascii="Arial" w:hAnsi="Arial" w:cs="Arial"/>
          <w:sz w:val="22"/>
          <w:szCs w:val="22"/>
        </w:rPr>
        <w:t>In terms of plant and machinery movement, a hierarchy of control measures should be implemented</w:t>
      </w:r>
      <w:r w:rsidR="00E03A8A" w:rsidRPr="00C65C46">
        <w:rPr>
          <w:rFonts w:ascii="Arial" w:hAnsi="Arial" w:cs="Arial"/>
          <w:sz w:val="22"/>
          <w:szCs w:val="22"/>
        </w:rPr>
        <w:t>, as follows:</w:t>
      </w:r>
    </w:p>
    <w:p w14:paraId="08869809" w14:textId="4A473FB4" w:rsidR="000D3FF3" w:rsidRPr="00C65C46" w:rsidRDefault="000D3FF3" w:rsidP="00604755">
      <w:pPr>
        <w:pStyle w:val="ListParagraph"/>
        <w:numPr>
          <w:ilvl w:val="0"/>
          <w:numId w:val="26"/>
        </w:numPr>
        <w:autoSpaceDE w:val="0"/>
        <w:autoSpaceDN w:val="0"/>
        <w:adjustRightInd w:val="0"/>
        <w:jc w:val="both"/>
        <w:rPr>
          <w:rFonts w:ascii="Arial" w:hAnsi="Arial" w:cs="Arial"/>
          <w:sz w:val="22"/>
          <w:szCs w:val="22"/>
        </w:rPr>
      </w:pPr>
      <w:r w:rsidRPr="00C65C46">
        <w:rPr>
          <w:rFonts w:ascii="Arial" w:hAnsi="Arial" w:cs="Arial"/>
          <w:sz w:val="22"/>
          <w:szCs w:val="22"/>
        </w:rPr>
        <w:t>T</w:t>
      </w:r>
      <w:r w:rsidR="003A39E9" w:rsidRPr="00C65C46">
        <w:rPr>
          <w:rFonts w:ascii="Arial" w:hAnsi="Arial" w:cs="Arial"/>
          <w:sz w:val="22"/>
          <w:szCs w:val="22"/>
        </w:rPr>
        <w:t>otal segregation of plant and people</w:t>
      </w:r>
    </w:p>
    <w:p w14:paraId="7C062B57" w14:textId="43EF338D" w:rsidR="000D3FF3" w:rsidRPr="00C65C46" w:rsidRDefault="00502DF9" w:rsidP="00604755">
      <w:pPr>
        <w:pStyle w:val="ListParagraph"/>
        <w:numPr>
          <w:ilvl w:val="0"/>
          <w:numId w:val="26"/>
        </w:numPr>
        <w:autoSpaceDE w:val="0"/>
        <w:autoSpaceDN w:val="0"/>
        <w:adjustRightInd w:val="0"/>
        <w:jc w:val="both"/>
        <w:rPr>
          <w:rFonts w:ascii="Arial" w:hAnsi="Arial" w:cs="Arial"/>
          <w:sz w:val="22"/>
          <w:szCs w:val="22"/>
        </w:rPr>
      </w:pPr>
      <w:r w:rsidRPr="00C65C46">
        <w:rPr>
          <w:rFonts w:ascii="Arial" w:hAnsi="Arial" w:cs="Arial"/>
          <w:sz w:val="22"/>
          <w:szCs w:val="22"/>
        </w:rPr>
        <w:t>E</w:t>
      </w:r>
      <w:r w:rsidR="000D3FF3" w:rsidRPr="00C65C46">
        <w:rPr>
          <w:rFonts w:ascii="Arial" w:hAnsi="Arial" w:cs="Arial"/>
          <w:sz w:val="22"/>
          <w:szCs w:val="22"/>
        </w:rPr>
        <w:t xml:space="preserve">liminate the need for reversing </w:t>
      </w:r>
    </w:p>
    <w:p w14:paraId="60E6532B" w14:textId="7B763022" w:rsidR="000D3FF3" w:rsidRPr="00C65C46" w:rsidRDefault="000D3FF3" w:rsidP="00604755">
      <w:pPr>
        <w:pStyle w:val="ListParagraph"/>
        <w:numPr>
          <w:ilvl w:val="0"/>
          <w:numId w:val="26"/>
        </w:numPr>
        <w:autoSpaceDE w:val="0"/>
        <w:autoSpaceDN w:val="0"/>
        <w:adjustRightInd w:val="0"/>
        <w:jc w:val="both"/>
        <w:rPr>
          <w:rFonts w:ascii="Arial" w:hAnsi="Arial" w:cs="Arial"/>
          <w:sz w:val="22"/>
          <w:szCs w:val="22"/>
        </w:rPr>
      </w:pPr>
      <w:r w:rsidRPr="00C65C46">
        <w:rPr>
          <w:rFonts w:ascii="Arial" w:hAnsi="Arial" w:cs="Arial"/>
          <w:sz w:val="22"/>
          <w:szCs w:val="22"/>
        </w:rPr>
        <w:t>Providing segregated reversing/turning areas</w:t>
      </w:r>
    </w:p>
    <w:p w14:paraId="2260D95D" w14:textId="1E5305DC" w:rsidR="000D3FF3" w:rsidRPr="00C65C46" w:rsidRDefault="000D3FF3" w:rsidP="00604755">
      <w:pPr>
        <w:pStyle w:val="ListParagraph"/>
        <w:numPr>
          <w:ilvl w:val="0"/>
          <w:numId w:val="26"/>
        </w:numPr>
        <w:autoSpaceDE w:val="0"/>
        <w:autoSpaceDN w:val="0"/>
        <w:adjustRightInd w:val="0"/>
        <w:jc w:val="both"/>
        <w:rPr>
          <w:rFonts w:ascii="Arial" w:hAnsi="Arial" w:cs="Arial"/>
          <w:sz w:val="22"/>
          <w:szCs w:val="22"/>
        </w:rPr>
      </w:pPr>
      <w:r w:rsidRPr="00C65C46">
        <w:rPr>
          <w:rFonts w:ascii="Arial" w:hAnsi="Arial" w:cs="Arial"/>
          <w:sz w:val="22"/>
          <w:szCs w:val="22"/>
        </w:rPr>
        <w:t xml:space="preserve">Providing trained </w:t>
      </w:r>
      <w:r w:rsidR="00F62E3D" w:rsidRPr="00C65C46">
        <w:rPr>
          <w:rFonts w:ascii="Arial" w:hAnsi="Arial" w:cs="Arial"/>
          <w:sz w:val="22"/>
          <w:szCs w:val="22"/>
        </w:rPr>
        <w:t>Vehicle</w:t>
      </w:r>
      <w:r w:rsidR="0043291E" w:rsidRPr="00C65C46">
        <w:rPr>
          <w:rFonts w:ascii="Arial" w:hAnsi="Arial" w:cs="Arial"/>
          <w:sz w:val="22"/>
          <w:szCs w:val="22"/>
        </w:rPr>
        <w:t xml:space="preserve"> </w:t>
      </w:r>
      <w:r w:rsidR="00274EAD" w:rsidRPr="00C65C46">
        <w:rPr>
          <w:rFonts w:ascii="Arial" w:hAnsi="Arial" w:cs="Arial"/>
          <w:sz w:val="22"/>
          <w:szCs w:val="22"/>
        </w:rPr>
        <w:t>M</w:t>
      </w:r>
      <w:r w:rsidR="003A39E9" w:rsidRPr="00C65C46">
        <w:rPr>
          <w:rFonts w:ascii="Arial" w:hAnsi="Arial" w:cs="Arial"/>
          <w:sz w:val="22"/>
          <w:szCs w:val="22"/>
        </w:rPr>
        <w:t xml:space="preserve">arshal </w:t>
      </w:r>
    </w:p>
    <w:p w14:paraId="7512940D" w14:textId="787F806D" w:rsidR="003A39E9" w:rsidRPr="00C65C46" w:rsidRDefault="003A39E9" w:rsidP="00676F0B">
      <w:pPr>
        <w:autoSpaceDE w:val="0"/>
        <w:autoSpaceDN w:val="0"/>
        <w:adjustRightInd w:val="0"/>
        <w:ind w:left="927"/>
        <w:jc w:val="both"/>
        <w:rPr>
          <w:rFonts w:ascii="Arial" w:hAnsi="Arial" w:cs="Arial"/>
          <w:sz w:val="22"/>
          <w:szCs w:val="22"/>
        </w:rPr>
      </w:pPr>
      <w:r w:rsidRPr="00C65C46">
        <w:rPr>
          <w:rFonts w:ascii="Arial" w:hAnsi="Arial" w:cs="Arial"/>
          <w:sz w:val="22"/>
          <w:szCs w:val="22"/>
        </w:rPr>
        <w:t xml:space="preserve">If drivers/operators lose sight of the </w:t>
      </w:r>
      <w:r w:rsidR="00F62E3D" w:rsidRPr="00C65C46">
        <w:rPr>
          <w:rFonts w:ascii="Arial" w:hAnsi="Arial" w:cs="Arial"/>
          <w:sz w:val="22"/>
          <w:szCs w:val="22"/>
        </w:rPr>
        <w:t xml:space="preserve">Vehicle </w:t>
      </w:r>
      <w:r w:rsidR="00274EAD" w:rsidRPr="00C65C46">
        <w:rPr>
          <w:rFonts w:ascii="Arial" w:hAnsi="Arial" w:cs="Arial"/>
          <w:sz w:val="22"/>
          <w:szCs w:val="22"/>
        </w:rPr>
        <w:t>M</w:t>
      </w:r>
      <w:r w:rsidRPr="00C65C46">
        <w:rPr>
          <w:rFonts w:ascii="Arial" w:hAnsi="Arial" w:cs="Arial"/>
          <w:sz w:val="22"/>
          <w:szCs w:val="22"/>
        </w:rPr>
        <w:t>arshal they must stop all movements immediately.</w:t>
      </w:r>
      <w:r w:rsidR="000C6EAF" w:rsidRPr="00C65C46">
        <w:rPr>
          <w:rFonts w:ascii="Arial" w:hAnsi="Arial" w:cs="Arial"/>
          <w:sz w:val="22"/>
          <w:szCs w:val="22"/>
        </w:rPr>
        <w:t xml:space="preserve"> Suitable communication arrangements must be implemented to ensure operators of plant are aware of any persons wishing to be in close proximity</w:t>
      </w:r>
      <w:r w:rsidR="00C2693B" w:rsidRPr="00C65C46">
        <w:rPr>
          <w:rFonts w:ascii="Arial" w:hAnsi="Arial" w:cs="Arial"/>
          <w:sz w:val="22"/>
          <w:szCs w:val="22"/>
        </w:rPr>
        <w:t xml:space="preserve"> to the machine</w:t>
      </w:r>
      <w:r w:rsidR="000C6EAF" w:rsidRPr="00C65C46">
        <w:rPr>
          <w:rFonts w:ascii="Arial" w:hAnsi="Arial" w:cs="Arial"/>
          <w:sz w:val="22"/>
          <w:szCs w:val="22"/>
        </w:rPr>
        <w:t>, (e.g</w:t>
      </w:r>
      <w:r w:rsidR="00C2693B" w:rsidRPr="00C65C46">
        <w:rPr>
          <w:rFonts w:ascii="Arial" w:hAnsi="Arial" w:cs="Arial"/>
          <w:sz w:val="22"/>
          <w:szCs w:val="22"/>
        </w:rPr>
        <w:t>.</w:t>
      </w:r>
      <w:r w:rsidR="000C6EAF" w:rsidRPr="00C65C46">
        <w:rPr>
          <w:rFonts w:ascii="Arial" w:hAnsi="Arial" w:cs="Arial"/>
          <w:sz w:val="22"/>
          <w:szCs w:val="22"/>
        </w:rPr>
        <w:t xml:space="preserve"> ‘thumbs-up’, ‘</w:t>
      </w:r>
      <w:r w:rsidR="00F62E3D" w:rsidRPr="00C65C46">
        <w:rPr>
          <w:rFonts w:ascii="Arial" w:hAnsi="Arial" w:cs="Arial"/>
          <w:sz w:val="22"/>
          <w:szCs w:val="22"/>
        </w:rPr>
        <w:t>say</w:t>
      </w:r>
      <w:r w:rsidR="00C2693B" w:rsidRPr="00C65C46">
        <w:rPr>
          <w:rFonts w:ascii="Arial" w:hAnsi="Arial" w:cs="Arial"/>
          <w:sz w:val="22"/>
          <w:szCs w:val="22"/>
        </w:rPr>
        <w:t xml:space="preserve"> hello and</w:t>
      </w:r>
      <w:r w:rsidR="00F62E3D" w:rsidRPr="00C65C46">
        <w:rPr>
          <w:rFonts w:ascii="Arial" w:hAnsi="Arial" w:cs="Arial"/>
          <w:sz w:val="22"/>
          <w:szCs w:val="22"/>
        </w:rPr>
        <w:t xml:space="preserve"> wave</w:t>
      </w:r>
      <w:r w:rsidR="00C2693B" w:rsidRPr="00C65C46">
        <w:rPr>
          <w:rFonts w:ascii="Arial" w:hAnsi="Arial" w:cs="Arial"/>
          <w:sz w:val="22"/>
          <w:szCs w:val="22"/>
        </w:rPr>
        <w:t xml:space="preserve"> goodbye’)</w:t>
      </w:r>
      <w:r w:rsidR="000C6EAF" w:rsidRPr="00C65C46">
        <w:rPr>
          <w:rFonts w:ascii="Arial" w:hAnsi="Arial" w:cs="Arial"/>
          <w:sz w:val="22"/>
          <w:szCs w:val="22"/>
        </w:rPr>
        <w:t>.</w:t>
      </w:r>
    </w:p>
    <w:p w14:paraId="20FAB76D" w14:textId="77777777" w:rsidR="003A39E9" w:rsidRPr="00C65C46" w:rsidRDefault="003A39E9" w:rsidP="00C761EF">
      <w:pPr>
        <w:pStyle w:val="BodyTextIndent2"/>
        <w:tabs>
          <w:tab w:val="left" w:pos="567"/>
        </w:tabs>
        <w:ind w:left="0"/>
        <w:jc w:val="both"/>
        <w:rPr>
          <w:rFonts w:ascii="Arial" w:hAnsi="Arial" w:cs="Arial"/>
          <w:sz w:val="22"/>
          <w:szCs w:val="22"/>
        </w:rPr>
      </w:pPr>
    </w:p>
    <w:p w14:paraId="1725B7B7" w14:textId="77777777" w:rsidR="00090DDA" w:rsidRPr="00C65C46" w:rsidRDefault="0073727C" w:rsidP="003A39E9">
      <w:pPr>
        <w:ind w:left="567"/>
        <w:jc w:val="both"/>
        <w:rPr>
          <w:rFonts w:ascii="Arial" w:hAnsi="Arial" w:cs="Arial"/>
          <w:sz w:val="22"/>
          <w:szCs w:val="22"/>
        </w:rPr>
      </w:pPr>
      <w:r w:rsidRPr="00C65C46">
        <w:rPr>
          <w:rFonts w:ascii="Arial" w:hAnsi="Arial" w:cs="Arial"/>
          <w:sz w:val="22"/>
          <w:szCs w:val="22"/>
        </w:rPr>
        <w:t xml:space="preserve">All operatives, supervisors and other persons on site </w:t>
      </w:r>
      <w:r w:rsidR="00274EAD" w:rsidRPr="00C65C46">
        <w:rPr>
          <w:rFonts w:ascii="Arial" w:hAnsi="Arial" w:cs="Arial"/>
          <w:sz w:val="22"/>
          <w:szCs w:val="22"/>
        </w:rPr>
        <w:t>(</w:t>
      </w:r>
      <w:r w:rsidRPr="00C65C46">
        <w:rPr>
          <w:rFonts w:ascii="Arial" w:hAnsi="Arial" w:cs="Arial"/>
          <w:sz w:val="22"/>
          <w:szCs w:val="22"/>
        </w:rPr>
        <w:t xml:space="preserve">including </w:t>
      </w:r>
      <w:r w:rsidR="00D24B2F" w:rsidRPr="00C65C46">
        <w:rPr>
          <w:rFonts w:ascii="Arial" w:hAnsi="Arial" w:cs="Arial"/>
          <w:sz w:val="22"/>
          <w:szCs w:val="22"/>
        </w:rPr>
        <w:t>a</w:t>
      </w:r>
      <w:r w:rsidRPr="00C65C46">
        <w:rPr>
          <w:rFonts w:ascii="Arial" w:hAnsi="Arial" w:cs="Arial"/>
          <w:sz w:val="22"/>
          <w:szCs w:val="22"/>
        </w:rPr>
        <w:t>rchaeological teams</w:t>
      </w:r>
      <w:r w:rsidR="00274EAD" w:rsidRPr="00C65C46">
        <w:rPr>
          <w:rFonts w:ascii="Arial" w:hAnsi="Arial" w:cs="Arial"/>
          <w:sz w:val="22"/>
          <w:szCs w:val="22"/>
        </w:rPr>
        <w:t>)</w:t>
      </w:r>
      <w:r w:rsidRPr="00C65C46">
        <w:rPr>
          <w:rFonts w:ascii="Arial" w:hAnsi="Arial" w:cs="Arial"/>
          <w:sz w:val="22"/>
          <w:szCs w:val="22"/>
        </w:rPr>
        <w:t xml:space="preserve"> must stay outside of the danger zone of excavators when they are operating</w:t>
      </w:r>
      <w:r w:rsidR="00710262" w:rsidRPr="00C65C46">
        <w:rPr>
          <w:rFonts w:ascii="Arial" w:hAnsi="Arial" w:cs="Arial"/>
          <w:sz w:val="22"/>
          <w:szCs w:val="22"/>
        </w:rPr>
        <w:t xml:space="preserve"> (see example diagram in Appendix </w:t>
      </w:r>
      <w:r w:rsidR="003A4039" w:rsidRPr="00C65C46">
        <w:rPr>
          <w:rFonts w:ascii="Arial" w:hAnsi="Arial" w:cs="Arial"/>
          <w:sz w:val="22"/>
          <w:szCs w:val="22"/>
        </w:rPr>
        <w:t>D</w:t>
      </w:r>
      <w:r w:rsidR="00710262" w:rsidRPr="00C65C46">
        <w:rPr>
          <w:rFonts w:ascii="Arial" w:hAnsi="Arial" w:cs="Arial"/>
          <w:sz w:val="22"/>
          <w:szCs w:val="22"/>
        </w:rPr>
        <w:t>)</w:t>
      </w:r>
      <w:r w:rsidRPr="00C65C46">
        <w:rPr>
          <w:rFonts w:ascii="Arial" w:hAnsi="Arial" w:cs="Arial"/>
          <w:sz w:val="22"/>
          <w:szCs w:val="22"/>
        </w:rPr>
        <w:t xml:space="preserve">. Arrangements should be that a person is not allowed to encroach inside the </w:t>
      </w:r>
      <w:r w:rsidR="00710262" w:rsidRPr="00C65C46">
        <w:rPr>
          <w:rFonts w:ascii="Arial" w:hAnsi="Arial" w:cs="Arial"/>
          <w:sz w:val="22"/>
          <w:szCs w:val="22"/>
        </w:rPr>
        <w:t xml:space="preserve">RED </w:t>
      </w:r>
      <w:r w:rsidRPr="00C65C46">
        <w:rPr>
          <w:rFonts w:ascii="Arial" w:hAnsi="Arial" w:cs="Arial"/>
          <w:sz w:val="22"/>
          <w:szCs w:val="22"/>
        </w:rPr>
        <w:t xml:space="preserve">zone area until the machine has been hydraulically isolated. Everyone is expected to follow these arrangements, or alternatives with similar controls. </w:t>
      </w:r>
    </w:p>
    <w:p w14:paraId="38F160AF" w14:textId="52EA25E9" w:rsidR="003C27CB" w:rsidRPr="00C65C46" w:rsidRDefault="003C27CB" w:rsidP="003A39E9">
      <w:pPr>
        <w:ind w:left="567"/>
        <w:jc w:val="both"/>
        <w:rPr>
          <w:rFonts w:ascii="Arial" w:hAnsi="Arial" w:cs="Arial"/>
          <w:sz w:val="22"/>
          <w:szCs w:val="22"/>
        </w:rPr>
      </w:pPr>
    </w:p>
    <w:p w14:paraId="1F16E062" w14:textId="77777777" w:rsidR="003C27CB" w:rsidRPr="00C65C46" w:rsidRDefault="003C27CB" w:rsidP="003A39E9">
      <w:pPr>
        <w:ind w:left="567"/>
        <w:jc w:val="both"/>
        <w:rPr>
          <w:rFonts w:ascii="Arial" w:hAnsi="Arial" w:cs="Arial"/>
          <w:sz w:val="22"/>
          <w:szCs w:val="22"/>
        </w:rPr>
      </w:pPr>
    </w:p>
    <w:p w14:paraId="3A3E7F2B" w14:textId="28185D41" w:rsidR="002C6279" w:rsidRPr="00C65C46" w:rsidRDefault="003C27CB" w:rsidP="00AB2E8F">
      <w:pPr>
        <w:pStyle w:val="BodyTextIndent2"/>
        <w:tabs>
          <w:tab w:val="left" w:pos="567"/>
        </w:tabs>
        <w:ind w:left="0"/>
        <w:jc w:val="both"/>
        <w:rPr>
          <w:rFonts w:ascii="Arial" w:hAnsi="Arial"/>
          <w:b/>
          <w:color w:val="034B89"/>
          <w:sz w:val="22"/>
          <w:szCs w:val="22"/>
        </w:rPr>
      </w:pPr>
      <w:r w:rsidRPr="00C65C46">
        <w:rPr>
          <w:rFonts w:ascii="Arial" w:hAnsi="Arial"/>
          <w:b/>
          <w:color w:val="034B89"/>
          <w:sz w:val="22"/>
          <w:szCs w:val="22"/>
        </w:rPr>
        <w:t>4.2</w:t>
      </w:r>
      <w:r w:rsidR="00AD5D8D" w:rsidRPr="00C65C46">
        <w:rPr>
          <w:rFonts w:ascii="Arial" w:hAnsi="Arial"/>
          <w:b/>
          <w:color w:val="034B89"/>
          <w:sz w:val="22"/>
          <w:szCs w:val="22"/>
        </w:rPr>
        <w:t>7</w:t>
      </w:r>
      <w:r w:rsidRPr="00C65C46">
        <w:rPr>
          <w:rFonts w:ascii="Arial" w:hAnsi="Arial"/>
          <w:b/>
          <w:color w:val="034B89"/>
          <w:sz w:val="22"/>
          <w:szCs w:val="22"/>
        </w:rPr>
        <w:tab/>
        <w:t xml:space="preserve">Minimum standard for </w:t>
      </w:r>
      <w:r w:rsidR="00312CB9" w:rsidRPr="00C65C46">
        <w:rPr>
          <w:rFonts w:ascii="Arial" w:hAnsi="Arial"/>
          <w:b/>
          <w:color w:val="034B89"/>
          <w:sz w:val="22"/>
          <w:szCs w:val="22"/>
        </w:rPr>
        <w:t xml:space="preserve">mobile </w:t>
      </w:r>
      <w:r w:rsidRPr="00C65C46">
        <w:rPr>
          <w:rFonts w:ascii="Arial" w:hAnsi="Arial"/>
          <w:b/>
          <w:color w:val="034B89"/>
          <w:sz w:val="22"/>
          <w:szCs w:val="22"/>
        </w:rPr>
        <w:t>plant safety devices</w:t>
      </w:r>
    </w:p>
    <w:p w14:paraId="4F0347F4" w14:textId="77777777" w:rsidR="00976B13" w:rsidRPr="00C65C46" w:rsidRDefault="00976B13" w:rsidP="00AB2E8F">
      <w:pPr>
        <w:pStyle w:val="BodyTextIndent2"/>
        <w:tabs>
          <w:tab w:val="left" w:pos="567"/>
        </w:tabs>
        <w:ind w:left="0"/>
        <w:jc w:val="both"/>
        <w:rPr>
          <w:rFonts w:ascii="Arial" w:hAnsi="Arial" w:cs="Arial"/>
          <w:sz w:val="22"/>
          <w:szCs w:val="22"/>
        </w:rPr>
      </w:pPr>
    </w:p>
    <w:p w14:paraId="030BBDA3" w14:textId="77777777" w:rsidR="003A513B" w:rsidRPr="00C65C46" w:rsidRDefault="00976B13" w:rsidP="003A513B">
      <w:pPr>
        <w:pStyle w:val="BodyTextIndent2"/>
        <w:tabs>
          <w:tab w:val="left" w:pos="567"/>
        </w:tabs>
        <w:ind w:hanging="567"/>
        <w:jc w:val="both"/>
        <w:rPr>
          <w:rFonts w:ascii="Arial" w:hAnsi="Arial" w:cs="Arial"/>
          <w:sz w:val="22"/>
          <w:szCs w:val="22"/>
        </w:rPr>
      </w:pPr>
      <w:r w:rsidRPr="00C65C46">
        <w:rPr>
          <w:rFonts w:ascii="Arial" w:hAnsi="Arial" w:cs="Arial"/>
          <w:sz w:val="22"/>
          <w:szCs w:val="22"/>
        </w:rPr>
        <w:tab/>
      </w:r>
      <w:r w:rsidR="003A513B" w:rsidRPr="00C65C46">
        <w:rPr>
          <w:rFonts w:ascii="Arial" w:hAnsi="Arial" w:cs="Arial"/>
          <w:sz w:val="22"/>
          <w:szCs w:val="22"/>
        </w:rPr>
        <w:t>CPA guidance document ‘Safe use of Dumpers’ must be followed, in particular the safe use of dumpers on stockpiles and safety of dumpers during loading.</w:t>
      </w:r>
    </w:p>
    <w:p w14:paraId="7476D6A6" w14:textId="77777777" w:rsidR="003A513B" w:rsidRPr="00C65C46" w:rsidRDefault="003A513B" w:rsidP="003A513B">
      <w:pPr>
        <w:pStyle w:val="BodyTextIndent2"/>
        <w:tabs>
          <w:tab w:val="left" w:pos="567"/>
        </w:tabs>
        <w:ind w:hanging="567"/>
        <w:jc w:val="both"/>
        <w:rPr>
          <w:rFonts w:ascii="Arial" w:hAnsi="Arial" w:cs="Arial"/>
          <w:sz w:val="22"/>
          <w:szCs w:val="22"/>
        </w:rPr>
      </w:pPr>
      <w:r w:rsidRPr="00C65C46">
        <w:rPr>
          <w:rFonts w:ascii="Arial" w:hAnsi="Arial" w:cs="Arial"/>
          <w:sz w:val="22"/>
          <w:szCs w:val="22"/>
        </w:rPr>
        <w:tab/>
        <w:t xml:space="preserve"> </w:t>
      </w:r>
    </w:p>
    <w:p w14:paraId="0E15A69B" w14:textId="77777777" w:rsidR="003A513B" w:rsidRPr="00C65C46" w:rsidRDefault="003A513B" w:rsidP="003A513B">
      <w:pPr>
        <w:pStyle w:val="BodyTextIndent2"/>
        <w:tabs>
          <w:tab w:val="left" w:pos="567"/>
        </w:tabs>
        <w:ind w:hanging="567"/>
        <w:jc w:val="both"/>
        <w:rPr>
          <w:rFonts w:ascii="Arial" w:hAnsi="Arial" w:cs="Arial"/>
          <w:sz w:val="22"/>
          <w:szCs w:val="22"/>
        </w:rPr>
      </w:pPr>
      <w:r w:rsidRPr="00C65C46">
        <w:rPr>
          <w:rFonts w:ascii="Arial" w:hAnsi="Arial" w:cs="Arial"/>
          <w:sz w:val="22"/>
          <w:szCs w:val="22"/>
        </w:rPr>
        <w:tab/>
        <w:t xml:space="preserve">Dumpers of 4T or above used on the highway as part of our projects will have proximity sensors or an alternative means of eliminating blind spots fitted as standard. A Vehicle Collision Avoidance System (VCAS) should be fitted unless there is a risk assessment which identifies that these controls are not necessary. </w:t>
      </w:r>
    </w:p>
    <w:p w14:paraId="6FA53BEE" w14:textId="77777777" w:rsidR="003A513B" w:rsidRPr="00C65C46" w:rsidRDefault="003A513B" w:rsidP="003A513B">
      <w:pPr>
        <w:pStyle w:val="BodyTextIndent2"/>
        <w:tabs>
          <w:tab w:val="left" w:pos="567"/>
        </w:tabs>
        <w:ind w:hanging="567"/>
        <w:jc w:val="both"/>
        <w:rPr>
          <w:rFonts w:ascii="Arial" w:hAnsi="Arial" w:cs="Arial"/>
          <w:sz w:val="22"/>
          <w:szCs w:val="22"/>
        </w:rPr>
      </w:pPr>
    </w:p>
    <w:p w14:paraId="58D4531B" w14:textId="53BD6E5F" w:rsidR="001815DB" w:rsidRDefault="003A513B" w:rsidP="003A513B">
      <w:pPr>
        <w:pStyle w:val="BodyTextIndent2"/>
        <w:tabs>
          <w:tab w:val="left" w:pos="567"/>
        </w:tabs>
        <w:ind w:hanging="567"/>
        <w:jc w:val="both"/>
        <w:rPr>
          <w:rFonts w:ascii="Arial" w:hAnsi="Arial" w:cs="Arial"/>
          <w:sz w:val="22"/>
          <w:szCs w:val="22"/>
        </w:rPr>
      </w:pPr>
      <w:r w:rsidRPr="00C65C46">
        <w:rPr>
          <w:rFonts w:ascii="Arial" w:hAnsi="Arial" w:cs="Arial"/>
          <w:sz w:val="22"/>
          <w:szCs w:val="22"/>
        </w:rPr>
        <w:tab/>
        <w:t xml:space="preserve">Dual View dumpers or rear loaded dumpers must be used as an alternative to forward tipping dumpers. </w:t>
      </w:r>
      <w:r w:rsidR="001815DB">
        <w:rPr>
          <w:rFonts w:ascii="Arial" w:hAnsi="Arial" w:cs="Arial"/>
          <w:sz w:val="22"/>
          <w:szCs w:val="22"/>
        </w:rPr>
        <w:t xml:space="preserve">Where it is not practical to use dual view dumpers or rear loaded dumpers, a specific risk assessment for the use of forward tipping dumpers must be in place, and in accordance with the Construction Plant Association ‘Safe use of Dumper’s’ document. </w:t>
      </w:r>
      <w:hyperlink r:id="rId71" w:history="1">
        <w:r w:rsidR="001815DB" w:rsidRPr="001815DB">
          <w:rPr>
            <w:rStyle w:val="Hyperlink"/>
            <w:rFonts w:ascii="Arial" w:hAnsi="Arial" w:cs="Arial"/>
            <w:sz w:val="22"/>
            <w:szCs w:val="22"/>
          </w:rPr>
          <w:t>CPA Generic Guidance | Construction Plant-hire Association</w:t>
        </w:r>
      </w:hyperlink>
    </w:p>
    <w:p w14:paraId="30F91F6F" w14:textId="37240010" w:rsidR="003A513B" w:rsidRPr="00C65C46" w:rsidRDefault="003A513B" w:rsidP="001815DB">
      <w:pPr>
        <w:pStyle w:val="BodyTextIndent2"/>
        <w:tabs>
          <w:tab w:val="left" w:pos="567"/>
        </w:tabs>
        <w:jc w:val="both"/>
        <w:rPr>
          <w:rFonts w:ascii="Arial" w:hAnsi="Arial" w:cs="Arial"/>
          <w:sz w:val="22"/>
          <w:szCs w:val="22"/>
        </w:rPr>
      </w:pPr>
      <w:r w:rsidRPr="00C65C46">
        <w:rPr>
          <w:rFonts w:ascii="Arial" w:hAnsi="Arial" w:cs="Arial"/>
          <w:sz w:val="22"/>
          <w:szCs w:val="22"/>
        </w:rPr>
        <w:t xml:space="preserve">There have been several tragic accidents involving forward tipping dumpers, even with VCAS devices fitted. </w:t>
      </w:r>
    </w:p>
    <w:p w14:paraId="0429AB8A" w14:textId="4621F5C4" w:rsidR="003A513B" w:rsidRPr="001815DB" w:rsidRDefault="003A513B" w:rsidP="001815DB">
      <w:pPr>
        <w:pStyle w:val="BodyTextIndent2"/>
        <w:tabs>
          <w:tab w:val="left" w:pos="567"/>
        </w:tabs>
        <w:ind w:hanging="567"/>
        <w:jc w:val="both"/>
        <w:rPr>
          <w:rFonts w:ascii="Arial" w:hAnsi="Arial" w:cs="Arial"/>
          <w:sz w:val="22"/>
          <w:szCs w:val="22"/>
        </w:rPr>
      </w:pPr>
      <w:r w:rsidRPr="00C65C46">
        <w:rPr>
          <w:rFonts w:ascii="Arial" w:hAnsi="Arial" w:cs="Arial"/>
          <w:sz w:val="22"/>
          <w:szCs w:val="22"/>
        </w:rPr>
        <w:tab/>
      </w:r>
    </w:p>
    <w:p w14:paraId="4DA66FE6" w14:textId="7EF9F675" w:rsidR="003A513B" w:rsidRPr="00C65C46" w:rsidRDefault="003A513B" w:rsidP="003A513B">
      <w:pPr>
        <w:autoSpaceDE w:val="0"/>
        <w:autoSpaceDN w:val="0"/>
        <w:adjustRightInd w:val="0"/>
        <w:ind w:left="567"/>
        <w:jc w:val="both"/>
        <w:rPr>
          <w:rFonts w:ascii="Arial" w:hAnsi="Arial" w:cs="Arial"/>
          <w:sz w:val="22"/>
          <w:szCs w:val="22"/>
        </w:rPr>
      </w:pPr>
      <w:r w:rsidRPr="00C65C46">
        <w:rPr>
          <w:rFonts w:ascii="Arial" w:hAnsi="Arial" w:cs="Arial"/>
          <w:sz w:val="22"/>
          <w:szCs w:val="22"/>
        </w:rPr>
        <w:t>Driver aids must be fitted to eliminate the potential for blind spots during operation, to ensure 360 visibility</w:t>
      </w:r>
      <w:r w:rsidR="007751B7" w:rsidRPr="00C65C46">
        <w:rPr>
          <w:rFonts w:ascii="Arial" w:hAnsi="Arial" w:cs="Arial"/>
          <w:sz w:val="22"/>
          <w:szCs w:val="22"/>
        </w:rPr>
        <w:t xml:space="preserve"> for all plant</w:t>
      </w:r>
      <w:r w:rsidRPr="00C65C46">
        <w:rPr>
          <w:rFonts w:ascii="Arial" w:hAnsi="Arial" w:cs="Arial"/>
          <w:sz w:val="22"/>
          <w:szCs w:val="22"/>
        </w:rPr>
        <w:t xml:space="preserve">. </w:t>
      </w:r>
    </w:p>
    <w:p w14:paraId="051FAF30" w14:textId="77777777" w:rsidR="003A513B" w:rsidRPr="00C65C46" w:rsidRDefault="003A513B" w:rsidP="003A513B">
      <w:pPr>
        <w:pStyle w:val="BodyTextIndent2"/>
        <w:tabs>
          <w:tab w:val="left" w:pos="567"/>
        </w:tabs>
        <w:ind w:left="0"/>
        <w:jc w:val="both"/>
        <w:rPr>
          <w:color w:val="5B9BD5"/>
        </w:rPr>
      </w:pPr>
    </w:p>
    <w:p w14:paraId="2B9075BE" w14:textId="77777777" w:rsidR="003A513B" w:rsidRPr="00C65C46" w:rsidRDefault="003A513B" w:rsidP="003A513B">
      <w:pPr>
        <w:ind w:left="567"/>
        <w:rPr>
          <w:rFonts w:ascii="Arial" w:hAnsi="Arial" w:cs="Arial"/>
          <w:strike/>
          <w:sz w:val="22"/>
          <w:szCs w:val="22"/>
        </w:rPr>
      </w:pPr>
      <w:r w:rsidRPr="00C65C46">
        <w:rPr>
          <w:rFonts w:ascii="Arial" w:hAnsi="Arial" w:cs="Arial"/>
          <w:sz w:val="22"/>
          <w:szCs w:val="22"/>
        </w:rPr>
        <w:t>360 excavators over 6T must be fitted with seat-belt interlock devices to isolate hydraulics when not engaged. The Construction Plant Association (</w:t>
      </w:r>
      <w:hyperlink r:id="rId72" w:history="1">
        <w:r w:rsidRPr="00C65C46">
          <w:rPr>
            <w:rStyle w:val="Hyperlink"/>
            <w:rFonts w:ascii="Arial" w:hAnsi="Arial" w:cs="Arial"/>
            <w:sz w:val="22"/>
            <w:szCs w:val="22"/>
          </w:rPr>
          <w:t>www.cpa.uk.net</w:t>
        </w:r>
      </w:hyperlink>
      <w:r w:rsidRPr="00C65C46">
        <w:rPr>
          <w:rFonts w:ascii="Arial" w:hAnsi="Arial" w:cs="Arial"/>
          <w:sz w:val="22"/>
          <w:szCs w:val="22"/>
        </w:rPr>
        <w:t>) has published a guidance document entitled ‘</w:t>
      </w:r>
      <w:r w:rsidRPr="00C65C46">
        <w:rPr>
          <w:rFonts w:ascii="Arial" w:hAnsi="Arial" w:cs="Arial"/>
          <w:bCs/>
          <w:sz w:val="22"/>
          <w:szCs w:val="22"/>
        </w:rPr>
        <w:t xml:space="preserve">Reducing Unintended Movement of Plant - and managing exposure to consequential risks’. </w:t>
      </w:r>
    </w:p>
    <w:p w14:paraId="6001C16E" w14:textId="77777777" w:rsidR="003A513B" w:rsidRPr="00C65C46" w:rsidRDefault="003A513B" w:rsidP="003A513B">
      <w:pPr>
        <w:rPr>
          <w:rFonts w:ascii="Arial" w:hAnsi="Arial" w:cs="Arial"/>
          <w:sz w:val="22"/>
          <w:szCs w:val="22"/>
        </w:rPr>
      </w:pPr>
    </w:p>
    <w:p w14:paraId="3E6676C6" w14:textId="77777777" w:rsidR="003A513B" w:rsidRPr="00C65C46" w:rsidRDefault="003A513B" w:rsidP="003A513B">
      <w:pPr>
        <w:ind w:left="567"/>
      </w:pPr>
      <w:r w:rsidRPr="00C65C46">
        <w:rPr>
          <w:rFonts w:ascii="Arial" w:hAnsi="Arial" w:cs="Arial"/>
          <w:sz w:val="22"/>
          <w:szCs w:val="22"/>
        </w:rPr>
        <w:t xml:space="preserve">Refer to Appendix E of this document </w:t>
      </w:r>
      <w:r w:rsidRPr="00C65C46">
        <w:rPr>
          <w:rFonts w:ascii="Arial" w:hAnsi="Arial" w:cs="Arial"/>
        </w:rPr>
        <w:t>on items that must be considered to manage the risk of operating plant in the vicinity of people.</w:t>
      </w:r>
    </w:p>
    <w:p w14:paraId="3939B37D" w14:textId="28E8B8F1" w:rsidR="008F629B" w:rsidRPr="00C65C46" w:rsidRDefault="00A11259" w:rsidP="003A513B">
      <w:pPr>
        <w:pStyle w:val="BodyTextIndent2"/>
        <w:tabs>
          <w:tab w:val="left" w:pos="567"/>
        </w:tabs>
        <w:ind w:hanging="567"/>
        <w:jc w:val="both"/>
        <w:rPr>
          <w:rFonts w:ascii="Arial" w:hAnsi="Arial" w:cs="Arial"/>
          <w:sz w:val="22"/>
          <w:szCs w:val="22"/>
        </w:rPr>
      </w:pPr>
      <w:r w:rsidRPr="00C65C46">
        <w:rPr>
          <w:rFonts w:ascii="Arial" w:hAnsi="Arial" w:cs="Arial"/>
          <w:sz w:val="22"/>
          <w:szCs w:val="22"/>
        </w:rPr>
        <w:lastRenderedPageBreak/>
        <w:tab/>
      </w:r>
    </w:p>
    <w:p w14:paraId="5670D77F" w14:textId="77777777" w:rsidR="007751B7" w:rsidRPr="00C65C46" w:rsidRDefault="007751B7" w:rsidP="003A513B">
      <w:pPr>
        <w:pStyle w:val="BodyTextIndent2"/>
        <w:tabs>
          <w:tab w:val="left" w:pos="567"/>
        </w:tabs>
        <w:ind w:hanging="567"/>
        <w:jc w:val="both"/>
        <w:rPr>
          <w:rFonts w:ascii="Arial" w:hAnsi="Arial" w:cs="Arial"/>
          <w:sz w:val="22"/>
          <w:szCs w:val="22"/>
        </w:rPr>
      </w:pPr>
    </w:p>
    <w:p w14:paraId="4207F9AE" w14:textId="77777777" w:rsidR="007751B7" w:rsidRPr="00C65C46" w:rsidRDefault="007751B7" w:rsidP="003A513B">
      <w:pPr>
        <w:pStyle w:val="BodyTextIndent2"/>
        <w:tabs>
          <w:tab w:val="left" w:pos="567"/>
        </w:tabs>
        <w:ind w:hanging="567"/>
        <w:jc w:val="both"/>
        <w:rPr>
          <w:rFonts w:ascii="Arial" w:hAnsi="Arial" w:cs="Arial"/>
          <w:sz w:val="22"/>
          <w:szCs w:val="22"/>
        </w:rPr>
      </w:pPr>
    </w:p>
    <w:p w14:paraId="57AC30B6" w14:textId="70264ECE" w:rsidR="00976B13" w:rsidRPr="00C65C46" w:rsidRDefault="00AD5D8D" w:rsidP="00976B13">
      <w:pPr>
        <w:pStyle w:val="BodyTextIndent2"/>
        <w:tabs>
          <w:tab w:val="left" w:pos="567"/>
        </w:tabs>
        <w:ind w:hanging="567"/>
        <w:jc w:val="both"/>
        <w:rPr>
          <w:rFonts w:ascii="Arial" w:hAnsi="Arial" w:cs="Arial"/>
          <w:sz w:val="22"/>
          <w:szCs w:val="22"/>
        </w:rPr>
      </w:pPr>
      <w:r w:rsidRPr="00C65C46">
        <w:rPr>
          <w:rFonts w:ascii="Arial" w:hAnsi="Arial"/>
          <w:b/>
          <w:color w:val="034B89"/>
          <w:sz w:val="22"/>
          <w:szCs w:val="22"/>
        </w:rPr>
        <w:t>4.28</w:t>
      </w:r>
      <w:r w:rsidR="00976B13" w:rsidRPr="00C65C46">
        <w:rPr>
          <w:rFonts w:ascii="Arial" w:hAnsi="Arial"/>
          <w:b/>
          <w:color w:val="034B89"/>
          <w:sz w:val="22"/>
          <w:szCs w:val="22"/>
        </w:rPr>
        <w:tab/>
        <w:t>Direct Vision Standards</w:t>
      </w:r>
    </w:p>
    <w:p w14:paraId="03D5A371" w14:textId="77777777" w:rsidR="00976B13" w:rsidRPr="00C65C46" w:rsidRDefault="00976B13" w:rsidP="00976B13">
      <w:pPr>
        <w:pStyle w:val="BodyTextIndent2"/>
        <w:tabs>
          <w:tab w:val="left" w:pos="567"/>
        </w:tabs>
        <w:ind w:hanging="567"/>
        <w:jc w:val="both"/>
        <w:rPr>
          <w:rFonts w:ascii="Arial" w:hAnsi="Arial" w:cs="Arial"/>
          <w:sz w:val="22"/>
          <w:szCs w:val="22"/>
        </w:rPr>
      </w:pPr>
    </w:p>
    <w:p w14:paraId="099D6A8A" w14:textId="2E585786" w:rsidR="00976B13" w:rsidRPr="00C65C46" w:rsidRDefault="00976B13" w:rsidP="00976B13">
      <w:pPr>
        <w:pStyle w:val="BodyTextIndent2"/>
        <w:tabs>
          <w:tab w:val="left" w:pos="567"/>
        </w:tabs>
        <w:jc w:val="both"/>
        <w:rPr>
          <w:rFonts w:ascii="Arial" w:hAnsi="Arial" w:cs="Arial"/>
          <w:bCs/>
          <w:sz w:val="22"/>
          <w:szCs w:val="22"/>
        </w:rPr>
      </w:pPr>
      <w:r w:rsidRPr="00C65C46">
        <w:rPr>
          <w:rFonts w:ascii="Arial" w:hAnsi="Arial" w:cs="Arial"/>
          <w:bCs/>
          <w:sz w:val="22"/>
          <w:szCs w:val="22"/>
        </w:rPr>
        <w:t>A phased approach of implementing Direct Vision Standard</w:t>
      </w:r>
      <w:r w:rsidR="007751B7" w:rsidRPr="00C65C46">
        <w:rPr>
          <w:rFonts w:ascii="Arial" w:hAnsi="Arial" w:cs="Arial"/>
          <w:bCs/>
          <w:sz w:val="22"/>
          <w:szCs w:val="22"/>
        </w:rPr>
        <w:t>s</w:t>
      </w:r>
      <w:r w:rsidRPr="00C65C46">
        <w:rPr>
          <w:rFonts w:ascii="Arial" w:hAnsi="Arial" w:cs="Arial"/>
          <w:bCs/>
          <w:sz w:val="22"/>
          <w:szCs w:val="22"/>
        </w:rPr>
        <w:t xml:space="preserve"> (DVS) </w:t>
      </w:r>
      <w:r w:rsidR="007751B7" w:rsidRPr="00C65C46">
        <w:rPr>
          <w:rFonts w:ascii="Arial" w:hAnsi="Arial" w:cs="Arial"/>
          <w:bCs/>
          <w:sz w:val="22"/>
          <w:szCs w:val="22"/>
        </w:rPr>
        <w:t xml:space="preserve">on all construction sites. </w:t>
      </w:r>
      <w:r w:rsidRPr="00C65C46">
        <w:rPr>
          <w:rFonts w:ascii="Arial" w:hAnsi="Arial" w:cs="Arial"/>
          <w:bCs/>
          <w:sz w:val="22"/>
          <w:szCs w:val="22"/>
        </w:rPr>
        <w:t>This standard applies to Heavy Goods Vehicles (HGV) over 12 tonnes.</w:t>
      </w:r>
    </w:p>
    <w:p w14:paraId="770CF357" w14:textId="77777777" w:rsidR="00976B13" w:rsidRPr="00C65C46" w:rsidRDefault="00976B13" w:rsidP="00976B13">
      <w:pPr>
        <w:pStyle w:val="BodyTextIndent2"/>
        <w:tabs>
          <w:tab w:val="left" w:pos="567"/>
        </w:tabs>
        <w:jc w:val="both"/>
        <w:rPr>
          <w:rFonts w:ascii="Arial" w:hAnsi="Arial" w:cs="Arial"/>
          <w:bCs/>
          <w:sz w:val="22"/>
          <w:szCs w:val="22"/>
        </w:rPr>
      </w:pPr>
    </w:p>
    <w:p w14:paraId="46E04E2F" w14:textId="77777777" w:rsidR="00976B13" w:rsidRPr="00C65C46" w:rsidRDefault="00976B13" w:rsidP="00976B13">
      <w:pPr>
        <w:pStyle w:val="BodyTextIndent2"/>
        <w:tabs>
          <w:tab w:val="left" w:pos="567"/>
        </w:tabs>
        <w:jc w:val="both"/>
        <w:rPr>
          <w:rFonts w:ascii="Arial" w:hAnsi="Arial" w:cs="Arial"/>
          <w:bCs/>
          <w:sz w:val="22"/>
          <w:szCs w:val="22"/>
        </w:rPr>
      </w:pPr>
      <w:r w:rsidRPr="00C65C46">
        <w:rPr>
          <w:rFonts w:ascii="Arial" w:hAnsi="Arial" w:cs="Arial"/>
          <w:bCs/>
          <w:sz w:val="22"/>
          <w:szCs w:val="22"/>
        </w:rPr>
        <w:t xml:space="preserve">DVS is a measure of how much a HGV driver can see directly through their cab windows. This indicates the level of risk to vulnerable road users, such as people walking and cycling near the vehicle. </w:t>
      </w:r>
    </w:p>
    <w:p w14:paraId="26244B66" w14:textId="77777777" w:rsidR="00976B13" w:rsidRPr="00C65C46" w:rsidRDefault="00976B13" w:rsidP="00976B13">
      <w:pPr>
        <w:pStyle w:val="BodyTextIndent2"/>
        <w:tabs>
          <w:tab w:val="left" w:pos="567"/>
        </w:tabs>
        <w:jc w:val="both"/>
        <w:rPr>
          <w:rFonts w:ascii="Arial" w:hAnsi="Arial" w:cs="Arial"/>
          <w:bCs/>
          <w:sz w:val="22"/>
          <w:szCs w:val="22"/>
        </w:rPr>
      </w:pPr>
    </w:p>
    <w:p w14:paraId="596D583A" w14:textId="77777777" w:rsidR="00976B13" w:rsidRPr="00C65C46" w:rsidRDefault="00976B13" w:rsidP="00976B13">
      <w:pPr>
        <w:pStyle w:val="BodyTextIndent2"/>
        <w:tabs>
          <w:tab w:val="left" w:pos="567"/>
        </w:tabs>
        <w:jc w:val="both"/>
        <w:rPr>
          <w:rFonts w:ascii="Arial" w:hAnsi="Arial" w:cs="Arial"/>
          <w:bCs/>
          <w:sz w:val="22"/>
          <w:szCs w:val="22"/>
        </w:rPr>
      </w:pPr>
      <w:r w:rsidRPr="00C65C46">
        <w:rPr>
          <w:rFonts w:ascii="Arial" w:hAnsi="Arial" w:cs="Arial"/>
          <w:bCs/>
          <w:sz w:val="22"/>
          <w:szCs w:val="22"/>
        </w:rPr>
        <w:t>If a vehicle does not meet the DVS 1 star standard, it must be made safer with Safe System Improvements.</w:t>
      </w:r>
    </w:p>
    <w:p w14:paraId="52DE908C" w14:textId="77777777" w:rsidR="00976B13" w:rsidRPr="00C65C46" w:rsidRDefault="00976B13" w:rsidP="00976B13">
      <w:pPr>
        <w:pStyle w:val="BodyTextIndent2"/>
        <w:tabs>
          <w:tab w:val="left" w:pos="567"/>
        </w:tabs>
        <w:jc w:val="both"/>
        <w:rPr>
          <w:rFonts w:ascii="Arial" w:hAnsi="Arial" w:cs="Arial"/>
          <w:bCs/>
          <w:sz w:val="22"/>
          <w:szCs w:val="22"/>
        </w:rPr>
      </w:pPr>
    </w:p>
    <w:p w14:paraId="2EA20B14" w14:textId="44B90643" w:rsidR="00976B13" w:rsidRPr="00E37267" w:rsidRDefault="00976B13" w:rsidP="00E37267">
      <w:pPr>
        <w:pStyle w:val="BodyTextIndent2"/>
        <w:tabs>
          <w:tab w:val="left" w:pos="567"/>
        </w:tabs>
        <w:jc w:val="both"/>
        <w:rPr>
          <w:rFonts w:ascii="Arial" w:hAnsi="Arial" w:cs="Arial"/>
          <w:bCs/>
          <w:sz w:val="22"/>
          <w:szCs w:val="22"/>
        </w:rPr>
      </w:pPr>
      <w:r w:rsidRPr="00C65C46">
        <w:rPr>
          <w:rFonts w:ascii="Arial" w:hAnsi="Arial" w:cs="Arial"/>
          <w:bCs/>
          <w:sz w:val="22"/>
          <w:szCs w:val="22"/>
        </w:rPr>
        <w:t xml:space="preserve">DVS 1 star is </w:t>
      </w:r>
      <w:r w:rsidRPr="00C65C46">
        <w:rPr>
          <w:rFonts w:ascii="Arial" w:hAnsi="Arial" w:cs="Arial"/>
          <w:b/>
          <w:bCs/>
          <w:sz w:val="22"/>
          <w:szCs w:val="22"/>
        </w:rPr>
        <w:t>mandatory</w:t>
      </w:r>
      <w:r w:rsidRPr="00C65C46">
        <w:rPr>
          <w:rFonts w:ascii="Arial" w:hAnsi="Arial" w:cs="Arial"/>
          <w:bCs/>
          <w:sz w:val="22"/>
          <w:szCs w:val="22"/>
        </w:rPr>
        <w:t xml:space="preserve"> </w:t>
      </w:r>
    </w:p>
    <w:p w14:paraId="198FD3C3" w14:textId="77777777" w:rsidR="00976B13" w:rsidRPr="00C65C46" w:rsidRDefault="00976B13" w:rsidP="00976B13">
      <w:pPr>
        <w:pStyle w:val="BodyTextIndent2"/>
        <w:tabs>
          <w:tab w:val="left" w:pos="567"/>
        </w:tabs>
        <w:jc w:val="both"/>
        <w:rPr>
          <w:rFonts w:ascii="Arial" w:hAnsi="Arial" w:cs="Arial"/>
          <w:bCs/>
          <w:sz w:val="22"/>
          <w:szCs w:val="22"/>
        </w:rPr>
      </w:pPr>
    </w:p>
    <w:p w14:paraId="3DBB9CFB" w14:textId="77777777" w:rsidR="00976B13" w:rsidRPr="00C65C46" w:rsidRDefault="00976B13" w:rsidP="00976B13">
      <w:pPr>
        <w:pStyle w:val="BodyTextIndent2"/>
        <w:tabs>
          <w:tab w:val="left" w:pos="567"/>
        </w:tabs>
        <w:jc w:val="both"/>
        <w:rPr>
          <w:rFonts w:ascii="Arial" w:hAnsi="Arial" w:cs="Arial"/>
          <w:bCs/>
          <w:sz w:val="22"/>
          <w:szCs w:val="22"/>
        </w:rPr>
      </w:pPr>
      <w:r w:rsidRPr="00C65C46">
        <w:rPr>
          <w:rFonts w:ascii="Arial" w:hAnsi="Arial" w:cs="Arial"/>
          <w:bCs/>
          <w:sz w:val="22"/>
          <w:szCs w:val="22"/>
        </w:rPr>
        <w:t xml:space="preserve">This standard applies to all HGV’s over 12 tonnes which are working on, or delivering to our construction sites. Suppliers are expected to show evidence of HGV’s complying with this standard when requested. Compliance will be audited by the SHEW Construction Assurance Team. </w:t>
      </w:r>
    </w:p>
    <w:p w14:paraId="61822B6A" w14:textId="77777777" w:rsidR="00976B13" w:rsidRPr="00C65C46" w:rsidRDefault="00976B13" w:rsidP="00976B13">
      <w:pPr>
        <w:pStyle w:val="BodyTextIndent2"/>
        <w:tabs>
          <w:tab w:val="left" w:pos="567"/>
        </w:tabs>
        <w:jc w:val="both"/>
        <w:rPr>
          <w:rFonts w:ascii="Arial" w:hAnsi="Arial" w:cs="Arial"/>
          <w:bCs/>
          <w:sz w:val="22"/>
          <w:szCs w:val="22"/>
        </w:rPr>
      </w:pPr>
    </w:p>
    <w:p w14:paraId="59C8605E" w14:textId="77777777" w:rsidR="00976B13" w:rsidRPr="00C65C46" w:rsidRDefault="00976B13" w:rsidP="00976B13">
      <w:pPr>
        <w:pStyle w:val="BodyTextIndent2"/>
        <w:tabs>
          <w:tab w:val="left" w:pos="567"/>
        </w:tabs>
        <w:jc w:val="both"/>
        <w:rPr>
          <w:rFonts w:ascii="Arial" w:hAnsi="Arial" w:cs="Arial"/>
          <w:bCs/>
          <w:sz w:val="22"/>
          <w:szCs w:val="22"/>
        </w:rPr>
      </w:pPr>
      <w:r w:rsidRPr="00C65C46">
        <w:rPr>
          <w:rFonts w:ascii="Arial" w:hAnsi="Arial" w:cs="Arial"/>
          <w:bCs/>
          <w:sz w:val="22"/>
          <w:szCs w:val="22"/>
        </w:rPr>
        <w:t>For more information please visit:</w:t>
      </w:r>
    </w:p>
    <w:p w14:paraId="71C889EC" w14:textId="47025A2F" w:rsidR="00976B13" w:rsidRPr="00C65C46" w:rsidRDefault="001A3D38" w:rsidP="007751B7">
      <w:pPr>
        <w:pStyle w:val="BodyTextIndent2"/>
        <w:tabs>
          <w:tab w:val="left" w:pos="567"/>
        </w:tabs>
        <w:jc w:val="both"/>
        <w:rPr>
          <w:rFonts w:ascii="Arial" w:hAnsi="Arial" w:cs="Arial"/>
          <w:bCs/>
          <w:sz w:val="22"/>
          <w:szCs w:val="22"/>
        </w:rPr>
      </w:pPr>
      <w:hyperlink r:id="rId73" w:history="1">
        <w:r w:rsidR="00BF1FE9" w:rsidRPr="00C65C46">
          <w:rPr>
            <w:rStyle w:val="Hyperlink"/>
            <w:rFonts w:ascii="Arial" w:hAnsi="Arial" w:cs="Arial"/>
            <w:sz w:val="22"/>
            <w:szCs w:val="22"/>
          </w:rPr>
          <w:t>https://tfl.gov.uk/info-for/deliveries-in-london/delivering-safely/direct-vision-in-heavy-goods-vehicles</w:t>
        </w:r>
      </w:hyperlink>
    </w:p>
    <w:p w14:paraId="0117AE50" w14:textId="77777777" w:rsidR="00BF1FE9" w:rsidRPr="00C65C46" w:rsidRDefault="00976B13" w:rsidP="00BF1FE9">
      <w:pPr>
        <w:pStyle w:val="BodyTextIndent2"/>
        <w:tabs>
          <w:tab w:val="left" w:pos="567"/>
        </w:tabs>
        <w:jc w:val="both"/>
        <w:rPr>
          <w:rFonts w:ascii="Arial" w:hAnsi="Arial" w:cs="Arial"/>
          <w:sz w:val="22"/>
          <w:szCs w:val="22"/>
        </w:rPr>
      </w:pPr>
      <w:r w:rsidRPr="00C65C46">
        <w:rPr>
          <w:rFonts w:ascii="Arial" w:hAnsi="Arial" w:cs="Arial"/>
          <w:sz w:val="22"/>
          <w:szCs w:val="22"/>
        </w:rPr>
        <w:t>To see if your vehicle is compliant please see:</w:t>
      </w:r>
    </w:p>
    <w:p w14:paraId="52F9CF90" w14:textId="404A8BF9" w:rsidR="00976B13" w:rsidRPr="00C65C46" w:rsidRDefault="001A3D38" w:rsidP="007751B7">
      <w:pPr>
        <w:pStyle w:val="BodyTextIndent2"/>
        <w:tabs>
          <w:tab w:val="left" w:pos="567"/>
        </w:tabs>
        <w:jc w:val="both"/>
        <w:rPr>
          <w:rFonts w:ascii="Arial" w:hAnsi="Arial" w:cs="Arial"/>
          <w:sz w:val="22"/>
          <w:szCs w:val="22"/>
        </w:rPr>
      </w:pPr>
      <w:hyperlink r:id="rId74" w:history="1">
        <w:r w:rsidR="00976B13" w:rsidRPr="00C65C46">
          <w:rPr>
            <w:rStyle w:val="Hyperlink"/>
            <w:rFonts w:ascii="Arial" w:hAnsi="Arial" w:cs="Arial"/>
            <w:sz w:val="22"/>
            <w:szCs w:val="22"/>
          </w:rPr>
          <w:t>https://tfl.gov.uk/modes/driving/dvs-safety-permit-application/?cid=direct-vision-permit</w:t>
        </w:r>
      </w:hyperlink>
    </w:p>
    <w:p w14:paraId="5A559084" w14:textId="52B033EC" w:rsidR="00BF1FE9" w:rsidRPr="00C65C46" w:rsidRDefault="00976B13" w:rsidP="00BF1FE9">
      <w:pPr>
        <w:pStyle w:val="BodyTextIndent2"/>
        <w:tabs>
          <w:tab w:val="left" w:pos="567"/>
        </w:tabs>
        <w:jc w:val="both"/>
        <w:rPr>
          <w:rFonts w:ascii="Arial" w:hAnsi="Arial" w:cs="Arial"/>
          <w:bCs/>
          <w:sz w:val="22"/>
          <w:szCs w:val="22"/>
        </w:rPr>
      </w:pPr>
      <w:r w:rsidRPr="00C65C46">
        <w:rPr>
          <w:rFonts w:ascii="Arial" w:hAnsi="Arial" w:cs="Arial"/>
          <w:bCs/>
          <w:sz w:val="22"/>
          <w:szCs w:val="22"/>
        </w:rPr>
        <w:t xml:space="preserve">To </w:t>
      </w:r>
      <w:r w:rsidR="00BF1FE9" w:rsidRPr="00C65C46">
        <w:rPr>
          <w:rFonts w:ascii="Arial" w:hAnsi="Arial" w:cs="Arial"/>
          <w:bCs/>
          <w:sz w:val="22"/>
          <w:szCs w:val="22"/>
        </w:rPr>
        <w:t>find</w:t>
      </w:r>
      <w:r w:rsidRPr="00C65C46">
        <w:rPr>
          <w:rFonts w:ascii="Arial" w:hAnsi="Arial" w:cs="Arial"/>
          <w:bCs/>
          <w:sz w:val="22"/>
          <w:szCs w:val="22"/>
        </w:rPr>
        <w:t xml:space="preserve"> out more about Safe System Improvements, please see:</w:t>
      </w:r>
    </w:p>
    <w:p w14:paraId="4980B6CA" w14:textId="1F95FFBB" w:rsidR="00976B13" w:rsidRPr="00C65C46" w:rsidRDefault="001A3D38" w:rsidP="00BF1FE9">
      <w:pPr>
        <w:pStyle w:val="BodyTextIndent2"/>
        <w:tabs>
          <w:tab w:val="left" w:pos="567"/>
        </w:tabs>
        <w:jc w:val="both"/>
        <w:rPr>
          <w:rFonts w:ascii="Arial" w:hAnsi="Arial" w:cs="Arial"/>
          <w:bCs/>
          <w:sz w:val="22"/>
          <w:szCs w:val="22"/>
        </w:rPr>
      </w:pPr>
      <w:hyperlink r:id="rId75" w:history="1">
        <w:r w:rsidR="00976B13" w:rsidRPr="00C65C46">
          <w:rPr>
            <w:rStyle w:val="Hyperlink"/>
            <w:rFonts w:ascii="Arial" w:hAnsi="Arial" w:cs="Arial"/>
            <w:sz w:val="22"/>
            <w:szCs w:val="22"/>
          </w:rPr>
          <w:t>https://tfl.gov.uk/info-for/deliveries-in-london/delivering-safely/direct-vision-in-heavy-goods-vehicles/dvs-star-ratings-and-safe-system</w:t>
        </w:r>
      </w:hyperlink>
    </w:p>
    <w:p w14:paraId="342449DB" w14:textId="77777777" w:rsidR="00976B13" w:rsidRPr="00C65C46" w:rsidRDefault="00976B13" w:rsidP="00C761EF">
      <w:pPr>
        <w:pStyle w:val="BodyTextIndent2"/>
        <w:tabs>
          <w:tab w:val="left" w:pos="567"/>
        </w:tabs>
        <w:ind w:left="0"/>
        <w:jc w:val="both"/>
        <w:rPr>
          <w:rFonts w:ascii="Arial" w:hAnsi="Arial" w:cs="Arial"/>
          <w:sz w:val="22"/>
          <w:szCs w:val="22"/>
        </w:rPr>
      </w:pPr>
    </w:p>
    <w:p w14:paraId="6F32193E" w14:textId="4F160316" w:rsidR="00976B13" w:rsidRPr="00C65C46" w:rsidRDefault="007751B7" w:rsidP="00C761EF">
      <w:pPr>
        <w:pStyle w:val="BodyTextIndent2"/>
        <w:tabs>
          <w:tab w:val="left" w:pos="567"/>
        </w:tabs>
        <w:ind w:left="0"/>
        <w:jc w:val="both"/>
        <w:rPr>
          <w:rFonts w:ascii="Arial" w:hAnsi="Arial" w:cs="Arial"/>
          <w:sz w:val="22"/>
          <w:szCs w:val="22"/>
        </w:rPr>
      </w:pPr>
      <w:r w:rsidRPr="00C65C46">
        <w:rPr>
          <w:rFonts w:ascii="Arial" w:hAnsi="Arial" w:cs="Arial"/>
          <w:sz w:val="22"/>
          <w:szCs w:val="22"/>
        </w:rPr>
        <w:tab/>
        <w:t>This requirement will be reviewed and updated regularly</w:t>
      </w:r>
    </w:p>
    <w:p w14:paraId="6FFF52B0" w14:textId="77777777" w:rsidR="00976B13" w:rsidRPr="00C65C46" w:rsidRDefault="00976B13" w:rsidP="00C761EF">
      <w:pPr>
        <w:pStyle w:val="BodyTextIndent2"/>
        <w:tabs>
          <w:tab w:val="left" w:pos="567"/>
        </w:tabs>
        <w:ind w:left="0"/>
        <w:jc w:val="both"/>
        <w:rPr>
          <w:rFonts w:ascii="Arial" w:hAnsi="Arial" w:cs="Arial"/>
          <w:sz w:val="22"/>
          <w:szCs w:val="22"/>
        </w:rPr>
      </w:pPr>
    </w:p>
    <w:p w14:paraId="2819BE81" w14:textId="7B5AC5DF" w:rsidR="00312CB9" w:rsidRPr="00C65C46" w:rsidRDefault="00312CB9" w:rsidP="004C3999">
      <w:pPr>
        <w:pStyle w:val="BodyTextIndent2"/>
        <w:tabs>
          <w:tab w:val="left" w:pos="567"/>
        </w:tabs>
        <w:ind w:hanging="567"/>
        <w:jc w:val="both"/>
        <w:rPr>
          <w:rFonts w:ascii="Arial" w:hAnsi="Arial" w:cs="Arial"/>
          <w:sz w:val="22"/>
          <w:szCs w:val="22"/>
        </w:rPr>
      </w:pPr>
      <w:r w:rsidRPr="00C65C46">
        <w:rPr>
          <w:rFonts w:ascii="Arial" w:hAnsi="Arial"/>
          <w:b/>
          <w:color w:val="034B89"/>
          <w:sz w:val="22"/>
          <w:szCs w:val="22"/>
        </w:rPr>
        <w:t>4.</w:t>
      </w:r>
      <w:r w:rsidR="00AD5D8D" w:rsidRPr="00C65C46">
        <w:rPr>
          <w:rFonts w:ascii="Arial" w:hAnsi="Arial"/>
          <w:b/>
          <w:color w:val="034B89"/>
          <w:sz w:val="22"/>
          <w:szCs w:val="22"/>
        </w:rPr>
        <w:t>29</w:t>
      </w:r>
      <w:r w:rsidRPr="00C65C46">
        <w:rPr>
          <w:rFonts w:ascii="Arial" w:hAnsi="Arial"/>
          <w:b/>
          <w:color w:val="034B89"/>
          <w:sz w:val="22"/>
          <w:szCs w:val="22"/>
        </w:rPr>
        <w:tab/>
        <w:t>Lifting operations</w:t>
      </w:r>
    </w:p>
    <w:p w14:paraId="7EAE159B" w14:textId="77777777" w:rsidR="00312CB9" w:rsidRPr="00C65C46" w:rsidRDefault="00312CB9" w:rsidP="004C3999">
      <w:pPr>
        <w:pStyle w:val="BodyTextIndent2"/>
        <w:tabs>
          <w:tab w:val="left" w:pos="567"/>
        </w:tabs>
        <w:ind w:hanging="567"/>
        <w:jc w:val="both"/>
        <w:rPr>
          <w:rFonts w:ascii="Arial" w:hAnsi="Arial" w:cs="Arial"/>
          <w:sz w:val="22"/>
          <w:szCs w:val="22"/>
        </w:rPr>
      </w:pPr>
    </w:p>
    <w:p w14:paraId="22B7D33C" w14:textId="77777777" w:rsidR="006070FB" w:rsidRPr="00C65C46" w:rsidRDefault="00312CB9" w:rsidP="006070FB">
      <w:pPr>
        <w:pStyle w:val="BodyTextIndent2"/>
        <w:tabs>
          <w:tab w:val="left" w:pos="567"/>
        </w:tabs>
        <w:ind w:hanging="567"/>
        <w:jc w:val="both"/>
        <w:rPr>
          <w:rFonts w:ascii="Arial" w:hAnsi="Arial" w:cs="Arial"/>
          <w:sz w:val="22"/>
          <w:szCs w:val="22"/>
        </w:rPr>
      </w:pPr>
      <w:r w:rsidRPr="00C65C46">
        <w:rPr>
          <w:rFonts w:ascii="Arial" w:hAnsi="Arial" w:cs="Arial"/>
          <w:sz w:val="22"/>
          <w:szCs w:val="22"/>
        </w:rPr>
        <w:tab/>
      </w:r>
      <w:r w:rsidR="006070FB" w:rsidRPr="00C65C46">
        <w:rPr>
          <w:rFonts w:ascii="Arial" w:hAnsi="Arial" w:cs="Arial"/>
          <w:sz w:val="22"/>
          <w:szCs w:val="22"/>
        </w:rPr>
        <w:t>Where mobile plant is used for lifting the LOLER regulations must be followed including CPA guidance for the mobile plant used, and the principles of BS 7121.</w:t>
      </w:r>
    </w:p>
    <w:p w14:paraId="012F66E3" w14:textId="77777777" w:rsidR="006070FB" w:rsidRPr="00C65C46" w:rsidRDefault="006070FB" w:rsidP="006070FB">
      <w:pPr>
        <w:pStyle w:val="BodyTextIndent2"/>
        <w:tabs>
          <w:tab w:val="left" w:pos="567"/>
        </w:tabs>
        <w:ind w:hanging="567"/>
        <w:jc w:val="both"/>
        <w:rPr>
          <w:rFonts w:ascii="Arial" w:hAnsi="Arial" w:cs="Arial"/>
          <w:sz w:val="22"/>
          <w:szCs w:val="22"/>
        </w:rPr>
      </w:pPr>
      <w:r w:rsidRPr="00C65C46">
        <w:rPr>
          <w:rFonts w:ascii="Arial" w:hAnsi="Arial" w:cs="Arial"/>
          <w:sz w:val="22"/>
          <w:szCs w:val="22"/>
        </w:rPr>
        <w:tab/>
      </w:r>
    </w:p>
    <w:p w14:paraId="128ACDE3" w14:textId="77777777" w:rsidR="006070FB" w:rsidRPr="00C65C46" w:rsidRDefault="006070FB" w:rsidP="006070FB">
      <w:pPr>
        <w:pStyle w:val="BodyTextIndent2"/>
        <w:tabs>
          <w:tab w:val="left" w:pos="567"/>
        </w:tabs>
        <w:ind w:hanging="567"/>
        <w:jc w:val="both"/>
        <w:rPr>
          <w:rFonts w:ascii="Arial" w:hAnsi="Arial" w:cs="Arial"/>
          <w:b/>
          <w:sz w:val="22"/>
          <w:szCs w:val="22"/>
        </w:rPr>
      </w:pPr>
      <w:r w:rsidRPr="00C65C46">
        <w:rPr>
          <w:rFonts w:ascii="Arial" w:hAnsi="Arial" w:cs="Arial"/>
          <w:sz w:val="22"/>
          <w:szCs w:val="22"/>
        </w:rPr>
        <w:tab/>
      </w:r>
      <w:r w:rsidRPr="00C65C46">
        <w:rPr>
          <w:rFonts w:ascii="Arial" w:hAnsi="Arial" w:cs="Arial"/>
          <w:b/>
          <w:sz w:val="22"/>
          <w:szCs w:val="22"/>
        </w:rPr>
        <w:t>Planning</w:t>
      </w:r>
    </w:p>
    <w:p w14:paraId="72093283" w14:textId="77777777" w:rsidR="006070FB" w:rsidRPr="00C65C46" w:rsidRDefault="006070FB" w:rsidP="006070FB">
      <w:pPr>
        <w:pStyle w:val="BodyTextIndent2"/>
        <w:tabs>
          <w:tab w:val="left" w:pos="567"/>
        </w:tabs>
        <w:ind w:hanging="567"/>
        <w:jc w:val="both"/>
        <w:rPr>
          <w:rFonts w:ascii="Arial" w:hAnsi="Arial" w:cs="Arial"/>
          <w:sz w:val="22"/>
          <w:szCs w:val="22"/>
        </w:rPr>
      </w:pPr>
      <w:r w:rsidRPr="00C65C46">
        <w:rPr>
          <w:rFonts w:ascii="Arial" w:hAnsi="Arial" w:cs="Arial"/>
          <w:sz w:val="22"/>
          <w:szCs w:val="22"/>
        </w:rPr>
        <w:tab/>
      </w:r>
    </w:p>
    <w:p w14:paraId="65E3C802" w14:textId="77777777" w:rsidR="006070FB" w:rsidRPr="00C65C46" w:rsidRDefault="006070FB" w:rsidP="006070FB">
      <w:pPr>
        <w:pStyle w:val="BodyTextIndent2"/>
        <w:tabs>
          <w:tab w:val="left" w:pos="567"/>
        </w:tabs>
        <w:ind w:hanging="567"/>
        <w:jc w:val="both"/>
        <w:rPr>
          <w:rFonts w:ascii="Arial" w:hAnsi="Arial" w:cs="Arial"/>
          <w:sz w:val="22"/>
          <w:szCs w:val="22"/>
        </w:rPr>
      </w:pPr>
      <w:r w:rsidRPr="00C65C46">
        <w:rPr>
          <w:rFonts w:ascii="Arial" w:hAnsi="Arial" w:cs="Arial"/>
          <w:sz w:val="22"/>
          <w:szCs w:val="22"/>
        </w:rPr>
        <w:tab/>
        <w:t xml:space="preserve">All lifting operations shall be planned to ensure that they are carried out safely and that foreseeable risks are eliminated or managed. The hazards associated with the load, lifting equipment and the environment in which the lift is operated will indicate the category of lift: </w:t>
      </w:r>
    </w:p>
    <w:p w14:paraId="6E7CD30F" w14:textId="77777777" w:rsidR="006070FB" w:rsidRPr="00C65C46" w:rsidRDefault="006070FB" w:rsidP="006070FB">
      <w:pPr>
        <w:pStyle w:val="BodyTextIndent2"/>
        <w:tabs>
          <w:tab w:val="left" w:pos="567"/>
        </w:tabs>
        <w:ind w:hanging="567"/>
        <w:jc w:val="both"/>
        <w:rPr>
          <w:rFonts w:ascii="Arial" w:hAnsi="Arial" w:cs="Arial"/>
          <w:sz w:val="22"/>
          <w:szCs w:val="22"/>
        </w:rPr>
      </w:pPr>
      <w:r w:rsidRPr="00C65C46">
        <w:rPr>
          <w:rFonts w:ascii="Arial" w:hAnsi="Arial" w:cs="Arial"/>
          <w:sz w:val="22"/>
          <w:szCs w:val="22"/>
        </w:rPr>
        <w:tab/>
      </w:r>
    </w:p>
    <w:p w14:paraId="45B9DA97" w14:textId="77777777" w:rsidR="006070FB" w:rsidRPr="00C65C46" w:rsidRDefault="006070FB" w:rsidP="006070FB">
      <w:pPr>
        <w:pStyle w:val="BodyTextIndent2"/>
        <w:tabs>
          <w:tab w:val="left" w:pos="567"/>
        </w:tabs>
        <w:ind w:hanging="567"/>
        <w:jc w:val="both"/>
        <w:rPr>
          <w:rFonts w:ascii="Arial" w:hAnsi="Arial" w:cs="Arial"/>
          <w:sz w:val="22"/>
          <w:szCs w:val="22"/>
        </w:rPr>
      </w:pPr>
      <w:r w:rsidRPr="00C65C46">
        <w:rPr>
          <w:rFonts w:ascii="Arial" w:hAnsi="Arial" w:cs="Arial"/>
          <w:sz w:val="22"/>
          <w:szCs w:val="22"/>
        </w:rPr>
        <w:tab/>
        <w:t xml:space="preserve">a) </w:t>
      </w:r>
      <w:r w:rsidRPr="00C65C46">
        <w:rPr>
          <w:rFonts w:ascii="Arial" w:hAnsi="Arial" w:cs="Arial"/>
          <w:sz w:val="22"/>
          <w:szCs w:val="22"/>
          <w:u w:val="single"/>
        </w:rPr>
        <w:t>Basic</w:t>
      </w:r>
      <w:r w:rsidRPr="00C65C46">
        <w:rPr>
          <w:rFonts w:ascii="Arial" w:hAnsi="Arial" w:cs="Arial"/>
          <w:sz w:val="22"/>
          <w:szCs w:val="22"/>
        </w:rPr>
        <w:t xml:space="preserve">, i.e. the weight of the load(s) can be simply established and there are no significant hazards within the working area or on the access route to the working area; </w:t>
      </w:r>
    </w:p>
    <w:p w14:paraId="06039B51" w14:textId="77777777" w:rsidR="006070FB" w:rsidRPr="00C65C46" w:rsidRDefault="006070FB" w:rsidP="006070FB">
      <w:pPr>
        <w:pStyle w:val="BodyTextIndent2"/>
        <w:tabs>
          <w:tab w:val="left" w:pos="567"/>
        </w:tabs>
        <w:ind w:hanging="567"/>
        <w:jc w:val="both"/>
        <w:rPr>
          <w:rFonts w:ascii="Arial" w:hAnsi="Arial" w:cs="Arial"/>
          <w:sz w:val="22"/>
          <w:szCs w:val="22"/>
        </w:rPr>
      </w:pPr>
      <w:r w:rsidRPr="00C65C46">
        <w:rPr>
          <w:rFonts w:ascii="Arial" w:hAnsi="Arial" w:cs="Arial"/>
          <w:sz w:val="22"/>
          <w:szCs w:val="22"/>
        </w:rPr>
        <w:tab/>
        <w:t xml:space="preserve">b) </w:t>
      </w:r>
      <w:r w:rsidRPr="00C65C46">
        <w:rPr>
          <w:rFonts w:ascii="Arial" w:hAnsi="Arial" w:cs="Arial"/>
          <w:sz w:val="22"/>
          <w:szCs w:val="22"/>
          <w:u w:val="single"/>
        </w:rPr>
        <w:t>Intermediate</w:t>
      </w:r>
      <w:r w:rsidRPr="00C65C46">
        <w:rPr>
          <w:rFonts w:ascii="Arial" w:hAnsi="Arial" w:cs="Arial"/>
          <w:sz w:val="22"/>
          <w:szCs w:val="22"/>
        </w:rPr>
        <w:t>: i.e. there are significant hazards, either within the working area or on the access route to the working area;</w:t>
      </w:r>
    </w:p>
    <w:p w14:paraId="536A1857" w14:textId="77777777" w:rsidR="006070FB" w:rsidRPr="00C65C46" w:rsidRDefault="006070FB" w:rsidP="006070FB">
      <w:pPr>
        <w:pStyle w:val="BodyTextIndent2"/>
        <w:tabs>
          <w:tab w:val="left" w:pos="567"/>
        </w:tabs>
        <w:ind w:hanging="567"/>
        <w:jc w:val="both"/>
        <w:rPr>
          <w:rFonts w:ascii="Arial" w:hAnsi="Arial" w:cs="Arial"/>
          <w:sz w:val="22"/>
          <w:szCs w:val="22"/>
        </w:rPr>
      </w:pPr>
      <w:r w:rsidRPr="00C65C46">
        <w:rPr>
          <w:rFonts w:ascii="Arial" w:hAnsi="Arial" w:cs="Arial"/>
          <w:sz w:val="22"/>
          <w:szCs w:val="22"/>
        </w:rPr>
        <w:tab/>
        <w:t xml:space="preserve">c) </w:t>
      </w:r>
      <w:r w:rsidRPr="00C65C46">
        <w:rPr>
          <w:rFonts w:ascii="Arial" w:hAnsi="Arial" w:cs="Arial"/>
          <w:sz w:val="22"/>
          <w:szCs w:val="22"/>
          <w:u w:val="single"/>
        </w:rPr>
        <w:t>Complex</w:t>
      </w:r>
      <w:r w:rsidRPr="00C65C46">
        <w:rPr>
          <w:rFonts w:ascii="Arial" w:hAnsi="Arial" w:cs="Arial"/>
          <w:sz w:val="22"/>
          <w:szCs w:val="22"/>
        </w:rPr>
        <w:t>: e.g. the crane is used to lift complex loads or persons, where two or more cranes are used to lift the load, or where the lifting operation is carried out at a location with exceptional hazards.</w:t>
      </w:r>
    </w:p>
    <w:p w14:paraId="28349800" w14:textId="77777777" w:rsidR="006070FB" w:rsidRPr="00C65C46" w:rsidRDefault="006070FB" w:rsidP="006070FB">
      <w:pPr>
        <w:pStyle w:val="BodyTextIndent2"/>
        <w:tabs>
          <w:tab w:val="left" w:pos="567"/>
        </w:tabs>
        <w:ind w:hanging="567"/>
        <w:jc w:val="both"/>
        <w:rPr>
          <w:rFonts w:ascii="Arial" w:hAnsi="Arial" w:cs="Arial"/>
          <w:sz w:val="22"/>
          <w:szCs w:val="22"/>
        </w:rPr>
      </w:pPr>
    </w:p>
    <w:p w14:paraId="04B7FC0A" w14:textId="77777777" w:rsidR="006070FB" w:rsidRPr="00C65C46" w:rsidRDefault="006070FB" w:rsidP="006070FB">
      <w:pPr>
        <w:pStyle w:val="BodyTextIndent2"/>
        <w:tabs>
          <w:tab w:val="left" w:pos="567"/>
        </w:tabs>
        <w:ind w:hanging="567"/>
        <w:jc w:val="both"/>
        <w:rPr>
          <w:rFonts w:ascii="Arial" w:hAnsi="Arial" w:cs="Arial"/>
          <w:sz w:val="22"/>
          <w:szCs w:val="22"/>
        </w:rPr>
      </w:pPr>
      <w:r w:rsidRPr="00C65C46">
        <w:rPr>
          <w:rFonts w:ascii="Arial" w:hAnsi="Arial" w:cs="Arial"/>
          <w:sz w:val="22"/>
          <w:szCs w:val="22"/>
        </w:rPr>
        <w:tab/>
        <w:t>The outcome of the planning process shall be recorded in a written lift plan which includes risk assessments, method statements and supporting information, and briefed to those involved in the lift.</w:t>
      </w:r>
    </w:p>
    <w:p w14:paraId="53C24F46" w14:textId="77777777" w:rsidR="006070FB" w:rsidRPr="00C65C46" w:rsidRDefault="006070FB" w:rsidP="004C3999">
      <w:pPr>
        <w:pStyle w:val="BodyTextIndent2"/>
        <w:tabs>
          <w:tab w:val="left" w:pos="567"/>
        </w:tabs>
        <w:ind w:hanging="567"/>
        <w:jc w:val="both"/>
        <w:rPr>
          <w:rFonts w:ascii="Arial" w:hAnsi="Arial" w:cs="Arial"/>
          <w:sz w:val="22"/>
          <w:szCs w:val="22"/>
        </w:rPr>
      </w:pPr>
    </w:p>
    <w:p w14:paraId="17E4EB81" w14:textId="12396C6C" w:rsidR="006070FB" w:rsidRPr="00C65C46" w:rsidRDefault="006070FB" w:rsidP="004C3999">
      <w:pPr>
        <w:pStyle w:val="BodyTextIndent2"/>
        <w:tabs>
          <w:tab w:val="left" w:pos="567"/>
        </w:tabs>
        <w:ind w:hanging="567"/>
        <w:jc w:val="both"/>
        <w:rPr>
          <w:rFonts w:ascii="Arial" w:hAnsi="Arial" w:cs="Arial"/>
          <w:sz w:val="22"/>
          <w:szCs w:val="22"/>
        </w:rPr>
      </w:pPr>
      <w:r w:rsidRPr="00C65C46">
        <w:rPr>
          <w:rFonts w:ascii="Arial" w:hAnsi="Arial" w:cs="Arial"/>
          <w:b/>
          <w:sz w:val="22"/>
          <w:szCs w:val="22"/>
        </w:rPr>
        <w:tab/>
        <w:t>Lifting with Excavators</w:t>
      </w:r>
      <w:r w:rsidRPr="00C65C46">
        <w:rPr>
          <w:rFonts w:ascii="Arial" w:hAnsi="Arial" w:cs="Arial"/>
          <w:sz w:val="22"/>
          <w:szCs w:val="22"/>
        </w:rPr>
        <w:tab/>
      </w:r>
    </w:p>
    <w:p w14:paraId="083A4451" w14:textId="77777777" w:rsidR="006070FB" w:rsidRPr="00C65C46" w:rsidRDefault="006070FB" w:rsidP="004C3999">
      <w:pPr>
        <w:pStyle w:val="BodyTextIndent2"/>
        <w:tabs>
          <w:tab w:val="left" w:pos="567"/>
        </w:tabs>
        <w:ind w:hanging="567"/>
        <w:jc w:val="both"/>
        <w:rPr>
          <w:rFonts w:ascii="Arial" w:hAnsi="Arial" w:cs="Arial"/>
          <w:sz w:val="22"/>
          <w:szCs w:val="22"/>
        </w:rPr>
      </w:pPr>
    </w:p>
    <w:p w14:paraId="777FC4BB" w14:textId="40012D79" w:rsidR="00312CB9" w:rsidRPr="00C65C46" w:rsidRDefault="006070FB" w:rsidP="004C3999">
      <w:pPr>
        <w:pStyle w:val="BodyTextIndent2"/>
        <w:tabs>
          <w:tab w:val="left" w:pos="567"/>
        </w:tabs>
        <w:ind w:hanging="567"/>
        <w:jc w:val="both"/>
        <w:rPr>
          <w:rFonts w:ascii="Arial" w:hAnsi="Arial" w:cs="Arial"/>
          <w:sz w:val="22"/>
          <w:szCs w:val="22"/>
        </w:rPr>
      </w:pPr>
      <w:r w:rsidRPr="00C65C46">
        <w:rPr>
          <w:rFonts w:ascii="Arial" w:hAnsi="Arial" w:cs="Arial"/>
          <w:sz w:val="22"/>
          <w:szCs w:val="22"/>
        </w:rPr>
        <w:lastRenderedPageBreak/>
        <w:tab/>
      </w:r>
      <w:r w:rsidR="00312CB9" w:rsidRPr="00C65C46">
        <w:rPr>
          <w:rFonts w:ascii="Arial" w:hAnsi="Arial" w:cs="Arial"/>
          <w:sz w:val="22"/>
          <w:szCs w:val="22"/>
        </w:rPr>
        <w:t xml:space="preserve">Any lifting with excavators must follow the </w:t>
      </w:r>
      <w:hyperlink r:id="rId76" w:history="1">
        <w:r w:rsidR="00312CB9" w:rsidRPr="00C65C46">
          <w:rPr>
            <w:rStyle w:val="Hyperlink"/>
            <w:rFonts w:ascii="Arial" w:hAnsi="Arial" w:cs="Arial"/>
            <w:sz w:val="22"/>
            <w:szCs w:val="22"/>
          </w:rPr>
          <w:t>CPA guidance</w:t>
        </w:r>
      </w:hyperlink>
      <w:r w:rsidR="00312CB9" w:rsidRPr="00C65C46">
        <w:rPr>
          <w:rFonts w:ascii="Arial" w:hAnsi="Arial" w:cs="Arial"/>
          <w:sz w:val="22"/>
          <w:szCs w:val="22"/>
        </w:rPr>
        <w:t xml:space="preserve"> </w:t>
      </w:r>
      <w:r w:rsidR="004B7A36" w:rsidRPr="00C65C46">
        <w:rPr>
          <w:rFonts w:ascii="Arial" w:hAnsi="Arial" w:cs="Arial"/>
          <w:sz w:val="22"/>
          <w:szCs w:val="22"/>
        </w:rPr>
        <w:t xml:space="preserve">‘Lifting Operations with </w:t>
      </w:r>
      <w:r w:rsidR="008F629B" w:rsidRPr="00C65C46">
        <w:rPr>
          <w:rFonts w:ascii="Arial" w:hAnsi="Arial" w:cs="Arial"/>
          <w:sz w:val="22"/>
          <w:szCs w:val="22"/>
        </w:rPr>
        <w:t>Excavators’ particular</w:t>
      </w:r>
      <w:r w:rsidR="00FB7320" w:rsidRPr="00C65C46">
        <w:rPr>
          <w:rFonts w:ascii="Arial" w:hAnsi="Arial" w:cs="Arial"/>
          <w:sz w:val="22"/>
          <w:szCs w:val="22"/>
        </w:rPr>
        <w:t xml:space="preserve"> reference</w:t>
      </w:r>
      <w:r w:rsidR="00312CB9" w:rsidRPr="00C65C46">
        <w:rPr>
          <w:rFonts w:ascii="Arial" w:hAnsi="Arial" w:cs="Arial"/>
          <w:sz w:val="22"/>
          <w:szCs w:val="22"/>
        </w:rPr>
        <w:t xml:space="preserve"> the following</w:t>
      </w:r>
      <w:r w:rsidR="00FB7320" w:rsidRPr="00C65C46">
        <w:rPr>
          <w:rFonts w:ascii="Arial" w:hAnsi="Arial" w:cs="Arial"/>
          <w:sz w:val="22"/>
          <w:szCs w:val="22"/>
        </w:rPr>
        <w:t xml:space="preserve"> sections</w:t>
      </w:r>
      <w:r w:rsidR="00312CB9" w:rsidRPr="00C65C46">
        <w:rPr>
          <w:rFonts w:ascii="Arial" w:hAnsi="Arial" w:cs="Arial"/>
          <w:sz w:val="22"/>
          <w:szCs w:val="22"/>
        </w:rPr>
        <w:t>:</w:t>
      </w:r>
    </w:p>
    <w:p w14:paraId="661FBFE9" w14:textId="77777777" w:rsidR="00FB7320" w:rsidRPr="00C65C46" w:rsidRDefault="00FB7320" w:rsidP="00FB7320">
      <w:pPr>
        <w:pStyle w:val="BodyTextIndent2"/>
        <w:tabs>
          <w:tab w:val="left" w:pos="567"/>
        </w:tabs>
        <w:ind w:hanging="567"/>
        <w:jc w:val="both"/>
        <w:rPr>
          <w:rFonts w:ascii="Arial" w:hAnsi="Arial" w:cs="Arial"/>
          <w:sz w:val="22"/>
          <w:szCs w:val="22"/>
        </w:rPr>
      </w:pPr>
    </w:p>
    <w:p w14:paraId="6B124A2C" w14:textId="49149EB6" w:rsidR="00FB7320" w:rsidRPr="00C65C46" w:rsidRDefault="00FB7320" w:rsidP="00604755">
      <w:pPr>
        <w:pStyle w:val="BodyTextIndent2"/>
        <w:numPr>
          <w:ilvl w:val="0"/>
          <w:numId w:val="40"/>
        </w:numPr>
        <w:tabs>
          <w:tab w:val="left" w:pos="567"/>
        </w:tabs>
        <w:jc w:val="both"/>
        <w:rPr>
          <w:rFonts w:ascii="Arial" w:hAnsi="Arial" w:cs="Arial"/>
          <w:sz w:val="22"/>
          <w:szCs w:val="22"/>
        </w:rPr>
      </w:pPr>
      <w:r w:rsidRPr="00C65C46">
        <w:rPr>
          <w:rFonts w:ascii="Arial" w:hAnsi="Arial" w:cs="Arial"/>
          <w:sz w:val="22"/>
          <w:szCs w:val="22"/>
        </w:rPr>
        <w:t xml:space="preserve">4.4 – load charts / lift duty charts - Lift duty charts must be available to the excavator driver so that </w:t>
      </w:r>
      <w:r w:rsidR="0052580B" w:rsidRPr="00C65C46">
        <w:rPr>
          <w:rFonts w:ascii="Arial" w:hAnsi="Arial" w:cs="Arial"/>
          <w:sz w:val="22"/>
          <w:szCs w:val="22"/>
        </w:rPr>
        <w:t>they are</w:t>
      </w:r>
      <w:r w:rsidRPr="00C65C46">
        <w:rPr>
          <w:rFonts w:ascii="Arial" w:hAnsi="Arial" w:cs="Arial"/>
          <w:sz w:val="22"/>
          <w:szCs w:val="22"/>
        </w:rPr>
        <w:t xml:space="preserve"> aware of the limitations for lifting and at different configurations. Where the information is absent the excavator cannot be used for lifting operations.</w:t>
      </w:r>
    </w:p>
    <w:p w14:paraId="37B475D7" w14:textId="166BE7B8" w:rsidR="00FB7320" w:rsidRPr="00C65C46" w:rsidRDefault="00FB7320" w:rsidP="00604755">
      <w:pPr>
        <w:pStyle w:val="BodyTextIndent2"/>
        <w:numPr>
          <w:ilvl w:val="0"/>
          <w:numId w:val="40"/>
        </w:numPr>
        <w:tabs>
          <w:tab w:val="left" w:pos="567"/>
        </w:tabs>
        <w:jc w:val="both"/>
        <w:rPr>
          <w:rFonts w:ascii="Arial" w:hAnsi="Arial" w:cs="Arial"/>
          <w:sz w:val="22"/>
          <w:szCs w:val="22"/>
        </w:rPr>
      </w:pPr>
      <w:r w:rsidRPr="00C65C46">
        <w:rPr>
          <w:rFonts w:ascii="Arial" w:hAnsi="Arial" w:cs="Arial"/>
          <w:sz w:val="22"/>
          <w:szCs w:val="22"/>
        </w:rPr>
        <w:t>4.5 – stability - Where provided outriggers / stabilisers must be used to aid in the stability of the excavator when undertaking lift activities.</w:t>
      </w:r>
    </w:p>
    <w:p w14:paraId="21199CB0" w14:textId="5326790C" w:rsidR="00FB7320" w:rsidRPr="00C65C46" w:rsidRDefault="00FB7320" w:rsidP="00604755">
      <w:pPr>
        <w:pStyle w:val="BodyTextIndent2"/>
        <w:numPr>
          <w:ilvl w:val="0"/>
          <w:numId w:val="40"/>
        </w:numPr>
        <w:tabs>
          <w:tab w:val="left" w:pos="567"/>
        </w:tabs>
        <w:jc w:val="both"/>
        <w:rPr>
          <w:rFonts w:ascii="Arial" w:hAnsi="Arial" w:cs="Arial"/>
          <w:sz w:val="22"/>
          <w:szCs w:val="22"/>
        </w:rPr>
      </w:pPr>
      <w:r w:rsidRPr="00C65C46">
        <w:rPr>
          <w:rFonts w:ascii="Arial" w:hAnsi="Arial" w:cs="Arial"/>
          <w:sz w:val="22"/>
          <w:szCs w:val="22"/>
        </w:rPr>
        <w:t>4.7 - Overload Warning Devices and Rated Capacity Indicators - Where excavators used for lifting have a maximum rated capacity greater than or equal to 1,000 kg, or an overturning moment greater than or equal to 40,000 Nm they must be fitted with an acoustic or visual warning device which indicates to the operator when the rated lift capacity or corresponding load moment is reached and continues as long as the load or load moment is exceeded. The excavator operator should always ensure that the overload warning device is activated prior to any lifting operation.</w:t>
      </w:r>
    </w:p>
    <w:p w14:paraId="7EFD3E09" w14:textId="77777777" w:rsidR="00312CB9" w:rsidRPr="00C65C46" w:rsidRDefault="00312CB9" w:rsidP="004C3999">
      <w:pPr>
        <w:pStyle w:val="BodyTextIndent2"/>
        <w:tabs>
          <w:tab w:val="left" w:pos="567"/>
        </w:tabs>
        <w:ind w:hanging="567"/>
        <w:jc w:val="both"/>
        <w:rPr>
          <w:rFonts w:ascii="Arial" w:hAnsi="Arial" w:cs="Arial"/>
          <w:sz w:val="22"/>
          <w:szCs w:val="22"/>
        </w:rPr>
      </w:pPr>
    </w:p>
    <w:p w14:paraId="7B5E16C6" w14:textId="77777777" w:rsidR="00312CB9" w:rsidRPr="00C65C46" w:rsidRDefault="00312CB9" w:rsidP="004C3999">
      <w:pPr>
        <w:pStyle w:val="BodyTextIndent2"/>
        <w:tabs>
          <w:tab w:val="left" w:pos="567"/>
        </w:tabs>
        <w:ind w:hanging="567"/>
        <w:jc w:val="both"/>
        <w:rPr>
          <w:rFonts w:ascii="Arial" w:hAnsi="Arial" w:cs="Arial"/>
          <w:sz w:val="22"/>
          <w:szCs w:val="22"/>
        </w:rPr>
      </w:pPr>
    </w:p>
    <w:p w14:paraId="639CA2DD" w14:textId="699D3BEC" w:rsidR="00312CB9" w:rsidRPr="00C65C46" w:rsidRDefault="00084133" w:rsidP="004C3999">
      <w:pPr>
        <w:pStyle w:val="BodyTextIndent2"/>
        <w:tabs>
          <w:tab w:val="left" w:pos="567"/>
        </w:tabs>
        <w:ind w:hanging="567"/>
        <w:jc w:val="both"/>
        <w:rPr>
          <w:rFonts w:ascii="Arial" w:hAnsi="Arial" w:cs="Arial"/>
          <w:sz w:val="22"/>
          <w:szCs w:val="22"/>
        </w:rPr>
      </w:pPr>
      <w:r w:rsidRPr="00C65C46">
        <w:rPr>
          <w:rFonts w:ascii="Arial" w:hAnsi="Arial" w:cs="Arial"/>
          <w:sz w:val="22"/>
          <w:szCs w:val="22"/>
        </w:rPr>
        <w:tab/>
        <w:t xml:space="preserve">Where </w:t>
      </w:r>
      <w:r w:rsidR="00312CB9" w:rsidRPr="00C65C46">
        <w:rPr>
          <w:rFonts w:ascii="Arial" w:hAnsi="Arial" w:cs="Arial"/>
          <w:sz w:val="22"/>
          <w:szCs w:val="22"/>
        </w:rPr>
        <w:t>telehandlers/excavators</w:t>
      </w:r>
      <w:r w:rsidRPr="00C65C46">
        <w:rPr>
          <w:rFonts w:ascii="Arial" w:hAnsi="Arial" w:cs="Arial"/>
          <w:sz w:val="22"/>
          <w:szCs w:val="22"/>
        </w:rPr>
        <w:t xml:space="preserve"> are used for lifting underslung loads, the Appointed Person must understand the additional hazard presented by the use of this equipment</w:t>
      </w:r>
      <w:r w:rsidR="00312CB9" w:rsidRPr="00C65C46">
        <w:rPr>
          <w:rFonts w:ascii="Arial" w:hAnsi="Arial" w:cs="Arial"/>
          <w:sz w:val="22"/>
          <w:szCs w:val="22"/>
        </w:rPr>
        <w:t xml:space="preserve"> </w:t>
      </w:r>
    </w:p>
    <w:p w14:paraId="3E08B70E" w14:textId="7AEA44A1" w:rsidR="00394651" w:rsidRPr="00C65C46" w:rsidRDefault="00394651" w:rsidP="008F629B">
      <w:pPr>
        <w:pStyle w:val="BodyTextIndent2"/>
        <w:tabs>
          <w:tab w:val="left" w:pos="567"/>
        </w:tabs>
        <w:ind w:left="0"/>
        <w:jc w:val="both"/>
        <w:rPr>
          <w:rFonts w:ascii="Arial" w:hAnsi="Arial" w:cs="Arial"/>
          <w:sz w:val="22"/>
          <w:szCs w:val="22"/>
        </w:rPr>
      </w:pPr>
    </w:p>
    <w:p w14:paraId="40EA343C" w14:textId="31FC481F" w:rsidR="001C444E" w:rsidRPr="00C65C46" w:rsidRDefault="000105AB" w:rsidP="0073727C">
      <w:pPr>
        <w:pStyle w:val="BodyTextIndent2"/>
        <w:tabs>
          <w:tab w:val="left" w:pos="567"/>
        </w:tabs>
        <w:ind w:hanging="567"/>
        <w:jc w:val="both"/>
        <w:rPr>
          <w:rFonts w:ascii="Arial" w:hAnsi="Arial"/>
          <w:b/>
          <w:color w:val="1F497D" w:themeColor="text2"/>
          <w:sz w:val="22"/>
          <w:szCs w:val="22"/>
        </w:rPr>
      </w:pPr>
      <w:r w:rsidRPr="00C65C46">
        <w:rPr>
          <w:rFonts w:ascii="Arial" w:hAnsi="Arial" w:cs="Arial"/>
          <w:sz w:val="22"/>
          <w:szCs w:val="22"/>
        </w:rPr>
        <w:tab/>
      </w:r>
      <w:r w:rsidR="008B5E8C" w:rsidRPr="00C65C46">
        <w:rPr>
          <w:szCs w:val="24"/>
        </w:rPr>
        <w:t xml:space="preserve">   </w:t>
      </w:r>
    </w:p>
    <w:p w14:paraId="769E3D57" w14:textId="614D71EB" w:rsidR="002A2907" w:rsidRPr="00C65C46" w:rsidRDefault="00AD5D8D" w:rsidP="00AD5D8D">
      <w:pPr>
        <w:pStyle w:val="BodyTextIndent2"/>
        <w:tabs>
          <w:tab w:val="left" w:pos="567"/>
        </w:tabs>
        <w:ind w:hanging="567"/>
        <w:jc w:val="both"/>
        <w:rPr>
          <w:rFonts w:ascii="Arial" w:hAnsi="Arial" w:cs="Arial"/>
          <w:b/>
          <w:color w:val="1F497D" w:themeColor="text2"/>
          <w:sz w:val="22"/>
          <w:szCs w:val="22"/>
        </w:rPr>
      </w:pPr>
      <w:r w:rsidRPr="00C65C46">
        <w:rPr>
          <w:rFonts w:ascii="Arial" w:hAnsi="Arial" w:cs="Arial"/>
          <w:b/>
          <w:color w:val="1F497D" w:themeColor="text2"/>
          <w:sz w:val="22"/>
          <w:szCs w:val="22"/>
        </w:rPr>
        <w:t>4.30</w:t>
      </w:r>
      <w:r w:rsidR="00A30205" w:rsidRPr="00C65C46">
        <w:rPr>
          <w:rFonts w:ascii="Arial" w:hAnsi="Arial" w:cs="Arial"/>
          <w:b/>
          <w:color w:val="1F497D" w:themeColor="text2"/>
          <w:sz w:val="22"/>
          <w:szCs w:val="22"/>
        </w:rPr>
        <w:tab/>
      </w:r>
      <w:r w:rsidR="002A2907" w:rsidRPr="00C65C46">
        <w:rPr>
          <w:rFonts w:ascii="Arial" w:hAnsi="Arial" w:cs="Arial"/>
          <w:b/>
          <w:color w:val="1F497D" w:themeColor="text2"/>
          <w:sz w:val="22"/>
          <w:szCs w:val="22"/>
        </w:rPr>
        <w:t>Traffic Management Plan, (TMP)</w:t>
      </w:r>
    </w:p>
    <w:p w14:paraId="2FA43641" w14:textId="77777777" w:rsidR="002A2907" w:rsidRPr="00C65C46" w:rsidRDefault="002A2907" w:rsidP="002A2907">
      <w:pPr>
        <w:pStyle w:val="BodyTextIndent2"/>
        <w:tabs>
          <w:tab w:val="left" w:pos="567"/>
        </w:tabs>
        <w:ind w:hanging="567"/>
        <w:jc w:val="both"/>
        <w:rPr>
          <w:rFonts w:ascii="Arial" w:hAnsi="Arial" w:cs="Arial"/>
          <w:sz w:val="22"/>
          <w:szCs w:val="22"/>
        </w:rPr>
      </w:pPr>
      <w:r w:rsidRPr="00C65C46">
        <w:rPr>
          <w:rFonts w:ascii="Arial" w:hAnsi="Arial" w:cs="Arial"/>
          <w:sz w:val="22"/>
          <w:szCs w:val="22"/>
        </w:rPr>
        <w:tab/>
      </w:r>
    </w:p>
    <w:p w14:paraId="191091F0" w14:textId="7E7005B5" w:rsidR="00356DDF" w:rsidRPr="00C65C46" w:rsidRDefault="002A2907" w:rsidP="00356DDF">
      <w:pPr>
        <w:tabs>
          <w:tab w:val="left" w:pos="567"/>
        </w:tabs>
        <w:ind w:left="567"/>
        <w:jc w:val="both"/>
        <w:rPr>
          <w:rFonts w:ascii="Arial" w:hAnsi="Arial"/>
          <w:sz w:val="22"/>
          <w:szCs w:val="22"/>
        </w:rPr>
      </w:pPr>
      <w:r w:rsidRPr="00C65C46">
        <w:rPr>
          <w:rFonts w:ascii="Arial" w:hAnsi="Arial" w:cs="Arial"/>
          <w:sz w:val="22"/>
          <w:szCs w:val="22"/>
        </w:rPr>
        <w:t>Traffic Management Plan</w:t>
      </w:r>
      <w:r w:rsidR="00084133" w:rsidRPr="00C65C46">
        <w:rPr>
          <w:rFonts w:ascii="Arial" w:hAnsi="Arial" w:cs="Arial"/>
          <w:sz w:val="22"/>
          <w:szCs w:val="22"/>
        </w:rPr>
        <w:t>s</w:t>
      </w:r>
      <w:r w:rsidRPr="00C65C46">
        <w:rPr>
          <w:rFonts w:ascii="Arial" w:hAnsi="Arial" w:cs="Arial"/>
          <w:sz w:val="22"/>
          <w:szCs w:val="22"/>
        </w:rPr>
        <w:t xml:space="preserve"> (TMP) </w:t>
      </w:r>
      <w:r w:rsidR="00084133" w:rsidRPr="00C65C46">
        <w:rPr>
          <w:rFonts w:ascii="Arial" w:hAnsi="Arial" w:cs="Arial"/>
          <w:sz w:val="22"/>
          <w:szCs w:val="22"/>
        </w:rPr>
        <w:t>must be developed for</w:t>
      </w:r>
      <w:r w:rsidRPr="00C65C46">
        <w:rPr>
          <w:rFonts w:ascii="Arial" w:hAnsi="Arial" w:cs="Arial"/>
          <w:sz w:val="22"/>
          <w:szCs w:val="22"/>
        </w:rPr>
        <w:t xml:space="preserve"> </w:t>
      </w:r>
      <w:r w:rsidR="001E2CEB" w:rsidRPr="00C65C46">
        <w:rPr>
          <w:rFonts w:ascii="Arial" w:hAnsi="Arial" w:cs="Arial"/>
          <w:sz w:val="22"/>
          <w:szCs w:val="22"/>
        </w:rPr>
        <w:t>all</w:t>
      </w:r>
      <w:r w:rsidRPr="00C65C46">
        <w:rPr>
          <w:rFonts w:ascii="Arial" w:hAnsi="Arial" w:cs="Arial"/>
          <w:sz w:val="22"/>
          <w:szCs w:val="22"/>
        </w:rPr>
        <w:t xml:space="preserve"> project</w:t>
      </w:r>
      <w:r w:rsidR="001E2CEB" w:rsidRPr="00C65C46">
        <w:rPr>
          <w:rFonts w:ascii="Arial" w:hAnsi="Arial" w:cs="Arial"/>
          <w:sz w:val="22"/>
          <w:szCs w:val="22"/>
        </w:rPr>
        <w:t>s</w:t>
      </w:r>
      <w:r w:rsidR="002B0C15" w:rsidRPr="00C65C46">
        <w:rPr>
          <w:rFonts w:ascii="Arial" w:hAnsi="Arial" w:cs="Arial"/>
          <w:sz w:val="22"/>
          <w:szCs w:val="22"/>
        </w:rPr>
        <w:t>. These</w:t>
      </w:r>
      <w:r w:rsidR="00084133" w:rsidRPr="00C65C46">
        <w:rPr>
          <w:rFonts w:ascii="Arial" w:hAnsi="Arial" w:cs="Arial"/>
          <w:sz w:val="22"/>
          <w:szCs w:val="22"/>
        </w:rPr>
        <w:t xml:space="preserve"> should includ</w:t>
      </w:r>
      <w:r w:rsidR="002B0C15" w:rsidRPr="00C65C46">
        <w:rPr>
          <w:rFonts w:ascii="Arial" w:hAnsi="Arial" w:cs="Arial"/>
          <w:sz w:val="22"/>
          <w:szCs w:val="22"/>
        </w:rPr>
        <w:t>e movements of waterborne plant and</w:t>
      </w:r>
      <w:r w:rsidR="00084133" w:rsidRPr="00C65C46">
        <w:rPr>
          <w:rFonts w:ascii="Arial" w:hAnsi="Arial" w:cs="Arial"/>
          <w:sz w:val="22"/>
          <w:szCs w:val="22"/>
        </w:rPr>
        <w:t xml:space="preserve"> equipment including the delivery of materials by vessels</w:t>
      </w:r>
      <w:r w:rsidR="001E2CEB" w:rsidRPr="00C65C46">
        <w:rPr>
          <w:rFonts w:ascii="Arial" w:hAnsi="Arial" w:cs="Arial"/>
          <w:sz w:val="22"/>
          <w:szCs w:val="22"/>
        </w:rPr>
        <w:t>.</w:t>
      </w:r>
      <w:r w:rsidR="00356DDF" w:rsidRPr="00C65C46">
        <w:rPr>
          <w:rFonts w:ascii="Arial" w:hAnsi="Arial"/>
          <w:sz w:val="22"/>
          <w:szCs w:val="22"/>
        </w:rPr>
        <w:t>.</w:t>
      </w:r>
    </w:p>
    <w:p w14:paraId="49C23AFF" w14:textId="1C08BD07" w:rsidR="002A2907" w:rsidRPr="00C65C46" w:rsidRDefault="002A2907" w:rsidP="002A2907">
      <w:pPr>
        <w:pStyle w:val="BodyTextIndent2"/>
        <w:tabs>
          <w:tab w:val="left" w:pos="567"/>
        </w:tabs>
        <w:ind w:hanging="567"/>
        <w:jc w:val="both"/>
        <w:rPr>
          <w:rFonts w:ascii="Arial" w:hAnsi="Arial" w:cs="Arial"/>
          <w:sz w:val="22"/>
          <w:szCs w:val="22"/>
        </w:rPr>
      </w:pPr>
      <w:r w:rsidRPr="00C65C46">
        <w:rPr>
          <w:rFonts w:ascii="Arial" w:hAnsi="Arial" w:cs="Arial"/>
          <w:sz w:val="22"/>
          <w:szCs w:val="22"/>
        </w:rPr>
        <w:t xml:space="preserve">. </w:t>
      </w:r>
    </w:p>
    <w:p w14:paraId="3B5E2B3E" w14:textId="625AFC85" w:rsidR="002A2907" w:rsidRPr="00C65C46" w:rsidRDefault="002A2907" w:rsidP="002A2907">
      <w:pPr>
        <w:pStyle w:val="BodyTextIndent2"/>
        <w:tabs>
          <w:tab w:val="left" w:pos="567"/>
        </w:tabs>
        <w:ind w:hanging="567"/>
        <w:jc w:val="both"/>
        <w:rPr>
          <w:rFonts w:ascii="Arial" w:hAnsi="Arial" w:cs="Arial"/>
          <w:sz w:val="22"/>
          <w:szCs w:val="22"/>
        </w:rPr>
      </w:pPr>
      <w:r w:rsidRPr="00C65C46">
        <w:rPr>
          <w:rFonts w:ascii="Arial" w:hAnsi="Arial" w:cs="Arial"/>
          <w:sz w:val="22"/>
          <w:szCs w:val="22"/>
        </w:rPr>
        <w:tab/>
        <w:t xml:space="preserve">The TMP should identify the specific controls related to highway </w:t>
      </w:r>
      <w:r w:rsidR="008F629B" w:rsidRPr="00C65C46">
        <w:rPr>
          <w:rFonts w:ascii="Arial" w:hAnsi="Arial" w:cs="Arial"/>
          <w:sz w:val="22"/>
          <w:szCs w:val="22"/>
        </w:rPr>
        <w:t>activities, people</w:t>
      </w:r>
      <w:r w:rsidRPr="00C65C46">
        <w:rPr>
          <w:rFonts w:ascii="Arial" w:hAnsi="Arial" w:cs="Arial"/>
          <w:sz w:val="22"/>
          <w:szCs w:val="22"/>
        </w:rPr>
        <w:t>/plant interface at the point of work</w:t>
      </w:r>
      <w:r w:rsidR="00084133" w:rsidRPr="00C65C46">
        <w:rPr>
          <w:rFonts w:ascii="Arial" w:hAnsi="Arial" w:cs="Arial"/>
          <w:sz w:val="22"/>
          <w:szCs w:val="22"/>
        </w:rPr>
        <w:t xml:space="preserve"> and the prevention of drowning when using water borne plant and vessels</w:t>
      </w:r>
      <w:r w:rsidRPr="00C65C46">
        <w:rPr>
          <w:rFonts w:ascii="Arial" w:hAnsi="Arial" w:cs="Arial"/>
          <w:sz w:val="22"/>
          <w:szCs w:val="22"/>
        </w:rPr>
        <w:t xml:space="preserve">. Consideration must also be given </w:t>
      </w:r>
      <w:r w:rsidR="00DD3B30" w:rsidRPr="00C65C46">
        <w:rPr>
          <w:rFonts w:ascii="Arial" w:hAnsi="Arial" w:cs="Arial"/>
          <w:sz w:val="22"/>
          <w:szCs w:val="22"/>
        </w:rPr>
        <w:t>to</w:t>
      </w:r>
      <w:r w:rsidRPr="00C65C46">
        <w:rPr>
          <w:rFonts w:ascii="Arial" w:hAnsi="Arial" w:cs="Arial"/>
          <w:sz w:val="22"/>
          <w:szCs w:val="22"/>
        </w:rPr>
        <w:t xml:space="preserve"> the precautions required to protect pedestrians, including designated walkways on site and in the compound area. </w:t>
      </w:r>
      <w:r w:rsidR="002B0C15" w:rsidRPr="00C65C46">
        <w:rPr>
          <w:rFonts w:ascii="Arial" w:hAnsi="Arial" w:cs="Arial"/>
          <w:sz w:val="22"/>
          <w:szCs w:val="22"/>
        </w:rPr>
        <w:t>All deliveries including those out of hours (e.g. tidal constraints) need to be appropriately supervised.</w:t>
      </w:r>
    </w:p>
    <w:p w14:paraId="26ADC4DD" w14:textId="77777777" w:rsidR="002A2907" w:rsidRPr="00C65C46" w:rsidRDefault="002A2907" w:rsidP="002A2907">
      <w:pPr>
        <w:pStyle w:val="BodyTextIndent2"/>
        <w:tabs>
          <w:tab w:val="left" w:pos="567"/>
        </w:tabs>
        <w:ind w:hanging="567"/>
        <w:jc w:val="both"/>
        <w:rPr>
          <w:rFonts w:ascii="Arial" w:hAnsi="Arial" w:cs="Arial"/>
          <w:sz w:val="22"/>
          <w:szCs w:val="22"/>
        </w:rPr>
      </w:pPr>
    </w:p>
    <w:p w14:paraId="736615DE" w14:textId="7BDD7666" w:rsidR="002A2907" w:rsidRPr="00C65C46" w:rsidRDefault="002A2907" w:rsidP="002A2907">
      <w:pPr>
        <w:pStyle w:val="BodyTextIndent2"/>
        <w:tabs>
          <w:tab w:val="left" w:pos="567"/>
        </w:tabs>
        <w:ind w:hanging="567"/>
        <w:jc w:val="both"/>
        <w:rPr>
          <w:rFonts w:ascii="Arial" w:hAnsi="Arial" w:cs="Arial"/>
          <w:sz w:val="22"/>
          <w:szCs w:val="22"/>
        </w:rPr>
      </w:pPr>
      <w:r w:rsidRPr="00C65C46">
        <w:rPr>
          <w:rFonts w:ascii="Arial" w:hAnsi="Arial" w:cs="Arial"/>
          <w:sz w:val="22"/>
          <w:szCs w:val="22"/>
        </w:rPr>
        <w:tab/>
        <w:t>The TMP should be re</w:t>
      </w:r>
      <w:r w:rsidR="007508EC" w:rsidRPr="00C65C46">
        <w:rPr>
          <w:rFonts w:ascii="Arial" w:hAnsi="Arial" w:cs="Arial"/>
          <w:sz w:val="22"/>
          <w:szCs w:val="22"/>
        </w:rPr>
        <w:t>ferenced</w:t>
      </w:r>
      <w:r w:rsidRPr="00C65C46">
        <w:rPr>
          <w:rFonts w:ascii="Arial" w:hAnsi="Arial" w:cs="Arial"/>
          <w:sz w:val="22"/>
          <w:szCs w:val="22"/>
        </w:rPr>
        <w:t xml:space="preserve"> in the Construction Phase Plan prior to commencement of work on site</w:t>
      </w:r>
      <w:r w:rsidR="007508EC" w:rsidRPr="00C65C46">
        <w:rPr>
          <w:rFonts w:ascii="Arial" w:hAnsi="Arial" w:cs="Arial"/>
          <w:sz w:val="22"/>
          <w:szCs w:val="22"/>
        </w:rPr>
        <w:t xml:space="preserve">, </w:t>
      </w:r>
      <w:r w:rsidR="00D67E59" w:rsidRPr="00C65C46">
        <w:rPr>
          <w:rFonts w:ascii="Arial" w:hAnsi="Arial" w:cs="Arial"/>
          <w:sz w:val="22"/>
          <w:szCs w:val="22"/>
        </w:rPr>
        <w:t xml:space="preserve">be </w:t>
      </w:r>
      <w:r w:rsidR="00DB714E" w:rsidRPr="00C65C46">
        <w:rPr>
          <w:rFonts w:ascii="Arial" w:hAnsi="Arial" w:cs="Arial"/>
          <w:sz w:val="22"/>
          <w:szCs w:val="22"/>
        </w:rPr>
        <w:t>displayed on</w:t>
      </w:r>
      <w:r w:rsidR="005959FA" w:rsidRPr="00C65C46">
        <w:rPr>
          <w:rFonts w:ascii="Arial" w:hAnsi="Arial" w:cs="Arial"/>
          <w:sz w:val="22"/>
          <w:szCs w:val="22"/>
        </w:rPr>
        <w:t xml:space="preserve"> site</w:t>
      </w:r>
      <w:r w:rsidR="007508EC" w:rsidRPr="00C65C46">
        <w:rPr>
          <w:rFonts w:ascii="Arial" w:hAnsi="Arial" w:cs="Arial"/>
          <w:sz w:val="22"/>
          <w:szCs w:val="22"/>
        </w:rPr>
        <w:t xml:space="preserve"> during construction</w:t>
      </w:r>
      <w:r w:rsidR="005959FA" w:rsidRPr="00C65C46">
        <w:rPr>
          <w:rFonts w:ascii="Arial" w:hAnsi="Arial" w:cs="Arial"/>
          <w:sz w:val="22"/>
          <w:szCs w:val="22"/>
        </w:rPr>
        <w:t xml:space="preserve"> and referenced in the site induction</w:t>
      </w:r>
      <w:r w:rsidR="0006052D" w:rsidRPr="00C65C46">
        <w:rPr>
          <w:rFonts w:ascii="Arial" w:hAnsi="Arial" w:cs="Arial"/>
          <w:sz w:val="22"/>
          <w:szCs w:val="22"/>
        </w:rPr>
        <w:t xml:space="preserve">. </w:t>
      </w:r>
      <w:r w:rsidR="007508EC" w:rsidRPr="00C65C46">
        <w:rPr>
          <w:rFonts w:ascii="Arial" w:hAnsi="Arial" w:cs="Arial"/>
          <w:sz w:val="22"/>
          <w:szCs w:val="22"/>
        </w:rPr>
        <w:t xml:space="preserve">It should be regularly reviewed and updated whenever vehicle </w:t>
      </w:r>
      <w:r w:rsidR="0082398B" w:rsidRPr="00C65C46">
        <w:rPr>
          <w:rFonts w:ascii="Arial" w:hAnsi="Arial" w:cs="Arial"/>
          <w:sz w:val="22"/>
          <w:szCs w:val="22"/>
        </w:rPr>
        <w:t xml:space="preserve">routes or </w:t>
      </w:r>
      <w:r w:rsidR="007508EC" w:rsidRPr="00C65C46">
        <w:rPr>
          <w:rFonts w:ascii="Arial" w:hAnsi="Arial" w:cs="Arial"/>
          <w:sz w:val="22"/>
          <w:szCs w:val="22"/>
        </w:rPr>
        <w:t>movement conditions change</w:t>
      </w:r>
      <w:r w:rsidR="0082398B" w:rsidRPr="00C65C46">
        <w:rPr>
          <w:rFonts w:ascii="Arial" w:hAnsi="Arial" w:cs="Arial"/>
          <w:sz w:val="22"/>
          <w:szCs w:val="22"/>
        </w:rPr>
        <w:t xml:space="preserve">. All associated operatives must be </w:t>
      </w:r>
      <w:r w:rsidR="00DD3B30" w:rsidRPr="00C65C46">
        <w:rPr>
          <w:rFonts w:ascii="Arial" w:hAnsi="Arial" w:cs="Arial"/>
          <w:sz w:val="22"/>
          <w:szCs w:val="22"/>
        </w:rPr>
        <w:t>briefed</w:t>
      </w:r>
      <w:r w:rsidR="0082398B" w:rsidRPr="00C65C46">
        <w:rPr>
          <w:rFonts w:ascii="Arial" w:hAnsi="Arial" w:cs="Arial"/>
          <w:sz w:val="22"/>
          <w:szCs w:val="22"/>
        </w:rPr>
        <w:t xml:space="preserve"> </w:t>
      </w:r>
      <w:r w:rsidR="00DD3B30" w:rsidRPr="00C65C46">
        <w:rPr>
          <w:rFonts w:ascii="Arial" w:hAnsi="Arial" w:cs="Arial"/>
          <w:sz w:val="22"/>
          <w:szCs w:val="22"/>
        </w:rPr>
        <w:t xml:space="preserve">on the </w:t>
      </w:r>
      <w:r w:rsidR="007D232D" w:rsidRPr="00C65C46">
        <w:rPr>
          <w:rFonts w:ascii="Arial" w:hAnsi="Arial" w:cs="Arial"/>
          <w:sz w:val="22"/>
          <w:szCs w:val="22"/>
        </w:rPr>
        <w:t xml:space="preserve">content of the </w:t>
      </w:r>
      <w:r w:rsidR="0082398B" w:rsidRPr="00C65C46">
        <w:rPr>
          <w:rFonts w:ascii="Arial" w:hAnsi="Arial" w:cs="Arial"/>
          <w:sz w:val="22"/>
          <w:szCs w:val="22"/>
        </w:rPr>
        <w:t>updated TMP and records maintained</w:t>
      </w:r>
      <w:r w:rsidR="007D232D" w:rsidRPr="00C65C46">
        <w:rPr>
          <w:rFonts w:ascii="Arial" w:hAnsi="Arial" w:cs="Arial"/>
          <w:sz w:val="22"/>
          <w:szCs w:val="22"/>
        </w:rPr>
        <w:t xml:space="preserve"> of the briefing</w:t>
      </w:r>
      <w:r w:rsidR="007508EC" w:rsidRPr="00C65C46">
        <w:rPr>
          <w:rFonts w:ascii="Arial" w:hAnsi="Arial" w:cs="Arial"/>
          <w:sz w:val="22"/>
          <w:szCs w:val="22"/>
        </w:rPr>
        <w:t>.</w:t>
      </w:r>
      <w:r w:rsidRPr="00C65C46">
        <w:rPr>
          <w:rFonts w:ascii="Arial" w:hAnsi="Arial" w:cs="Arial"/>
          <w:sz w:val="22"/>
          <w:szCs w:val="22"/>
        </w:rPr>
        <w:t xml:space="preserve"> </w:t>
      </w:r>
    </w:p>
    <w:p w14:paraId="08A75CFD" w14:textId="77777777" w:rsidR="008B4754" w:rsidRPr="00C65C46" w:rsidRDefault="008B4754" w:rsidP="004E5DD0">
      <w:pPr>
        <w:pStyle w:val="BodyTextIndent2"/>
        <w:tabs>
          <w:tab w:val="left" w:pos="567"/>
        </w:tabs>
        <w:ind w:hanging="567"/>
        <w:jc w:val="both"/>
        <w:rPr>
          <w:rFonts w:ascii="Arial" w:hAnsi="Arial" w:cs="Arial"/>
          <w:b/>
          <w:color w:val="034B89"/>
          <w:sz w:val="22"/>
          <w:szCs w:val="22"/>
        </w:rPr>
      </w:pPr>
    </w:p>
    <w:p w14:paraId="2C16B653" w14:textId="2A98D5F0" w:rsidR="00A66BCF" w:rsidRPr="00C65C46" w:rsidRDefault="00AD5D8D" w:rsidP="004E5DD0">
      <w:pPr>
        <w:tabs>
          <w:tab w:val="left" w:pos="567"/>
        </w:tabs>
        <w:ind w:left="567" w:hanging="567"/>
        <w:jc w:val="both"/>
        <w:rPr>
          <w:rFonts w:ascii="Arial" w:hAnsi="Arial" w:cs="Arial"/>
          <w:b/>
          <w:color w:val="034B89"/>
          <w:sz w:val="22"/>
          <w:szCs w:val="22"/>
        </w:rPr>
      </w:pPr>
      <w:bookmarkStart w:id="4" w:name="_7.0_Key_activities"/>
      <w:bookmarkEnd w:id="4"/>
      <w:r w:rsidRPr="00C65C46">
        <w:rPr>
          <w:rFonts w:ascii="Arial" w:hAnsi="Arial" w:cs="Arial"/>
          <w:b/>
          <w:color w:val="034B89"/>
          <w:sz w:val="22"/>
          <w:szCs w:val="22"/>
        </w:rPr>
        <w:t>4.31</w:t>
      </w:r>
      <w:r w:rsidR="001C444E" w:rsidRPr="00C65C46">
        <w:rPr>
          <w:rFonts w:ascii="Arial" w:hAnsi="Arial" w:cs="Arial"/>
          <w:b/>
          <w:color w:val="034B89"/>
          <w:sz w:val="22"/>
          <w:szCs w:val="22"/>
        </w:rPr>
        <w:tab/>
      </w:r>
      <w:r w:rsidR="00A66BCF" w:rsidRPr="00C65C46">
        <w:rPr>
          <w:rFonts w:ascii="Arial" w:hAnsi="Arial" w:cs="Arial"/>
          <w:b/>
          <w:color w:val="034B89"/>
          <w:sz w:val="22"/>
          <w:szCs w:val="22"/>
        </w:rPr>
        <w:t>Emergency Arrangements</w:t>
      </w:r>
    </w:p>
    <w:p w14:paraId="42247CDB" w14:textId="77777777" w:rsidR="00150CB0" w:rsidRPr="00C65C46" w:rsidRDefault="00150CB0" w:rsidP="004E5DD0">
      <w:pPr>
        <w:autoSpaceDE w:val="0"/>
        <w:autoSpaceDN w:val="0"/>
        <w:adjustRightInd w:val="0"/>
        <w:ind w:left="567"/>
        <w:jc w:val="both"/>
        <w:rPr>
          <w:rFonts w:ascii="Arial" w:hAnsi="Arial" w:cs="Arial"/>
          <w:sz w:val="22"/>
          <w:szCs w:val="22"/>
        </w:rPr>
      </w:pPr>
    </w:p>
    <w:p w14:paraId="5E2BC5E0" w14:textId="49DE328D" w:rsidR="00813F4F" w:rsidRPr="00C65C46" w:rsidRDefault="00A66BCF" w:rsidP="00813F4F">
      <w:pPr>
        <w:autoSpaceDE w:val="0"/>
        <w:autoSpaceDN w:val="0"/>
        <w:adjustRightInd w:val="0"/>
        <w:ind w:left="567"/>
        <w:jc w:val="both"/>
        <w:rPr>
          <w:rFonts w:ascii="Arial" w:hAnsi="Arial" w:cs="Arial"/>
          <w:sz w:val="22"/>
          <w:szCs w:val="22"/>
        </w:rPr>
      </w:pPr>
      <w:r w:rsidRPr="00C65C46">
        <w:rPr>
          <w:rFonts w:ascii="Arial" w:hAnsi="Arial" w:cs="Arial"/>
          <w:sz w:val="22"/>
          <w:szCs w:val="22"/>
        </w:rPr>
        <w:t>When work is in progress, framework partners and CDM duty holders will ensure there are effective arrangements for managing safety, health or environmental emergenc</w:t>
      </w:r>
      <w:r w:rsidR="00B15BFB" w:rsidRPr="00C65C46">
        <w:rPr>
          <w:rFonts w:ascii="Arial" w:hAnsi="Arial" w:cs="Arial"/>
          <w:sz w:val="22"/>
          <w:szCs w:val="22"/>
        </w:rPr>
        <w:t>y</w:t>
      </w:r>
      <w:r w:rsidR="00765393" w:rsidRPr="00C65C46">
        <w:rPr>
          <w:rFonts w:ascii="Arial" w:hAnsi="Arial" w:cs="Arial"/>
          <w:sz w:val="22"/>
          <w:szCs w:val="22"/>
        </w:rPr>
        <w:t xml:space="preserve"> incidents</w:t>
      </w:r>
      <w:r w:rsidRPr="00C65C46">
        <w:rPr>
          <w:rFonts w:ascii="Arial" w:hAnsi="Arial" w:cs="Arial"/>
          <w:sz w:val="22"/>
          <w:szCs w:val="22"/>
        </w:rPr>
        <w:t>.</w:t>
      </w:r>
      <w:r w:rsidR="00813F4F" w:rsidRPr="00C65C46">
        <w:rPr>
          <w:rFonts w:ascii="Arial" w:hAnsi="Arial" w:cs="Arial"/>
          <w:sz w:val="22"/>
          <w:szCs w:val="22"/>
        </w:rPr>
        <w:t xml:space="preserve"> Emergency practice drills for fire, evacuation, water rescue, confined space rescue, harness recovery, etc. will be required within </w:t>
      </w:r>
      <w:r w:rsidR="0006052D" w:rsidRPr="00C65C46">
        <w:rPr>
          <w:rFonts w:ascii="Arial" w:hAnsi="Arial" w:cs="Arial"/>
          <w:sz w:val="22"/>
          <w:szCs w:val="22"/>
        </w:rPr>
        <w:t>two</w:t>
      </w:r>
      <w:r w:rsidR="00D67E59" w:rsidRPr="00C65C46">
        <w:rPr>
          <w:rFonts w:ascii="Arial" w:hAnsi="Arial" w:cs="Arial"/>
          <w:sz w:val="22"/>
          <w:szCs w:val="22"/>
        </w:rPr>
        <w:t xml:space="preserve"> </w:t>
      </w:r>
      <w:r w:rsidR="00813F4F" w:rsidRPr="00C65C46">
        <w:rPr>
          <w:rFonts w:ascii="Arial" w:hAnsi="Arial" w:cs="Arial"/>
          <w:sz w:val="22"/>
          <w:szCs w:val="22"/>
        </w:rPr>
        <w:t>weeks from commencement of work on site or other period as agreed in the Construction Phase Plan.</w:t>
      </w:r>
    </w:p>
    <w:p w14:paraId="79990A7B" w14:textId="77777777" w:rsidR="00AC0C92" w:rsidRPr="00C65C46" w:rsidRDefault="00AC0C92" w:rsidP="00813F4F">
      <w:pPr>
        <w:autoSpaceDE w:val="0"/>
        <w:autoSpaceDN w:val="0"/>
        <w:adjustRightInd w:val="0"/>
        <w:ind w:left="567"/>
        <w:jc w:val="both"/>
        <w:rPr>
          <w:rFonts w:ascii="Arial" w:hAnsi="Arial" w:cs="Arial"/>
          <w:sz w:val="22"/>
          <w:szCs w:val="22"/>
        </w:rPr>
      </w:pPr>
    </w:p>
    <w:p w14:paraId="7F341454" w14:textId="5CB5C102" w:rsidR="00AC0C92" w:rsidRPr="00C65C46" w:rsidRDefault="00AC0C92" w:rsidP="00813F4F">
      <w:pPr>
        <w:autoSpaceDE w:val="0"/>
        <w:autoSpaceDN w:val="0"/>
        <w:adjustRightInd w:val="0"/>
        <w:ind w:left="567"/>
        <w:jc w:val="both"/>
        <w:rPr>
          <w:rFonts w:ascii="Arial" w:hAnsi="Arial" w:cs="Arial"/>
          <w:sz w:val="22"/>
          <w:szCs w:val="22"/>
        </w:rPr>
      </w:pPr>
      <w:r w:rsidRPr="00C65C46">
        <w:rPr>
          <w:rFonts w:ascii="Arial" w:hAnsi="Arial" w:cs="Arial"/>
          <w:color w:val="000000"/>
          <w:sz w:val="22"/>
          <w:szCs w:val="22"/>
        </w:rPr>
        <w:t xml:space="preserve">All sites must have suitable first aid provision, based on the outcome of a first aid needs assessment which will be identified in the Construction Phase Plan. This will include provision of sufficient first aid equipment, facilities and personnel. As a minimum sites must have at least one First Aider qualified to ‘Emergency First Aid at Work’. Arrangements must be made for is suitable cover in the event of absence of the First Aider from site.  </w:t>
      </w:r>
    </w:p>
    <w:p w14:paraId="438E1B4D" w14:textId="77777777" w:rsidR="00C835CB" w:rsidRPr="00C65C46" w:rsidRDefault="00C835CB" w:rsidP="00C761EF">
      <w:pPr>
        <w:autoSpaceDE w:val="0"/>
        <w:autoSpaceDN w:val="0"/>
        <w:adjustRightInd w:val="0"/>
        <w:jc w:val="both"/>
        <w:rPr>
          <w:rFonts w:ascii="Arial" w:hAnsi="Arial" w:cs="Arial"/>
          <w:sz w:val="22"/>
          <w:szCs w:val="22"/>
        </w:rPr>
      </w:pPr>
    </w:p>
    <w:p w14:paraId="3DBA2121" w14:textId="77777777" w:rsidR="00C835CB" w:rsidRPr="00C65C46" w:rsidRDefault="00C835CB" w:rsidP="00C761EF">
      <w:pPr>
        <w:autoSpaceDE w:val="0"/>
        <w:autoSpaceDN w:val="0"/>
        <w:adjustRightInd w:val="0"/>
        <w:jc w:val="both"/>
        <w:rPr>
          <w:rFonts w:ascii="Arial" w:hAnsi="Arial" w:cs="Arial"/>
          <w:sz w:val="22"/>
          <w:szCs w:val="22"/>
        </w:rPr>
      </w:pPr>
    </w:p>
    <w:p w14:paraId="0E9A40B6" w14:textId="5B4423F7" w:rsidR="00A15912" w:rsidRPr="00C65C46" w:rsidRDefault="00AD5D8D" w:rsidP="000024F3">
      <w:pPr>
        <w:tabs>
          <w:tab w:val="left" w:pos="567"/>
        </w:tabs>
        <w:ind w:left="564" w:hanging="564"/>
        <w:jc w:val="both"/>
        <w:rPr>
          <w:rFonts w:ascii="Arial" w:hAnsi="Arial"/>
          <w:b/>
          <w:color w:val="1F497D" w:themeColor="text2"/>
          <w:sz w:val="22"/>
          <w:szCs w:val="22"/>
        </w:rPr>
      </w:pPr>
      <w:r w:rsidRPr="00C65C46">
        <w:rPr>
          <w:rFonts w:ascii="Arial" w:hAnsi="Arial"/>
          <w:b/>
          <w:color w:val="1F497D" w:themeColor="text2"/>
          <w:sz w:val="22"/>
          <w:szCs w:val="22"/>
        </w:rPr>
        <w:t>4.32</w:t>
      </w:r>
      <w:r w:rsidR="001C444E" w:rsidRPr="00C65C46">
        <w:rPr>
          <w:rFonts w:ascii="Arial" w:hAnsi="Arial"/>
          <w:b/>
          <w:color w:val="1F497D" w:themeColor="text2"/>
          <w:sz w:val="22"/>
          <w:szCs w:val="22"/>
        </w:rPr>
        <w:tab/>
      </w:r>
      <w:r w:rsidR="00B02236" w:rsidRPr="00C65C46">
        <w:rPr>
          <w:rFonts w:ascii="Arial" w:hAnsi="Arial"/>
          <w:b/>
          <w:color w:val="1F497D" w:themeColor="text2"/>
          <w:sz w:val="22"/>
          <w:szCs w:val="22"/>
        </w:rPr>
        <w:t>Health and Safety</w:t>
      </w:r>
      <w:r w:rsidR="007A15E8" w:rsidRPr="00C65C46">
        <w:rPr>
          <w:rFonts w:ascii="Arial" w:hAnsi="Arial"/>
          <w:b/>
          <w:color w:val="1F497D" w:themeColor="text2"/>
          <w:sz w:val="22"/>
          <w:szCs w:val="22"/>
        </w:rPr>
        <w:t xml:space="preserve"> Related</w:t>
      </w:r>
      <w:r w:rsidR="00133DF5" w:rsidRPr="00C65C46">
        <w:rPr>
          <w:rFonts w:ascii="Arial" w:hAnsi="Arial"/>
          <w:b/>
          <w:color w:val="1F497D" w:themeColor="text2"/>
          <w:sz w:val="22"/>
          <w:szCs w:val="22"/>
        </w:rPr>
        <w:t xml:space="preserve"> </w:t>
      </w:r>
      <w:r w:rsidR="00150CB0" w:rsidRPr="00C65C46">
        <w:rPr>
          <w:rFonts w:ascii="Arial" w:hAnsi="Arial"/>
          <w:b/>
          <w:color w:val="1F497D" w:themeColor="text2"/>
          <w:sz w:val="22"/>
          <w:szCs w:val="22"/>
        </w:rPr>
        <w:t>Accident/</w:t>
      </w:r>
      <w:r w:rsidR="00133DF5" w:rsidRPr="00C65C46">
        <w:rPr>
          <w:rFonts w:ascii="Arial" w:hAnsi="Arial"/>
          <w:b/>
          <w:color w:val="1F497D" w:themeColor="text2"/>
          <w:sz w:val="22"/>
          <w:szCs w:val="22"/>
        </w:rPr>
        <w:t>Incident</w:t>
      </w:r>
      <w:r w:rsidR="00813F4F" w:rsidRPr="00C65C46">
        <w:rPr>
          <w:rFonts w:ascii="Arial" w:hAnsi="Arial"/>
          <w:b/>
          <w:color w:val="1F497D" w:themeColor="text2"/>
          <w:sz w:val="22"/>
          <w:szCs w:val="22"/>
        </w:rPr>
        <w:t xml:space="preserve"> </w:t>
      </w:r>
    </w:p>
    <w:p w14:paraId="25D06403" w14:textId="1679B4A0" w:rsidR="00150CB0" w:rsidRPr="00C65C46" w:rsidRDefault="00A15912" w:rsidP="004E5DD0">
      <w:pPr>
        <w:ind w:left="567"/>
        <w:jc w:val="both"/>
        <w:rPr>
          <w:rFonts w:ascii="Arial" w:hAnsi="Arial"/>
          <w:sz w:val="22"/>
          <w:szCs w:val="22"/>
        </w:rPr>
      </w:pPr>
      <w:r w:rsidRPr="00C65C46">
        <w:rPr>
          <w:rFonts w:ascii="Arial" w:hAnsi="Arial"/>
          <w:b/>
          <w:color w:val="1F497D" w:themeColor="text2"/>
          <w:sz w:val="22"/>
          <w:szCs w:val="22"/>
        </w:rPr>
        <w:tab/>
      </w:r>
    </w:p>
    <w:p w14:paraId="66A5FE56" w14:textId="2205911B" w:rsidR="0014464F" w:rsidRPr="00C65C46" w:rsidRDefault="00600CCA" w:rsidP="0014464F">
      <w:pPr>
        <w:ind w:left="567"/>
        <w:jc w:val="both"/>
        <w:rPr>
          <w:rFonts w:ascii="Arial" w:hAnsi="Arial"/>
          <w:sz w:val="22"/>
          <w:szCs w:val="22"/>
        </w:rPr>
      </w:pPr>
      <w:r w:rsidRPr="00C65C46">
        <w:rPr>
          <w:rFonts w:ascii="Arial" w:hAnsi="Arial"/>
          <w:sz w:val="22"/>
          <w:szCs w:val="22"/>
        </w:rPr>
        <w:t xml:space="preserve">All accidents and incidents must be reported in accordance with the </w:t>
      </w:r>
      <w:r w:rsidR="00FB1B8F" w:rsidRPr="00C65C46">
        <w:rPr>
          <w:rFonts w:ascii="Arial" w:hAnsi="Arial"/>
          <w:sz w:val="22"/>
          <w:szCs w:val="22"/>
        </w:rPr>
        <w:t xml:space="preserve">guidance in Appendix A, and process flow charts in </w:t>
      </w:r>
      <w:r w:rsidR="00201C2D" w:rsidRPr="00C65C46">
        <w:rPr>
          <w:rFonts w:ascii="Arial" w:hAnsi="Arial"/>
          <w:sz w:val="22"/>
          <w:szCs w:val="22"/>
        </w:rPr>
        <w:t>Appendices</w:t>
      </w:r>
      <w:r w:rsidR="00FB1B8F" w:rsidRPr="00C65C46">
        <w:rPr>
          <w:rFonts w:ascii="Arial" w:hAnsi="Arial"/>
          <w:sz w:val="22"/>
          <w:szCs w:val="22"/>
        </w:rPr>
        <w:t xml:space="preserve"> A.1 and A.2 of this document. </w:t>
      </w:r>
      <w:r w:rsidR="0014464F" w:rsidRPr="00C65C46">
        <w:rPr>
          <w:rFonts w:ascii="Arial" w:hAnsi="Arial"/>
          <w:sz w:val="22"/>
          <w:szCs w:val="22"/>
        </w:rPr>
        <w:t>The Health and Safety Incident and Near Miss reporting procedure poster (Appendix A.1) shall be displayed in a prominent position in the site office and in the welfare accommodation.</w:t>
      </w:r>
    </w:p>
    <w:p w14:paraId="3F96F627" w14:textId="3DF2DEC8" w:rsidR="00E810D7" w:rsidRPr="00C65C46" w:rsidRDefault="00E810D7" w:rsidP="0014464F">
      <w:pPr>
        <w:ind w:left="567"/>
        <w:jc w:val="both"/>
        <w:rPr>
          <w:rFonts w:ascii="Arial" w:hAnsi="Arial"/>
          <w:sz w:val="22"/>
          <w:szCs w:val="22"/>
        </w:rPr>
      </w:pPr>
    </w:p>
    <w:p w14:paraId="74A900D4" w14:textId="77777777" w:rsidR="00E810D7" w:rsidRPr="00C65C46" w:rsidRDefault="00E810D7" w:rsidP="00E810D7">
      <w:pPr>
        <w:ind w:left="567"/>
        <w:rPr>
          <w:rFonts w:ascii="Arial" w:hAnsi="Arial" w:cs="Arial"/>
          <w:sz w:val="22"/>
        </w:rPr>
      </w:pPr>
      <w:r w:rsidRPr="00C65C46">
        <w:rPr>
          <w:rFonts w:ascii="Arial" w:hAnsi="Arial" w:cs="Arial"/>
          <w:i/>
          <w:sz w:val="22"/>
          <w:szCs w:val="22"/>
        </w:rPr>
        <w:lastRenderedPageBreak/>
        <w:t>Note: Environment Agency Area Operations teams will follow their own reporting procedures:</w:t>
      </w:r>
      <w:r w:rsidRPr="00C65C46">
        <w:rPr>
          <w:rFonts w:ascii="Arial" w:hAnsi="Arial" w:cs="Arial"/>
        </w:rPr>
        <w:t xml:space="preserve"> </w:t>
      </w:r>
      <w:hyperlink r:id="rId77" w:history="1">
        <w:r w:rsidRPr="00C65C46">
          <w:rPr>
            <w:rStyle w:val="Hyperlink"/>
            <w:rFonts w:ascii="Arial" w:hAnsi="Arial" w:cs="Arial"/>
            <w:sz w:val="22"/>
            <w:szCs w:val="22"/>
          </w:rPr>
          <w:t>http://intranet.ea.gov/peoplematters/help/62918.aspx</w:t>
        </w:r>
      </w:hyperlink>
    </w:p>
    <w:p w14:paraId="2F912AFC" w14:textId="3E1831BC" w:rsidR="00B02236" w:rsidRPr="00C65C46" w:rsidRDefault="00B02236" w:rsidP="00C761EF">
      <w:pPr>
        <w:tabs>
          <w:tab w:val="left" w:pos="567"/>
        </w:tabs>
        <w:jc w:val="both"/>
        <w:rPr>
          <w:rFonts w:ascii="Arial" w:hAnsi="Arial"/>
          <w:sz w:val="22"/>
          <w:szCs w:val="22"/>
        </w:rPr>
      </w:pPr>
    </w:p>
    <w:p w14:paraId="0BD24954" w14:textId="77777777" w:rsidR="00C835CB" w:rsidRPr="00C65C46" w:rsidRDefault="00C835CB" w:rsidP="00AB2E8F">
      <w:pPr>
        <w:kinsoku w:val="0"/>
        <w:overflowPunct w:val="0"/>
        <w:spacing w:before="72"/>
        <w:ind w:left="567"/>
        <w:textAlignment w:val="baseline"/>
        <w:rPr>
          <w:rFonts w:ascii="Arial" w:hAnsi="Arial" w:cs="Arial"/>
          <w:sz w:val="28"/>
          <w:szCs w:val="24"/>
        </w:rPr>
      </w:pPr>
      <w:r w:rsidRPr="00C65C46">
        <w:rPr>
          <w:rFonts w:ascii="Arial" w:eastAsiaTheme="minorEastAsia" w:hAnsi="Arial" w:cs="Arial"/>
          <w:color w:val="000000" w:themeColor="text1"/>
          <w:kern w:val="24"/>
          <w:sz w:val="22"/>
        </w:rPr>
        <w:t>The Construction SHEW Team will use available information to decide which reported incidents are classed as significant, usually within 24 hours. The team will confirm this with the Programme and Contract Management Project Executive (PE), Project Manager (PM), Delivery Manager and relevant supplier’s representatives.</w:t>
      </w:r>
    </w:p>
    <w:p w14:paraId="1D53C1F5" w14:textId="77777777" w:rsidR="00C835CB" w:rsidRPr="00C65C46" w:rsidRDefault="00C835CB" w:rsidP="00AB2E8F">
      <w:pPr>
        <w:kinsoku w:val="0"/>
        <w:overflowPunct w:val="0"/>
        <w:spacing w:before="72"/>
        <w:ind w:left="567"/>
        <w:textAlignment w:val="baseline"/>
        <w:rPr>
          <w:rFonts w:ascii="Arial" w:hAnsi="Arial" w:cs="Arial"/>
          <w:sz w:val="28"/>
          <w:szCs w:val="24"/>
        </w:rPr>
      </w:pPr>
      <w:r w:rsidRPr="00C65C46">
        <w:rPr>
          <w:rFonts w:ascii="Arial" w:eastAsiaTheme="minorEastAsia" w:hAnsi="Arial" w:cs="Arial"/>
          <w:color w:val="000000" w:themeColor="text1"/>
          <w:kern w:val="24"/>
          <w:sz w:val="22"/>
        </w:rPr>
        <w:t>Significant incidents are likely to include:</w:t>
      </w:r>
    </w:p>
    <w:p w14:paraId="31448E73" w14:textId="77777777" w:rsidR="00C835CB" w:rsidRPr="00C65C46" w:rsidRDefault="00C835CB" w:rsidP="00604755">
      <w:pPr>
        <w:numPr>
          <w:ilvl w:val="0"/>
          <w:numId w:val="41"/>
        </w:numPr>
        <w:tabs>
          <w:tab w:val="clear" w:pos="720"/>
          <w:tab w:val="num" w:pos="1287"/>
        </w:tabs>
        <w:kinsoku w:val="0"/>
        <w:overflowPunct w:val="0"/>
        <w:ind w:left="1733"/>
        <w:contextualSpacing/>
        <w:textAlignment w:val="baseline"/>
        <w:rPr>
          <w:rFonts w:ascii="Arial" w:hAnsi="Arial" w:cs="Arial"/>
          <w:sz w:val="22"/>
          <w:szCs w:val="24"/>
        </w:rPr>
      </w:pPr>
      <w:r w:rsidRPr="00C65C46">
        <w:rPr>
          <w:rFonts w:ascii="Arial" w:eastAsiaTheme="minorEastAsia" w:hAnsi="Arial" w:cs="Arial"/>
          <w:color w:val="000000" w:themeColor="text1"/>
          <w:kern w:val="24"/>
          <w:sz w:val="22"/>
        </w:rPr>
        <w:t>RIDDOR reportable injuries and dangerous occurrences</w:t>
      </w:r>
    </w:p>
    <w:p w14:paraId="2E199F54" w14:textId="77777777" w:rsidR="00C835CB" w:rsidRPr="00C65C46" w:rsidRDefault="00C835CB" w:rsidP="00604755">
      <w:pPr>
        <w:numPr>
          <w:ilvl w:val="0"/>
          <w:numId w:val="41"/>
        </w:numPr>
        <w:tabs>
          <w:tab w:val="clear" w:pos="720"/>
          <w:tab w:val="num" w:pos="1287"/>
        </w:tabs>
        <w:kinsoku w:val="0"/>
        <w:overflowPunct w:val="0"/>
        <w:ind w:left="1733"/>
        <w:contextualSpacing/>
        <w:textAlignment w:val="baseline"/>
        <w:rPr>
          <w:rFonts w:ascii="Arial" w:hAnsi="Arial" w:cs="Arial"/>
          <w:sz w:val="22"/>
          <w:szCs w:val="24"/>
        </w:rPr>
      </w:pPr>
      <w:r w:rsidRPr="00C65C46">
        <w:rPr>
          <w:rFonts w:ascii="Arial" w:eastAsiaTheme="minorEastAsia" w:hAnsi="Arial" w:cs="Arial"/>
          <w:color w:val="000000" w:themeColor="text1"/>
          <w:kern w:val="24"/>
          <w:sz w:val="22"/>
        </w:rPr>
        <w:t>Overturning of construction plant, equipment and vehicles</w:t>
      </w:r>
    </w:p>
    <w:p w14:paraId="28023348" w14:textId="77777777" w:rsidR="00C835CB" w:rsidRPr="00C65C46" w:rsidRDefault="00C835CB" w:rsidP="00604755">
      <w:pPr>
        <w:numPr>
          <w:ilvl w:val="0"/>
          <w:numId w:val="41"/>
        </w:numPr>
        <w:tabs>
          <w:tab w:val="clear" w:pos="720"/>
          <w:tab w:val="num" w:pos="1287"/>
        </w:tabs>
        <w:kinsoku w:val="0"/>
        <w:overflowPunct w:val="0"/>
        <w:ind w:left="1733"/>
        <w:contextualSpacing/>
        <w:textAlignment w:val="baseline"/>
        <w:rPr>
          <w:rFonts w:ascii="Arial" w:hAnsi="Arial" w:cs="Arial"/>
          <w:sz w:val="22"/>
          <w:szCs w:val="24"/>
        </w:rPr>
      </w:pPr>
      <w:r w:rsidRPr="00C65C46">
        <w:rPr>
          <w:rFonts w:ascii="Arial" w:eastAsiaTheme="minorEastAsia" w:hAnsi="Arial" w:cs="Arial"/>
          <w:color w:val="000000" w:themeColor="text1"/>
          <w:kern w:val="24"/>
          <w:sz w:val="22"/>
        </w:rPr>
        <w:t>Temporary works failure</w:t>
      </w:r>
    </w:p>
    <w:p w14:paraId="77761BDB" w14:textId="77777777" w:rsidR="00C835CB" w:rsidRPr="00C65C46" w:rsidRDefault="00C835CB" w:rsidP="00604755">
      <w:pPr>
        <w:numPr>
          <w:ilvl w:val="0"/>
          <w:numId w:val="41"/>
        </w:numPr>
        <w:tabs>
          <w:tab w:val="clear" w:pos="720"/>
          <w:tab w:val="num" w:pos="1287"/>
        </w:tabs>
        <w:kinsoku w:val="0"/>
        <w:overflowPunct w:val="0"/>
        <w:ind w:left="1733"/>
        <w:contextualSpacing/>
        <w:textAlignment w:val="baseline"/>
        <w:rPr>
          <w:rFonts w:ascii="Arial" w:hAnsi="Arial" w:cs="Arial"/>
          <w:sz w:val="22"/>
          <w:szCs w:val="24"/>
        </w:rPr>
      </w:pPr>
      <w:r w:rsidRPr="00C65C46">
        <w:rPr>
          <w:rFonts w:ascii="Arial" w:eastAsiaTheme="minorEastAsia" w:hAnsi="Arial" w:cs="Arial"/>
          <w:color w:val="000000" w:themeColor="text1"/>
          <w:kern w:val="24"/>
          <w:sz w:val="22"/>
        </w:rPr>
        <w:t>Buried or overhead services strikes</w:t>
      </w:r>
    </w:p>
    <w:p w14:paraId="0917A470" w14:textId="77777777" w:rsidR="00C835CB" w:rsidRPr="00C65C46" w:rsidRDefault="00C835CB" w:rsidP="00604755">
      <w:pPr>
        <w:numPr>
          <w:ilvl w:val="0"/>
          <w:numId w:val="41"/>
        </w:numPr>
        <w:tabs>
          <w:tab w:val="clear" w:pos="720"/>
          <w:tab w:val="num" w:pos="1287"/>
        </w:tabs>
        <w:kinsoku w:val="0"/>
        <w:overflowPunct w:val="0"/>
        <w:ind w:left="1733"/>
        <w:contextualSpacing/>
        <w:textAlignment w:val="baseline"/>
        <w:rPr>
          <w:rFonts w:ascii="Arial" w:hAnsi="Arial" w:cs="Arial"/>
          <w:sz w:val="22"/>
          <w:szCs w:val="24"/>
        </w:rPr>
      </w:pPr>
      <w:r w:rsidRPr="00C65C46">
        <w:rPr>
          <w:rFonts w:ascii="Arial" w:eastAsiaTheme="minorEastAsia" w:hAnsi="Arial" w:cs="Arial"/>
          <w:color w:val="000000" w:themeColor="text1"/>
          <w:kern w:val="24"/>
          <w:sz w:val="22"/>
        </w:rPr>
        <w:t>Accidents and near misses with the potential for drowning</w:t>
      </w:r>
    </w:p>
    <w:p w14:paraId="6B0C042C" w14:textId="77777777" w:rsidR="00C835CB" w:rsidRPr="00C65C46" w:rsidRDefault="00C835CB" w:rsidP="00604755">
      <w:pPr>
        <w:numPr>
          <w:ilvl w:val="0"/>
          <w:numId w:val="41"/>
        </w:numPr>
        <w:tabs>
          <w:tab w:val="clear" w:pos="720"/>
          <w:tab w:val="num" w:pos="1287"/>
        </w:tabs>
        <w:kinsoku w:val="0"/>
        <w:overflowPunct w:val="0"/>
        <w:ind w:left="1733"/>
        <w:contextualSpacing/>
        <w:textAlignment w:val="baseline"/>
        <w:rPr>
          <w:rFonts w:ascii="Arial" w:hAnsi="Arial" w:cs="Arial"/>
          <w:sz w:val="22"/>
          <w:szCs w:val="24"/>
        </w:rPr>
      </w:pPr>
      <w:r w:rsidRPr="00C65C46">
        <w:rPr>
          <w:rFonts w:ascii="Arial" w:eastAsiaTheme="minorEastAsia" w:hAnsi="Arial" w:cs="Arial"/>
          <w:color w:val="000000" w:themeColor="text1"/>
          <w:kern w:val="24"/>
          <w:sz w:val="22"/>
        </w:rPr>
        <w:t xml:space="preserve">Environmental incidents through pollution such as silt mobilisation, chemical and fuel spills or incidents involving destruction of wildlife habitats. </w:t>
      </w:r>
    </w:p>
    <w:p w14:paraId="4709019F" w14:textId="2C43F98A" w:rsidR="00C835CB" w:rsidRPr="00C65C46" w:rsidRDefault="00C835CB" w:rsidP="00AB2E8F">
      <w:pPr>
        <w:kinsoku w:val="0"/>
        <w:overflowPunct w:val="0"/>
        <w:spacing w:before="72"/>
        <w:ind w:left="567"/>
        <w:textAlignment w:val="baseline"/>
        <w:rPr>
          <w:rFonts w:ascii="Arial" w:hAnsi="Arial" w:cs="Arial"/>
          <w:sz w:val="28"/>
          <w:szCs w:val="24"/>
        </w:rPr>
      </w:pPr>
      <w:r w:rsidRPr="00C65C46">
        <w:rPr>
          <w:rFonts w:ascii="Arial" w:eastAsiaTheme="minorEastAsia" w:hAnsi="Arial" w:cs="Arial"/>
          <w:color w:val="000000" w:themeColor="text1"/>
          <w:kern w:val="24"/>
          <w:sz w:val="22"/>
        </w:rPr>
        <w:t>We will hold a webinar involving Project Manager and Executive &amp; Delivery Manager within 7 days to allow the supplier to present the initial facts, outline lines of enquiry and provide an opportunity ask questions, clarify facts and share any early learning. At this point we will agree the timeline to complete the review and for the report to be submitted. This will normally be 21 days after the event occurred, this duration can be increased if necessary.</w:t>
      </w:r>
    </w:p>
    <w:p w14:paraId="3F90117F" w14:textId="77777777" w:rsidR="00C835CB" w:rsidRPr="00C65C46" w:rsidRDefault="00C835CB" w:rsidP="00AB2E8F">
      <w:pPr>
        <w:kinsoku w:val="0"/>
        <w:overflowPunct w:val="0"/>
        <w:spacing w:before="72"/>
        <w:ind w:left="567"/>
        <w:textAlignment w:val="baseline"/>
        <w:rPr>
          <w:rFonts w:ascii="Arial" w:hAnsi="Arial" w:cs="Arial"/>
          <w:sz w:val="28"/>
          <w:szCs w:val="24"/>
        </w:rPr>
      </w:pPr>
      <w:r w:rsidRPr="00C65C46">
        <w:rPr>
          <w:rFonts w:ascii="Arial" w:eastAsiaTheme="minorEastAsia" w:hAnsi="Arial" w:cs="Arial"/>
          <w:color w:val="000000" w:themeColor="text1"/>
          <w:kern w:val="24"/>
          <w:sz w:val="22"/>
        </w:rPr>
        <w:t>The supplier will normally submit a report within 21 days (unless otherwise agreed) outlining the facts, causal factors and learning. These will presented at a follow-up webinar involving the Construction SHEW Team, Project Manager and Executive and Delivery Manager. We’ll use this to agree when we can formally share any learning from this incident with others.</w:t>
      </w:r>
    </w:p>
    <w:p w14:paraId="25FAA3B0" w14:textId="77777777" w:rsidR="00D67E59" w:rsidRPr="00C65C46" w:rsidRDefault="00D67E59" w:rsidP="009E620C">
      <w:pPr>
        <w:tabs>
          <w:tab w:val="left" w:pos="567"/>
        </w:tabs>
        <w:ind w:left="567" w:hanging="567"/>
        <w:jc w:val="both"/>
        <w:rPr>
          <w:rFonts w:ascii="Arial" w:hAnsi="Arial"/>
          <w:sz w:val="22"/>
          <w:szCs w:val="22"/>
        </w:rPr>
      </w:pPr>
    </w:p>
    <w:p w14:paraId="1B665F78" w14:textId="77777777" w:rsidR="00D67E59" w:rsidRPr="00C65C46" w:rsidRDefault="00D67E59" w:rsidP="009E620C">
      <w:pPr>
        <w:tabs>
          <w:tab w:val="left" w:pos="567"/>
        </w:tabs>
        <w:ind w:left="567" w:hanging="567"/>
        <w:jc w:val="both"/>
        <w:rPr>
          <w:rFonts w:ascii="Arial" w:hAnsi="Arial"/>
          <w:sz w:val="22"/>
          <w:szCs w:val="22"/>
        </w:rPr>
      </w:pPr>
    </w:p>
    <w:p w14:paraId="4995B7E4" w14:textId="77777777" w:rsidR="00B87346" w:rsidRPr="00C65C46" w:rsidRDefault="00B87346" w:rsidP="009E620C">
      <w:pPr>
        <w:tabs>
          <w:tab w:val="left" w:pos="567"/>
        </w:tabs>
        <w:ind w:left="567" w:hanging="567"/>
        <w:jc w:val="both"/>
        <w:rPr>
          <w:rFonts w:ascii="Arial" w:hAnsi="Arial"/>
          <w:sz w:val="22"/>
          <w:szCs w:val="22"/>
        </w:rPr>
      </w:pPr>
    </w:p>
    <w:p w14:paraId="6F2AC5AF" w14:textId="54214154" w:rsidR="006D2BD7" w:rsidRPr="00C65C46" w:rsidRDefault="00BA54C7" w:rsidP="004E5DD0">
      <w:pPr>
        <w:autoSpaceDE w:val="0"/>
        <w:autoSpaceDN w:val="0"/>
        <w:adjustRightInd w:val="0"/>
        <w:jc w:val="both"/>
        <w:rPr>
          <w:rFonts w:ascii="Arial" w:hAnsi="Arial"/>
          <w:b/>
          <w:color w:val="008000"/>
          <w:sz w:val="28"/>
          <w:szCs w:val="28"/>
        </w:rPr>
      </w:pPr>
      <w:r w:rsidRPr="00C65C46">
        <w:rPr>
          <w:rFonts w:ascii="Arial" w:hAnsi="Arial"/>
          <w:b/>
          <w:color w:val="008000"/>
          <w:sz w:val="28"/>
          <w:szCs w:val="28"/>
        </w:rPr>
        <w:t>Environment Specific</w:t>
      </w:r>
    </w:p>
    <w:p w14:paraId="56EEB6FF" w14:textId="77777777" w:rsidR="00BA54C7" w:rsidRPr="00C65C46" w:rsidRDefault="00BA54C7" w:rsidP="004E5DD0">
      <w:pPr>
        <w:pStyle w:val="BodyTextIndent2"/>
        <w:tabs>
          <w:tab w:val="left" w:pos="567"/>
        </w:tabs>
        <w:ind w:hanging="567"/>
        <w:jc w:val="both"/>
        <w:rPr>
          <w:rFonts w:ascii="Arial" w:hAnsi="Arial" w:cs="Arial"/>
          <w:b/>
          <w:color w:val="034B89"/>
          <w:sz w:val="22"/>
          <w:szCs w:val="22"/>
        </w:rPr>
      </w:pPr>
    </w:p>
    <w:p w14:paraId="09C493B5" w14:textId="38C2C512" w:rsidR="00CF71CB" w:rsidRPr="00C65C46" w:rsidRDefault="00C0176D" w:rsidP="004E5DD0">
      <w:pPr>
        <w:pStyle w:val="BodyTextIndent2"/>
        <w:tabs>
          <w:tab w:val="left" w:pos="567"/>
        </w:tabs>
        <w:ind w:hanging="567"/>
        <w:jc w:val="both"/>
        <w:rPr>
          <w:rFonts w:ascii="Arial" w:hAnsi="Arial" w:cs="Arial"/>
          <w:b/>
          <w:color w:val="034B89"/>
          <w:sz w:val="22"/>
          <w:szCs w:val="22"/>
        </w:rPr>
      </w:pPr>
      <w:r w:rsidRPr="00C65C46">
        <w:rPr>
          <w:rFonts w:ascii="Arial" w:hAnsi="Arial" w:cs="Arial"/>
          <w:b/>
          <w:color w:val="034B89"/>
          <w:sz w:val="22"/>
          <w:szCs w:val="22"/>
        </w:rPr>
        <w:t>4.</w:t>
      </w:r>
      <w:r w:rsidR="00B11D6A" w:rsidRPr="00C65C46">
        <w:rPr>
          <w:rFonts w:ascii="Arial" w:hAnsi="Arial" w:cs="Arial"/>
          <w:b/>
          <w:color w:val="034B89"/>
          <w:sz w:val="22"/>
          <w:szCs w:val="22"/>
        </w:rPr>
        <w:t>34</w:t>
      </w:r>
      <w:r w:rsidR="001C444E" w:rsidRPr="00C65C46">
        <w:rPr>
          <w:rFonts w:ascii="Arial" w:hAnsi="Arial" w:cs="Arial"/>
          <w:b/>
          <w:color w:val="034B89"/>
          <w:sz w:val="22"/>
          <w:szCs w:val="22"/>
        </w:rPr>
        <w:tab/>
      </w:r>
      <w:r w:rsidR="00CF71CB" w:rsidRPr="00C65C46">
        <w:rPr>
          <w:rFonts w:ascii="Arial" w:hAnsi="Arial" w:cs="Arial"/>
          <w:b/>
          <w:color w:val="034B89"/>
          <w:sz w:val="22"/>
          <w:szCs w:val="22"/>
        </w:rPr>
        <w:t>Environment</w:t>
      </w:r>
      <w:r w:rsidR="00986E12" w:rsidRPr="00C65C46">
        <w:rPr>
          <w:rFonts w:ascii="Arial" w:hAnsi="Arial" w:cs="Arial"/>
          <w:b/>
          <w:color w:val="034B89"/>
          <w:sz w:val="22"/>
          <w:szCs w:val="22"/>
        </w:rPr>
        <w:t>al</w:t>
      </w:r>
      <w:r w:rsidR="00CF71CB" w:rsidRPr="00C65C46">
        <w:rPr>
          <w:rFonts w:ascii="Arial" w:hAnsi="Arial" w:cs="Arial"/>
          <w:b/>
          <w:color w:val="034B89"/>
          <w:sz w:val="22"/>
          <w:szCs w:val="22"/>
        </w:rPr>
        <w:t xml:space="preserve"> </w:t>
      </w:r>
      <w:r w:rsidR="004E5DD0" w:rsidRPr="00C65C46">
        <w:rPr>
          <w:rFonts w:ascii="Arial" w:hAnsi="Arial" w:cs="Arial"/>
          <w:b/>
          <w:color w:val="034B89"/>
          <w:sz w:val="22"/>
          <w:szCs w:val="22"/>
        </w:rPr>
        <w:t>Compliance</w:t>
      </w:r>
    </w:p>
    <w:p w14:paraId="36E7872A" w14:textId="77777777" w:rsidR="00150CB0" w:rsidRPr="00C65C46" w:rsidRDefault="00150CB0" w:rsidP="004E5DD0">
      <w:pPr>
        <w:pStyle w:val="BodyTextIndent2"/>
        <w:jc w:val="both"/>
        <w:rPr>
          <w:rFonts w:ascii="Arial" w:hAnsi="Arial" w:cs="Arial"/>
          <w:sz w:val="22"/>
          <w:szCs w:val="22"/>
        </w:rPr>
      </w:pPr>
    </w:p>
    <w:p w14:paraId="556331C3" w14:textId="08690CDF" w:rsidR="00CF71CB" w:rsidRPr="00C65C46" w:rsidRDefault="00CF71CB" w:rsidP="004E5DD0">
      <w:pPr>
        <w:pStyle w:val="BodyTextIndent2"/>
        <w:jc w:val="both"/>
        <w:rPr>
          <w:rFonts w:ascii="Arial" w:hAnsi="Arial" w:cs="Arial"/>
          <w:sz w:val="22"/>
          <w:szCs w:val="22"/>
        </w:rPr>
      </w:pPr>
      <w:r w:rsidRPr="00C65C46">
        <w:rPr>
          <w:rFonts w:ascii="Arial" w:hAnsi="Arial" w:cs="Arial"/>
          <w:sz w:val="22"/>
          <w:szCs w:val="22"/>
        </w:rPr>
        <w:t>Whilst underta</w:t>
      </w:r>
      <w:r w:rsidR="004E5DD0" w:rsidRPr="00C65C46">
        <w:rPr>
          <w:rFonts w:ascii="Arial" w:hAnsi="Arial" w:cs="Arial"/>
          <w:sz w:val="22"/>
          <w:szCs w:val="22"/>
        </w:rPr>
        <w:t>king their w</w:t>
      </w:r>
      <w:r w:rsidRPr="00C65C46">
        <w:rPr>
          <w:rFonts w:ascii="Arial" w:hAnsi="Arial" w:cs="Arial"/>
          <w:sz w:val="22"/>
          <w:szCs w:val="22"/>
        </w:rPr>
        <w:t>ork activities contractors must:</w:t>
      </w:r>
    </w:p>
    <w:p w14:paraId="06BF2AC3" w14:textId="77777777" w:rsidR="00CF71CB" w:rsidRPr="00C65C46" w:rsidRDefault="00CF71CB" w:rsidP="0056517A">
      <w:pPr>
        <w:pStyle w:val="BodyTextIndent2"/>
        <w:numPr>
          <w:ilvl w:val="0"/>
          <w:numId w:val="11"/>
        </w:numPr>
        <w:jc w:val="both"/>
        <w:rPr>
          <w:rFonts w:ascii="Arial" w:hAnsi="Arial" w:cs="Arial"/>
          <w:sz w:val="22"/>
          <w:szCs w:val="22"/>
        </w:rPr>
      </w:pPr>
      <w:r w:rsidRPr="00C65C46">
        <w:rPr>
          <w:rFonts w:ascii="Arial" w:hAnsi="Arial" w:cs="Arial"/>
          <w:sz w:val="22"/>
          <w:szCs w:val="22"/>
        </w:rPr>
        <w:t>Avoid adverse impact to the environment by planning and managing their activities appropriately and by maximising environmental opportunities.</w:t>
      </w:r>
    </w:p>
    <w:p w14:paraId="19000772" w14:textId="4DEA05D3" w:rsidR="00970387" w:rsidRPr="00C65C46" w:rsidRDefault="00970387" w:rsidP="0056517A">
      <w:pPr>
        <w:pStyle w:val="BodyTextIndent2"/>
        <w:numPr>
          <w:ilvl w:val="0"/>
          <w:numId w:val="11"/>
        </w:numPr>
        <w:jc w:val="both"/>
        <w:rPr>
          <w:rFonts w:ascii="Arial" w:hAnsi="Arial" w:cs="Arial"/>
          <w:sz w:val="22"/>
          <w:szCs w:val="22"/>
        </w:rPr>
      </w:pPr>
      <w:r w:rsidRPr="00C65C46">
        <w:rPr>
          <w:rFonts w:ascii="Arial" w:hAnsi="Arial" w:cs="Arial"/>
          <w:sz w:val="22"/>
          <w:szCs w:val="22"/>
        </w:rPr>
        <w:t xml:space="preserve">Ensure inductions contain relevant site specific environmental information and rules. </w:t>
      </w:r>
    </w:p>
    <w:p w14:paraId="2A6A80C7" w14:textId="0341D673" w:rsidR="0068291E" w:rsidRPr="00C65C46" w:rsidRDefault="00524711" w:rsidP="0056517A">
      <w:pPr>
        <w:pStyle w:val="BodyTextIndent2"/>
        <w:numPr>
          <w:ilvl w:val="0"/>
          <w:numId w:val="11"/>
        </w:numPr>
        <w:jc w:val="both"/>
        <w:rPr>
          <w:rFonts w:ascii="Arial" w:hAnsi="Arial" w:cs="Arial"/>
          <w:sz w:val="22"/>
          <w:szCs w:val="22"/>
        </w:rPr>
      </w:pPr>
      <w:r w:rsidRPr="00C65C46">
        <w:rPr>
          <w:rFonts w:ascii="Arial" w:hAnsi="Arial" w:cs="Arial"/>
          <w:sz w:val="22"/>
          <w:szCs w:val="22"/>
        </w:rPr>
        <w:t xml:space="preserve">Ensure Method Statements and Risk Assessments (RAMS) </w:t>
      </w:r>
      <w:r w:rsidR="003069FE" w:rsidRPr="00C65C46">
        <w:rPr>
          <w:rFonts w:ascii="Arial" w:hAnsi="Arial" w:cs="Arial"/>
          <w:sz w:val="22"/>
          <w:szCs w:val="22"/>
        </w:rPr>
        <w:t>include</w:t>
      </w:r>
      <w:r w:rsidRPr="00C65C46">
        <w:rPr>
          <w:rFonts w:ascii="Arial" w:hAnsi="Arial" w:cs="Arial"/>
          <w:sz w:val="22"/>
          <w:szCs w:val="22"/>
        </w:rPr>
        <w:t xml:space="preserve"> environmental risks and controls relevant to the activities</w:t>
      </w:r>
    </w:p>
    <w:p w14:paraId="3A7C5FB8" w14:textId="643699ED" w:rsidR="00CF71CB" w:rsidRPr="00C65C46" w:rsidRDefault="00CF71CB" w:rsidP="0056517A">
      <w:pPr>
        <w:pStyle w:val="BodyTextIndent2"/>
        <w:numPr>
          <w:ilvl w:val="0"/>
          <w:numId w:val="11"/>
        </w:numPr>
        <w:jc w:val="both"/>
        <w:rPr>
          <w:rFonts w:ascii="Arial" w:hAnsi="Arial" w:cs="Arial"/>
          <w:sz w:val="22"/>
          <w:szCs w:val="22"/>
        </w:rPr>
      </w:pPr>
      <w:r w:rsidRPr="00C65C46">
        <w:rPr>
          <w:rFonts w:ascii="Arial" w:hAnsi="Arial" w:cs="Arial"/>
          <w:sz w:val="22"/>
          <w:szCs w:val="22"/>
        </w:rPr>
        <w:t xml:space="preserve">Where relevant, contribute to the Environmental Impact Assessment (EIA) process as agreed with the </w:t>
      </w:r>
      <w:r w:rsidR="00304E3E" w:rsidRPr="00C65C46">
        <w:rPr>
          <w:rFonts w:ascii="Arial" w:hAnsi="Arial" w:cs="Arial"/>
          <w:sz w:val="22"/>
          <w:szCs w:val="22"/>
        </w:rPr>
        <w:t xml:space="preserve">Client </w:t>
      </w:r>
      <w:r w:rsidRPr="00C65C46">
        <w:rPr>
          <w:rFonts w:ascii="Arial" w:hAnsi="Arial" w:cs="Arial"/>
          <w:sz w:val="22"/>
          <w:szCs w:val="22"/>
        </w:rPr>
        <w:t xml:space="preserve">to minimise environmental damage through careful design and construction methodology, including protective or remedial actions where damage is unavoidable.   </w:t>
      </w:r>
    </w:p>
    <w:p w14:paraId="1C85852F" w14:textId="61934119" w:rsidR="00CF71CB" w:rsidRPr="00C65C46" w:rsidRDefault="00CF71CB" w:rsidP="0056517A">
      <w:pPr>
        <w:pStyle w:val="BodyTextIndent2"/>
        <w:numPr>
          <w:ilvl w:val="0"/>
          <w:numId w:val="11"/>
        </w:numPr>
        <w:jc w:val="both"/>
        <w:rPr>
          <w:rFonts w:ascii="Arial" w:hAnsi="Arial" w:cs="Arial"/>
          <w:sz w:val="22"/>
          <w:szCs w:val="22"/>
        </w:rPr>
      </w:pPr>
      <w:r w:rsidRPr="00C65C46">
        <w:rPr>
          <w:rFonts w:ascii="Arial" w:hAnsi="Arial"/>
          <w:sz w:val="22"/>
          <w:szCs w:val="22"/>
        </w:rPr>
        <w:t xml:space="preserve">Deliver the actions assigned to them in the Environmental Action Plan, (Environmental </w:t>
      </w:r>
      <w:r w:rsidR="00A1243E" w:rsidRPr="00C65C46">
        <w:rPr>
          <w:rFonts w:ascii="Arial" w:hAnsi="Arial"/>
          <w:sz w:val="22"/>
          <w:szCs w:val="22"/>
        </w:rPr>
        <w:t>r</w:t>
      </w:r>
      <w:r w:rsidRPr="00C65C46">
        <w:rPr>
          <w:rFonts w:ascii="Arial" w:hAnsi="Arial"/>
          <w:sz w:val="22"/>
          <w:szCs w:val="22"/>
        </w:rPr>
        <w:t xml:space="preserve">isk </w:t>
      </w:r>
      <w:r w:rsidR="00A1243E" w:rsidRPr="00C65C46">
        <w:rPr>
          <w:rFonts w:ascii="Arial" w:hAnsi="Arial"/>
          <w:sz w:val="22"/>
          <w:szCs w:val="22"/>
        </w:rPr>
        <w:t>a</w:t>
      </w:r>
      <w:r w:rsidRPr="00C65C46">
        <w:rPr>
          <w:rFonts w:ascii="Arial" w:hAnsi="Arial"/>
          <w:sz w:val="22"/>
          <w:szCs w:val="22"/>
        </w:rPr>
        <w:t>ssessment) and work with the Environmental Clerk of Works</w:t>
      </w:r>
      <w:r w:rsidR="009E64BA" w:rsidRPr="00C65C46">
        <w:rPr>
          <w:rFonts w:ascii="Arial" w:hAnsi="Arial"/>
          <w:sz w:val="22"/>
          <w:szCs w:val="22"/>
        </w:rPr>
        <w:t>,</w:t>
      </w:r>
      <w:r w:rsidRPr="00C65C46">
        <w:rPr>
          <w:rFonts w:ascii="Arial" w:hAnsi="Arial"/>
          <w:sz w:val="22"/>
          <w:szCs w:val="22"/>
        </w:rPr>
        <w:t xml:space="preserve"> or others to ensure this is done effectively and that actions are completed and signed off.</w:t>
      </w:r>
    </w:p>
    <w:p w14:paraId="2C832313" w14:textId="3C58E255" w:rsidR="00E12D01" w:rsidRPr="00C65C46" w:rsidRDefault="00311503" w:rsidP="00E12D01">
      <w:pPr>
        <w:pStyle w:val="ListParagraph"/>
        <w:numPr>
          <w:ilvl w:val="0"/>
          <w:numId w:val="11"/>
        </w:numPr>
        <w:tabs>
          <w:tab w:val="left" w:pos="567"/>
        </w:tabs>
        <w:jc w:val="both"/>
        <w:rPr>
          <w:rFonts w:ascii="Arial" w:hAnsi="Arial"/>
          <w:sz w:val="22"/>
          <w:szCs w:val="22"/>
        </w:rPr>
      </w:pPr>
      <w:r w:rsidRPr="00C65C46">
        <w:rPr>
          <w:rFonts w:ascii="Arial" w:hAnsi="Arial"/>
          <w:sz w:val="22"/>
          <w:szCs w:val="22"/>
        </w:rPr>
        <w:t xml:space="preserve">Ensure that all pre-construction requirements in the EAP are addressed before construction starts and must ensure that all construction phase EAP requirements are fulfilled. </w:t>
      </w:r>
      <w:r w:rsidR="002F6F4A" w:rsidRPr="00C65C46">
        <w:rPr>
          <w:rFonts w:ascii="Arial" w:hAnsi="Arial"/>
          <w:sz w:val="22"/>
          <w:szCs w:val="22"/>
        </w:rPr>
        <w:t>Where r</w:t>
      </w:r>
      <w:r w:rsidR="00E12D01" w:rsidRPr="00C65C46">
        <w:rPr>
          <w:rFonts w:ascii="Arial" w:hAnsi="Arial"/>
          <w:sz w:val="22"/>
          <w:szCs w:val="22"/>
        </w:rPr>
        <w:t>elevant</w:t>
      </w:r>
      <w:r w:rsidR="00D25BC7" w:rsidRPr="00C65C46">
        <w:rPr>
          <w:rFonts w:ascii="Arial" w:hAnsi="Arial"/>
          <w:sz w:val="22"/>
          <w:szCs w:val="22"/>
        </w:rPr>
        <w:t>,</w:t>
      </w:r>
      <w:r w:rsidR="00E12D01" w:rsidRPr="00C65C46">
        <w:rPr>
          <w:rFonts w:ascii="Arial" w:hAnsi="Arial"/>
          <w:sz w:val="22"/>
          <w:szCs w:val="22"/>
        </w:rPr>
        <w:t xml:space="preserve"> final ecological surveys and/or reports are obtained</w:t>
      </w:r>
      <w:r w:rsidR="002F6F4A" w:rsidRPr="00C65C46">
        <w:rPr>
          <w:rFonts w:ascii="Arial" w:hAnsi="Arial"/>
          <w:sz w:val="22"/>
          <w:szCs w:val="22"/>
        </w:rPr>
        <w:t xml:space="preserve"> and</w:t>
      </w:r>
      <w:r w:rsidR="00E12D01" w:rsidRPr="00C65C46">
        <w:rPr>
          <w:rFonts w:ascii="Arial" w:hAnsi="Arial"/>
          <w:sz w:val="22"/>
          <w:szCs w:val="22"/>
        </w:rPr>
        <w:t xml:space="preserve"> reviewed.  </w:t>
      </w:r>
    </w:p>
    <w:p w14:paraId="6AABB06E" w14:textId="117EDF2A" w:rsidR="00CD50D1" w:rsidRPr="00C65C46" w:rsidRDefault="00CD50D1" w:rsidP="00E12D01">
      <w:pPr>
        <w:pStyle w:val="ListParagraph"/>
        <w:numPr>
          <w:ilvl w:val="0"/>
          <w:numId w:val="11"/>
        </w:numPr>
        <w:tabs>
          <w:tab w:val="left" w:pos="567"/>
        </w:tabs>
        <w:jc w:val="both"/>
        <w:rPr>
          <w:rFonts w:ascii="Arial" w:hAnsi="Arial"/>
          <w:sz w:val="22"/>
          <w:szCs w:val="22"/>
        </w:rPr>
      </w:pPr>
      <w:r w:rsidRPr="00C65C46">
        <w:rPr>
          <w:rFonts w:ascii="Arial" w:hAnsi="Arial"/>
          <w:sz w:val="22"/>
          <w:szCs w:val="22"/>
        </w:rPr>
        <w:t>ensure that relevant environmental permits and licences are obtained and that specified environmental permits and licence conditions are complied with</w:t>
      </w:r>
    </w:p>
    <w:p w14:paraId="454C66BC" w14:textId="76DA7BB6" w:rsidR="00E12D01" w:rsidRPr="00C65C46" w:rsidRDefault="00E12D01" w:rsidP="00987878">
      <w:pPr>
        <w:pStyle w:val="ListParagraph"/>
        <w:numPr>
          <w:ilvl w:val="0"/>
          <w:numId w:val="11"/>
        </w:numPr>
        <w:tabs>
          <w:tab w:val="left" w:pos="567"/>
        </w:tabs>
        <w:jc w:val="both"/>
        <w:rPr>
          <w:rFonts w:ascii="Arial" w:hAnsi="Arial"/>
          <w:sz w:val="22"/>
          <w:szCs w:val="22"/>
        </w:rPr>
      </w:pPr>
      <w:r w:rsidRPr="00C65C46">
        <w:rPr>
          <w:rFonts w:ascii="Arial" w:hAnsi="Arial"/>
          <w:sz w:val="22"/>
          <w:szCs w:val="22"/>
        </w:rPr>
        <w:t xml:space="preserve">Briefings are given to site staff to understand the legislation, legal obligations, field signs to look out for and who to contact in the event of discovering the presence of any </w:t>
      </w:r>
      <w:r w:rsidR="00987878" w:rsidRPr="00C65C46">
        <w:rPr>
          <w:rFonts w:ascii="Arial" w:hAnsi="Arial"/>
          <w:sz w:val="22"/>
          <w:szCs w:val="22"/>
        </w:rPr>
        <w:t xml:space="preserve">protected/invasive </w:t>
      </w:r>
      <w:r w:rsidRPr="00C65C46">
        <w:rPr>
          <w:rFonts w:ascii="Arial" w:hAnsi="Arial"/>
          <w:sz w:val="22"/>
          <w:szCs w:val="22"/>
        </w:rPr>
        <w:t xml:space="preserve">species on site. </w:t>
      </w:r>
    </w:p>
    <w:p w14:paraId="15C72342" w14:textId="512332DD" w:rsidR="00CF71CB" w:rsidRPr="00C65C46" w:rsidRDefault="00CF71CB" w:rsidP="0056517A">
      <w:pPr>
        <w:pStyle w:val="BodyTextIndent2"/>
        <w:numPr>
          <w:ilvl w:val="0"/>
          <w:numId w:val="11"/>
        </w:numPr>
        <w:jc w:val="both"/>
        <w:rPr>
          <w:rFonts w:ascii="Arial" w:hAnsi="Arial" w:cs="Arial"/>
          <w:sz w:val="22"/>
          <w:szCs w:val="22"/>
        </w:rPr>
      </w:pPr>
      <w:r w:rsidRPr="00C65C46">
        <w:rPr>
          <w:rFonts w:ascii="Arial" w:hAnsi="Arial" w:cs="Arial"/>
          <w:sz w:val="22"/>
          <w:szCs w:val="22"/>
        </w:rPr>
        <w:t>Locate sensitive areas and segregate or protect them from harm. These areas must be clearly marked on drawings</w:t>
      </w:r>
      <w:r w:rsidR="002F6F4A" w:rsidRPr="00C65C46">
        <w:rPr>
          <w:rFonts w:ascii="Arial" w:hAnsi="Arial" w:cs="Arial"/>
          <w:sz w:val="22"/>
          <w:szCs w:val="22"/>
        </w:rPr>
        <w:t xml:space="preserve"> (constraints plan)</w:t>
      </w:r>
      <w:r w:rsidRPr="00C65C46">
        <w:rPr>
          <w:rFonts w:ascii="Arial" w:hAnsi="Arial" w:cs="Arial"/>
          <w:sz w:val="22"/>
          <w:szCs w:val="22"/>
        </w:rPr>
        <w:t>, site rules and included in the induction.</w:t>
      </w:r>
    </w:p>
    <w:p w14:paraId="4B031726" w14:textId="561A8290" w:rsidR="00CF71CB" w:rsidRPr="00C65C46" w:rsidRDefault="00CF71CB" w:rsidP="0056517A">
      <w:pPr>
        <w:pStyle w:val="BodyTextIndent2"/>
        <w:numPr>
          <w:ilvl w:val="0"/>
          <w:numId w:val="11"/>
        </w:numPr>
        <w:jc w:val="both"/>
        <w:rPr>
          <w:rFonts w:ascii="Arial" w:hAnsi="Arial" w:cs="Arial"/>
          <w:sz w:val="22"/>
          <w:szCs w:val="22"/>
        </w:rPr>
      </w:pPr>
      <w:r w:rsidRPr="00C65C46">
        <w:rPr>
          <w:rFonts w:ascii="Arial" w:hAnsi="Arial" w:cs="Arial"/>
          <w:sz w:val="22"/>
          <w:szCs w:val="22"/>
        </w:rPr>
        <w:t>Not store materials under the canopy or within the sensitive root zone of trees and will erect tree protection fencing in areas of high risk, such as traffic routes.</w:t>
      </w:r>
    </w:p>
    <w:p w14:paraId="48DA1A75" w14:textId="72E34215" w:rsidR="00E24FDE" w:rsidRPr="00C65C46" w:rsidRDefault="00311503" w:rsidP="0056517A">
      <w:pPr>
        <w:pStyle w:val="BodyTextIndent2"/>
        <w:numPr>
          <w:ilvl w:val="0"/>
          <w:numId w:val="11"/>
        </w:numPr>
        <w:jc w:val="both"/>
        <w:rPr>
          <w:rFonts w:ascii="Arial" w:hAnsi="Arial" w:cs="Arial"/>
          <w:sz w:val="22"/>
          <w:szCs w:val="22"/>
        </w:rPr>
      </w:pPr>
      <w:r w:rsidRPr="00C65C46">
        <w:rPr>
          <w:rFonts w:ascii="Arial" w:hAnsi="Arial" w:cs="Arial"/>
          <w:sz w:val="22"/>
          <w:szCs w:val="22"/>
        </w:rPr>
        <w:lastRenderedPageBreak/>
        <w:t>Identify</w:t>
      </w:r>
      <w:r w:rsidR="002F6F4A" w:rsidRPr="00C65C46">
        <w:rPr>
          <w:rFonts w:ascii="Arial" w:hAnsi="Arial" w:cs="Arial"/>
          <w:sz w:val="22"/>
          <w:szCs w:val="22"/>
        </w:rPr>
        <w:t xml:space="preserve"> and produce appropriate INNS management plans where significant risk is identified or where there is INNS potential</w:t>
      </w:r>
    </w:p>
    <w:p w14:paraId="509BDF9A" w14:textId="77777777" w:rsidR="00CF71CB" w:rsidRPr="00C65C46" w:rsidRDefault="00CF71CB" w:rsidP="004E5DD0">
      <w:pPr>
        <w:tabs>
          <w:tab w:val="left" w:pos="567"/>
        </w:tabs>
        <w:ind w:left="567" w:hanging="567"/>
        <w:jc w:val="both"/>
        <w:rPr>
          <w:rFonts w:ascii="Arial" w:hAnsi="Arial"/>
          <w:sz w:val="22"/>
          <w:szCs w:val="22"/>
        </w:rPr>
      </w:pPr>
    </w:p>
    <w:p w14:paraId="06DDE5C6" w14:textId="6CFE5C88" w:rsidR="00CF71CB" w:rsidRPr="00C65C46" w:rsidRDefault="00CF71CB" w:rsidP="004E5DD0">
      <w:pPr>
        <w:tabs>
          <w:tab w:val="left" w:pos="567"/>
        </w:tabs>
        <w:ind w:left="567" w:hanging="567"/>
        <w:jc w:val="both"/>
        <w:rPr>
          <w:rFonts w:ascii="Arial" w:hAnsi="Arial"/>
          <w:sz w:val="22"/>
          <w:szCs w:val="22"/>
        </w:rPr>
      </w:pPr>
      <w:r w:rsidRPr="00C65C46">
        <w:rPr>
          <w:rFonts w:ascii="Arial" w:hAnsi="Arial"/>
          <w:sz w:val="22"/>
          <w:szCs w:val="22"/>
        </w:rPr>
        <w:tab/>
        <w:t xml:space="preserve">Any </w:t>
      </w:r>
      <w:r w:rsidR="00987878" w:rsidRPr="00C65C46">
        <w:rPr>
          <w:rFonts w:ascii="Arial" w:hAnsi="Arial"/>
          <w:sz w:val="22"/>
          <w:szCs w:val="22"/>
        </w:rPr>
        <w:t>changes to the planned work that could increase</w:t>
      </w:r>
      <w:r w:rsidRPr="00C65C46">
        <w:rPr>
          <w:rFonts w:ascii="Arial" w:hAnsi="Arial"/>
          <w:sz w:val="22"/>
          <w:szCs w:val="22"/>
        </w:rPr>
        <w:t xml:space="preserve"> environmental risk must be discussed with the </w:t>
      </w:r>
      <w:r w:rsidR="003E4DF1" w:rsidRPr="00C65C46">
        <w:rPr>
          <w:rFonts w:ascii="Arial" w:hAnsi="Arial"/>
          <w:sz w:val="22"/>
          <w:szCs w:val="22"/>
        </w:rPr>
        <w:t xml:space="preserve">Client </w:t>
      </w:r>
      <w:r w:rsidRPr="00C65C46">
        <w:rPr>
          <w:rFonts w:ascii="Arial" w:hAnsi="Arial"/>
          <w:sz w:val="22"/>
          <w:szCs w:val="22"/>
        </w:rPr>
        <w:t>or Environmental Clerk of Works.</w:t>
      </w:r>
    </w:p>
    <w:p w14:paraId="4265EC8F" w14:textId="77777777" w:rsidR="003E4809" w:rsidRPr="00C65C46" w:rsidRDefault="003E4809" w:rsidP="004E5DD0">
      <w:pPr>
        <w:tabs>
          <w:tab w:val="left" w:pos="567"/>
        </w:tabs>
        <w:ind w:left="567" w:hanging="567"/>
        <w:jc w:val="both"/>
        <w:rPr>
          <w:rFonts w:ascii="Arial" w:hAnsi="Arial"/>
          <w:sz w:val="22"/>
          <w:szCs w:val="22"/>
        </w:rPr>
      </w:pPr>
    </w:p>
    <w:p w14:paraId="0E321813" w14:textId="77777777" w:rsidR="00B87346" w:rsidRPr="00C65C46" w:rsidRDefault="00B87346" w:rsidP="004E5DD0">
      <w:pPr>
        <w:tabs>
          <w:tab w:val="left" w:pos="567"/>
        </w:tabs>
        <w:ind w:left="567" w:hanging="567"/>
        <w:jc w:val="both"/>
        <w:rPr>
          <w:rFonts w:ascii="Arial" w:hAnsi="Arial"/>
          <w:sz w:val="22"/>
          <w:szCs w:val="22"/>
        </w:rPr>
      </w:pPr>
    </w:p>
    <w:p w14:paraId="3D8EAFCA" w14:textId="77777777" w:rsidR="00D67E59" w:rsidRPr="00C65C46" w:rsidRDefault="00D67E59" w:rsidP="008F629B">
      <w:pPr>
        <w:tabs>
          <w:tab w:val="left" w:pos="567"/>
        </w:tabs>
        <w:jc w:val="both"/>
        <w:rPr>
          <w:rFonts w:ascii="Arial" w:hAnsi="Arial"/>
          <w:sz w:val="22"/>
          <w:szCs w:val="22"/>
        </w:rPr>
      </w:pPr>
    </w:p>
    <w:p w14:paraId="5746EE40" w14:textId="124C2D6D" w:rsidR="003E4809" w:rsidRPr="00C65C46" w:rsidRDefault="00F90DC2" w:rsidP="003E4809">
      <w:pPr>
        <w:tabs>
          <w:tab w:val="left" w:pos="567"/>
        </w:tabs>
        <w:jc w:val="both"/>
        <w:rPr>
          <w:rFonts w:ascii="Arial" w:hAnsi="Arial"/>
          <w:b/>
          <w:color w:val="034B89"/>
          <w:sz w:val="22"/>
          <w:szCs w:val="22"/>
        </w:rPr>
      </w:pPr>
      <w:r w:rsidRPr="00C65C46">
        <w:rPr>
          <w:rFonts w:ascii="Arial" w:hAnsi="Arial"/>
          <w:b/>
          <w:color w:val="034B89"/>
          <w:sz w:val="22"/>
          <w:szCs w:val="22"/>
        </w:rPr>
        <w:t>4.</w:t>
      </w:r>
      <w:r w:rsidR="00B11D6A" w:rsidRPr="00C65C46">
        <w:rPr>
          <w:rFonts w:ascii="Arial" w:hAnsi="Arial"/>
          <w:b/>
          <w:color w:val="034B89"/>
          <w:sz w:val="22"/>
          <w:szCs w:val="22"/>
        </w:rPr>
        <w:t>35</w:t>
      </w:r>
      <w:r w:rsidR="003E4809" w:rsidRPr="00C65C46">
        <w:rPr>
          <w:rFonts w:ascii="Arial" w:hAnsi="Arial"/>
          <w:b/>
          <w:color w:val="034B89"/>
          <w:sz w:val="22"/>
          <w:szCs w:val="22"/>
        </w:rPr>
        <w:tab/>
        <w:t>Resource Management</w:t>
      </w:r>
    </w:p>
    <w:p w14:paraId="572EF879" w14:textId="77777777" w:rsidR="003E4809" w:rsidRPr="00C65C46" w:rsidRDefault="003E4809" w:rsidP="003E4809">
      <w:pPr>
        <w:autoSpaceDE w:val="0"/>
        <w:autoSpaceDN w:val="0"/>
        <w:adjustRightInd w:val="0"/>
        <w:ind w:left="567"/>
        <w:jc w:val="both"/>
        <w:rPr>
          <w:rFonts w:ascii="Arial" w:hAnsi="Arial" w:cs="Arial"/>
          <w:sz w:val="22"/>
          <w:szCs w:val="22"/>
        </w:rPr>
      </w:pPr>
    </w:p>
    <w:p w14:paraId="3FFF1106" w14:textId="77777777" w:rsidR="003E4809" w:rsidRPr="00C65C46" w:rsidRDefault="003E4809" w:rsidP="00345D1C">
      <w:pPr>
        <w:ind w:firstLine="567"/>
        <w:jc w:val="both"/>
        <w:rPr>
          <w:rFonts w:ascii="Arial" w:hAnsi="Arial" w:cs="Arial"/>
          <w:sz w:val="22"/>
          <w:szCs w:val="22"/>
        </w:rPr>
      </w:pPr>
      <w:r w:rsidRPr="00C65C46">
        <w:rPr>
          <w:rFonts w:ascii="Arial" w:hAnsi="Arial" w:cs="Arial"/>
          <w:sz w:val="22"/>
          <w:szCs w:val="22"/>
        </w:rPr>
        <w:t>Contractors must:</w:t>
      </w:r>
    </w:p>
    <w:p w14:paraId="44BC6715" w14:textId="57926F51" w:rsidR="003E4809" w:rsidRPr="00C65C46" w:rsidRDefault="00987878" w:rsidP="00604755">
      <w:pPr>
        <w:pStyle w:val="ListParagraph"/>
        <w:numPr>
          <w:ilvl w:val="0"/>
          <w:numId w:val="17"/>
        </w:numPr>
        <w:ind w:left="1276" w:hanging="283"/>
        <w:jc w:val="both"/>
        <w:rPr>
          <w:rFonts w:ascii="Arial" w:hAnsi="Arial" w:cs="Arial"/>
          <w:sz w:val="22"/>
          <w:szCs w:val="22"/>
        </w:rPr>
      </w:pPr>
      <w:r w:rsidRPr="00C65C46">
        <w:rPr>
          <w:rFonts w:ascii="Arial" w:hAnsi="Arial" w:cs="Arial"/>
          <w:sz w:val="22"/>
          <w:szCs w:val="22"/>
        </w:rPr>
        <w:t xml:space="preserve">Install site efficient accommodation as </w:t>
      </w:r>
      <w:r w:rsidR="00D25BC7" w:rsidRPr="00C65C46">
        <w:rPr>
          <w:rFonts w:ascii="Arial" w:hAnsi="Arial" w:cs="Arial"/>
          <w:sz w:val="22"/>
          <w:szCs w:val="22"/>
        </w:rPr>
        <w:t>detailed in</w:t>
      </w:r>
      <w:r w:rsidRPr="00C65C46">
        <w:rPr>
          <w:rFonts w:ascii="Arial" w:hAnsi="Arial" w:cs="Arial"/>
          <w:sz w:val="22"/>
          <w:szCs w:val="22"/>
        </w:rPr>
        <w:t xml:space="preserve"> section 2.13 </w:t>
      </w:r>
    </w:p>
    <w:p w14:paraId="364B08BC" w14:textId="3DD21708" w:rsidR="00640B1F" w:rsidRPr="00C65C46" w:rsidRDefault="00A1243E" w:rsidP="00604755">
      <w:pPr>
        <w:pStyle w:val="ListParagraph"/>
        <w:numPr>
          <w:ilvl w:val="0"/>
          <w:numId w:val="17"/>
        </w:numPr>
        <w:autoSpaceDE w:val="0"/>
        <w:autoSpaceDN w:val="0"/>
        <w:adjustRightInd w:val="0"/>
        <w:ind w:left="1276" w:hanging="283"/>
        <w:jc w:val="both"/>
        <w:rPr>
          <w:rFonts w:ascii="Arial" w:hAnsi="Arial" w:cs="Arial"/>
          <w:sz w:val="22"/>
          <w:szCs w:val="22"/>
        </w:rPr>
      </w:pPr>
      <w:r w:rsidRPr="00C65C46">
        <w:rPr>
          <w:rFonts w:ascii="Arial" w:hAnsi="Arial" w:cs="Arial"/>
          <w:sz w:val="22"/>
          <w:szCs w:val="22"/>
        </w:rPr>
        <w:t>Use t</w:t>
      </w:r>
      <w:r w:rsidR="00640B1F" w:rsidRPr="00C65C46">
        <w:rPr>
          <w:rFonts w:ascii="Arial" w:hAnsi="Arial" w:cs="Arial"/>
          <w:sz w:val="22"/>
          <w:szCs w:val="22"/>
        </w:rPr>
        <w:t xml:space="preserve">he </w:t>
      </w:r>
      <w:hyperlink r:id="rId78" w:history="1">
        <w:r w:rsidR="00640B1F" w:rsidRPr="00C65C46">
          <w:rPr>
            <w:rStyle w:val="Hyperlink"/>
            <w:rFonts w:ascii="Arial" w:hAnsi="Arial" w:cs="Arial"/>
            <w:sz w:val="22"/>
            <w:szCs w:val="22"/>
          </w:rPr>
          <w:t>CL:AIRE register of materials</w:t>
        </w:r>
      </w:hyperlink>
      <w:r w:rsidR="00640B1F" w:rsidRPr="00C65C46">
        <w:rPr>
          <w:rFonts w:ascii="Arial" w:hAnsi="Arial" w:cs="Arial"/>
          <w:sz w:val="22"/>
          <w:szCs w:val="22"/>
        </w:rPr>
        <w:t xml:space="preserve"> to help identify required and excess materials required for schemes. </w:t>
      </w:r>
    </w:p>
    <w:p w14:paraId="3ACDF174" w14:textId="29B76094" w:rsidR="003E4809" w:rsidRPr="00C65C46" w:rsidRDefault="003E4809" w:rsidP="00604755">
      <w:pPr>
        <w:pStyle w:val="ListParagraph"/>
        <w:numPr>
          <w:ilvl w:val="0"/>
          <w:numId w:val="17"/>
        </w:numPr>
        <w:ind w:left="1276" w:hanging="283"/>
        <w:jc w:val="both"/>
        <w:rPr>
          <w:rFonts w:ascii="Arial" w:hAnsi="Arial" w:cs="Arial"/>
          <w:sz w:val="22"/>
          <w:szCs w:val="22"/>
        </w:rPr>
      </w:pPr>
      <w:r w:rsidRPr="00C65C46">
        <w:rPr>
          <w:rFonts w:ascii="Arial" w:hAnsi="Arial" w:cs="Arial"/>
          <w:sz w:val="22"/>
          <w:szCs w:val="22"/>
        </w:rPr>
        <w:t>Utilise S</w:t>
      </w:r>
      <w:r w:rsidR="00A8712F" w:rsidRPr="00C65C46">
        <w:rPr>
          <w:rFonts w:ascii="Arial" w:hAnsi="Arial" w:cs="Arial"/>
          <w:sz w:val="22"/>
          <w:szCs w:val="22"/>
        </w:rPr>
        <w:t>WMP’</w:t>
      </w:r>
      <w:r w:rsidRPr="00C65C46">
        <w:rPr>
          <w:rFonts w:ascii="Arial" w:hAnsi="Arial" w:cs="Arial"/>
          <w:sz w:val="22"/>
          <w:szCs w:val="22"/>
        </w:rPr>
        <w:t>s effectively on all schemes to record Duty of Care information a</w:t>
      </w:r>
      <w:r w:rsidR="00D25BC7" w:rsidRPr="00C65C46">
        <w:rPr>
          <w:rFonts w:ascii="Arial" w:hAnsi="Arial" w:cs="Arial"/>
          <w:sz w:val="22"/>
          <w:szCs w:val="22"/>
        </w:rPr>
        <w:t>nd</w:t>
      </w:r>
      <w:r w:rsidRPr="00C65C46">
        <w:rPr>
          <w:rFonts w:ascii="Arial" w:hAnsi="Arial" w:cs="Arial"/>
          <w:sz w:val="22"/>
          <w:szCs w:val="22"/>
        </w:rPr>
        <w:t xml:space="preserve"> </w:t>
      </w:r>
      <w:r w:rsidR="00D25BC7" w:rsidRPr="00C65C46">
        <w:rPr>
          <w:rFonts w:ascii="Arial" w:hAnsi="Arial" w:cs="Arial"/>
          <w:sz w:val="22"/>
          <w:szCs w:val="22"/>
        </w:rPr>
        <w:t>measure and monitor waste management performance against EA targets</w:t>
      </w:r>
    </w:p>
    <w:p w14:paraId="74DDCDD9" w14:textId="7C2EF929" w:rsidR="0003339B" w:rsidRPr="00C65C46" w:rsidRDefault="0003339B" w:rsidP="00604755">
      <w:pPr>
        <w:pStyle w:val="ListParagraph"/>
        <w:numPr>
          <w:ilvl w:val="0"/>
          <w:numId w:val="17"/>
        </w:numPr>
        <w:ind w:left="1276" w:hanging="283"/>
        <w:jc w:val="both"/>
        <w:rPr>
          <w:rFonts w:ascii="Arial" w:hAnsi="Arial" w:cs="Arial"/>
          <w:sz w:val="22"/>
          <w:szCs w:val="22"/>
        </w:rPr>
      </w:pPr>
      <w:r w:rsidRPr="00C65C46">
        <w:rPr>
          <w:rFonts w:ascii="Arial" w:hAnsi="Arial" w:cs="Arial"/>
          <w:sz w:val="22"/>
          <w:szCs w:val="22"/>
        </w:rPr>
        <w:t>Work with the supply chain to reduce packaging waste associated with deliveries to the project</w:t>
      </w:r>
    </w:p>
    <w:p w14:paraId="6E62CAC9" w14:textId="2FAE97FF" w:rsidR="00FB3231" w:rsidRPr="00C65C46" w:rsidRDefault="00BF0115" w:rsidP="00604755">
      <w:pPr>
        <w:pStyle w:val="ListParagraph"/>
        <w:numPr>
          <w:ilvl w:val="0"/>
          <w:numId w:val="17"/>
        </w:numPr>
        <w:ind w:left="1276" w:hanging="283"/>
        <w:jc w:val="both"/>
        <w:rPr>
          <w:rFonts w:ascii="Arial" w:hAnsi="Arial" w:cs="Arial"/>
          <w:sz w:val="22"/>
          <w:szCs w:val="22"/>
        </w:rPr>
      </w:pPr>
      <w:r w:rsidRPr="00C65C46">
        <w:rPr>
          <w:rFonts w:ascii="Arial" w:hAnsi="Arial" w:cs="Arial"/>
          <w:sz w:val="22"/>
          <w:szCs w:val="22"/>
        </w:rPr>
        <w:t xml:space="preserve">Avoid the use of </w:t>
      </w:r>
      <w:r w:rsidR="00A8712F" w:rsidRPr="00C65C46">
        <w:rPr>
          <w:rFonts w:ascii="Arial" w:hAnsi="Arial" w:cs="Arial"/>
          <w:sz w:val="22"/>
          <w:szCs w:val="22"/>
        </w:rPr>
        <w:t>s</w:t>
      </w:r>
      <w:r w:rsidRPr="00C65C46">
        <w:rPr>
          <w:rFonts w:ascii="Arial" w:hAnsi="Arial" w:cs="Arial"/>
          <w:sz w:val="22"/>
          <w:szCs w:val="22"/>
        </w:rPr>
        <w:t xml:space="preserve">ingle use plastics such as cups in the welfare and the use of netlon as suitable alternatives are </w:t>
      </w:r>
      <w:r w:rsidR="00DF6CC3" w:rsidRPr="00C65C46">
        <w:rPr>
          <w:rFonts w:ascii="Arial" w:hAnsi="Arial" w:cs="Arial"/>
          <w:sz w:val="22"/>
          <w:szCs w:val="22"/>
        </w:rPr>
        <w:t>available</w:t>
      </w:r>
    </w:p>
    <w:p w14:paraId="09B4C2FD" w14:textId="77777777" w:rsidR="003E4809" w:rsidRPr="00C65C46" w:rsidRDefault="003E4809" w:rsidP="00345D1C">
      <w:pPr>
        <w:ind w:left="720" w:firstLine="567"/>
        <w:jc w:val="both"/>
        <w:rPr>
          <w:rFonts w:ascii="Arial" w:hAnsi="Arial" w:cs="Arial"/>
          <w:sz w:val="22"/>
          <w:szCs w:val="22"/>
        </w:rPr>
      </w:pPr>
    </w:p>
    <w:p w14:paraId="612C70F7" w14:textId="77777777" w:rsidR="00407AF5" w:rsidRPr="00C65C46" w:rsidRDefault="00407AF5" w:rsidP="00676F0B">
      <w:pPr>
        <w:ind w:left="567"/>
        <w:rPr>
          <w:rFonts w:ascii="Arial" w:hAnsi="Arial" w:cs="Arial"/>
          <w:sz w:val="22"/>
          <w:szCs w:val="22"/>
        </w:rPr>
      </w:pPr>
    </w:p>
    <w:p w14:paraId="183D9963" w14:textId="77777777" w:rsidR="00B87346" w:rsidRPr="00C65C46" w:rsidRDefault="00B87346" w:rsidP="00676F0B">
      <w:pPr>
        <w:ind w:left="567"/>
        <w:rPr>
          <w:rFonts w:ascii="Arial" w:hAnsi="Arial" w:cs="Arial"/>
          <w:sz w:val="22"/>
          <w:szCs w:val="22"/>
        </w:rPr>
      </w:pPr>
    </w:p>
    <w:p w14:paraId="3EAC22F3" w14:textId="74AF0567" w:rsidR="00BA54C7" w:rsidRPr="00C65C46" w:rsidRDefault="001C444E" w:rsidP="004E5DD0">
      <w:pPr>
        <w:tabs>
          <w:tab w:val="left" w:pos="567"/>
        </w:tabs>
        <w:jc w:val="both"/>
        <w:rPr>
          <w:rFonts w:ascii="Arial" w:hAnsi="Arial"/>
          <w:b/>
          <w:color w:val="1F497D" w:themeColor="text2"/>
          <w:sz w:val="22"/>
          <w:szCs w:val="22"/>
        </w:rPr>
      </w:pPr>
      <w:r w:rsidRPr="00C65C46">
        <w:rPr>
          <w:rFonts w:ascii="Arial" w:hAnsi="Arial"/>
          <w:b/>
          <w:color w:val="1F497D" w:themeColor="text2"/>
          <w:sz w:val="22"/>
          <w:szCs w:val="22"/>
        </w:rPr>
        <w:t>4.</w:t>
      </w:r>
      <w:r w:rsidR="00F90DC2" w:rsidRPr="00C65C46">
        <w:rPr>
          <w:rFonts w:ascii="Arial" w:hAnsi="Arial"/>
          <w:b/>
          <w:color w:val="1F497D" w:themeColor="text2"/>
          <w:sz w:val="22"/>
          <w:szCs w:val="22"/>
        </w:rPr>
        <w:t>3</w:t>
      </w:r>
      <w:r w:rsidR="00B11D6A" w:rsidRPr="00C65C46">
        <w:rPr>
          <w:rFonts w:ascii="Arial" w:hAnsi="Arial"/>
          <w:b/>
          <w:color w:val="1F497D" w:themeColor="text2"/>
          <w:sz w:val="22"/>
          <w:szCs w:val="22"/>
        </w:rPr>
        <w:t>6</w:t>
      </w:r>
      <w:r w:rsidRPr="00C65C46">
        <w:rPr>
          <w:rFonts w:ascii="Arial" w:hAnsi="Arial"/>
          <w:b/>
          <w:color w:val="1F497D" w:themeColor="text2"/>
          <w:sz w:val="22"/>
          <w:szCs w:val="22"/>
        </w:rPr>
        <w:tab/>
      </w:r>
      <w:r w:rsidR="00BA54C7" w:rsidRPr="00C65C46">
        <w:rPr>
          <w:rFonts w:ascii="Arial" w:hAnsi="Arial"/>
          <w:b/>
          <w:color w:val="1F497D" w:themeColor="text2"/>
          <w:sz w:val="22"/>
          <w:szCs w:val="22"/>
        </w:rPr>
        <w:t>Pollution Prevention</w:t>
      </w:r>
    </w:p>
    <w:p w14:paraId="6B392468" w14:textId="77777777" w:rsidR="00150CB0" w:rsidRPr="00C65C46" w:rsidRDefault="00150CB0" w:rsidP="004E5DD0">
      <w:pPr>
        <w:autoSpaceDE w:val="0"/>
        <w:autoSpaceDN w:val="0"/>
        <w:adjustRightInd w:val="0"/>
        <w:ind w:left="567"/>
        <w:jc w:val="both"/>
        <w:rPr>
          <w:rFonts w:ascii="Arial" w:hAnsi="Arial" w:cs="Arial"/>
          <w:sz w:val="22"/>
          <w:szCs w:val="22"/>
        </w:rPr>
      </w:pPr>
    </w:p>
    <w:p w14:paraId="6CC5AB4D" w14:textId="1BF1B6C0" w:rsidR="00133DF5" w:rsidRPr="00C65C46" w:rsidRDefault="00D25BC7" w:rsidP="004E5DD0">
      <w:pPr>
        <w:autoSpaceDE w:val="0"/>
        <w:autoSpaceDN w:val="0"/>
        <w:adjustRightInd w:val="0"/>
        <w:ind w:left="567"/>
        <w:jc w:val="both"/>
        <w:rPr>
          <w:rFonts w:ascii="Arial" w:hAnsi="Arial" w:cs="Arial"/>
          <w:sz w:val="22"/>
          <w:szCs w:val="22"/>
        </w:rPr>
      </w:pPr>
      <w:r w:rsidRPr="00C65C46">
        <w:rPr>
          <w:rFonts w:ascii="Arial" w:hAnsi="Arial" w:cs="Arial"/>
          <w:sz w:val="22"/>
          <w:szCs w:val="22"/>
        </w:rPr>
        <w:t>Contractors must engage with local Environment Agency Environment Officers to capture their local knowledge and expertise in planning and undertaking work near to water bodies etc</w:t>
      </w:r>
      <w:r w:rsidR="00133DF5" w:rsidRPr="00C65C46">
        <w:rPr>
          <w:rFonts w:ascii="Arial" w:hAnsi="Arial" w:cs="Arial"/>
          <w:sz w:val="22"/>
          <w:szCs w:val="22"/>
        </w:rPr>
        <w:t>.</w:t>
      </w:r>
    </w:p>
    <w:p w14:paraId="76499FCE" w14:textId="77777777" w:rsidR="00133DF5" w:rsidRPr="00C65C46" w:rsidRDefault="00133DF5" w:rsidP="004E5DD0">
      <w:pPr>
        <w:tabs>
          <w:tab w:val="left" w:pos="567"/>
        </w:tabs>
        <w:jc w:val="both"/>
        <w:rPr>
          <w:rFonts w:ascii="Arial" w:hAnsi="Arial"/>
          <w:sz w:val="22"/>
          <w:szCs w:val="22"/>
        </w:rPr>
      </w:pPr>
    </w:p>
    <w:p w14:paraId="0184A557" w14:textId="618915B1" w:rsidR="00133DF5" w:rsidRPr="00C65C46" w:rsidRDefault="00133DF5" w:rsidP="004E5DD0">
      <w:pPr>
        <w:autoSpaceDE w:val="0"/>
        <w:autoSpaceDN w:val="0"/>
        <w:adjustRightInd w:val="0"/>
        <w:ind w:left="567"/>
        <w:jc w:val="both"/>
        <w:rPr>
          <w:rFonts w:ascii="Arial" w:hAnsi="Arial"/>
          <w:sz w:val="22"/>
          <w:szCs w:val="22"/>
        </w:rPr>
      </w:pPr>
      <w:r w:rsidRPr="00C65C46">
        <w:rPr>
          <w:rFonts w:ascii="Arial" w:hAnsi="Arial"/>
          <w:sz w:val="22"/>
          <w:szCs w:val="22"/>
        </w:rPr>
        <w:t xml:space="preserve">Before starting works, contractors must </w:t>
      </w:r>
      <w:r w:rsidR="001D64DC" w:rsidRPr="00C65C46">
        <w:rPr>
          <w:rFonts w:ascii="Arial" w:hAnsi="Arial"/>
          <w:sz w:val="22"/>
          <w:szCs w:val="22"/>
        </w:rPr>
        <w:t xml:space="preserve">ensure </w:t>
      </w:r>
      <w:r w:rsidRPr="00C65C46">
        <w:rPr>
          <w:rFonts w:ascii="Arial" w:hAnsi="Arial"/>
          <w:sz w:val="22"/>
          <w:szCs w:val="22"/>
        </w:rPr>
        <w:t>site drainage, pathways, watercourses and groundwater source protection zones</w:t>
      </w:r>
      <w:r w:rsidR="00CC4DBA" w:rsidRPr="00C65C46">
        <w:rPr>
          <w:rFonts w:ascii="Arial" w:hAnsi="Arial"/>
          <w:sz w:val="22"/>
          <w:szCs w:val="22"/>
        </w:rPr>
        <w:t xml:space="preserve"> have been identified</w:t>
      </w:r>
      <w:r w:rsidRPr="00C65C46">
        <w:rPr>
          <w:rFonts w:ascii="Arial" w:hAnsi="Arial"/>
          <w:sz w:val="22"/>
          <w:szCs w:val="22"/>
        </w:rPr>
        <w:t xml:space="preserve">. This information, together with site specific measures to prevent spread of pollution, must be included in the site environmental emergency plan or site </w:t>
      </w:r>
      <w:r w:rsidR="00D35B49" w:rsidRPr="00C65C46">
        <w:rPr>
          <w:rFonts w:ascii="Arial" w:hAnsi="Arial"/>
          <w:sz w:val="22"/>
          <w:szCs w:val="22"/>
        </w:rPr>
        <w:t>pack. This</w:t>
      </w:r>
      <w:r w:rsidRPr="00C65C46">
        <w:rPr>
          <w:rFonts w:ascii="Arial" w:hAnsi="Arial"/>
          <w:sz w:val="22"/>
          <w:szCs w:val="22"/>
        </w:rPr>
        <w:t xml:space="preserve"> will include actions to be taken in the event of silt, concrete and other chemical incidents where these risks exist.</w:t>
      </w:r>
    </w:p>
    <w:p w14:paraId="3940B088" w14:textId="7492FA26" w:rsidR="00BA54C7" w:rsidRPr="00C65C46" w:rsidRDefault="00BA54C7" w:rsidP="008F629B">
      <w:pPr>
        <w:tabs>
          <w:tab w:val="left" w:pos="567"/>
        </w:tabs>
        <w:jc w:val="both"/>
        <w:rPr>
          <w:rFonts w:ascii="Arial" w:hAnsi="Arial"/>
          <w:sz w:val="22"/>
          <w:szCs w:val="22"/>
        </w:rPr>
      </w:pPr>
    </w:p>
    <w:p w14:paraId="01F81178" w14:textId="68E5C24A" w:rsidR="004E0356" w:rsidRPr="00C65C46" w:rsidRDefault="007B7113" w:rsidP="004E5DD0">
      <w:pPr>
        <w:tabs>
          <w:tab w:val="left" w:pos="567"/>
        </w:tabs>
        <w:ind w:left="567"/>
        <w:jc w:val="both"/>
        <w:rPr>
          <w:rFonts w:ascii="Arial" w:hAnsi="Arial" w:cs="Arial"/>
          <w:sz w:val="22"/>
          <w:szCs w:val="22"/>
        </w:rPr>
      </w:pPr>
      <w:r w:rsidRPr="00C65C46">
        <w:rPr>
          <w:rFonts w:ascii="Arial" w:hAnsi="Arial"/>
          <w:sz w:val="22"/>
          <w:szCs w:val="22"/>
        </w:rPr>
        <w:t xml:space="preserve">Suitable pollution prevention measures, (e.g. ‘nappies’) </w:t>
      </w:r>
      <w:r w:rsidR="001D64DC" w:rsidRPr="00C65C46">
        <w:rPr>
          <w:rFonts w:ascii="Arial" w:hAnsi="Arial"/>
          <w:sz w:val="22"/>
          <w:szCs w:val="22"/>
        </w:rPr>
        <w:t>should</w:t>
      </w:r>
      <w:r w:rsidR="00800FD9" w:rsidRPr="00C65C46">
        <w:rPr>
          <w:rFonts w:ascii="Arial" w:hAnsi="Arial"/>
          <w:sz w:val="22"/>
          <w:szCs w:val="22"/>
        </w:rPr>
        <w:t xml:space="preserve"> </w:t>
      </w:r>
      <w:r w:rsidRPr="00C65C46">
        <w:rPr>
          <w:rFonts w:ascii="Arial" w:hAnsi="Arial"/>
          <w:sz w:val="22"/>
          <w:szCs w:val="22"/>
        </w:rPr>
        <w:t xml:space="preserve">be put in place under attachments, </w:t>
      </w:r>
      <w:r w:rsidR="006C68A9" w:rsidRPr="00C65C46">
        <w:rPr>
          <w:rFonts w:ascii="Arial" w:hAnsi="Arial"/>
          <w:sz w:val="22"/>
          <w:szCs w:val="22"/>
        </w:rPr>
        <w:t>parked</w:t>
      </w:r>
      <w:r w:rsidRPr="00C65C46">
        <w:rPr>
          <w:rFonts w:ascii="Arial" w:hAnsi="Arial"/>
          <w:sz w:val="22"/>
          <w:szCs w:val="22"/>
        </w:rPr>
        <w:t xml:space="preserve"> plant or </w:t>
      </w:r>
      <w:r w:rsidR="006C68A9" w:rsidRPr="00C65C46">
        <w:rPr>
          <w:rFonts w:ascii="Arial" w:hAnsi="Arial"/>
          <w:sz w:val="22"/>
          <w:szCs w:val="22"/>
        </w:rPr>
        <w:t xml:space="preserve">static equipment, (e.g. generator, pump) </w:t>
      </w:r>
      <w:r w:rsidRPr="00C65C46">
        <w:rPr>
          <w:rFonts w:ascii="Arial" w:hAnsi="Arial"/>
          <w:sz w:val="22"/>
          <w:szCs w:val="22"/>
        </w:rPr>
        <w:t>whe</w:t>
      </w:r>
      <w:r w:rsidR="001D64DC" w:rsidRPr="00C65C46">
        <w:rPr>
          <w:rFonts w:ascii="Arial" w:hAnsi="Arial"/>
          <w:sz w:val="22"/>
          <w:szCs w:val="22"/>
        </w:rPr>
        <w:t>n</w:t>
      </w:r>
      <w:r w:rsidR="00697961" w:rsidRPr="00C65C46">
        <w:rPr>
          <w:rFonts w:ascii="Arial" w:hAnsi="Arial"/>
          <w:sz w:val="22"/>
          <w:szCs w:val="22"/>
        </w:rPr>
        <w:t>ever</w:t>
      </w:r>
      <w:r w:rsidRPr="00C65C46">
        <w:rPr>
          <w:rFonts w:ascii="Arial" w:hAnsi="Arial"/>
          <w:sz w:val="22"/>
          <w:szCs w:val="22"/>
        </w:rPr>
        <w:t xml:space="preserve"> there is a risk of </w:t>
      </w:r>
      <w:r w:rsidR="00800FD9" w:rsidRPr="00C65C46">
        <w:rPr>
          <w:rFonts w:ascii="Arial" w:hAnsi="Arial"/>
          <w:sz w:val="22"/>
          <w:szCs w:val="22"/>
        </w:rPr>
        <w:t xml:space="preserve">fluid </w:t>
      </w:r>
      <w:r w:rsidRPr="00C65C46">
        <w:rPr>
          <w:rFonts w:ascii="Arial" w:hAnsi="Arial"/>
          <w:sz w:val="22"/>
          <w:szCs w:val="22"/>
        </w:rPr>
        <w:t>leaks or spillages</w:t>
      </w:r>
      <w:r w:rsidR="00800FD9" w:rsidRPr="00C65C46">
        <w:rPr>
          <w:rFonts w:ascii="Arial" w:hAnsi="Arial"/>
          <w:sz w:val="22"/>
          <w:szCs w:val="22"/>
        </w:rPr>
        <w:t xml:space="preserve">, especially </w:t>
      </w:r>
      <w:r w:rsidR="00800FD9" w:rsidRPr="00C65C46">
        <w:rPr>
          <w:rFonts w:ascii="Arial" w:hAnsi="Arial" w:cs="Arial"/>
          <w:sz w:val="22"/>
          <w:szCs w:val="22"/>
        </w:rPr>
        <w:t xml:space="preserve">during refuelling operations </w:t>
      </w:r>
      <w:r w:rsidR="00224193" w:rsidRPr="00C65C46">
        <w:rPr>
          <w:rFonts w:ascii="Arial" w:hAnsi="Arial" w:cs="Arial"/>
          <w:sz w:val="22"/>
          <w:szCs w:val="22"/>
        </w:rPr>
        <w:t xml:space="preserve">or when plant is not being used. </w:t>
      </w:r>
    </w:p>
    <w:p w14:paraId="39E759BF" w14:textId="77777777" w:rsidR="00BE0849" w:rsidRPr="00C65C46" w:rsidRDefault="00BE0849" w:rsidP="004E5DD0">
      <w:pPr>
        <w:tabs>
          <w:tab w:val="left" w:pos="567"/>
        </w:tabs>
        <w:ind w:left="567"/>
        <w:jc w:val="both"/>
        <w:rPr>
          <w:rFonts w:ascii="Arial" w:hAnsi="Arial"/>
          <w:sz w:val="22"/>
          <w:szCs w:val="22"/>
        </w:rPr>
      </w:pPr>
    </w:p>
    <w:p w14:paraId="01C11EBD" w14:textId="0A5935BA" w:rsidR="00BA54C7" w:rsidRPr="00C65C46" w:rsidRDefault="00C33923" w:rsidP="004E5DD0">
      <w:pPr>
        <w:tabs>
          <w:tab w:val="left" w:pos="567"/>
        </w:tabs>
        <w:ind w:left="567"/>
        <w:jc w:val="both"/>
        <w:rPr>
          <w:rFonts w:ascii="Arial" w:hAnsi="Arial"/>
          <w:sz w:val="22"/>
          <w:szCs w:val="22"/>
        </w:rPr>
      </w:pPr>
      <w:r w:rsidRPr="00C65C46">
        <w:rPr>
          <w:rFonts w:ascii="Arial" w:hAnsi="Arial"/>
          <w:sz w:val="22"/>
          <w:szCs w:val="22"/>
        </w:rPr>
        <w:t xml:space="preserve">Evidence must be readily available that operatives have received training in the </w:t>
      </w:r>
      <w:r w:rsidR="00BD3579" w:rsidRPr="00C65C46">
        <w:rPr>
          <w:rFonts w:ascii="Arial" w:hAnsi="Arial"/>
          <w:sz w:val="22"/>
          <w:szCs w:val="22"/>
        </w:rPr>
        <w:t xml:space="preserve">use </w:t>
      </w:r>
      <w:r w:rsidRPr="00C65C46">
        <w:rPr>
          <w:rFonts w:ascii="Arial" w:hAnsi="Arial"/>
          <w:sz w:val="22"/>
          <w:szCs w:val="22"/>
        </w:rPr>
        <w:t xml:space="preserve">of spill kits within the previous </w:t>
      </w:r>
      <w:r w:rsidR="00E16F85" w:rsidRPr="00C65C46">
        <w:rPr>
          <w:rFonts w:ascii="Arial" w:hAnsi="Arial"/>
          <w:sz w:val="22"/>
          <w:szCs w:val="22"/>
        </w:rPr>
        <w:t>six-month</w:t>
      </w:r>
      <w:r w:rsidRPr="00C65C46">
        <w:rPr>
          <w:rFonts w:ascii="Arial" w:hAnsi="Arial"/>
          <w:sz w:val="22"/>
          <w:szCs w:val="22"/>
        </w:rPr>
        <w:t xml:space="preserve"> period. </w:t>
      </w:r>
      <w:r w:rsidR="00BA54C7" w:rsidRPr="00C65C46">
        <w:rPr>
          <w:rFonts w:ascii="Arial" w:hAnsi="Arial"/>
          <w:sz w:val="22"/>
          <w:szCs w:val="22"/>
        </w:rPr>
        <w:t>Where work</w:t>
      </w:r>
      <w:r w:rsidR="00D25BC7" w:rsidRPr="00C65C46">
        <w:rPr>
          <w:rFonts w:ascii="Arial" w:hAnsi="Arial"/>
          <w:sz w:val="22"/>
          <w:szCs w:val="22"/>
        </w:rPr>
        <w:t xml:space="preserve"> is</w:t>
      </w:r>
      <w:r w:rsidR="00BA54C7" w:rsidRPr="00C65C46">
        <w:rPr>
          <w:rFonts w:ascii="Arial" w:hAnsi="Arial"/>
          <w:sz w:val="22"/>
          <w:szCs w:val="22"/>
        </w:rPr>
        <w:t xml:space="preserve"> anticipated to last more than 30 days or are being carried out in an environmental</w:t>
      </w:r>
      <w:r w:rsidR="00A1243E" w:rsidRPr="00C65C46">
        <w:rPr>
          <w:rFonts w:ascii="Arial" w:hAnsi="Arial"/>
          <w:sz w:val="22"/>
          <w:szCs w:val="22"/>
        </w:rPr>
        <w:t>ly</w:t>
      </w:r>
      <w:r w:rsidR="00BA54C7" w:rsidRPr="00C65C46">
        <w:rPr>
          <w:rFonts w:ascii="Arial" w:hAnsi="Arial"/>
          <w:sz w:val="22"/>
          <w:szCs w:val="22"/>
        </w:rPr>
        <w:t xml:space="preserve"> sensitive site</w:t>
      </w:r>
      <w:r w:rsidR="00A1243E" w:rsidRPr="00C65C46">
        <w:rPr>
          <w:rFonts w:ascii="Arial" w:hAnsi="Arial"/>
          <w:sz w:val="22"/>
          <w:szCs w:val="22"/>
        </w:rPr>
        <w:t>,</w:t>
      </w:r>
      <w:r w:rsidR="00BA54C7" w:rsidRPr="00C65C46">
        <w:rPr>
          <w:rFonts w:ascii="Arial" w:hAnsi="Arial"/>
          <w:sz w:val="22"/>
          <w:szCs w:val="22"/>
        </w:rPr>
        <w:t xml:space="preserve"> where the risk of spills have the potential for significant impact</w:t>
      </w:r>
      <w:r w:rsidR="00A1243E" w:rsidRPr="00C65C46">
        <w:rPr>
          <w:rFonts w:ascii="Arial" w:hAnsi="Arial"/>
          <w:sz w:val="22"/>
          <w:szCs w:val="22"/>
        </w:rPr>
        <w:t>,</w:t>
      </w:r>
      <w:r w:rsidR="00BA54C7" w:rsidRPr="00C65C46">
        <w:rPr>
          <w:rFonts w:ascii="Arial" w:hAnsi="Arial"/>
          <w:sz w:val="22"/>
          <w:szCs w:val="22"/>
        </w:rPr>
        <w:t xml:space="preserve"> a mock exercise </w:t>
      </w:r>
      <w:r w:rsidR="00DE5025" w:rsidRPr="00C65C46">
        <w:rPr>
          <w:rFonts w:ascii="Arial" w:hAnsi="Arial"/>
          <w:sz w:val="22"/>
          <w:szCs w:val="22"/>
        </w:rPr>
        <w:t xml:space="preserve">for each risk </w:t>
      </w:r>
      <w:r w:rsidR="00BA54C7" w:rsidRPr="00C65C46">
        <w:rPr>
          <w:rFonts w:ascii="Arial" w:hAnsi="Arial"/>
          <w:sz w:val="22"/>
          <w:szCs w:val="22"/>
        </w:rPr>
        <w:t>will be undertaken</w:t>
      </w:r>
      <w:r w:rsidR="0076221A" w:rsidRPr="00C65C46">
        <w:rPr>
          <w:rFonts w:ascii="Arial" w:hAnsi="Arial"/>
          <w:sz w:val="22"/>
          <w:szCs w:val="22"/>
        </w:rPr>
        <w:t xml:space="preserve">. This will be </w:t>
      </w:r>
      <w:r w:rsidR="00BA54C7" w:rsidRPr="00C65C46">
        <w:rPr>
          <w:rFonts w:ascii="Arial" w:hAnsi="Arial"/>
          <w:sz w:val="22"/>
          <w:szCs w:val="22"/>
        </w:rPr>
        <w:t>within 2 weeks</w:t>
      </w:r>
      <w:r w:rsidR="0076221A" w:rsidRPr="00C65C46">
        <w:rPr>
          <w:rFonts w:ascii="Arial" w:hAnsi="Arial"/>
          <w:sz w:val="22"/>
          <w:szCs w:val="22"/>
        </w:rPr>
        <w:t xml:space="preserve"> of starting on site,</w:t>
      </w:r>
      <w:r w:rsidR="00BA54C7" w:rsidRPr="00C65C46">
        <w:rPr>
          <w:rFonts w:ascii="Arial" w:hAnsi="Arial"/>
          <w:sz w:val="22"/>
          <w:szCs w:val="22"/>
        </w:rPr>
        <w:t xml:space="preserve"> unless </w:t>
      </w:r>
      <w:r w:rsidR="0076221A" w:rsidRPr="00C65C46">
        <w:rPr>
          <w:rFonts w:ascii="Arial" w:hAnsi="Arial"/>
          <w:sz w:val="22"/>
          <w:szCs w:val="22"/>
        </w:rPr>
        <w:t xml:space="preserve">otherwise </w:t>
      </w:r>
      <w:r w:rsidR="00BA54C7" w:rsidRPr="00C65C46">
        <w:rPr>
          <w:rFonts w:ascii="Arial" w:hAnsi="Arial"/>
          <w:sz w:val="22"/>
          <w:szCs w:val="22"/>
        </w:rPr>
        <w:t xml:space="preserve">defined in the CPP or </w:t>
      </w:r>
      <w:r w:rsidR="00DE5025" w:rsidRPr="00C65C46">
        <w:rPr>
          <w:rFonts w:ascii="Arial" w:hAnsi="Arial"/>
          <w:sz w:val="22"/>
          <w:szCs w:val="22"/>
        </w:rPr>
        <w:t>S</w:t>
      </w:r>
      <w:r w:rsidR="00BA54C7" w:rsidRPr="00C65C46">
        <w:rPr>
          <w:rFonts w:ascii="Arial" w:hAnsi="Arial"/>
          <w:sz w:val="22"/>
          <w:szCs w:val="22"/>
        </w:rPr>
        <w:t xml:space="preserve">ite </w:t>
      </w:r>
      <w:r w:rsidR="00DE5025" w:rsidRPr="00C65C46">
        <w:rPr>
          <w:rFonts w:ascii="Arial" w:hAnsi="Arial"/>
          <w:sz w:val="22"/>
          <w:szCs w:val="22"/>
        </w:rPr>
        <w:t>P</w:t>
      </w:r>
      <w:r w:rsidR="00BA54C7" w:rsidRPr="00C65C46">
        <w:rPr>
          <w:rFonts w:ascii="Arial" w:hAnsi="Arial"/>
          <w:sz w:val="22"/>
          <w:szCs w:val="22"/>
        </w:rPr>
        <w:t>ack.</w:t>
      </w:r>
    </w:p>
    <w:p w14:paraId="68C4D727" w14:textId="77777777" w:rsidR="00BA54C7" w:rsidRPr="00C65C46" w:rsidRDefault="00BA54C7" w:rsidP="004E5DD0">
      <w:pPr>
        <w:tabs>
          <w:tab w:val="left" w:pos="567"/>
        </w:tabs>
        <w:ind w:left="567"/>
        <w:jc w:val="both"/>
        <w:rPr>
          <w:rFonts w:ascii="Arial" w:hAnsi="Arial"/>
          <w:sz w:val="22"/>
          <w:szCs w:val="22"/>
        </w:rPr>
      </w:pPr>
    </w:p>
    <w:p w14:paraId="627EF099" w14:textId="185366B1" w:rsidR="00BA54C7" w:rsidRPr="00C65C46" w:rsidRDefault="00BA54C7" w:rsidP="004E5DD0">
      <w:pPr>
        <w:tabs>
          <w:tab w:val="left" w:pos="567"/>
        </w:tabs>
        <w:ind w:left="567"/>
        <w:jc w:val="both"/>
        <w:rPr>
          <w:rFonts w:ascii="Arial" w:hAnsi="Arial"/>
          <w:sz w:val="22"/>
          <w:szCs w:val="22"/>
        </w:rPr>
      </w:pPr>
      <w:r w:rsidRPr="00C65C46">
        <w:rPr>
          <w:rFonts w:ascii="Arial" w:hAnsi="Arial"/>
          <w:sz w:val="22"/>
          <w:szCs w:val="22"/>
        </w:rPr>
        <w:t>Spill kits must be appropriate to the risk and amount of fuel and oils on site</w:t>
      </w:r>
      <w:r w:rsidR="002D28A6" w:rsidRPr="00C65C46">
        <w:rPr>
          <w:rFonts w:ascii="Arial" w:hAnsi="Arial"/>
          <w:sz w:val="22"/>
          <w:szCs w:val="22"/>
        </w:rPr>
        <w:t>, and located to be readily available should there be a spillage</w:t>
      </w:r>
      <w:r w:rsidRPr="00C65C46">
        <w:rPr>
          <w:rFonts w:ascii="Arial" w:hAnsi="Arial"/>
          <w:sz w:val="22"/>
          <w:szCs w:val="22"/>
        </w:rPr>
        <w:t xml:space="preserve">. </w:t>
      </w:r>
      <w:r w:rsidR="002D28A6" w:rsidRPr="00C65C46">
        <w:rPr>
          <w:rFonts w:ascii="Arial" w:hAnsi="Arial"/>
          <w:sz w:val="22"/>
          <w:szCs w:val="22"/>
        </w:rPr>
        <w:t>S</w:t>
      </w:r>
      <w:r w:rsidRPr="00C65C46">
        <w:rPr>
          <w:rFonts w:ascii="Arial" w:hAnsi="Arial"/>
          <w:sz w:val="22"/>
          <w:szCs w:val="22"/>
        </w:rPr>
        <w:t xml:space="preserve">uitable PPE, (such as goggles and impermeable gauntlet gloves) </w:t>
      </w:r>
      <w:r w:rsidR="002D28A6" w:rsidRPr="00C65C46">
        <w:rPr>
          <w:rFonts w:ascii="Arial" w:hAnsi="Arial"/>
          <w:sz w:val="22"/>
          <w:szCs w:val="22"/>
        </w:rPr>
        <w:t xml:space="preserve">must be included in the spill kits. </w:t>
      </w:r>
    </w:p>
    <w:p w14:paraId="3AE110F9" w14:textId="77777777" w:rsidR="00BA54C7" w:rsidRPr="00C65C46" w:rsidRDefault="00BA54C7" w:rsidP="004E5DD0">
      <w:pPr>
        <w:tabs>
          <w:tab w:val="left" w:pos="0"/>
        </w:tabs>
        <w:jc w:val="both"/>
        <w:rPr>
          <w:rFonts w:ascii="Arial" w:hAnsi="Arial"/>
          <w:sz w:val="22"/>
          <w:szCs w:val="22"/>
        </w:rPr>
      </w:pPr>
    </w:p>
    <w:p w14:paraId="6754EFCE" w14:textId="4ECE39EC" w:rsidR="00BA54C7" w:rsidRPr="00C65C46" w:rsidRDefault="00D25BC7" w:rsidP="004E5DD0">
      <w:pPr>
        <w:tabs>
          <w:tab w:val="left" w:pos="567"/>
        </w:tabs>
        <w:ind w:left="567"/>
        <w:jc w:val="both"/>
        <w:rPr>
          <w:rFonts w:ascii="Arial" w:hAnsi="Arial"/>
          <w:sz w:val="22"/>
          <w:szCs w:val="22"/>
        </w:rPr>
      </w:pPr>
      <w:r w:rsidRPr="00C65C46">
        <w:rPr>
          <w:rFonts w:ascii="Arial" w:hAnsi="Arial"/>
          <w:sz w:val="22"/>
          <w:szCs w:val="22"/>
        </w:rPr>
        <w:t>Suitable storage of hazardous waste, (e.g. following a spill) must be provided before its removal from site by a licensed carrier.</w:t>
      </w:r>
    </w:p>
    <w:p w14:paraId="4292E676" w14:textId="77777777" w:rsidR="00BA54C7" w:rsidRPr="00C65C46" w:rsidRDefault="00BA54C7" w:rsidP="00C761EF">
      <w:pPr>
        <w:autoSpaceDE w:val="0"/>
        <w:autoSpaceDN w:val="0"/>
        <w:adjustRightInd w:val="0"/>
        <w:jc w:val="both"/>
        <w:rPr>
          <w:rFonts w:ascii="Arial" w:hAnsi="Arial" w:cs="Arial"/>
          <w:sz w:val="22"/>
          <w:szCs w:val="22"/>
        </w:rPr>
      </w:pPr>
      <w:bookmarkStart w:id="5" w:name="_5.0_Adoption_of"/>
      <w:bookmarkEnd w:id="5"/>
    </w:p>
    <w:p w14:paraId="7516BD49" w14:textId="5B2BB4C5" w:rsidR="007B7113" w:rsidRPr="00C65C46" w:rsidRDefault="007B7113" w:rsidP="004E5DD0">
      <w:pPr>
        <w:tabs>
          <w:tab w:val="left" w:pos="567"/>
        </w:tabs>
        <w:ind w:left="567" w:hanging="567"/>
        <w:jc w:val="both"/>
        <w:rPr>
          <w:rFonts w:ascii="Arial" w:hAnsi="Arial"/>
          <w:sz w:val="22"/>
          <w:szCs w:val="22"/>
        </w:rPr>
      </w:pPr>
      <w:r w:rsidRPr="00C65C46">
        <w:rPr>
          <w:rFonts w:ascii="Arial" w:hAnsi="Arial"/>
          <w:sz w:val="22"/>
          <w:szCs w:val="22"/>
        </w:rPr>
        <w:tab/>
        <w:t>Maintenance of site plant will be done in a way to minimise the environmental risk, with appropriate control measures in place.</w:t>
      </w:r>
    </w:p>
    <w:p w14:paraId="2F518C45" w14:textId="77777777" w:rsidR="00DE5025" w:rsidRPr="00C65C46" w:rsidRDefault="00DE5025" w:rsidP="004E5DD0">
      <w:pPr>
        <w:tabs>
          <w:tab w:val="left" w:pos="567"/>
        </w:tabs>
        <w:ind w:left="567" w:hanging="567"/>
        <w:jc w:val="both"/>
        <w:rPr>
          <w:rFonts w:ascii="Arial" w:hAnsi="Arial"/>
          <w:sz w:val="22"/>
          <w:szCs w:val="22"/>
        </w:rPr>
      </w:pPr>
    </w:p>
    <w:p w14:paraId="19688E67" w14:textId="5673DEC5" w:rsidR="007B7113" w:rsidRPr="00C65C46" w:rsidRDefault="00DE5025" w:rsidP="00FD4FC0">
      <w:pPr>
        <w:tabs>
          <w:tab w:val="left" w:pos="567"/>
        </w:tabs>
        <w:ind w:left="567"/>
        <w:jc w:val="both"/>
        <w:rPr>
          <w:rFonts w:ascii="Arial" w:hAnsi="Arial"/>
          <w:sz w:val="22"/>
          <w:szCs w:val="22"/>
        </w:rPr>
      </w:pPr>
      <w:r w:rsidRPr="00C65C46">
        <w:rPr>
          <w:rFonts w:ascii="Arial" w:hAnsi="Arial" w:cs="Arial"/>
          <w:sz w:val="22"/>
          <w:szCs w:val="22"/>
        </w:rPr>
        <w:t>All hydraulic oils supplied in plant under this Code of Practice must be defined as "Readily Biodegradable” and meet OECD 301B.</w:t>
      </w:r>
      <w:r w:rsidR="00E4239D" w:rsidRPr="00C65C46">
        <w:rPr>
          <w:rFonts w:ascii="Arial" w:hAnsi="Arial" w:cs="Arial"/>
          <w:sz w:val="22"/>
          <w:szCs w:val="22"/>
        </w:rPr>
        <w:t xml:space="preserve"> </w:t>
      </w:r>
      <w:r w:rsidR="007B7113" w:rsidRPr="00C65C46">
        <w:rPr>
          <w:rFonts w:ascii="Arial" w:hAnsi="Arial"/>
          <w:sz w:val="22"/>
          <w:szCs w:val="22"/>
        </w:rPr>
        <w:t xml:space="preserve">Exceptions to this for specialist plant must be justified and the pollution risk assessed and approved in writing by the Environment Agency </w:t>
      </w:r>
      <w:r w:rsidR="003C1B2B" w:rsidRPr="00C65C46">
        <w:rPr>
          <w:rFonts w:ascii="Arial" w:hAnsi="Arial"/>
          <w:sz w:val="22"/>
          <w:szCs w:val="22"/>
        </w:rPr>
        <w:t>appointed person discharging the Client’s duties</w:t>
      </w:r>
      <w:r w:rsidR="007B7113" w:rsidRPr="00C65C46">
        <w:rPr>
          <w:rFonts w:ascii="Arial" w:hAnsi="Arial"/>
          <w:sz w:val="22"/>
          <w:szCs w:val="22"/>
        </w:rPr>
        <w:t>.</w:t>
      </w:r>
    </w:p>
    <w:p w14:paraId="60BD2136" w14:textId="77777777" w:rsidR="00B87346" w:rsidRPr="00C65C46" w:rsidRDefault="00B87346" w:rsidP="00450218">
      <w:pPr>
        <w:tabs>
          <w:tab w:val="left" w:pos="567"/>
        </w:tabs>
        <w:jc w:val="both"/>
        <w:rPr>
          <w:rFonts w:ascii="Arial" w:hAnsi="Arial"/>
          <w:sz w:val="22"/>
          <w:szCs w:val="22"/>
        </w:rPr>
      </w:pPr>
    </w:p>
    <w:p w14:paraId="52AFF4AD" w14:textId="77777777" w:rsidR="00B87346" w:rsidRPr="00C65C46" w:rsidRDefault="00B87346" w:rsidP="00FD4FC0">
      <w:pPr>
        <w:tabs>
          <w:tab w:val="left" w:pos="567"/>
        </w:tabs>
        <w:ind w:left="567"/>
        <w:jc w:val="both"/>
        <w:rPr>
          <w:rFonts w:ascii="Arial" w:hAnsi="Arial"/>
          <w:sz w:val="22"/>
          <w:szCs w:val="22"/>
        </w:rPr>
      </w:pPr>
    </w:p>
    <w:p w14:paraId="50F28A7B" w14:textId="76DDCDC0" w:rsidR="00E24DBC" w:rsidRPr="00C65C46" w:rsidRDefault="00095F4E" w:rsidP="00E24DBC">
      <w:pPr>
        <w:pStyle w:val="BodyTextIndent2"/>
        <w:tabs>
          <w:tab w:val="left" w:pos="567"/>
        </w:tabs>
        <w:ind w:left="0"/>
        <w:jc w:val="both"/>
        <w:rPr>
          <w:rFonts w:ascii="Arial" w:hAnsi="Arial" w:cs="Arial"/>
          <w:b/>
          <w:color w:val="034B89"/>
          <w:sz w:val="22"/>
          <w:szCs w:val="22"/>
        </w:rPr>
      </w:pPr>
      <w:r w:rsidRPr="00C65C46">
        <w:rPr>
          <w:rFonts w:ascii="Arial" w:hAnsi="Arial" w:cs="Arial"/>
          <w:b/>
          <w:color w:val="034B89"/>
          <w:sz w:val="22"/>
          <w:szCs w:val="22"/>
        </w:rPr>
        <w:t>4.3</w:t>
      </w:r>
      <w:r w:rsidR="00450218" w:rsidRPr="00C65C46">
        <w:rPr>
          <w:rFonts w:ascii="Arial" w:hAnsi="Arial" w:cs="Arial"/>
          <w:b/>
          <w:color w:val="034B89"/>
          <w:sz w:val="22"/>
          <w:szCs w:val="22"/>
        </w:rPr>
        <w:t>7</w:t>
      </w:r>
      <w:r w:rsidRPr="00C65C46">
        <w:rPr>
          <w:rFonts w:ascii="Arial" w:hAnsi="Arial" w:cs="Arial"/>
          <w:b/>
          <w:color w:val="034B89"/>
          <w:sz w:val="22"/>
          <w:szCs w:val="22"/>
        </w:rPr>
        <w:tab/>
        <w:t>Water &amp; Silt management</w:t>
      </w:r>
    </w:p>
    <w:p w14:paraId="4439690B" w14:textId="77777777" w:rsidR="00E24DBC" w:rsidRPr="00C65C46" w:rsidRDefault="00E24DBC" w:rsidP="00FD4FC0">
      <w:pPr>
        <w:tabs>
          <w:tab w:val="left" w:pos="567"/>
        </w:tabs>
        <w:ind w:left="567"/>
        <w:jc w:val="both"/>
        <w:rPr>
          <w:rFonts w:ascii="Arial" w:hAnsi="Arial"/>
          <w:sz w:val="22"/>
          <w:szCs w:val="22"/>
        </w:rPr>
      </w:pPr>
    </w:p>
    <w:p w14:paraId="45D967BE" w14:textId="560A7402" w:rsidR="00E24DBC" w:rsidRPr="00C65C46" w:rsidRDefault="00061BED" w:rsidP="00E24DBC">
      <w:pPr>
        <w:autoSpaceDE w:val="0"/>
        <w:autoSpaceDN w:val="0"/>
        <w:adjustRightInd w:val="0"/>
        <w:ind w:left="567"/>
        <w:jc w:val="both"/>
        <w:rPr>
          <w:rFonts w:ascii="Arial" w:hAnsi="Arial" w:cs="Arial"/>
          <w:sz w:val="22"/>
          <w:szCs w:val="22"/>
        </w:rPr>
      </w:pPr>
      <w:r w:rsidRPr="00C65C46">
        <w:rPr>
          <w:rFonts w:ascii="Arial" w:hAnsi="Arial" w:cs="Arial"/>
          <w:sz w:val="22"/>
          <w:szCs w:val="22"/>
        </w:rPr>
        <w:t>Framework Partners</w:t>
      </w:r>
      <w:r w:rsidR="00E24DBC" w:rsidRPr="00C65C46">
        <w:rPr>
          <w:rFonts w:ascii="Arial" w:hAnsi="Arial" w:cs="Arial"/>
          <w:sz w:val="22"/>
          <w:szCs w:val="22"/>
        </w:rPr>
        <w:t xml:space="preserve"> must minimise in-channel works as far as practicable and implement suitable mitigation measures, considering active spawning seasons and other restrictions on the site.</w:t>
      </w:r>
    </w:p>
    <w:p w14:paraId="528C4F02" w14:textId="77777777" w:rsidR="0053071E" w:rsidRPr="00C65C46" w:rsidRDefault="0053071E" w:rsidP="00AB2E8F">
      <w:pPr>
        <w:tabs>
          <w:tab w:val="left" w:pos="567"/>
        </w:tabs>
        <w:jc w:val="both"/>
        <w:rPr>
          <w:rFonts w:ascii="Arial" w:hAnsi="Arial"/>
          <w:sz w:val="22"/>
          <w:szCs w:val="22"/>
        </w:rPr>
      </w:pPr>
    </w:p>
    <w:p w14:paraId="29E2223B" w14:textId="5DAFB43E" w:rsidR="00095F4E" w:rsidRPr="00C65C46" w:rsidRDefault="00450218" w:rsidP="008F629B">
      <w:pPr>
        <w:tabs>
          <w:tab w:val="left" w:pos="567"/>
        </w:tabs>
        <w:ind w:left="567"/>
        <w:jc w:val="both"/>
        <w:rPr>
          <w:rFonts w:ascii="Arial" w:hAnsi="Arial"/>
          <w:sz w:val="22"/>
          <w:szCs w:val="22"/>
        </w:rPr>
      </w:pPr>
      <w:r w:rsidRPr="00C65C46">
        <w:rPr>
          <w:rFonts w:ascii="Arial" w:hAnsi="Arial"/>
          <w:sz w:val="22"/>
          <w:szCs w:val="22"/>
        </w:rPr>
        <w:t>All EA sites requiring over pumping, dewatering or pumping water out are required as a minimum to implement the following controls and arrangements</w:t>
      </w:r>
      <w:r w:rsidR="00095F4E" w:rsidRPr="00C65C46">
        <w:rPr>
          <w:rFonts w:ascii="Arial" w:hAnsi="Arial"/>
          <w:sz w:val="22"/>
          <w:szCs w:val="22"/>
        </w:rPr>
        <w:t>:</w:t>
      </w:r>
    </w:p>
    <w:p w14:paraId="6347FC23" w14:textId="77777777" w:rsidR="00095F4E" w:rsidRPr="00C65C46" w:rsidRDefault="00095F4E" w:rsidP="00604755">
      <w:pPr>
        <w:numPr>
          <w:ilvl w:val="0"/>
          <w:numId w:val="33"/>
        </w:numPr>
        <w:tabs>
          <w:tab w:val="left" w:pos="567"/>
        </w:tabs>
        <w:jc w:val="both"/>
        <w:rPr>
          <w:rFonts w:ascii="Arial" w:hAnsi="Arial"/>
          <w:sz w:val="22"/>
          <w:szCs w:val="22"/>
        </w:rPr>
      </w:pPr>
      <w:r w:rsidRPr="00C65C46">
        <w:rPr>
          <w:rFonts w:ascii="Arial" w:hAnsi="Arial"/>
          <w:sz w:val="22"/>
          <w:szCs w:val="22"/>
        </w:rPr>
        <w:t>Written pollution prevention plans must be in place and include the actions to take in the event of a pollution event including silt</w:t>
      </w:r>
    </w:p>
    <w:p w14:paraId="5BA0A839" w14:textId="4C3FDDBF" w:rsidR="00095F4E" w:rsidRPr="00C65C46" w:rsidRDefault="00095F4E" w:rsidP="00604755">
      <w:pPr>
        <w:numPr>
          <w:ilvl w:val="0"/>
          <w:numId w:val="33"/>
        </w:numPr>
        <w:tabs>
          <w:tab w:val="left" w:pos="567"/>
        </w:tabs>
        <w:jc w:val="both"/>
        <w:rPr>
          <w:rFonts w:ascii="Arial" w:hAnsi="Arial"/>
          <w:sz w:val="22"/>
          <w:szCs w:val="22"/>
        </w:rPr>
      </w:pPr>
      <w:r w:rsidRPr="00C65C46">
        <w:rPr>
          <w:rFonts w:ascii="Arial" w:hAnsi="Arial"/>
          <w:sz w:val="22"/>
          <w:szCs w:val="22"/>
        </w:rPr>
        <w:t>R</w:t>
      </w:r>
      <w:r w:rsidR="00792171" w:rsidRPr="00C65C46">
        <w:rPr>
          <w:rFonts w:ascii="Arial" w:hAnsi="Arial"/>
          <w:sz w:val="22"/>
          <w:szCs w:val="22"/>
        </w:rPr>
        <w:t xml:space="preserve">isk Assess and implement a suitable </w:t>
      </w:r>
      <w:r w:rsidRPr="00C65C46">
        <w:rPr>
          <w:rFonts w:ascii="Arial" w:hAnsi="Arial"/>
          <w:sz w:val="22"/>
          <w:szCs w:val="22"/>
        </w:rPr>
        <w:t xml:space="preserve">monitoring </w:t>
      </w:r>
      <w:r w:rsidR="00792171" w:rsidRPr="00C65C46">
        <w:rPr>
          <w:rFonts w:ascii="Arial" w:hAnsi="Arial"/>
          <w:sz w:val="22"/>
          <w:szCs w:val="22"/>
        </w:rPr>
        <w:t xml:space="preserve">and </w:t>
      </w:r>
      <w:r w:rsidRPr="00C65C46">
        <w:rPr>
          <w:rFonts w:ascii="Arial" w:hAnsi="Arial"/>
          <w:sz w:val="22"/>
          <w:szCs w:val="22"/>
        </w:rPr>
        <w:t xml:space="preserve">inspection </w:t>
      </w:r>
      <w:r w:rsidR="00792171" w:rsidRPr="00C65C46">
        <w:rPr>
          <w:rFonts w:ascii="Arial" w:hAnsi="Arial"/>
          <w:sz w:val="22"/>
          <w:szCs w:val="22"/>
        </w:rPr>
        <w:t xml:space="preserve">regime </w:t>
      </w:r>
      <w:r w:rsidRPr="00C65C46">
        <w:rPr>
          <w:rFonts w:ascii="Arial" w:hAnsi="Arial"/>
          <w:sz w:val="22"/>
          <w:szCs w:val="22"/>
        </w:rPr>
        <w:t>of water conditions upstream and downstream of the works</w:t>
      </w:r>
      <w:r w:rsidR="00792171" w:rsidRPr="00C65C46">
        <w:rPr>
          <w:rFonts w:ascii="Arial" w:hAnsi="Arial"/>
          <w:sz w:val="22"/>
          <w:szCs w:val="22"/>
        </w:rPr>
        <w:t xml:space="preserve">. This should be </w:t>
      </w:r>
      <w:r w:rsidRPr="00C65C46">
        <w:rPr>
          <w:rFonts w:ascii="Arial" w:hAnsi="Arial"/>
          <w:sz w:val="22"/>
          <w:szCs w:val="22"/>
        </w:rPr>
        <w:t>formally documented and recorded</w:t>
      </w:r>
      <w:r w:rsidR="00792171" w:rsidRPr="00C65C46">
        <w:rPr>
          <w:rFonts w:ascii="Arial" w:hAnsi="Arial"/>
          <w:sz w:val="22"/>
          <w:szCs w:val="22"/>
        </w:rPr>
        <w:t xml:space="preserve">. </w:t>
      </w:r>
    </w:p>
    <w:p w14:paraId="3D6286EC" w14:textId="77777777" w:rsidR="00095F4E" w:rsidRPr="00C65C46" w:rsidRDefault="00095F4E" w:rsidP="00604755">
      <w:pPr>
        <w:numPr>
          <w:ilvl w:val="0"/>
          <w:numId w:val="33"/>
        </w:numPr>
        <w:tabs>
          <w:tab w:val="left" w:pos="567"/>
        </w:tabs>
        <w:jc w:val="both"/>
        <w:rPr>
          <w:rFonts w:ascii="Arial" w:hAnsi="Arial"/>
          <w:sz w:val="22"/>
          <w:szCs w:val="22"/>
        </w:rPr>
      </w:pPr>
      <w:r w:rsidRPr="00C65C46">
        <w:rPr>
          <w:rFonts w:ascii="Arial" w:hAnsi="Arial"/>
          <w:sz w:val="22"/>
          <w:szCs w:val="22"/>
        </w:rPr>
        <w:t>Fish friendly pumps or appropriate fish screens are to be used</w:t>
      </w:r>
    </w:p>
    <w:p w14:paraId="07DEDB03" w14:textId="77777777" w:rsidR="00095F4E" w:rsidRPr="00C65C46" w:rsidRDefault="00095F4E" w:rsidP="00604755">
      <w:pPr>
        <w:numPr>
          <w:ilvl w:val="0"/>
          <w:numId w:val="33"/>
        </w:numPr>
        <w:tabs>
          <w:tab w:val="left" w:pos="567"/>
        </w:tabs>
        <w:jc w:val="both"/>
        <w:rPr>
          <w:rFonts w:ascii="Arial" w:hAnsi="Arial"/>
          <w:sz w:val="22"/>
          <w:szCs w:val="22"/>
        </w:rPr>
      </w:pPr>
      <w:r w:rsidRPr="00C65C46">
        <w:rPr>
          <w:rFonts w:ascii="Arial" w:hAnsi="Arial"/>
          <w:sz w:val="22"/>
          <w:szCs w:val="22"/>
        </w:rPr>
        <w:t>Dissolved Oxygen (DO) monitoring will be implemented during and prior to any draining down of areas that require a fish rescue</w:t>
      </w:r>
    </w:p>
    <w:p w14:paraId="5790E7B2" w14:textId="769858FD" w:rsidR="00095F4E" w:rsidRPr="00C65C46" w:rsidRDefault="00095F4E" w:rsidP="00604755">
      <w:pPr>
        <w:pStyle w:val="ListParagraph"/>
        <w:numPr>
          <w:ilvl w:val="0"/>
          <w:numId w:val="33"/>
        </w:numPr>
        <w:tabs>
          <w:tab w:val="left" w:pos="567"/>
        </w:tabs>
        <w:jc w:val="both"/>
        <w:rPr>
          <w:rFonts w:ascii="Arial" w:hAnsi="Arial"/>
          <w:sz w:val="22"/>
          <w:szCs w:val="22"/>
        </w:rPr>
      </w:pPr>
      <w:r w:rsidRPr="00C65C46">
        <w:rPr>
          <w:rFonts w:ascii="Arial" w:hAnsi="Arial"/>
          <w:sz w:val="22"/>
          <w:szCs w:val="22"/>
        </w:rPr>
        <w:t>DO levels will be measured using a suitable calibrated DO meter. Sites will have prepared response plans ready to implement as required in the event of lowering DO levels</w:t>
      </w:r>
    </w:p>
    <w:p w14:paraId="0B84BC50" w14:textId="6059B4B4" w:rsidR="00095F4E" w:rsidRPr="00C65C46" w:rsidRDefault="00CB3561" w:rsidP="00604755">
      <w:pPr>
        <w:numPr>
          <w:ilvl w:val="0"/>
          <w:numId w:val="33"/>
        </w:numPr>
        <w:tabs>
          <w:tab w:val="left" w:pos="567"/>
        </w:tabs>
        <w:jc w:val="both"/>
        <w:rPr>
          <w:rFonts w:ascii="Arial" w:hAnsi="Arial"/>
          <w:sz w:val="22"/>
          <w:szCs w:val="22"/>
        </w:rPr>
      </w:pPr>
      <w:r w:rsidRPr="00C65C46">
        <w:rPr>
          <w:rFonts w:ascii="Arial" w:hAnsi="Arial"/>
          <w:sz w:val="22"/>
          <w:szCs w:val="22"/>
        </w:rPr>
        <w:t xml:space="preserve">The volume of water pumped must be monitored to ensure that regulatory requirements </w:t>
      </w:r>
      <w:r w:rsidR="00450218" w:rsidRPr="00C65C46">
        <w:rPr>
          <w:rFonts w:ascii="Arial" w:hAnsi="Arial"/>
          <w:sz w:val="22"/>
          <w:szCs w:val="22"/>
        </w:rPr>
        <w:t xml:space="preserve">are met. </w:t>
      </w:r>
      <w:r w:rsidRPr="00C65C46">
        <w:rPr>
          <w:rFonts w:ascii="Arial" w:hAnsi="Arial"/>
          <w:sz w:val="22"/>
          <w:szCs w:val="22"/>
        </w:rPr>
        <w:t xml:space="preserve"> </w:t>
      </w:r>
      <w:r w:rsidR="002704E3" w:rsidRPr="00C65C46">
        <w:rPr>
          <w:rFonts w:ascii="Arial" w:hAnsi="Arial"/>
          <w:sz w:val="22"/>
          <w:szCs w:val="22"/>
        </w:rPr>
        <w:t>The Water Abstraction and Impounding (Exemptions) Regulations 2017</w:t>
      </w:r>
      <w:r w:rsidRPr="00C65C46">
        <w:rPr>
          <w:rFonts w:ascii="Arial" w:hAnsi="Arial"/>
          <w:sz w:val="22"/>
          <w:szCs w:val="22"/>
        </w:rPr>
        <w:t xml:space="preserve"> </w:t>
      </w:r>
    </w:p>
    <w:p w14:paraId="7E3901B4" w14:textId="728A6790" w:rsidR="00095F4E" w:rsidRPr="00C65C46" w:rsidRDefault="00450218" w:rsidP="00604755">
      <w:pPr>
        <w:numPr>
          <w:ilvl w:val="0"/>
          <w:numId w:val="33"/>
        </w:numPr>
        <w:tabs>
          <w:tab w:val="left" w:pos="567"/>
        </w:tabs>
        <w:jc w:val="both"/>
        <w:rPr>
          <w:rFonts w:ascii="Arial" w:hAnsi="Arial"/>
          <w:sz w:val="22"/>
          <w:szCs w:val="22"/>
        </w:rPr>
      </w:pPr>
      <w:r w:rsidRPr="00C65C46">
        <w:rPr>
          <w:rFonts w:ascii="Arial" w:hAnsi="Arial"/>
          <w:sz w:val="22"/>
          <w:szCs w:val="22"/>
        </w:rPr>
        <w:t>The controls implemented to manage and control the suspension of sediment should be suitable and sufficient for the nature and characteristics of the sediment</w:t>
      </w:r>
      <w:r w:rsidR="00095F4E" w:rsidRPr="00C65C46">
        <w:rPr>
          <w:rFonts w:ascii="Arial" w:hAnsi="Arial"/>
          <w:sz w:val="22"/>
          <w:szCs w:val="22"/>
        </w:rPr>
        <w:t>.</w:t>
      </w:r>
    </w:p>
    <w:p w14:paraId="446037BD" w14:textId="2B2A71C6" w:rsidR="00296E89" w:rsidRPr="00C65C46" w:rsidRDefault="00450218" w:rsidP="00604755">
      <w:pPr>
        <w:numPr>
          <w:ilvl w:val="0"/>
          <w:numId w:val="33"/>
        </w:numPr>
        <w:tabs>
          <w:tab w:val="left" w:pos="567"/>
        </w:tabs>
        <w:jc w:val="both"/>
        <w:rPr>
          <w:rFonts w:ascii="Arial" w:hAnsi="Arial"/>
          <w:sz w:val="22"/>
          <w:szCs w:val="22"/>
        </w:rPr>
      </w:pPr>
      <w:r w:rsidRPr="00C65C46">
        <w:rPr>
          <w:rFonts w:ascii="Arial" w:hAnsi="Arial"/>
          <w:sz w:val="22"/>
          <w:szCs w:val="22"/>
        </w:rPr>
        <w:t xml:space="preserve">Any </w:t>
      </w:r>
      <w:r w:rsidR="00296E89" w:rsidRPr="00C65C46">
        <w:rPr>
          <w:rFonts w:ascii="Arial" w:hAnsi="Arial"/>
          <w:sz w:val="22"/>
          <w:szCs w:val="22"/>
        </w:rPr>
        <w:t xml:space="preserve">Silt </w:t>
      </w:r>
      <w:r w:rsidR="00CB3561" w:rsidRPr="00C65C46">
        <w:rPr>
          <w:rFonts w:ascii="Arial" w:hAnsi="Arial"/>
          <w:sz w:val="22"/>
          <w:szCs w:val="22"/>
        </w:rPr>
        <w:t xml:space="preserve">settlement </w:t>
      </w:r>
      <w:r w:rsidR="00296E89" w:rsidRPr="00C65C46">
        <w:rPr>
          <w:rFonts w:ascii="Arial" w:hAnsi="Arial"/>
          <w:sz w:val="22"/>
          <w:szCs w:val="22"/>
        </w:rPr>
        <w:t>tanks must be compatible with the planned pump rates</w:t>
      </w:r>
    </w:p>
    <w:p w14:paraId="6C0362E1" w14:textId="14FFEEF5" w:rsidR="00095F4E" w:rsidRPr="00C65C46" w:rsidRDefault="00095F4E" w:rsidP="00604755">
      <w:pPr>
        <w:numPr>
          <w:ilvl w:val="0"/>
          <w:numId w:val="33"/>
        </w:numPr>
        <w:tabs>
          <w:tab w:val="left" w:pos="567"/>
        </w:tabs>
        <w:jc w:val="both"/>
        <w:rPr>
          <w:rFonts w:ascii="Arial" w:hAnsi="Arial"/>
          <w:sz w:val="22"/>
          <w:szCs w:val="22"/>
        </w:rPr>
      </w:pPr>
      <w:r w:rsidRPr="00C65C46">
        <w:rPr>
          <w:rFonts w:ascii="Arial" w:hAnsi="Arial"/>
          <w:sz w:val="22"/>
          <w:szCs w:val="22"/>
        </w:rPr>
        <w:t xml:space="preserve">A tool box talk or similar on silt risks, importance of controls and monitoring must be undertaken </w:t>
      </w:r>
      <w:r w:rsidR="00CB3561" w:rsidRPr="00C65C46">
        <w:rPr>
          <w:rFonts w:ascii="Arial" w:hAnsi="Arial"/>
          <w:sz w:val="22"/>
          <w:szCs w:val="22"/>
        </w:rPr>
        <w:t>before</w:t>
      </w:r>
      <w:r w:rsidRPr="00C65C46">
        <w:rPr>
          <w:rFonts w:ascii="Arial" w:hAnsi="Arial"/>
          <w:sz w:val="22"/>
          <w:szCs w:val="22"/>
        </w:rPr>
        <w:t xml:space="preserve"> these activities taking place on site</w:t>
      </w:r>
    </w:p>
    <w:p w14:paraId="58F541C1" w14:textId="77777777" w:rsidR="00095F4E" w:rsidRPr="00C65C46" w:rsidRDefault="00095F4E" w:rsidP="00095F4E">
      <w:pPr>
        <w:tabs>
          <w:tab w:val="left" w:pos="567"/>
        </w:tabs>
        <w:jc w:val="both"/>
        <w:rPr>
          <w:rFonts w:ascii="Arial" w:hAnsi="Arial"/>
          <w:sz w:val="22"/>
          <w:szCs w:val="22"/>
        </w:rPr>
      </w:pPr>
    </w:p>
    <w:p w14:paraId="53E8783B" w14:textId="7AE2DF78" w:rsidR="00095F4E" w:rsidRPr="00C65C46" w:rsidRDefault="008F629B" w:rsidP="008F629B">
      <w:pPr>
        <w:tabs>
          <w:tab w:val="left" w:pos="567"/>
        </w:tabs>
        <w:ind w:left="567"/>
        <w:jc w:val="both"/>
        <w:rPr>
          <w:rFonts w:ascii="Arial" w:hAnsi="Arial"/>
          <w:sz w:val="22"/>
          <w:szCs w:val="22"/>
        </w:rPr>
      </w:pPr>
      <w:r w:rsidRPr="00C65C46">
        <w:rPr>
          <w:rFonts w:ascii="Arial" w:hAnsi="Arial"/>
          <w:sz w:val="22"/>
          <w:szCs w:val="22"/>
        </w:rPr>
        <w:tab/>
      </w:r>
      <w:r w:rsidR="00095F4E" w:rsidRPr="00C65C46">
        <w:rPr>
          <w:rFonts w:ascii="Arial" w:hAnsi="Arial"/>
          <w:sz w:val="22"/>
          <w:szCs w:val="22"/>
        </w:rPr>
        <w:t xml:space="preserve">Sediment </w:t>
      </w:r>
      <w:r w:rsidR="00CB3561" w:rsidRPr="00C65C46">
        <w:rPr>
          <w:rFonts w:ascii="Arial" w:hAnsi="Arial"/>
          <w:sz w:val="22"/>
          <w:szCs w:val="22"/>
        </w:rPr>
        <w:t xml:space="preserve">mobilisation </w:t>
      </w:r>
      <w:r w:rsidR="00095F4E" w:rsidRPr="00C65C46">
        <w:rPr>
          <w:rFonts w:ascii="Arial" w:hAnsi="Arial"/>
          <w:sz w:val="22"/>
          <w:szCs w:val="22"/>
        </w:rPr>
        <w:t>controls will also be put in place for other activities such as stockpiling of soils, large areas of stripped ground and any drilling activities done during ground invest</w:t>
      </w:r>
      <w:r w:rsidR="003309DB" w:rsidRPr="00C65C46">
        <w:rPr>
          <w:rFonts w:ascii="Arial" w:hAnsi="Arial"/>
          <w:sz w:val="22"/>
          <w:szCs w:val="22"/>
        </w:rPr>
        <w:t>igation works:</w:t>
      </w:r>
    </w:p>
    <w:p w14:paraId="68F1F73F" w14:textId="508120C0" w:rsidR="003309DB" w:rsidRPr="00C65C46" w:rsidRDefault="003309DB" w:rsidP="00604755">
      <w:pPr>
        <w:pStyle w:val="ListParagraph"/>
        <w:numPr>
          <w:ilvl w:val="0"/>
          <w:numId w:val="35"/>
        </w:numPr>
        <w:tabs>
          <w:tab w:val="left" w:pos="567"/>
        </w:tabs>
        <w:jc w:val="both"/>
        <w:rPr>
          <w:rFonts w:ascii="Arial" w:hAnsi="Arial"/>
          <w:sz w:val="22"/>
          <w:szCs w:val="22"/>
        </w:rPr>
      </w:pPr>
      <w:r w:rsidRPr="00C65C46">
        <w:rPr>
          <w:rFonts w:ascii="Arial" w:hAnsi="Arial"/>
          <w:sz w:val="22"/>
          <w:szCs w:val="22"/>
        </w:rPr>
        <w:t xml:space="preserve">Stockpiles of materials should be </w:t>
      </w:r>
      <w:r w:rsidR="009A5CF8" w:rsidRPr="00C65C46">
        <w:rPr>
          <w:rFonts w:ascii="Arial" w:hAnsi="Arial"/>
          <w:sz w:val="22"/>
          <w:szCs w:val="22"/>
        </w:rPr>
        <w:t>stored away from watercourses</w:t>
      </w:r>
      <w:r w:rsidR="007E77E3" w:rsidRPr="00C65C46">
        <w:rPr>
          <w:rFonts w:ascii="Arial" w:hAnsi="Arial"/>
          <w:sz w:val="22"/>
          <w:szCs w:val="22"/>
        </w:rPr>
        <w:t xml:space="preserve"> and covered or sealed to ensure any run off is limited</w:t>
      </w:r>
    </w:p>
    <w:p w14:paraId="0E60BE0F" w14:textId="7AE312AA" w:rsidR="007E77E3" w:rsidRPr="00C65C46" w:rsidRDefault="00296E89" w:rsidP="00604755">
      <w:pPr>
        <w:pStyle w:val="ListParagraph"/>
        <w:numPr>
          <w:ilvl w:val="0"/>
          <w:numId w:val="35"/>
        </w:numPr>
        <w:tabs>
          <w:tab w:val="left" w:pos="567"/>
        </w:tabs>
        <w:jc w:val="both"/>
        <w:rPr>
          <w:rFonts w:ascii="Arial" w:hAnsi="Arial"/>
          <w:sz w:val="22"/>
          <w:szCs w:val="22"/>
        </w:rPr>
      </w:pPr>
      <w:r w:rsidRPr="00C65C46">
        <w:rPr>
          <w:rFonts w:ascii="Arial" w:hAnsi="Arial"/>
          <w:sz w:val="22"/>
          <w:szCs w:val="22"/>
        </w:rPr>
        <w:t xml:space="preserve">Silt fences or other controls should be in place for stockpiled materials </w:t>
      </w:r>
    </w:p>
    <w:p w14:paraId="18595796" w14:textId="77777777" w:rsidR="00095F4E" w:rsidRPr="00C65C46" w:rsidRDefault="00095F4E" w:rsidP="00095F4E">
      <w:pPr>
        <w:tabs>
          <w:tab w:val="left" w:pos="567"/>
        </w:tabs>
        <w:jc w:val="both"/>
        <w:rPr>
          <w:rFonts w:ascii="Arial" w:hAnsi="Arial"/>
          <w:sz w:val="22"/>
          <w:szCs w:val="22"/>
        </w:rPr>
      </w:pPr>
    </w:p>
    <w:p w14:paraId="3681DB67" w14:textId="1E351605" w:rsidR="00095F4E" w:rsidRPr="00C65C46" w:rsidRDefault="008F629B" w:rsidP="008F629B">
      <w:pPr>
        <w:tabs>
          <w:tab w:val="left" w:pos="567"/>
        </w:tabs>
        <w:ind w:left="360"/>
        <w:jc w:val="both"/>
        <w:rPr>
          <w:rFonts w:ascii="Arial" w:hAnsi="Arial"/>
          <w:sz w:val="22"/>
          <w:szCs w:val="22"/>
        </w:rPr>
      </w:pPr>
      <w:r w:rsidRPr="00C65C46">
        <w:rPr>
          <w:rFonts w:ascii="Arial" w:hAnsi="Arial"/>
          <w:sz w:val="22"/>
          <w:szCs w:val="22"/>
        </w:rPr>
        <w:tab/>
      </w:r>
      <w:r w:rsidR="00CC7ADA" w:rsidRPr="00C65C46">
        <w:rPr>
          <w:rFonts w:ascii="Arial" w:hAnsi="Arial"/>
          <w:sz w:val="22"/>
          <w:szCs w:val="22"/>
        </w:rPr>
        <w:t>Works involving concrete and grout in or near the watercourse are high risk and the following controls are expected</w:t>
      </w:r>
      <w:r w:rsidR="00095F4E" w:rsidRPr="00C65C46">
        <w:rPr>
          <w:rFonts w:ascii="Arial" w:hAnsi="Arial"/>
          <w:sz w:val="22"/>
          <w:szCs w:val="22"/>
        </w:rPr>
        <w:t>:</w:t>
      </w:r>
    </w:p>
    <w:p w14:paraId="2B70F8B3" w14:textId="5E39F2B0" w:rsidR="00CC7ADA" w:rsidRPr="00C65C46" w:rsidRDefault="00C3120B" w:rsidP="00604755">
      <w:pPr>
        <w:numPr>
          <w:ilvl w:val="0"/>
          <w:numId w:val="34"/>
        </w:numPr>
        <w:tabs>
          <w:tab w:val="left" w:pos="567"/>
        </w:tabs>
        <w:jc w:val="both"/>
        <w:rPr>
          <w:rFonts w:ascii="Arial" w:hAnsi="Arial"/>
          <w:sz w:val="22"/>
          <w:szCs w:val="22"/>
        </w:rPr>
      </w:pPr>
      <w:r w:rsidRPr="00C65C46">
        <w:rPr>
          <w:rFonts w:ascii="Arial" w:hAnsi="Arial"/>
          <w:sz w:val="22"/>
          <w:szCs w:val="22"/>
        </w:rPr>
        <w:t>Risk Assess and implement a suitable pollution prevention plan covering these risks</w:t>
      </w:r>
    </w:p>
    <w:p w14:paraId="2ECAC3F4" w14:textId="0AC4655B" w:rsidR="00095F4E" w:rsidRPr="00C65C46" w:rsidRDefault="00095F4E" w:rsidP="00604755">
      <w:pPr>
        <w:numPr>
          <w:ilvl w:val="0"/>
          <w:numId w:val="34"/>
        </w:numPr>
        <w:tabs>
          <w:tab w:val="left" w:pos="567"/>
        </w:tabs>
        <w:jc w:val="both"/>
        <w:rPr>
          <w:rFonts w:ascii="Arial" w:hAnsi="Arial"/>
          <w:sz w:val="22"/>
          <w:szCs w:val="22"/>
        </w:rPr>
      </w:pPr>
      <w:r w:rsidRPr="00C65C46">
        <w:rPr>
          <w:rFonts w:ascii="Arial" w:hAnsi="Arial"/>
          <w:sz w:val="22"/>
          <w:szCs w:val="22"/>
        </w:rPr>
        <w:t>Water is adequately controlled and separated from any concrete works</w:t>
      </w:r>
    </w:p>
    <w:p w14:paraId="33CC30B2" w14:textId="77777777" w:rsidR="00095F4E" w:rsidRPr="00C65C46" w:rsidRDefault="00095F4E" w:rsidP="00604755">
      <w:pPr>
        <w:numPr>
          <w:ilvl w:val="0"/>
          <w:numId w:val="34"/>
        </w:numPr>
        <w:tabs>
          <w:tab w:val="left" w:pos="567"/>
        </w:tabs>
        <w:jc w:val="both"/>
        <w:rPr>
          <w:rFonts w:ascii="Arial" w:hAnsi="Arial"/>
          <w:sz w:val="22"/>
          <w:szCs w:val="22"/>
        </w:rPr>
      </w:pPr>
      <w:r w:rsidRPr="00C65C46">
        <w:rPr>
          <w:rFonts w:ascii="Arial" w:hAnsi="Arial"/>
          <w:sz w:val="22"/>
          <w:szCs w:val="22"/>
        </w:rPr>
        <w:t>Monitoring should also include the consideration of pH changes as well as concrete fines</w:t>
      </w:r>
    </w:p>
    <w:p w14:paraId="3B74FA53" w14:textId="77777777" w:rsidR="00095F4E" w:rsidRPr="00C65C46" w:rsidRDefault="00095F4E" w:rsidP="00604755">
      <w:pPr>
        <w:numPr>
          <w:ilvl w:val="0"/>
          <w:numId w:val="34"/>
        </w:numPr>
        <w:tabs>
          <w:tab w:val="left" w:pos="567"/>
        </w:tabs>
        <w:jc w:val="both"/>
        <w:rPr>
          <w:rFonts w:ascii="Arial" w:hAnsi="Arial"/>
          <w:sz w:val="22"/>
          <w:szCs w:val="22"/>
        </w:rPr>
      </w:pPr>
      <w:r w:rsidRPr="00C65C46">
        <w:rPr>
          <w:rFonts w:ascii="Arial" w:hAnsi="Arial"/>
          <w:sz w:val="22"/>
          <w:szCs w:val="22"/>
        </w:rPr>
        <w:t xml:space="preserve"> Concrete washout is managed per the following</w:t>
      </w:r>
    </w:p>
    <w:p w14:paraId="24072E27" w14:textId="77777777" w:rsidR="009A5CF8" w:rsidRPr="00C65C46" w:rsidRDefault="009A5CF8" w:rsidP="00604755">
      <w:pPr>
        <w:numPr>
          <w:ilvl w:val="1"/>
          <w:numId w:val="34"/>
        </w:numPr>
        <w:tabs>
          <w:tab w:val="left" w:pos="567"/>
        </w:tabs>
        <w:jc w:val="both"/>
        <w:rPr>
          <w:rFonts w:ascii="Arial" w:hAnsi="Arial"/>
          <w:sz w:val="22"/>
          <w:szCs w:val="22"/>
        </w:rPr>
      </w:pPr>
      <w:r w:rsidRPr="00C65C46">
        <w:rPr>
          <w:rFonts w:ascii="Arial" w:hAnsi="Arial"/>
          <w:sz w:val="22"/>
          <w:szCs w:val="22"/>
        </w:rPr>
        <w:t>Sited at least 10m away from surface water drains or watercourses unless it isn’t possible due to other constraints</w:t>
      </w:r>
    </w:p>
    <w:p w14:paraId="3166568F" w14:textId="77777777" w:rsidR="00C73020" w:rsidRPr="00C65C46" w:rsidRDefault="00315B5C" w:rsidP="00604755">
      <w:pPr>
        <w:numPr>
          <w:ilvl w:val="1"/>
          <w:numId w:val="34"/>
        </w:numPr>
        <w:tabs>
          <w:tab w:val="left" w:pos="567"/>
        </w:tabs>
        <w:jc w:val="both"/>
        <w:rPr>
          <w:rFonts w:ascii="Arial" w:hAnsi="Arial"/>
          <w:sz w:val="22"/>
          <w:szCs w:val="22"/>
        </w:rPr>
      </w:pPr>
      <w:r w:rsidRPr="00C65C46">
        <w:rPr>
          <w:rFonts w:ascii="Arial" w:hAnsi="Arial"/>
          <w:sz w:val="22"/>
          <w:szCs w:val="22"/>
        </w:rPr>
        <w:t xml:space="preserve">Washout manages </w:t>
      </w:r>
      <w:r w:rsidR="00494857" w:rsidRPr="00C65C46">
        <w:rPr>
          <w:rFonts w:ascii="Arial" w:hAnsi="Arial"/>
          <w:sz w:val="22"/>
          <w:szCs w:val="22"/>
        </w:rPr>
        <w:t xml:space="preserve">both </w:t>
      </w:r>
      <w:r w:rsidRPr="00C65C46">
        <w:rPr>
          <w:rFonts w:ascii="Arial" w:hAnsi="Arial"/>
          <w:sz w:val="22"/>
          <w:szCs w:val="22"/>
        </w:rPr>
        <w:t>concrete fines and high pH water</w:t>
      </w:r>
    </w:p>
    <w:p w14:paraId="45ED6D95" w14:textId="06C43529" w:rsidR="00095F4E" w:rsidRPr="00C65C46" w:rsidRDefault="00C73020" w:rsidP="00604755">
      <w:pPr>
        <w:numPr>
          <w:ilvl w:val="1"/>
          <w:numId w:val="34"/>
        </w:numPr>
        <w:tabs>
          <w:tab w:val="left" w:pos="567"/>
        </w:tabs>
        <w:jc w:val="both"/>
        <w:rPr>
          <w:rFonts w:ascii="Arial" w:hAnsi="Arial"/>
          <w:sz w:val="22"/>
          <w:szCs w:val="22"/>
        </w:rPr>
      </w:pPr>
      <w:r w:rsidRPr="00C65C46">
        <w:rPr>
          <w:rFonts w:ascii="Arial" w:hAnsi="Arial"/>
          <w:sz w:val="22"/>
          <w:szCs w:val="22"/>
        </w:rPr>
        <w:t xml:space="preserve">The standard of a lined skip or equivalent </w:t>
      </w:r>
      <w:r w:rsidR="00224193" w:rsidRPr="00C65C46">
        <w:rPr>
          <w:rFonts w:ascii="Arial" w:hAnsi="Arial"/>
          <w:sz w:val="22"/>
          <w:szCs w:val="22"/>
        </w:rPr>
        <w:t xml:space="preserve">container </w:t>
      </w:r>
      <w:r w:rsidRPr="00C65C46">
        <w:rPr>
          <w:rFonts w:ascii="Arial" w:hAnsi="Arial"/>
          <w:sz w:val="22"/>
          <w:szCs w:val="22"/>
        </w:rPr>
        <w:t>for concrete washout will be expected as a minimum</w:t>
      </w:r>
    </w:p>
    <w:p w14:paraId="1A030CF4" w14:textId="77777777" w:rsidR="00095F4E" w:rsidRPr="00C65C46" w:rsidRDefault="00095F4E" w:rsidP="00AB2E8F">
      <w:pPr>
        <w:tabs>
          <w:tab w:val="left" w:pos="567"/>
        </w:tabs>
        <w:jc w:val="both"/>
        <w:rPr>
          <w:rFonts w:ascii="Arial" w:hAnsi="Arial"/>
          <w:sz w:val="22"/>
          <w:szCs w:val="22"/>
        </w:rPr>
      </w:pPr>
    </w:p>
    <w:p w14:paraId="122CE2D9" w14:textId="77777777" w:rsidR="00B87346" w:rsidRPr="00C65C46" w:rsidRDefault="00B87346" w:rsidP="00AB2E8F">
      <w:pPr>
        <w:tabs>
          <w:tab w:val="left" w:pos="567"/>
        </w:tabs>
        <w:jc w:val="both"/>
        <w:rPr>
          <w:rFonts w:ascii="Arial" w:hAnsi="Arial"/>
          <w:sz w:val="22"/>
          <w:szCs w:val="22"/>
        </w:rPr>
      </w:pPr>
    </w:p>
    <w:p w14:paraId="0200D5CD" w14:textId="77777777" w:rsidR="007B7113" w:rsidRPr="00C65C46" w:rsidRDefault="007B7113" w:rsidP="004E5DD0">
      <w:pPr>
        <w:pStyle w:val="BodyTextIndent2"/>
        <w:tabs>
          <w:tab w:val="left" w:pos="567"/>
        </w:tabs>
        <w:ind w:left="0"/>
        <w:jc w:val="both"/>
        <w:rPr>
          <w:rFonts w:ascii="Arial" w:hAnsi="Arial" w:cs="Arial"/>
          <w:b/>
          <w:color w:val="034B89"/>
          <w:sz w:val="22"/>
          <w:szCs w:val="22"/>
        </w:rPr>
      </w:pPr>
    </w:p>
    <w:p w14:paraId="18A0240C" w14:textId="3254BCD2" w:rsidR="00BA54C7" w:rsidRPr="00C65C46" w:rsidRDefault="00FE4D31" w:rsidP="004E5DD0">
      <w:pPr>
        <w:pStyle w:val="BodyTextIndent2"/>
        <w:tabs>
          <w:tab w:val="left" w:pos="567"/>
        </w:tabs>
        <w:ind w:left="0"/>
        <w:jc w:val="both"/>
        <w:rPr>
          <w:rFonts w:ascii="Arial" w:hAnsi="Arial" w:cs="Arial"/>
          <w:b/>
          <w:color w:val="034B89"/>
          <w:sz w:val="22"/>
          <w:szCs w:val="22"/>
        </w:rPr>
      </w:pPr>
      <w:r w:rsidRPr="00C65C46">
        <w:rPr>
          <w:rFonts w:ascii="Arial" w:hAnsi="Arial" w:cs="Arial"/>
          <w:b/>
          <w:color w:val="034B89"/>
          <w:sz w:val="22"/>
          <w:szCs w:val="22"/>
        </w:rPr>
        <w:t>4.</w:t>
      </w:r>
      <w:r w:rsidR="009E38B8" w:rsidRPr="00C65C46">
        <w:rPr>
          <w:rFonts w:ascii="Arial" w:hAnsi="Arial" w:cs="Arial"/>
          <w:b/>
          <w:color w:val="034B89"/>
          <w:sz w:val="22"/>
          <w:szCs w:val="22"/>
        </w:rPr>
        <w:t>3</w:t>
      </w:r>
      <w:r w:rsidR="00450218" w:rsidRPr="00C65C46">
        <w:rPr>
          <w:rFonts w:ascii="Arial" w:hAnsi="Arial" w:cs="Arial"/>
          <w:b/>
          <w:color w:val="034B89"/>
          <w:sz w:val="22"/>
          <w:szCs w:val="22"/>
        </w:rPr>
        <w:t>8</w:t>
      </w:r>
      <w:r w:rsidR="001C444E" w:rsidRPr="00C65C46">
        <w:rPr>
          <w:rFonts w:ascii="Arial" w:hAnsi="Arial" w:cs="Arial"/>
          <w:b/>
          <w:color w:val="034B89"/>
          <w:sz w:val="22"/>
          <w:szCs w:val="22"/>
        </w:rPr>
        <w:tab/>
      </w:r>
      <w:r w:rsidR="007F629F" w:rsidRPr="00C65C46">
        <w:rPr>
          <w:rFonts w:ascii="Arial" w:hAnsi="Arial" w:cs="Arial"/>
          <w:b/>
          <w:color w:val="034B89"/>
          <w:sz w:val="22"/>
          <w:szCs w:val="22"/>
        </w:rPr>
        <w:t xml:space="preserve">Biosecurity and </w:t>
      </w:r>
      <w:r w:rsidR="00BA54C7" w:rsidRPr="00C65C46">
        <w:rPr>
          <w:rFonts w:ascii="Arial" w:hAnsi="Arial" w:cs="Arial"/>
          <w:b/>
          <w:color w:val="034B89"/>
          <w:sz w:val="22"/>
          <w:szCs w:val="22"/>
        </w:rPr>
        <w:t xml:space="preserve">Invasive and </w:t>
      </w:r>
      <w:r w:rsidR="00F936FC" w:rsidRPr="00C65C46">
        <w:rPr>
          <w:rFonts w:ascii="Arial" w:hAnsi="Arial" w:cs="Arial"/>
          <w:b/>
          <w:color w:val="034B89"/>
          <w:sz w:val="22"/>
          <w:szCs w:val="22"/>
        </w:rPr>
        <w:t>N</w:t>
      </w:r>
      <w:r w:rsidR="00BA54C7" w:rsidRPr="00C65C46">
        <w:rPr>
          <w:rFonts w:ascii="Arial" w:hAnsi="Arial" w:cs="Arial"/>
          <w:b/>
          <w:color w:val="034B89"/>
          <w:sz w:val="22"/>
          <w:szCs w:val="22"/>
        </w:rPr>
        <w:t>on-</w:t>
      </w:r>
      <w:r w:rsidR="00F936FC" w:rsidRPr="00C65C46">
        <w:rPr>
          <w:rFonts w:ascii="Arial" w:hAnsi="Arial" w:cs="Arial"/>
          <w:b/>
          <w:color w:val="034B89"/>
          <w:sz w:val="22"/>
          <w:szCs w:val="22"/>
        </w:rPr>
        <w:t>n</w:t>
      </w:r>
      <w:r w:rsidR="00BA54C7" w:rsidRPr="00C65C46">
        <w:rPr>
          <w:rFonts w:ascii="Arial" w:hAnsi="Arial" w:cs="Arial"/>
          <w:b/>
          <w:color w:val="034B89"/>
          <w:sz w:val="22"/>
          <w:szCs w:val="22"/>
        </w:rPr>
        <w:t>ative species</w:t>
      </w:r>
    </w:p>
    <w:p w14:paraId="0A3694EF" w14:textId="77777777" w:rsidR="00150CB0" w:rsidRPr="00C65C46" w:rsidRDefault="00150CB0" w:rsidP="004E5DD0">
      <w:pPr>
        <w:pStyle w:val="BodyTextIndent2"/>
        <w:tabs>
          <w:tab w:val="left" w:pos="567"/>
          <w:tab w:val="left" w:pos="1568"/>
        </w:tabs>
        <w:jc w:val="both"/>
        <w:rPr>
          <w:rFonts w:ascii="Tahoma" w:hAnsi="Tahoma" w:cs="Tahoma"/>
          <w:sz w:val="22"/>
          <w:szCs w:val="22"/>
          <w:lang w:val="en-US"/>
        </w:rPr>
      </w:pPr>
    </w:p>
    <w:p w14:paraId="1E31AFA3" w14:textId="77777777" w:rsidR="0065028C" w:rsidRPr="00C65C46" w:rsidRDefault="0065028C" w:rsidP="00676F0B">
      <w:pPr>
        <w:ind w:left="567"/>
        <w:rPr>
          <w:rFonts w:ascii="Arial" w:hAnsi="Arial" w:cs="Arial"/>
          <w:sz w:val="22"/>
          <w:szCs w:val="22"/>
        </w:rPr>
      </w:pPr>
      <w:r w:rsidRPr="00C65C46">
        <w:rPr>
          <w:rFonts w:ascii="Arial" w:hAnsi="Arial" w:cs="Arial"/>
          <w:sz w:val="22"/>
          <w:szCs w:val="22"/>
        </w:rPr>
        <w:t>Diseases, parasites and invasive non-native species can cause serious harm to the environment and our economy. Good biosecurity is essential to reduce the risk that we spread these damaging organisms.</w:t>
      </w:r>
    </w:p>
    <w:p w14:paraId="70D0096B" w14:textId="77777777" w:rsidR="00C10477" w:rsidRPr="00C65C46" w:rsidRDefault="00C10477" w:rsidP="002202DC">
      <w:pPr>
        <w:pStyle w:val="BodyTextIndent2"/>
        <w:tabs>
          <w:tab w:val="left" w:pos="567"/>
          <w:tab w:val="left" w:pos="1568"/>
        </w:tabs>
        <w:jc w:val="both"/>
        <w:rPr>
          <w:rFonts w:ascii="Arial" w:hAnsi="Arial" w:cs="Arial"/>
          <w:sz w:val="22"/>
          <w:szCs w:val="22"/>
          <w:lang w:val="en-US"/>
        </w:rPr>
      </w:pPr>
    </w:p>
    <w:p w14:paraId="6BF6471E" w14:textId="4C60DF1B" w:rsidR="00D57176" w:rsidRPr="00C65C46" w:rsidRDefault="002E3223" w:rsidP="00D57176">
      <w:pPr>
        <w:pStyle w:val="BodyTextIndent2"/>
        <w:jc w:val="both"/>
        <w:rPr>
          <w:rFonts w:ascii="Arial" w:hAnsi="Arial" w:cs="Arial"/>
          <w:sz w:val="22"/>
          <w:szCs w:val="22"/>
          <w:lang w:val="en-US"/>
        </w:rPr>
      </w:pPr>
      <w:r w:rsidRPr="00C65C46">
        <w:rPr>
          <w:rFonts w:ascii="Arial" w:hAnsi="Arial" w:cs="Arial"/>
          <w:sz w:val="22"/>
          <w:szCs w:val="22"/>
          <w:lang w:val="en-US"/>
        </w:rPr>
        <w:t>Everybody who visits site</w:t>
      </w:r>
      <w:r w:rsidR="00D57176" w:rsidRPr="00C65C46">
        <w:rPr>
          <w:rFonts w:ascii="Arial" w:hAnsi="Arial" w:cs="Arial"/>
          <w:sz w:val="22"/>
          <w:szCs w:val="22"/>
          <w:lang w:val="en-US"/>
        </w:rPr>
        <w:t xml:space="preserve"> must:</w:t>
      </w:r>
    </w:p>
    <w:p w14:paraId="62134DC5" w14:textId="77777777" w:rsidR="00D57176" w:rsidRPr="00C65C46" w:rsidRDefault="00D57176" w:rsidP="00604755">
      <w:pPr>
        <w:pStyle w:val="ListParagraph"/>
        <w:numPr>
          <w:ilvl w:val="0"/>
          <w:numId w:val="24"/>
        </w:numPr>
        <w:rPr>
          <w:rFonts w:ascii="Arial" w:hAnsi="Arial" w:cs="Arial"/>
          <w:sz w:val="22"/>
          <w:szCs w:val="22"/>
        </w:rPr>
      </w:pPr>
      <w:r w:rsidRPr="00C65C46">
        <w:rPr>
          <w:rFonts w:ascii="Arial" w:hAnsi="Arial" w:cs="Arial"/>
          <w:sz w:val="22"/>
          <w:szCs w:val="22"/>
        </w:rPr>
        <w:t xml:space="preserve">Ensure that all clothing/PPE, plant and equipment will comply with the Check, Clean, Dry approach specifically following the guidance for </w:t>
      </w:r>
      <w:hyperlink r:id="rId79" w:history="1">
        <w:r w:rsidRPr="00C65C46">
          <w:rPr>
            <w:rStyle w:val="Hyperlink"/>
            <w:rFonts w:ascii="Arial" w:hAnsi="Arial" w:cs="Arial"/>
            <w:sz w:val="22"/>
            <w:szCs w:val="22"/>
          </w:rPr>
          <w:t>Biosecurity in the Field</w:t>
        </w:r>
      </w:hyperlink>
      <w:r w:rsidRPr="00C65C46">
        <w:rPr>
          <w:rFonts w:ascii="Arial" w:hAnsi="Arial" w:cs="Arial"/>
          <w:sz w:val="22"/>
          <w:szCs w:val="22"/>
        </w:rPr>
        <w:t xml:space="preserve">.  The non-native </w:t>
      </w:r>
      <w:r w:rsidRPr="00C65C46">
        <w:rPr>
          <w:rFonts w:ascii="Arial" w:hAnsi="Arial" w:cs="Arial"/>
          <w:sz w:val="22"/>
          <w:szCs w:val="22"/>
        </w:rPr>
        <w:lastRenderedPageBreak/>
        <w:t xml:space="preserve">species secretariat </w:t>
      </w:r>
      <w:hyperlink r:id="rId80" w:history="1">
        <w:r w:rsidRPr="00C65C46">
          <w:rPr>
            <w:rStyle w:val="Hyperlink"/>
            <w:rFonts w:ascii="Arial" w:hAnsi="Arial" w:cs="Arial"/>
            <w:sz w:val="22"/>
            <w:szCs w:val="22"/>
          </w:rPr>
          <w:t>website</w:t>
        </w:r>
      </w:hyperlink>
      <w:r w:rsidRPr="00C65C46">
        <w:rPr>
          <w:rFonts w:ascii="Arial" w:hAnsi="Arial" w:cs="Arial"/>
          <w:sz w:val="22"/>
          <w:szCs w:val="22"/>
        </w:rPr>
        <w:t xml:space="preserve"> has a variety of resources including identification sheets that may assist you.  </w:t>
      </w:r>
    </w:p>
    <w:p w14:paraId="199B72C8" w14:textId="77777777" w:rsidR="00D57176" w:rsidRPr="00C65C46" w:rsidRDefault="00D57176" w:rsidP="00D57176">
      <w:pPr>
        <w:pStyle w:val="ListParagraph"/>
        <w:rPr>
          <w:rFonts w:ascii="Arial" w:hAnsi="Arial" w:cs="Arial"/>
          <w:sz w:val="22"/>
          <w:szCs w:val="22"/>
        </w:rPr>
      </w:pPr>
    </w:p>
    <w:p w14:paraId="7B8F31ED" w14:textId="0F599A8A" w:rsidR="00D57176" w:rsidRPr="00C65C46" w:rsidRDefault="00D57176" w:rsidP="00604755">
      <w:pPr>
        <w:pStyle w:val="ListParagraph"/>
        <w:numPr>
          <w:ilvl w:val="1"/>
          <w:numId w:val="24"/>
        </w:numPr>
        <w:rPr>
          <w:rFonts w:ascii="Arial" w:hAnsi="Arial" w:cs="Arial"/>
          <w:sz w:val="22"/>
          <w:szCs w:val="22"/>
        </w:rPr>
      </w:pPr>
      <w:r w:rsidRPr="00C65C46">
        <w:rPr>
          <w:rFonts w:ascii="Arial" w:hAnsi="Arial" w:cs="Arial"/>
          <w:b/>
          <w:bCs/>
          <w:sz w:val="22"/>
          <w:szCs w:val="22"/>
          <w:u w:val="single"/>
        </w:rPr>
        <w:t>Check</w:t>
      </w:r>
      <w:r w:rsidRPr="00C65C46">
        <w:rPr>
          <w:rFonts w:ascii="Arial" w:hAnsi="Arial" w:cs="Arial"/>
          <w:sz w:val="22"/>
          <w:szCs w:val="22"/>
        </w:rPr>
        <w:t xml:space="preserve"> - Check your </w:t>
      </w:r>
      <w:r w:rsidR="00217610" w:rsidRPr="00C65C46">
        <w:rPr>
          <w:rFonts w:ascii="Arial" w:hAnsi="Arial" w:cs="Arial"/>
          <w:sz w:val="22"/>
          <w:szCs w:val="22"/>
        </w:rPr>
        <w:t xml:space="preserve">construction </w:t>
      </w:r>
      <w:r w:rsidRPr="00C65C46">
        <w:rPr>
          <w:rFonts w:ascii="Arial" w:hAnsi="Arial" w:cs="Arial"/>
          <w:sz w:val="22"/>
          <w:szCs w:val="22"/>
        </w:rPr>
        <w:t>plant, equipment and clothing for living organisms</w:t>
      </w:r>
      <w:r w:rsidR="002E3223" w:rsidRPr="00C65C46">
        <w:rPr>
          <w:rFonts w:ascii="Arial" w:hAnsi="Arial" w:cs="Arial"/>
          <w:sz w:val="22"/>
          <w:szCs w:val="22"/>
        </w:rPr>
        <w:t>, seeds, propagules and rhizomes</w:t>
      </w:r>
      <w:r w:rsidRPr="00C65C46">
        <w:rPr>
          <w:rFonts w:ascii="Arial" w:hAnsi="Arial" w:cs="Arial"/>
          <w:sz w:val="22"/>
          <w:szCs w:val="22"/>
        </w:rPr>
        <w:t>. Pay particular attention to areas that are damp or hard to inspect.</w:t>
      </w:r>
    </w:p>
    <w:p w14:paraId="3F7B580B" w14:textId="259A2DBB" w:rsidR="00D57176" w:rsidRPr="00C65C46" w:rsidRDefault="00D57176" w:rsidP="00604755">
      <w:pPr>
        <w:pStyle w:val="ListParagraph"/>
        <w:numPr>
          <w:ilvl w:val="1"/>
          <w:numId w:val="24"/>
        </w:numPr>
        <w:rPr>
          <w:rFonts w:ascii="Arial" w:hAnsi="Arial" w:cs="Arial"/>
          <w:sz w:val="22"/>
          <w:szCs w:val="22"/>
        </w:rPr>
      </w:pPr>
      <w:r w:rsidRPr="00C65C46">
        <w:rPr>
          <w:rFonts w:ascii="Arial" w:hAnsi="Arial" w:cs="Arial"/>
          <w:b/>
          <w:bCs/>
          <w:sz w:val="22"/>
          <w:szCs w:val="22"/>
          <w:u w:val="single"/>
        </w:rPr>
        <w:t>Clean</w:t>
      </w:r>
      <w:r w:rsidRPr="00C65C46">
        <w:rPr>
          <w:rFonts w:ascii="Arial" w:hAnsi="Arial" w:cs="Arial"/>
          <w:sz w:val="22"/>
          <w:szCs w:val="22"/>
        </w:rPr>
        <w:t xml:space="preserve"> - Clean and wash all plant, equipment, footwear </w:t>
      </w:r>
      <w:r w:rsidR="002E3223" w:rsidRPr="00C65C46">
        <w:rPr>
          <w:rFonts w:ascii="Arial" w:hAnsi="Arial" w:cs="Arial"/>
          <w:sz w:val="22"/>
          <w:szCs w:val="22"/>
        </w:rPr>
        <w:t xml:space="preserve">(pay particular attention to the cleats/tread </w:t>
      </w:r>
      <w:r w:rsidRPr="00C65C46">
        <w:rPr>
          <w:rFonts w:ascii="Arial" w:hAnsi="Arial" w:cs="Arial"/>
          <w:sz w:val="22"/>
          <w:szCs w:val="22"/>
        </w:rPr>
        <w:t>and clothes thoroughly, preferably with hot water. If you do come across any organisms, leave them at the location where you found them.</w:t>
      </w:r>
    </w:p>
    <w:p w14:paraId="79ED7D14" w14:textId="7935F237" w:rsidR="00D57176" w:rsidRPr="00C65C46" w:rsidRDefault="00D57176" w:rsidP="00604755">
      <w:pPr>
        <w:pStyle w:val="ListParagraph"/>
        <w:numPr>
          <w:ilvl w:val="1"/>
          <w:numId w:val="24"/>
        </w:numPr>
        <w:rPr>
          <w:rFonts w:ascii="Arial" w:hAnsi="Arial" w:cs="Arial"/>
          <w:sz w:val="22"/>
          <w:szCs w:val="22"/>
        </w:rPr>
      </w:pPr>
      <w:r w:rsidRPr="00C65C46">
        <w:rPr>
          <w:rFonts w:ascii="Arial" w:hAnsi="Arial" w:cs="Arial"/>
          <w:b/>
          <w:bCs/>
          <w:sz w:val="22"/>
          <w:szCs w:val="22"/>
          <w:u w:val="single"/>
        </w:rPr>
        <w:t>Dry</w:t>
      </w:r>
      <w:r w:rsidRPr="00C65C46">
        <w:rPr>
          <w:rFonts w:ascii="Arial" w:hAnsi="Arial" w:cs="Arial"/>
          <w:sz w:val="22"/>
          <w:szCs w:val="22"/>
        </w:rPr>
        <w:t xml:space="preserve"> - Dry all plant, equipment and clothing</w:t>
      </w:r>
      <w:r w:rsidR="002E3223" w:rsidRPr="00C65C46">
        <w:rPr>
          <w:rFonts w:ascii="Arial" w:hAnsi="Arial" w:cs="Arial"/>
          <w:sz w:val="22"/>
          <w:szCs w:val="22"/>
        </w:rPr>
        <w:t>. Clothing needs to be thoroughly dried before wearing to prevent biological hazards. Plant and equipment can be left overnight to dry naturally</w:t>
      </w:r>
      <w:r w:rsidRPr="00C65C46">
        <w:rPr>
          <w:rFonts w:ascii="Arial" w:hAnsi="Arial" w:cs="Arial"/>
          <w:sz w:val="22"/>
          <w:szCs w:val="22"/>
        </w:rPr>
        <w:t xml:space="preserve"> - some species can live for many days in moist conditions. Make sure you don't transfer them elsewhere.</w:t>
      </w:r>
    </w:p>
    <w:p w14:paraId="26E4555D" w14:textId="77777777" w:rsidR="00D57176" w:rsidRPr="00C65C46" w:rsidRDefault="00D57176" w:rsidP="00D57176">
      <w:pPr>
        <w:pStyle w:val="ListParagraph"/>
        <w:rPr>
          <w:rFonts w:ascii="Arial" w:hAnsi="Arial" w:cs="Arial"/>
          <w:sz w:val="22"/>
          <w:szCs w:val="22"/>
        </w:rPr>
      </w:pPr>
    </w:p>
    <w:p w14:paraId="399E4D01" w14:textId="78F4A1E0" w:rsidR="002E3223" w:rsidRPr="00C65C46" w:rsidRDefault="002E3223" w:rsidP="00604755">
      <w:pPr>
        <w:pStyle w:val="ListParagraph"/>
        <w:numPr>
          <w:ilvl w:val="0"/>
          <w:numId w:val="25"/>
        </w:numPr>
        <w:rPr>
          <w:rStyle w:val="Hyperlink"/>
          <w:rFonts w:ascii="Arial" w:hAnsi="Arial" w:cs="Arial"/>
          <w:color w:val="auto"/>
          <w:sz w:val="22"/>
          <w:szCs w:val="22"/>
          <w:u w:val="none"/>
        </w:rPr>
      </w:pPr>
      <w:r w:rsidRPr="00C65C46">
        <w:rPr>
          <w:rStyle w:val="Hyperlink"/>
          <w:rFonts w:ascii="Arial" w:hAnsi="Arial" w:cs="Arial"/>
          <w:sz w:val="22"/>
          <w:szCs w:val="22"/>
        </w:rPr>
        <w:t>A biosecurity kit should be</w:t>
      </w:r>
      <w:r w:rsidR="008F629B" w:rsidRPr="00C65C46">
        <w:rPr>
          <w:rStyle w:val="Hyperlink"/>
          <w:rFonts w:ascii="Arial" w:hAnsi="Arial" w:cs="Arial"/>
          <w:sz w:val="22"/>
          <w:szCs w:val="22"/>
        </w:rPr>
        <w:t xml:space="preserve"> </w:t>
      </w:r>
      <w:r w:rsidR="00525CB9" w:rsidRPr="00C65C46">
        <w:rPr>
          <w:rStyle w:val="Hyperlink"/>
          <w:rFonts w:ascii="Arial" w:hAnsi="Arial" w:cs="Arial"/>
          <w:sz w:val="22"/>
          <w:szCs w:val="22"/>
        </w:rPr>
        <w:t>available on all construction projects</w:t>
      </w:r>
      <w:r w:rsidRPr="00C65C46">
        <w:rPr>
          <w:rStyle w:val="Hyperlink"/>
          <w:rFonts w:ascii="Arial" w:hAnsi="Arial" w:cs="Arial"/>
          <w:sz w:val="22"/>
          <w:szCs w:val="22"/>
        </w:rPr>
        <w:t>. The kits should contain as a minimum</w:t>
      </w:r>
    </w:p>
    <w:p w14:paraId="2864FA31" w14:textId="167A4689" w:rsidR="002E3223" w:rsidRPr="00C65C46" w:rsidRDefault="002E3223" w:rsidP="00604755">
      <w:pPr>
        <w:pStyle w:val="ListParagraph"/>
        <w:numPr>
          <w:ilvl w:val="1"/>
          <w:numId w:val="25"/>
        </w:numPr>
        <w:rPr>
          <w:rFonts w:ascii="Arial" w:hAnsi="Arial" w:cs="Arial"/>
          <w:sz w:val="22"/>
          <w:szCs w:val="22"/>
        </w:rPr>
      </w:pPr>
      <w:r w:rsidRPr="00C65C46">
        <w:rPr>
          <w:rFonts w:ascii="Arial" w:hAnsi="Arial" w:cs="Arial"/>
          <w:sz w:val="22"/>
          <w:szCs w:val="22"/>
        </w:rPr>
        <w:t>A bucket or container large enough to hold water to clean boots/gaiters/wellingtons</w:t>
      </w:r>
    </w:p>
    <w:p w14:paraId="38DDF04C" w14:textId="75DD62C6" w:rsidR="002E3223" w:rsidRPr="00C65C46" w:rsidRDefault="002E3223" w:rsidP="00604755">
      <w:pPr>
        <w:pStyle w:val="ListParagraph"/>
        <w:numPr>
          <w:ilvl w:val="1"/>
          <w:numId w:val="25"/>
        </w:numPr>
        <w:rPr>
          <w:rFonts w:ascii="Arial" w:hAnsi="Arial" w:cs="Arial"/>
          <w:sz w:val="22"/>
          <w:szCs w:val="22"/>
        </w:rPr>
      </w:pPr>
      <w:r w:rsidRPr="00C65C46">
        <w:rPr>
          <w:rFonts w:ascii="Arial" w:hAnsi="Arial" w:cs="Arial"/>
          <w:sz w:val="22"/>
          <w:szCs w:val="22"/>
        </w:rPr>
        <w:t>A receptacle to carry water</w:t>
      </w:r>
    </w:p>
    <w:p w14:paraId="27334B52" w14:textId="6A23AE10" w:rsidR="002E3223" w:rsidRPr="00C65C46" w:rsidRDefault="002E3223" w:rsidP="00604755">
      <w:pPr>
        <w:pStyle w:val="ListParagraph"/>
        <w:numPr>
          <w:ilvl w:val="1"/>
          <w:numId w:val="25"/>
        </w:numPr>
        <w:rPr>
          <w:rFonts w:ascii="Arial" w:hAnsi="Arial" w:cs="Arial"/>
          <w:sz w:val="22"/>
          <w:szCs w:val="22"/>
        </w:rPr>
      </w:pPr>
      <w:r w:rsidRPr="00C65C46">
        <w:rPr>
          <w:rFonts w:ascii="Arial" w:hAnsi="Arial" w:cs="Arial"/>
          <w:sz w:val="22"/>
          <w:szCs w:val="22"/>
        </w:rPr>
        <w:t>A stiff brush that can be used to clean boots, including the tread/cleats</w:t>
      </w:r>
    </w:p>
    <w:p w14:paraId="49234BE7" w14:textId="0E65DA27" w:rsidR="002E3223" w:rsidRPr="00C65C46" w:rsidRDefault="002E3223" w:rsidP="00604755">
      <w:pPr>
        <w:pStyle w:val="ListParagraph"/>
        <w:numPr>
          <w:ilvl w:val="1"/>
          <w:numId w:val="25"/>
        </w:numPr>
        <w:rPr>
          <w:rFonts w:ascii="Arial" w:hAnsi="Arial" w:cs="Arial"/>
          <w:sz w:val="22"/>
          <w:szCs w:val="22"/>
        </w:rPr>
      </w:pPr>
      <w:r w:rsidRPr="00C65C46">
        <w:rPr>
          <w:rFonts w:ascii="Arial" w:hAnsi="Arial" w:cs="Arial"/>
          <w:sz w:val="22"/>
          <w:szCs w:val="22"/>
        </w:rPr>
        <w:t>A boot pick to get into the hard to reach crevices in the boot tread/cleats</w:t>
      </w:r>
    </w:p>
    <w:p w14:paraId="75D99126" w14:textId="14979718" w:rsidR="002E3223" w:rsidRPr="00C65C46" w:rsidRDefault="008F629B" w:rsidP="00604755">
      <w:pPr>
        <w:pStyle w:val="ListParagraph"/>
        <w:numPr>
          <w:ilvl w:val="1"/>
          <w:numId w:val="25"/>
        </w:numPr>
        <w:rPr>
          <w:rFonts w:ascii="Arial" w:hAnsi="Arial" w:cs="Arial"/>
          <w:sz w:val="22"/>
          <w:szCs w:val="22"/>
        </w:rPr>
      </w:pPr>
      <w:r w:rsidRPr="00C65C46">
        <w:rPr>
          <w:rFonts w:ascii="Arial" w:hAnsi="Arial" w:cs="Arial"/>
          <w:sz w:val="22"/>
          <w:szCs w:val="22"/>
        </w:rPr>
        <w:t>Disinfectant</w:t>
      </w:r>
      <w:r w:rsidR="00525CB9" w:rsidRPr="00C65C46">
        <w:rPr>
          <w:rFonts w:ascii="Arial" w:hAnsi="Arial" w:cs="Arial"/>
          <w:sz w:val="22"/>
          <w:szCs w:val="22"/>
        </w:rPr>
        <w:t xml:space="preserve"> as required</w:t>
      </w:r>
    </w:p>
    <w:p w14:paraId="28911D97" w14:textId="77777777" w:rsidR="00962EBA" w:rsidRPr="00C65C46" w:rsidRDefault="00962EBA" w:rsidP="00962EBA">
      <w:pPr>
        <w:rPr>
          <w:rFonts w:ascii="Arial" w:hAnsi="Arial" w:cs="Arial"/>
          <w:sz w:val="22"/>
          <w:szCs w:val="22"/>
        </w:rPr>
      </w:pPr>
    </w:p>
    <w:p w14:paraId="1BB29EA9" w14:textId="77777777" w:rsidR="00962EBA" w:rsidRPr="00C65C46" w:rsidRDefault="00962EBA" w:rsidP="00962EBA">
      <w:pPr>
        <w:rPr>
          <w:rFonts w:ascii="Arial" w:hAnsi="Arial" w:cs="Arial"/>
          <w:sz w:val="22"/>
          <w:szCs w:val="22"/>
        </w:rPr>
      </w:pPr>
      <w:r w:rsidRPr="00C65C46">
        <w:rPr>
          <w:rFonts w:ascii="Arial" w:hAnsi="Arial" w:cs="Arial"/>
          <w:sz w:val="22"/>
          <w:szCs w:val="22"/>
        </w:rPr>
        <w:t xml:space="preserve">The Environment Agency operate in a number of sensitive environments that can be irretrievably damaged by the introduction of plants, animal species and diseases not associated with these areas.  </w:t>
      </w:r>
    </w:p>
    <w:p w14:paraId="2E7D8B11" w14:textId="77777777" w:rsidR="00962EBA" w:rsidRPr="00C65C46" w:rsidRDefault="00962EBA" w:rsidP="00962EBA">
      <w:pPr>
        <w:rPr>
          <w:rFonts w:ascii="Arial" w:hAnsi="Arial" w:cs="Arial"/>
          <w:sz w:val="22"/>
          <w:szCs w:val="22"/>
        </w:rPr>
      </w:pPr>
    </w:p>
    <w:p w14:paraId="214CE491" w14:textId="77777777" w:rsidR="00962EBA" w:rsidRPr="00C65C46" w:rsidRDefault="00962EBA" w:rsidP="00962EBA">
      <w:pPr>
        <w:rPr>
          <w:rFonts w:ascii="Arial" w:hAnsi="Arial" w:cs="Arial"/>
          <w:sz w:val="22"/>
          <w:szCs w:val="22"/>
        </w:rPr>
      </w:pPr>
      <w:r w:rsidRPr="00C65C46">
        <w:rPr>
          <w:rFonts w:ascii="Arial" w:hAnsi="Arial" w:cs="Arial"/>
          <w:sz w:val="22"/>
          <w:szCs w:val="22"/>
        </w:rPr>
        <w:t>We expect Contractors and their supply chain to have robust bio-security arrangements for either owned or hired in plant and equipment. As a minimum this would include the following:</w:t>
      </w:r>
    </w:p>
    <w:p w14:paraId="1DE95CE7" w14:textId="77777777" w:rsidR="00962EBA" w:rsidRPr="00C65C46" w:rsidRDefault="00962EBA" w:rsidP="00962EBA">
      <w:pPr>
        <w:rPr>
          <w:rFonts w:ascii="Arial" w:hAnsi="Arial" w:cs="Arial"/>
          <w:sz w:val="22"/>
          <w:szCs w:val="22"/>
        </w:rPr>
      </w:pPr>
    </w:p>
    <w:p w14:paraId="6E1AF376" w14:textId="14DEC4CD" w:rsidR="00962EBA" w:rsidRPr="00C65C46" w:rsidRDefault="00962EBA" w:rsidP="00604755">
      <w:pPr>
        <w:numPr>
          <w:ilvl w:val="0"/>
          <w:numId w:val="57"/>
        </w:numPr>
        <w:rPr>
          <w:rFonts w:ascii="Arial" w:hAnsi="Arial" w:cs="Arial"/>
          <w:sz w:val="22"/>
          <w:szCs w:val="22"/>
        </w:rPr>
      </w:pPr>
      <w:r w:rsidRPr="00C65C46">
        <w:rPr>
          <w:rFonts w:ascii="Arial" w:hAnsi="Arial" w:cs="Arial"/>
          <w:sz w:val="22"/>
          <w:szCs w:val="22"/>
        </w:rPr>
        <w:t xml:space="preserve">All </w:t>
      </w:r>
      <w:r w:rsidR="008910BF" w:rsidRPr="00C65C46">
        <w:rPr>
          <w:rFonts w:ascii="Arial" w:hAnsi="Arial" w:cs="Arial"/>
          <w:sz w:val="22"/>
          <w:szCs w:val="22"/>
        </w:rPr>
        <w:t xml:space="preserve">construction </w:t>
      </w:r>
      <w:r w:rsidRPr="00C65C46">
        <w:rPr>
          <w:rFonts w:ascii="Arial" w:hAnsi="Arial" w:cs="Arial"/>
          <w:sz w:val="22"/>
          <w:szCs w:val="22"/>
        </w:rPr>
        <w:t xml:space="preserve">Plant and Equipment delivered to sites must be clean and without any visible plant matter, mud and debris. </w:t>
      </w:r>
    </w:p>
    <w:p w14:paraId="240D5859" w14:textId="1C57F3C5" w:rsidR="00962EBA" w:rsidRPr="00C65C46" w:rsidRDefault="00962EBA" w:rsidP="00604755">
      <w:pPr>
        <w:numPr>
          <w:ilvl w:val="0"/>
          <w:numId w:val="57"/>
        </w:numPr>
        <w:rPr>
          <w:rFonts w:ascii="Arial" w:hAnsi="Arial" w:cs="Arial"/>
          <w:sz w:val="22"/>
          <w:szCs w:val="22"/>
        </w:rPr>
      </w:pPr>
      <w:r w:rsidRPr="00C65C46">
        <w:rPr>
          <w:rFonts w:ascii="Arial" w:hAnsi="Arial" w:cs="Arial"/>
          <w:sz w:val="22"/>
          <w:szCs w:val="22"/>
        </w:rPr>
        <w:t xml:space="preserve">Prior to removal, Plant and Equipment must be cleaned of all visible plant matter, mud and debris prior to removal. </w:t>
      </w:r>
    </w:p>
    <w:p w14:paraId="2F030495" w14:textId="77777777" w:rsidR="00962EBA" w:rsidRPr="00C65C46" w:rsidRDefault="00962EBA" w:rsidP="00604755">
      <w:pPr>
        <w:numPr>
          <w:ilvl w:val="0"/>
          <w:numId w:val="57"/>
        </w:numPr>
        <w:rPr>
          <w:rFonts w:ascii="Arial" w:hAnsi="Arial" w:cs="Arial"/>
          <w:sz w:val="22"/>
          <w:szCs w:val="22"/>
        </w:rPr>
      </w:pPr>
      <w:r w:rsidRPr="00C65C46">
        <w:rPr>
          <w:rFonts w:ascii="Arial" w:hAnsi="Arial" w:cs="Arial"/>
          <w:sz w:val="22"/>
          <w:szCs w:val="22"/>
        </w:rPr>
        <w:t>Once back at the depot, all equipment should be thoroughly cleaned ideally with a steam jet wash. All equipment should be allowed to drain and dry (following the ‘Clean, Check, Dry’ principles) before being hired out again or transported to another site</w:t>
      </w:r>
    </w:p>
    <w:p w14:paraId="21D38F17" w14:textId="77777777" w:rsidR="00962EBA" w:rsidRPr="00C65C46" w:rsidRDefault="00962EBA" w:rsidP="00962EBA">
      <w:pPr>
        <w:rPr>
          <w:rFonts w:ascii="Arial" w:hAnsi="Arial" w:cs="Arial"/>
          <w:sz w:val="22"/>
          <w:szCs w:val="22"/>
        </w:rPr>
      </w:pPr>
    </w:p>
    <w:p w14:paraId="464A9425" w14:textId="1710106A" w:rsidR="00962EBA" w:rsidRPr="00C65C46" w:rsidRDefault="008910BF" w:rsidP="00962EBA">
      <w:pPr>
        <w:rPr>
          <w:rFonts w:ascii="Arial" w:hAnsi="Arial" w:cs="Arial"/>
          <w:sz w:val="22"/>
          <w:szCs w:val="22"/>
        </w:rPr>
      </w:pPr>
      <w:r w:rsidRPr="00C65C46">
        <w:rPr>
          <w:rFonts w:ascii="Arial" w:hAnsi="Arial" w:cs="Arial"/>
          <w:sz w:val="22"/>
          <w:szCs w:val="22"/>
        </w:rPr>
        <w:t>Periodically, suppliers will be expected to audit these arrangements.</w:t>
      </w:r>
    </w:p>
    <w:p w14:paraId="4AD4414F" w14:textId="77777777" w:rsidR="00962EBA" w:rsidRPr="00C65C46" w:rsidRDefault="00962EBA" w:rsidP="008910BF">
      <w:pPr>
        <w:pStyle w:val="BodyTextIndent2"/>
        <w:tabs>
          <w:tab w:val="left" w:pos="567"/>
          <w:tab w:val="left" w:pos="1568"/>
        </w:tabs>
        <w:ind w:left="0"/>
        <w:jc w:val="both"/>
        <w:rPr>
          <w:rFonts w:ascii="Arial" w:hAnsi="Arial" w:cs="Arial"/>
          <w:sz w:val="22"/>
          <w:szCs w:val="22"/>
          <w:lang w:val="en-US"/>
        </w:rPr>
      </w:pPr>
    </w:p>
    <w:p w14:paraId="4BDA540E" w14:textId="77777777" w:rsidR="00962EBA" w:rsidRPr="00C65C46" w:rsidRDefault="00962EBA" w:rsidP="0092429B">
      <w:pPr>
        <w:pStyle w:val="BodyTextIndent2"/>
        <w:tabs>
          <w:tab w:val="left" w:pos="567"/>
          <w:tab w:val="left" w:pos="1568"/>
        </w:tabs>
        <w:jc w:val="both"/>
        <w:rPr>
          <w:rFonts w:ascii="Arial" w:hAnsi="Arial" w:cs="Arial"/>
          <w:sz w:val="22"/>
          <w:szCs w:val="22"/>
          <w:lang w:val="en-US"/>
        </w:rPr>
      </w:pPr>
    </w:p>
    <w:p w14:paraId="0A4ACB4D" w14:textId="77777777" w:rsidR="0092429B" w:rsidRPr="00C65C46" w:rsidRDefault="0092429B" w:rsidP="00B87346">
      <w:pPr>
        <w:pStyle w:val="BodyTextIndent2"/>
        <w:tabs>
          <w:tab w:val="left" w:pos="567"/>
          <w:tab w:val="left" w:pos="1568"/>
        </w:tabs>
        <w:ind w:left="0"/>
        <w:jc w:val="both"/>
        <w:rPr>
          <w:rFonts w:ascii="Arial" w:hAnsi="Arial" w:cs="Arial"/>
          <w:sz w:val="22"/>
          <w:szCs w:val="22"/>
          <w:lang w:val="en"/>
        </w:rPr>
      </w:pPr>
    </w:p>
    <w:p w14:paraId="755E82EB" w14:textId="5C9DF9ED" w:rsidR="00BA54C7" w:rsidRPr="00C65C46" w:rsidRDefault="001C444E" w:rsidP="002D28A6">
      <w:pPr>
        <w:tabs>
          <w:tab w:val="left" w:pos="567"/>
        </w:tabs>
        <w:jc w:val="both"/>
        <w:rPr>
          <w:rFonts w:ascii="Arial" w:hAnsi="Arial"/>
          <w:b/>
          <w:color w:val="1F497D" w:themeColor="text2"/>
          <w:sz w:val="22"/>
          <w:szCs w:val="22"/>
        </w:rPr>
      </w:pPr>
      <w:r w:rsidRPr="00C65C46">
        <w:rPr>
          <w:rFonts w:ascii="Arial" w:hAnsi="Arial"/>
          <w:b/>
          <w:color w:val="1F497D" w:themeColor="text2"/>
          <w:sz w:val="22"/>
          <w:szCs w:val="22"/>
        </w:rPr>
        <w:t>4.</w:t>
      </w:r>
      <w:r w:rsidR="00450218" w:rsidRPr="00C65C46">
        <w:rPr>
          <w:rFonts w:ascii="Arial" w:hAnsi="Arial"/>
          <w:b/>
          <w:color w:val="1F497D" w:themeColor="text2"/>
          <w:sz w:val="22"/>
          <w:szCs w:val="22"/>
        </w:rPr>
        <w:t>39</w:t>
      </w:r>
      <w:r w:rsidRPr="00C65C46">
        <w:rPr>
          <w:rFonts w:ascii="Arial" w:hAnsi="Arial"/>
          <w:b/>
          <w:color w:val="1F497D" w:themeColor="text2"/>
          <w:sz w:val="22"/>
          <w:szCs w:val="22"/>
        </w:rPr>
        <w:tab/>
      </w:r>
      <w:r w:rsidR="00BA54C7" w:rsidRPr="00C65C46">
        <w:rPr>
          <w:rFonts w:ascii="Arial" w:hAnsi="Arial"/>
          <w:b/>
          <w:color w:val="1F497D" w:themeColor="text2"/>
          <w:sz w:val="22"/>
          <w:szCs w:val="22"/>
        </w:rPr>
        <w:t>Environmental Incidents</w:t>
      </w:r>
    </w:p>
    <w:p w14:paraId="12EB72E5" w14:textId="77777777" w:rsidR="00150CB0" w:rsidRPr="00C65C46" w:rsidRDefault="00150CB0" w:rsidP="004E5DD0">
      <w:pPr>
        <w:autoSpaceDE w:val="0"/>
        <w:autoSpaceDN w:val="0"/>
        <w:adjustRightInd w:val="0"/>
        <w:ind w:left="567"/>
        <w:jc w:val="both"/>
        <w:rPr>
          <w:rFonts w:ascii="Arial" w:hAnsi="Arial"/>
          <w:sz w:val="22"/>
          <w:szCs w:val="22"/>
        </w:rPr>
      </w:pPr>
    </w:p>
    <w:p w14:paraId="45D163B6" w14:textId="3D5BF561" w:rsidR="00DD7CA5" w:rsidRPr="00C65C46" w:rsidRDefault="00BA54C7" w:rsidP="004E5DD0">
      <w:pPr>
        <w:autoSpaceDE w:val="0"/>
        <w:autoSpaceDN w:val="0"/>
        <w:adjustRightInd w:val="0"/>
        <w:ind w:left="567"/>
        <w:jc w:val="both"/>
        <w:rPr>
          <w:rFonts w:ascii="Arial" w:hAnsi="Arial"/>
          <w:sz w:val="22"/>
          <w:szCs w:val="22"/>
        </w:rPr>
      </w:pPr>
      <w:r w:rsidRPr="00C65C46">
        <w:rPr>
          <w:rFonts w:ascii="Arial" w:hAnsi="Arial"/>
          <w:sz w:val="22"/>
          <w:szCs w:val="22"/>
        </w:rPr>
        <w:t>The following explains the approach for all projects delivered by external</w:t>
      </w:r>
      <w:r w:rsidR="00DD7CA5" w:rsidRPr="00C65C46">
        <w:rPr>
          <w:rFonts w:ascii="Arial" w:hAnsi="Arial"/>
          <w:sz w:val="22"/>
          <w:szCs w:val="22"/>
        </w:rPr>
        <w:t xml:space="preserve"> contractors, (Environment Agency Area Operations teams will follow their own reporting procedures)</w:t>
      </w:r>
      <w:r w:rsidR="00E4239D" w:rsidRPr="00C65C46">
        <w:rPr>
          <w:rFonts w:ascii="Arial" w:hAnsi="Arial"/>
          <w:sz w:val="22"/>
          <w:szCs w:val="22"/>
        </w:rPr>
        <w:t>:</w:t>
      </w:r>
    </w:p>
    <w:p w14:paraId="0CEB1E27" w14:textId="77777777" w:rsidR="00BA54C7" w:rsidRPr="00C65C46" w:rsidRDefault="00BA54C7" w:rsidP="004E5DD0">
      <w:pPr>
        <w:ind w:left="567"/>
        <w:jc w:val="both"/>
        <w:rPr>
          <w:rFonts w:ascii="Arial" w:hAnsi="Arial"/>
          <w:sz w:val="22"/>
          <w:szCs w:val="22"/>
        </w:rPr>
      </w:pPr>
    </w:p>
    <w:p w14:paraId="32F07A43" w14:textId="3DC84ACD" w:rsidR="00BA54C7" w:rsidRPr="00C65C46" w:rsidRDefault="00BA54C7" w:rsidP="004E5DD0">
      <w:pPr>
        <w:ind w:left="567"/>
        <w:jc w:val="both"/>
        <w:rPr>
          <w:rFonts w:ascii="Arial" w:hAnsi="Arial"/>
          <w:sz w:val="22"/>
          <w:szCs w:val="22"/>
        </w:rPr>
      </w:pPr>
      <w:r w:rsidRPr="00C65C46">
        <w:rPr>
          <w:rFonts w:ascii="Arial" w:hAnsi="Arial"/>
          <w:sz w:val="22"/>
          <w:szCs w:val="22"/>
        </w:rPr>
        <w:t>All environmental incidents and significant near misses must be reported to the Environment Agency Incident Hotline 0800 80 70 60 at the earliest opportunity, and then to the</w:t>
      </w:r>
      <w:r w:rsidR="003E4DF1" w:rsidRPr="00C65C46">
        <w:rPr>
          <w:rFonts w:ascii="Arial" w:hAnsi="Arial"/>
          <w:sz w:val="22"/>
          <w:szCs w:val="22"/>
        </w:rPr>
        <w:t xml:space="preserve"> Client</w:t>
      </w:r>
      <w:r w:rsidRPr="00C65C46">
        <w:rPr>
          <w:rFonts w:ascii="Arial" w:hAnsi="Arial"/>
          <w:sz w:val="22"/>
          <w:szCs w:val="22"/>
        </w:rPr>
        <w:t>, Construction SHE Team, and where relevant, the ECC Project Manager, Site Supervisor and Environment Agency NEAS Officer.</w:t>
      </w:r>
    </w:p>
    <w:p w14:paraId="4E8F29BD" w14:textId="5B571160" w:rsidR="00BA54C7" w:rsidRPr="00C65C46" w:rsidRDefault="00BA54C7" w:rsidP="004E5DD0">
      <w:pPr>
        <w:ind w:left="567"/>
        <w:jc w:val="both"/>
        <w:rPr>
          <w:rFonts w:ascii="Arial" w:hAnsi="Arial"/>
          <w:sz w:val="22"/>
          <w:szCs w:val="22"/>
        </w:rPr>
      </w:pPr>
    </w:p>
    <w:p w14:paraId="066E1B58" w14:textId="7DADE596" w:rsidR="0094481D" w:rsidRPr="00C65C46" w:rsidRDefault="0094481D" w:rsidP="0009476F">
      <w:pPr>
        <w:tabs>
          <w:tab w:val="left" w:pos="993"/>
          <w:tab w:val="num" w:pos="1418"/>
        </w:tabs>
        <w:ind w:left="567"/>
        <w:jc w:val="both"/>
        <w:rPr>
          <w:rFonts w:ascii="Arial" w:hAnsi="Arial"/>
          <w:sz w:val="22"/>
          <w:szCs w:val="22"/>
        </w:rPr>
      </w:pPr>
      <w:r w:rsidRPr="00C65C46">
        <w:rPr>
          <w:rFonts w:ascii="Arial" w:hAnsi="Arial"/>
          <w:sz w:val="22"/>
          <w:szCs w:val="22"/>
        </w:rPr>
        <w:t xml:space="preserve">Environmental incidents and near misses should be reported by following the guidance procedure in Appendix </w:t>
      </w:r>
      <w:r w:rsidR="008F1751" w:rsidRPr="00C65C46">
        <w:rPr>
          <w:rFonts w:ascii="Arial" w:hAnsi="Arial"/>
          <w:sz w:val="22"/>
          <w:szCs w:val="22"/>
        </w:rPr>
        <w:t>A</w:t>
      </w:r>
      <w:r w:rsidRPr="00C65C46">
        <w:rPr>
          <w:rFonts w:ascii="Arial" w:hAnsi="Arial"/>
          <w:sz w:val="22"/>
          <w:szCs w:val="22"/>
        </w:rPr>
        <w:t>.2</w:t>
      </w:r>
      <w:r w:rsidRPr="00C65C46">
        <w:rPr>
          <w:rFonts w:ascii="Arial" w:hAnsi="Arial"/>
          <w:b/>
          <w:sz w:val="22"/>
          <w:szCs w:val="22"/>
        </w:rPr>
        <w:t xml:space="preserve"> </w:t>
      </w:r>
      <w:r w:rsidRPr="00C65C46">
        <w:rPr>
          <w:rFonts w:ascii="Arial" w:hAnsi="Arial"/>
          <w:sz w:val="22"/>
          <w:szCs w:val="22"/>
        </w:rPr>
        <w:t xml:space="preserve">of this document. </w:t>
      </w:r>
    </w:p>
    <w:p w14:paraId="0FEF6325" w14:textId="77777777" w:rsidR="00BA54C7" w:rsidRPr="00C65C46" w:rsidRDefault="00BA54C7" w:rsidP="004E5DD0">
      <w:pPr>
        <w:jc w:val="both"/>
        <w:rPr>
          <w:rFonts w:ascii="Arial" w:hAnsi="Arial"/>
          <w:sz w:val="22"/>
          <w:szCs w:val="22"/>
        </w:rPr>
      </w:pPr>
    </w:p>
    <w:p w14:paraId="6DBB38D6" w14:textId="134DB13E" w:rsidR="00BA54C7" w:rsidRPr="00C65C46" w:rsidRDefault="00BA54C7" w:rsidP="004E5DD0">
      <w:pPr>
        <w:ind w:left="567"/>
        <w:jc w:val="both"/>
        <w:rPr>
          <w:rFonts w:ascii="Arial" w:hAnsi="Arial"/>
          <w:sz w:val="22"/>
          <w:szCs w:val="22"/>
        </w:rPr>
      </w:pPr>
      <w:r w:rsidRPr="00C65C46">
        <w:rPr>
          <w:rFonts w:ascii="Arial" w:hAnsi="Arial"/>
          <w:sz w:val="22"/>
          <w:szCs w:val="22"/>
        </w:rPr>
        <w:t xml:space="preserve">The Environmental </w:t>
      </w:r>
      <w:r w:rsidR="002D28A6" w:rsidRPr="00C65C46">
        <w:rPr>
          <w:rFonts w:ascii="Arial" w:hAnsi="Arial"/>
          <w:sz w:val="22"/>
          <w:szCs w:val="22"/>
        </w:rPr>
        <w:t>I</w:t>
      </w:r>
      <w:r w:rsidRPr="00C65C46">
        <w:rPr>
          <w:rFonts w:ascii="Arial" w:hAnsi="Arial"/>
          <w:sz w:val="22"/>
          <w:szCs w:val="22"/>
        </w:rPr>
        <w:t xml:space="preserve">ncident and </w:t>
      </w:r>
      <w:r w:rsidR="002D28A6" w:rsidRPr="00C65C46">
        <w:rPr>
          <w:rFonts w:ascii="Arial" w:hAnsi="Arial"/>
          <w:sz w:val="22"/>
          <w:szCs w:val="22"/>
        </w:rPr>
        <w:t>N</w:t>
      </w:r>
      <w:r w:rsidRPr="00C65C46">
        <w:rPr>
          <w:rFonts w:ascii="Arial" w:hAnsi="Arial"/>
          <w:sz w:val="22"/>
          <w:szCs w:val="22"/>
        </w:rPr>
        <w:t xml:space="preserve">ear </w:t>
      </w:r>
      <w:r w:rsidR="002D28A6" w:rsidRPr="00C65C46">
        <w:rPr>
          <w:rFonts w:ascii="Arial" w:hAnsi="Arial"/>
          <w:sz w:val="22"/>
          <w:szCs w:val="22"/>
        </w:rPr>
        <w:t>M</w:t>
      </w:r>
      <w:r w:rsidRPr="00C65C46">
        <w:rPr>
          <w:rFonts w:ascii="Arial" w:hAnsi="Arial"/>
          <w:sz w:val="22"/>
          <w:szCs w:val="22"/>
        </w:rPr>
        <w:t xml:space="preserve">iss reporting </w:t>
      </w:r>
      <w:r w:rsidR="00016EE2" w:rsidRPr="00C65C46">
        <w:rPr>
          <w:rFonts w:ascii="Arial" w:hAnsi="Arial"/>
          <w:sz w:val="22"/>
          <w:szCs w:val="22"/>
        </w:rPr>
        <w:t xml:space="preserve">procedure </w:t>
      </w:r>
      <w:r w:rsidRPr="00C65C46">
        <w:rPr>
          <w:rFonts w:ascii="Arial" w:hAnsi="Arial"/>
          <w:sz w:val="22"/>
          <w:szCs w:val="22"/>
        </w:rPr>
        <w:t>poster</w:t>
      </w:r>
      <w:r w:rsidR="0009476F" w:rsidRPr="00C65C46">
        <w:rPr>
          <w:rFonts w:ascii="Arial" w:hAnsi="Arial"/>
          <w:sz w:val="22"/>
          <w:szCs w:val="22"/>
        </w:rPr>
        <w:t xml:space="preserve">, (Appendix </w:t>
      </w:r>
      <w:r w:rsidR="008F1751" w:rsidRPr="00C65C46">
        <w:rPr>
          <w:rFonts w:ascii="Arial" w:hAnsi="Arial"/>
          <w:sz w:val="22"/>
          <w:szCs w:val="22"/>
        </w:rPr>
        <w:t>A</w:t>
      </w:r>
      <w:r w:rsidR="0009476F" w:rsidRPr="00C65C46">
        <w:rPr>
          <w:rFonts w:ascii="Arial" w:hAnsi="Arial"/>
          <w:sz w:val="22"/>
          <w:szCs w:val="22"/>
        </w:rPr>
        <w:t>.2)</w:t>
      </w:r>
      <w:r w:rsidRPr="00C65C46">
        <w:rPr>
          <w:rFonts w:ascii="Arial" w:hAnsi="Arial"/>
          <w:sz w:val="22"/>
          <w:szCs w:val="22"/>
        </w:rPr>
        <w:t xml:space="preserve"> shall be displayed in a prominent position in the site office and in the welfare accommodation.</w:t>
      </w:r>
    </w:p>
    <w:p w14:paraId="42806500" w14:textId="77777777" w:rsidR="006D2BD7" w:rsidRPr="00C65C46" w:rsidRDefault="006D2BD7" w:rsidP="00913195">
      <w:pPr>
        <w:autoSpaceDE w:val="0"/>
        <w:autoSpaceDN w:val="0"/>
        <w:adjustRightInd w:val="0"/>
        <w:jc w:val="both"/>
        <w:rPr>
          <w:rFonts w:ascii="Arial" w:hAnsi="Arial"/>
          <w:sz w:val="22"/>
          <w:szCs w:val="22"/>
        </w:rPr>
      </w:pPr>
    </w:p>
    <w:p w14:paraId="434A6571" w14:textId="77777777" w:rsidR="00B87346" w:rsidRPr="00C65C46" w:rsidRDefault="00B87346" w:rsidP="00913195">
      <w:pPr>
        <w:autoSpaceDE w:val="0"/>
        <w:autoSpaceDN w:val="0"/>
        <w:adjustRightInd w:val="0"/>
        <w:jc w:val="both"/>
        <w:rPr>
          <w:rFonts w:ascii="Arial" w:hAnsi="Arial"/>
          <w:sz w:val="22"/>
          <w:szCs w:val="22"/>
        </w:rPr>
      </w:pPr>
    </w:p>
    <w:p w14:paraId="18227CAA" w14:textId="3F7670FB" w:rsidR="00B87346" w:rsidRPr="00C65C46" w:rsidRDefault="00B87346" w:rsidP="00913195">
      <w:pPr>
        <w:autoSpaceDE w:val="0"/>
        <w:autoSpaceDN w:val="0"/>
        <w:adjustRightInd w:val="0"/>
        <w:jc w:val="both"/>
        <w:rPr>
          <w:rFonts w:ascii="Arial" w:hAnsi="Arial"/>
          <w:sz w:val="22"/>
          <w:szCs w:val="22"/>
        </w:rPr>
      </w:pPr>
    </w:p>
    <w:p w14:paraId="3DD93602" w14:textId="50F9C8FC" w:rsidR="00C84452" w:rsidRPr="00C65C46" w:rsidRDefault="00C84452" w:rsidP="00913195">
      <w:pPr>
        <w:autoSpaceDE w:val="0"/>
        <w:autoSpaceDN w:val="0"/>
        <w:adjustRightInd w:val="0"/>
        <w:jc w:val="both"/>
        <w:rPr>
          <w:rFonts w:ascii="Arial" w:hAnsi="Arial"/>
          <w:sz w:val="22"/>
          <w:szCs w:val="22"/>
        </w:rPr>
      </w:pPr>
    </w:p>
    <w:p w14:paraId="19A058B8" w14:textId="37785745" w:rsidR="00C84452" w:rsidRPr="00C65C46" w:rsidRDefault="00C84452" w:rsidP="00913195">
      <w:pPr>
        <w:autoSpaceDE w:val="0"/>
        <w:autoSpaceDN w:val="0"/>
        <w:adjustRightInd w:val="0"/>
        <w:jc w:val="both"/>
        <w:rPr>
          <w:rFonts w:ascii="Arial" w:hAnsi="Arial"/>
          <w:sz w:val="22"/>
          <w:szCs w:val="22"/>
        </w:rPr>
      </w:pPr>
    </w:p>
    <w:p w14:paraId="1EB8D666" w14:textId="77777777" w:rsidR="00C84452" w:rsidRPr="00C65C46" w:rsidRDefault="00C84452" w:rsidP="00913195">
      <w:pPr>
        <w:autoSpaceDE w:val="0"/>
        <w:autoSpaceDN w:val="0"/>
        <w:adjustRightInd w:val="0"/>
        <w:jc w:val="both"/>
        <w:rPr>
          <w:rFonts w:ascii="Arial" w:hAnsi="Arial"/>
          <w:sz w:val="22"/>
          <w:szCs w:val="22"/>
        </w:rPr>
      </w:pPr>
    </w:p>
    <w:p w14:paraId="7E154CB6" w14:textId="77777777" w:rsidR="00B87346" w:rsidRPr="00C65C46" w:rsidRDefault="00B87346" w:rsidP="00913195">
      <w:pPr>
        <w:autoSpaceDE w:val="0"/>
        <w:autoSpaceDN w:val="0"/>
        <w:adjustRightInd w:val="0"/>
        <w:jc w:val="both"/>
        <w:rPr>
          <w:rFonts w:ascii="Arial" w:hAnsi="Arial"/>
          <w:sz w:val="22"/>
          <w:szCs w:val="22"/>
        </w:rPr>
      </w:pPr>
    </w:p>
    <w:p w14:paraId="3671149B" w14:textId="4D33E768" w:rsidR="00ED4386" w:rsidRPr="00C65C46" w:rsidRDefault="00E12D01" w:rsidP="00ED4386">
      <w:pPr>
        <w:tabs>
          <w:tab w:val="left" w:pos="567"/>
        </w:tabs>
        <w:jc w:val="both"/>
        <w:rPr>
          <w:rFonts w:ascii="Arial" w:hAnsi="Arial"/>
          <w:b/>
          <w:color w:val="034B89"/>
          <w:sz w:val="22"/>
          <w:szCs w:val="22"/>
        </w:rPr>
      </w:pPr>
      <w:r w:rsidRPr="00C65C46">
        <w:rPr>
          <w:rFonts w:ascii="Arial" w:hAnsi="Arial" w:cs="Arial"/>
          <w:b/>
          <w:color w:val="034B89"/>
          <w:sz w:val="22"/>
          <w:szCs w:val="22"/>
        </w:rPr>
        <w:t>4.4</w:t>
      </w:r>
      <w:r w:rsidR="00450218" w:rsidRPr="00C65C46">
        <w:rPr>
          <w:rFonts w:ascii="Arial" w:hAnsi="Arial" w:cs="Arial"/>
          <w:b/>
          <w:color w:val="034B89"/>
          <w:sz w:val="22"/>
          <w:szCs w:val="22"/>
        </w:rPr>
        <w:t>0</w:t>
      </w:r>
      <w:r w:rsidR="00ED4386" w:rsidRPr="00C65C46">
        <w:rPr>
          <w:rFonts w:ascii="Arial" w:hAnsi="Arial"/>
          <w:b/>
          <w:color w:val="034B89"/>
          <w:sz w:val="22"/>
          <w:szCs w:val="22"/>
        </w:rPr>
        <w:tab/>
        <w:t>Contractor Health, Safety and Environmental Monitoring</w:t>
      </w:r>
    </w:p>
    <w:p w14:paraId="2B304438" w14:textId="77777777" w:rsidR="00ED4386" w:rsidRPr="00C65C46" w:rsidRDefault="00ED4386" w:rsidP="00ED4386">
      <w:pPr>
        <w:tabs>
          <w:tab w:val="left" w:pos="567"/>
        </w:tabs>
        <w:ind w:left="567" w:hanging="567"/>
        <w:jc w:val="both"/>
        <w:rPr>
          <w:rFonts w:ascii="Arial" w:hAnsi="Arial"/>
          <w:sz w:val="22"/>
          <w:szCs w:val="22"/>
        </w:rPr>
      </w:pPr>
      <w:r w:rsidRPr="00C65C46">
        <w:rPr>
          <w:rFonts w:ascii="Arial" w:hAnsi="Arial"/>
          <w:sz w:val="22"/>
          <w:szCs w:val="22"/>
        </w:rPr>
        <w:tab/>
      </w:r>
    </w:p>
    <w:p w14:paraId="75B5DDE0" w14:textId="6621050C" w:rsidR="00ED4386" w:rsidRPr="00C65C46" w:rsidRDefault="00ED4386" w:rsidP="00ED4386">
      <w:pPr>
        <w:tabs>
          <w:tab w:val="left" w:pos="567"/>
        </w:tabs>
        <w:ind w:left="567" w:hanging="567"/>
        <w:jc w:val="both"/>
        <w:rPr>
          <w:rFonts w:ascii="Arial" w:hAnsi="Arial"/>
          <w:sz w:val="22"/>
          <w:szCs w:val="22"/>
        </w:rPr>
      </w:pPr>
      <w:r w:rsidRPr="00C65C46">
        <w:rPr>
          <w:rFonts w:ascii="Arial" w:hAnsi="Arial"/>
          <w:sz w:val="22"/>
          <w:szCs w:val="22"/>
        </w:rPr>
        <w:tab/>
        <w:t xml:space="preserve">For </w:t>
      </w:r>
      <w:r w:rsidR="001177BD" w:rsidRPr="00C65C46">
        <w:rPr>
          <w:rFonts w:ascii="Arial" w:hAnsi="Arial"/>
          <w:sz w:val="22"/>
          <w:szCs w:val="22"/>
        </w:rPr>
        <w:t>supplier</w:t>
      </w:r>
      <w:r w:rsidRPr="00C65C46">
        <w:rPr>
          <w:rFonts w:ascii="Arial" w:hAnsi="Arial"/>
          <w:sz w:val="22"/>
          <w:szCs w:val="22"/>
        </w:rPr>
        <w:t xml:space="preserve"> delivered works the following requirements apply:</w:t>
      </w:r>
    </w:p>
    <w:p w14:paraId="5D0DC9CB" w14:textId="77777777" w:rsidR="00ED4386" w:rsidRPr="00C65C46" w:rsidRDefault="00ED4386" w:rsidP="00ED4386">
      <w:pPr>
        <w:tabs>
          <w:tab w:val="left" w:pos="567"/>
        </w:tabs>
        <w:ind w:left="567" w:hanging="567"/>
        <w:jc w:val="both"/>
        <w:rPr>
          <w:rFonts w:ascii="Arial" w:hAnsi="Arial"/>
          <w:sz w:val="22"/>
          <w:szCs w:val="22"/>
        </w:rPr>
      </w:pPr>
    </w:p>
    <w:p w14:paraId="75034E7A" w14:textId="77777777" w:rsidR="00ED4386" w:rsidRPr="00C65C46" w:rsidRDefault="00ED4386" w:rsidP="00ED4386">
      <w:pPr>
        <w:tabs>
          <w:tab w:val="left" w:pos="567"/>
        </w:tabs>
        <w:ind w:left="567" w:hanging="567"/>
        <w:jc w:val="both"/>
        <w:rPr>
          <w:rFonts w:ascii="Arial" w:hAnsi="Arial"/>
          <w:sz w:val="22"/>
          <w:szCs w:val="22"/>
        </w:rPr>
      </w:pPr>
      <w:r w:rsidRPr="00C65C46">
        <w:rPr>
          <w:rFonts w:ascii="Arial" w:hAnsi="Arial"/>
          <w:sz w:val="22"/>
          <w:szCs w:val="22"/>
        </w:rPr>
        <w:tab/>
        <w:t xml:space="preserve">All projects lasting between 7 and 30 days will be inspected by the Contractor’s own competent management staff and the findings recorded. </w:t>
      </w:r>
    </w:p>
    <w:p w14:paraId="1AE6A771" w14:textId="77777777" w:rsidR="00ED4386" w:rsidRPr="00C65C46" w:rsidRDefault="00ED4386" w:rsidP="00ED4386">
      <w:pPr>
        <w:tabs>
          <w:tab w:val="left" w:pos="567"/>
        </w:tabs>
        <w:ind w:left="567" w:hanging="567"/>
        <w:jc w:val="both"/>
        <w:rPr>
          <w:rFonts w:ascii="Arial" w:hAnsi="Arial"/>
          <w:sz w:val="22"/>
          <w:szCs w:val="22"/>
        </w:rPr>
      </w:pPr>
    </w:p>
    <w:p w14:paraId="1DB25D1D" w14:textId="77777777" w:rsidR="00ED4386" w:rsidRPr="00C65C46" w:rsidRDefault="00ED4386" w:rsidP="00ED4386">
      <w:pPr>
        <w:tabs>
          <w:tab w:val="left" w:pos="567"/>
        </w:tabs>
        <w:ind w:left="567"/>
        <w:jc w:val="both"/>
        <w:rPr>
          <w:rFonts w:ascii="Arial" w:hAnsi="Arial"/>
          <w:sz w:val="22"/>
          <w:szCs w:val="22"/>
        </w:rPr>
      </w:pPr>
      <w:r w:rsidRPr="00C65C46">
        <w:rPr>
          <w:rFonts w:ascii="Arial" w:hAnsi="Arial"/>
          <w:sz w:val="22"/>
          <w:szCs w:val="22"/>
        </w:rPr>
        <w:t>Projects lasting for 30 days or more must be inspected by the Contractor’s own competent HS&amp;E Advisor twice per calendar month, with at least one visit being for the purposes of an inspection which will be recorded.</w:t>
      </w:r>
    </w:p>
    <w:p w14:paraId="5EAAEAD0" w14:textId="77777777" w:rsidR="00ED4386" w:rsidRPr="00C65C46" w:rsidRDefault="00ED4386" w:rsidP="00ED4386">
      <w:pPr>
        <w:tabs>
          <w:tab w:val="left" w:pos="567"/>
        </w:tabs>
        <w:ind w:left="567" w:hanging="567"/>
        <w:jc w:val="both"/>
        <w:rPr>
          <w:rFonts w:ascii="Arial" w:hAnsi="Arial"/>
          <w:sz w:val="22"/>
          <w:szCs w:val="22"/>
        </w:rPr>
      </w:pPr>
      <w:r w:rsidRPr="00C65C46">
        <w:rPr>
          <w:rFonts w:ascii="Arial" w:hAnsi="Arial"/>
          <w:sz w:val="22"/>
          <w:szCs w:val="22"/>
        </w:rPr>
        <w:tab/>
      </w:r>
    </w:p>
    <w:p w14:paraId="5DFF2020" w14:textId="47EA694C" w:rsidR="00ED4386" w:rsidRPr="00C65C46" w:rsidRDefault="00ED4386" w:rsidP="00ED4386">
      <w:pPr>
        <w:tabs>
          <w:tab w:val="left" w:pos="567"/>
        </w:tabs>
        <w:ind w:left="567" w:hanging="567"/>
        <w:jc w:val="both"/>
        <w:rPr>
          <w:rFonts w:ascii="Arial" w:hAnsi="Arial"/>
          <w:sz w:val="22"/>
          <w:szCs w:val="22"/>
        </w:rPr>
      </w:pPr>
      <w:r w:rsidRPr="00C65C46">
        <w:rPr>
          <w:rFonts w:ascii="Arial" w:hAnsi="Arial"/>
          <w:sz w:val="22"/>
          <w:szCs w:val="22"/>
        </w:rPr>
        <w:tab/>
        <w:t>Following each recorded inspection, and within four working days of the visit</w:t>
      </w:r>
      <w:r w:rsidR="001177BD" w:rsidRPr="00C65C46">
        <w:rPr>
          <w:rFonts w:ascii="Arial" w:hAnsi="Arial"/>
          <w:sz w:val="22"/>
          <w:szCs w:val="22"/>
        </w:rPr>
        <w:t>,</w:t>
      </w:r>
      <w:r w:rsidR="003E4DF1" w:rsidRPr="00C65C46">
        <w:rPr>
          <w:rFonts w:ascii="Arial" w:hAnsi="Arial"/>
          <w:sz w:val="22"/>
          <w:szCs w:val="22"/>
        </w:rPr>
        <w:t xml:space="preserve"> </w:t>
      </w:r>
      <w:r w:rsidRPr="00C65C46">
        <w:rPr>
          <w:rFonts w:ascii="Arial" w:hAnsi="Arial"/>
          <w:sz w:val="22"/>
          <w:szCs w:val="22"/>
        </w:rPr>
        <w:t>the HS&amp;E Advisor’s report will be provided to the following as appropriate:</w:t>
      </w:r>
    </w:p>
    <w:p w14:paraId="1F80616A" w14:textId="06D665C0" w:rsidR="00ED4386" w:rsidRPr="00C65C46" w:rsidRDefault="003E4DF1" w:rsidP="0056517A">
      <w:pPr>
        <w:numPr>
          <w:ilvl w:val="0"/>
          <w:numId w:val="5"/>
        </w:numPr>
        <w:tabs>
          <w:tab w:val="clear" w:pos="720"/>
          <w:tab w:val="left" w:pos="567"/>
          <w:tab w:val="num" w:pos="993"/>
        </w:tabs>
        <w:ind w:left="993" w:hanging="426"/>
        <w:jc w:val="both"/>
        <w:rPr>
          <w:rFonts w:ascii="Arial" w:hAnsi="Arial"/>
          <w:sz w:val="22"/>
          <w:szCs w:val="22"/>
        </w:rPr>
      </w:pPr>
      <w:r w:rsidRPr="00C65C46">
        <w:rPr>
          <w:rFonts w:ascii="Arial" w:hAnsi="Arial"/>
          <w:sz w:val="22"/>
          <w:szCs w:val="22"/>
        </w:rPr>
        <w:t>Client</w:t>
      </w:r>
    </w:p>
    <w:p w14:paraId="1B25E7AB" w14:textId="1627738F" w:rsidR="00ED4386" w:rsidRPr="00C65C46" w:rsidRDefault="00604BAB" w:rsidP="0056517A">
      <w:pPr>
        <w:numPr>
          <w:ilvl w:val="0"/>
          <w:numId w:val="5"/>
        </w:numPr>
        <w:tabs>
          <w:tab w:val="clear" w:pos="720"/>
          <w:tab w:val="left" w:pos="567"/>
          <w:tab w:val="num" w:pos="993"/>
        </w:tabs>
        <w:ind w:left="993" w:hanging="426"/>
        <w:jc w:val="both"/>
        <w:rPr>
          <w:rFonts w:ascii="Arial" w:hAnsi="Arial"/>
          <w:sz w:val="22"/>
          <w:szCs w:val="22"/>
        </w:rPr>
      </w:pPr>
      <w:r w:rsidRPr="00C65C46">
        <w:rPr>
          <w:rFonts w:ascii="Arial" w:hAnsi="Arial"/>
          <w:sz w:val="22"/>
          <w:szCs w:val="22"/>
        </w:rPr>
        <w:t xml:space="preserve">Resident </w:t>
      </w:r>
      <w:r w:rsidR="00ED4386" w:rsidRPr="00C65C46">
        <w:rPr>
          <w:rFonts w:ascii="Arial" w:hAnsi="Arial"/>
          <w:sz w:val="22"/>
          <w:szCs w:val="22"/>
        </w:rPr>
        <w:t>Principal Designer</w:t>
      </w:r>
    </w:p>
    <w:p w14:paraId="18353B87" w14:textId="6E4E52C4" w:rsidR="00ED4386" w:rsidRPr="00C65C46" w:rsidRDefault="00ED4386" w:rsidP="0056517A">
      <w:pPr>
        <w:numPr>
          <w:ilvl w:val="0"/>
          <w:numId w:val="5"/>
        </w:numPr>
        <w:tabs>
          <w:tab w:val="clear" w:pos="720"/>
          <w:tab w:val="left" w:pos="567"/>
          <w:tab w:val="num" w:pos="993"/>
        </w:tabs>
        <w:ind w:left="993" w:hanging="426"/>
        <w:jc w:val="both"/>
        <w:rPr>
          <w:rFonts w:ascii="Arial" w:hAnsi="Arial"/>
          <w:sz w:val="22"/>
          <w:szCs w:val="22"/>
        </w:rPr>
      </w:pPr>
      <w:r w:rsidRPr="00C65C46">
        <w:rPr>
          <w:rFonts w:ascii="Arial" w:hAnsi="Arial"/>
          <w:sz w:val="22"/>
          <w:szCs w:val="22"/>
        </w:rPr>
        <w:t>E</w:t>
      </w:r>
      <w:r w:rsidR="00DE5025" w:rsidRPr="00C65C46">
        <w:rPr>
          <w:rFonts w:ascii="Arial" w:hAnsi="Arial"/>
          <w:sz w:val="22"/>
          <w:szCs w:val="22"/>
        </w:rPr>
        <w:t>C</w:t>
      </w:r>
      <w:r w:rsidRPr="00C65C46">
        <w:rPr>
          <w:rFonts w:ascii="Arial" w:hAnsi="Arial"/>
          <w:sz w:val="22"/>
          <w:szCs w:val="22"/>
        </w:rPr>
        <w:t xml:space="preserve">C Project Manager </w:t>
      </w:r>
    </w:p>
    <w:p w14:paraId="4D396A8E" w14:textId="1878C1AF" w:rsidR="00ED4386" w:rsidRPr="00C65C46" w:rsidRDefault="00F5167C" w:rsidP="0056517A">
      <w:pPr>
        <w:numPr>
          <w:ilvl w:val="0"/>
          <w:numId w:val="5"/>
        </w:numPr>
        <w:tabs>
          <w:tab w:val="clear" w:pos="720"/>
          <w:tab w:val="left" w:pos="567"/>
          <w:tab w:val="num" w:pos="993"/>
        </w:tabs>
        <w:ind w:left="993" w:hanging="426"/>
        <w:jc w:val="both"/>
        <w:rPr>
          <w:rFonts w:ascii="Arial" w:hAnsi="Arial"/>
          <w:sz w:val="22"/>
          <w:szCs w:val="22"/>
        </w:rPr>
      </w:pPr>
      <w:r w:rsidRPr="00C65C46">
        <w:rPr>
          <w:rFonts w:ascii="Arial" w:hAnsi="Arial"/>
          <w:sz w:val="22"/>
          <w:szCs w:val="22"/>
        </w:rPr>
        <w:t xml:space="preserve">ECC </w:t>
      </w:r>
      <w:r w:rsidR="00ED4386" w:rsidRPr="00C65C46">
        <w:rPr>
          <w:rFonts w:ascii="Arial" w:hAnsi="Arial"/>
          <w:sz w:val="22"/>
          <w:szCs w:val="22"/>
        </w:rPr>
        <w:t xml:space="preserve">Site Supervisor </w:t>
      </w:r>
    </w:p>
    <w:p w14:paraId="3A8156C6" w14:textId="168C33DC" w:rsidR="00D2009A" w:rsidRPr="00C65C46" w:rsidRDefault="00D2009A" w:rsidP="008F629B">
      <w:pPr>
        <w:tabs>
          <w:tab w:val="left" w:pos="567"/>
        </w:tabs>
        <w:ind w:left="567"/>
        <w:jc w:val="both"/>
        <w:rPr>
          <w:rFonts w:ascii="Arial" w:hAnsi="Arial"/>
          <w:sz w:val="22"/>
          <w:szCs w:val="22"/>
        </w:rPr>
      </w:pPr>
    </w:p>
    <w:p w14:paraId="193D0FFC" w14:textId="77777777" w:rsidR="001C1FD4" w:rsidRPr="00C65C46" w:rsidRDefault="001C1FD4">
      <w:pPr>
        <w:rPr>
          <w:rFonts w:ascii="Arial" w:hAnsi="Arial"/>
          <w:b/>
          <w:color w:val="034B89"/>
          <w:sz w:val="22"/>
          <w:szCs w:val="22"/>
        </w:rPr>
      </w:pPr>
    </w:p>
    <w:p w14:paraId="40A60C24" w14:textId="77777777" w:rsidR="007360DE" w:rsidRPr="00C65C46" w:rsidRDefault="007360DE">
      <w:pPr>
        <w:rPr>
          <w:rFonts w:ascii="Arial" w:hAnsi="Arial"/>
          <w:b/>
          <w:color w:val="034B89"/>
          <w:sz w:val="28"/>
          <w:szCs w:val="28"/>
        </w:rPr>
      </w:pPr>
      <w:r w:rsidRPr="00C65C46">
        <w:rPr>
          <w:color w:val="034B89"/>
          <w:sz w:val="28"/>
          <w:szCs w:val="28"/>
        </w:rPr>
        <w:br w:type="page"/>
      </w:r>
    </w:p>
    <w:p w14:paraId="2A6297F2" w14:textId="7850A6B7" w:rsidR="00971B0B" w:rsidRPr="00C65C46" w:rsidRDefault="00971B0B">
      <w:pPr>
        <w:rPr>
          <w:rFonts w:ascii="Arial" w:hAnsi="Arial"/>
          <w:b/>
          <w:color w:val="034B89"/>
          <w:sz w:val="28"/>
          <w:szCs w:val="28"/>
        </w:rPr>
      </w:pPr>
    </w:p>
    <w:p w14:paraId="55682721" w14:textId="65221582" w:rsidR="004B2A60" w:rsidRPr="00C65C46" w:rsidRDefault="004B2A60" w:rsidP="004B2A60">
      <w:pPr>
        <w:pStyle w:val="Caption"/>
        <w:tabs>
          <w:tab w:val="left" w:pos="567"/>
        </w:tabs>
        <w:ind w:left="567" w:hanging="567"/>
        <w:rPr>
          <w:color w:val="034B89"/>
          <w:sz w:val="28"/>
          <w:szCs w:val="28"/>
          <w:u w:val="none"/>
        </w:rPr>
      </w:pPr>
      <w:r w:rsidRPr="00C65C46">
        <w:rPr>
          <w:color w:val="034B89"/>
          <w:sz w:val="28"/>
          <w:szCs w:val="28"/>
          <w:u w:val="none"/>
        </w:rPr>
        <w:t xml:space="preserve">Appendix </w:t>
      </w:r>
      <w:r w:rsidR="00631F28" w:rsidRPr="00C65C46">
        <w:rPr>
          <w:color w:val="034B89"/>
          <w:sz w:val="28"/>
          <w:szCs w:val="28"/>
          <w:u w:val="none"/>
        </w:rPr>
        <w:t>A</w:t>
      </w:r>
      <w:r w:rsidRPr="00C65C46">
        <w:rPr>
          <w:color w:val="034B89"/>
          <w:sz w:val="28"/>
          <w:szCs w:val="28"/>
          <w:u w:val="none"/>
        </w:rPr>
        <w:t xml:space="preserve"> – Accident/Incident</w:t>
      </w:r>
      <w:r w:rsidR="00E66C3D" w:rsidRPr="00C65C46">
        <w:rPr>
          <w:color w:val="034B89"/>
          <w:sz w:val="28"/>
          <w:szCs w:val="28"/>
          <w:u w:val="none"/>
        </w:rPr>
        <w:t xml:space="preserve"> Reporting</w:t>
      </w:r>
      <w:r w:rsidRPr="00C65C46">
        <w:rPr>
          <w:color w:val="034B89"/>
          <w:sz w:val="28"/>
          <w:szCs w:val="28"/>
          <w:u w:val="none"/>
        </w:rPr>
        <w:t xml:space="preserve"> </w:t>
      </w:r>
      <w:r w:rsidRPr="00C65C46">
        <w:rPr>
          <w:i/>
          <w:color w:val="034B89"/>
          <w:szCs w:val="24"/>
          <w:u w:val="none"/>
        </w:rPr>
        <w:t>(</w:t>
      </w:r>
      <w:r w:rsidR="00E66C3D" w:rsidRPr="00C65C46">
        <w:rPr>
          <w:i/>
          <w:color w:val="034B89"/>
          <w:szCs w:val="24"/>
          <w:u w:val="none"/>
        </w:rPr>
        <w:t>b</w:t>
      </w:r>
      <w:r w:rsidRPr="00C65C46">
        <w:rPr>
          <w:i/>
          <w:color w:val="034B89"/>
          <w:szCs w:val="24"/>
          <w:u w:val="none"/>
        </w:rPr>
        <w:t xml:space="preserve">ackground </w:t>
      </w:r>
      <w:r w:rsidR="00E66C3D" w:rsidRPr="00C65C46">
        <w:rPr>
          <w:i/>
          <w:color w:val="034B89"/>
          <w:szCs w:val="24"/>
          <w:u w:val="none"/>
        </w:rPr>
        <w:t>i</w:t>
      </w:r>
      <w:r w:rsidRPr="00C65C46">
        <w:rPr>
          <w:i/>
          <w:color w:val="034B89"/>
          <w:szCs w:val="24"/>
          <w:u w:val="none"/>
        </w:rPr>
        <w:t>nformation)</w:t>
      </w:r>
    </w:p>
    <w:p w14:paraId="17B20E48" w14:textId="77777777" w:rsidR="004B2A60" w:rsidRPr="00C65C46" w:rsidRDefault="004B2A60" w:rsidP="00342A2F">
      <w:pPr>
        <w:tabs>
          <w:tab w:val="left" w:pos="567"/>
        </w:tabs>
        <w:ind w:left="567" w:hanging="567"/>
        <w:jc w:val="both"/>
        <w:rPr>
          <w:rFonts w:ascii="Arial" w:hAnsi="Arial"/>
          <w:sz w:val="22"/>
          <w:szCs w:val="22"/>
        </w:rPr>
      </w:pPr>
    </w:p>
    <w:p w14:paraId="5559C117" w14:textId="0F7E7204" w:rsidR="00AE46C8" w:rsidRPr="00C65C46" w:rsidRDefault="00AE46C8" w:rsidP="00676F0B">
      <w:pPr>
        <w:ind w:left="567"/>
        <w:jc w:val="both"/>
        <w:rPr>
          <w:rFonts w:ascii="Arial" w:hAnsi="Arial"/>
          <w:sz w:val="22"/>
          <w:szCs w:val="22"/>
        </w:rPr>
      </w:pPr>
      <w:r w:rsidRPr="00C65C46">
        <w:rPr>
          <w:rFonts w:ascii="Arial" w:hAnsi="Arial"/>
          <w:sz w:val="22"/>
          <w:szCs w:val="22"/>
        </w:rPr>
        <w:t>Reporting by all individuals working and visiting construction sites is encouraged</w:t>
      </w:r>
      <w:r w:rsidR="007A5CA8" w:rsidRPr="00C65C46">
        <w:rPr>
          <w:rFonts w:ascii="Arial" w:hAnsi="Arial"/>
          <w:sz w:val="22"/>
          <w:szCs w:val="22"/>
        </w:rPr>
        <w:t>. Rep</w:t>
      </w:r>
      <w:r w:rsidR="00E03A8A" w:rsidRPr="00C65C46">
        <w:rPr>
          <w:rFonts w:ascii="Arial" w:hAnsi="Arial"/>
          <w:sz w:val="22"/>
          <w:szCs w:val="22"/>
        </w:rPr>
        <w:t>o</w:t>
      </w:r>
      <w:r w:rsidR="007A5CA8" w:rsidRPr="00C65C46">
        <w:rPr>
          <w:rFonts w:ascii="Arial" w:hAnsi="Arial"/>
          <w:sz w:val="22"/>
          <w:szCs w:val="22"/>
        </w:rPr>
        <w:t xml:space="preserve">rting should be made in the first instance to site supervision who </w:t>
      </w:r>
      <w:r w:rsidRPr="00C65C46">
        <w:rPr>
          <w:rFonts w:ascii="Arial" w:hAnsi="Arial"/>
          <w:sz w:val="22"/>
          <w:szCs w:val="22"/>
        </w:rPr>
        <w:t>will then d</w:t>
      </w:r>
      <w:r w:rsidR="007A5CA8" w:rsidRPr="00C65C46">
        <w:rPr>
          <w:rFonts w:ascii="Arial" w:hAnsi="Arial"/>
          <w:sz w:val="22"/>
          <w:szCs w:val="22"/>
        </w:rPr>
        <w:t xml:space="preserve">ecide whether to notify the Client. The ethos is that incidents having significant </w:t>
      </w:r>
      <w:r w:rsidR="008D3AEA" w:rsidRPr="00C65C46">
        <w:rPr>
          <w:rFonts w:ascii="Arial" w:hAnsi="Arial"/>
          <w:sz w:val="22"/>
          <w:szCs w:val="22"/>
        </w:rPr>
        <w:t xml:space="preserve">or potentially significant </w:t>
      </w:r>
      <w:r w:rsidR="007A5CA8" w:rsidRPr="00C65C46">
        <w:rPr>
          <w:rFonts w:ascii="Arial" w:hAnsi="Arial"/>
          <w:sz w:val="22"/>
          <w:szCs w:val="22"/>
        </w:rPr>
        <w:t>consequences should be reported up.</w:t>
      </w:r>
    </w:p>
    <w:p w14:paraId="6F51649F" w14:textId="77777777" w:rsidR="00AE46C8" w:rsidRPr="00C65C46" w:rsidRDefault="00AE46C8" w:rsidP="00342A2F">
      <w:pPr>
        <w:ind w:left="567" w:hanging="567"/>
        <w:jc w:val="both"/>
        <w:rPr>
          <w:rFonts w:ascii="Arial" w:hAnsi="Arial"/>
          <w:sz w:val="22"/>
          <w:szCs w:val="22"/>
        </w:rPr>
      </w:pPr>
    </w:p>
    <w:p w14:paraId="24DAAC36" w14:textId="00E8C3AC" w:rsidR="004B2A60" w:rsidRPr="00C65C46" w:rsidRDefault="004B2A60" w:rsidP="00342A2F">
      <w:pPr>
        <w:ind w:left="567" w:hanging="567"/>
        <w:jc w:val="both"/>
        <w:rPr>
          <w:rFonts w:ascii="Arial" w:hAnsi="Arial"/>
          <w:sz w:val="22"/>
          <w:szCs w:val="22"/>
        </w:rPr>
      </w:pPr>
      <w:r w:rsidRPr="00C65C46">
        <w:rPr>
          <w:rFonts w:ascii="Arial" w:hAnsi="Arial"/>
          <w:sz w:val="22"/>
          <w:szCs w:val="22"/>
        </w:rPr>
        <w:t>1.</w:t>
      </w:r>
      <w:r w:rsidRPr="00C65C46">
        <w:rPr>
          <w:rFonts w:ascii="Arial" w:hAnsi="Arial"/>
          <w:sz w:val="22"/>
          <w:szCs w:val="22"/>
        </w:rPr>
        <w:tab/>
        <w:t xml:space="preserve">All incidents identified below must be reported to the </w:t>
      </w:r>
      <w:r w:rsidR="003E4DF1" w:rsidRPr="00C65C46">
        <w:rPr>
          <w:rFonts w:ascii="Arial" w:hAnsi="Arial"/>
          <w:sz w:val="22"/>
          <w:szCs w:val="22"/>
        </w:rPr>
        <w:t xml:space="preserve">Client </w:t>
      </w:r>
      <w:r w:rsidRPr="00C65C46">
        <w:rPr>
          <w:rFonts w:ascii="Arial" w:hAnsi="Arial"/>
          <w:sz w:val="22"/>
          <w:szCs w:val="22"/>
        </w:rPr>
        <w:t xml:space="preserve"> and where relevant the ECC Project Manager at the first opportunity after the event</w:t>
      </w:r>
      <w:r w:rsidR="00F44FD7" w:rsidRPr="00C65C46">
        <w:rPr>
          <w:rFonts w:ascii="Arial" w:hAnsi="Arial"/>
          <w:sz w:val="22"/>
          <w:szCs w:val="22"/>
        </w:rPr>
        <w:t>:</w:t>
      </w:r>
    </w:p>
    <w:p w14:paraId="740D551A" w14:textId="77777777" w:rsidR="004B2A60" w:rsidRPr="00C65C46" w:rsidRDefault="004B2A60" w:rsidP="00342A2F">
      <w:pPr>
        <w:tabs>
          <w:tab w:val="left" w:pos="567"/>
        </w:tabs>
        <w:ind w:left="567" w:hanging="567"/>
        <w:jc w:val="both"/>
        <w:rPr>
          <w:rFonts w:ascii="Arial" w:hAnsi="Arial"/>
          <w:sz w:val="22"/>
          <w:szCs w:val="22"/>
        </w:rPr>
      </w:pPr>
    </w:p>
    <w:p w14:paraId="3E86BD35" w14:textId="2A428224" w:rsidR="004B2A60" w:rsidRPr="00C65C46" w:rsidRDefault="004B2A60" w:rsidP="00342A2F">
      <w:pPr>
        <w:numPr>
          <w:ilvl w:val="1"/>
          <w:numId w:val="1"/>
        </w:numPr>
        <w:tabs>
          <w:tab w:val="left" w:pos="993"/>
          <w:tab w:val="num" w:pos="1418"/>
        </w:tabs>
        <w:ind w:left="993" w:hanging="426"/>
        <w:jc w:val="both"/>
        <w:rPr>
          <w:rFonts w:ascii="Arial" w:hAnsi="Arial"/>
          <w:sz w:val="22"/>
          <w:szCs w:val="22"/>
        </w:rPr>
      </w:pPr>
      <w:r w:rsidRPr="00C65C46">
        <w:rPr>
          <w:rFonts w:ascii="Arial" w:hAnsi="Arial"/>
          <w:sz w:val="22"/>
          <w:szCs w:val="22"/>
        </w:rPr>
        <w:t xml:space="preserve">All HSE reportable incidents, (including fatalities) specified injuries, injuries resulting in </w:t>
      </w:r>
      <w:r w:rsidR="00FD4FC0" w:rsidRPr="00C65C46">
        <w:rPr>
          <w:rFonts w:ascii="Arial" w:hAnsi="Arial"/>
          <w:sz w:val="22"/>
          <w:szCs w:val="22"/>
        </w:rPr>
        <w:t>over</w:t>
      </w:r>
      <w:r w:rsidRPr="00C65C46">
        <w:rPr>
          <w:rFonts w:ascii="Arial" w:hAnsi="Arial"/>
          <w:sz w:val="22"/>
          <w:szCs w:val="22"/>
        </w:rPr>
        <w:t xml:space="preserve"> 7 day’s absence, dangerous occurrences and diseases or include over £50k worth of property damage.</w:t>
      </w:r>
      <w:r w:rsidRPr="00C65C46">
        <w:rPr>
          <w:rFonts w:ascii="Arial" w:hAnsi="Arial"/>
          <w:sz w:val="22"/>
          <w:szCs w:val="22"/>
        </w:rPr>
        <w:br/>
      </w:r>
    </w:p>
    <w:p w14:paraId="52157059" w14:textId="77777777" w:rsidR="004B2A60" w:rsidRPr="00C65C46" w:rsidRDefault="004B2A60" w:rsidP="00342A2F">
      <w:pPr>
        <w:numPr>
          <w:ilvl w:val="1"/>
          <w:numId w:val="1"/>
        </w:numPr>
        <w:tabs>
          <w:tab w:val="left" w:pos="993"/>
        </w:tabs>
        <w:ind w:left="993" w:hanging="426"/>
        <w:jc w:val="both"/>
        <w:rPr>
          <w:rFonts w:ascii="Arial" w:hAnsi="Arial"/>
          <w:sz w:val="22"/>
          <w:szCs w:val="22"/>
        </w:rPr>
      </w:pPr>
      <w:r w:rsidRPr="00C65C46">
        <w:rPr>
          <w:rFonts w:ascii="Arial" w:hAnsi="Arial"/>
          <w:sz w:val="22"/>
          <w:szCs w:val="22"/>
        </w:rPr>
        <w:t>All injuries or incidents, which are not reportable to the HSE, but:</w:t>
      </w:r>
    </w:p>
    <w:p w14:paraId="1B83D4DC" w14:textId="589D24B5" w:rsidR="004B2A60" w:rsidRPr="00C65C46" w:rsidRDefault="004B2A60" w:rsidP="00342A2F">
      <w:pPr>
        <w:numPr>
          <w:ilvl w:val="0"/>
          <w:numId w:val="2"/>
        </w:numPr>
        <w:tabs>
          <w:tab w:val="left" w:pos="1418"/>
        </w:tabs>
        <w:ind w:left="1418" w:hanging="567"/>
        <w:jc w:val="both"/>
        <w:rPr>
          <w:rFonts w:ascii="Arial" w:hAnsi="Arial"/>
          <w:sz w:val="22"/>
          <w:szCs w:val="22"/>
        </w:rPr>
      </w:pPr>
      <w:r w:rsidRPr="00C65C46">
        <w:rPr>
          <w:rFonts w:ascii="Arial" w:hAnsi="Arial"/>
          <w:sz w:val="22"/>
          <w:szCs w:val="22"/>
        </w:rPr>
        <w:t xml:space="preserve">Require medical treatment </w:t>
      </w:r>
      <w:r w:rsidRPr="00C65C46">
        <w:rPr>
          <w:rFonts w:ascii="Arial" w:hAnsi="Arial" w:cs="Arial"/>
          <w:sz w:val="22"/>
          <w:szCs w:val="22"/>
        </w:rPr>
        <w:t xml:space="preserve">by a </w:t>
      </w:r>
      <w:r w:rsidR="00292F9A" w:rsidRPr="00C65C46">
        <w:rPr>
          <w:rFonts w:ascii="Arial" w:hAnsi="Arial" w:cs="Arial"/>
          <w:sz w:val="22"/>
          <w:szCs w:val="22"/>
        </w:rPr>
        <w:t>recognised medical practitioner</w:t>
      </w:r>
      <w:r w:rsidRPr="00C65C46">
        <w:rPr>
          <w:rFonts w:ascii="Arial" w:hAnsi="Arial" w:cs="Arial"/>
          <w:sz w:val="22"/>
          <w:szCs w:val="22"/>
        </w:rPr>
        <w:t xml:space="preserve"> or</w:t>
      </w:r>
      <w:r w:rsidRPr="00C65C46">
        <w:rPr>
          <w:rFonts w:ascii="Arial" w:hAnsi="Arial"/>
          <w:sz w:val="22"/>
          <w:szCs w:val="22"/>
        </w:rPr>
        <w:t xml:space="preserve"> a nurse, or </w:t>
      </w:r>
    </w:p>
    <w:p w14:paraId="2B89BD30" w14:textId="702366A6" w:rsidR="004B2A60" w:rsidRPr="00C65C46" w:rsidRDefault="004B2A60" w:rsidP="00342A2F">
      <w:pPr>
        <w:numPr>
          <w:ilvl w:val="0"/>
          <w:numId w:val="2"/>
        </w:numPr>
        <w:tabs>
          <w:tab w:val="left" w:pos="1418"/>
        </w:tabs>
        <w:ind w:left="1418" w:hanging="567"/>
        <w:jc w:val="both"/>
        <w:rPr>
          <w:rFonts w:ascii="Arial" w:hAnsi="Arial"/>
          <w:sz w:val="22"/>
          <w:szCs w:val="22"/>
        </w:rPr>
      </w:pPr>
      <w:r w:rsidRPr="00C65C46">
        <w:rPr>
          <w:rFonts w:ascii="Arial" w:hAnsi="Arial"/>
          <w:sz w:val="22"/>
          <w:szCs w:val="22"/>
        </w:rPr>
        <w:t xml:space="preserve">In the case of people at work, result in an absence of </w:t>
      </w:r>
      <w:r w:rsidR="00FD4FC0" w:rsidRPr="00C65C46">
        <w:rPr>
          <w:rFonts w:ascii="Arial" w:hAnsi="Arial"/>
          <w:sz w:val="22"/>
          <w:szCs w:val="22"/>
        </w:rPr>
        <w:t>up to 7</w:t>
      </w:r>
      <w:r w:rsidRPr="00C65C46">
        <w:rPr>
          <w:rFonts w:ascii="Arial" w:hAnsi="Arial"/>
          <w:sz w:val="22"/>
          <w:szCs w:val="22"/>
        </w:rPr>
        <w:t xml:space="preserve"> days, or </w:t>
      </w:r>
    </w:p>
    <w:p w14:paraId="5E2B95EE" w14:textId="77777777" w:rsidR="004B2A60" w:rsidRPr="00C65C46" w:rsidRDefault="004B2A60" w:rsidP="00342A2F">
      <w:pPr>
        <w:numPr>
          <w:ilvl w:val="0"/>
          <w:numId w:val="2"/>
        </w:numPr>
        <w:tabs>
          <w:tab w:val="left" w:pos="1418"/>
        </w:tabs>
        <w:ind w:left="1418" w:hanging="567"/>
        <w:jc w:val="both"/>
        <w:rPr>
          <w:rFonts w:ascii="Arial" w:hAnsi="Arial"/>
          <w:sz w:val="22"/>
          <w:szCs w:val="22"/>
        </w:rPr>
      </w:pPr>
      <w:r w:rsidRPr="00C65C46">
        <w:rPr>
          <w:rFonts w:ascii="Arial" w:hAnsi="Arial"/>
          <w:sz w:val="22"/>
          <w:szCs w:val="22"/>
        </w:rPr>
        <w:t xml:space="preserve">Result in £10k-50k property damage. </w:t>
      </w:r>
    </w:p>
    <w:p w14:paraId="4923ADD7" w14:textId="77777777" w:rsidR="004B2A60" w:rsidRPr="00C65C46" w:rsidRDefault="004B2A60" w:rsidP="00342A2F">
      <w:pPr>
        <w:tabs>
          <w:tab w:val="left" w:pos="1418"/>
        </w:tabs>
        <w:ind w:left="1418" w:hanging="567"/>
        <w:jc w:val="both"/>
        <w:rPr>
          <w:rFonts w:ascii="Arial" w:hAnsi="Arial"/>
          <w:sz w:val="22"/>
          <w:szCs w:val="22"/>
        </w:rPr>
      </w:pPr>
    </w:p>
    <w:p w14:paraId="78D0FDE6" w14:textId="0F2DC8C5" w:rsidR="004B2A60" w:rsidRPr="00C65C46" w:rsidRDefault="004B2A60" w:rsidP="00342A2F">
      <w:pPr>
        <w:numPr>
          <w:ilvl w:val="1"/>
          <w:numId w:val="1"/>
        </w:numPr>
        <w:tabs>
          <w:tab w:val="left" w:pos="993"/>
          <w:tab w:val="num" w:pos="1418"/>
        </w:tabs>
        <w:ind w:left="993" w:hanging="426"/>
        <w:jc w:val="both"/>
        <w:rPr>
          <w:rFonts w:ascii="Arial" w:hAnsi="Arial"/>
          <w:sz w:val="22"/>
          <w:szCs w:val="22"/>
        </w:rPr>
      </w:pPr>
      <w:r w:rsidRPr="00C65C46">
        <w:rPr>
          <w:rFonts w:ascii="Arial" w:hAnsi="Arial"/>
          <w:sz w:val="22"/>
          <w:szCs w:val="22"/>
        </w:rPr>
        <w:t xml:space="preserve">Significant near misses. If a Contractor is unsure as to whether an incident is reportable to the EA the Contractor should consult </w:t>
      </w:r>
      <w:r w:rsidR="00986E12" w:rsidRPr="00C65C46">
        <w:rPr>
          <w:rFonts w:ascii="Arial" w:hAnsi="Arial"/>
          <w:sz w:val="22"/>
          <w:szCs w:val="22"/>
        </w:rPr>
        <w:t xml:space="preserve">with </w:t>
      </w:r>
      <w:r w:rsidRPr="00C65C46">
        <w:rPr>
          <w:rFonts w:ascii="Arial" w:hAnsi="Arial"/>
          <w:sz w:val="22"/>
          <w:szCs w:val="22"/>
        </w:rPr>
        <w:t>the</w:t>
      </w:r>
      <w:r w:rsidR="003E4DF1" w:rsidRPr="00C65C46">
        <w:rPr>
          <w:rFonts w:ascii="Arial" w:hAnsi="Arial"/>
          <w:sz w:val="22"/>
          <w:szCs w:val="22"/>
        </w:rPr>
        <w:t xml:space="preserve"> Client</w:t>
      </w:r>
      <w:r w:rsidRPr="00C65C46">
        <w:rPr>
          <w:rFonts w:ascii="Arial" w:hAnsi="Arial"/>
          <w:sz w:val="22"/>
          <w:szCs w:val="22"/>
        </w:rPr>
        <w:t>.</w:t>
      </w:r>
    </w:p>
    <w:p w14:paraId="2A572720" w14:textId="68F1ACFF" w:rsidR="00FB5C6B" w:rsidRPr="00C65C46" w:rsidRDefault="00FB5C6B" w:rsidP="008554BE">
      <w:pPr>
        <w:tabs>
          <w:tab w:val="left" w:pos="993"/>
          <w:tab w:val="num" w:pos="1418"/>
        </w:tabs>
        <w:jc w:val="both"/>
        <w:rPr>
          <w:rFonts w:ascii="Arial" w:hAnsi="Arial"/>
          <w:i/>
          <w:sz w:val="22"/>
          <w:szCs w:val="22"/>
        </w:rPr>
      </w:pPr>
    </w:p>
    <w:p w14:paraId="127CAC6A" w14:textId="77777777" w:rsidR="00EA1432" w:rsidRPr="00C65C46" w:rsidRDefault="00EA1432" w:rsidP="00EA1432">
      <w:pPr>
        <w:rPr>
          <w:sz w:val="22"/>
        </w:rPr>
      </w:pPr>
      <w:r w:rsidRPr="00C65C46">
        <w:rPr>
          <w:rFonts w:ascii="Arial" w:hAnsi="Arial"/>
          <w:i/>
          <w:sz w:val="22"/>
          <w:szCs w:val="22"/>
        </w:rPr>
        <w:t>Note: Environment Agency Area Operations teams will follow their own reporting procedures:</w:t>
      </w:r>
      <w:r w:rsidRPr="00C65C46">
        <w:t xml:space="preserve"> </w:t>
      </w:r>
      <w:hyperlink r:id="rId81" w:history="1">
        <w:r w:rsidRPr="00C65C46">
          <w:rPr>
            <w:rStyle w:val="Hyperlink"/>
            <w:rFonts w:ascii="Arial" w:hAnsi="Arial" w:cs="Arial"/>
            <w:sz w:val="22"/>
            <w:szCs w:val="22"/>
          </w:rPr>
          <w:t>http://intranet.ea.gov/peoplematters/help/62918.aspx</w:t>
        </w:r>
      </w:hyperlink>
    </w:p>
    <w:p w14:paraId="4B493C75" w14:textId="77777777" w:rsidR="00FB5C6B" w:rsidRPr="00C65C46" w:rsidRDefault="00FB5C6B" w:rsidP="008554BE">
      <w:pPr>
        <w:tabs>
          <w:tab w:val="left" w:pos="993"/>
          <w:tab w:val="num" w:pos="1418"/>
        </w:tabs>
        <w:jc w:val="both"/>
        <w:rPr>
          <w:rFonts w:ascii="Arial" w:hAnsi="Arial"/>
          <w:b/>
          <w:sz w:val="22"/>
          <w:szCs w:val="22"/>
        </w:rPr>
      </w:pPr>
    </w:p>
    <w:p w14:paraId="65CB21B7" w14:textId="336AFC20" w:rsidR="003D5696" w:rsidRPr="00C65C46" w:rsidRDefault="00182BE8" w:rsidP="008554BE">
      <w:pPr>
        <w:tabs>
          <w:tab w:val="left" w:pos="993"/>
          <w:tab w:val="num" w:pos="1418"/>
        </w:tabs>
        <w:jc w:val="both"/>
        <w:rPr>
          <w:rFonts w:ascii="Arial" w:hAnsi="Arial"/>
          <w:sz w:val="22"/>
          <w:szCs w:val="22"/>
        </w:rPr>
      </w:pPr>
      <w:r w:rsidRPr="00C65C46">
        <w:rPr>
          <w:rFonts w:ascii="Arial" w:hAnsi="Arial"/>
          <w:b/>
          <w:sz w:val="22"/>
          <w:szCs w:val="22"/>
        </w:rPr>
        <w:t>Health and Safety</w:t>
      </w:r>
      <w:r w:rsidR="004B2A60" w:rsidRPr="00C65C46">
        <w:rPr>
          <w:rFonts w:ascii="Arial" w:hAnsi="Arial"/>
          <w:sz w:val="22"/>
          <w:szCs w:val="22"/>
        </w:rPr>
        <w:t xml:space="preserve"> incidents and near misses</w:t>
      </w:r>
      <w:r w:rsidR="00292F9A" w:rsidRPr="00C65C46">
        <w:rPr>
          <w:rFonts w:ascii="Arial" w:hAnsi="Arial"/>
          <w:sz w:val="22"/>
          <w:szCs w:val="22"/>
        </w:rPr>
        <w:t xml:space="preserve"> </w:t>
      </w:r>
      <w:r w:rsidRPr="00C65C46">
        <w:rPr>
          <w:rFonts w:ascii="Arial" w:hAnsi="Arial"/>
          <w:sz w:val="22"/>
          <w:szCs w:val="22"/>
        </w:rPr>
        <w:t xml:space="preserve">should be reported by following </w:t>
      </w:r>
      <w:r w:rsidR="00292F9A" w:rsidRPr="00C65C46">
        <w:rPr>
          <w:rFonts w:ascii="Arial" w:hAnsi="Arial"/>
          <w:sz w:val="22"/>
          <w:szCs w:val="22"/>
        </w:rPr>
        <w:t xml:space="preserve">the guidance </w:t>
      </w:r>
      <w:r w:rsidR="004B2A60" w:rsidRPr="00C65C46">
        <w:rPr>
          <w:rFonts w:ascii="Arial" w:hAnsi="Arial"/>
          <w:sz w:val="22"/>
          <w:szCs w:val="22"/>
        </w:rPr>
        <w:t>procedure</w:t>
      </w:r>
      <w:r w:rsidR="00CD610D" w:rsidRPr="00C65C46">
        <w:rPr>
          <w:rFonts w:ascii="Arial" w:hAnsi="Arial"/>
          <w:sz w:val="22"/>
          <w:szCs w:val="22"/>
        </w:rPr>
        <w:t xml:space="preserve"> in </w:t>
      </w:r>
      <w:r w:rsidR="0083344B" w:rsidRPr="00C65C46">
        <w:rPr>
          <w:rFonts w:ascii="Arial" w:hAnsi="Arial"/>
          <w:sz w:val="22"/>
          <w:szCs w:val="22"/>
        </w:rPr>
        <w:t xml:space="preserve">Appendix </w:t>
      </w:r>
      <w:r w:rsidR="00631F28" w:rsidRPr="00C65C46">
        <w:rPr>
          <w:rFonts w:ascii="Arial" w:hAnsi="Arial"/>
          <w:b/>
          <w:sz w:val="22"/>
          <w:szCs w:val="22"/>
        </w:rPr>
        <w:t>A</w:t>
      </w:r>
      <w:r w:rsidR="00ED5A42" w:rsidRPr="00C65C46">
        <w:rPr>
          <w:rFonts w:ascii="Arial" w:hAnsi="Arial"/>
          <w:b/>
          <w:sz w:val="22"/>
          <w:szCs w:val="22"/>
        </w:rPr>
        <w:t>.</w:t>
      </w:r>
      <w:r w:rsidRPr="00C65C46">
        <w:rPr>
          <w:rFonts w:ascii="Arial" w:hAnsi="Arial"/>
          <w:b/>
          <w:sz w:val="22"/>
          <w:szCs w:val="22"/>
        </w:rPr>
        <w:t>1</w:t>
      </w:r>
      <w:r w:rsidR="00B07560" w:rsidRPr="00C65C46">
        <w:rPr>
          <w:rFonts w:ascii="Arial" w:hAnsi="Arial"/>
          <w:b/>
          <w:sz w:val="22"/>
          <w:szCs w:val="22"/>
        </w:rPr>
        <w:t xml:space="preserve"> </w:t>
      </w:r>
      <w:r w:rsidR="00B07560" w:rsidRPr="00C65C46">
        <w:rPr>
          <w:rFonts w:ascii="Arial" w:hAnsi="Arial"/>
          <w:sz w:val="22"/>
          <w:szCs w:val="22"/>
        </w:rPr>
        <w:t>of this document.</w:t>
      </w:r>
    </w:p>
    <w:p w14:paraId="48DE263E" w14:textId="57D72707" w:rsidR="00182BE8" w:rsidRPr="00C65C46" w:rsidRDefault="00182BE8" w:rsidP="008554BE">
      <w:pPr>
        <w:tabs>
          <w:tab w:val="left" w:pos="993"/>
          <w:tab w:val="num" w:pos="1418"/>
        </w:tabs>
        <w:jc w:val="both"/>
        <w:rPr>
          <w:rFonts w:ascii="Arial" w:hAnsi="Arial"/>
          <w:sz w:val="22"/>
          <w:szCs w:val="22"/>
        </w:rPr>
      </w:pPr>
    </w:p>
    <w:p w14:paraId="478FAA92" w14:textId="77777777" w:rsidR="00182BE8" w:rsidRPr="00C65C46" w:rsidRDefault="00182BE8" w:rsidP="008554BE">
      <w:pPr>
        <w:pStyle w:val="ListParagraph"/>
        <w:rPr>
          <w:rFonts w:ascii="Arial" w:hAnsi="Arial"/>
          <w:sz w:val="22"/>
          <w:szCs w:val="22"/>
        </w:rPr>
      </w:pPr>
    </w:p>
    <w:p w14:paraId="29B30580" w14:textId="1741F16A" w:rsidR="004B2A60" w:rsidRPr="00C65C46" w:rsidRDefault="00182BE8" w:rsidP="00920423">
      <w:pPr>
        <w:tabs>
          <w:tab w:val="left" w:pos="993"/>
          <w:tab w:val="num" w:pos="1418"/>
        </w:tabs>
        <w:jc w:val="both"/>
        <w:rPr>
          <w:rFonts w:ascii="Arial" w:hAnsi="Arial"/>
          <w:sz w:val="22"/>
          <w:szCs w:val="22"/>
        </w:rPr>
      </w:pPr>
      <w:r w:rsidRPr="00C65C46">
        <w:rPr>
          <w:rFonts w:ascii="Arial" w:hAnsi="Arial"/>
          <w:b/>
          <w:sz w:val="22"/>
          <w:szCs w:val="22"/>
        </w:rPr>
        <w:t>Environmental</w:t>
      </w:r>
      <w:r w:rsidRPr="00C65C46">
        <w:rPr>
          <w:rFonts w:ascii="Arial" w:hAnsi="Arial"/>
          <w:sz w:val="22"/>
          <w:szCs w:val="22"/>
        </w:rPr>
        <w:t xml:space="preserve"> incidents and near misses </w:t>
      </w:r>
      <w:r w:rsidR="00B07560" w:rsidRPr="00C65C46">
        <w:rPr>
          <w:rFonts w:ascii="Arial" w:hAnsi="Arial"/>
          <w:sz w:val="22"/>
          <w:szCs w:val="22"/>
        </w:rPr>
        <w:t xml:space="preserve">should be reported by following </w:t>
      </w:r>
      <w:r w:rsidRPr="00C65C46">
        <w:rPr>
          <w:rFonts w:ascii="Arial" w:hAnsi="Arial"/>
          <w:sz w:val="22"/>
          <w:szCs w:val="22"/>
        </w:rPr>
        <w:t xml:space="preserve">the guidance procedure in Appendix </w:t>
      </w:r>
      <w:r w:rsidR="00631F28" w:rsidRPr="00C65C46">
        <w:rPr>
          <w:rFonts w:ascii="Arial" w:hAnsi="Arial"/>
          <w:b/>
          <w:sz w:val="22"/>
          <w:szCs w:val="22"/>
        </w:rPr>
        <w:t>A</w:t>
      </w:r>
      <w:r w:rsidRPr="00C65C46">
        <w:rPr>
          <w:rFonts w:ascii="Arial" w:hAnsi="Arial"/>
          <w:b/>
          <w:sz w:val="22"/>
          <w:szCs w:val="22"/>
        </w:rPr>
        <w:t>.2</w:t>
      </w:r>
      <w:r w:rsidR="00B07560" w:rsidRPr="00C65C46">
        <w:rPr>
          <w:rFonts w:ascii="Arial" w:hAnsi="Arial"/>
          <w:b/>
          <w:sz w:val="22"/>
          <w:szCs w:val="22"/>
        </w:rPr>
        <w:t xml:space="preserve"> </w:t>
      </w:r>
      <w:r w:rsidR="00B07560" w:rsidRPr="00C65C46">
        <w:rPr>
          <w:rFonts w:ascii="Arial" w:hAnsi="Arial"/>
          <w:sz w:val="22"/>
          <w:szCs w:val="22"/>
        </w:rPr>
        <w:t>of this document.</w:t>
      </w:r>
      <w:r w:rsidRPr="00C65C46">
        <w:rPr>
          <w:rFonts w:ascii="Arial" w:hAnsi="Arial"/>
          <w:sz w:val="22"/>
          <w:szCs w:val="22"/>
        </w:rPr>
        <w:t xml:space="preserve"> </w:t>
      </w:r>
    </w:p>
    <w:p w14:paraId="49CF7BE3" w14:textId="77777777" w:rsidR="003D5696" w:rsidRPr="00C65C46" w:rsidRDefault="003D5696" w:rsidP="00342A2F">
      <w:pPr>
        <w:tabs>
          <w:tab w:val="left" w:pos="567"/>
        </w:tabs>
        <w:ind w:left="567" w:hanging="567"/>
        <w:jc w:val="both"/>
        <w:rPr>
          <w:rFonts w:ascii="Arial" w:hAnsi="Arial"/>
          <w:sz w:val="22"/>
          <w:szCs w:val="22"/>
        </w:rPr>
      </w:pPr>
    </w:p>
    <w:p w14:paraId="53E6BEAA" w14:textId="269553D8" w:rsidR="004B2A60" w:rsidRPr="00C65C46" w:rsidRDefault="00E66C3D" w:rsidP="00342A2F">
      <w:pPr>
        <w:numPr>
          <w:ilvl w:val="0"/>
          <w:numId w:val="1"/>
        </w:numPr>
        <w:tabs>
          <w:tab w:val="left" w:pos="567"/>
        </w:tabs>
        <w:ind w:left="567" w:hanging="567"/>
        <w:jc w:val="both"/>
        <w:rPr>
          <w:rFonts w:ascii="Arial" w:hAnsi="Arial"/>
          <w:sz w:val="22"/>
          <w:szCs w:val="22"/>
        </w:rPr>
      </w:pPr>
      <w:r w:rsidRPr="00C65C46">
        <w:rPr>
          <w:rFonts w:ascii="Arial" w:hAnsi="Arial"/>
          <w:sz w:val="22"/>
          <w:szCs w:val="22"/>
        </w:rPr>
        <w:t xml:space="preserve">Using the template </w:t>
      </w:r>
      <w:r w:rsidR="00F43DC2" w:rsidRPr="00C65C46">
        <w:rPr>
          <w:rFonts w:ascii="Arial" w:hAnsi="Arial"/>
          <w:sz w:val="22"/>
          <w:szCs w:val="22"/>
        </w:rPr>
        <w:t xml:space="preserve">in </w:t>
      </w:r>
      <w:r w:rsidR="00F43DC2" w:rsidRPr="00C65C46">
        <w:rPr>
          <w:rFonts w:ascii="Arial" w:hAnsi="Arial"/>
          <w:b/>
          <w:sz w:val="22"/>
          <w:szCs w:val="22"/>
        </w:rPr>
        <w:t xml:space="preserve">Appendix </w:t>
      </w:r>
      <w:r w:rsidR="008F1751" w:rsidRPr="00C65C46">
        <w:rPr>
          <w:rFonts w:ascii="Arial" w:hAnsi="Arial"/>
          <w:b/>
          <w:sz w:val="22"/>
          <w:szCs w:val="22"/>
        </w:rPr>
        <w:t>B</w:t>
      </w:r>
      <w:r w:rsidR="00B07560" w:rsidRPr="00C65C46">
        <w:rPr>
          <w:rFonts w:ascii="Arial" w:hAnsi="Arial"/>
          <w:sz w:val="22"/>
          <w:szCs w:val="22"/>
        </w:rPr>
        <w:t xml:space="preserve"> </w:t>
      </w:r>
      <w:r w:rsidR="004113DD" w:rsidRPr="00C65C46">
        <w:rPr>
          <w:rFonts w:ascii="Arial" w:hAnsi="Arial"/>
          <w:sz w:val="22"/>
          <w:szCs w:val="22"/>
        </w:rPr>
        <w:t xml:space="preserve">of this document </w:t>
      </w:r>
      <w:r w:rsidR="00B07560" w:rsidRPr="00C65C46">
        <w:rPr>
          <w:rFonts w:ascii="Arial" w:hAnsi="Arial"/>
          <w:sz w:val="22"/>
          <w:szCs w:val="22"/>
        </w:rPr>
        <w:t xml:space="preserve">will </w:t>
      </w:r>
      <w:r w:rsidR="004B2A60" w:rsidRPr="00C65C46">
        <w:rPr>
          <w:rFonts w:ascii="Arial" w:hAnsi="Arial"/>
          <w:sz w:val="22"/>
          <w:szCs w:val="22"/>
        </w:rPr>
        <w:t>ensure that all the information required in the first instance is provided to the EA. Contractors should use the template to provide as much information as possible</w:t>
      </w:r>
      <w:r w:rsidR="00B07560" w:rsidRPr="00C65C46">
        <w:rPr>
          <w:rFonts w:ascii="Arial" w:hAnsi="Arial"/>
          <w:sz w:val="22"/>
          <w:szCs w:val="22"/>
        </w:rPr>
        <w:t>, and</w:t>
      </w:r>
      <w:r w:rsidR="004B2A60" w:rsidRPr="00C65C46">
        <w:rPr>
          <w:rFonts w:ascii="Arial" w:hAnsi="Arial"/>
          <w:sz w:val="22"/>
          <w:szCs w:val="22"/>
        </w:rPr>
        <w:t xml:space="preserve"> can pro</w:t>
      </w:r>
      <w:r w:rsidR="004113DD" w:rsidRPr="00C65C46">
        <w:rPr>
          <w:rFonts w:ascii="Arial" w:hAnsi="Arial"/>
          <w:sz w:val="22"/>
          <w:szCs w:val="22"/>
        </w:rPr>
        <w:t>vide</w:t>
      </w:r>
      <w:r w:rsidR="004B2A60" w:rsidRPr="00C65C46">
        <w:rPr>
          <w:rFonts w:ascii="Arial" w:hAnsi="Arial"/>
          <w:sz w:val="22"/>
          <w:szCs w:val="22"/>
        </w:rPr>
        <w:t xml:space="preserve"> subsequent revisions of the template as more information becomes available.</w:t>
      </w:r>
    </w:p>
    <w:p w14:paraId="562D5E51" w14:textId="77777777" w:rsidR="004B2A60" w:rsidRPr="00C65C46" w:rsidRDefault="004B2A60" w:rsidP="00342A2F">
      <w:pPr>
        <w:tabs>
          <w:tab w:val="left" w:pos="567"/>
        </w:tabs>
        <w:ind w:left="567" w:hanging="567"/>
        <w:jc w:val="both"/>
        <w:rPr>
          <w:rFonts w:ascii="Arial" w:hAnsi="Arial"/>
          <w:sz w:val="22"/>
          <w:szCs w:val="22"/>
        </w:rPr>
      </w:pPr>
    </w:p>
    <w:p w14:paraId="1948211A" w14:textId="245A53CA" w:rsidR="00E66C3D" w:rsidRPr="00C65C46" w:rsidRDefault="004B2A60" w:rsidP="00342A2F">
      <w:pPr>
        <w:numPr>
          <w:ilvl w:val="0"/>
          <w:numId w:val="1"/>
        </w:numPr>
        <w:tabs>
          <w:tab w:val="left" w:pos="567"/>
        </w:tabs>
        <w:ind w:left="567" w:hanging="567"/>
        <w:jc w:val="both"/>
        <w:rPr>
          <w:rFonts w:ascii="Arial" w:hAnsi="Arial"/>
          <w:sz w:val="22"/>
          <w:szCs w:val="22"/>
        </w:rPr>
      </w:pPr>
      <w:r w:rsidRPr="00C65C46">
        <w:rPr>
          <w:rFonts w:ascii="Arial" w:hAnsi="Arial"/>
          <w:sz w:val="22"/>
          <w:szCs w:val="22"/>
        </w:rPr>
        <w:t xml:space="preserve">Contractors are required to investigate their own </w:t>
      </w:r>
      <w:r w:rsidR="00E66C3D" w:rsidRPr="00C65C46">
        <w:rPr>
          <w:rFonts w:ascii="Arial" w:hAnsi="Arial"/>
          <w:sz w:val="22"/>
          <w:szCs w:val="22"/>
        </w:rPr>
        <w:t>accidents</w:t>
      </w:r>
      <w:r w:rsidRPr="00C65C46">
        <w:rPr>
          <w:rFonts w:ascii="Arial" w:hAnsi="Arial"/>
          <w:sz w:val="22"/>
          <w:szCs w:val="22"/>
        </w:rPr>
        <w:t xml:space="preserve"> and incidents; the depth and detail of the investigation must be proportionate to the incident severity or potential severity.  </w:t>
      </w:r>
    </w:p>
    <w:p w14:paraId="49963C2F" w14:textId="77777777" w:rsidR="00A34DF4" w:rsidRPr="00C65C46" w:rsidRDefault="00A34DF4" w:rsidP="00676F0B">
      <w:pPr>
        <w:pStyle w:val="ListParagraph"/>
        <w:rPr>
          <w:rFonts w:ascii="Arial" w:hAnsi="Arial"/>
          <w:sz w:val="22"/>
          <w:szCs w:val="22"/>
        </w:rPr>
      </w:pPr>
    </w:p>
    <w:p w14:paraId="25882C1C" w14:textId="72F05FC8" w:rsidR="004B2A60" w:rsidRPr="00C65C46" w:rsidRDefault="004B2A60" w:rsidP="00676F0B">
      <w:pPr>
        <w:numPr>
          <w:ilvl w:val="0"/>
          <w:numId w:val="1"/>
        </w:numPr>
        <w:tabs>
          <w:tab w:val="left" w:pos="567"/>
        </w:tabs>
        <w:ind w:left="567" w:hanging="567"/>
        <w:jc w:val="both"/>
        <w:rPr>
          <w:rFonts w:ascii="Arial" w:hAnsi="Arial"/>
          <w:sz w:val="22"/>
          <w:szCs w:val="22"/>
        </w:rPr>
      </w:pPr>
      <w:r w:rsidRPr="00C65C46">
        <w:rPr>
          <w:rFonts w:ascii="Arial" w:hAnsi="Arial"/>
          <w:sz w:val="22"/>
          <w:szCs w:val="22"/>
        </w:rPr>
        <w:t>Investigation reports should reach the</w:t>
      </w:r>
      <w:r w:rsidR="003E4DF1" w:rsidRPr="00C65C46">
        <w:rPr>
          <w:rFonts w:ascii="Arial" w:hAnsi="Arial"/>
          <w:sz w:val="22"/>
          <w:szCs w:val="22"/>
        </w:rPr>
        <w:t xml:space="preserve"> Client</w:t>
      </w:r>
      <w:r w:rsidR="00D67E59" w:rsidRPr="00C65C46">
        <w:rPr>
          <w:rFonts w:ascii="Arial" w:hAnsi="Arial"/>
          <w:sz w:val="22"/>
          <w:szCs w:val="22"/>
        </w:rPr>
        <w:t xml:space="preserve"> </w:t>
      </w:r>
      <w:r w:rsidR="00676F0B" w:rsidRPr="00C65C46">
        <w:rPr>
          <w:rFonts w:ascii="Arial" w:hAnsi="Arial"/>
          <w:sz w:val="22"/>
          <w:szCs w:val="22"/>
        </w:rPr>
        <w:t>and EA SHEW team</w:t>
      </w:r>
      <w:r w:rsidRPr="00C65C46">
        <w:rPr>
          <w:rFonts w:ascii="Arial" w:hAnsi="Arial"/>
          <w:sz w:val="22"/>
          <w:szCs w:val="22"/>
        </w:rPr>
        <w:t xml:space="preserve"> by no later than </w:t>
      </w:r>
      <w:r w:rsidR="0055511C">
        <w:rPr>
          <w:rFonts w:ascii="Arial" w:hAnsi="Arial"/>
          <w:sz w:val="22"/>
          <w:szCs w:val="22"/>
        </w:rPr>
        <w:t>21</w:t>
      </w:r>
      <w:r w:rsidRPr="00C65C46">
        <w:rPr>
          <w:rFonts w:ascii="Arial" w:hAnsi="Arial"/>
          <w:sz w:val="22"/>
          <w:szCs w:val="22"/>
        </w:rPr>
        <w:t xml:space="preserve"> days following the accident or incident; any deviation from this must be reported to and agreed with the </w:t>
      </w:r>
      <w:r w:rsidR="003E4DF1" w:rsidRPr="00C65C46">
        <w:rPr>
          <w:rFonts w:ascii="Arial" w:hAnsi="Arial"/>
          <w:sz w:val="22"/>
          <w:szCs w:val="22"/>
        </w:rPr>
        <w:t xml:space="preserve">Client </w:t>
      </w:r>
      <w:r w:rsidRPr="00C65C46">
        <w:rPr>
          <w:rFonts w:ascii="Arial" w:hAnsi="Arial"/>
          <w:sz w:val="22"/>
          <w:szCs w:val="22"/>
        </w:rPr>
        <w:t>and/or Construction Safety Health and Environment Manager.</w:t>
      </w:r>
    </w:p>
    <w:p w14:paraId="52AF8332" w14:textId="3CD0FBEB" w:rsidR="006419B6" w:rsidRPr="00C65C46" w:rsidRDefault="0016452D" w:rsidP="0002445E">
      <w:pPr>
        <w:autoSpaceDE w:val="0"/>
        <w:autoSpaceDN w:val="0"/>
        <w:adjustRightInd w:val="0"/>
        <w:jc w:val="both"/>
        <w:rPr>
          <w:rFonts w:cs="Arial"/>
          <w:sz w:val="20"/>
        </w:rPr>
      </w:pPr>
      <w:r w:rsidRPr="00C65C46">
        <w:rPr>
          <w:rFonts w:asciiTheme="minorHAnsi" w:hAnsiTheme="minorHAnsi" w:cs="Arial"/>
          <w:color w:val="1F497D" w:themeColor="text2"/>
          <w:sz w:val="22"/>
          <w:szCs w:val="22"/>
        </w:rPr>
        <w:br w:type="page"/>
      </w:r>
    </w:p>
    <w:p w14:paraId="6E8C1949" w14:textId="6FE9D6EE" w:rsidR="0083344B" w:rsidRDefault="00193D67">
      <w:pPr>
        <w:rPr>
          <w:rFonts w:ascii="Arial" w:hAnsi="Arial" w:cs="Arial"/>
          <w:b/>
          <w:color w:val="034B89"/>
          <w:sz w:val="28"/>
          <w:szCs w:val="28"/>
        </w:rPr>
      </w:pPr>
      <w:r w:rsidRPr="00C65C46">
        <w:rPr>
          <w:rFonts w:ascii="Arial" w:hAnsi="Arial" w:cs="Arial"/>
          <w:b/>
          <w:color w:val="034B89"/>
          <w:sz w:val="28"/>
          <w:szCs w:val="28"/>
        </w:rPr>
        <w:lastRenderedPageBreak/>
        <w:t xml:space="preserve">Appendix </w:t>
      </w:r>
      <w:r w:rsidR="00120877" w:rsidRPr="00C65C46">
        <w:rPr>
          <w:rFonts w:ascii="Arial" w:hAnsi="Arial" w:cs="Arial"/>
          <w:b/>
          <w:color w:val="034B89"/>
          <w:sz w:val="28"/>
          <w:szCs w:val="28"/>
        </w:rPr>
        <w:t>A</w:t>
      </w:r>
      <w:r w:rsidR="0083344B" w:rsidRPr="00C65C46">
        <w:rPr>
          <w:rFonts w:ascii="Arial" w:hAnsi="Arial" w:cs="Arial"/>
          <w:b/>
          <w:color w:val="034B89"/>
          <w:sz w:val="28"/>
          <w:szCs w:val="28"/>
        </w:rPr>
        <w:t>.1</w:t>
      </w:r>
      <w:r w:rsidRPr="00C65C46">
        <w:rPr>
          <w:rFonts w:ascii="Arial" w:hAnsi="Arial" w:cs="Arial"/>
          <w:b/>
          <w:color w:val="034B89"/>
          <w:sz w:val="28"/>
          <w:szCs w:val="28"/>
        </w:rPr>
        <w:t xml:space="preserve"> – </w:t>
      </w:r>
      <w:r w:rsidR="0083344B" w:rsidRPr="00C65C46">
        <w:rPr>
          <w:rFonts w:ascii="Arial" w:hAnsi="Arial" w:cs="Arial"/>
          <w:b/>
          <w:color w:val="034B89"/>
          <w:sz w:val="28"/>
          <w:szCs w:val="28"/>
        </w:rPr>
        <w:t xml:space="preserve">Health and Safety Incident and Near Miss Reporting </w:t>
      </w:r>
    </w:p>
    <w:p w14:paraId="78E75973" w14:textId="77777777" w:rsidR="00AE6B03" w:rsidRPr="00C65C46" w:rsidRDefault="00AE6B03">
      <w:pPr>
        <w:rPr>
          <w:rFonts w:ascii="Arial" w:hAnsi="Arial" w:cs="Arial"/>
          <w:b/>
          <w:color w:val="034B89"/>
          <w:sz w:val="28"/>
          <w:szCs w:val="28"/>
        </w:rPr>
      </w:pPr>
    </w:p>
    <w:p w14:paraId="6B8395EA" w14:textId="0BDEAFF5" w:rsidR="0083344B" w:rsidRPr="00C65C46" w:rsidRDefault="0083344B">
      <w:pPr>
        <w:rPr>
          <w:rFonts w:ascii="Arial" w:hAnsi="Arial" w:cs="Arial"/>
          <w:b/>
          <w:color w:val="034B89"/>
          <w:sz w:val="28"/>
          <w:szCs w:val="28"/>
        </w:rPr>
      </w:pPr>
      <w:r w:rsidRPr="00C65C46">
        <w:rPr>
          <w:rFonts w:ascii="Arial" w:hAnsi="Arial" w:cs="Arial"/>
          <w:b/>
          <w:color w:val="034B89"/>
          <w:sz w:val="28"/>
          <w:szCs w:val="28"/>
        </w:rPr>
        <w:t xml:space="preserve">          </w:t>
      </w:r>
      <w:r w:rsidR="00193D67" w:rsidRPr="00C65C46">
        <w:rPr>
          <w:rFonts w:ascii="Arial" w:hAnsi="Arial" w:cs="Arial"/>
          <w:b/>
          <w:color w:val="034B89"/>
          <w:sz w:val="28"/>
          <w:szCs w:val="28"/>
        </w:rPr>
        <w:t xml:space="preserve"> </w:t>
      </w:r>
      <w:r w:rsidR="00AE6B03">
        <w:rPr>
          <w:noProof/>
        </w:rPr>
        <w:drawing>
          <wp:inline distT="0" distB="0" distL="0" distR="0" wp14:anchorId="79110FC2" wp14:editId="4F334AA9">
            <wp:extent cx="5692830" cy="8562109"/>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705529" cy="8581209"/>
                    </a:xfrm>
                    <a:prstGeom prst="rect">
                      <a:avLst/>
                    </a:prstGeom>
                  </pic:spPr>
                </pic:pic>
              </a:graphicData>
            </a:graphic>
          </wp:inline>
        </w:drawing>
      </w:r>
    </w:p>
    <w:p w14:paraId="7FA53355" w14:textId="341F1A32" w:rsidR="0083344B" w:rsidRPr="00C65C46" w:rsidRDefault="0083344B">
      <w:pPr>
        <w:rPr>
          <w:rFonts w:ascii="Arial" w:hAnsi="Arial" w:cs="Arial"/>
          <w:b/>
          <w:sz w:val="22"/>
          <w:szCs w:val="22"/>
        </w:rPr>
      </w:pPr>
    </w:p>
    <w:p w14:paraId="4A8442E9" w14:textId="77777777" w:rsidR="0033513A" w:rsidRPr="00C65C46" w:rsidRDefault="0033513A" w:rsidP="00ED5A42">
      <w:pPr>
        <w:rPr>
          <w:rFonts w:ascii="Arial" w:hAnsi="Arial" w:cs="Arial"/>
          <w:b/>
          <w:color w:val="034B89"/>
          <w:sz w:val="28"/>
          <w:szCs w:val="28"/>
        </w:rPr>
      </w:pPr>
    </w:p>
    <w:p w14:paraId="75492D85" w14:textId="77777777" w:rsidR="0033513A" w:rsidRPr="00C65C46" w:rsidRDefault="0033513A" w:rsidP="00ED5A42">
      <w:pPr>
        <w:rPr>
          <w:rFonts w:ascii="Arial" w:hAnsi="Arial" w:cs="Arial"/>
          <w:b/>
          <w:color w:val="034B89"/>
          <w:sz w:val="28"/>
          <w:szCs w:val="28"/>
        </w:rPr>
      </w:pPr>
    </w:p>
    <w:p w14:paraId="063E6BEA" w14:textId="77777777" w:rsidR="0033513A" w:rsidRPr="00C65C46" w:rsidRDefault="0033513A" w:rsidP="00ED5A42">
      <w:pPr>
        <w:rPr>
          <w:rFonts w:ascii="Arial" w:hAnsi="Arial" w:cs="Arial"/>
          <w:b/>
          <w:color w:val="034B89"/>
          <w:sz w:val="28"/>
          <w:szCs w:val="28"/>
        </w:rPr>
      </w:pPr>
    </w:p>
    <w:p w14:paraId="66305F95" w14:textId="77777777" w:rsidR="0033513A" w:rsidRPr="00C65C46" w:rsidRDefault="0033513A" w:rsidP="00ED5A42">
      <w:pPr>
        <w:rPr>
          <w:rFonts w:ascii="Arial" w:hAnsi="Arial" w:cs="Arial"/>
          <w:b/>
          <w:color w:val="034B89"/>
          <w:sz w:val="28"/>
          <w:szCs w:val="28"/>
        </w:rPr>
      </w:pPr>
    </w:p>
    <w:p w14:paraId="62EA5521" w14:textId="23BEB4F2" w:rsidR="00ED5A42" w:rsidRPr="00C65C46" w:rsidRDefault="00ED5A42" w:rsidP="00ED5A42">
      <w:pPr>
        <w:rPr>
          <w:rFonts w:ascii="Arial" w:hAnsi="Arial" w:cs="Arial"/>
          <w:b/>
          <w:color w:val="034B89"/>
          <w:sz w:val="28"/>
          <w:szCs w:val="28"/>
        </w:rPr>
      </w:pPr>
      <w:r w:rsidRPr="00C65C46">
        <w:rPr>
          <w:rFonts w:ascii="Arial" w:hAnsi="Arial" w:cs="Arial"/>
          <w:b/>
          <w:color w:val="034B89"/>
          <w:sz w:val="28"/>
          <w:szCs w:val="28"/>
        </w:rPr>
        <w:t xml:space="preserve">Appendix </w:t>
      </w:r>
      <w:r w:rsidR="00120877" w:rsidRPr="00C65C46">
        <w:rPr>
          <w:rFonts w:ascii="Arial" w:hAnsi="Arial" w:cs="Arial"/>
          <w:b/>
          <w:color w:val="034B89"/>
          <w:sz w:val="28"/>
          <w:szCs w:val="28"/>
        </w:rPr>
        <w:t>A</w:t>
      </w:r>
      <w:r w:rsidRPr="00C65C46">
        <w:rPr>
          <w:rFonts w:ascii="Arial" w:hAnsi="Arial" w:cs="Arial"/>
          <w:b/>
          <w:color w:val="034B89"/>
          <w:sz w:val="28"/>
          <w:szCs w:val="28"/>
        </w:rPr>
        <w:t xml:space="preserve">.2 – Environmental Incident and Near Miss Reporting </w:t>
      </w:r>
    </w:p>
    <w:p w14:paraId="344925BA" w14:textId="41BF46B9" w:rsidR="00ED5A42" w:rsidRPr="00C65C46" w:rsidRDefault="00ED5A42">
      <w:pPr>
        <w:rPr>
          <w:rFonts w:ascii="Arial" w:hAnsi="Arial" w:cs="Arial"/>
          <w:b/>
          <w:sz w:val="22"/>
          <w:szCs w:val="22"/>
        </w:rPr>
      </w:pPr>
    </w:p>
    <w:p w14:paraId="6208F6B4" w14:textId="17F339D0" w:rsidR="00ED5A42" w:rsidRPr="00C65C46" w:rsidRDefault="00ED5A42">
      <w:pPr>
        <w:rPr>
          <w:rFonts w:ascii="Arial" w:hAnsi="Arial" w:cs="Arial"/>
          <w:b/>
          <w:sz w:val="22"/>
          <w:szCs w:val="22"/>
        </w:rPr>
      </w:pPr>
      <w:r w:rsidRPr="00C65C46">
        <w:rPr>
          <w:rFonts w:ascii="Arial" w:hAnsi="Arial" w:cs="Arial"/>
          <w:b/>
          <w:sz w:val="22"/>
          <w:szCs w:val="22"/>
        </w:rPr>
        <w:t xml:space="preserve">         </w:t>
      </w:r>
      <w:r w:rsidR="00AE6B03">
        <w:rPr>
          <w:noProof/>
        </w:rPr>
        <w:drawing>
          <wp:inline distT="0" distB="0" distL="0" distR="0" wp14:anchorId="68FDA412" wp14:editId="54CD6176">
            <wp:extent cx="5854535" cy="8457792"/>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865616" cy="8473800"/>
                    </a:xfrm>
                    <a:prstGeom prst="rect">
                      <a:avLst/>
                    </a:prstGeom>
                  </pic:spPr>
                </pic:pic>
              </a:graphicData>
            </a:graphic>
          </wp:inline>
        </w:drawing>
      </w:r>
    </w:p>
    <w:p w14:paraId="5114227A" w14:textId="77777777" w:rsidR="00ED5A42" w:rsidRPr="00C65C46" w:rsidRDefault="00ED5A42">
      <w:pPr>
        <w:rPr>
          <w:rFonts w:ascii="Arial" w:hAnsi="Arial" w:cs="Arial"/>
          <w:b/>
          <w:sz w:val="22"/>
          <w:szCs w:val="22"/>
        </w:rPr>
      </w:pPr>
    </w:p>
    <w:p w14:paraId="08484C45" w14:textId="77777777" w:rsidR="0033513A" w:rsidRPr="00C65C46" w:rsidRDefault="0033513A" w:rsidP="00F00099">
      <w:pPr>
        <w:pStyle w:val="Title"/>
        <w:tabs>
          <w:tab w:val="left" w:pos="567"/>
        </w:tabs>
        <w:jc w:val="left"/>
        <w:rPr>
          <w:color w:val="034B89"/>
          <w:sz w:val="28"/>
          <w:szCs w:val="28"/>
          <w:u w:val="none"/>
        </w:rPr>
      </w:pPr>
    </w:p>
    <w:p w14:paraId="6E8046B1" w14:textId="77777777" w:rsidR="0033513A" w:rsidRPr="00C65C46" w:rsidRDefault="0033513A" w:rsidP="00F00099">
      <w:pPr>
        <w:pStyle w:val="Title"/>
        <w:tabs>
          <w:tab w:val="left" w:pos="567"/>
        </w:tabs>
        <w:jc w:val="left"/>
        <w:rPr>
          <w:color w:val="034B89"/>
          <w:sz w:val="28"/>
          <w:szCs w:val="28"/>
          <w:u w:val="none"/>
        </w:rPr>
      </w:pPr>
    </w:p>
    <w:p w14:paraId="05E774A6" w14:textId="77777777" w:rsidR="0033513A" w:rsidRPr="00C65C46" w:rsidRDefault="0033513A" w:rsidP="00F00099">
      <w:pPr>
        <w:pStyle w:val="Title"/>
        <w:tabs>
          <w:tab w:val="left" w:pos="567"/>
        </w:tabs>
        <w:jc w:val="left"/>
        <w:rPr>
          <w:color w:val="034B89"/>
          <w:sz w:val="28"/>
          <w:szCs w:val="28"/>
          <w:u w:val="none"/>
        </w:rPr>
      </w:pPr>
    </w:p>
    <w:p w14:paraId="37B6718C" w14:textId="4A24EEBC" w:rsidR="00F00099" w:rsidRPr="00C65C46" w:rsidRDefault="00F00099" w:rsidP="00F00099">
      <w:pPr>
        <w:pStyle w:val="Title"/>
        <w:tabs>
          <w:tab w:val="left" w:pos="567"/>
        </w:tabs>
        <w:jc w:val="left"/>
        <w:rPr>
          <w:i/>
          <w:color w:val="034B89"/>
          <w:sz w:val="28"/>
          <w:szCs w:val="28"/>
          <w:u w:val="none"/>
        </w:rPr>
      </w:pPr>
      <w:r w:rsidRPr="00C65C46">
        <w:rPr>
          <w:color w:val="034B89"/>
          <w:sz w:val="28"/>
          <w:szCs w:val="28"/>
          <w:u w:val="none"/>
        </w:rPr>
        <w:t xml:space="preserve">Appendix </w:t>
      </w:r>
      <w:r w:rsidR="00120877" w:rsidRPr="00C65C46">
        <w:rPr>
          <w:color w:val="034B89"/>
          <w:sz w:val="28"/>
          <w:szCs w:val="28"/>
          <w:u w:val="none"/>
        </w:rPr>
        <w:t>B</w:t>
      </w:r>
      <w:r w:rsidRPr="00C65C46">
        <w:rPr>
          <w:color w:val="034B89"/>
          <w:sz w:val="28"/>
          <w:szCs w:val="28"/>
          <w:u w:val="none"/>
        </w:rPr>
        <w:t xml:space="preserve"> – Accident/Incident Information Required </w:t>
      </w:r>
    </w:p>
    <w:p w14:paraId="6D2EE3B8" w14:textId="77777777" w:rsidR="00F00099" w:rsidRPr="00C65C46" w:rsidRDefault="00F00099" w:rsidP="00F00099">
      <w:pPr>
        <w:rPr>
          <w:rFonts w:ascii="Arial" w:hAnsi="Arial"/>
          <w:b/>
          <w:sz w:val="22"/>
          <w:szCs w:val="22"/>
          <w:u w:val="single"/>
        </w:rPr>
      </w:pPr>
    </w:p>
    <w:p w14:paraId="3AE2FE35" w14:textId="77777777" w:rsidR="00F00099" w:rsidRPr="00C65C46" w:rsidRDefault="00F00099" w:rsidP="00F00099">
      <w:pPr>
        <w:tabs>
          <w:tab w:val="left" w:pos="567"/>
        </w:tabs>
        <w:ind w:left="567" w:hanging="567"/>
        <w:rPr>
          <w:rFonts w:ascii="Arial" w:hAnsi="Arial"/>
          <w:b/>
          <w:sz w:val="22"/>
          <w:szCs w:val="22"/>
          <w:u w:val="single"/>
        </w:rPr>
      </w:pPr>
      <w:r w:rsidRPr="00C65C46">
        <w:rPr>
          <w:b/>
          <w:noProof/>
          <w:sz w:val="22"/>
          <w:szCs w:val="22"/>
        </w:rPr>
        <w:drawing>
          <wp:anchor distT="0" distB="0" distL="114300" distR="114300" simplePos="0" relativeHeight="251658240" behindDoc="0" locked="0" layoutInCell="1" allowOverlap="1" wp14:anchorId="2E8591E2" wp14:editId="553A4E3D">
            <wp:simplePos x="0" y="0"/>
            <wp:positionH relativeFrom="margin">
              <wp:align>left</wp:align>
            </wp:positionH>
            <wp:positionV relativeFrom="paragraph">
              <wp:posOffset>9525</wp:posOffset>
            </wp:positionV>
            <wp:extent cx="1009650" cy="406694"/>
            <wp:effectExtent l="0" t="0" r="0" b="0"/>
            <wp:wrapNone/>
            <wp:docPr id="14" name="Picture 14" descr="EA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logo_black"/>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012751" cy="407943"/>
                    </a:xfrm>
                    <a:prstGeom prst="rect">
                      <a:avLst/>
                    </a:prstGeom>
                    <a:noFill/>
                  </pic:spPr>
                </pic:pic>
              </a:graphicData>
            </a:graphic>
            <wp14:sizeRelH relativeFrom="page">
              <wp14:pctWidth>0</wp14:pctWidth>
            </wp14:sizeRelH>
            <wp14:sizeRelV relativeFrom="page">
              <wp14:pctHeight>0</wp14:pctHeight>
            </wp14:sizeRelV>
          </wp:anchor>
        </w:drawing>
      </w:r>
    </w:p>
    <w:p w14:paraId="313F148A" w14:textId="77777777" w:rsidR="00F00099" w:rsidRPr="00C65C46" w:rsidRDefault="00F00099" w:rsidP="00F00099">
      <w:pPr>
        <w:tabs>
          <w:tab w:val="left" w:pos="567"/>
        </w:tabs>
        <w:ind w:left="567" w:hanging="567"/>
        <w:rPr>
          <w:rFonts w:ascii="Arial" w:hAnsi="Arial"/>
          <w:b/>
          <w:sz w:val="22"/>
          <w:szCs w:val="22"/>
          <w:u w:val="single"/>
        </w:rPr>
      </w:pPr>
    </w:p>
    <w:p w14:paraId="5C03D171" w14:textId="77777777" w:rsidR="00F00099" w:rsidRPr="00C65C46" w:rsidRDefault="00F00099" w:rsidP="00F00099">
      <w:pPr>
        <w:tabs>
          <w:tab w:val="left" w:pos="567"/>
        </w:tabs>
        <w:ind w:left="567" w:hanging="567"/>
        <w:rPr>
          <w:rFonts w:ascii="Arial" w:hAnsi="Arial"/>
          <w:b/>
          <w:sz w:val="22"/>
          <w:szCs w:val="22"/>
          <w:u w:val="single"/>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141"/>
        <w:gridCol w:w="567"/>
        <w:gridCol w:w="1423"/>
        <w:gridCol w:w="704"/>
        <w:gridCol w:w="425"/>
        <w:gridCol w:w="567"/>
        <w:gridCol w:w="992"/>
        <w:gridCol w:w="142"/>
        <w:gridCol w:w="142"/>
        <w:gridCol w:w="141"/>
        <w:gridCol w:w="709"/>
        <w:gridCol w:w="2523"/>
      </w:tblGrid>
      <w:tr w:rsidR="00F00099" w:rsidRPr="00C65C46" w14:paraId="6041BA65" w14:textId="77777777" w:rsidTr="00DE29F6">
        <w:trPr>
          <w:cantSplit/>
          <w:trHeight w:val="347"/>
        </w:trPr>
        <w:tc>
          <w:tcPr>
            <w:tcW w:w="10031" w:type="dxa"/>
            <w:gridSpan w:val="13"/>
            <w:tcBorders>
              <w:left w:val="single" w:sz="4" w:space="0" w:color="auto"/>
              <w:bottom w:val="single" w:sz="4" w:space="0" w:color="auto"/>
              <w:right w:val="single" w:sz="4" w:space="0" w:color="auto"/>
            </w:tcBorders>
            <w:shd w:val="pct10" w:color="auto" w:fill="FFFFFF"/>
            <w:vAlign w:val="center"/>
          </w:tcPr>
          <w:p w14:paraId="1986B7B1" w14:textId="77777777" w:rsidR="00F00099" w:rsidRPr="00C65C46" w:rsidRDefault="00F00099" w:rsidP="00DE29F6">
            <w:pPr>
              <w:pStyle w:val="Subtitle"/>
              <w:tabs>
                <w:tab w:val="left" w:pos="567"/>
              </w:tabs>
              <w:ind w:left="567" w:hanging="567"/>
              <w:jc w:val="left"/>
              <w:rPr>
                <w:sz w:val="22"/>
                <w:szCs w:val="22"/>
              </w:rPr>
            </w:pPr>
            <w:r w:rsidRPr="00C65C46">
              <w:rPr>
                <w:sz w:val="22"/>
                <w:szCs w:val="22"/>
              </w:rPr>
              <w:t>Project Title &amp; Address of site</w:t>
            </w:r>
          </w:p>
        </w:tc>
      </w:tr>
      <w:tr w:rsidR="00F00099" w:rsidRPr="00C65C46" w14:paraId="3B340EEA" w14:textId="77777777" w:rsidTr="00F00099">
        <w:trPr>
          <w:cantSplit/>
          <w:trHeight w:val="705"/>
        </w:trPr>
        <w:tc>
          <w:tcPr>
            <w:tcW w:w="10031" w:type="dxa"/>
            <w:gridSpan w:val="13"/>
            <w:tcBorders>
              <w:left w:val="single" w:sz="4" w:space="0" w:color="auto"/>
              <w:bottom w:val="single" w:sz="4" w:space="0" w:color="auto"/>
              <w:right w:val="single" w:sz="4" w:space="0" w:color="auto"/>
            </w:tcBorders>
            <w:vAlign w:val="center"/>
          </w:tcPr>
          <w:p w14:paraId="54989E44" w14:textId="77777777" w:rsidR="00F00099" w:rsidRPr="00C65C46" w:rsidRDefault="00F00099" w:rsidP="00DE29F6">
            <w:pPr>
              <w:tabs>
                <w:tab w:val="left" w:pos="567"/>
              </w:tabs>
              <w:ind w:left="567" w:hanging="567"/>
              <w:rPr>
                <w:rFonts w:ascii="Arial" w:hAnsi="Arial"/>
                <w:sz w:val="22"/>
                <w:szCs w:val="22"/>
              </w:rPr>
            </w:pPr>
          </w:p>
          <w:p w14:paraId="7DFC6DEB" w14:textId="77777777" w:rsidR="00F00099" w:rsidRPr="00C65C46" w:rsidRDefault="00F00099" w:rsidP="00DE29F6">
            <w:pPr>
              <w:tabs>
                <w:tab w:val="left" w:pos="567"/>
              </w:tabs>
              <w:ind w:left="567" w:hanging="567"/>
              <w:rPr>
                <w:rFonts w:ascii="Arial" w:hAnsi="Arial"/>
                <w:sz w:val="22"/>
                <w:szCs w:val="22"/>
              </w:rPr>
            </w:pPr>
          </w:p>
          <w:p w14:paraId="5811BAB1" w14:textId="77777777" w:rsidR="00F00099" w:rsidRPr="00C65C46" w:rsidRDefault="00F00099" w:rsidP="00DE29F6">
            <w:pPr>
              <w:tabs>
                <w:tab w:val="left" w:pos="567"/>
              </w:tabs>
              <w:ind w:left="567" w:hanging="567"/>
              <w:rPr>
                <w:rFonts w:ascii="Arial" w:hAnsi="Arial"/>
                <w:sz w:val="22"/>
                <w:szCs w:val="22"/>
              </w:rPr>
            </w:pPr>
          </w:p>
        </w:tc>
      </w:tr>
      <w:tr w:rsidR="00F00099" w:rsidRPr="00C65C46" w14:paraId="2A6F88D5" w14:textId="77777777" w:rsidTr="00DE29F6">
        <w:trPr>
          <w:trHeight w:val="930"/>
        </w:trPr>
        <w:tc>
          <w:tcPr>
            <w:tcW w:w="1696" w:type="dxa"/>
            <w:gridSpan w:val="2"/>
            <w:tcBorders>
              <w:left w:val="single" w:sz="4" w:space="0" w:color="auto"/>
              <w:bottom w:val="single" w:sz="4" w:space="0" w:color="auto"/>
            </w:tcBorders>
            <w:shd w:val="pct10" w:color="auto" w:fill="FFFFFF"/>
            <w:vAlign w:val="center"/>
          </w:tcPr>
          <w:p w14:paraId="572CEF16" w14:textId="77777777" w:rsidR="00F00099" w:rsidRPr="00C65C46" w:rsidRDefault="00F00099" w:rsidP="00DE29F6">
            <w:pPr>
              <w:pStyle w:val="Heading1"/>
              <w:tabs>
                <w:tab w:val="left" w:pos="0"/>
              </w:tabs>
              <w:jc w:val="left"/>
              <w:rPr>
                <w:rFonts w:ascii="Arial" w:hAnsi="Arial"/>
                <w:b/>
                <w:sz w:val="20"/>
              </w:rPr>
            </w:pPr>
            <w:r w:rsidRPr="00C65C46">
              <w:rPr>
                <w:rFonts w:ascii="Arial" w:hAnsi="Arial"/>
                <w:b/>
                <w:sz w:val="20"/>
              </w:rPr>
              <w:t>Name of main contractor or PC</w:t>
            </w:r>
          </w:p>
        </w:tc>
        <w:tc>
          <w:tcPr>
            <w:tcW w:w="2694" w:type="dxa"/>
            <w:gridSpan w:val="3"/>
            <w:tcBorders>
              <w:bottom w:val="single" w:sz="4" w:space="0" w:color="auto"/>
            </w:tcBorders>
            <w:vAlign w:val="center"/>
          </w:tcPr>
          <w:p w14:paraId="71DD1527" w14:textId="77777777" w:rsidR="00F00099" w:rsidRPr="00C65C46" w:rsidRDefault="00F00099" w:rsidP="00DE29F6">
            <w:pPr>
              <w:tabs>
                <w:tab w:val="left" w:pos="567"/>
              </w:tabs>
              <w:ind w:left="567" w:hanging="567"/>
              <w:rPr>
                <w:rFonts w:ascii="Arial" w:hAnsi="Arial"/>
                <w:sz w:val="20"/>
              </w:rPr>
            </w:pPr>
          </w:p>
          <w:p w14:paraId="4981642A" w14:textId="77777777" w:rsidR="00F00099" w:rsidRPr="00C65C46" w:rsidRDefault="00F00099" w:rsidP="00DE29F6">
            <w:pPr>
              <w:tabs>
                <w:tab w:val="left" w:pos="567"/>
              </w:tabs>
              <w:ind w:left="567" w:hanging="567"/>
              <w:rPr>
                <w:rFonts w:ascii="Arial" w:hAnsi="Arial"/>
                <w:sz w:val="20"/>
              </w:rPr>
            </w:pPr>
          </w:p>
          <w:p w14:paraId="03EC87C9" w14:textId="77777777" w:rsidR="00F00099" w:rsidRPr="00C65C46" w:rsidRDefault="00F00099" w:rsidP="00DE29F6">
            <w:pPr>
              <w:tabs>
                <w:tab w:val="left" w:pos="567"/>
              </w:tabs>
              <w:ind w:left="567" w:hanging="567"/>
              <w:rPr>
                <w:rFonts w:ascii="Arial" w:hAnsi="Arial"/>
                <w:sz w:val="20"/>
              </w:rPr>
            </w:pPr>
          </w:p>
        </w:tc>
        <w:tc>
          <w:tcPr>
            <w:tcW w:w="2409" w:type="dxa"/>
            <w:gridSpan w:val="6"/>
            <w:tcBorders>
              <w:bottom w:val="single" w:sz="4" w:space="0" w:color="auto"/>
            </w:tcBorders>
            <w:shd w:val="pct10" w:color="auto" w:fill="FFFFFF"/>
            <w:vAlign w:val="center"/>
          </w:tcPr>
          <w:p w14:paraId="2421EC68" w14:textId="77777777" w:rsidR="00F00099" w:rsidRPr="00C65C46" w:rsidRDefault="00F00099" w:rsidP="00DE29F6">
            <w:pPr>
              <w:tabs>
                <w:tab w:val="left" w:pos="0"/>
              </w:tabs>
              <w:rPr>
                <w:rFonts w:ascii="Arial" w:hAnsi="Arial"/>
                <w:b/>
                <w:sz w:val="20"/>
              </w:rPr>
            </w:pPr>
            <w:r w:rsidRPr="00C65C46">
              <w:rPr>
                <w:rFonts w:ascii="Arial" w:hAnsi="Arial"/>
                <w:b/>
                <w:sz w:val="20"/>
              </w:rPr>
              <w:t xml:space="preserve">Name(s) of injured </w:t>
            </w:r>
          </w:p>
        </w:tc>
        <w:tc>
          <w:tcPr>
            <w:tcW w:w="3232" w:type="dxa"/>
            <w:gridSpan w:val="2"/>
            <w:tcBorders>
              <w:bottom w:val="single" w:sz="4" w:space="0" w:color="auto"/>
              <w:right w:val="single" w:sz="4" w:space="0" w:color="auto"/>
            </w:tcBorders>
            <w:vAlign w:val="center"/>
          </w:tcPr>
          <w:p w14:paraId="44772913" w14:textId="77777777" w:rsidR="00F00099" w:rsidRPr="00C65C46" w:rsidRDefault="00F00099" w:rsidP="00DE29F6">
            <w:pPr>
              <w:tabs>
                <w:tab w:val="left" w:pos="567"/>
              </w:tabs>
              <w:ind w:left="567" w:hanging="567"/>
              <w:rPr>
                <w:rFonts w:ascii="Arial" w:hAnsi="Arial"/>
                <w:sz w:val="20"/>
              </w:rPr>
            </w:pPr>
          </w:p>
        </w:tc>
      </w:tr>
      <w:tr w:rsidR="00F00099" w:rsidRPr="00C65C46" w14:paraId="38BBD64C" w14:textId="77777777" w:rsidTr="00DE29F6">
        <w:trPr>
          <w:trHeight w:val="678"/>
        </w:trPr>
        <w:tc>
          <w:tcPr>
            <w:tcW w:w="1696" w:type="dxa"/>
            <w:gridSpan w:val="2"/>
            <w:tcBorders>
              <w:left w:val="single" w:sz="4" w:space="0" w:color="auto"/>
              <w:bottom w:val="single" w:sz="4" w:space="0" w:color="auto"/>
            </w:tcBorders>
            <w:shd w:val="pct10" w:color="auto" w:fill="FFFFFF"/>
            <w:vAlign w:val="center"/>
          </w:tcPr>
          <w:p w14:paraId="13E11F6F" w14:textId="77777777" w:rsidR="00F00099" w:rsidRPr="00C65C46" w:rsidRDefault="00F00099" w:rsidP="00DE29F6">
            <w:pPr>
              <w:pStyle w:val="Heading1"/>
              <w:tabs>
                <w:tab w:val="left" w:pos="0"/>
              </w:tabs>
              <w:jc w:val="left"/>
              <w:rPr>
                <w:rFonts w:ascii="Arial" w:hAnsi="Arial"/>
                <w:b/>
                <w:sz w:val="20"/>
              </w:rPr>
            </w:pPr>
            <w:r w:rsidRPr="00C65C46">
              <w:rPr>
                <w:rFonts w:ascii="Arial" w:hAnsi="Arial"/>
                <w:b/>
                <w:sz w:val="20"/>
              </w:rPr>
              <w:t>Date of incident</w:t>
            </w:r>
          </w:p>
        </w:tc>
        <w:tc>
          <w:tcPr>
            <w:tcW w:w="2694" w:type="dxa"/>
            <w:gridSpan w:val="3"/>
            <w:tcBorders>
              <w:bottom w:val="single" w:sz="4" w:space="0" w:color="auto"/>
            </w:tcBorders>
            <w:vAlign w:val="center"/>
          </w:tcPr>
          <w:p w14:paraId="3E7FA6D0" w14:textId="77777777" w:rsidR="00F00099" w:rsidRPr="00C65C46" w:rsidRDefault="00F00099" w:rsidP="00DE29F6">
            <w:pPr>
              <w:tabs>
                <w:tab w:val="left" w:pos="567"/>
              </w:tabs>
              <w:ind w:left="567" w:hanging="567"/>
              <w:rPr>
                <w:rFonts w:ascii="Arial" w:hAnsi="Arial"/>
                <w:sz w:val="20"/>
              </w:rPr>
            </w:pPr>
          </w:p>
          <w:p w14:paraId="422F49F6" w14:textId="77777777" w:rsidR="00F00099" w:rsidRPr="00C65C46" w:rsidRDefault="00F00099" w:rsidP="00DE29F6">
            <w:pPr>
              <w:tabs>
                <w:tab w:val="left" w:pos="567"/>
              </w:tabs>
              <w:ind w:left="567" w:hanging="567"/>
              <w:rPr>
                <w:rFonts w:ascii="Arial" w:hAnsi="Arial"/>
                <w:sz w:val="20"/>
              </w:rPr>
            </w:pPr>
          </w:p>
          <w:p w14:paraId="2B353863" w14:textId="77777777" w:rsidR="00F00099" w:rsidRPr="00C65C46" w:rsidRDefault="00F00099" w:rsidP="00DE29F6">
            <w:pPr>
              <w:tabs>
                <w:tab w:val="left" w:pos="567"/>
              </w:tabs>
              <w:ind w:left="567" w:hanging="567"/>
              <w:rPr>
                <w:rFonts w:ascii="Arial" w:hAnsi="Arial"/>
                <w:sz w:val="20"/>
              </w:rPr>
            </w:pPr>
          </w:p>
        </w:tc>
        <w:tc>
          <w:tcPr>
            <w:tcW w:w="2409" w:type="dxa"/>
            <w:gridSpan w:val="6"/>
            <w:tcBorders>
              <w:bottom w:val="single" w:sz="4" w:space="0" w:color="auto"/>
            </w:tcBorders>
            <w:shd w:val="pct10" w:color="auto" w:fill="FFFFFF"/>
            <w:vAlign w:val="center"/>
          </w:tcPr>
          <w:p w14:paraId="33C0F586" w14:textId="77777777" w:rsidR="00F00099" w:rsidRPr="00C65C46" w:rsidRDefault="00F00099" w:rsidP="00DE29F6">
            <w:pPr>
              <w:tabs>
                <w:tab w:val="left" w:pos="0"/>
              </w:tabs>
              <w:rPr>
                <w:rFonts w:ascii="Arial" w:hAnsi="Arial"/>
                <w:b/>
                <w:sz w:val="20"/>
              </w:rPr>
            </w:pPr>
            <w:r w:rsidRPr="00C65C46">
              <w:rPr>
                <w:rFonts w:ascii="Arial" w:hAnsi="Arial"/>
                <w:b/>
                <w:sz w:val="20"/>
              </w:rPr>
              <w:t>Employer of the injured person(s)</w:t>
            </w:r>
          </w:p>
        </w:tc>
        <w:tc>
          <w:tcPr>
            <w:tcW w:w="3232" w:type="dxa"/>
            <w:gridSpan w:val="2"/>
            <w:tcBorders>
              <w:bottom w:val="single" w:sz="4" w:space="0" w:color="auto"/>
              <w:right w:val="single" w:sz="4" w:space="0" w:color="auto"/>
            </w:tcBorders>
            <w:vAlign w:val="center"/>
          </w:tcPr>
          <w:p w14:paraId="0C97DB11" w14:textId="77777777" w:rsidR="00F00099" w:rsidRPr="00C65C46" w:rsidRDefault="00F00099" w:rsidP="00DE29F6">
            <w:pPr>
              <w:tabs>
                <w:tab w:val="left" w:pos="567"/>
              </w:tabs>
              <w:ind w:left="567" w:hanging="567"/>
              <w:rPr>
                <w:rFonts w:ascii="Arial" w:hAnsi="Arial"/>
                <w:sz w:val="20"/>
              </w:rPr>
            </w:pPr>
          </w:p>
        </w:tc>
      </w:tr>
      <w:tr w:rsidR="00F00099" w:rsidRPr="00C65C46" w14:paraId="043D9212" w14:textId="77777777" w:rsidTr="00DE29F6">
        <w:trPr>
          <w:trHeight w:val="690"/>
        </w:trPr>
        <w:tc>
          <w:tcPr>
            <w:tcW w:w="1696" w:type="dxa"/>
            <w:gridSpan w:val="2"/>
            <w:tcBorders>
              <w:left w:val="single" w:sz="4" w:space="0" w:color="auto"/>
              <w:bottom w:val="single" w:sz="4" w:space="0" w:color="auto"/>
            </w:tcBorders>
            <w:shd w:val="pct10" w:color="auto" w:fill="FFFFFF"/>
            <w:vAlign w:val="center"/>
          </w:tcPr>
          <w:p w14:paraId="1918E127" w14:textId="77777777" w:rsidR="00F00099" w:rsidRPr="00C65C46" w:rsidRDefault="00F00099" w:rsidP="00DE29F6">
            <w:pPr>
              <w:tabs>
                <w:tab w:val="left" w:pos="0"/>
              </w:tabs>
              <w:rPr>
                <w:rFonts w:ascii="Arial" w:hAnsi="Arial"/>
                <w:b/>
                <w:sz w:val="20"/>
              </w:rPr>
            </w:pPr>
            <w:r w:rsidRPr="00C65C46">
              <w:rPr>
                <w:rFonts w:ascii="Arial" w:hAnsi="Arial"/>
                <w:b/>
                <w:sz w:val="20"/>
              </w:rPr>
              <w:t>Time of incident</w:t>
            </w:r>
          </w:p>
        </w:tc>
        <w:tc>
          <w:tcPr>
            <w:tcW w:w="1990" w:type="dxa"/>
            <w:gridSpan w:val="2"/>
            <w:tcBorders>
              <w:bottom w:val="single" w:sz="4" w:space="0" w:color="auto"/>
            </w:tcBorders>
            <w:vAlign w:val="center"/>
          </w:tcPr>
          <w:p w14:paraId="6A8249D7" w14:textId="77777777" w:rsidR="00F00099" w:rsidRPr="00C65C46" w:rsidRDefault="00F00099" w:rsidP="00DE29F6">
            <w:pPr>
              <w:tabs>
                <w:tab w:val="left" w:pos="567"/>
              </w:tabs>
              <w:ind w:left="567" w:hanging="567"/>
              <w:rPr>
                <w:rFonts w:ascii="Arial" w:hAnsi="Arial"/>
                <w:b/>
                <w:sz w:val="20"/>
              </w:rPr>
            </w:pPr>
          </w:p>
        </w:tc>
        <w:tc>
          <w:tcPr>
            <w:tcW w:w="2830" w:type="dxa"/>
            <w:gridSpan w:val="5"/>
            <w:tcBorders>
              <w:bottom w:val="single" w:sz="4" w:space="0" w:color="auto"/>
            </w:tcBorders>
            <w:shd w:val="pct10" w:color="auto" w:fill="FFFFFF"/>
            <w:vAlign w:val="center"/>
          </w:tcPr>
          <w:p w14:paraId="2357B18C" w14:textId="77777777" w:rsidR="00F00099" w:rsidRPr="00C65C46" w:rsidRDefault="00F00099" w:rsidP="00DE29F6">
            <w:pPr>
              <w:tabs>
                <w:tab w:val="left" w:pos="0"/>
              </w:tabs>
              <w:rPr>
                <w:rFonts w:ascii="Arial" w:hAnsi="Arial"/>
                <w:b/>
                <w:i/>
                <w:sz w:val="20"/>
              </w:rPr>
            </w:pPr>
            <w:r w:rsidRPr="00C65C46">
              <w:rPr>
                <w:rFonts w:ascii="Arial" w:hAnsi="Arial"/>
                <w:b/>
                <w:sz w:val="20"/>
              </w:rPr>
              <w:t>Who were they?</w:t>
            </w:r>
            <w:r w:rsidRPr="00C65C46">
              <w:rPr>
                <w:rFonts w:ascii="Arial" w:hAnsi="Arial"/>
                <w:i/>
                <w:sz w:val="20"/>
              </w:rPr>
              <w:t xml:space="preserve"> (contractor, member of the public, etc.)</w:t>
            </w:r>
          </w:p>
        </w:tc>
        <w:tc>
          <w:tcPr>
            <w:tcW w:w="3515" w:type="dxa"/>
            <w:gridSpan w:val="4"/>
            <w:tcBorders>
              <w:bottom w:val="single" w:sz="4" w:space="0" w:color="auto"/>
              <w:right w:val="single" w:sz="4" w:space="0" w:color="auto"/>
            </w:tcBorders>
            <w:vAlign w:val="center"/>
          </w:tcPr>
          <w:p w14:paraId="764305AC" w14:textId="77777777" w:rsidR="00F00099" w:rsidRPr="00C65C46" w:rsidRDefault="00F00099" w:rsidP="00DE29F6">
            <w:pPr>
              <w:rPr>
                <w:rFonts w:ascii="Arial" w:hAnsi="Arial"/>
                <w:sz w:val="20"/>
              </w:rPr>
            </w:pPr>
          </w:p>
        </w:tc>
      </w:tr>
      <w:tr w:rsidR="00F00099" w:rsidRPr="00C65C46" w14:paraId="1973E8D5" w14:textId="77777777" w:rsidTr="00DE29F6">
        <w:trPr>
          <w:trHeight w:val="702"/>
        </w:trPr>
        <w:tc>
          <w:tcPr>
            <w:tcW w:w="1696" w:type="dxa"/>
            <w:gridSpan w:val="2"/>
            <w:tcBorders>
              <w:left w:val="single" w:sz="4" w:space="0" w:color="auto"/>
              <w:bottom w:val="single" w:sz="4" w:space="0" w:color="auto"/>
            </w:tcBorders>
            <w:shd w:val="pct10" w:color="auto" w:fill="FFFFFF"/>
            <w:vAlign w:val="center"/>
          </w:tcPr>
          <w:p w14:paraId="4919764F" w14:textId="77777777" w:rsidR="00F00099" w:rsidRPr="00C65C46" w:rsidRDefault="00F00099" w:rsidP="00DE29F6">
            <w:pPr>
              <w:pStyle w:val="Heading1"/>
              <w:tabs>
                <w:tab w:val="left" w:pos="0"/>
              </w:tabs>
              <w:jc w:val="left"/>
              <w:rPr>
                <w:rFonts w:ascii="Arial" w:hAnsi="Arial"/>
                <w:b/>
                <w:sz w:val="20"/>
              </w:rPr>
            </w:pPr>
            <w:r w:rsidRPr="00C65C46">
              <w:rPr>
                <w:rFonts w:ascii="Arial" w:hAnsi="Arial"/>
                <w:b/>
                <w:sz w:val="20"/>
              </w:rPr>
              <w:t>Reported to the EA PM by</w:t>
            </w:r>
          </w:p>
        </w:tc>
        <w:tc>
          <w:tcPr>
            <w:tcW w:w="2694" w:type="dxa"/>
            <w:gridSpan w:val="3"/>
            <w:tcBorders>
              <w:bottom w:val="single" w:sz="4" w:space="0" w:color="auto"/>
            </w:tcBorders>
            <w:vAlign w:val="center"/>
          </w:tcPr>
          <w:p w14:paraId="70DC9042" w14:textId="77777777" w:rsidR="00F00099" w:rsidRPr="00C65C46" w:rsidRDefault="00F00099" w:rsidP="00DE29F6">
            <w:pPr>
              <w:tabs>
                <w:tab w:val="left" w:pos="567"/>
              </w:tabs>
              <w:ind w:left="567" w:hanging="567"/>
              <w:rPr>
                <w:rFonts w:ascii="Arial" w:hAnsi="Arial"/>
                <w:b/>
                <w:sz w:val="20"/>
              </w:rPr>
            </w:pPr>
          </w:p>
        </w:tc>
        <w:tc>
          <w:tcPr>
            <w:tcW w:w="1984" w:type="dxa"/>
            <w:gridSpan w:val="3"/>
            <w:tcBorders>
              <w:bottom w:val="single" w:sz="4" w:space="0" w:color="auto"/>
            </w:tcBorders>
            <w:shd w:val="pct10" w:color="auto" w:fill="FFFFFF"/>
            <w:vAlign w:val="center"/>
          </w:tcPr>
          <w:p w14:paraId="589732D4" w14:textId="77777777" w:rsidR="00F00099" w:rsidRPr="00C65C46" w:rsidRDefault="00F00099" w:rsidP="00DE29F6">
            <w:pPr>
              <w:tabs>
                <w:tab w:val="left" w:pos="567"/>
              </w:tabs>
              <w:ind w:left="567" w:hanging="567"/>
              <w:rPr>
                <w:rFonts w:ascii="Arial" w:hAnsi="Arial"/>
                <w:b/>
                <w:sz w:val="20"/>
              </w:rPr>
            </w:pPr>
            <w:r w:rsidRPr="00C65C46">
              <w:rPr>
                <w:rFonts w:ascii="Arial" w:hAnsi="Arial"/>
                <w:b/>
                <w:sz w:val="20"/>
              </w:rPr>
              <w:t>Date and time</w:t>
            </w:r>
          </w:p>
        </w:tc>
        <w:tc>
          <w:tcPr>
            <w:tcW w:w="3657" w:type="dxa"/>
            <w:gridSpan w:val="5"/>
            <w:tcBorders>
              <w:bottom w:val="single" w:sz="4" w:space="0" w:color="auto"/>
              <w:right w:val="single" w:sz="4" w:space="0" w:color="auto"/>
            </w:tcBorders>
            <w:vAlign w:val="center"/>
          </w:tcPr>
          <w:p w14:paraId="3B85DCC9" w14:textId="77777777" w:rsidR="00F00099" w:rsidRPr="00C65C46" w:rsidRDefault="00F00099" w:rsidP="00DE29F6">
            <w:pPr>
              <w:tabs>
                <w:tab w:val="left" w:pos="567"/>
              </w:tabs>
              <w:ind w:left="567" w:hanging="567"/>
              <w:rPr>
                <w:rFonts w:ascii="Arial" w:hAnsi="Arial"/>
                <w:sz w:val="20"/>
              </w:rPr>
            </w:pPr>
          </w:p>
        </w:tc>
      </w:tr>
      <w:tr w:rsidR="00F00099" w:rsidRPr="00C65C46" w14:paraId="428195D0" w14:textId="77777777" w:rsidTr="00DE29F6">
        <w:trPr>
          <w:trHeight w:val="138"/>
        </w:trPr>
        <w:tc>
          <w:tcPr>
            <w:tcW w:w="10031" w:type="dxa"/>
            <w:gridSpan w:val="13"/>
            <w:tcBorders>
              <w:left w:val="single" w:sz="4" w:space="0" w:color="auto"/>
              <w:bottom w:val="single" w:sz="4" w:space="0" w:color="auto"/>
              <w:right w:val="single" w:sz="4" w:space="0" w:color="auto"/>
            </w:tcBorders>
            <w:vAlign w:val="center"/>
          </w:tcPr>
          <w:p w14:paraId="0EB7F6BE" w14:textId="77777777" w:rsidR="00F00099" w:rsidRPr="00C65C46" w:rsidRDefault="00F00099" w:rsidP="00DE29F6">
            <w:pPr>
              <w:tabs>
                <w:tab w:val="left" w:pos="567"/>
              </w:tabs>
              <w:ind w:left="567" w:hanging="567"/>
              <w:rPr>
                <w:rFonts w:ascii="Arial" w:hAnsi="Arial"/>
                <w:sz w:val="8"/>
                <w:szCs w:val="8"/>
              </w:rPr>
            </w:pPr>
          </w:p>
        </w:tc>
      </w:tr>
      <w:tr w:rsidR="00F00099" w:rsidRPr="00C65C46" w14:paraId="03AEF84A" w14:textId="77777777" w:rsidTr="00B63BF1">
        <w:trPr>
          <w:cantSplit/>
          <w:trHeight w:val="1132"/>
        </w:trPr>
        <w:tc>
          <w:tcPr>
            <w:tcW w:w="1696" w:type="dxa"/>
            <w:gridSpan w:val="2"/>
            <w:tcBorders>
              <w:left w:val="single" w:sz="4" w:space="0" w:color="auto"/>
              <w:right w:val="single" w:sz="4" w:space="0" w:color="auto"/>
            </w:tcBorders>
            <w:shd w:val="pct10" w:color="auto" w:fill="FFFFFF"/>
            <w:vAlign w:val="center"/>
          </w:tcPr>
          <w:p w14:paraId="005D2EA6" w14:textId="77777777" w:rsidR="00F00099" w:rsidRPr="00C65C46" w:rsidRDefault="00F00099" w:rsidP="00DE29F6">
            <w:pPr>
              <w:pStyle w:val="Heading2"/>
              <w:tabs>
                <w:tab w:val="left" w:pos="567"/>
              </w:tabs>
              <w:ind w:left="567" w:hanging="567"/>
              <w:jc w:val="left"/>
              <w:rPr>
                <w:rFonts w:ascii="Arial" w:hAnsi="Arial"/>
                <w:b/>
                <w:color w:val="auto"/>
                <w:sz w:val="20"/>
              </w:rPr>
            </w:pPr>
            <w:r w:rsidRPr="00C65C46">
              <w:rPr>
                <w:rFonts w:ascii="Arial" w:hAnsi="Arial"/>
                <w:b/>
                <w:color w:val="auto"/>
                <w:sz w:val="20"/>
              </w:rPr>
              <w:t>Injury/Incident</w:t>
            </w:r>
          </w:p>
          <w:p w14:paraId="11D340DE" w14:textId="77777777" w:rsidR="00F00099" w:rsidRPr="00C65C46" w:rsidRDefault="00F00099" w:rsidP="00DE29F6">
            <w:pPr>
              <w:pStyle w:val="Heading2"/>
              <w:tabs>
                <w:tab w:val="left" w:pos="567"/>
              </w:tabs>
              <w:ind w:left="567" w:hanging="567"/>
              <w:jc w:val="left"/>
              <w:rPr>
                <w:rFonts w:ascii="Arial" w:hAnsi="Arial"/>
                <w:b/>
                <w:color w:val="auto"/>
                <w:sz w:val="20"/>
              </w:rPr>
            </w:pPr>
            <w:r w:rsidRPr="00C65C46">
              <w:rPr>
                <w:rFonts w:ascii="Arial" w:hAnsi="Arial"/>
                <w:b/>
                <w:color w:val="auto"/>
                <w:sz w:val="20"/>
              </w:rPr>
              <w:t>details</w:t>
            </w:r>
          </w:p>
        </w:tc>
        <w:tc>
          <w:tcPr>
            <w:tcW w:w="8335" w:type="dxa"/>
            <w:gridSpan w:val="11"/>
            <w:tcBorders>
              <w:left w:val="single" w:sz="4" w:space="0" w:color="auto"/>
              <w:right w:val="single" w:sz="4" w:space="0" w:color="auto"/>
            </w:tcBorders>
            <w:shd w:val="clear" w:color="auto" w:fill="FFFFFF" w:themeFill="background1"/>
            <w:vAlign w:val="center"/>
          </w:tcPr>
          <w:p w14:paraId="706C3EB7" w14:textId="77777777" w:rsidR="00F00099" w:rsidRPr="00C65C46" w:rsidRDefault="00F00099" w:rsidP="00DE29F6">
            <w:pPr>
              <w:pStyle w:val="Heading2"/>
              <w:tabs>
                <w:tab w:val="left" w:pos="567"/>
              </w:tabs>
              <w:ind w:left="567" w:hanging="567"/>
              <w:jc w:val="left"/>
              <w:rPr>
                <w:rFonts w:ascii="Arial" w:hAnsi="Arial"/>
                <w:b/>
                <w:color w:val="auto"/>
                <w:sz w:val="20"/>
              </w:rPr>
            </w:pPr>
          </w:p>
        </w:tc>
      </w:tr>
      <w:tr w:rsidR="00F00099" w:rsidRPr="00C65C46" w14:paraId="6EC31FA7" w14:textId="77777777" w:rsidTr="00DE29F6">
        <w:trPr>
          <w:cantSplit/>
          <w:trHeight w:val="394"/>
        </w:trPr>
        <w:tc>
          <w:tcPr>
            <w:tcW w:w="4390" w:type="dxa"/>
            <w:gridSpan w:val="5"/>
            <w:tcBorders>
              <w:left w:val="single" w:sz="4" w:space="0" w:color="auto"/>
            </w:tcBorders>
            <w:shd w:val="clear" w:color="auto" w:fill="D9D9D9" w:themeFill="background1" w:themeFillShade="D9"/>
            <w:vAlign w:val="center"/>
          </w:tcPr>
          <w:p w14:paraId="6A77D3AC" w14:textId="77777777" w:rsidR="00F00099" w:rsidRPr="00C65C46" w:rsidRDefault="00F00099" w:rsidP="00DE29F6">
            <w:pPr>
              <w:tabs>
                <w:tab w:val="left" w:pos="567"/>
              </w:tabs>
              <w:ind w:left="567" w:hanging="567"/>
              <w:rPr>
                <w:rFonts w:ascii="Arial" w:hAnsi="Arial"/>
                <w:sz w:val="20"/>
              </w:rPr>
            </w:pPr>
          </w:p>
        </w:tc>
        <w:tc>
          <w:tcPr>
            <w:tcW w:w="992" w:type="dxa"/>
            <w:gridSpan w:val="2"/>
            <w:tcBorders>
              <w:right w:val="nil"/>
            </w:tcBorders>
            <w:shd w:val="clear" w:color="auto" w:fill="D9D9D9" w:themeFill="background1" w:themeFillShade="D9"/>
            <w:vAlign w:val="center"/>
          </w:tcPr>
          <w:p w14:paraId="12004E72" w14:textId="77777777" w:rsidR="00F00099" w:rsidRPr="00C65C46" w:rsidRDefault="00F00099" w:rsidP="00DE29F6">
            <w:pPr>
              <w:tabs>
                <w:tab w:val="left" w:pos="567"/>
              </w:tabs>
              <w:ind w:left="567" w:hanging="567"/>
              <w:jc w:val="center"/>
              <w:rPr>
                <w:rFonts w:ascii="Arial" w:hAnsi="Arial"/>
                <w:b/>
                <w:sz w:val="20"/>
              </w:rPr>
            </w:pPr>
            <w:r w:rsidRPr="00C65C46">
              <w:rPr>
                <w:rFonts w:ascii="Arial" w:eastAsia="Arial Unicode MS" w:hAnsi="Arial Unicode MS" w:cs="Arial"/>
                <w:sz w:val="20"/>
              </w:rPr>
              <w:t>✔</w:t>
            </w:r>
            <w:r w:rsidRPr="00C65C46">
              <w:rPr>
                <w:rFonts w:ascii="Arial" w:eastAsia="Arial Unicode MS" w:hAnsi="Arial Unicode MS" w:cs="Arial"/>
                <w:sz w:val="20"/>
              </w:rPr>
              <w:t>or</w:t>
            </w:r>
            <w:r w:rsidRPr="00C65C46">
              <w:rPr>
                <w:rFonts w:ascii="Arial" w:eastAsia="Arial Unicode MS" w:hAnsi="Arial" w:cs="Arial"/>
                <w:b/>
                <w:sz w:val="20"/>
              </w:rPr>
              <w:t xml:space="preserve"> n/a</w:t>
            </w:r>
            <w:r w:rsidRPr="00C65C46" w:rsidDel="00B07560">
              <w:rPr>
                <w:rFonts w:ascii="Arial" w:hAnsi="Arial"/>
                <w:b/>
                <w:sz w:val="20"/>
              </w:rPr>
              <w:t xml:space="preserve"> </w:t>
            </w:r>
          </w:p>
        </w:tc>
        <w:tc>
          <w:tcPr>
            <w:tcW w:w="4649" w:type="dxa"/>
            <w:gridSpan w:val="6"/>
            <w:tcBorders>
              <w:right w:val="single" w:sz="4" w:space="0" w:color="auto"/>
            </w:tcBorders>
            <w:shd w:val="clear" w:color="auto" w:fill="D9D9D9" w:themeFill="background1" w:themeFillShade="D9"/>
            <w:vAlign w:val="center"/>
          </w:tcPr>
          <w:p w14:paraId="30CE208A" w14:textId="77777777" w:rsidR="00F00099" w:rsidRPr="00C65C46" w:rsidRDefault="00F00099" w:rsidP="00DE29F6">
            <w:pPr>
              <w:tabs>
                <w:tab w:val="left" w:pos="567"/>
              </w:tabs>
              <w:ind w:left="567" w:hanging="567"/>
              <w:jc w:val="center"/>
              <w:rPr>
                <w:rFonts w:ascii="Arial" w:hAnsi="Arial"/>
                <w:b/>
                <w:sz w:val="20"/>
              </w:rPr>
            </w:pPr>
            <w:r w:rsidRPr="00C65C46">
              <w:rPr>
                <w:rFonts w:ascii="Arial" w:hAnsi="Arial"/>
                <w:b/>
                <w:sz w:val="20"/>
              </w:rPr>
              <w:t>Type/Comment</w:t>
            </w:r>
          </w:p>
        </w:tc>
      </w:tr>
      <w:tr w:rsidR="00F00099" w:rsidRPr="00C65C46" w14:paraId="665AC5C9" w14:textId="77777777" w:rsidTr="00DE29F6">
        <w:trPr>
          <w:cantSplit/>
          <w:trHeight w:val="560"/>
        </w:trPr>
        <w:tc>
          <w:tcPr>
            <w:tcW w:w="1555" w:type="dxa"/>
            <w:vMerge w:val="restart"/>
            <w:tcBorders>
              <w:left w:val="single" w:sz="4" w:space="0" w:color="auto"/>
            </w:tcBorders>
            <w:shd w:val="pct10" w:color="auto" w:fill="FFFFFF"/>
            <w:vAlign w:val="center"/>
          </w:tcPr>
          <w:p w14:paraId="4EA23B7C" w14:textId="77777777" w:rsidR="00F00099" w:rsidRPr="00C65C46" w:rsidRDefault="00F00099" w:rsidP="00DE29F6">
            <w:pPr>
              <w:pStyle w:val="BodyText"/>
              <w:tabs>
                <w:tab w:val="left" w:pos="0"/>
              </w:tabs>
              <w:rPr>
                <w:rFonts w:ascii="Arial" w:hAnsi="Arial"/>
                <w:b/>
                <w:sz w:val="20"/>
              </w:rPr>
            </w:pPr>
            <w:r w:rsidRPr="00C65C46">
              <w:rPr>
                <w:rFonts w:ascii="Arial" w:hAnsi="Arial"/>
                <w:b/>
                <w:sz w:val="20"/>
              </w:rPr>
              <w:t>Estimated Severity</w:t>
            </w:r>
          </w:p>
          <w:p w14:paraId="40D0DA97" w14:textId="77777777" w:rsidR="00F00099" w:rsidRPr="00C65C46" w:rsidRDefault="00F00099" w:rsidP="00DE29F6">
            <w:pPr>
              <w:tabs>
                <w:tab w:val="left" w:pos="0"/>
              </w:tabs>
              <w:rPr>
                <w:rFonts w:ascii="Arial" w:hAnsi="Arial"/>
                <w:b/>
                <w:i/>
                <w:sz w:val="20"/>
              </w:rPr>
            </w:pPr>
            <w:r w:rsidRPr="00C65C46">
              <w:rPr>
                <w:rFonts w:ascii="Arial" w:hAnsi="Arial"/>
                <w:i/>
                <w:sz w:val="20"/>
              </w:rPr>
              <w:t>(Check with EA PM for definitions)</w:t>
            </w:r>
          </w:p>
        </w:tc>
        <w:tc>
          <w:tcPr>
            <w:tcW w:w="2835" w:type="dxa"/>
            <w:gridSpan w:val="4"/>
            <w:vAlign w:val="center"/>
          </w:tcPr>
          <w:p w14:paraId="275EA4D4" w14:textId="77777777" w:rsidR="00F00099" w:rsidRPr="00C65C46" w:rsidRDefault="00F00099" w:rsidP="00DE29F6">
            <w:pPr>
              <w:tabs>
                <w:tab w:val="left" w:pos="34"/>
              </w:tabs>
              <w:ind w:left="176"/>
              <w:rPr>
                <w:rFonts w:ascii="Arial" w:hAnsi="Arial"/>
                <w:sz w:val="20"/>
              </w:rPr>
            </w:pPr>
            <w:r w:rsidRPr="00C65C46">
              <w:rPr>
                <w:rFonts w:ascii="Arial" w:hAnsi="Arial"/>
                <w:sz w:val="20"/>
              </w:rPr>
              <w:t xml:space="preserve">HSE Reportable </w:t>
            </w:r>
          </w:p>
        </w:tc>
        <w:tc>
          <w:tcPr>
            <w:tcW w:w="992" w:type="dxa"/>
            <w:gridSpan w:val="2"/>
            <w:tcBorders>
              <w:right w:val="nil"/>
            </w:tcBorders>
            <w:vAlign w:val="center"/>
          </w:tcPr>
          <w:p w14:paraId="74E627EA" w14:textId="77777777" w:rsidR="00F00099" w:rsidRPr="00C65C46" w:rsidRDefault="00F00099" w:rsidP="00DE29F6">
            <w:pPr>
              <w:tabs>
                <w:tab w:val="left" w:pos="567"/>
              </w:tabs>
              <w:ind w:left="567" w:hanging="567"/>
              <w:rPr>
                <w:rFonts w:ascii="Arial" w:hAnsi="Arial"/>
                <w:b/>
                <w:sz w:val="20"/>
              </w:rPr>
            </w:pPr>
          </w:p>
        </w:tc>
        <w:tc>
          <w:tcPr>
            <w:tcW w:w="4649" w:type="dxa"/>
            <w:gridSpan w:val="6"/>
            <w:tcBorders>
              <w:right w:val="single" w:sz="4" w:space="0" w:color="auto"/>
            </w:tcBorders>
            <w:vAlign w:val="center"/>
          </w:tcPr>
          <w:p w14:paraId="3C96201D" w14:textId="77777777" w:rsidR="00F00099" w:rsidRPr="00C65C46" w:rsidRDefault="00F00099" w:rsidP="00DE29F6">
            <w:pPr>
              <w:tabs>
                <w:tab w:val="left" w:pos="567"/>
              </w:tabs>
              <w:ind w:left="567" w:hanging="567"/>
              <w:rPr>
                <w:rFonts w:ascii="Arial" w:hAnsi="Arial"/>
                <w:b/>
                <w:sz w:val="20"/>
              </w:rPr>
            </w:pPr>
          </w:p>
        </w:tc>
      </w:tr>
      <w:tr w:rsidR="00F00099" w:rsidRPr="00C65C46" w14:paraId="7BE179AB" w14:textId="77777777" w:rsidTr="00DE29F6">
        <w:trPr>
          <w:cantSplit/>
          <w:trHeight w:val="663"/>
        </w:trPr>
        <w:tc>
          <w:tcPr>
            <w:tcW w:w="1555" w:type="dxa"/>
            <w:vMerge/>
            <w:tcBorders>
              <w:left w:val="single" w:sz="4" w:space="0" w:color="auto"/>
            </w:tcBorders>
            <w:vAlign w:val="center"/>
          </w:tcPr>
          <w:p w14:paraId="43629446" w14:textId="77777777" w:rsidR="00F00099" w:rsidRPr="00C65C46" w:rsidRDefault="00F00099" w:rsidP="00DE29F6">
            <w:pPr>
              <w:tabs>
                <w:tab w:val="left" w:pos="567"/>
              </w:tabs>
              <w:ind w:left="567" w:hanging="567"/>
              <w:rPr>
                <w:rFonts w:ascii="Arial" w:hAnsi="Arial"/>
                <w:b/>
                <w:sz w:val="20"/>
              </w:rPr>
            </w:pPr>
          </w:p>
        </w:tc>
        <w:tc>
          <w:tcPr>
            <w:tcW w:w="2835" w:type="dxa"/>
            <w:gridSpan w:val="4"/>
            <w:vAlign w:val="center"/>
          </w:tcPr>
          <w:p w14:paraId="37DF1C9E" w14:textId="77777777" w:rsidR="00F00099" w:rsidRPr="00C65C46" w:rsidRDefault="00F00099" w:rsidP="00DE29F6">
            <w:pPr>
              <w:tabs>
                <w:tab w:val="left" w:pos="34"/>
              </w:tabs>
              <w:ind w:left="176"/>
              <w:rPr>
                <w:rFonts w:ascii="Arial" w:hAnsi="Arial"/>
                <w:sz w:val="20"/>
              </w:rPr>
            </w:pPr>
            <w:r w:rsidRPr="00C65C46">
              <w:rPr>
                <w:rFonts w:ascii="Arial" w:hAnsi="Arial"/>
                <w:sz w:val="20"/>
              </w:rPr>
              <w:t>Medical Attention Required</w:t>
            </w:r>
          </w:p>
          <w:p w14:paraId="0559B56A" w14:textId="77777777" w:rsidR="00F00099" w:rsidRPr="00C65C46" w:rsidRDefault="00F00099" w:rsidP="00DE29F6">
            <w:pPr>
              <w:tabs>
                <w:tab w:val="left" w:pos="34"/>
              </w:tabs>
              <w:ind w:left="176"/>
              <w:rPr>
                <w:rFonts w:ascii="Arial" w:hAnsi="Arial"/>
                <w:i/>
                <w:sz w:val="20"/>
              </w:rPr>
            </w:pPr>
            <w:r w:rsidRPr="00C65C46">
              <w:rPr>
                <w:rFonts w:ascii="Arial" w:hAnsi="Arial"/>
                <w:i/>
                <w:sz w:val="20"/>
              </w:rPr>
              <w:t>(more than first aid)</w:t>
            </w:r>
          </w:p>
        </w:tc>
        <w:tc>
          <w:tcPr>
            <w:tcW w:w="992" w:type="dxa"/>
            <w:gridSpan w:val="2"/>
            <w:tcBorders>
              <w:right w:val="nil"/>
            </w:tcBorders>
            <w:vAlign w:val="center"/>
          </w:tcPr>
          <w:p w14:paraId="5D915914" w14:textId="77777777" w:rsidR="00F00099" w:rsidRPr="00C65C46" w:rsidRDefault="00F00099" w:rsidP="00DE29F6">
            <w:pPr>
              <w:tabs>
                <w:tab w:val="left" w:pos="567"/>
              </w:tabs>
              <w:ind w:left="567" w:hanging="567"/>
              <w:rPr>
                <w:rFonts w:ascii="Arial" w:hAnsi="Arial"/>
                <w:sz w:val="20"/>
              </w:rPr>
            </w:pPr>
          </w:p>
        </w:tc>
        <w:tc>
          <w:tcPr>
            <w:tcW w:w="4649" w:type="dxa"/>
            <w:gridSpan w:val="6"/>
            <w:tcBorders>
              <w:right w:val="single" w:sz="4" w:space="0" w:color="auto"/>
            </w:tcBorders>
            <w:vAlign w:val="center"/>
          </w:tcPr>
          <w:p w14:paraId="2C134F99" w14:textId="77777777" w:rsidR="00F00099" w:rsidRPr="00C65C46" w:rsidRDefault="00F00099" w:rsidP="00DE29F6">
            <w:pPr>
              <w:tabs>
                <w:tab w:val="left" w:pos="567"/>
              </w:tabs>
              <w:ind w:left="567" w:hanging="567"/>
              <w:rPr>
                <w:rFonts w:ascii="Arial" w:hAnsi="Arial"/>
                <w:sz w:val="20"/>
              </w:rPr>
            </w:pPr>
          </w:p>
        </w:tc>
      </w:tr>
      <w:tr w:rsidR="00F00099" w:rsidRPr="00C65C46" w14:paraId="706AFDEC" w14:textId="77777777" w:rsidTr="00DE29F6">
        <w:trPr>
          <w:cantSplit/>
          <w:trHeight w:val="700"/>
        </w:trPr>
        <w:tc>
          <w:tcPr>
            <w:tcW w:w="1555" w:type="dxa"/>
            <w:vMerge/>
            <w:tcBorders>
              <w:left w:val="single" w:sz="4" w:space="0" w:color="auto"/>
            </w:tcBorders>
            <w:vAlign w:val="center"/>
          </w:tcPr>
          <w:p w14:paraId="14059434" w14:textId="77777777" w:rsidR="00F00099" w:rsidRPr="00C65C46" w:rsidRDefault="00F00099" w:rsidP="00DE29F6">
            <w:pPr>
              <w:tabs>
                <w:tab w:val="left" w:pos="567"/>
              </w:tabs>
              <w:ind w:left="567" w:hanging="567"/>
              <w:rPr>
                <w:rFonts w:ascii="Arial" w:hAnsi="Arial"/>
                <w:sz w:val="20"/>
              </w:rPr>
            </w:pPr>
          </w:p>
        </w:tc>
        <w:tc>
          <w:tcPr>
            <w:tcW w:w="2835" w:type="dxa"/>
            <w:gridSpan w:val="4"/>
            <w:vAlign w:val="center"/>
          </w:tcPr>
          <w:p w14:paraId="351344C4" w14:textId="77777777" w:rsidR="00F00099" w:rsidRPr="00C65C46" w:rsidRDefault="00F00099" w:rsidP="00DE29F6">
            <w:pPr>
              <w:tabs>
                <w:tab w:val="left" w:pos="34"/>
              </w:tabs>
              <w:ind w:left="176"/>
              <w:rPr>
                <w:rFonts w:ascii="Arial" w:hAnsi="Arial"/>
                <w:sz w:val="20"/>
              </w:rPr>
            </w:pPr>
            <w:r w:rsidRPr="00C65C46">
              <w:rPr>
                <w:rFonts w:ascii="Arial" w:hAnsi="Arial"/>
                <w:sz w:val="20"/>
              </w:rPr>
              <w:t xml:space="preserve">Near Miss </w:t>
            </w:r>
            <w:r w:rsidRPr="00C65C46">
              <w:rPr>
                <w:rFonts w:ascii="Arial" w:hAnsi="Arial"/>
                <w:i/>
                <w:sz w:val="20"/>
              </w:rPr>
              <w:t>(serious or serious potential outcome)</w:t>
            </w:r>
          </w:p>
        </w:tc>
        <w:tc>
          <w:tcPr>
            <w:tcW w:w="992" w:type="dxa"/>
            <w:gridSpan w:val="2"/>
            <w:vAlign w:val="center"/>
          </w:tcPr>
          <w:p w14:paraId="3F41DDAF" w14:textId="77777777" w:rsidR="00F00099" w:rsidRPr="00C65C46" w:rsidRDefault="00F00099" w:rsidP="00DE29F6">
            <w:pPr>
              <w:tabs>
                <w:tab w:val="left" w:pos="567"/>
              </w:tabs>
              <w:ind w:left="567" w:hanging="567"/>
              <w:rPr>
                <w:rFonts w:ascii="Arial" w:hAnsi="Arial"/>
                <w:sz w:val="20"/>
              </w:rPr>
            </w:pPr>
          </w:p>
        </w:tc>
        <w:tc>
          <w:tcPr>
            <w:tcW w:w="4649" w:type="dxa"/>
            <w:gridSpan w:val="6"/>
            <w:tcBorders>
              <w:right w:val="single" w:sz="4" w:space="0" w:color="auto"/>
            </w:tcBorders>
            <w:vAlign w:val="center"/>
          </w:tcPr>
          <w:p w14:paraId="5CE24B2E" w14:textId="77777777" w:rsidR="00F00099" w:rsidRPr="00C65C46" w:rsidRDefault="00F00099" w:rsidP="00DE29F6">
            <w:pPr>
              <w:tabs>
                <w:tab w:val="left" w:pos="567"/>
              </w:tabs>
              <w:ind w:left="567" w:hanging="567"/>
              <w:rPr>
                <w:rFonts w:ascii="Arial" w:hAnsi="Arial"/>
                <w:sz w:val="20"/>
              </w:rPr>
            </w:pPr>
          </w:p>
        </w:tc>
      </w:tr>
      <w:tr w:rsidR="00F00099" w:rsidRPr="00C65C46" w14:paraId="12BDDB47" w14:textId="77777777" w:rsidTr="00DE29F6">
        <w:trPr>
          <w:cantSplit/>
          <w:trHeight w:val="696"/>
        </w:trPr>
        <w:tc>
          <w:tcPr>
            <w:tcW w:w="1555" w:type="dxa"/>
            <w:vMerge/>
            <w:tcBorders>
              <w:left w:val="single" w:sz="4" w:space="0" w:color="auto"/>
              <w:bottom w:val="single" w:sz="4" w:space="0" w:color="auto"/>
            </w:tcBorders>
            <w:vAlign w:val="center"/>
          </w:tcPr>
          <w:p w14:paraId="539C3B3F" w14:textId="77777777" w:rsidR="00F00099" w:rsidRPr="00C65C46" w:rsidRDefault="00F00099" w:rsidP="00DE29F6">
            <w:pPr>
              <w:tabs>
                <w:tab w:val="left" w:pos="567"/>
              </w:tabs>
              <w:ind w:left="567" w:hanging="567"/>
              <w:rPr>
                <w:rFonts w:ascii="Arial" w:hAnsi="Arial"/>
                <w:sz w:val="20"/>
              </w:rPr>
            </w:pPr>
          </w:p>
        </w:tc>
        <w:tc>
          <w:tcPr>
            <w:tcW w:w="2835" w:type="dxa"/>
            <w:gridSpan w:val="4"/>
            <w:tcBorders>
              <w:bottom w:val="single" w:sz="4" w:space="0" w:color="auto"/>
            </w:tcBorders>
            <w:vAlign w:val="center"/>
          </w:tcPr>
          <w:p w14:paraId="2B99CB1C" w14:textId="77777777" w:rsidR="00F00099" w:rsidRPr="00C65C46" w:rsidRDefault="00F00099" w:rsidP="00DE29F6">
            <w:pPr>
              <w:tabs>
                <w:tab w:val="left" w:pos="34"/>
              </w:tabs>
              <w:ind w:left="176"/>
              <w:rPr>
                <w:rFonts w:ascii="Arial" w:hAnsi="Arial"/>
                <w:sz w:val="20"/>
              </w:rPr>
            </w:pPr>
            <w:r w:rsidRPr="00C65C46">
              <w:rPr>
                <w:rFonts w:ascii="Arial" w:hAnsi="Arial"/>
                <w:sz w:val="20"/>
              </w:rPr>
              <w:t>Environmental Incident</w:t>
            </w:r>
          </w:p>
        </w:tc>
        <w:tc>
          <w:tcPr>
            <w:tcW w:w="992" w:type="dxa"/>
            <w:gridSpan w:val="2"/>
            <w:tcBorders>
              <w:bottom w:val="single" w:sz="4" w:space="0" w:color="auto"/>
            </w:tcBorders>
            <w:vAlign w:val="center"/>
          </w:tcPr>
          <w:p w14:paraId="4611C83D" w14:textId="77777777" w:rsidR="00F00099" w:rsidRPr="00C65C46" w:rsidRDefault="00F00099" w:rsidP="00DE29F6">
            <w:pPr>
              <w:tabs>
                <w:tab w:val="left" w:pos="567"/>
              </w:tabs>
              <w:ind w:left="567" w:hanging="567"/>
              <w:rPr>
                <w:rFonts w:ascii="Arial" w:hAnsi="Arial"/>
                <w:sz w:val="20"/>
              </w:rPr>
            </w:pPr>
          </w:p>
        </w:tc>
        <w:tc>
          <w:tcPr>
            <w:tcW w:w="4649" w:type="dxa"/>
            <w:gridSpan w:val="6"/>
            <w:tcBorders>
              <w:bottom w:val="single" w:sz="4" w:space="0" w:color="auto"/>
              <w:right w:val="single" w:sz="4" w:space="0" w:color="auto"/>
            </w:tcBorders>
            <w:vAlign w:val="center"/>
          </w:tcPr>
          <w:p w14:paraId="333BA88C" w14:textId="77777777" w:rsidR="00F00099" w:rsidRPr="00C65C46" w:rsidRDefault="00F00099" w:rsidP="00DE29F6">
            <w:pPr>
              <w:tabs>
                <w:tab w:val="left" w:pos="567"/>
              </w:tabs>
              <w:ind w:left="567" w:hanging="567"/>
              <w:rPr>
                <w:rFonts w:ascii="Arial" w:hAnsi="Arial"/>
                <w:sz w:val="20"/>
              </w:rPr>
            </w:pPr>
            <w:r w:rsidRPr="00C65C46">
              <w:rPr>
                <w:rFonts w:ascii="Arial" w:hAnsi="Arial"/>
                <w:sz w:val="20"/>
              </w:rPr>
              <w:t>NIRS Ref:</w:t>
            </w:r>
          </w:p>
        </w:tc>
      </w:tr>
      <w:tr w:rsidR="00F00099" w:rsidRPr="00C65C46" w14:paraId="3A47C37F" w14:textId="77777777" w:rsidTr="00DE29F6">
        <w:trPr>
          <w:trHeight w:val="847"/>
        </w:trPr>
        <w:tc>
          <w:tcPr>
            <w:tcW w:w="2263" w:type="dxa"/>
            <w:gridSpan w:val="3"/>
            <w:tcBorders>
              <w:left w:val="single" w:sz="4" w:space="0" w:color="auto"/>
              <w:bottom w:val="single" w:sz="4" w:space="0" w:color="auto"/>
              <w:right w:val="single" w:sz="4" w:space="0" w:color="auto"/>
            </w:tcBorders>
            <w:shd w:val="pct10" w:color="auto" w:fill="FFFFFF"/>
            <w:vAlign w:val="center"/>
          </w:tcPr>
          <w:p w14:paraId="1891F329" w14:textId="77777777" w:rsidR="00F00099" w:rsidRPr="00C65C46" w:rsidRDefault="00F00099" w:rsidP="00DE29F6">
            <w:pPr>
              <w:tabs>
                <w:tab w:val="left" w:pos="0"/>
              </w:tabs>
              <w:rPr>
                <w:rFonts w:ascii="Arial" w:hAnsi="Arial"/>
                <w:b/>
                <w:sz w:val="20"/>
              </w:rPr>
            </w:pPr>
            <w:r w:rsidRPr="00C65C46">
              <w:rPr>
                <w:rFonts w:ascii="Arial" w:hAnsi="Arial"/>
                <w:b/>
                <w:sz w:val="20"/>
              </w:rPr>
              <w:t>Part and site of body injured or Environment affected</w:t>
            </w:r>
          </w:p>
        </w:tc>
        <w:tc>
          <w:tcPr>
            <w:tcW w:w="3119" w:type="dxa"/>
            <w:gridSpan w:val="4"/>
            <w:tcBorders>
              <w:left w:val="single" w:sz="4" w:space="0" w:color="auto"/>
              <w:right w:val="single" w:sz="4" w:space="0" w:color="auto"/>
            </w:tcBorders>
            <w:vAlign w:val="center"/>
          </w:tcPr>
          <w:p w14:paraId="322A207F" w14:textId="77777777" w:rsidR="00F00099" w:rsidRPr="00C65C46" w:rsidRDefault="00F00099" w:rsidP="00DE29F6">
            <w:pPr>
              <w:tabs>
                <w:tab w:val="left" w:pos="567"/>
              </w:tabs>
              <w:ind w:left="567" w:hanging="567"/>
              <w:rPr>
                <w:rFonts w:ascii="Arial" w:hAnsi="Arial"/>
                <w:b/>
                <w:sz w:val="20"/>
              </w:rPr>
            </w:pPr>
          </w:p>
        </w:tc>
        <w:tc>
          <w:tcPr>
            <w:tcW w:w="2126" w:type="dxa"/>
            <w:gridSpan w:val="5"/>
            <w:tcBorders>
              <w:left w:val="single" w:sz="4" w:space="0" w:color="auto"/>
              <w:right w:val="single" w:sz="4" w:space="0" w:color="auto"/>
            </w:tcBorders>
            <w:shd w:val="pct10" w:color="auto" w:fill="FFFFFF"/>
            <w:vAlign w:val="center"/>
          </w:tcPr>
          <w:p w14:paraId="152D6F3F" w14:textId="77777777" w:rsidR="00F00099" w:rsidRPr="00C65C46" w:rsidRDefault="00F00099" w:rsidP="00DE29F6">
            <w:pPr>
              <w:pStyle w:val="Heading1"/>
              <w:tabs>
                <w:tab w:val="left" w:pos="0"/>
              </w:tabs>
              <w:ind w:left="35"/>
              <w:jc w:val="left"/>
              <w:rPr>
                <w:rFonts w:ascii="Arial" w:hAnsi="Arial"/>
                <w:b/>
                <w:sz w:val="20"/>
              </w:rPr>
            </w:pPr>
            <w:r w:rsidRPr="00C65C46">
              <w:rPr>
                <w:rFonts w:ascii="Arial" w:hAnsi="Arial"/>
                <w:b/>
                <w:sz w:val="20"/>
              </w:rPr>
              <w:t>Type of injury or DO classification</w:t>
            </w:r>
          </w:p>
        </w:tc>
        <w:tc>
          <w:tcPr>
            <w:tcW w:w="2523" w:type="dxa"/>
            <w:tcBorders>
              <w:left w:val="single" w:sz="4" w:space="0" w:color="auto"/>
              <w:right w:val="single" w:sz="4" w:space="0" w:color="auto"/>
            </w:tcBorders>
            <w:vAlign w:val="center"/>
          </w:tcPr>
          <w:p w14:paraId="0B1185D4" w14:textId="77777777" w:rsidR="00F00099" w:rsidRPr="00C65C46" w:rsidRDefault="00F00099" w:rsidP="00DE29F6">
            <w:pPr>
              <w:tabs>
                <w:tab w:val="left" w:pos="567"/>
              </w:tabs>
              <w:ind w:left="567" w:hanging="567"/>
              <w:rPr>
                <w:rFonts w:ascii="Arial" w:hAnsi="Arial"/>
                <w:sz w:val="22"/>
                <w:szCs w:val="22"/>
              </w:rPr>
            </w:pPr>
          </w:p>
        </w:tc>
      </w:tr>
      <w:tr w:rsidR="00F00099" w:rsidRPr="00C65C46" w14:paraId="01FF8AEB" w14:textId="77777777" w:rsidTr="00B63BF1">
        <w:trPr>
          <w:cantSplit/>
          <w:trHeight w:val="892"/>
        </w:trPr>
        <w:tc>
          <w:tcPr>
            <w:tcW w:w="1696" w:type="dxa"/>
            <w:gridSpan w:val="2"/>
            <w:tcBorders>
              <w:left w:val="single" w:sz="4" w:space="0" w:color="auto"/>
              <w:bottom w:val="single" w:sz="4" w:space="0" w:color="auto"/>
            </w:tcBorders>
            <w:shd w:val="pct10" w:color="auto" w:fill="FFFFFF"/>
            <w:vAlign w:val="center"/>
          </w:tcPr>
          <w:p w14:paraId="6E23C2CA" w14:textId="77777777" w:rsidR="00F00099" w:rsidRPr="00C65C46" w:rsidRDefault="00F00099" w:rsidP="00DE29F6">
            <w:pPr>
              <w:pStyle w:val="Heading1"/>
              <w:tabs>
                <w:tab w:val="left" w:pos="0"/>
              </w:tabs>
              <w:jc w:val="left"/>
              <w:rPr>
                <w:rFonts w:ascii="Arial" w:hAnsi="Arial"/>
                <w:b/>
                <w:sz w:val="20"/>
              </w:rPr>
            </w:pPr>
            <w:r w:rsidRPr="00C65C46">
              <w:rPr>
                <w:rFonts w:ascii="Arial" w:hAnsi="Arial"/>
                <w:b/>
                <w:sz w:val="20"/>
              </w:rPr>
              <w:t>Immediate cause of injury</w:t>
            </w:r>
          </w:p>
        </w:tc>
        <w:tc>
          <w:tcPr>
            <w:tcW w:w="8335" w:type="dxa"/>
            <w:gridSpan w:val="11"/>
            <w:tcBorders>
              <w:bottom w:val="single" w:sz="4" w:space="0" w:color="auto"/>
              <w:right w:val="single" w:sz="4" w:space="0" w:color="auto"/>
            </w:tcBorders>
          </w:tcPr>
          <w:p w14:paraId="6CF4AF8C" w14:textId="77777777" w:rsidR="00F00099" w:rsidRPr="00C65C46" w:rsidRDefault="00F00099" w:rsidP="00DE29F6">
            <w:pPr>
              <w:tabs>
                <w:tab w:val="left" w:pos="567"/>
              </w:tabs>
              <w:ind w:left="567" w:hanging="567"/>
              <w:rPr>
                <w:rFonts w:ascii="Arial" w:hAnsi="Arial"/>
                <w:b/>
                <w:sz w:val="20"/>
              </w:rPr>
            </w:pPr>
          </w:p>
        </w:tc>
      </w:tr>
      <w:tr w:rsidR="00F00099" w:rsidRPr="00C65C46" w14:paraId="49C267E7" w14:textId="77777777" w:rsidTr="00DE29F6">
        <w:trPr>
          <w:trHeight w:val="139"/>
        </w:trPr>
        <w:tc>
          <w:tcPr>
            <w:tcW w:w="10031" w:type="dxa"/>
            <w:gridSpan w:val="13"/>
            <w:tcBorders>
              <w:left w:val="single" w:sz="4" w:space="0" w:color="auto"/>
              <w:bottom w:val="single" w:sz="4" w:space="0" w:color="auto"/>
              <w:right w:val="single" w:sz="4" w:space="0" w:color="auto"/>
            </w:tcBorders>
          </w:tcPr>
          <w:p w14:paraId="438112FE" w14:textId="77777777" w:rsidR="00F00099" w:rsidRPr="00C65C46" w:rsidRDefault="00F00099" w:rsidP="00DE29F6">
            <w:pPr>
              <w:tabs>
                <w:tab w:val="left" w:pos="567"/>
              </w:tabs>
              <w:ind w:left="567" w:hanging="567"/>
              <w:rPr>
                <w:rFonts w:ascii="Arial" w:hAnsi="Arial"/>
                <w:sz w:val="8"/>
                <w:szCs w:val="8"/>
              </w:rPr>
            </w:pPr>
          </w:p>
        </w:tc>
      </w:tr>
      <w:tr w:rsidR="00F00099" w:rsidRPr="00C65C46" w14:paraId="4E7B2CC3" w14:textId="77777777" w:rsidTr="00DE29F6">
        <w:trPr>
          <w:cantSplit/>
          <w:trHeight w:val="326"/>
        </w:trPr>
        <w:tc>
          <w:tcPr>
            <w:tcW w:w="10031" w:type="dxa"/>
            <w:gridSpan w:val="13"/>
            <w:tcBorders>
              <w:left w:val="single" w:sz="4" w:space="0" w:color="auto"/>
              <w:bottom w:val="single" w:sz="4" w:space="0" w:color="auto"/>
              <w:right w:val="single" w:sz="4" w:space="0" w:color="auto"/>
            </w:tcBorders>
            <w:shd w:val="pct10" w:color="auto" w:fill="FFFFFF"/>
            <w:vAlign w:val="center"/>
          </w:tcPr>
          <w:p w14:paraId="4218DA4A" w14:textId="77777777" w:rsidR="00F00099" w:rsidRPr="00C65C46" w:rsidRDefault="00F00099" w:rsidP="00DE29F6">
            <w:pPr>
              <w:pStyle w:val="Heading1"/>
              <w:tabs>
                <w:tab w:val="left" w:pos="567"/>
              </w:tabs>
              <w:ind w:left="567" w:hanging="567"/>
              <w:rPr>
                <w:rFonts w:ascii="Arial" w:hAnsi="Arial"/>
                <w:b/>
                <w:sz w:val="20"/>
              </w:rPr>
            </w:pPr>
            <w:r w:rsidRPr="00C65C46">
              <w:rPr>
                <w:rFonts w:ascii="Arial" w:hAnsi="Arial"/>
                <w:b/>
                <w:sz w:val="20"/>
              </w:rPr>
              <w:t>Investigation details</w:t>
            </w:r>
          </w:p>
        </w:tc>
      </w:tr>
      <w:tr w:rsidR="00F00099" w:rsidRPr="00C65C46" w14:paraId="064C0C6E" w14:textId="77777777" w:rsidTr="00DE29F6">
        <w:trPr>
          <w:trHeight w:val="1586"/>
        </w:trPr>
        <w:tc>
          <w:tcPr>
            <w:tcW w:w="1696" w:type="dxa"/>
            <w:gridSpan w:val="2"/>
            <w:tcBorders>
              <w:left w:val="single" w:sz="4" w:space="0" w:color="auto"/>
              <w:bottom w:val="single" w:sz="4" w:space="0" w:color="auto"/>
            </w:tcBorders>
            <w:shd w:val="pct10" w:color="auto" w:fill="FFFFFF"/>
            <w:vAlign w:val="center"/>
          </w:tcPr>
          <w:p w14:paraId="6671138C" w14:textId="77777777" w:rsidR="00F00099" w:rsidRPr="00C65C46" w:rsidRDefault="00F00099" w:rsidP="00DE29F6">
            <w:pPr>
              <w:tabs>
                <w:tab w:val="left" w:pos="0"/>
              </w:tabs>
              <w:rPr>
                <w:rFonts w:ascii="Arial" w:hAnsi="Arial"/>
                <w:b/>
                <w:sz w:val="20"/>
              </w:rPr>
            </w:pPr>
            <w:r w:rsidRPr="00C65C46">
              <w:rPr>
                <w:rFonts w:ascii="Arial" w:hAnsi="Arial"/>
                <w:b/>
                <w:sz w:val="20"/>
              </w:rPr>
              <w:t>Who is undertaking the investigation?</w:t>
            </w:r>
          </w:p>
        </w:tc>
        <w:tc>
          <w:tcPr>
            <w:tcW w:w="3119" w:type="dxa"/>
            <w:gridSpan w:val="4"/>
            <w:tcBorders>
              <w:bottom w:val="single" w:sz="4" w:space="0" w:color="auto"/>
            </w:tcBorders>
          </w:tcPr>
          <w:p w14:paraId="1B07D27B" w14:textId="77777777" w:rsidR="00F00099" w:rsidRPr="00C65C46" w:rsidRDefault="00F00099" w:rsidP="00DE29F6">
            <w:pPr>
              <w:tabs>
                <w:tab w:val="left" w:pos="567"/>
              </w:tabs>
              <w:ind w:left="567" w:hanging="567"/>
              <w:rPr>
                <w:rFonts w:ascii="Arial" w:hAnsi="Arial"/>
                <w:sz w:val="20"/>
              </w:rPr>
            </w:pPr>
          </w:p>
          <w:p w14:paraId="16226C63" w14:textId="77777777" w:rsidR="00F00099" w:rsidRPr="00C65C46" w:rsidRDefault="00F00099" w:rsidP="00DE29F6">
            <w:pPr>
              <w:tabs>
                <w:tab w:val="left" w:pos="567"/>
              </w:tabs>
              <w:ind w:left="567" w:hanging="567"/>
              <w:rPr>
                <w:rFonts w:ascii="Arial" w:hAnsi="Arial"/>
                <w:sz w:val="20"/>
              </w:rPr>
            </w:pPr>
            <w:r w:rsidRPr="00C65C46">
              <w:rPr>
                <w:rFonts w:ascii="Arial" w:hAnsi="Arial"/>
                <w:sz w:val="20"/>
              </w:rPr>
              <w:t>Name:</w:t>
            </w:r>
          </w:p>
          <w:p w14:paraId="41A4D22E" w14:textId="77777777" w:rsidR="00F00099" w:rsidRPr="00C65C46" w:rsidRDefault="00F00099" w:rsidP="00DE29F6">
            <w:pPr>
              <w:tabs>
                <w:tab w:val="left" w:pos="567"/>
              </w:tabs>
              <w:ind w:left="567" w:hanging="567"/>
              <w:rPr>
                <w:rFonts w:ascii="Arial" w:hAnsi="Arial"/>
                <w:sz w:val="20"/>
              </w:rPr>
            </w:pPr>
          </w:p>
          <w:p w14:paraId="6B1FFBBC" w14:textId="77777777" w:rsidR="00F00099" w:rsidRPr="00C65C46" w:rsidRDefault="00F00099" w:rsidP="00DE29F6">
            <w:pPr>
              <w:tabs>
                <w:tab w:val="left" w:pos="567"/>
              </w:tabs>
              <w:ind w:left="567" w:hanging="567"/>
              <w:rPr>
                <w:rFonts w:ascii="Arial" w:hAnsi="Arial"/>
                <w:sz w:val="20"/>
              </w:rPr>
            </w:pPr>
            <w:r w:rsidRPr="00C65C46">
              <w:rPr>
                <w:rFonts w:ascii="Arial" w:hAnsi="Arial"/>
                <w:sz w:val="20"/>
              </w:rPr>
              <w:t>Title:</w:t>
            </w:r>
          </w:p>
          <w:p w14:paraId="45095102" w14:textId="77777777" w:rsidR="00F00099" w:rsidRPr="00C65C46" w:rsidRDefault="00F00099" w:rsidP="00DE29F6">
            <w:pPr>
              <w:tabs>
                <w:tab w:val="left" w:pos="567"/>
              </w:tabs>
              <w:ind w:left="567" w:hanging="567"/>
              <w:rPr>
                <w:rFonts w:ascii="Arial" w:hAnsi="Arial"/>
                <w:sz w:val="20"/>
              </w:rPr>
            </w:pPr>
          </w:p>
          <w:p w14:paraId="1175A15B" w14:textId="77777777" w:rsidR="00F00099" w:rsidRPr="00C65C46" w:rsidRDefault="00F00099" w:rsidP="00DE29F6">
            <w:pPr>
              <w:tabs>
                <w:tab w:val="left" w:pos="567"/>
              </w:tabs>
              <w:ind w:left="567" w:hanging="567"/>
              <w:rPr>
                <w:rFonts w:ascii="Arial" w:hAnsi="Arial"/>
                <w:sz w:val="20"/>
              </w:rPr>
            </w:pPr>
            <w:r w:rsidRPr="00C65C46">
              <w:rPr>
                <w:rFonts w:ascii="Arial" w:hAnsi="Arial"/>
                <w:sz w:val="20"/>
              </w:rPr>
              <w:t>Contact No.:</w:t>
            </w:r>
          </w:p>
          <w:p w14:paraId="68BBDB8D" w14:textId="77777777" w:rsidR="00F00099" w:rsidRPr="00C65C46" w:rsidRDefault="00F00099" w:rsidP="00DE29F6">
            <w:pPr>
              <w:tabs>
                <w:tab w:val="left" w:pos="567"/>
              </w:tabs>
              <w:ind w:left="567" w:hanging="567"/>
              <w:rPr>
                <w:rFonts w:ascii="Arial" w:hAnsi="Arial"/>
                <w:sz w:val="20"/>
              </w:rPr>
            </w:pPr>
          </w:p>
        </w:tc>
        <w:tc>
          <w:tcPr>
            <w:tcW w:w="1843" w:type="dxa"/>
            <w:gridSpan w:val="4"/>
            <w:tcBorders>
              <w:bottom w:val="single" w:sz="4" w:space="0" w:color="auto"/>
            </w:tcBorders>
            <w:shd w:val="pct10" w:color="auto" w:fill="FFFFFF"/>
            <w:vAlign w:val="center"/>
          </w:tcPr>
          <w:p w14:paraId="09E2929B" w14:textId="77777777" w:rsidR="00F00099" w:rsidRPr="00C65C46" w:rsidRDefault="00F00099" w:rsidP="00DE29F6">
            <w:pPr>
              <w:tabs>
                <w:tab w:val="left" w:pos="35"/>
              </w:tabs>
              <w:ind w:left="35"/>
              <w:rPr>
                <w:rFonts w:ascii="Arial" w:hAnsi="Arial"/>
                <w:b/>
                <w:sz w:val="20"/>
              </w:rPr>
            </w:pPr>
            <w:r w:rsidRPr="00C65C46">
              <w:rPr>
                <w:rFonts w:ascii="Arial" w:hAnsi="Arial"/>
                <w:b/>
                <w:sz w:val="20"/>
              </w:rPr>
              <w:t>When will the investigation report be provided to the EA PM?</w:t>
            </w:r>
          </w:p>
        </w:tc>
        <w:tc>
          <w:tcPr>
            <w:tcW w:w="3373" w:type="dxa"/>
            <w:gridSpan w:val="3"/>
            <w:tcBorders>
              <w:bottom w:val="single" w:sz="4" w:space="0" w:color="auto"/>
              <w:right w:val="single" w:sz="4" w:space="0" w:color="auto"/>
            </w:tcBorders>
          </w:tcPr>
          <w:p w14:paraId="541F0ABE" w14:textId="77777777" w:rsidR="00F00099" w:rsidRPr="00C65C46" w:rsidRDefault="00F00099" w:rsidP="00DE29F6">
            <w:pPr>
              <w:tabs>
                <w:tab w:val="left" w:pos="0"/>
              </w:tabs>
              <w:rPr>
                <w:rFonts w:ascii="Arial" w:hAnsi="Arial"/>
                <w:sz w:val="12"/>
                <w:szCs w:val="12"/>
              </w:rPr>
            </w:pPr>
          </w:p>
          <w:p w14:paraId="45EBEAF9" w14:textId="77777777" w:rsidR="00F00099" w:rsidRPr="00C65C46" w:rsidRDefault="00F00099" w:rsidP="00DE29F6">
            <w:pPr>
              <w:tabs>
                <w:tab w:val="left" w:pos="0"/>
              </w:tabs>
              <w:rPr>
                <w:rFonts w:ascii="Arial" w:hAnsi="Arial"/>
                <w:sz w:val="20"/>
              </w:rPr>
            </w:pPr>
            <w:r w:rsidRPr="00C65C46">
              <w:rPr>
                <w:rFonts w:ascii="Arial" w:hAnsi="Arial"/>
                <w:sz w:val="20"/>
              </w:rPr>
              <w:t>Incident facts</w:t>
            </w:r>
          </w:p>
          <w:p w14:paraId="06A22508" w14:textId="77777777" w:rsidR="00F00099" w:rsidRPr="00C65C46" w:rsidRDefault="00F00099" w:rsidP="00DE29F6">
            <w:pPr>
              <w:tabs>
                <w:tab w:val="left" w:pos="0"/>
              </w:tabs>
              <w:rPr>
                <w:rFonts w:ascii="Arial" w:hAnsi="Arial"/>
                <w:sz w:val="20"/>
              </w:rPr>
            </w:pPr>
            <w:r w:rsidRPr="00C65C46">
              <w:rPr>
                <w:rFonts w:ascii="Arial" w:hAnsi="Arial"/>
                <w:sz w:val="20"/>
              </w:rPr>
              <w:t>confirmed:</w:t>
            </w:r>
          </w:p>
          <w:p w14:paraId="15735DD4" w14:textId="77777777" w:rsidR="00F00099" w:rsidRPr="00C65C46" w:rsidRDefault="00F00099" w:rsidP="00DE29F6">
            <w:pPr>
              <w:tabs>
                <w:tab w:val="left" w:pos="0"/>
              </w:tabs>
              <w:rPr>
                <w:rFonts w:ascii="Arial" w:hAnsi="Arial"/>
                <w:sz w:val="8"/>
                <w:szCs w:val="8"/>
              </w:rPr>
            </w:pPr>
          </w:p>
          <w:p w14:paraId="05E35128" w14:textId="77777777" w:rsidR="00F00099" w:rsidRPr="00C65C46" w:rsidRDefault="00F00099" w:rsidP="00DE29F6">
            <w:pPr>
              <w:tabs>
                <w:tab w:val="left" w:pos="0"/>
              </w:tabs>
              <w:rPr>
                <w:rFonts w:ascii="Arial" w:hAnsi="Arial"/>
                <w:sz w:val="20"/>
              </w:rPr>
            </w:pPr>
            <w:r w:rsidRPr="00C65C46">
              <w:rPr>
                <w:rFonts w:ascii="Arial" w:hAnsi="Arial"/>
                <w:sz w:val="20"/>
              </w:rPr>
              <w:t>Interim report:</w:t>
            </w:r>
          </w:p>
          <w:p w14:paraId="7CAD156A" w14:textId="77777777" w:rsidR="00F00099" w:rsidRPr="00C65C46" w:rsidRDefault="00F00099" w:rsidP="00DE29F6">
            <w:pPr>
              <w:tabs>
                <w:tab w:val="left" w:pos="0"/>
              </w:tabs>
              <w:rPr>
                <w:rFonts w:ascii="Arial" w:hAnsi="Arial"/>
                <w:i/>
                <w:sz w:val="20"/>
              </w:rPr>
            </w:pPr>
            <w:r w:rsidRPr="00C65C46">
              <w:rPr>
                <w:rFonts w:ascii="Arial" w:hAnsi="Arial"/>
                <w:i/>
                <w:sz w:val="20"/>
              </w:rPr>
              <w:t>(if applicable)</w:t>
            </w:r>
          </w:p>
          <w:p w14:paraId="171B71F4" w14:textId="77777777" w:rsidR="00F00099" w:rsidRPr="00C65C46" w:rsidRDefault="00F00099" w:rsidP="00DE29F6">
            <w:pPr>
              <w:tabs>
                <w:tab w:val="left" w:pos="0"/>
              </w:tabs>
              <w:rPr>
                <w:rFonts w:ascii="Arial" w:hAnsi="Arial"/>
                <w:sz w:val="8"/>
                <w:szCs w:val="8"/>
              </w:rPr>
            </w:pPr>
          </w:p>
          <w:p w14:paraId="12EF6D98" w14:textId="77777777" w:rsidR="00F00099" w:rsidRPr="00C65C46" w:rsidRDefault="00F00099" w:rsidP="00DE29F6">
            <w:pPr>
              <w:tabs>
                <w:tab w:val="left" w:pos="0"/>
              </w:tabs>
              <w:rPr>
                <w:rFonts w:ascii="Arial" w:hAnsi="Arial"/>
                <w:sz w:val="20"/>
              </w:rPr>
            </w:pPr>
            <w:r w:rsidRPr="00C65C46">
              <w:rPr>
                <w:rFonts w:ascii="Arial" w:hAnsi="Arial"/>
                <w:sz w:val="20"/>
              </w:rPr>
              <w:t>Final report:</w:t>
            </w:r>
          </w:p>
        </w:tc>
      </w:tr>
    </w:tbl>
    <w:p w14:paraId="534EB50B" w14:textId="77777777" w:rsidR="00004A86" w:rsidRPr="00C65C46" w:rsidRDefault="00004A86" w:rsidP="008A46BA">
      <w:pPr>
        <w:rPr>
          <w:rFonts w:ascii="Arial" w:hAnsi="Arial"/>
          <w:b/>
          <w:color w:val="034B89"/>
          <w:sz w:val="28"/>
          <w:szCs w:val="28"/>
        </w:rPr>
      </w:pPr>
    </w:p>
    <w:p w14:paraId="18D67E4A" w14:textId="77777777" w:rsidR="0033513A" w:rsidRPr="00C65C46" w:rsidRDefault="0033513A" w:rsidP="008A46BA">
      <w:pPr>
        <w:rPr>
          <w:rFonts w:ascii="Arial" w:hAnsi="Arial"/>
          <w:b/>
          <w:color w:val="034B89"/>
          <w:sz w:val="28"/>
          <w:szCs w:val="28"/>
        </w:rPr>
      </w:pPr>
    </w:p>
    <w:p w14:paraId="5C4E9B5F" w14:textId="77777777" w:rsidR="0033513A" w:rsidRPr="00C65C46" w:rsidRDefault="0033513A" w:rsidP="008A46BA">
      <w:pPr>
        <w:rPr>
          <w:rFonts w:ascii="Arial" w:hAnsi="Arial"/>
          <w:b/>
          <w:color w:val="034B89"/>
          <w:sz w:val="28"/>
          <w:szCs w:val="28"/>
        </w:rPr>
      </w:pPr>
    </w:p>
    <w:p w14:paraId="22616817" w14:textId="77777777" w:rsidR="0033513A" w:rsidRPr="00C65C46" w:rsidRDefault="0033513A" w:rsidP="008A46BA">
      <w:pPr>
        <w:rPr>
          <w:rFonts w:ascii="Arial" w:hAnsi="Arial"/>
          <w:b/>
          <w:color w:val="034B89"/>
          <w:sz w:val="28"/>
          <w:szCs w:val="28"/>
        </w:rPr>
      </w:pPr>
    </w:p>
    <w:p w14:paraId="598AEADB" w14:textId="77777777" w:rsidR="0033513A" w:rsidRPr="00C65C46" w:rsidRDefault="0033513A" w:rsidP="008A46BA">
      <w:pPr>
        <w:rPr>
          <w:rFonts w:ascii="Arial" w:hAnsi="Arial"/>
          <w:b/>
          <w:color w:val="034B89"/>
          <w:sz w:val="28"/>
          <w:szCs w:val="28"/>
        </w:rPr>
      </w:pPr>
    </w:p>
    <w:p w14:paraId="6EFFC3F1" w14:textId="0DE306DC" w:rsidR="008A46BA" w:rsidRPr="00C65C46" w:rsidRDefault="008A46BA" w:rsidP="008A46BA">
      <w:pPr>
        <w:rPr>
          <w:rFonts w:ascii="Arial" w:hAnsi="Arial" w:cs="Arial"/>
          <w:b/>
          <w:bCs/>
          <w:sz w:val="22"/>
          <w:szCs w:val="22"/>
        </w:rPr>
      </w:pPr>
      <w:r w:rsidRPr="00C65C46">
        <w:rPr>
          <w:rFonts w:ascii="Arial" w:hAnsi="Arial"/>
          <w:b/>
          <w:color w:val="034B89"/>
          <w:sz w:val="28"/>
          <w:szCs w:val="28"/>
        </w:rPr>
        <w:t xml:space="preserve">Appendix </w:t>
      </w:r>
      <w:r w:rsidR="00120877" w:rsidRPr="00C65C46">
        <w:rPr>
          <w:rFonts w:ascii="Arial" w:hAnsi="Arial"/>
          <w:b/>
          <w:color w:val="034B89"/>
          <w:sz w:val="28"/>
          <w:szCs w:val="28"/>
        </w:rPr>
        <w:t>C</w:t>
      </w:r>
      <w:r w:rsidRPr="00C65C46">
        <w:rPr>
          <w:rFonts w:ascii="Arial" w:hAnsi="Arial"/>
          <w:b/>
          <w:color w:val="034B89"/>
          <w:sz w:val="28"/>
          <w:szCs w:val="28"/>
        </w:rPr>
        <w:t xml:space="preserve"> – Plant Working Near Water Control Zone</w:t>
      </w:r>
    </w:p>
    <w:p w14:paraId="650CF6D9" w14:textId="77777777" w:rsidR="008A46BA" w:rsidRPr="00C65C46" w:rsidRDefault="008A46BA" w:rsidP="00D10E9F">
      <w:pPr>
        <w:rPr>
          <w:sz w:val="22"/>
          <w:szCs w:val="22"/>
        </w:rPr>
      </w:pPr>
      <w:r w:rsidRPr="00C65C46">
        <w:t xml:space="preserve"> </w:t>
      </w:r>
    </w:p>
    <w:p w14:paraId="3D66DE3D" w14:textId="77777777" w:rsidR="008A46BA" w:rsidRPr="00C65C46" w:rsidRDefault="008A46BA" w:rsidP="008A46BA">
      <w:pPr>
        <w:pStyle w:val="BlockLine"/>
        <w:spacing w:before="0" w:after="0"/>
        <w:ind w:left="142" w:right="142"/>
      </w:pPr>
    </w:p>
    <w:tbl>
      <w:tblPr>
        <w:tblW w:w="10491" w:type="dxa"/>
        <w:tblInd w:w="-426" w:type="dxa"/>
        <w:tblLayout w:type="fixed"/>
        <w:tblLook w:val="0000" w:firstRow="0" w:lastRow="0" w:firstColumn="0" w:lastColumn="0" w:noHBand="0" w:noVBand="0"/>
      </w:tblPr>
      <w:tblGrid>
        <w:gridCol w:w="2411"/>
        <w:gridCol w:w="8080"/>
      </w:tblGrid>
      <w:tr w:rsidR="008A46BA" w:rsidRPr="00C65C46" w14:paraId="3D86CF31" w14:textId="77777777" w:rsidTr="00DE29F6">
        <w:tc>
          <w:tcPr>
            <w:tcW w:w="2411" w:type="dxa"/>
          </w:tcPr>
          <w:p w14:paraId="2E68AA38" w14:textId="77777777" w:rsidR="008A46BA" w:rsidRPr="00C65C46" w:rsidRDefault="008A46BA" w:rsidP="00DE29F6">
            <w:pPr>
              <w:pStyle w:val="Blockheading"/>
              <w:spacing w:after="0"/>
              <w:ind w:left="426"/>
            </w:pPr>
            <w:r w:rsidRPr="00C65C46">
              <w:t>Why do we need a control zone?</w:t>
            </w:r>
          </w:p>
          <w:p w14:paraId="0056FAF1" w14:textId="77777777" w:rsidR="008A46BA" w:rsidRPr="00C65C46" w:rsidRDefault="008A46BA" w:rsidP="00DE29F6">
            <w:pPr>
              <w:pStyle w:val="Blockheading"/>
              <w:spacing w:after="0"/>
              <w:ind w:left="426" w:right="142"/>
            </w:pPr>
          </w:p>
          <w:p w14:paraId="23E5A5CD" w14:textId="77777777" w:rsidR="008A46BA" w:rsidRPr="00C65C46" w:rsidRDefault="008A46BA" w:rsidP="00DE29F6">
            <w:pPr>
              <w:pStyle w:val="Blockheading"/>
              <w:spacing w:after="0"/>
              <w:ind w:left="426" w:right="142"/>
            </w:pPr>
          </w:p>
          <w:p w14:paraId="3C16706F" w14:textId="74E235DA" w:rsidR="008A46BA" w:rsidRPr="00C65C46" w:rsidRDefault="008A46BA" w:rsidP="00DE29F6">
            <w:pPr>
              <w:pStyle w:val="Blockheading"/>
              <w:spacing w:after="0"/>
              <w:ind w:left="426" w:right="142"/>
            </w:pPr>
            <w:r w:rsidRPr="00C65C46">
              <w:t xml:space="preserve">What is the </w:t>
            </w:r>
            <w:r w:rsidR="00A34DF4" w:rsidRPr="00C65C46">
              <w:t>c</w:t>
            </w:r>
            <w:r w:rsidRPr="00C65C46">
              <w:t xml:space="preserve">ontrol </w:t>
            </w:r>
            <w:r w:rsidR="00A34DF4" w:rsidRPr="00C65C46">
              <w:t>z</w:t>
            </w:r>
            <w:r w:rsidRPr="00C65C46">
              <w:t>one?</w:t>
            </w:r>
          </w:p>
          <w:p w14:paraId="43E414B6" w14:textId="77777777" w:rsidR="008A46BA" w:rsidRPr="00C65C46" w:rsidRDefault="008A46BA" w:rsidP="00DE29F6">
            <w:pPr>
              <w:pStyle w:val="Blockheading"/>
              <w:spacing w:after="0"/>
              <w:ind w:left="426" w:right="142"/>
              <w:rPr>
                <w:sz w:val="28"/>
                <w:szCs w:val="28"/>
              </w:rPr>
            </w:pPr>
          </w:p>
          <w:p w14:paraId="1FFB6169" w14:textId="77777777" w:rsidR="008A46BA" w:rsidRPr="00C65C46" w:rsidRDefault="008A46BA" w:rsidP="00DE29F6">
            <w:pPr>
              <w:pStyle w:val="Blockheading"/>
              <w:spacing w:after="0"/>
              <w:ind w:left="426" w:right="142"/>
            </w:pPr>
          </w:p>
          <w:p w14:paraId="09D4C414" w14:textId="77777777" w:rsidR="008A46BA" w:rsidRPr="00C65C46" w:rsidRDefault="008A46BA" w:rsidP="00DE29F6">
            <w:pPr>
              <w:pStyle w:val="Blockheading"/>
              <w:spacing w:after="0"/>
              <w:ind w:left="426" w:right="142"/>
            </w:pPr>
          </w:p>
          <w:p w14:paraId="4272D8F4" w14:textId="77777777" w:rsidR="008A46BA" w:rsidRPr="00C65C46" w:rsidRDefault="008A46BA" w:rsidP="00DE29F6">
            <w:pPr>
              <w:pStyle w:val="Blockheading"/>
              <w:spacing w:after="0"/>
              <w:ind w:left="426" w:right="142"/>
            </w:pPr>
          </w:p>
          <w:p w14:paraId="4AF9F07E" w14:textId="77777777" w:rsidR="008A46BA" w:rsidRPr="00C65C46" w:rsidRDefault="008A46BA" w:rsidP="00DE29F6">
            <w:pPr>
              <w:pStyle w:val="Blockheading"/>
              <w:spacing w:after="0"/>
              <w:ind w:left="426" w:right="142"/>
            </w:pPr>
          </w:p>
          <w:p w14:paraId="718BE22B" w14:textId="77777777" w:rsidR="008A46BA" w:rsidRPr="00C65C46" w:rsidRDefault="008A46BA" w:rsidP="00DE29F6">
            <w:pPr>
              <w:pStyle w:val="Blockheading"/>
              <w:spacing w:after="0"/>
              <w:ind w:left="426" w:right="142"/>
            </w:pPr>
          </w:p>
          <w:p w14:paraId="5E1E55EB" w14:textId="77777777" w:rsidR="008A46BA" w:rsidRPr="00C65C46" w:rsidRDefault="008A46BA" w:rsidP="00DE29F6">
            <w:pPr>
              <w:pStyle w:val="Blockheading"/>
              <w:spacing w:after="0"/>
              <w:ind w:left="426" w:right="142"/>
            </w:pPr>
          </w:p>
          <w:p w14:paraId="4615C287" w14:textId="77777777" w:rsidR="009D0EFC" w:rsidRPr="00C65C46" w:rsidRDefault="009D0EFC" w:rsidP="00DE29F6">
            <w:pPr>
              <w:pStyle w:val="Blockheading"/>
              <w:spacing w:after="0"/>
              <w:ind w:left="426" w:right="142"/>
            </w:pPr>
          </w:p>
          <w:p w14:paraId="4CD3041E" w14:textId="77777777" w:rsidR="008A46BA" w:rsidRPr="00C65C46" w:rsidRDefault="008A46BA" w:rsidP="00DE29F6">
            <w:pPr>
              <w:pStyle w:val="Blockheading"/>
              <w:spacing w:after="0"/>
              <w:ind w:left="426" w:right="142"/>
            </w:pPr>
            <w:r w:rsidRPr="00C65C46">
              <w:t>Example 1</w:t>
            </w:r>
          </w:p>
          <w:p w14:paraId="5651D461" w14:textId="77777777" w:rsidR="008A46BA" w:rsidRPr="00C65C46" w:rsidRDefault="008A46BA" w:rsidP="00DE29F6">
            <w:pPr>
              <w:pStyle w:val="Blockheading"/>
              <w:spacing w:after="0"/>
              <w:ind w:left="426" w:right="142"/>
            </w:pPr>
          </w:p>
          <w:p w14:paraId="1C4D7325" w14:textId="77777777" w:rsidR="008A46BA" w:rsidRPr="00C65C46" w:rsidRDefault="008A46BA" w:rsidP="00DE29F6">
            <w:pPr>
              <w:pStyle w:val="Blockheading"/>
              <w:spacing w:after="0"/>
              <w:ind w:left="426" w:right="142"/>
            </w:pPr>
          </w:p>
          <w:p w14:paraId="6247071D" w14:textId="77777777" w:rsidR="008A46BA" w:rsidRPr="00C65C46" w:rsidRDefault="008A46BA" w:rsidP="00DE29F6">
            <w:pPr>
              <w:pStyle w:val="Blockheading"/>
              <w:spacing w:after="0"/>
              <w:ind w:left="426" w:right="142"/>
            </w:pPr>
          </w:p>
          <w:p w14:paraId="59E8D7F9" w14:textId="77777777" w:rsidR="008A46BA" w:rsidRPr="00C65C46" w:rsidRDefault="008A46BA" w:rsidP="00DE29F6">
            <w:pPr>
              <w:pStyle w:val="Blockheading"/>
              <w:spacing w:after="0"/>
              <w:ind w:left="426" w:right="142"/>
            </w:pPr>
          </w:p>
          <w:p w14:paraId="54B24FA3" w14:textId="77777777" w:rsidR="008A46BA" w:rsidRPr="00C65C46" w:rsidRDefault="008A46BA" w:rsidP="00DE29F6">
            <w:pPr>
              <w:pStyle w:val="Blockheading"/>
              <w:spacing w:after="0"/>
              <w:ind w:left="426" w:right="142"/>
            </w:pPr>
          </w:p>
          <w:p w14:paraId="57A5F46F" w14:textId="77777777" w:rsidR="008A46BA" w:rsidRPr="00C65C46" w:rsidRDefault="008A46BA" w:rsidP="00DE29F6">
            <w:pPr>
              <w:pStyle w:val="Blockheading"/>
              <w:spacing w:after="0"/>
              <w:ind w:left="426" w:right="142"/>
            </w:pPr>
          </w:p>
          <w:p w14:paraId="149F2676" w14:textId="77777777" w:rsidR="008A46BA" w:rsidRPr="00C65C46" w:rsidRDefault="008A46BA" w:rsidP="00DE29F6">
            <w:pPr>
              <w:pStyle w:val="Blockheading"/>
              <w:spacing w:after="0"/>
              <w:ind w:left="426" w:right="142"/>
            </w:pPr>
          </w:p>
          <w:p w14:paraId="38933211" w14:textId="77777777" w:rsidR="008A46BA" w:rsidRPr="00C65C46" w:rsidRDefault="008A46BA" w:rsidP="00DE29F6">
            <w:pPr>
              <w:pStyle w:val="Blockheading"/>
              <w:spacing w:after="0"/>
              <w:ind w:left="426" w:right="142"/>
            </w:pPr>
            <w:r w:rsidRPr="00C65C46">
              <w:t>Example 2</w:t>
            </w:r>
          </w:p>
          <w:p w14:paraId="01F48EAC" w14:textId="77777777" w:rsidR="008A46BA" w:rsidRPr="00C65C46" w:rsidRDefault="008A46BA" w:rsidP="00DE29F6">
            <w:pPr>
              <w:pStyle w:val="Blockheading"/>
              <w:spacing w:after="0"/>
              <w:ind w:left="426" w:right="142"/>
            </w:pPr>
          </w:p>
          <w:p w14:paraId="1E11FD75" w14:textId="77777777" w:rsidR="008A46BA" w:rsidRPr="00C65C46" w:rsidRDefault="008A46BA" w:rsidP="00DE29F6">
            <w:pPr>
              <w:pStyle w:val="Blockheading"/>
              <w:spacing w:after="0"/>
              <w:ind w:left="426" w:right="142"/>
            </w:pPr>
          </w:p>
          <w:p w14:paraId="333521FC" w14:textId="77777777" w:rsidR="008A46BA" w:rsidRPr="00C65C46" w:rsidRDefault="008A46BA" w:rsidP="00DE29F6">
            <w:pPr>
              <w:pStyle w:val="Blockheading"/>
              <w:spacing w:after="0"/>
              <w:ind w:left="426" w:right="142"/>
            </w:pPr>
          </w:p>
          <w:p w14:paraId="18659F09" w14:textId="77777777" w:rsidR="008A46BA" w:rsidRPr="00C65C46" w:rsidRDefault="008A46BA" w:rsidP="00DE29F6">
            <w:pPr>
              <w:pStyle w:val="Blockheading"/>
              <w:spacing w:after="0"/>
              <w:ind w:left="426" w:right="142"/>
            </w:pPr>
          </w:p>
          <w:p w14:paraId="0D92D19F" w14:textId="77777777" w:rsidR="008A46BA" w:rsidRPr="00C65C46" w:rsidRDefault="008A46BA" w:rsidP="00DE29F6">
            <w:pPr>
              <w:pStyle w:val="Blockheading"/>
              <w:spacing w:after="0"/>
              <w:ind w:left="426" w:right="142"/>
            </w:pPr>
          </w:p>
          <w:p w14:paraId="548080D3" w14:textId="77777777" w:rsidR="008A46BA" w:rsidRPr="00C65C46" w:rsidRDefault="008A46BA" w:rsidP="00DE29F6">
            <w:pPr>
              <w:pStyle w:val="Blockheading"/>
              <w:spacing w:after="0"/>
              <w:ind w:left="426" w:right="142"/>
            </w:pPr>
          </w:p>
          <w:p w14:paraId="60DB041B" w14:textId="77777777" w:rsidR="008A46BA" w:rsidRPr="00C65C46" w:rsidRDefault="008A46BA" w:rsidP="00DE29F6">
            <w:pPr>
              <w:pStyle w:val="Blockheading"/>
              <w:spacing w:after="0"/>
              <w:ind w:left="426" w:right="142"/>
            </w:pPr>
            <w:r w:rsidRPr="00C65C46">
              <w:t>Example 3</w:t>
            </w:r>
          </w:p>
          <w:p w14:paraId="4D395766" w14:textId="77777777" w:rsidR="008A46BA" w:rsidRPr="00C65C46" w:rsidRDefault="008A46BA" w:rsidP="00DE29F6">
            <w:pPr>
              <w:pStyle w:val="Blockheading"/>
              <w:spacing w:after="0"/>
              <w:ind w:left="426" w:right="142"/>
            </w:pPr>
          </w:p>
          <w:p w14:paraId="2BDACADC" w14:textId="77777777" w:rsidR="008A46BA" w:rsidRPr="00C65C46" w:rsidRDefault="008A46BA" w:rsidP="00DE29F6">
            <w:pPr>
              <w:pStyle w:val="Blockheading"/>
              <w:spacing w:after="0"/>
              <w:ind w:left="426" w:right="142"/>
            </w:pPr>
          </w:p>
          <w:p w14:paraId="03A5157E" w14:textId="77777777" w:rsidR="008A46BA" w:rsidRPr="00C65C46" w:rsidRDefault="008A46BA" w:rsidP="00DE29F6">
            <w:pPr>
              <w:pStyle w:val="Blockheading"/>
              <w:spacing w:after="0"/>
              <w:ind w:left="426" w:right="142"/>
            </w:pPr>
          </w:p>
          <w:p w14:paraId="6F3645C2" w14:textId="77777777" w:rsidR="008A46BA" w:rsidRPr="00C65C46" w:rsidRDefault="008A46BA" w:rsidP="00DE29F6">
            <w:pPr>
              <w:pStyle w:val="Blockheading"/>
              <w:spacing w:after="0"/>
              <w:ind w:left="426" w:right="142"/>
            </w:pPr>
          </w:p>
          <w:p w14:paraId="101F0C28" w14:textId="77777777" w:rsidR="008A46BA" w:rsidRPr="00C65C46" w:rsidRDefault="008A46BA" w:rsidP="00DE29F6">
            <w:pPr>
              <w:pStyle w:val="Blockheading"/>
              <w:spacing w:after="0"/>
              <w:ind w:left="426" w:right="142"/>
            </w:pPr>
          </w:p>
          <w:p w14:paraId="12220492" w14:textId="77777777" w:rsidR="008A46BA" w:rsidRPr="00C65C46" w:rsidRDefault="008A46BA" w:rsidP="00DE29F6">
            <w:pPr>
              <w:pStyle w:val="Blockheading"/>
              <w:spacing w:after="0"/>
              <w:ind w:left="426" w:right="142"/>
            </w:pPr>
          </w:p>
          <w:p w14:paraId="3E1604B2" w14:textId="77777777" w:rsidR="008A46BA" w:rsidRPr="00C65C46" w:rsidRDefault="008A46BA" w:rsidP="00DE29F6">
            <w:pPr>
              <w:pStyle w:val="Blockheading"/>
              <w:spacing w:after="0"/>
              <w:ind w:left="426" w:right="142"/>
            </w:pPr>
          </w:p>
          <w:p w14:paraId="6DBEE838" w14:textId="77777777" w:rsidR="008A46BA" w:rsidRPr="00C65C46" w:rsidRDefault="008A46BA" w:rsidP="00DE29F6">
            <w:pPr>
              <w:pStyle w:val="Blockheading"/>
              <w:spacing w:after="0"/>
              <w:ind w:left="426" w:right="142"/>
            </w:pPr>
            <w:r w:rsidRPr="00C65C46">
              <w:t>Example 4</w:t>
            </w:r>
          </w:p>
          <w:p w14:paraId="4FDF9817" w14:textId="77777777" w:rsidR="008A46BA" w:rsidRPr="00C65C46" w:rsidRDefault="008A46BA" w:rsidP="00DE29F6">
            <w:pPr>
              <w:pStyle w:val="Blockheading"/>
              <w:spacing w:after="0"/>
              <w:ind w:left="426" w:right="142"/>
            </w:pPr>
          </w:p>
          <w:p w14:paraId="4FDA8BFD" w14:textId="77777777" w:rsidR="008A46BA" w:rsidRPr="00C65C46" w:rsidRDefault="008A46BA" w:rsidP="00DE29F6">
            <w:pPr>
              <w:pStyle w:val="Blockheading"/>
              <w:spacing w:after="0"/>
              <w:ind w:left="426" w:right="142"/>
            </w:pPr>
          </w:p>
          <w:p w14:paraId="0E393664" w14:textId="77777777" w:rsidR="008A46BA" w:rsidRPr="00C65C46" w:rsidRDefault="008A46BA" w:rsidP="00DE29F6">
            <w:pPr>
              <w:pStyle w:val="Blockheading"/>
              <w:spacing w:after="0"/>
              <w:ind w:left="426" w:right="142"/>
            </w:pPr>
          </w:p>
          <w:p w14:paraId="43E846C3" w14:textId="77777777" w:rsidR="008A46BA" w:rsidRPr="00C65C46" w:rsidRDefault="008A46BA" w:rsidP="00DE29F6">
            <w:pPr>
              <w:pStyle w:val="Blockheading"/>
              <w:spacing w:after="0"/>
              <w:ind w:left="426" w:right="142"/>
            </w:pPr>
          </w:p>
          <w:p w14:paraId="40EF75AA" w14:textId="77777777" w:rsidR="008A46BA" w:rsidRPr="00C65C46" w:rsidRDefault="008A46BA" w:rsidP="00DE29F6">
            <w:pPr>
              <w:pStyle w:val="Blockheading"/>
              <w:spacing w:after="0"/>
              <w:ind w:left="426" w:right="142"/>
            </w:pPr>
          </w:p>
          <w:p w14:paraId="3D81D7E5" w14:textId="77777777" w:rsidR="008A46BA" w:rsidRPr="00C65C46" w:rsidRDefault="008A46BA" w:rsidP="00DE29F6">
            <w:pPr>
              <w:pStyle w:val="Blockheading"/>
              <w:spacing w:after="0"/>
              <w:ind w:left="426" w:right="142"/>
            </w:pPr>
          </w:p>
          <w:p w14:paraId="39443D90" w14:textId="77777777" w:rsidR="008A46BA" w:rsidRPr="00C65C46" w:rsidRDefault="008A46BA" w:rsidP="00DE29F6">
            <w:pPr>
              <w:pStyle w:val="Blockheading"/>
              <w:spacing w:after="0"/>
              <w:ind w:left="426" w:right="142"/>
              <w:rPr>
                <w:sz w:val="32"/>
                <w:szCs w:val="32"/>
              </w:rPr>
            </w:pPr>
          </w:p>
          <w:p w14:paraId="09FAA132" w14:textId="77777777" w:rsidR="008A46BA" w:rsidRPr="00C65C46" w:rsidRDefault="008A46BA" w:rsidP="00DE29F6">
            <w:pPr>
              <w:pStyle w:val="Blockheading"/>
              <w:spacing w:after="0"/>
              <w:ind w:left="426" w:right="142"/>
            </w:pPr>
            <w:r w:rsidRPr="00C65C46">
              <w:t xml:space="preserve">Example </w:t>
            </w:r>
          </w:p>
          <w:p w14:paraId="6F06B382" w14:textId="77777777" w:rsidR="008A46BA" w:rsidRPr="00C65C46" w:rsidRDefault="008A46BA" w:rsidP="00DE29F6">
            <w:pPr>
              <w:pStyle w:val="Blockheading"/>
              <w:spacing w:after="0"/>
              <w:ind w:left="426" w:right="142"/>
            </w:pPr>
            <w:r w:rsidRPr="00C65C46">
              <w:t>Note</w:t>
            </w:r>
          </w:p>
          <w:p w14:paraId="6F2172D7" w14:textId="77777777" w:rsidR="008A46BA" w:rsidRPr="00C65C46" w:rsidRDefault="008A46BA" w:rsidP="00DE29F6">
            <w:pPr>
              <w:pStyle w:val="Blockheading"/>
              <w:spacing w:after="0"/>
              <w:ind w:left="426" w:right="142"/>
            </w:pPr>
          </w:p>
          <w:p w14:paraId="713FA29B" w14:textId="77777777" w:rsidR="008A46BA" w:rsidRPr="00C65C46" w:rsidRDefault="008A46BA" w:rsidP="00DE29F6">
            <w:pPr>
              <w:pStyle w:val="Blockheading"/>
              <w:spacing w:after="0"/>
              <w:ind w:left="426" w:right="142"/>
            </w:pPr>
          </w:p>
          <w:p w14:paraId="314E01EE" w14:textId="77777777" w:rsidR="008A46BA" w:rsidRPr="00C65C46" w:rsidRDefault="008A46BA" w:rsidP="00DE29F6">
            <w:pPr>
              <w:pStyle w:val="Blockheading"/>
              <w:spacing w:after="0"/>
              <w:ind w:left="426" w:right="142"/>
              <w:rPr>
                <w:sz w:val="20"/>
                <w:szCs w:val="20"/>
              </w:rPr>
            </w:pPr>
          </w:p>
          <w:p w14:paraId="18ACD76A" w14:textId="77777777" w:rsidR="008A46BA" w:rsidRPr="00C65C46" w:rsidRDefault="008A46BA" w:rsidP="00DE29F6">
            <w:pPr>
              <w:pStyle w:val="Blockheading"/>
              <w:spacing w:after="0"/>
              <w:ind w:left="426" w:right="142"/>
            </w:pPr>
          </w:p>
        </w:tc>
        <w:tc>
          <w:tcPr>
            <w:tcW w:w="8080" w:type="dxa"/>
          </w:tcPr>
          <w:p w14:paraId="39D0A9B7" w14:textId="77777777" w:rsidR="008A46BA" w:rsidRPr="00C65C46" w:rsidRDefault="008A46BA" w:rsidP="00DE29F6">
            <w:pPr>
              <w:ind w:right="34"/>
              <w:jc w:val="both"/>
              <w:rPr>
                <w:rFonts w:asciiTheme="minorHAnsi" w:hAnsiTheme="minorHAnsi"/>
                <w:sz w:val="20"/>
              </w:rPr>
            </w:pPr>
            <w:r w:rsidRPr="00C65C46">
              <w:rPr>
                <w:rFonts w:asciiTheme="minorHAnsi" w:hAnsiTheme="minorHAnsi"/>
                <w:sz w:val="20"/>
              </w:rPr>
              <w:lastRenderedPageBreak/>
              <w:t>We have had two fatalities linked directly to plant entering the watercourse. We have had several significant near misses where plant has slipped into a watercourse when undertaking maintenance work. It is important to ensure we have robust controls when working in this high-risk area.</w:t>
            </w:r>
          </w:p>
          <w:p w14:paraId="150BB1C4" w14:textId="77777777" w:rsidR="008A46BA" w:rsidRPr="00C65C46" w:rsidRDefault="008A46BA" w:rsidP="00DE29F6">
            <w:pPr>
              <w:ind w:right="34"/>
              <w:jc w:val="both"/>
              <w:rPr>
                <w:sz w:val="8"/>
                <w:szCs w:val="8"/>
              </w:rPr>
            </w:pPr>
          </w:p>
          <w:p w14:paraId="7CAF6F56" w14:textId="20BD4BB7" w:rsidR="008A46BA" w:rsidRPr="00C65C46" w:rsidRDefault="008A46BA" w:rsidP="00DE29F6">
            <w:pPr>
              <w:ind w:right="34"/>
              <w:jc w:val="both"/>
              <w:rPr>
                <w:sz w:val="20"/>
              </w:rPr>
            </w:pPr>
            <w:r w:rsidRPr="00C65C46">
              <w:rPr>
                <w:rFonts w:asciiTheme="minorHAnsi" w:hAnsiTheme="minorHAnsi"/>
                <w:sz w:val="20"/>
              </w:rPr>
              <w:t xml:space="preserve">The control zone </w:t>
            </w:r>
            <w:r w:rsidRPr="00C65C46">
              <w:rPr>
                <w:rFonts w:asciiTheme="minorHAnsi" w:hAnsiTheme="minorHAnsi" w:cstheme="minorHAnsi"/>
                <w:sz w:val="20"/>
              </w:rPr>
              <w:t>is an area</w:t>
            </w:r>
            <w:r w:rsidR="005F097A" w:rsidRPr="00C65C46">
              <w:rPr>
                <w:rFonts w:asciiTheme="minorHAnsi" w:hAnsiTheme="minorHAnsi" w:cstheme="minorHAnsi"/>
                <w:sz w:val="20"/>
              </w:rPr>
              <w:t xml:space="preserve"> within which plant may operate, but</w:t>
            </w:r>
            <w:r w:rsidRPr="00C65C46">
              <w:rPr>
                <w:rFonts w:asciiTheme="minorHAnsi" w:hAnsiTheme="minorHAnsi" w:cstheme="minorHAnsi"/>
                <w:sz w:val="20"/>
              </w:rPr>
              <w:t xml:space="preserve"> where additional controls are required. Typically, it </w:t>
            </w:r>
            <w:r w:rsidRPr="00C65C46">
              <w:rPr>
                <w:rFonts w:asciiTheme="minorHAnsi" w:hAnsiTheme="minorHAnsi"/>
                <w:sz w:val="20"/>
              </w:rPr>
              <w:t xml:space="preserve">is a strip of land measured horizontally from the top of the bank away from the watercourse, (see example diagrams below). It should be a minimum of 2m, but if ground conditions are poor or change it may be necessary to have a wider control zone. </w:t>
            </w:r>
          </w:p>
          <w:p w14:paraId="714F2CDA" w14:textId="77777777" w:rsidR="008A46BA" w:rsidRPr="00C65C46" w:rsidRDefault="008A46BA" w:rsidP="00DE29F6">
            <w:pPr>
              <w:ind w:right="34"/>
              <w:jc w:val="both"/>
              <w:rPr>
                <w:rFonts w:asciiTheme="minorHAnsi" w:hAnsiTheme="minorHAnsi" w:cstheme="minorHAnsi"/>
                <w:sz w:val="8"/>
                <w:szCs w:val="8"/>
              </w:rPr>
            </w:pPr>
          </w:p>
          <w:p w14:paraId="057895B8" w14:textId="77777777" w:rsidR="008A46BA" w:rsidRPr="00C65C46" w:rsidRDefault="008A46BA" w:rsidP="00DE29F6">
            <w:pPr>
              <w:ind w:right="34"/>
              <w:jc w:val="both"/>
              <w:rPr>
                <w:rFonts w:asciiTheme="minorHAnsi" w:hAnsiTheme="minorHAnsi" w:cstheme="minorHAnsi"/>
                <w:sz w:val="20"/>
              </w:rPr>
            </w:pPr>
            <w:r w:rsidRPr="00C65C46">
              <w:rPr>
                <w:rFonts w:asciiTheme="minorHAnsi" w:hAnsiTheme="minorHAnsi" w:cstheme="minorHAnsi"/>
                <w:sz w:val="20"/>
              </w:rPr>
              <w:t>Additional controls include:</w:t>
            </w:r>
          </w:p>
          <w:p w14:paraId="7E146452" w14:textId="77777777" w:rsidR="008A46BA" w:rsidRPr="00C65C46" w:rsidRDefault="008A46BA" w:rsidP="00604755">
            <w:pPr>
              <w:pStyle w:val="ListParagraph"/>
              <w:numPr>
                <w:ilvl w:val="0"/>
                <w:numId w:val="21"/>
              </w:numPr>
              <w:ind w:right="34"/>
              <w:jc w:val="both"/>
              <w:rPr>
                <w:rFonts w:asciiTheme="minorHAnsi" w:hAnsiTheme="minorHAnsi" w:cstheme="minorHAnsi"/>
                <w:sz w:val="20"/>
              </w:rPr>
            </w:pPr>
            <w:r w:rsidRPr="00C65C46">
              <w:rPr>
                <w:rFonts w:asciiTheme="minorHAnsi" w:hAnsiTheme="minorHAnsi" w:cstheme="minorHAnsi"/>
                <w:sz w:val="20"/>
              </w:rPr>
              <w:t>Documented assessment of ground conditions;</w:t>
            </w:r>
          </w:p>
          <w:p w14:paraId="6F598BA2" w14:textId="77777777" w:rsidR="008A46BA" w:rsidRPr="00C65C46" w:rsidRDefault="008A46BA" w:rsidP="00604755">
            <w:pPr>
              <w:pStyle w:val="ListParagraph"/>
              <w:numPr>
                <w:ilvl w:val="0"/>
                <w:numId w:val="21"/>
              </w:numPr>
              <w:ind w:right="34"/>
              <w:jc w:val="both"/>
              <w:rPr>
                <w:rFonts w:asciiTheme="minorHAnsi" w:hAnsiTheme="minorHAnsi" w:cstheme="minorHAnsi"/>
                <w:sz w:val="20"/>
              </w:rPr>
            </w:pPr>
            <w:r w:rsidRPr="00C65C46">
              <w:rPr>
                <w:rFonts w:asciiTheme="minorHAnsi" w:hAnsiTheme="minorHAnsi" w:cstheme="minorHAnsi"/>
                <w:sz w:val="20"/>
              </w:rPr>
              <w:t>Ensuring the machine chosen is the best possible option;</w:t>
            </w:r>
          </w:p>
          <w:p w14:paraId="6832BC00" w14:textId="77777777" w:rsidR="009D0EFC" w:rsidRPr="00C65C46" w:rsidRDefault="008A46BA" w:rsidP="00604755">
            <w:pPr>
              <w:pStyle w:val="ListParagraph"/>
              <w:numPr>
                <w:ilvl w:val="0"/>
                <w:numId w:val="21"/>
              </w:numPr>
              <w:ind w:right="34"/>
              <w:jc w:val="both"/>
              <w:rPr>
                <w:rFonts w:asciiTheme="minorHAnsi" w:hAnsiTheme="minorHAnsi" w:cstheme="minorHAnsi"/>
                <w:sz w:val="20"/>
              </w:rPr>
            </w:pPr>
            <w:r w:rsidRPr="00C65C46">
              <w:rPr>
                <w:rFonts w:asciiTheme="minorHAnsi" w:hAnsiTheme="minorHAnsi" w:cstheme="minorHAnsi"/>
                <w:sz w:val="20"/>
              </w:rPr>
              <w:t>RAMS with specific control measures/Safe System of Work</w:t>
            </w:r>
          </w:p>
          <w:p w14:paraId="594EAAC7" w14:textId="1020216E" w:rsidR="008A46BA" w:rsidRPr="00C65C46" w:rsidRDefault="009D0EFC" w:rsidP="00604755">
            <w:pPr>
              <w:pStyle w:val="ListParagraph"/>
              <w:numPr>
                <w:ilvl w:val="0"/>
                <w:numId w:val="21"/>
              </w:numPr>
              <w:ind w:right="34"/>
              <w:jc w:val="both"/>
              <w:rPr>
                <w:rFonts w:asciiTheme="minorHAnsi" w:hAnsiTheme="minorHAnsi" w:cstheme="minorHAnsi"/>
                <w:sz w:val="20"/>
              </w:rPr>
            </w:pPr>
            <w:r w:rsidRPr="00C65C46">
              <w:rPr>
                <w:rFonts w:asciiTheme="minorHAnsi" w:hAnsiTheme="minorHAnsi" w:cstheme="minorHAnsi"/>
                <w:sz w:val="20"/>
              </w:rPr>
              <w:t>Edge demarcation</w:t>
            </w:r>
          </w:p>
          <w:p w14:paraId="39FA87E8" w14:textId="77777777" w:rsidR="008A46BA" w:rsidRPr="00C65C46" w:rsidRDefault="008A46BA" w:rsidP="00DE29F6">
            <w:pPr>
              <w:ind w:right="34"/>
              <w:jc w:val="both"/>
              <w:rPr>
                <w:sz w:val="10"/>
                <w:szCs w:val="10"/>
              </w:rPr>
            </w:pPr>
          </w:p>
          <w:p w14:paraId="5B3CB389" w14:textId="77777777" w:rsidR="008A46BA" w:rsidRPr="00C65C46" w:rsidRDefault="008A46BA" w:rsidP="00DE29F6">
            <w:pPr>
              <w:ind w:left="426" w:right="142"/>
              <w:rPr>
                <w:sz w:val="8"/>
                <w:szCs w:val="8"/>
              </w:rPr>
            </w:pPr>
            <w:r w:rsidRPr="00C65C46">
              <w:rPr>
                <w:sz w:val="8"/>
                <w:szCs w:val="8"/>
              </w:rPr>
              <w:t xml:space="preserve">                                                                        </w:t>
            </w:r>
            <w:r w:rsidRPr="00C65C46">
              <w:rPr>
                <w:noProof/>
              </w:rPr>
              <w:drawing>
                <wp:inline distT="0" distB="0" distL="0" distR="0" wp14:anchorId="77C765D6" wp14:editId="379AB72E">
                  <wp:extent cx="3368040" cy="110557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85" cstate="print"/>
                          <a:srcRect b="11492"/>
                          <a:stretch/>
                        </pic:blipFill>
                        <pic:spPr bwMode="auto">
                          <a:xfrm>
                            <a:off x="0" y="0"/>
                            <a:ext cx="3392863" cy="1113718"/>
                          </a:xfrm>
                          <a:prstGeom prst="rect">
                            <a:avLst/>
                          </a:prstGeom>
                          <a:noFill/>
                          <a:ln>
                            <a:noFill/>
                          </a:ln>
                          <a:extLst>
                            <a:ext uri="{53640926-AAD7-44D8-BBD7-CCE9431645EC}">
                              <a14:shadowObscured xmlns:a14="http://schemas.microsoft.com/office/drawing/2010/main"/>
                            </a:ext>
                          </a:extLst>
                        </pic:spPr>
                      </pic:pic>
                    </a:graphicData>
                  </a:graphic>
                </wp:inline>
              </w:drawing>
            </w:r>
          </w:p>
          <w:p w14:paraId="42C069F5" w14:textId="77777777" w:rsidR="008A46BA" w:rsidRPr="00C65C46" w:rsidRDefault="008A46BA" w:rsidP="00DE29F6">
            <w:pPr>
              <w:ind w:left="426" w:right="142"/>
            </w:pPr>
            <w:r w:rsidRPr="00C65C46">
              <w:t xml:space="preserve">  </w:t>
            </w:r>
          </w:p>
          <w:p w14:paraId="6AADB803" w14:textId="77777777" w:rsidR="008A46BA" w:rsidRPr="00C65C46" w:rsidRDefault="008A46BA" w:rsidP="00DE29F6">
            <w:pPr>
              <w:ind w:left="426" w:right="142"/>
            </w:pPr>
            <w:r w:rsidRPr="00C65C46">
              <w:t xml:space="preserve">   </w:t>
            </w:r>
            <w:r w:rsidRPr="00C65C46">
              <w:rPr>
                <w:noProof/>
              </w:rPr>
              <w:drawing>
                <wp:inline distT="0" distB="0" distL="0" distR="0" wp14:anchorId="4572440A" wp14:editId="4BA915CA">
                  <wp:extent cx="4511040" cy="1164139"/>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6" cstate="print"/>
                          <a:srcRect/>
                          <a:stretch>
                            <a:fillRect/>
                          </a:stretch>
                        </pic:blipFill>
                        <pic:spPr bwMode="auto">
                          <a:xfrm>
                            <a:off x="0" y="0"/>
                            <a:ext cx="4532798" cy="1169754"/>
                          </a:xfrm>
                          <a:prstGeom prst="rect">
                            <a:avLst/>
                          </a:prstGeom>
                          <a:noFill/>
                          <a:ln w="9525">
                            <a:noFill/>
                            <a:miter lim="800000"/>
                            <a:headEnd/>
                            <a:tailEnd/>
                          </a:ln>
                        </pic:spPr>
                      </pic:pic>
                    </a:graphicData>
                  </a:graphic>
                </wp:inline>
              </w:drawing>
            </w:r>
          </w:p>
          <w:p w14:paraId="25794D64" w14:textId="77777777" w:rsidR="008A46BA" w:rsidRPr="00C65C46" w:rsidRDefault="008A46BA" w:rsidP="00DE29F6">
            <w:pPr>
              <w:ind w:left="426" w:right="142"/>
              <w:rPr>
                <w:sz w:val="8"/>
                <w:szCs w:val="8"/>
              </w:rPr>
            </w:pPr>
          </w:p>
          <w:p w14:paraId="399ACA4C" w14:textId="77777777" w:rsidR="008A46BA" w:rsidRPr="00C65C46" w:rsidRDefault="008A46BA" w:rsidP="00DE29F6">
            <w:pPr>
              <w:ind w:left="426" w:right="142"/>
            </w:pPr>
            <w:r w:rsidRPr="00C65C46">
              <w:t xml:space="preserve">         </w:t>
            </w:r>
            <w:r w:rsidRPr="00C65C46">
              <w:rPr>
                <w:noProof/>
              </w:rPr>
              <w:drawing>
                <wp:inline distT="0" distB="0" distL="0" distR="0" wp14:anchorId="30B5BE46" wp14:editId="47515FBE">
                  <wp:extent cx="4242365" cy="1268095"/>
                  <wp:effectExtent l="0" t="0" r="635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7" cstate="print"/>
                          <a:srcRect/>
                          <a:stretch>
                            <a:fillRect/>
                          </a:stretch>
                        </pic:blipFill>
                        <pic:spPr bwMode="auto">
                          <a:xfrm>
                            <a:off x="0" y="0"/>
                            <a:ext cx="4287078" cy="1281460"/>
                          </a:xfrm>
                          <a:prstGeom prst="rect">
                            <a:avLst/>
                          </a:prstGeom>
                          <a:noFill/>
                          <a:ln w="9525">
                            <a:noFill/>
                            <a:miter lim="800000"/>
                            <a:headEnd/>
                            <a:tailEnd/>
                          </a:ln>
                        </pic:spPr>
                      </pic:pic>
                    </a:graphicData>
                  </a:graphic>
                </wp:inline>
              </w:drawing>
            </w:r>
          </w:p>
          <w:p w14:paraId="024F9EB4" w14:textId="77777777" w:rsidR="008A46BA" w:rsidRPr="00C65C46" w:rsidRDefault="008A46BA" w:rsidP="00DE29F6">
            <w:pPr>
              <w:ind w:left="426" w:right="142"/>
            </w:pPr>
            <w:r w:rsidRPr="00C65C46">
              <w:rPr>
                <w:noProof/>
              </w:rPr>
              <w:drawing>
                <wp:inline distT="0" distB="0" distL="0" distR="0" wp14:anchorId="17D2CD79" wp14:editId="0D215F72">
                  <wp:extent cx="4440974" cy="1409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88" cstate="print"/>
                          <a:srcRect b="4269"/>
                          <a:stretch/>
                        </pic:blipFill>
                        <pic:spPr bwMode="auto">
                          <a:xfrm>
                            <a:off x="0" y="0"/>
                            <a:ext cx="4454841" cy="1414102"/>
                          </a:xfrm>
                          <a:prstGeom prst="rect">
                            <a:avLst/>
                          </a:prstGeom>
                          <a:noFill/>
                          <a:ln>
                            <a:noFill/>
                          </a:ln>
                          <a:extLst>
                            <a:ext uri="{53640926-AAD7-44D8-BBD7-CCE9431645EC}">
                              <a14:shadowObscured xmlns:a14="http://schemas.microsoft.com/office/drawing/2010/main"/>
                            </a:ext>
                          </a:extLst>
                        </pic:spPr>
                      </pic:pic>
                    </a:graphicData>
                  </a:graphic>
                </wp:inline>
              </w:drawing>
            </w:r>
          </w:p>
          <w:p w14:paraId="438811BE" w14:textId="77777777" w:rsidR="008A46BA" w:rsidRPr="00C65C46" w:rsidRDefault="008A46BA" w:rsidP="00DE29F6">
            <w:pPr>
              <w:ind w:left="34" w:right="321"/>
              <w:jc w:val="both"/>
              <w:rPr>
                <w:rFonts w:asciiTheme="minorHAnsi" w:hAnsiTheme="minorHAnsi"/>
                <w:sz w:val="10"/>
                <w:szCs w:val="10"/>
              </w:rPr>
            </w:pPr>
          </w:p>
          <w:p w14:paraId="451B25D2" w14:textId="190E6DCB" w:rsidR="008A46BA" w:rsidRPr="00C65C46" w:rsidRDefault="008A46BA" w:rsidP="00DE29F6">
            <w:pPr>
              <w:ind w:left="34" w:right="321"/>
              <w:jc w:val="both"/>
              <w:rPr>
                <w:rStyle w:val="BlockText1"/>
              </w:rPr>
            </w:pPr>
            <w:r w:rsidRPr="00C65C46">
              <w:rPr>
                <w:rFonts w:asciiTheme="minorHAnsi" w:hAnsiTheme="minorHAnsi"/>
                <w:sz w:val="20"/>
              </w:rPr>
              <w:t>When ride on plant is operated on embankments adjacent to water where there is a berm between the work area and the water, consideration must be given to the width of the berm, the height of the bank and the size and weight of the plant to be used. If the berm is less than 2m wide, the control zone on the embankment must be adopted as per example 2.</w:t>
            </w:r>
          </w:p>
        </w:tc>
      </w:tr>
    </w:tbl>
    <w:p w14:paraId="11F6AE53" w14:textId="77777777" w:rsidR="00BE0D54" w:rsidRPr="00C65C46" w:rsidRDefault="00BE0D54" w:rsidP="00BE0D54">
      <w:pPr>
        <w:rPr>
          <w:rFonts w:ascii="Arial" w:hAnsi="Arial"/>
          <w:b/>
          <w:color w:val="034B89"/>
          <w:sz w:val="28"/>
          <w:szCs w:val="28"/>
        </w:rPr>
      </w:pPr>
    </w:p>
    <w:p w14:paraId="3B665299" w14:textId="103CD442" w:rsidR="00BE0D54" w:rsidRPr="00C65C46" w:rsidRDefault="00BE0D54">
      <w:pPr>
        <w:rPr>
          <w:rFonts w:ascii="Arial" w:hAnsi="Arial"/>
          <w:b/>
          <w:color w:val="034B89"/>
          <w:sz w:val="28"/>
          <w:szCs w:val="28"/>
        </w:rPr>
      </w:pPr>
    </w:p>
    <w:p w14:paraId="4DD02078" w14:textId="0CF58241" w:rsidR="00004A86" w:rsidRPr="00C65C46" w:rsidRDefault="00004A86">
      <w:pPr>
        <w:rPr>
          <w:rFonts w:ascii="Arial" w:hAnsi="Arial"/>
          <w:b/>
          <w:color w:val="034B89"/>
          <w:sz w:val="28"/>
          <w:szCs w:val="28"/>
        </w:rPr>
      </w:pPr>
    </w:p>
    <w:p w14:paraId="21223115" w14:textId="3E947646" w:rsidR="00BE0D54" w:rsidRPr="00C65C46" w:rsidRDefault="00BE0D54" w:rsidP="00BE0D54">
      <w:pPr>
        <w:rPr>
          <w:rFonts w:ascii="Arial" w:hAnsi="Arial"/>
          <w:b/>
          <w:color w:val="034B89"/>
          <w:sz w:val="28"/>
          <w:szCs w:val="28"/>
        </w:rPr>
      </w:pPr>
      <w:r w:rsidRPr="00C65C46">
        <w:rPr>
          <w:rFonts w:ascii="Arial" w:hAnsi="Arial"/>
          <w:b/>
          <w:color w:val="034B89"/>
          <w:sz w:val="28"/>
          <w:szCs w:val="28"/>
        </w:rPr>
        <w:t xml:space="preserve">Appendix </w:t>
      </w:r>
      <w:r w:rsidR="00120877" w:rsidRPr="00C65C46">
        <w:rPr>
          <w:rFonts w:ascii="Arial" w:hAnsi="Arial"/>
          <w:b/>
          <w:color w:val="034B89"/>
          <w:sz w:val="28"/>
          <w:szCs w:val="28"/>
        </w:rPr>
        <w:t>D</w:t>
      </w:r>
      <w:r w:rsidRPr="00C65C46">
        <w:rPr>
          <w:rFonts w:ascii="Arial" w:hAnsi="Arial"/>
          <w:b/>
          <w:color w:val="034B89"/>
          <w:sz w:val="28"/>
          <w:szCs w:val="28"/>
        </w:rPr>
        <w:t xml:space="preserve"> – Plant Operation Safe Zone</w:t>
      </w:r>
    </w:p>
    <w:p w14:paraId="37C1AE6C" w14:textId="77777777" w:rsidR="00BE0D54" w:rsidRPr="00C65C46" w:rsidRDefault="00BE0D54" w:rsidP="00BE0D54">
      <w:pPr>
        <w:rPr>
          <w:rFonts w:ascii="Arial" w:hAnsi="Arial"/>
          <w:b/>
          <w:color w:val="034B89"/>
          <w:sz w:val="28"/>
          <w:szCs w:val="28"/>
        </w:rPr>
      </w:pPr>
    </w:p>
    <w:p w14:paraId="1C4D3D21" w14:textId="77777777" w:rsidR="00BE0D54" w:rsidRPr="00C65C46" w:rsidRDefault="00BE0D54" w:rsidP="00BE0D54">
      <w:pPr>
        <w:autoSpaceDE w:val="0"/>
        <w:autoSpaceDN w:val="0"/>
        <w:adjustRightInd w:val="0"/>
        <w:jc w:val="both"/>
        <w:rPr>
          <w:rFonts w:ascii="Arial" w:hAnsi="Arial" w:cs="Arial"/>
          <w:sz w:val="22"/>
          <w:szCs w:val="22"/>
        </w:rPr>
      </w:pPr>
      <w:r w:rsidRPr="00C65C46">
        <w:rPr>
          <w:rFonts w:ascii="Arial" w:hAnsi="Arial" w:cs="Arial"/>
          <w:sz w:val="22"/>
          <w:szCs w:val="22"/>
        </w:rPr>
        <w:t>As a general rule, there should be no one in the plant operating area unless they are authorised to be there.</w:t>
      </w:r>
    </w:p>
    <w:p w14:paraId="5A2ED0EF" w14:textId="77777777" w:rsidR="00BE0D54" w:rsidRPr="00C65C46" w:rsidRDefault="00BE0D54" w:rsidP="00BE0D54">
      <w:pPr>
        <w:autoSpaceDE w:val="0"/>
        <w:autoSpaceDN w:val="0"/>
        <w:adjustRightInd w:val="0"/>
        <w:jc w:val="both"/>
        <w:rPr>
          <w:rFonts w:ascii="Arial" w:hAnsi="Arial" w:cs="Arial"/>
          <w:sz w:val="22"/>
          <w:szCs w:val="22"/>
        </w:rPr>
      </w:pPr>
    </w:p>
    <w:p w14:paraId="511258A2" w14:textId="77777777" w:rsidR="00BE0D54" w:rsidRPr="00C65C46" w:rsidRDefault="00BE0D54" w:rsidP="00BE0D54">
      <w:pPr>
        <w:autoSpaceDE w:val="0"/>
        <w:autoSpaceDN w:val="0"/>
        <w:adjustRightInd w:val="0"/>
        <w:jc w:val="both"/>
        <w:rPr>
          <w:rFonts w:ascii="Arial" w:hAnsi="Arial" w:cs="Arial"/>
          <w:sz w:val="22"/>
          <w:szCs w:val="22"/>
        </w:rPr>
      </w:pPr>
      <w:r w:rsidRPr="00C65C46">
        <w:rPr>
          <w:rFonts w:ascii="Arial" w:hAnsi="Arial" w:cs="Arial"/>
          <w:sz w:val="22"/>
          <w:szCs w:val="22"/>
        </w:rPr>
        <w:t xml:space="preserve">The planning process should ensure that each item of plant has a designated ‘Plant Safe Zone’ as shown in the example below, </w:t>
      </w:r>
      <w:r w:rsidRPr="00C65C46">
        <w:rPr>
          <w:rFonts w:ascii="Arial" w:hAnsi="Arial" w:cs="Arial"/>
          <w:i/>
          <w:sz w:val="22"/>
          <w:szCs w:val="22"/>
        </w:rPr>
        <w:t>(courtesy of Highways England).</w:t>
      </w:r>
      <w:r w:rsidRPr="00C65C46">
        <w:rPr>
          <w:rFonts w:ascii="Arial" w:hAnsi="Arial" w:cs="Arial"/>
          <w:sz w:val="22"/>
          <w:szCs w:val="22"/>
        </w:rPr>
        <w:t xml:space="preserve"> The aim of a safe zone is to ensure that persons in the vicinity of plant can identify the zones which should not be entered unless the machine's power source is isolated (</w:t>
      </w:r>
      <w:r w:rsidRPr="00C65C46">
        <w:rPr>
          <w:rFonts w:ascii="Arial" w:hAnsi="Arial" w:cs="Arial"/>
          <w:b/>
          <w:bCs/>
          <w:sz w:val="22"/>
          <w:szCs w:val="22"/>
        </w:rPr>
        <w:t>Zone 2</w:t>
      </w:r>
      <w:r w:rsidRPr="00C65C46">
        <w:rPr>
          <w:rFonts w:ascii="Arial" w:hAnsi="Arial" w:cs="Arial"/>
          <w:sz w:val="22"/>
          <w:szCs w:val="22"/>
        </w:rPr>
        <w:t>) and those which may be entered once the plant operator has indicated that it is safe to do so</w:t>
      </w:r>
    </w:p>
    <w:p w14:paraId="47DF29B3" w14:textId="77777777" w:rsidR="00BE0D54" w:rsidRPr="00C65C46" w:rsidRDefault="00BE0D54" w:rsidP="00BE0D54">
      <w:pPr>
        <w:autoSpaceDE w:val="0"/>
        <w:autoSpaceDN w:val="0"/>
        <w:adjustRightInd w:val="0"/>
        <w:jc w:val="both"/>
        <w:rPr>
          <w:rFonts w:ascii="Arial" w:hAnsi="Arial" w:cs="Arial"/>
          <w:sz w:val="22"/>
          <w:szCs w:val="22"/>
        </w:rPr>
      </w:pPr>
      <w:r w:rsidRPr="00C65C46">
        <w:rPr>
          <w:rFonts w:ascii="Arial" w:hAnsi="Arial" w:cs="Arial"/>
          <w:sz w:val="22"/>
          <w:szCs w:val="22"/>
        </w:rPr>
        <w:t>(</w:t>
      </w:r>
      <w:r w:rsidRPr="00C65C46">
        <w:rPr>
          <w:rFonts w:ascii="Arial" w:hAnsi="Arial" w:cs="Arial"/>
          <w:b/>
          <w:bCs/>
          <w:sz w:val="22"/>
          <w:szCs w:val="22"/>
        </w:rPr>
        <w:t>Zone 1</w:t>
      </w:r>
      <w:r w:rsidRPr="00C65C46">
        <w:rPr>
          <w:rFonts w:ascii="Arial" w:hAnsi="Arial" w:cs="Arial"/>
          <w:sz w:val="22"/>
          <w:szCs w:val="22"/>
        </w:rPr>
        <w:t>).</w:t>
      </w:r>
    </w:p>
    <w:p w14:paraId="574F929D" w14:textId="77777777" w:rsidR="00BE0D54" w:rsidRPr="00C65C46" w:rsidRDefault="00BE0D54" w:rsidP="00BE0D54">
      <w:pPr>
        <w:autoSpaceDE w:val="0"/>
        <w:autoSpaceDN w:val="0"/>
        <w:adjustRightInd w:val="0"/>
        <w:jc w:val="both"/>
        <w:rPr>
          <w:rFonts w:ascii="Arial" w:hAnsi="Arial" w:cs="Arial"/>
          <w:sz w:val="22"/>
          <w:szCs w:val="22"/>
        </w:rPr>
      </w:pPr>
    </w:p>
    <w:p w14:paraId="22B88207" w14:textId="77777777" w:rsidR="00BE0D54" w:rsidRPr="00C65C46" w:rsidRDefault="00BE0D54" w:rsidP="00BE0D54">
      <w:pPr>
        <w:autoSpaceDE w:val="0"/>
        <w:autoSpaceDN w:val="0"/>
        <w:adjustRightInd w:val="0"/>
        <w:jc w:val="both"/>
        <w:rPr>
          <w:rFonts w:ascii="Arial" w:hAnsi="Arial" w:cs="Arial"/>
          <w:sz w:val="22"/>
          <w:szCs w:val="22"/>
        </w:rPr>
      </w:pPr>
      <w:r w:rsidRPr="00C65C46">
        <w:rPr>
          <w:rFonts w:ascii="Arial" w:hAnsi="Arial" w:cs="Arial"/>
          <w:sz w:val="22"/>
          <w:szCs w:val="22"/>
        </w:rPr>
        <w:t>The dimensions and positions of the zones will be decided by individual risk assessment and will vary with the type, size, reach and number of machines operating within a given area. Account should be taken of attachments and long loads.</w:t>
      </w:r>
    </w:p>
    <w:p w14:paraId="1B611D16" w14:textId="77777777" w:rsidR="00BE0D54" w:rsidRPr="00C65C46" w:rsidRDefault="00BE0D54" w:rsidP="00BE0D54">
      <w:pPr>
        <w:rPr>
          <w:rFonts w:ascii="Arial-BoldMT" w:hAnsi="Arial-BoldMT" w:cs="Arial-BoldMT"/>
          <w:b/>
          <w:bCs/>
        </w:rPr>
      </w:pPr>
    </w:p>
    <w:p w14:paraId="77A5A6F6" w14:textId="77777777" w:rsidR="00BE0D54" w:rsidRPr="00C65C46" w:rsidRDefault="00BE0D54" w:rsidP="00BE0D54">
      <w:pPr>
        <w:rPr>
          <w:rFonts w:ascii="Arial-BoldMT" w:hAnsi="Arial-BoldMT" w:cs="Arial-BoldMT"/>
          <w:b/>
          <w:bCs/>
        </w:rPr>
      </w:pPr>
    </w:p>
    <w:p w14:paraId="290320A2" w14:textId="54A05432" w:rsidR="00BE0D54" w:rsidRPr="00C65C46" w:rsidRDefault="00BE0D54" w:rsidP="00BE0D54">
      <w:pPr>
        <w:rPr>
          <w:rFonts w:ascii="Arial-BoldMT" w:hAnsi="Arial-BoldMT" w:cs="Arial-BoldMT"/>
          <w:b/>
          <w:bCs/>
        </w:rPr>
      </w:pPr>
      <w:r w:rsidRPr="00C65C46">
        <w:rPr>
          <w:rFonts w:ascii="Arial-BoldMT" w:hAnsi="Arial-BoldMT" w:cs="Arial-BoldMT"/>
          <w:b/>
          <w:bCs/>
        </w:rPr>
        <w:t>Plant Safe Zone example</w:t>
      </w:r>
    </w:p>
    <w:p w14:paraId="25CAEDB0" w14:textId="2BE0659C" w:rsidR="00BE0D54" w:rsidRPr="00C65C46" w:rsidRDefault="00BE0D54" w:rsidP="00BE0D54">
      <w:pPr>
        <w:rPr>
          <w:rFonts w:ascii="Arial-BoldMT" w:hAnsi="Arial-BoldMT" w:cs="Arial-BoldMT"/>
          <w:b/>
          <w:bCs/>
        </w:rPr>
      </w:pPr>
    </w:p>
    <w:p w14:paraId="5AA6E1C5" w14:textId="77777777" w:rsidR="00BE0D54" w:rsidRPr="00C65C46" w:rsidRDefault="00BE0D54" w:rsidP="00BE0D54">
      <w:pPr>
        <w:rPr>
          <w:rFonts w:ascii="Arial-BoldMT" w:hAnsi="Arial-BoldMT" w:cs="Arial-BoldMT"/>
          <w:b/>
          <w:bCs/>
        </w:rPr>
      </w:pPr>
    </w:p>
    <w:p w14:paraId="7B0C8711" w14:textId="56A74913" w:rsidR="00BA51BC" w:rsidRPr="00C65C46" w:rsidRDefault="00BA51BC" w:rsidP="006B0CBA">
      <w:pPr>
        <w:pStyle w:val="Caption"/>
        <w:tabs>
          <w:tab w:val="left" w:pos="567"/>
        </w:tabs>
        <w:ind w:left="567" w:hanging="567"/>
        <w:rPr>
          <w:color w:val="034B89"/>
          <w:sz w:val="28"/>
          <w:szCs w:val="28"/>
          <w:u w:val="none"/>
        </w:rPr>
      </w:pPr>
      <w:bookmarkStart w:id="6" w:name="_Name_of_main"/>
      <w:bookmarkEnd w:id="6"/>
    </w:p>
    <w:p w14:paraId="1021C677" w14:textId="0EA4503A" w:rsidR="00BA51BC" w:rsidRPr="00C65C46" w:rsidRDefault="00BE0D54" w:rsidP="00D10E9F">
      <w:pPr>
        <w:rPr>
          <w:rFonts w:ascii="Arial" w:hAnsi="Arial"/>
          <w:sz w:val="22"/>
          <w:szCs w:val="22"/>
        </w:rPr>
      </w:pPr>
      <w:r w:rsidRPr="00C65C46">
        <w:rPr>
          <w:noProof/>
        </w:rPr>
        <w:drawing>
          <wp:inline distT="0" distB="0" distL="0" distR="0" wp14:anchorId="5FAFE527" wp14:editId="2D74E373">
            <wp:extent cx="6300470" cy="2802678"/>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9">
                      <a:extLst>
                        <a:ext uri="{28A0092B-C50C-407E-A947-70E740481C1C}">
                          <a14:useLocalDpi xmlns:a14="http://schemas.microsoft.com/office/drawing/2010/main" val="0"/>
                        </a:ext>
                      </a:extLst>
                    </a:blip>
                    <a:srcRect l="1865" t="12823" r="4121" b="8223"/>
                    <a:stretch/>
                  </pic:blipFill>
                  <pic:spPr bwMode="auto">
                    <a:xfrm>
                      <a:off x="0" y="0"/>
                      <a:ext cx="6300470" cy="2802678"/>
                    </a:xfrm>
                    <a:prstGeom prst="rect">
                      <a:avLst/>
                    </a:prstGeom>
                    <a:noFill/>
                    <a:ln>
                      <a:noFill/>
                    </a:ln>
                    <a:extLst>
                      <a:ext uri="{53640926-AAD7-44D8-BBD7-CCE9431645EC}">
                        <a14:shadowObscured xmlns:a14="http://schemas.microsoft.com/office/drawing/2010/main"/>
                      </a:ext>
                    </a:extLst>
                  </pic:spPr>
                </pic:pic>
              </a:graphicData>
            </a:graphic>
          </wp:inline>
        </w:drawing>
      </w:r>
      <w:bookmarkStart w:id="7" w:name="_Appendix_B_"/>
      <w:bookmarkEnd w:id="7"/>
    </w:p>
    <w:p w14:paraId="37A79536" w14:textId="77777777" w:rsidR="005569AD" w:rsidRPr="00C65C46" w:rsidRDefault="005569AD" w:rsidP="005569AD">
      <w:pPr>
        <w:tabs>
          <w:tab w:val="left" w:pos="567"/>
        </w:tabs>
        <w:rPr>
          <w:rFonts w:ascii="Arial" w:hAnsi="Arial"/>
          <w:color w:val="034B89"/>
        </w:rPr>
      </w:pPr>
    </w:p>
    <w:p w14:paraId="27AF8465" w14:textId="50A669E8" w:rsidR="000B3A6A" w:rsidRPr="00C65C46" w:rsidRDefault="000B3A6A" w:rsidP="005569AD">
      <w:pPr>
        <w:tabs>
          <w:tab w:val="left" w:pos="567"/>
        </w:tabs>
        <w:rPr>
          <w:rFonts w:ascii="Arial" w:hAnsi="Arial"/>
        </w:rPr>
      </w:pPr>
      <w:bookmarkStart w:id="8" w:name="_‘Safety_is_Paramount."/>
      <w:bookmarkEnd w:id="8"/>
    </w:p>
    <w:p w14:paraId="1376E4B2" w14:textId="77777777" w:rsidR="000B3A6A" w:rsidRPr="00C65C46" w:rsidRDefault="000B3A6A" w:rsidP="005569AD">
      <w:pPr>
        <w:tabs>
          <w:tab w:val="left" w:pos="567"/>
        </w:tabs>
        <w:rPr>
          <w:rFonts w:ascii="Arial" w:hAnsi="Arial"/>
        </w:rPr>
      </w:pPr>
    </w:p>
    <w:p w14:paraId="53303783" w14:textId="77777777" w:rsidR="000B3A6A" w:rsidRPr="00C65C46" w:rsidRDefault="000B3A6A" w:rsidP="005569AD">
      <w:pPr>
        <w:tabs>
          <w:tab w:val="left" w:pos="567"/>
        </w:tabs>
        <w:rPr>
          <w:rFonts w:ascii="Arial" w:hAnsi="Arial"/>
        </w:rPr>
      </w:pPr>
    </w:p>
    <w:p w14:paraId="7BCE74ED" w14:textId="77777777" w:rsidR="000B3A6A" w:rsidRPr="00C65C46" w:rsidRDefault="000B3A6A" w:rsidP="005569AD">
      <w:pPr>
        <w:tabs>
          <w:tab w:val="left" w:pos="567"/>
        </w:tabs>
        <w:rPr>
          <w:rFonts w:ascii="Arial" w:hAnsi="Arial"/>
        </w:rPr>
      </w:pPr>
    </w:p>
    <w:p w14:paraId="3A68AE38" w14:textId="77777777" w:rsidR="000B3A6A" w:rsidRPr="00C65C46" w:rsidRDefault="000B3A6A" w:rsidP="005569AD">
      <w:pPr>
        <w:tabs>
          <w:tab w:val="left" w:pos="567"/>
        </w:tabs>
        <w:rPr>
          <w:rFonts w:ascii="Arial" w:hAnsi="Arial"/>
        </w:rPr>
      </w:pPr>
    </w:p>
    <w:p w14:paraId="5CF07993" w14:textId="77777777" w:rsidR="000B3A6A" w:rsidRPr="00C65C46" w:rsidRDefault="000B3A6A" w:rsidP="005569AD">
      <w:pPr>
        <w:tabs>
          <w:tab w:val="left" w:pos="567"/>
        </w:tabs>
        <w:rPr>
          <w:rFonts w:ascii="Arial" w:hAnsi="Arial"/>
        </w:rPr>
      </w:pPr>
    </w:p>
    <w:p w14:paraId="1074F770" w14:textId="77777777" w:rsidR="000B3A6A" w:rsidRPr="00C65C46" w:rsidRDefault="000B3A6A" w:rsidP="005569AD">
      <w:pPr>
        <w:tabs>
          <w:tab w:val="left" w:pos="567"/>
        </w:tabs>
        <w:rPr>
          <w:rFonts w:ascii="Arial" w:hAnsi="Arial"/>
        </w:rPr>
      </w:pPr>
    </w:p>
    <w:p w14:paraId="724540E7" w14:textId="77777777" w:rsidR="000B3A6A" w:rsidRPr="00C65C46" w:rsidRDefault="000B3A6A" w:rsidP="005569AD">
      <w:pPr>
        <w:tabs>
          <w:tab w:val="left" w:pos="567"/>
        </w:tabs>
        <w:rPr>
          <w:rFonts w:ascii="Arial" w:hAnsi="Arial"/>
        </w:rPr>
      </w:pPr>
    </w:p>
    <w:p w14:paraId="65D7C71E" w14:textId="77777777" w:rsidR="000B3A6A" w:rsidRPr="00C65C46" w:rsidRDefault="000B3A6A" w:rsidP="005569AD">
      <w:pPr>
        <w:tabs>
          <w:tab w:val="left" w:pos="567"/>
        </w:tabs>
        <w:rPr>
          <w:rFonts w:ascii="Arial" w:hAnsi="Arial"/>
        </w:rPr>
      </w:pPr>
    </w:p>
    <w:p w14:paraId="76B0351A" w14:textId="4192AFCF" w:rsidR="00004A86" w:rsidRPr="00C65C46" w:rsidRDefault="00004A86">
      <w:pPr>
        <w:rPr>
          <w:rFonts w:ascii="Arial" w:hAnsi="Arial"/>
          <w:b/>
          <w:color w:val="034B89"/>
          <w:sz w:val="28"/>
          <w:szCs w:val="28"/>
        </w:rPr>
      </w:pPr>
    </w:p>
    <w:p w14:paraId="3589EC7C" w14:textId="77777777" w:rsidR="0033513A" w:rsidRPr="00C65C46" w:rsidRDefault="0033513A" w:rsidP="00512E10">
      <w:pPr>
        <w:rPr>
          <w:rFonts w:ascii="Arial" w:hAnsi="Arial"/>
          <w:b/>
          <w:color w:val="034B89"/>
          <w:sz w:val="28"/>
          <w:szCs w:val="28"/>
        </w:rPr>
      </w:pPr>
    </w:p>
    <w:p w14:paraId="104BD9F3" w14:textId="77777777" w:rsidR="0033513A" w:rsidRPr="00C65C46" w:rsidRDefault="0033513A" w:rsidP="00512E10">
      <w:pPr>
        <w:rPr>
          <w:rFonts w:ascii="Arial" w:hAnsi="Arial"/>
          <w:b/>
          <w:color w:val="034B89"/>
          <w:sz w:val="28"/>
          <w:szCs w:val="28"/>
        </w:rPr>
      </w:pPr>
    </w:p>
    <w:p w14:paraId="7AE60731" w14:textId="77777777" w:rsidR="0033513A" w:rsidRPr="00C65C46" w:rsidRDefault="0033513A" w:rsidP="00512E10">
      <w:pPr>
        <w:rPr>
          <w:rFonts w:ascii="Arial" w:hAnsi="Arial"/>
          <w:b/>
          <w:color w:val="034B89"/>
          <w:sz w:val="28"/>
          <w:szCs w:val="28"/>
        </w:rPr>
      </w:pPr>
    </w:p>
    <w:p w14:paraId="00CEB48C" w14:textId="77777777" w:rsidR="0033513A" w:rsidRPr="00C65C46" w:rsidRDefault="0033513A" w:rsidP="00512E10">
      <w:pPr>
        <w:rPr>
          <w:rFonts w:ascii="Arial" w:hAnsi="Arial"/>
          <w:b/>
          <w:color w:val="034B89"/>
          <w:sz w:val="28"/>
          <w:szCs w:val="28"/>
        </w:rPr>
      </w:pPr>
    </w:p>
    <w:p w14:paraId="7D84B3FE" w14:textId="77777777" w:rsidR="0033513A" w:rsidRPr="00C65C46" w:rsidRDefault="0033513A" w:rsidP="00512E10">
      <w:pPr>
        <w:rPr>
          <w:rFonts w:ascii="Arial" w:hAnsi="Arial"/>
          <w:b/>
          <w:color w:val="034B89"/>
          <w:sz w:val="28"/>
          <w:szCs w:val="28"/>
        </w:rPr>
      </w:pPr>
    </w:p>
    <w:p w14:paraId="2239F26B" w14:textId="77777777" w:rsidR="0033513A" w:rsidRPr="00C65C46" w:rsidRDefault="0033513A" w:rsidP="00512E10">
      <w:pPr>
        <w:rPr>
          <w:rFonts w:ascii="Arial" w:hAnsi="Arial"/>
          <w:b/>
          <w:color w:val="034B89"/>
          <w:sz w:val="28"/>
          <w:szCs w:val="28"/>
        </w:rPr>
      </w:pPr>
    </w:p>
    <w:p w14:paraId="6EBDC8F0" w14:textId="77777777" w:rsidR="0033513A" w:rsidRPr="00C65C46" w:rsidRDefault="0033513A" w:rsidP="00512E10">
      <w:pPr>
        <w:rPr>
          <w:rFonts w:ascii="Arial" w:hAnsi="Arial"/>
          <w:b/>
          <w:color w:val="034B89"/>
          <w:sz w:val="28"/>
          <w:szCs w:val="28"/>
        </w:rPr>
      </w:pPr>
    </w:p>
    <w:p w14:paraId="56B3C785" w14:textId="2415ADEB" w:rsidR="00512E10" w:rsidRPr="00C65C46" w:rsidRDefault="00512E10" w:rsidP="00512E10">
      <w:pPr>
        <w:rPr>
          <w:rFonts w:ascii="Arial" w:hAnsi="Arial" w:cs="Arial"/>
          <w:b/>
          <w:bCs/>
          <w:sz w:val="28"/>
          <w:szCs w:val="28"/>
        </w:rPr>
      </w:pPr>
      <w:r w:rsidRPr="00C65C46">
        <w:rPr>
          <w:rFonts w:ascii="Arial" w:hAnsi="Arial"/>
          <w:b/>
          <w:color w:val="034B89"/>
          <w:sz w:val="28"/>
          <w:szCs w:val="28"/>
        </w:rPr>
        <w:t xml:space="preserve">Appendix </w:t>
      </w:r>
      <w:r w:rsidR="00120877" w:rsidRPr="00C65C46">
        <w:rPr>
          <w:rFonts w:ascii="Arial" w:hAnsi="Arial"/>
          <w:b/>
          <w:color w:val="034B89"/>
          <w:sz w:val="28"/>
          <w:szCs w:val="28"/>
        </w:rPr>
        <w:t>E</w:t>
      </w:r>
      <w:r w:rsidRPr="00C65C46">
        <w:rPr>
          <w:rFonts w:ascii="Arial" w:hAnsi="Arial"/>
          <w:b/>
          <w:color w:val="034B89"/>
          <w:sz w:val="28"/>
          <w:szCs w:val="28"/>
        </w:rPr>
        <w:t xml:space="preserve"> – Reducing Unintended Movement of Plant</w:t>
      </w:r>
      <w:r w:rsidRPr="00C65C46">
        <w:rPr>
          <w:rFonts w:ascii="Arial" w:hAnsi="Arial" w:cs="Arial"/>
          <w:b/>
          <w:bCs/>
          <w:sz w:val="28"/>
          <w:szCs w:val="28"/>
        </w:rPr>
        <w:t xml:space="preserve"> </w:t>
      </w:r>
    </w:p>
    <w:p w14:paraId="49FA1AA6" w14:textId="77777777" w:rsidR="00512E10" w:rsidRPr="00C65C46" w:rsidRDefault="00512E10" w:rsidP="00512E10">
      <w:pPr>
        <w:rPr>
          <w:rFonts w:ascii="Arial" w:hAnsi="Arial" w:cs="Arial"/>
          <w:b/>
          <w:bCs/>
          <w:sz w:val="28"/>
          <w:szCs w:val="28"/>
        </w:rPr>
      </w:pPr>
    </w:p>
    <w:p w14:paraId="1ADD2A46" w14:textId="77777777" w:rsidR="00512E10" w:rsidRPr="00C65C46" w:rsidRDefault="00512E10" w:rsidP="00512E10">
      <w:pPr>
        <w:autoSpaceDE w:val="0"/>
        <w:autoSpaceDN w:val="0"/>
        <w:adjustRightInd w:val="0"/>
        <w:jc w:val="both"/>
        <w:rPr>
          <w:rFonts w:ascii="Arial" w:hAnsi="Arial" w:cs="Arial"/>
        </w:rPr>
      </w:pPr>
      <w:r w:rsidRPr="00C65C46">
        <w:rPr>
          <w:rFonts w:ascii="Arial" w:hAnsi="Arial" w:cs="Arial"/>
        </w:rPr>
        <w:t>Care should be taken in the selection of additional measures to prevent unintended movement of plant, as not all guarantee success; some may only reduce the probability of occurrence.</w:t>
      </w:r>
    </w:p>
    <w:p w14:paraId="31AB7C59" w14:textId="77777777" w:rsidR="00512E10" w:rsidRPr="00C65C46" w:rsidRDefault="00512E10" w:rsidP="00512E10">
      <w:pPr>
        <w:autoSpaceDE w:val="0"/>
        <w:autoSpaceDN w:val="0"/>
        <w:adjustRightInd w:val="0"/>
        <w:jc w:val="both"/>
        <w:rPr>
          <w:rFonts w:ascii="Arial" w:hAnsi="Arial" w:cs="Arial"/>
        </w:rPr>
      </w:pPr>
    </w:p>
    <w:p w14:paraId="1ACE2FA9" w14:textId="47133571" w:rsidR="00512E10" w:rsidRPr="00C65C46" w:rsidRDefault="00512E10" w:rsidP="00512E10">
      <w:pPr>
        <w:autoSpaceDE w:val="0"/>
        <w:autoSpaceDN w:val="0"/>
        <w:adjustRightInd w:val="0"/>
        <w:jc w:val="both"/>
        <w:rPr>
          <w:rFonts w:ascii="Arial" w:hAnsi="Arial" w:cs="Arial"/>
        </w:rPr>
      </w:pPr>
      <w:r w:rsidRPr="00C65C46">
        <w:rPr>
          <w:rFonts w:ascii="Arial" w:hAnsi="Arial" w:cs="Arial"/>
        </w:rPr>
        <w:t xml:space="preserve">The following </w:t>
      </w:r>
      <w:r w:rsidR="003B14A0" w:rsidRPr="00C65C46">
        <w:rPr>
          <w:rFonts w:ascii="Arial" w:hAnsi="Arial" w:cs="Arial"/>
        </w:rPr>
        <w:t>provides examples of what must</w:t>
      </w:r>
      <w:r w:rsidRPr="00C65C46">
        <w:rPr>
          <w:rFonts w:ascii="Arial" w:hAnsi="Arial" w:cs="Arial"/>
        </w:rPr>
        <w:t xml:space="preserve"> be considered when operating plant in the vicinity of people:</w:t>
      </w:r>
    </w:p>
    <w:p w14:paraId="73072B40" w14:textId="77777777" w:rsidR="00512E10" w:rsidRPr="00C65C46" w:rsidRDefault="00512E10" w:rsidP="00512E10">
      <w:pPr>
        <w:autoSpaceDE w:val="0"/>
        <w:autoSpaceDN w:val="0"/>
        <w:adjustRightInd w:val="0"/>
        <w:jc w:val="both"/>
        <w:rPr>
          <w:rFonts w:ascii="Arial" w:hAnsi="Arial" w:cs="Arial"/>
          <w:b/>
          <w:bCs/>
          <w:i/>
          <w:iCs/>
          <w:sz w:val="6"/>
          <w:szCs w:val="6"/>
        </w:rPr>
      </w:pPr>
    </w:p>
    <w:p w14:paraId="751333AD" w14:textId="77777777" w:rsidR="00512E10" w:rsidRPr="00C65C46" w:rsidRDefault="00512E10" w:rsidP="00512E10">
      <w:pPr>
        <w:autoSpaceDE w:val="0"/>
        <w:autoSpaceDN w:val="0"/>
        <w:adjustRightInd w:val="0"/>
        <w:jc w:val="both"/>
        <w:rPr>
          <w:rFonts w:ascii="Arial" w:hAnsi="Arial" w:cs="Arial"/>
          <w:b/>
          <w:bCs/>
          <w:i/>
          <w:iCs/>
        </w:rPr>
      </w:pPr>
      <w:r w:rsidRPr="00C65C46">
        <w:rPr>
          <w:rFonts w:ascii="Arial" w:hAnsi="Arial" w:cs="Arial"/>
          <w:b/>
          <w:bCs/>
          <w:i/>
          <w:iCs/>
        </w:rPr>
        <w:t>Operator Clothing</w:t>
      </w:r>
    </w:p>
    <w:p w14:paraId="7CB276BE" w14:textId="77777777" w:rsidR="00512E10" w:rsidRPr="00C65C46" w:rsidRDefault="00512E10" w:rsidP="00512E10">
      <w:pPr>
        <w:autoSpaceDE w:val="0"/>
        <w:autoSpaceDN w:val="0"/>
        <w:adjustRightInd w:val="0"/>
        <w:jc w:val="both"/>
        <w:rPr>
          <w:rFonts w:ascii="Arial" w:hAnsi="Arial" w:cs="Arial"/>
          <w:sz w:val="20"/>
        </w:rPr>
      </w:pPr>
      <w:r w:rsidRPr="00C65C46">
        <w:rPr>
          <w:rFonts w:ascii="Arial" w:hAnsi="Arial" w:cs="Arial"/>
          <w:sz w:val="20"/>
        </w:rPr>
        <w:t>Plant operators should be provided with short ‘bomber-style’ jackets with elasticated cuffs to reduce the risk of coat skirts and cuffs becoming entangled with controls.</w:t>
      </w:r>
    </w:p>
    <w:p w14:paraId="658263D0" w14:textId="77777777" w:rsidR="00512E10" w:rsidRPr="00C65C46" w:rsidRDefault="00512E10" w:rsidP="00512E10">
      <w:pPr>
        <w:autoSpaceDE w:val="0"/>
        <w:autoSpaceDN w:val="0"/>
        <w:adjustRightInd w:val="0"/>
        <w:jc w:val="both"/>
        <w:rPr>
          <w:rFonts w:ascii="Arial" w:hAnsi="Arial" w:cs="Arial"/>
          <w:sz w:val="6"/>
          <w:szCs w:val="6"/>
        </w:rPr>
      </w:pPr>
    </w:p>
    <w:p w14:paraId="563C0817" w14:textId="77777777" w:rsidR="00512E10" w:rsidRPr="00C65C46" w:rsidRDefault="00512E10" w:rsidP="00512E10">
      <w:pPr>
        <w:autoSpaceDE w:val="0"/>
        <w:autoSpaceDN w:val="0"/>
        <w:adjustRightInd w:val="0"/>
        <w:jc w:val="both"/>
        <w:rPr>
          <w:rFonts w:ascii="Arial" w:hAnsi="Arial" w:cs="Arial"/>
          <w:b/>
          <w:bCs/>
          <w:i/>
          <w:iCs/>
        </w:rPr>
      </w:pPr>
      <w:r w:rsidRPr="00C65C46">
        <w:rPr>
          <w:rFonts w:ascii="Arial" w:hAnsi="Arial" w:cs="Arial"/>
          <w:b/>
          <w:bCs/>
          <w:i/>
          <w:iCs/>
        </w:rPr>
        <w:t>White Noise/Audible Movement Alarm</w:t>
      </w:r>
    </w:p>
    <w:p w14:paraId="580F38EA" w14:textId="77777777" w:rsidR="00512E10" w:rsidRPr="00C65C46" w:rsidRDefault="00512E10" w:rsidP="00512E10">
      <w:pPr>
        <w:autoSpaceDE w:val="0"/>
        <w:autoSpaceDN w:val="0"/>
        <w:adjustRightInd w:val="0"/>
        <w:jc w:val="both"/>
        <w:rPr>
          <w:rFonts w:ascii="Arial" w:hAnsi="Arial" w:cs="Arial"/>
          <w:sz w:val="20"/>
        </w:rPr>
      </w:pPr>
      <w:r w:rsidRPr="00C65C46">
        <w:rPr>
          <w:rFonts w:ascii="Arial" w:hAnsi="Arial" w:cs="Arial"/>
          <w:sz w:val="20"/>
        </w:rPr>
        <w:t>As soon as the item of plant starts moving, an audible alarm sounds which alerts all persons in the area that the machine is moving and that they are potentially in the danger zone.</w:t>
      </w:r>
    </w:p>
    <w:p w14:paraId="5B074BB0" w14:textId="77777777" w:rsidR="00512E10" w:rsidRPr="00C65C46" w:rsidRDefault="00512E10" w:rsidP="00512E10">
      <w:pPr>
        <w:autoSpaceDE w:val="0"/>
        <w:autoSpaceDN w:val="0"/>
        <w:adjustRightInd w:val="0"/>
        <w:jc w:val="both"/>
        <w:rPr>
          <w:rFonts w:ascii="Arial" w:hAnsi="Arial" w:cs="Arial"/>
          <w:sz w:val="4"/>
          <w:szCs w:val="4"/>
        </w:rPr>
      </w:pPr>
    </w:p>
    <w:p w14:paraId="41EF813E" w14:textId="77777777" w:rsidR="00512E10" w:rsidRPr="00C65C46" w:rsidRDefault="00512E10" w:rsidP="00512E10">
      <w:pPr>
        <w:autoSpaceDE w:val="0"/>
        <w:autoSpaceDN w:val="0"/>
        <w:adjustRightInd w:val="0"/>
        <w:jc w:val="both"/>
        <w:rPr>
          <w:rFonts w:ascii="Arial" w:hAnsi="Arial" w:cs="Arial"/>
          <w:b/>
          <w:bCs/>
          <w:i/>
          <w:iCs/>
        </w:rPr>
      </w:pPr>
      <w:r w:rsidRPr="00C65C46">
        <w:rPr>
          <w:rFonts w:ascii="Arial" w:hAnsi="Arial" w:cs="Arial"/>
          <w:b/>
          <w:bCs/>
          <w:i/>
          <w:iCs/>
        </w:rPr>
        <w:t>Reversing Camera</w:t>
      </w:r>
    </w:p>
    <w:p w14:paraId="1C3E0D5A" w14:textId="77777777" w:rsidR="00512E10" w:rsidRPr="00C65C46" w:rsidRDefault="00512E10" w:rsidP="00512E10">
      <w:pPr>
        <w:autoSpaceDE w:val="0"/>
        <w:autoSpaceDN w:val="0"/>
        <w:adjustRightInd w:val="0"/>
        <w:jc w:val="both"/>
        <w:rPr>
          <w:rFonts w:ascii="Arial" w:hAnsi="Arial" w:cs="Arial"/>
          <w:sz w:val="20"/>
        </w:rPr>
      </w:pPr>
      <w:r w:rsidRPr="00C65C46">
        <w:rPr>
          <w:rFonts w:ascii="Arial" w:hAnsi="Arial" w:cs="Arial"/>
          <w:sz w:val="20"/>
        </w:rPr>
        <w:t>Provides the operator with an image of the area behind the machine to avoid collisions with people and other machines when reversing.</w:t>
      </w:r>
    </w:p>
    <w:p w14:paraId="139309C5" w14:textId="77777777" w:rsidR="00512E10" w:rsidRPr="00C65C46" w:rsidRDefault="00512E10" w:rsidP="00512E10">
      <w:pPr>
        <w:autoSpaceDE w:val="0"/>
        <w:autoSpaceDN w:val="0"/>
        <w:adjustRightInd w:val="0"/>
        <w:jc w:val="both"/>
        <w:rPr>
          <w:rFonts w:ascii="Arial" w:hAnsi="Arial" w:cs="Arial"/>
          <w:sz w:val="4"/>
          <w:szCs w:val="4"/>
        </w:rPr>
      </w:pPr>
    </w:p>
    <w:p w14:paraId="0AEA7667" w14:textId="77777777" w:rsidR="00512E10" w:rsidRPr="00C65C46" w:rsidRDefault="00512E10" w:rsidP="00512E10">
      <w:pPr>
        <w:autoSpaceDE w:val="0"/>
        <w:autoSpaceDN w:val="0"/>
        <w:adjustRightInd w:val="0"/>
        <w:jc w:val="both"/>
        <w:rPr>
          <w:rFonts w:ascii="Arial" w:hAnsi="Arial" w:cs="Arial"/>
          <w:b/>
          <w:bCs/>
          <w:i/>
          <w:iCs/>
        </w:rPr>
      </w:pPr>
      <w:r w:rsidRPr="00C65C46">
        <w:rPr>
          <w:rFonts w:ascii="Arial" w:hAnsi="Arial" w:cs="Arial"/>
          <w:b/>
          <w:bCs/>
          <w:i/>
          <w:iCs/>
        </w:rPr>
        <w:t>Quick Hitch Attachment/Detachment Alarm</w:t>
      </w:r>
    </w:p>
    <w:p w14:paraId="5FCD0ADC" w14:textId="77777777" w:rsidR="00512E10" w:rsidRPr="00C65C46" w:rsidRDefault="00512E10" w:rsidP="00512E10">
      <w:pPr>
        <w:autoSpaceDE w:val="0"/>
        <w:autoSpaceDN w:val="0"/>
        <w:adjustRightInd w:val="0"/>
        <w:jc w:val="both"/>
        <w:rPr>
          <w:rFonts w:ascii="Arial" w:hAnsi="Arial" w:cs="Arial"/>
          <w:sz w:val="20"/>
        </w:rPr>
      </w:pPr>
      <w:r w:rsidRPr="00C65C46">
        <w:rPr>
          <w:rFonts w:ascii="Arial" w:hAnsi="Arial" w:cs="Arial"/>
          <w:sz w:val="20"/>
        </w:rPr>
        <w:t>An alarm mounted on the exterior of the machine sounds when the operator is either attaching or detaching a bucket or attachment to the quick hitch. This system alerts anyone in the potential danger zone of what is happening.</w:t>
      </w:r>
    </w:p>
    <w:p w14:paraId="582671A9" w14:textId="77777777" w:rsidR="00512E10" w:rsidRPr="00C65C46" w:rsidRDefault="00512E10" w:rsidP="00512E10">
      <w:pPr>
        <w:autoSpaceDE w:val="0"/>
        <w:autoSpaceDN w:val="0"/>
        <w:adjustRightInd w:val="0"/>
        <w:jc w:val="both"/>
        <w:rPr>
          <w:rFonts w:ascii="Arial" w:hAnsi="Arial" w:cs="Arial"/>
          <w:sz w:val="4"/>
          <w:szCs w:val="4"/>
        </w:rPr>
      </w:pPr>
    </w:p>
    <w:p w14:paraId="55E35522" w14:textId="77777777" w:rsidR="00512E10" w:rsidRPr="00C65C46" w:rsidRDefault="00512E10" w:rsidP="00512E10">
      <w:pPr>
        <w:autoSpaceDE w:val="0"/>
        <w:autoSpaceDN w:val="0"/>
        <w:adjustRightInd w:val="0"/>
        <w:jc w:val="both"/>
        <w:rPr>
          <w:rFonts w:ascii="Arial" w:hAnsi="Arial" w:cs="Arial"/>
          <w:b/>
          <w:bCs/>
          <w:i/>
          <w:iCs/>
        </w:rPr>
      </w:pPr>
      <w:r w:rsidRPr="00C65C46">
        <w:rPr>
          <w:rFonts w:ascii="Arial" w:hAnsi="Arial" w:cs="Arial"/>
          <w:b/>
          <w:bCs/>
          <w:i/>
          <w:iCs/>
        </w:rPr>
        <w:t>Quick Hitch Coupler Alert Safety System</w:t>
      </w:r>
    </w:p>
    <w:p w14:paraId="0D45D30B" w14:textId="77777777" w:rsidR="00512E10" w:rsidRPr="00C65C46" w:rsidRDefault="00512E10" w:rsidP="00512E10">
      <w:pPr>
        <w:autoSpaceDE w:val="0"/>
        <w:autoSpaceDN w:val="0"/>
        <w:adjustRightInd w:val="0"/>
        <w:jc w:val="both"/>
        <w:rPr>
          <w:rFonts w:ascii="Arial" w:hAnsi="Arial" w:cs="Arial"/>
          <w:sz w:val="20"/>
        </w:rPr>
      </w:pPr>
      <w:r w:rsidRPr="00C65C46">
        <w:rPr>
          <w:rFonts w:ascii="Arial" w:hAnsi="Arial" w:cs="Arial"/>
          <w:sz w:val="20"/>
        </w:rPr>
        <w:t>A console in the cab guides the operator step-by-step through every stage of a bucket detachment or attachment in line with the manufacturer's specific procedure. This prevents the operator taking short cuts when carrying out this task and also prompts the operator to carry out the required safety checks.</w:t>
      </w:r>
    </w:p>
    <w:p w14:paraId="4ABE10BB" w14:textId="77777777" w:rsidR="00512E10" w:rsidRPr="00C65C46" w:rsidRDefault="00512E10" w:rsidP="00512E10">
      <w:pPr>
        <w:autoSpaceDE w:val="0"/>
        <w:autoSpaceDN w:val="0"/>
        <w:adjustRightInd w:val="0"/>
        <w:jc w:val="both"/>
        <w:rPr>
          <w:rFonts w:ascii="Arial" w:hAnsi="Arial" w:cs="Arial"/>
          <w:color w:val="000000"/>
          <w:sz w:val="4"/>
          <w:szCs w:val="4"/>
        </w:rPr>
      </w:pPr>
      <w:r w:rsidRPr="00C65C46">
        <w:rPr>
          <w:rFonts w:ascii="Arial" w:hAnsi="Arial" w:cs="Arial"/>
          <w:color w:val="000000"/>
          <w:sz w:val="4"/>
          <w:szCs w:val="4"/>
        </w:rPr>
        <w:t xml:space="preserve"> </w:t>
      </w:r>
    </w:p>
    <w:p w14:paraId="7894B790" w14:textId="77777777" w:rsidR="00512E10" w:rsidRPr="00C65C46" w:rsidRDefault="00512E10" w:rsidP="00512E10">
      <w:pPr>
        <w:autoSpaceDE w:val="0"/>
        <w:autoSpaceDN w:val="0"/>
        <w:adjustRightInd w:val="0"/>
        <w:jc w:val="both"/>
        <w:rPr>
          <w:rFonts w:ascii="Arial" w:hAnsi="Arial" w:cs="Arial"/>
          <w:b/>
          <w:bCs/>
          <w:i/>
          <w:iCs/>
        </w:rPr>
      </w:pPr>
      <w:r w:rsidRPr="00C65C46">
        <w:rPr>
          <w:rFonts w:ascii="Arial" w:hAnsi="Arial" w:cs="Arial"/>
          <w:b/>
          <w:bCs/>
          <w:i/>
          <w:iCs/>
        </w:rPr>
        <w:t>Secondary Isolation Devices</w:t>
      </w:r>
    </w:p>
    <w:p w14:paraId="7C530326" w14:textId="77777777" w:rsidR="00512E10" w:rsidRPr="00C65C46" w:rsidRDefault="00512E10" w:rsidP="00512E10">
      <w:pPr>
        <w:autoSpaceDE w:val="0"/>
        <w:autoSpaceDN w:val="0"/>
        <w:adjustRightInd w:val="0"/>
        <w:jc w:val="both"/>
        <w:rPr>
          <w:rFonts w:ascii="Arial" w:hAnsi="Arial" w:cs="Arial"/>
          <w:sz w:val="20"/>
        </w:rPr>
      </w:pPr>
      <w:r w:rsidRPr="00C65C46">
        <w:rPr>
          <w:rFonts w:ascii="Arial" w:hAnsi="Arial" w:cs="Arial"/>
          <w:sz w:val="20"/>
        </w:rPr>
        <w:t>Additional to the control isolating, (dead man) lever and help to prevent operators from making inadvertent movements of their machine whilst getting in or out of the cab, even with the isolating lever placed in the engaged position. Examples of such devices are:</w:t>
      </w:r>
    </w:p>
    <w:p w14:paraId="17ACC21E" w14:textId="77777777" w:rsidR="00512E10" w:rsidRPr="00C65C46" w:rsidRDefault="00512E10" w:rsidP="00512E10">
      <w:pPr>
        <w:autoSpaceDE w:val="0"/>
        <w:autoSpaceDN w:val="0"/>
        <w:adjustRightInd w:val="0"/>
        <w:jc w:val="both"/>
        <w:rPr>
          <w:rFonts w:ascii="Arial" w:hAnsi="Arial" w:cs="Arial"/>
          <w:sz w:val="4"/>
          <w:szCs w:val="4"/>
        </w:rPr>
      </w:pPr>
    </w:p>
    <w:p w14:paraId="599FAF5F" w14:textId="77777777" w:rsidR="00512E10" w:rsidRPr="00C65C46" w:rsidRDefault="00512E10" w:rsidP="00604755">
      <w:pPr>
        <w:pStyle w:val="ListParagraph"/>
        <w:numPr>
          <w:ilvl w:val="0"/>
          <w:numId w:val="20"/>
        </w:numPr>
        <w:autoSpaceDE w:val="0"/>
        <w:autoSpaceDN w:val="0"/>
        <w:adjustRightInd w:val="0"/>
        <w:jc w:val="both"/>
        <w:rPr>
          <w:rFonts w:ascii="Arial" w:hAnsi="Arial" w:cs="Arial"/>
          <w:b/>
          <w:sz w:val="22"/>
          <w:szCs w:val="22"/>
        </w:rPr>
      </w:pPr>
      <w:r w:rsidRPr="00C65C46">
        <w:rPr>
          <w:rFonts w:ascii="Arial" w:hAnsi="Arial" w:cs="Arial"/>
          <w:b/>
          <w:sz w:val="22"/>
          <w:szCs w:val="22"/>
        </w:rPr>
        <w:t>Seat belt monitoring</w:t>
      </w:r>
    </w:p>
    <w:p w14:paraId="5E17AB5F" w14:textId="3BAF20AC" w:rsidR="00512E10" w:rsidRPr="00C65C46" w:rsidRDefault="00512E10" w:rsidP="00512E10">
      <w:pPr>
        <w:autoSpaceDE w:val="0"/>
        <w:autoSpaceDN w:val="0"/>
        <w:adjustRightInd w:val="0"/>
        <w:jc w:val="both"/>
        <w:rPr>
          <w:rFonts w:ascii="Arial" w:hAnsi="Arial" w:cs="Arial"/>
          <w:sz w:val="20"/>
        </w:rPr>
      </w:pPr>
      <w:r w:rsidRPr="00C65C46">
        <w:rPr>
          <w:rFonts w:ascii="Arial" w:hAnsi="Arial" w:cs="Arial"/>
          <w:sz w:val="20"/>
        </w:rPr>
        <w:t>The machine's systems do not become operational until the seatbelt is fastened. A green beacon mounted on the outside of the</w:t>
      </w:r>
      <w:r w:rsidR="00A34DF4" w:rsidRPr="00C65C46">
        <w:rPr>
          <w:rFonts w:ascii="Arial" w:hAnsi="Arial" w:cs="Arial"/>
          <w:sz w:val="20"/>
        </w:rPr>
        <w:t xml:space="preserve"> </w:t>
      </w:r>
      <w:r w:rsidRPr="00C65C46">
        <w:rPr>
          <w:rFonts w:ascii="Arial" w:hAnsi="Arial" w:cs="Arial"/>
          <w:sz w:val="20"/>
        </w:rPr>
        <w:t xml:space="preserve">when the isolating lever is engaged and the seat belt fastened. </w:t>
      </w:r>
    </w:p>
    <w:p w14:paraId="4D164FE0" w14:textId="77777777" w:rsidR="00512E10" w:rsidRPr="00C65C46" w:rsidRDefault="00512E10" w:rsidP="00512E10">
      <w:pPr>
        <w:autoSpaceDE w:val="0"/>
        <w:autoSpaceDN w:val="0"/>
        <w:adjustRightInd w:val="0"/>
        <w:jc w:val="both"/>
        <w:rPr>
          <w:rFonts w:ascii="Arial" w:hAnsi="Arial" w:cs="Arial"/>
          <w:sz w:val="4"/>
          <w:szCs w:val="4"/>
        </w:rPr>
      </w:pPr>
    </w:p>
    <w:p w14:paraId="6C032195" w14:textId="77777777" w:rsidR="00512E10" w:rsidRPr="00C65C46" w:rsidRDefault="00512E10" w:rsidP="00604755">
      <w:pPr>
        <w:pStyle w:val="ListParagraph"/>
        <w:numPr>
          <w:ilvl w:val="0"/>
          <w:numId w:val="20"/>
        </w:numPr>
        <w:autoSpaceDE w:val="0"/>
        <w:autoSpaceDN w:val="0"/>
        <w:adjustRightInd w:val="0"/>
        <w:jc w:val="both"/>
        <w:rPr>
          <w:rFonts w:ascii="Arial" w:hAnsi="Arial" w:cs="Arial"/>
          <w:b/>
          <w:sz w:val="22"/>
          <w:szCs w:val="22"/>
        </w:rPr>
      </w:pPr>
      <w:r w:rsidRPr="00C65C46">
        <w:rPr>
          <w:rFonts w:ascii="Arial" w:hAnsi="Arial" w:cs="Arial"/>
          <w:b/>
          <w:sz w:val="22"/>
          <w:szCs w:val="22"/>
        </w:rPr>
        <w:t>Enabling control</w:t>
      </w:r>
    </w:p>
    <w:p w14:paraId="4F2C4FD5" w14:textId="77777777" w:rsidR="00512E10" w:rsidRPr="00C65C46" w:rsidRDefault="00512E10" w:rsidP="00512E10">
      <w:pPr>
        <w:autoSpaceDE w:val="0"/>
        <w:autoSpaceDN w:val="0"/>
        <w:adjustRightInd w:val="0"/>
        <w:jc w:val="both"/>
        <w:rPr>
          <w:rFonts w:ascii="Arial" w:hAnsi="Arial" w:cs="Arial"/>
          <w:sz w:val="20"/>
        </w:rPr>
      </w:pPr>
      <w:r w:rsidRPr="00C65C46">
        <w:rPr>
          <w:rFonts w:ascii="Arial" w:hAnsi="Arial" w:cs="Arial"/>
          <w:sz w:val="20"/>
        </w:rPr>
        <w:t>Another device on the market operates over three safety levels:</w:t>
      </w:r>
    </w:p>
    <w:p w14:paraId="71FF7E36" w14:textId="77777777" w:rsidR="00512E10" w:rsidRPr="00C65C46" w:rsidRDefault="00512E10" w:rsidP="00512E10">
      <w:pPr>
        <w:autoSpaceDE w:val="0"/>
        <w:autoSpaceDN w:val="0"/>
        <w:adjustRightInd w:val="0"/>
        <w:jc w:val="both"/>
        <w:rPr>
          <w:rFonts w:ascii="Arial" w:hAnsi="Arial" w:cs="Arial"/>
          <w:sz w:val="20"/>
        </w:rPr>
      </w:pPr>
      <w:r w:rsidRPr="00C65C46">
        <w:rPr>
          <w:rFonts w:ascii="Arial" w:hAnsi="Arial" w:cs="Arial"/>
          <w:sz w:val="20"/>
        </w:rPr>
        <w:t>1. The operator is required to fasten his lap-belt - preferably a high visibility seatbelt which can be easily seen by supervisors/ site managers;</w:t>
      </w:r>
    </w:p>
    <w:p w14:paraId="7199C3AB" w14:textId="77777777" w:rsidR="00512E10" w:rsidRPr="00C65C46" w:rsidRDefault="00512E10" w:rsidP="00512E10">
      <w:pPr>
        <w:autoSpaceDE w:val="0"/>
        <w:autoSpaceDN w:val="0"/>
        <w:adjustRightInd w:val="0"/>
        <w:jc w:val="both"/>
        <w:rPr>
          <w:rFonts w:ascii="Arial" w:hAnsi="Arial" w:cs="Arial"/>
          <w:sz w:val="20"/>
        </w:rPr>
      </w:pPr>
      <w:r w:rsidRPr="00C65C46">
        <w:rPr>
          <w:rFonts w:ascii="Arial" w:hAnsi="Arial" w:cs="Arial"/>
          <w:sz w:val="20"/>
        </w:rPr>
        <w:t>2. Safety lever required to be in the active position, preventing the operator from leaving their cab;</w:t>
      </w:r>
    </w:p>
    <w:p w14:paraId="32F4603F" w14:textId="77777777" w:rsidR="00512E10" w:rsidRPr="00C65C46" w:rsidRDefault="00512E10" w:rsidP="00512E10">
      <w:pPr>
        <w:autoSpaceDE w:val="0"/>
        <w:autoSpaceDN w:val="0"/>
        <w:adjustRightInd w:val="0"/>
        <w:jc w:val="both"/>
        <w:rPr>
          <w:rFonts w:ascii="Arial" w:hAnsi="Arial" w:cs="Arial"/>
          <w:sz w:val="20"/>
        </w:rPr>
      </w:pPr>
      <w:r w:rsidRPr="00C65C46">
        <w:rPr>
          <w:rFonts w:ascii="Arial" w:hAnsi="Arial" w:cs="Arial"/>
          <w:sz w:val="20"/>
        </w:rPr>
        <w:t>3. Additional button fitted in the cab and once the first two requirements have been successfully completed, will illuminate allowing operator to press the button and activate the machine's hydraulic system. This allows the machine to become operational.</w:t>
      </w:r>
    </w:p>
    <w:p w14:paraId="641D24BB" w14:textId="77777777" w:rsidR="00512E10" w:rsidRPr="00C65C46" w:rsidRDefault="00512E10" w:rsidP="00512E10">
      <w:pPr>
        <w:autoSpaceDE w:val="0"/>
        <w:autoSpaceDN w:val="0"/>
        <w:adjustRightInd w:val="0"/>
        <w:jc w:val="both"/>
        <w:rPr>
          <w:rFonts w:ascii="Arial" w:hAnsi="Arial" w:cs="Arial"/>
          <w:sz w:val="4"/>
          <w:szCs w:val="4"/>
        </w:rPr>
      </w:pPr>
    </w:p>
    <w:p w14:paraId="4D16FD96" w14:textId="77777777" w:rsidR="00512E10" w:rsidRPr="00C65C46" w:rsidRDefault="00512E10" w:rsidP="00604755">
      <w:pPr>
        <w:pStyle w:val="ListParagraph"/>
        <w:numPr>
          <w:ilvl w:val="0"/>
          <w:numId w:val="20"/>
        </w:numPr>
        <w:autoSpaceDE w:val="0"/>
        <w:autoSpaceDN w:val="0"/>
        <w:adjustRightInd w:val="0"/>
        <w:jc w:val="both"/>
        <w:rPr>
          <w:rFonts w:ascii="Arial" w:hAnsi="Arial" w:cs="Arial"/>
          <w:b/>
          <w:sz w:val="22"/>
          <w:szCs w:val="22"/>
        </w:rPr>
      </w:pPr>
      <w:r w:rsidRPr="00C65C46">
        <w:rPr>
          <w:rFonts w:ascii="Arial" w:hAnsi="Arial" w:cs="Arial"/>
          <w:b/>
          <w:sz w:val="22"/>
          <w:szCs w:val="22"/>
        </w:rPr>
        <w:t>Operator presence sensing</w:t>
      </w:r>
    </w:p>
    <w:p w14:paraId="060B53AA" w14:textId="42A865A1" w:rsidR="00512E10" w:rsidRPr="00C65C46" w:rsidRDefault="00512E10" w:rsidP="00512E10">
      <w:pPr>
        <w:autoSpaceDE w:val="0"/>
        <w:autoSpaceDN w:val="0"/>
        <w:adjustRightInd w:val="0"/>
        <w:jc w:val="both"/>
        <w:rPr>
          <w:rFonts w:ascii="Arial" w:hAnsi="Arial" w:cs="Arial"/>
          <w:sz w:val="20"/>
        </w:rPr>
      </w:pPr>
      <w:r w:rsidRPr="00C65C46">
        <w:rPr>
          <w:rFonts w:ascii="Arial" w:hAnsi="Arial" w:cs="Arial"/>
          <w:sz w:val="20"/>
        </w:rPr>
        <w:t>A new system - senses that the operator is sitting in the seat and isolates the machine controls if they attempt to stand up.</w:t>
      </w:r>
    </w:p>
    <w:p w14:paraId="7B955102" w14:textId="77777777" w:rsidR="00512E10" w:rsidRPr="00C65C46" w:rsidRDefault="00512E10" w:rsidP="00512E10">
      <w:pPr>
        <w:autoSpaceDE w:val="0"/>
        <w:autoSpaceDN w:val="0"/>
        <w:adjustRightInd w:val="0"/>
        <w:jc w:val="both"/>
        <w:rPr>
          <w:rFonts w:ascii="Arial" w:hAnsi="Arial" w:cs="Arial"/>
          <w:sz w:val="4"/>
          <w:szCs w:val="4"/>
        </w:rPr>
      </w:pPr>
    </w:p>
    <w:p w14:paraId="2A51B908" w14:textId="77777777" w:rsidR="00512E10" w:rsidRPr="00C65C46" w:rsidRDefault="00512E10" w:rsidP="00512E10">
      <w:pPr>
        <w:autoSpaceDE w:val="0"/>
        <w:autoSpaceDN w:val="0"/>
        <w:adjustRightInd w:val="0"/>
        <w:jc w:val="both"/>
        <w:rPr>
          <w:rFonts w:ascii="Arial" w:hAnsi="Arial" w:cs="Arial"/>
          <w:b/>
          <w:bCs/>
          <w:i/>
          <w:iCs/>
        </w:rPr>
      </w:pPr>
      <w:r w:rsidRPr="00C65C46">
        <w:rPr>
          <w:rFonts w:ascii="Arial" w:hAnsi="Arial" w:cs="Arial"/>
          <w:b/>
          <w:bCs/>
          <w:i/>
          <w:iCs/>
        </w:rPr>
        <w:t>Proximity Sensing Systems</w:t>
      </w:r>
    </w:p>
    <w:p w14:paraId="1C3432C3" w14:textId="77777777" w:rsidR="00512E10" w:rsidRPr="00C65C46" w:rsidRDefault="00512E10" w:rsidP="00512E10">
      <w:pPr>
        <w:autoSpaceDE w:val="0"/>
        <w:autoSpaceDN w:val="0"/>
        <w:adjustRightInd w:val="0"/>
        <w:jc w:val="both"/>
        <w:rPr>
          <w:rFonts w:ascii="Arial" w:hAnsi="Arial" w:cs="Arial"/>
          <w:sz w:val="20"/>
        </w:rPr>
      </w:pPr>
      <w:r w:rsidRPr="00C65C46">
        <w:rPr>
          <w:rFonts w:ascii="Arial" w:hAnsi="Arial" w:cs="Arial"/>
          <w:sz w:val="20"/>
        </w:rPr>
        <w:t>Senses the presence of people in the vicinity of the machine and alerts the machine operator if a pre-set zone is breached. This system relies on people wearing transponder units and will not sense the presence of casual bystanders who are not wearing transponder units.</w:t>
      </w:r>
    </w:p>
    <w:p w14:paraId="198C27ED" w14:textId="77777777" w:rsidR="00512E10" w:rsidRPr="00C65C46" w:rsidRDefault="00512E10" w:rsidP="00512E10">
      <w:pPr>
        <w:autoSpaceDE w:val="0"/>
        <w:autoSpaceDN w:val="0"/>
        <w:adjustRightInd w:val="0"/>
        <w:jc w:val="both"/>
        <w:rPr>
          <w:rFonts w:ascii="Arial" w:hAnsi="Arial" w:cs="Arial"/>
          <w:sz w:val="4"/>
          <w:szCs w:val="4"/>
        </w:rPr>
      </w:pPr>
    </w:p>
    <w:p w14:paraId="30E474B5" w14:textId="77777777" w:rsidR="00512E10" w:rsidRPr="00C65C46" w:rsidRDefault="00512E10" w:rsidP="00512E10">
      <w:pPr>
        <w:autoSpaceDE w:val="0"/>
        <w:autoSpaceDN w:val="0"/>
        <w:adjustRightInd w:val="0"/>
        <w:jc w:val="both"/>
        <w:rPr>
          <w:rFonts w:ascii="Arial" w:hAnsi="Arial" w:cs="Arial"/>
          <w:b/>
          <w:bCs/>
          <w:i/>
          <w:iCs/>
        </w:rPr>
      </w:pPr>
      <w:r w:rsidRPr="00C65C46">
        <w:rPr>
          <w:rFonts w:ascii="Arial" w:hAnsi="Arial" w:cs="Arial"/>
          <w:b/>
          <w:bCs/>
          <w:i/>
          <w:iCs/>
        </w:rPr>
        <w:t>Handheld Remote Cut-off</w:t>
      </w:r>
    </w:p>
    <w:p w14:paraId="475E13C7" w14:textId="77777777" w:rsidR="00512E10" w:rsidRPr="00C65C46" w:rsidRDefault="00512E10" w:rsidP="00512E10">
      <w:pPr>
        <w:autoSpaceDE w:val="0"/>
        <w:autoSpaceDN w:val="0"/>
        <w:adjustRightInd w:val="0"/>
        <w:jc w:val="both"/>
        <w:rPr>
          <w:rFonts w:ascii="Arial" w:hAnsi="Arial" w:cs="Arial"/>
          <w:sz w:val="20"/>
        </w:rPr>
      </w:pPr>
      <w:r w:rsidRPr="00C65C46">
        <w:rPr>
          <w:rFonts w:ascii="Arial" w:hAnsi="Arial" w:cs="Arial"/>
          <w:sz w:val="20"/>
        </w:rPr>
        <w:t>Allows a banksman or slinger/signaller with a hand-held wireless control to stop the machine remotely. Once the control has been activated and the machine stopped, it cannot be restarted until the control is reset.</w:t>
      </w:r>
    </w:p>
    <w:p w14:paraId="7F2992D4" w14:textId="77777777" w:rsidR="00512E10" w:rsidRPr="00C65C46" w:rsidRDefault="00512E10" w:rsidP="00512E10">
      <w:pPr>
        <w:autoSpaceDE w:val="0"/>
        <w:autoSpaceDN w:val="0"/>
        <w:adjustRightInd w:val="0"/>
        <w:rPr>
          <w:rFonts w:ascii="ArialMT" w:hAnsi="ArialMT" w:cs="ArialMT"/>
        </w:rPr>
      </w:pPr>
    </w:p>
    <w:p w14:paraId="78F2D18A" w14:textId="77777777" w:rsidR="00512E10" w:rsidRPr="00C65C46" w:rsidRDefault="00512E10" w:rsidP="00512E10">
      <w:pPr>
        <w:autoSpaceDE w:val="0"/>
        <w:autoSpaceDN w:val="0"/>
        <w:adjustRightInd w:val="0"/>
        <w:rPr>
          <w:rFonts w:ascii="Arial" w:hAnsi="Arial" w:cs="Arial"/>
          <w:i/>
          <w:sz w:val="18"/>
          <w:szCs w:val="18"/>
        </w:rPr>
      </w:pPr>
      <w:r w:rsidRPr="00C65C46">
        <w:rPr>
          <w:rFonts w:ascii="Arial" w:hAnsi="Arial" w:cs="Arial"/>
          <w:i/>
          <w:color w:val="000000"/>
          <w:sz w:val="18"/>
          <w:szCs w:val="18"/>
        </w:rPr>
        <w:t xml:space="preserve">(Taken from the </w:t>
      </w:r>
      <w:r w:rsidRPr="00C65C46">
        <w:rPr>
          <w:rFonts w:ascii="Arial" w:hAnsi="Arial" w:cs="Arial"/>
          <w:i/>
          <w:sz w:val="18"/>
          <w:szCs w:val="18"/>
        </w:rPr>
        <w:t xml:space="preserve">Construction Plant-hire Association Reference document No. CPA 1701 </w:t>
      </w:r>
      <w:r w:rsidRPr="00C65C46">
        <w:rPr>
          <w:rFonts w:ascii="ArialMT" w:hAnsi="ArialMT" w:cs="ArialMT"/>
          <w:color w:val="0000FF"/>
          <w:sz w:val="18"/>
          <w:szCs w:val="18"/>
        </w:rPr>
        <w:t>www.cpa.uk.net</w:t>
      </w:r>
      <w:r w:rsidRPr="00C65C46">
        <w:rPr>
          <w:rFonts w:ascii="ArialMT" w:hAnsi="ArialMT" w:cs="ArialMT"/>
          <w:color w:val="000000"/>
          <w:sz w:val="18"/>
          <w:szCs w:val="18"/>
        </w:rPr>
        <w:t>)</w:t>
      </w:r>
    </w:p>
    <w:p w14:paraId="6B9202DC" w14:textId="77777777" w:rsidR="000B3A6A" w:rsidRPr="00C65C46" w:rsidRDefault="000B3A6A" w:rsidP="005569AD">
      <w:pPr>
        <w:tabs>
          <w:tab w:val="left" w:pos="567"/>
        </w:tabs>
        <w:rPr>
          <w:rFonts w:ascii="Arial" w:hAnsi="Arial"/>
        </w:rPr>
      </w:pPr>
    </w:p>
    <w:p w14:paraId="1DBB1FBF" w14:textId="16B34964" w:rsidR="0033513A" w:rsidRDefault="0033513A" w:rsidP="00A93D0E">
      <w:pPr>
        <w:rPr>
          <w:rFonts w:ascii="Arial" w:hAnsi="Arial"/>
          <w:b/>
          <w:color w:val="034B89"/>
          <w:sz w:val="28"/>
          <w:szCs w:val="28"/>
        </w:rPr>
      </w:pPr>
    </w:p>
    <w:p w14:paraId="771331E1" w14:textId="366D798D" w:rsidR="00861710" w:rsidRDefault="00861710" w:rsidP="00A93D0E">
      <w:pPr>
        <w:rPr>
          <w:rFonts w:ascii="Arial" w:hAnsi="Arial"/>
          <w:b/>
          <w:color w:val="034B89"/>
          <w:sz w:val="28"/>
          <w:szCs w:val="28"/>
        </w:rPr>
      </w:pPr>
    </w:p>
    <w:p w14:paraId="20DCF6F5" w14:textId="57FADB96" w:rsidR="00861710" w:rsidRDefault="00861710" w:rsidP="00A93D0E">
      <w:pPr>
        <w:rPr>
          <w:rFonts w:ascii="Arial" w:hAnsi="Arial"/>
          <w:b/>
          <w:color w:val="034B89"/>
          <w:sz w:val="28"/>
          <w:szCs w:val="28"/>
        </w:rPr>
      </w:pPr>
    </w:p>
    <w:p w14:paraId="4DC6E760" w14:textId="62A73E91" w:rsidR="00861710" w:rsidRDefault="00861710" w:rsidP="00A93D0E">
      <w:pPr>
        <w:rPr>
          <w:rFonts w:ascii="Arial" w:hAnsi="Arial"/>
          <w:b/>
          <w:color w:val="034B89"/>
          <w:sz w:val="28"/>
          <w:szCs w:val="28"/>
        </w:rPr>
      </w:pPr>
    </w:p>
    <w:p w14:paraId="451821B5" w14:textId="77777777" w:rsidR="00861710" w:rsidRPr="00C65C46" w:rsidRDefault="00861710" w:rsidP="00A93D0E">
      <w:pPr>
        <w:rPr>
          <w:rFonts w:ascii="Arial" w:hAnsi="Arial"/>
          <w:b/>
          <w:color w:val="034B89"/>
          <w:sz w:val="28"/>
          <w:szCs w:val="28"/>
        </w:rPr>
      </w:pPr>
    </w:p>
    <w:p w14:paraId="7E388993" w14:textId="2827E64F" w:rsidR="00A93D0E" w:rsidRPr="00C65C46" w:rsidRDefault="00A93D0E" w:rsidP="00A93D0E">
      <w:pPr>
        <w:rPr>
          <w:rFonts w:ascii="Arial" w:hAnsi="Arial" w:cs="Arial"/>
          <w:b/>
          <w:bCs/>
          <w:sz w:val="28"/>
          <w:szCs w:val="28"/>
        </w:rPr>
      </w:pPr>
      <w:r w:rsidRPr="00C65C46">
        <w:rPr>
          <w:rFonts w:ascii="Arial" w:hAnsi="Arial"/>
          <w:b/>
          <w:color w:val="034B89"/>
          <w:sz w:val="28"/>
          <w:szCs w:val="28"/>
        </w:rPr>
        <w:t>Appendix F – Buildability Statement Guidance</w:t>
      </w:r>
    </w:p>
    <w:p w14:paraId="3EA046BD" w14:textId="77777777" w:rsidR="00A93D0E" w:rsidRPr="00C65C46" w:rsidRDefault="00A93D0E" w:rsidP="00A93D0E">
      <w:pPr>
        <w:rPr>
          <w:rFonts w:asciiTheme="minorHAnsi" w:eastAsiaTheme="minorHAnsi" w:hAnsiTheme="minorHAnsi" w:cs="Arial"/>
          <w:spacing w:val="8"/>
          <w:sz w:val="18"/>
          <w:szCs w:val="22"/>
          <w:lang w:val="en" w:eastAsia="en-US"/>
        </w:rPr>
      </w:pPr>
    </w:p>
    <w:p w14:paraId="25C683B9" w14:textId="77777777" w:rsidR="00A93D0E" w:rsidRPr="00C65C46" w:rsidRDefault="00A93D0E" w:rsidP="00A93D0E">
      <w:pPr>
        <w:rPr>
          <w:rFonts w:ascii="Arial" w:hAnsi="Arial" w:cs="Arial"/>
          <w:spacing w:val="8"/>
          <w:sz w:val="22"/>
          <w:szCs w:val="22"/>
          <w:lang w:val="en"/>
        </w:rPr>
      </w:pPr>
      <w:r w:rsidRPr="00C65C46">
        <w:rPr>
          <w:rFonts w:ascii="Arial" w:hAnsi="Arial" w:cs="Arial"/>
          <w:sz w:val="22"/>
          <w:szCs w:val="22"/>
        </w:rPr>
        <w:t>This information is provided to support the Environment Agency’s commitment to promote best practice in the management of risk to health and safety in construction.</w:t>
      </w:r>
    </w:p>
    <w:p w14:paraId="4BB8197D" w14:textId="77777777" w:rsidR="00A93D0E" w:rsidRPr="00C65C46" w:rsidRDefault="00A93D0E" w:rsidP="00A93D0E">
      <w:pPr>
        <w:rPr>
          <w:rFonts w:ascii="Arial" w:hAnsi="Arial" w:cs="Arial"/>
          <w:spacing w:val="8"/>
          <w:sz w:val="22"/>
          <w:szCs w:val="22"/>
          <w:lang w:val="en"/>
        </w:rPr>
      </w:pPr>
    </w:p>
    <w:p w14:paraId="70B69C9C" w14:textId="77777777" w:rsidR="00A93D0E" w:rsidRPr="00C65C46" w:rsidRDefault="00A93D0E" w:rsidP="00A93D0E">
      <w:pPr>
        <w:rPr>
          <w:rFonts w:ascii="Arial" w:hAnsi="Arial" w:cs="Arial"/>
          <w:b/>
          <w:color w:val="008000"/>
          <w:sz w:val="22"/>
          <w:szCs w:val="22"/>
        </w:rPr>
      </w:pPr>
      <w:r w:rsidRPr="00C65C46">
        <w:rPr>
          <w:rFonts w:ascii="Arial" w:hAnsi="Arial" w:cs="Arial"/>
          <w:b/>
          <w:color w:val="008000"/>
          <w:sz w:val="22"/>
          <w:szCs w:val="22"/>
        </w:rPr>
        <w:t>Introduction</w:t>
      </w:r>
    </w:p>
    <w:p w14:paraId="28A30276" w14:textId="77777777" w:rsidR="00A93D0E" w:rsidRPr="00C65C46" w:rsidRDefault="00A93D0E" w:rsidP="00A93D0E">
      <w:pPr>
        <w:rPr>
          <w:rFonts w:ascii="Arial" w:hAnsi="Arial" w:cs="Arial"/>
          <w:sz w:val="22"/>
          <w:szCs w:val="22"/>
        </w:rPr>
      </w:pPr>
      <w:r w:rsidRPr="00C65C46">
        <w:rPr>
          <w:rStyle w:val="normal-c31"/>
          <w:color w:val="000000" w:themeColor="text1"/>
          <w:sz w:val="22"/>
          <w:szCs w:val="22"/>
          <w:lang w:val="en"/>
        </w:rPr>
        <w:t>There are various definitions of b</w:t>
      </w:r>
      <w:r w:rsidRPr="00C65C46">
        <w:rPr>
          <w:rFonts w:ascii="Arial" w:hAnsi="Arial" w:cs="Arial"/>
          <w:color w:val="000000" w:themeColor="text1"/>
          <w:spacing w:val="8"/>
          <w:sz w:val="22"/>
          <w:szCs w:val="22"/>
          <w:lang w:val="en"/>
        </w:rPr>
        <w:t>uildability</w:t>
      </w:r>
      <w:r w:rsidRPr="00C65C46">
        <w:rPr>
          <w:rFonts w:ascii="Arial" w:hAnsi="Arial" w:cs="Arial"/>
          <w:spacing w:val="8"/>
          <w:sz w:val="22"/>
          <w:szCs w:val="22"/>
          <w:lang w:val="en"/>
        </w:rPr>
        <w:t xml:space="preserve">, but from a designer’s </w:t>
      </w:r>
      <w:r w:rsidRPr="00C65C46">
        <w:rPr>
          <w:rFonts w:ascii="Arial" w:hAnsi="Arial" w:cs="Arial"/>
          <w:sz w:val="22"/>
          <w:szCs w:val="22"/>
        </w:rPr>
        <w:t>perspective</w:t>
      </w:r>
      <w:r w:rsidRPr="00C65C46">
        <w:rPr>
          <w:rFonts w:ascii="Arial" w:hAnsi="Arial" w:cs="Arial"/>
          <w:spacing w:val="8"/>
          <w:sz w:val="22"/>
          <w:szCs w:val="22"/>
          <w:lang w:val="en"/>
        </w:rPr>
        <w:t xml:space="preserve"> it means ensuring that their design can be built safely. Issues and concerns should be addressed and where possible, eliminated by the designer as the design evolves, using ESE (early supplier engagement) /contractor’s advice as appropriate. </w:t>
      </w:r>
      <w:r w:rsidRPr="00C65C46">
        <w:rPr>
          <w:rFonts w:ascii="Arial" w:hAnsi="Arial" w:cs="Arial"/>
          <w:sz w:val="22"/>
          <w:szCs w:val="22"/>
        </w:rPr>
        <w:t xml:space="preserve">The Buildability Statement allows the designer to </w:t>
      </w:r>
      <w:r w:rsidRPr="00C65C46">
        <w:rPr>
          <w:rFonts w:ascii="Arial" w:hAnsi="Arial" w:cs="Arial"/>
          <w:b/>
          <w:sz w:val="22"/>
          <w:szCs w:val="22"/>
        </w:rPr>
        <w:t>communicate design assumptions</w:t>
      </w:r>
      <w:r w:rsidRPr="00C65C46">
        <w:rPr>
          <w:rFonts w:ascii="Arial" w:hAnsi="Arial" w:cs="Arial"/>
          <w:sz w:val="22"/>
          <w:szCs w:val="22"/>
        </w:rPr>
        <w:t xml:space="preserve"> and decision making as required by the CDM regulations. It is also a requirement of the Environment Agency’s Safety, Health, Environment and Wellbeing Code of Practice, (SHEW CoP).</w:t>
      </w:r>
    </w:p>
    <w:p w14:paraId="10A23107" w14:textId="77777777" w:rsidR="00A93D0E" w:rsidRPr="00C65C46" w:rsidRDefault="00A93D0E" w:rsidP="00A93D0E">
      <w:pPr>
        <w:rPr>
          <w:rFonts w:ascii="Arial" w:hAnsi="Arial" w:cs="Arial"/>
          <w:sz w:val="22"/>
          <w:szCs w:val="22"/>
        </w:rPr>
      </w:pPr>
    </w:p>
    <w:p w14:paraId="393F89F3" w14:textId="77777777" w:rsidR="00A93D0E" w:rsidRPr="00C65C46" w:rsidRDefault="00A93D0E" w:rsidP="00A93D0E">
      <w:pPr>
        <w:rPr>
          <w:rFonts w:ascii="Arial" w:hAnsi="Arial" w:cs="Arial"/>
          <w:b/>
          <w:color w:val="008000"/>
          <w:sz w:val="22"/>
          <w:szCs w:val="22"/>
        </w:rPr>
      </w:pPr>
      <w:r w:rsidRPr="00C65C46">
        <w:rPr>
          <w:rFonts w:ascii="Arial" w:hAnsi="Arial" w:cs="Arial"/>
          <w:b/>
          <w:color w:val="008000"/>
          <w:sz w:val="22"/>
          <w:szCs w:val="22"/>
        </w:rPr>
        <w:t>The purpose of a Buildability Statement is to:</w:t>
      </w:r>
    </w:p>
    <w:p w14:paraId="559BEFCA" w14:textId="77777777" w:rsidR="00A93D0E" w:rsidRPr="00C65C46" w:rsidRDefault="00A93D0E" w:rsidP="00604755">
      <w:pPr>
        <w:numPr>
          <w:ilvl w:val="0"/>
          <w:numId w:val="51"/>
        </w:numPr>
        <w:rPr>
          <w:rFonts w:ascii="Arial" w:hAnsi="Arial" w:cs="Arial"/>
          <w:sz w:val="22"/>
          <w:szCs w:val="22"/>
        </w:rPr>
      </w:pPr>
      <w:r w:rsidRPr="00C65C46">
        <w:rPr>
          <w:rFonts w:ascii="Arial" w:hAnsi="Arial" w:cs="Arial"/>
          <w:sz w:val="22"/>
          <w:szCs w:val="22"/>
        </w:rPr>
        <w:t>Outline to the contractor how the designer has envisaged construction of the project without harm or ill-health;</w:t>
      </w:r>
    </w:p>
    <w:p w14:paraId="5A4B0148" w14:textId="77777777" w:rsidR="00A93D0E" w:rsidRPr="00C65C46" w:rsidRDefault="00A93D0E" w:rsidP="00604755">
      <w:pPr>
        <w:numPr>
          <w:ilvl w:val="0"/>
          <w:numId w:val="51"/>
        </w:numPr>
        <w:ind w:left="357" w:hanging="357"/>
        <w:rPr>
          <w:rFonts w:ascii="Arial" w:hAnsi="Arial" w:cs="Arial"/>
          <w:sz w:val="22"/>
          <w:szCs w:val="22"/>
        </w:rPr>
      </w:pPr>
      <w:r w:rsidRPr="00C65C46">
        <w:rPr>
          <w:rFonts w:ascii="Arial" w:hAnsi="Arial" w:cs="Arial"/>
          <w:sz w:val="22"/>
          <w:szCs w:val="22"/>
        </w:rPr>
        <w:t>Communicate design assumptions and constraints which may affect safe construction;</w:t>
      </w:r>
    </w:p>
    <w:p w14:paraId="0A7D0C63" w14:textId="77777777" w:rsidR="00A93D0E" w:rsidRPr="00C65C46" w:rsidRDefault="00A93D0E" w:rsidP="00604755">
      <w:pPr>
        <w:numPr>
          <w:ilvl w:val="0"/>
          <w:numId w:val="51"/>
        </w:numPr>
        <w:rPr>
          <w:rFonts w:ascii="Arial" w:hAnsi="Arial" w:cs="Arial"/>
          <w:sz w:val="22"/>
          <w:szCs w:val="22"/>
        </w:rPr>
      </w:pPr>
      <w:r w:rsidRPr="00C65C46">
        <w:rPr>
          <w:rFonts w:ascii="Arial" w:hAnsi="Arial" w:cs="Arial"/>
          <w:sz w:val="22"/>
          <w:szCs w:val="22"/>
        </w:rPr>
        <w:t>Be a live document, revised at each project phase, to communicate current information into the next project phase</w:t>
      </w:r>
    </w:p>
    <w:p w14:paraId="7A50F4A6" w14:textId="77777777" w:rsidR="00A93D0E" w:rsidRPr="00C65C46" w:rsidRDefault="00A93D0E" w:rsidP="00A93D0E">
      <w:pPr>
        <w:rPr>
          <w:rFonts w:ascii="Arial" w:hAnsi="Arial" w:cs="Arial"/>
          <w:sz w:val="22"/>
          <w:szCs w:val="22"/>
        </w:rPr>
      </w:pPr>
    </w:p>
    <w:p w14:paraId="0EC67779" w14:textId="77777777" w:rsidR="00A93D0E" w:rsidRPr="00C65C46" w:rsidRDefault="00A93D0E" w:rsidP="00A93D0E">
      <w:pPr>
        <w:rPr>
          <w:rFonts w:ascii="Arial" w:hAnsi="Arial" w:cs="Arial"/>
          <w:b/>
          <w:color w:val="008000"/>
          <w:sz w:val="22"/>
          <w:szCs w:val="22"/>
        </w:rPr>
      </w:pPr>
      <w:r w:rsidRPr="00C65C46">
        <w:rPr>
          <w:rFonts w:ascii="Arial" w:hAnsi="Arial" w:cs="Arial"/>
          <w:b/>
          <w:color w:val="008000"/>
          <w:sz w:val="22"/>
          <w:szCs w:val="22"/>
        </w:rPr>
        <w:t xml:space="preserve">A good </w:t>
      </w:r>
      <w:bookmarkStart w:id="9" w:name="_Hlk534473921"/>
      <w:r w:rsidRPr="00C65C46">
        <w:rPr>
          <w:rFonts w:ascii="Arial" w:hAnsi="Arial" w:cs="Arial"/>
          <w:b/>
          <w:color w:val="008000"/>
          <w:sz w:val="22"/>
          <w:szCs w:val="22"/>
        </w:rPr>
        <w:t xml:space="preserve">Buildability Statement </w:t>
      </w:r>
      <w:bookmarkEnd w:id="9"/>
      <w:r w:rsidRPr="00C65C46">
        <w:rPr>
          <w:rFonts w:ascii="Arial" w:hAnsi="Arial" w:cs="Arial"/>
          <w:b/>
          <w:color w:val="008000"/>
          <w:sz w:val="22"/>
          <w:szCs w:val="22"/>
        </w:rPr>
        <w:t>should:</w:t>
      </w:r>
    </w:p>
    <w:p w14:paraId="6EE21779" w14:textId="77777777" w:rsidR="00A93D0E" w:rsidRPr="00C65C46" w:rsidRDefault="00A93D0E" w:rsidP="00604755">
      <w:pPr>
        <w:pStyle w:val="ListParagraph"/>
        <w:numPr>
          <w:ilvl w:val="0"/>
          <w:numId w:val="52"/>
        </w:numPr>
        <w:rPr>
          <w:rFonts w:ascii="Arial" w:hAnsi="Arial" w:cs="Arial"/>
          <w:color w:val="000000" w:themeColor="text1"/>
          <w:sz w:val="22"/>
          <w:szCs w:val="22"/>
        </w:rPr>
      </w:pPr>
      <w:r w:rsidRPr="00C65C46">
        <w:rPr>
          <w:rFonts w:ascii="Arial" w:hAnsi="Arial" w:cs="Arial"/>
          <w:color w:val="000000" w:themeColor="text1"/>
          <w:sz w:val="22"/>
          <w:szCs w:val="22"/>
        </w:rPr>
        <w:t>Be proportional to the works;</w:t>
      </w:r>
    </w:p>
    <w:p w14:paraId="72AB77D6" w14:textId="77777777" w:rsidR="00A93D0E" w:rsidRPr="00C65C46" w:rsidRDefault="00A93D0E" w:rsidP="00604755">
      <w:pPr>
        <w:pStyle w:val="ListParagraph"/>
        <w:numPr>
          <w:ilvl w:val="0"/>
          <w:numId w:val="52"/>
        </w:numPr>
        <w:rPr>
          <w:rFonts w:ascii="Arial" w:hAnsi="Arial" w:cs="Arial"/>
          <w:color w:val="000000" w:themeColor="text1"/>
          <w:sz w:val="22"/>
          <w:szCs w:val="22"/>
        </w:rPr>
      </w:pPr>
      <w:r w:rsidRPr="00C65C46">
        <w:rPr>
          <w:rFonts w:ascii="Arial" w:hAnsi="Arial" w:cs="Arial"/>
          <w:color w:val="000000" w:themeColor="text1"/>
          <w:sz w:val="22"/>
          <w:szCs w:val="22"/>
        </w:rPr>
        <w:t>Be clear and concise with relevant detail, setting out a safe method of executing the works based on the solution proposed;</w:t>
      </w:r>
    </w:p>
    <w:p w14:paraId="372148C0" w14:textId="77777777" w:rsidR="00A93D0E" w:rsidRPr="00C65C46" w:rsidRDefault="00A93D0E" w:rsidP="00604755">
      <w:pPr>
        <w:pStyle w:val="ListParagraph"/>
        <w:numPr>
          <w:ilvl w:val="0"/>
          <w:numId w:val="52"/>
        </w:numPr>
        <w:rPr>
          <w:rFonts w:ascii="Arial" w:hAnsi="Arial" w:cs="Arial"/>
          <w:color w:val="000000" w:themeColor="text1"/>
          <w:sz w:val="22"/>
          <w:szCs w:val="22"/>
        </w:rPr>
      </w:pPr>
      <w:r w:rsidRPr="00C65C46">
        <w:rPr>
          <w:rFonts w:ascii="Arial" w:hAnsi="Arial" w:cs="Arial"/>
          <w:color w:val="000000" w:themeColor="text1"/>
          <w:sz w:val="22"/>
          <w:szCs w:val="22"/>
        </w:rPr>
        <w:t>Provide the design rationale for key design aspects where they affect health, safety, environment and wellbeing;</w:t>
      </w:r>
    </w:p>
    <w:p w14:paraId="12F0B8E8" w14:textId="77777777" w:rsidR="00A93D0E" w:rsidRPr="00C65C46" w:rsidRDefault="00A93D0E" w:rsidP="00604755">
      <w:pPr>
        <w:pStyle w:val="ListParagraph"/>
        <w:numPr>
          <w:ilvl w:val="0"/>
          <w:numId w:val="52"/>
        </w:numPr>
        <w:rPr>
          <w:rFonts w:ascii="Arial" w:hAnsi="Arial" w:cs="Arial"/>
          <w:color w:val="000000" w:themeColor="text1"/>
          <w:sz w:val="22"/>
          <w:szCs w:val="22"/>
        </w:rPr>
      </w:pPr>
      <w:r w:rsidRPr="00C65C46">
        <w:rPr>
          <w:rFonts w:ascii="Arial" w:hAnsi="Arial" w:cs="Arial"/>
          <w:color w:val="000000" w:themeColor="text1"/>
          <w:sz w:val="22"/>
          <w:szCs w:val="22"/>
        </w:rPr>
        <w:t>Summarise the contribution/input of the contractor.</w:t>
      </w:r>
    </w:p>
    <w:p w14:paraId="37F256E0" w14:textId="77777777" w:rsidR="00A93D0E" w:rsidRPr="00C65C46" w:rsidRDefault="00A93D0E" w:rsidP="00A93D0E">
      <w:pPr>
        <w:pStyle w:val="ListParagraph"/>
        <w:ind w:left="360"/>
        <w:rPr>
          <w:rFonts w:ascii="Arial" w:hAnsi="Arial" w:cs="Arial"/>
          <w:color w:val="000000" w:themeColor="text1"/>
          <w:sz w:val="22"/>
          <w:szCs w:val="22"/>
        </w:rPr>
      </w:pPr>
    </w:p>
    <w:p w14:paraId="66FBAADC" w14:textId="77777777" w:rsidR="00A93D0E" w:rsidRPr="00C65C46" w:rsidRDefault="00A93D0E" w:rsidP="00A93D0E">
      <w:pPr>
        <w:rPr>
          <w:rFonts w:ascii="Arial" w:hAnsi="Arial" w:cs="Arial"/>
          <w:b/>
          <w:color w:val="008000"/>
          <w:sz w:val="22"/>
          <w:szCs w:val="22"/>
        </w:rPr>
      </w:pPr>
      <w:r w:rsidRPr="00C65C46">
        <w:rPr>
          <w:rFonts w:ascii="Arial" w:hAnsi="Arial" w:cs="Arial"/>
          <w:b/>
          <w:color w:val="008000"/>
          <w:sz w:val="22"/>
          <w:szCs w:val="22"/>
        </w:rPr>
        <w:t xml:space="preserve">A </w:t>
      </w:r>
      <w:bookmarkStart w:id="10" w:name="_Hlk534539169"/>
      <w:r w:rsidRPr="00C65C46">
        <w:rPr>
          <w:rFonts w:ascii="Arial" w:hAnsi="Arial" w:cs="Arial"/>
          <w:b/>
          <w:color w:val="008000"/>
          <w:sz w:val="22"/>
          <w:szCs w:val="22"/>
        </w:rPr>
        <w:t>Buildability Statement</w:t>
      </w:r>
      <w:bookmarkEnd w:id="10"/>
      <w:r w:rsidRPr="00C65C46">
        <w:rPr>
          <w:rFonts w:ascii="Arial" w:hAnsi="Arial" w:cs="Arial"/>
          <w:b/>
          <w:color w:val="008000"/>
          <w:sz w:val="22"/>
          <w:szCs w:val="22"/>
        </w:rPr>
        <w:t xml:space="preserve"> should </w:t>
      </w:r>
      <w:r w:rsidRPr="00C65C46">
        <w:rPr>
          <w:rFonts w:ascii="Arial" w:hAnsi="Arial" w:cs="Arial"/>
          <w:b/>
          <w:color w:val="008000"/>
          <w:sz w:val="22"/>
          <w:szCs w:val="22"/>
          <w:u w:val="single"/>
        </w:rPr>
        <w:t>not</w:t>
      </w:r>
      <w:r w:rsidRPr="00C65C46">
        <w:rPr>
          <w:rFonts w:ascii="Arial" w:hAnsi="Arial" w:cs="Arial"/>
          <w:b/>
          <w:color w:val="008000"/>
          <w:sz w:val="22"/>
          <w:szCs w:val="22"/>
        </w:rPr>
        <w:t xml:space="preserve"> be:</w:t>
      </w:r>
    </w:p>
    <w:p w14:paraId="5FD6B1CE" w14:textId="77777777" w:rsidR="00A93D0E" w:rsidRPr="00C65C46" w:rsidRDefault="00A93D0E" w:rsidP="00604755">
      <w:pPr>
        <w:numPr>
          <w:ilvl w:val="0"/>
          <w:numId w:val="53"/>
        </w:numPr>
        <w:rPr>
          <w:rFonts w:ascii="Arial" w:hAnsi="Arial" w:cs="Arial"/>
          <w:sz w:val="22"/>
          <w:szCs w:val="22"/>
        </w:rPr>
      </w:pPr>
      <w:r w:rsidRPr="00C65C46">
        <w:rPr>
          <w:rFonts w:ascii="Arial" w:hAnsi="Arial" w:cs="Arial"/>
          <w:sz w:val="22"/>
          <w:szCs w:val="22"/>
        </w:rPr>
        <w:t xml:space="preserve">A contractual instruction on how to undertake the work; </w:t>
      </w:r>
    </w:p>
    <w:p w14:paraId="4A701DA7" w14:textId="77777777" w:rsidR="00A93D0E" w:rsidRPr="00C65C46" w:rsidRDefault="00A93D0E" w:rsidP="00604755">
      <w:pPr>
        <w:numPr>
          <w:ilvl w:val="0"/>
          <w:numId w:val="53"/>
        </w:numPr>
        <w:rPr>
          <w:rFonts w:ascii="Arial" w:hAnsi="Arial" w:cs="Arial"/>
          <w:sz w:val="22"/>
          <w:szCs w:val="22"/>
        </w:rPr>
      </w:pPr>
      <w:r w:rsidRPr="00C65C46">
        <w:rPr>
          <w:rFonts w:ascii="Arial" w:hAnsi="Arial" w:cs="Arial"/>
          <w:sz w:val="22"/>
          <w:szCs w:val="22"/>
        </w:rPr>
        <w:t>A list of site operations;</w:t>
      </w:r>
    </w:p>
    <w:p w14:paraId="4A2E6623" w14:textId="77777777" w:rsidR="00A93D0E" w:rsidRPr="00C65C46" w:rsidRDefault="00A93D0E" w:rsidP="00604755">
      <w:pPr>
        <w:numPr>
          <w:ilvl w:val="0"/>
          <w:numId w:val="53"/>
        </w:numPr>
        <w:rPr>
          <w:rFonts w:ascii="Arial" w:hAnsi="Arial" w:cs="Arial"/>
          <w:sz w:val="22"/>
          <w:szCs w:val="22"/>
        </w:rPr>
      </w:pPr>
      <w:r w:rsidRPr="00C65C46">
        <w:rPr>
          <w:rFonts w:ascii="Arial" w:hAnsi="Arial" w:cs="Arial"/>
          <w:sz w:val="22"/>
          <w:szCs w:val="22"/>
        </w:rPr>
        <w:t>Something that prevents innovation in construction methodology;</w:t>
      </w:r>
    </w:p>
    <w:p w14:paraId="711117B7" w14:textId="77777777" w:rsidR="00A93D0E" w:rsidRPr="00C65C46" w:rsidRDefault="00A93D0E" w:rsidP="00604755">
      <w:pPr>
        <w:numPr>
          <w:ilvl w:val="0"/>
          <w:numId w:val="53"/>
        </w:numPr>
        <w:rPr>
          <w:rFonts w:ascii="Arial" w:hAnsi="Arial" w:cs="Arial"/>
          <w:sz w:val="22"/>
          <w:szCs w:val="22"/>
        </w:rPr>
      </w:pPr>
      <w:r w:rsidRPr="00C65C46">
        <w:rPr>
          <w:rFonts w:ascii="Arial" w:hAnsi="Arial" w:cs="Arial"/>
          <w:sz w:val="22"/>
          <w:szCs w:val="22"/>
        </w:rPr>
        <w:t>Generic;</w:t>
      </w:r>
    </w:p>
    <w:p w14:paraId="37C7C0DD" w14:textId="77777777" w:rsidR="00A93D0E" w:rsidRPr="00C65C46" w:rsidRDefault="00A93D0E" w:rsidP="00604755">
      <w:pPr>
        <w:numPr>
          <w:ilvl w:val="0"/>
          <w:numId w:val="53"/>
        </w:numPr>
        <w:rPr>
          <w:rFonts w:ascii="Arial" w:hAnsi="Arial" w:cs="Arial"/>
          <w:sz w:val="22"/>
          <w:szCs w:val="22"/>
        </w:rPr>
      </w:pPr>
      <w:r w:rsidRPr="00C65C46">
        <w:rPr>
          <w:rFonts w:ascii="Arial" w:hAnsi="Arial" w:cs="Arial"/>
          <w:sz w:val="22"/>
          <w:szCs w:val="22"/>
        </w:rPr>
        <w:t>Left to the last moment;</w:t>
      </w:r>
    </w:p>
    <w:p w14:paraId="053EC205" w14:textId="77777777" w:rsidR="00A93D0E" w:rsidRPr="00C65C46" w:rsidRDefault="00A93D0E" w:rsidP="00604755">
      <w:pPr>
        <w:numPr>
          <w:ilvl w:val="0"/>
          <w:numId w:val="53"/>
        </w:numPr>
        <w:rPr>
          <w:rFonts w:ascii="Arial" w:hAnsi="Arial" w:cs="Arial"/>
          <w:sz w:val="22"/>
          <w:szCs w:val="22"/>
        </w:rPr>
      </w:pPr>
      <w:r w:rsidRPr="00C65C46">
        <w:rPr>
          <w:rFonts w:ascii="Arial" w:hAnsi="Arial" w:cs="Arial"/>
          <w:sz w:val="22"/>
          <w:szCs w:val="22"/>
        </w:rPr>
        <w:t xml:space="preserve">A duplication of other documents. </w:t>
      </w:r>
    </w:p>
    <w:p w14:paraId="53A5E43A" w14:textId="77777777" w:rsidR="00A93D0E" w:rsidRPr="00C65C46" w:rsidRDefault="00A93D0E" w:rsidP="00A93D0E">
      <w:pPr>
        <w:autoSpaceDE w:val="0"/>
        <w:autoSpaceDN w:val="0"/>
        <w:adjustRightInd w:val="0"/>
        <w:rPr>
          <w:rFonts w:ascii="Arial" w:hAnsi="Arial" w:cs="Arial"/>
          <w:b/>
          <w:sz w:val="22"/>
          <w:szCs w:val="22"/>
        </w:rPr>
      </w:pPr>
    </w:p>
    <w:p w14:paraId="1E315792" w14:textId="77777777" w:rsidR="00A93D0E" w:rsidRPr="00C65C46" w:rsidRDefault="00A93D0E" w:rsidP="00A93D0E">
      <w:pPr>
        <w:rPr>
          <w:rFonts w:ascii="Arial" w:hAnsi="Arial" w:cs="Arial"/>
          <w:b/>
          <w:color w:val="008000"/>
          <w:sz w:val="22"/>
          <w:szCs w:val="22"/>
        </w:rPr>
      </w:pPr>
      <w:r w:rsidRPr="00C65C46">
        <w:rPr>
          <w:rFonts w:ascii="Arial" w:hAnsi="Arial" w:cs="Arial"/>
          <w:b/>
          <w:color w:val="008000"/>
          <w:sz w:val="22"/>
          <w:szCs w:val="22"/>
        </w:rPr>
        <w:t>Buildability Statement content:</w:t>
      </w:r>
    </w:p>
    <w:p w14:paraId="65F92EFD" w14:textId="77777777" w:rsidR="00A93D0E" w:rsidRPr="00C65C46" w:rsidRDefault="00A93D0E" w:rsidP="00A93D0E">
      <w:pPr>
        <w:rPr>
          <w:rFonts w:ascii="Arial" w:hAnsi="Arial" w:cs="Arial"/>
          <w:color w:val="000000" w:themeColor="text1"/>
          <w:sz w:val="22"/>
          <w:szCs w:val="22"/>
        </w:rPr>
      </w:pPr>
      <w:r w:rsidRPr="00C65C46">
        <w:rPr>
          <w:rFonts w:ascii="Arial" w:hAnsi="Arial" w:cs="Arial"/>
          <w:color w:val="000000" w:themeColor="text1"/>
          <w:sz w:val="22"/>
          <w:szCs w:val="22"/>
        </w:rPr>
        <w:t>In a truly collaborative team (where early contractor involvement has been possible) the buildability statement may simply be a record of the outcome of ongoing buildability reviews and team design development.</w:t>
      </w:r>
    </w:p>
    <w:p w14:paraId="66321E68" w14:textId="2BC55B04" w:rsidR="008B1E79" w:rsidRPr="00C65C46" w:rsidRDefault="00A93D0E" w:rsidP="00A93D0E">
      <w:pPr>
        <w:rPr>
          <w:rFonts w:ascii="Arial" w:hAnsi="Arial" w:cs="Arial"/>
          <w:color w:val="000000" w:themeColor="text1"/>
          <w:sz w:val="22"/>
          <w:szCs w:val="22"/>
        </w:rPr>
      </w:pPr>
      <w:r w:rsidRPr="00C65C46">
        <w:rPr>
          <w:rFonts w:ascii="Arial" w:hAnsi="Arial" w:cs="Arial"/>
          <w:color w:val="000000" w:themeColor="text1"/>
          <w:sz w:val="22"/>
          <w:szCs w:val="22"/>
        </w:rPr>
        <w:t>Where there is a break in continuity of the project team, or limited access to appropriate ESE, the buildability statement provides an opportunity to capture information from the design phase that may otherwise be lost.</w:t>
      </w:r>
    </w:p>
    <w:p w14:paraId="621E6A47" w14:textId="77777777" w:rsidR="00A93D0E" w:rsidRPr="00C65C46" w:rsidRDefault="00A93D0E" w:rsidP="00A93D0E">
      <w:pPr>
        <w:autoSpaceDE w:val="0"/>
        <w:autoSpaceDN w:val="0"/>
        <w:adjustRightInd w:val="0"/>
        <w:rPr>
          <w:rFonts w:ascii="Arial" w:hAnsi="Arial" w:cs="Arial"/>
          <w:sz w:val="22"/>
          <w:szCs w:val="22"/>
          <w:lang w:val="en-US"/>
        </w:rPr>
      </w:pPr>
    </w:p>
    <w:p w14:paraId="43E017C2" w14:textId="77777777" w:rsidR="00A93D0E" w:rsidRPr="00C65C46" w:rsidRDefault="00A93D0E" w:rsidP="00A93D0E">
      <w:pPr>
        <w:autoSpaceDE w:val="0"/>
        <w:autoSpaceDN w:val="0"/>
        <w:adjustRightInd w:val="0"/>
        <w:rPr>
          <w:rFonts w:ascii="Arial" w:hAnsi="Arial" w:cs="Arial"/>
          <w:sz w:val="22"/>
          <w:szCs w:val="22"/>
          <w:lang w:val="en-US"/>
        </w:rPr>
      </w:pPr>
      <w:r w:rsidRPr="00C65C46">
        <w:rPr>
          <w:rFonts w:ascii="Arial" w:hAnsi="Arial" w:cs="Arial"/>
          <w:sz w:val="22"/>
          <w:szCs w:val="22"/>
          <w:lang w:val="en-US"/>
        </w:rPr>
        <w:t>Designers are expected to have identified and considered the issues that could significantly affect the building aspect of a project and how they envisage the issues may be overcome. The Buildability Statement should demonstrate that the designer has a clear understanding of at least one way their design could be built safely. It can also include the reasoning behind key design decisions/development which may have SHEW implications if changed. The Buildability Statement can include appropriate references to other documentation but should avoid any duplication.</w:t>
      </w:r>
    </w:p>
    <w:p w14:paraId="4D417D1F" w14:textId="2EBD9AF5" w:rsidR="008B1E79" w:rsidRPr="00C65C46" w:rsidRDefault="008B1E79" w:rsidP="00A93D0E">
      <w:pPr>
        <w:autoSpaceDE w:val="0"/>
        <w:autoSpaceDN w:val="0"/>
        <w:adjustRightInd w:val="0"/>
        <w:rPr>
          <w:rFonts w:ascii="Arial" w:hAnsi="Arial" w:cs="Arial"/>
          <w:sz w:val="22"/>
          <w:szCs w:val="22"/>
          <w:lang w:val="en-US"/>
        </w:rPr>
      </w:pPr>
    </w:p>
    <w:p w14:paraId="3AEE882A" w14:textId="6BEA80F5" w:rsidR="0033513A" w:rsidRPr="00C65C46" w:rsidRDefault="0033513A" w:rsidP="00A93D0E">
      <w:pPr>
        <w:autoSpaceDE w:val="0"/>
        <w:autoSpaceDN w:val="0"/>
        <w:adjustRightInd w:val="0"/>
        <w:rPr>
          <w:rFonts w:ascii="Arial" w:hAnsi="Arial" w:cs="Arial"/>
          <w:sz w:val="22"/>
          <w:szCs w:val="22"/>
          <w:lang w:val="en-US"/>
        </w:rPr>
      </w:pPr>
    </w:p>
    <w:p w14:paraId="1E621EB5" w14:textId="3540C837" w:rsidR="0033513A" w:rsidRPr="00C65C46" w:rsidRDefault="0033513A" w:rsidP="00A93D0E">
      <w:pPr>
        <w:autoSpaceDE w:val="0"/>
        <w:autoSpaceDN w:val="0"/>
        <w:adjustRightInd w:val="0"/>
        <w:rPr>
          <w:rFonts w:ascii="Arial" w:hAnsi="Arial" w:cs="Arial"/>
          <w:sz w:val="22"/>
          <w:szCs w:val="22"/>
          <w:lang w:val="en-US"/>
        </w:rPr>
      </w:pPr>
    </w:p>
    <w:p w14:paraId="114DC43E" w14:textId="6F6E4554" w:rsidR="0033513A" w:rsidRPr="00C65C46" w:rsidRDefault="0033513A" w:rsidP="00A93D0E">
      <w:pPr>
        <w:autoSpaceDE w:val="0"/>
        <w:autoSpaceDN w:val="0"/>
        <w:adjustRightInd w:val="0"/>
        <w:rPr>
          <w:rFonts w:ascii="Arial" w:hAnsi="Arial" w:cs="Arial"/>
          <w:sz w:val="22"/>
          <w:szCs w:val="22"/>
          <w:lang w:val="en-US"/>
        </w:rPr>
      </w:pPr>
    </w:p>
    <w:p w14:paraId="74669A4E" w14:textId="1F3A86AB" w:rsidR="0033513A" w:rsidRPr="00C65C46" w:rsidRDefault="0033513A" w:rsidP="00A93D0E">
      <w:pPr>
        <w:autoSpaceDE w:val="0"/>
        <w:autoSpaceDN w:val="0"/>
        <w:adjustRightInd w:val="0"/>
        <w:rPr>
          <w:rFonts w:ascii="Arial" w:hAnsi="Arial" w:cs="Arial"/>
          <w:sz w:val="22"/>
          <w:szCs w:val="22"/>
          <w:lang w:val="en-US"/>
        </w:rPr>
      </w:pPr>
    </w:p>
    <w:p w14:paraId="234D09FE" w14:textId="5D850DC5" w:rsidR="0033513A" w:rsidRPr="00C65C46" w:rsidRDefault="0033513A" w:rsidP="00A93D0E">
      <w:pPr>
        <w:autoSpaceDE w:val="0"/>
        <w:autoSpaceDN w:val="0"/>
        <w:adjustRightInd w:val="0"/>
        <w:rPr>
          <w:rFonts w:ascii="Arial" w:hAnsi="Arial" w:cs="Arial"/>
          <w:sz w:val="22"/>
          <w:szCs w:val="22"/>
          <w:lang w:val="en-US"/>
        </w:rPr>
      </w:pPr>
    </w:p>
    <w:p w14:paraId="546E16C2" w14:textId="77777777" w:rsidR="0033513A" w:rsidRPr="00C65C46" w:rsidRDefault="0033513A" w:rsidP="00A93D0E">
      <w:pPr>
        <w:autoSpaceDE w:val="0"/>
        <w:autoSpaceDN w:val="0"/>
        <w:adjustRightInd w:val="0"/>
        <w:rPr>
          <w:rFonts w:ascii="Arial" w:hAnsi="Arial" w:cs="Arial"/>
          <w:sz w:val="22"/>
          <w:szCs w:val="22"/>
          <w:lang w:val="en-US"/>
        </w:rPr>
      </w:pPr>
    </w:p>
    <w:p w14:paraId="6469F1D7" w14:textId="77777777" w:rsidR="008B1E79" w:rsidRPr="00C65C46" w:rsidRDefault="008B1E79" w:rsidP="00A93D0E">
      <w:pPr>
        <w:autoSpaceDE w:val="0"/>
        <w:autoSpaceDN w:val="0"/>
        <w:adjustRightInd w:val="0"/>
        <w:rPr>
          <w:rFonts w:ascii="Arial" w:hAnsi="Arial" w:cs="Arial"/>
          <w:sz w:val="22"/>
          <w:szCs w:val="22"/>
          <w:lang w:val="en-US"/>
        </w:rPr>
      </w:pPr>
    </w:p>
    <w:p w14:paraId="4F6FAE4E" w14:textId="77777777" w:rsidR="008B1E79" w:rsidRPr="00C65C46" w:rsidRDefault="008B1E79" w:rsidP="00A93D0E">
      <w:pPr>
        <w:autoSpaceDE w:val="0"/>
        <w:autoSpaceDN w:val="0"/>
        <w:adjustRightInd w:val="0"/>
        <w:rPr>
          <w:rFonts w:ascii="Arial" w:hAnsi="Arial" w:cs="Arial"/>
          <w:sz w:val="22"/>
          <w:szCs w:val="22"/>
          <w:lang w:val="en-US"/>
        </w:rPr>
      </w:pPr>
    </w:p>
    <w:p w14:paraId="06FC51E2" w14:textId="77777777" w:rsidR="00A93D0E" w:rsidRPr="00C65C46" w:rsidRDefault="00A93D0E" w:rsidP="00A93D0E">
      <w:pPr>
        <w:autoSpaceDE w:val="0"/>
        <w:autoSpaceDN w:val="0"/>
        <w:adjustRightInd w:val="0"/>
        <w:rPr>
          <w:rFonts w:ascii="Arial" w:hAnsi="Arial" w:cs="Arial"/>
          <w:sz w:val="22"/>
          <w:szCs w:val="22"/>
        </w:rPr>
      </w:pPr>
      <w:r w:rsidRPr="00C65C46">
        <w:rPr>
          <w:rFonts w:ascii="Arial" w:hAnsi="Arial" w:cs="Arial"/>
          <w:sz w:val="22"/>
          <w:szCs w:val="22"/>
        </w:rPr>
        <w:t>The following list of topics (not exhaustive) would be included in a Buildability Statement where relevant:</w:t>
      </w:r>
    </w:p>
    <w:p w14:paraId="18DE0DDE" w14:textId="77777777" w:rsidR="00A93D0E" w:rsidRPr="00C65C46" w:rsidRDefault="00A93D0E" w:rsidP="00604755">
      <w:pPr>
        <w:pStyle w:val="ListParagraph"/>
        <w:numPr>
          <w:ilvl w:val="0"/>
          <w:numId w:val="54"/>
        </w:numPr>
        <w:spacing w:after="160" w:line="256" w:lineRule="auto"/>
        <w:rPr>
          <w:rFonts w:ascii="Arial" w:hAnsi="Arial" w:cs="Arial"/>
          <w:sz w:val="22"/>
          <w:szCs w:val="22"/>
        </w:rPr>
      </w:pPr>
      <w:r w:rsidRPr="00C65C46">
        <w:rPr>
          <w:rFonts w:ascii="Arial" w:hAnsi="Arial" w:cs="Arial"/>
          <w:sz w:val="22"/>
          <w:szCs w:val="22"/>
        </w:rPr>
        <w:t>Introduction and relevant background information;</w:t>
      </w:r>
    </w:p>
    <w:p w14:paraId="19C6AB0F" w14:textId="77777777" w:rsidR="00A93D0E" w:rsidRPr="00C65C46" w:rsidRDefault="00A93D0E" w:rsidP="00604755">
      <w:pPr>
        <w:pStyle w:val="ListParagraph"/>
        <w:numPr>
          <w:ilvl w:val="0"/>
          <w:numId w:val="54"/>
        </w:numPr>
        <w:spacing w:after="160" w:line="256" w:lineRule="auto"/>
        <w:rPr>
          <w:rFonts w:ascii="Arial" w:hAnsi="Arial" w:cs="Arial"/>
          <w:sz w:val="22"/>
          <w:szCs w:val="22"/>
        </w:rPr>
      </w:pPr>
      <w:r w:rsidRPr="00C65C46">
        <w:rPr>
          <w:rFonts w:ascii="Arial" w:hAnsi="Arial" w:cs="Arial"/>
          <w:sz w:val="22"/>
          <w:szCs w:val="22"/>
        </w:rPr>
        <w:t>Photographs, diagrams, charts, graphs and appendices;</w:t>
      </w:r>
    </w:p>
    <w:p w14:paraId="759D14C5" w14:textId="77777777" w:rsidR="00A93D0E" w:rsidRPr="00C65C46" w:rsidRDefault="00A93D0E" w:rsidP="00604755">
      <w:pPr>
        <w:pStyle w:val="ListParagraph"/>
        <w:numPr>
          <w:ilvl w:val="0"/>
          <w:numId w:val="54"/>
        </w:numPr>
        <w:spacing w:after="160" w:line="256" w:lineRule="auto"/>
        <w:rPr>
          <w:rFonts w:ascii="Arial" w:hAnsi="Arial" w:cs="Arial"/>
          <w:sz w:val="22"/>
          <w:szCs w:val="22"/>
        </w:rPr>
      </w:pPr>
      <w:r w:rsidRPr="00C65C46">
        <w:rPr>
          <w:rFonts w:ascii="Arial" w:hAnsi="Arial" w:cs="Arial"/>
          <w:sz w:val="22"/>
          <w:szCs w:val="22"/>
        </w:rPr>
        <w:t>Site access and egress, especially for significant plant such as piling rigs, lifting equipment, excavators and large components including highway routes and any constraint on width, weight, height, times, parking, noise, etc.;</w:t>
      </w:r>
    </w:p>
    <w:p w14:paraId="2632BDDB" w14:textId="77777777" w:rsidR="00A93D0E" w:rsidRPr="00C65C46" w:rsidRDefault="00A93D0E" w:rsidP="00604755">
      <w:pPr>
        <w:pStyle w:val="ListParagraph"/>
        <w:numPr>
          <w:ilvl w:val="0"/>
          <w:numId w:val="54"/>
        </w:numPr>
        <w:spacing w:after="160" w:line="256" w:lineRule="auto"/>
        <w:rPr>
          <w:rFonts w:ascii="Arial" w:hAnsi="Arial" w:cs="Arial"/>
          <w:sz w:val="22"/>
          <w:szCs w:val="22"/>
        </w:rPr>
      </w:pPr>
      <w:r w:rsidRPr="00C65C46">
        <w:rPr>
          <w:rFonts w:ascii="Arial" w:hAnsi="Arial" w:cs="Arial"/>
          <w:sz w:val="22"/>
          <w:szCs w:val="22"/>
        </w:rPr>
        <w:t>Arrangements for accessing workplaces, including Go/No Go areas;</w:t>
      </w:r>
    </w:p>
    <w:p w14:paraId="03AA50CE" w14:textId="77777777" w:rsidR="00A93D0E" w:rsidRPr="00C65C46" w:rsidRDefault="00A93D0E" w:rsidP="00604755">
      <w:pPr>
        <w:pStyle w:val="ListParagraph"/>
        <w:numPr>
          <w:ilvl w:val="0"/>
          <w:numId w:val="54"/>
        </w:numPr>
        <w:spacing w:after="160" w:line="256" w:lineRule="auto"/>
        <w:rPr>
          <w:rFonts w:ascii="Arial" w:hAnsi="Arial" w:cs="Arial"/>
          <w:sz w:val="22"/>
          <w:szCs w:val="22"/>
        </w:rPr>
      </w:pPr>
      <w:r w:rsidRPr="00C65C46">
        <w:rPr>
          <w:rFonts w:ascii="Arial" w:hAnsi="Arial" w:cs="Arial"/>
          <w:sz w:val="22"/>
          <w:szCs w:val="22"/>
        </w:rPr>
        <w:t>Site logistics including expected plant;</w:t>
      </w:r>
    </w:p>
    <w:p w14:paraId="37EAA4EF" w14:textId="77777777" w:rsidR="00A93D0E" w:rsidRPr="00C65C46" w:rsidRDefault="00A93D0E" w:rsidP="00604755">
      <w:pPr>
        <w:pStyle w:val="ListParagraph"/>
        <w:numPr>
          <w:ilvl w:val="0"/>
          <w:numId w:val="54"/>
        </w:numPr>
        <w:spacing w:after="160" w:line="256" w:lineRule="auto"/>
        <w:rPr>
          <w:rFonts w:ascii="Arial" w:hAnsi="Arial" w:cs="Arial"/>
          <w:sz w:val="22"/>
          <w:szCs w:val="22"/>
        </w:rPr>
      </w:pPr>
      <w:r w:rsidRPr="00C65C46">
        <w:rPr>
          <w:rFonts w:ascii="Arial" w:hAnsi="Arial" w:cs="Arial"/>
          <w:sz w:val="22"/>
          <w:szCs w:val="22"/>
        </w:rPr>
        <w:t>Assumptions and potential construction methodologies required, (practicality of the work);</w:t>
      </w:r>
    </w:p>
    <w:p w14:paraId="3FC64435" w14:textId="77777777" w:rsidR="00A93D0E" w:rsidRPr="00C65C46" w:rsidRDefault="00A93D0E" w:rsidP="00604755">
      <w:pPr>
        <w:pStyle w:val="ListParagraph"/>
        <w:numPr>
          <w:ilvl w:val="0"/>
          <w:numId w:val="54"/>
        </w:numPr>
        <w:spacing w:after="160" w:line="256" w:lineRule="auto"/>
        <w:rPr>
          <w:rFonts w:ascii="Arial" w:hAnsi="Arial" w:cs="Arial"/>
          <w:sz w:val="22"/>
          <w:szCs w:val="22"/>
        </w:rPr>
      </w:pPr>
      <w:r w:rsidRPr="00C65C46">
        <w:rPr>
          <w:rFonts w:ascii="Arial" w:hAnsi="Arial" w:cs="Arial"/>
          <w:sz w:val="22"/>
          <w:szCs w:val="22"/>
        </w:rPr>
        <w:t>Sequencing of work envisaged by the designer (particularly where this is required to manage risk);</w:t>
      </w:r>
    </w:p>
    <w:p w14:paraId="343387DC" w14:textId="77777777" w:rsidR="00A93D0E" w:rsidRPr="00C65C46" w:rsidRDefault="00A93D0E" w:rsidP="00604755">
      <w:pPr>
        <w:pStyle w:val="ListParagraph"/>
        <w:numPr>
          <w:ilvl w:val="0"/>
          <w:numId w:val="54"/>
        </w:numPr>
        <w:spacing w:after="160" w:line="256" w:lineRule="auto"/>
        <w:rPr>
          <w:rFonts w:ascii="Arial" w:hAnsi="Arial" w:cs="Arial"/>
          <w:sz w:val="22"/>
          <w:szCs w:val="22"/>
        </w:rPr>
      </w:pPr>
      <w:r w:rsidRPr="00C65C46">
        <w:rPr>
          <w:rFonts w:ascii="Arial" w:hAnsi="Arial" w:cs="Arial"/>
          <w:sz w:val="22"/>
          <w:szCs w:val="22"/>
        </w:rPr>
        <w:t>Planning issues and programme aspects;</w:t>
      </w:r>
    </w:p>
    <w:p w14:paraId="37EFDE43" w14:textId="77777777" w:rsidR="00A93D0E" w:rsidRPr="00C65C46" w:rsidRDefault="00A93D0E" w:rsidP="00604755">
      <w:pPr>
        <w:pStyle w:val="ListParagraph"/>
        <w:numPr>
          <w:ilvl w:val="0"/>
          <w:numId w:val="54"/>
        </w:numPr>
        <w:spacing w:after="160" w:line="256" w:lineRule="auto"/>
        <w:rPr>
          <w:rFonts w:ascii="Arial" w:hAnsi="Arial" w:cs="Arial"/>
          <w:color w:val="000000" w:themeColor="text1"/>
          <w:sz w:val="22"/>
          <w:szCs w:val="22"/>
        </w:rPr>
      </w:pPr>
      <w:r w:rsidRPr="00C65C46">
        <w:rPr>
          <w:rFonts w:ascii="Arial" w:hAnsi="Arial" w:cs="Arial"/>
          <w:color w:val="000000" w:themeColor="text1"/>
          <w:sz w:val="22"/>
          <w:szCs w:val="22"/>
        </w:rPr>
        <w:t>Utilities information including residual risks, diversions required, significant utilities avoided by design (in case of later changes);</w:t>
      </w:r>
    </w:p>
    <w:p w14:paraId="082E73EE" w14:textId="77777777" w:rsidR="00A93D0E" w:rsidRPr="00C65C46" w:rsidRDefault="00A93D0E" w:rsidP="00604755">
      <w:pPr>
        <w:pStyle w:val="ListParagraph"/>
        <w:numPr>
          <w:ilvl w:val="0"/>
          <w:numId w:val="54"/>
        </w:numPr>
        <w:spacing w:after="160" w:line="256" w:lineRule="auto"/>
        <w:rPr>
          <w:rFonts w:ascii="Arial" w:hAnsi="Arial" w:cs="Arial"/>
          <w:color w:val="000000" w:themeColor="text1"/>
          <w:sz w:val="22"/>
          <w:szCs w:val="22"/>
        </w:rPr>
      </w:pPr>
      <w:r w:rsidRPr="00C65C46">
        <w:rPr>
          <w:rFonts w:ascii="Arial" w:hAnsi="Arial" w:cs="Arial"/>
          <w:color w:val="000000" w:themeColor="text1"/>
          <w:sz w:val="22"/>
          <w:szCs w:val="22"/>
        </w:rPr>
        <w:t>Utilities location/availability/capacity, (existing) for site compound or new assets, etc.;</w:t>
      </w:r>
    </w:p>
    <w:p w14:paraId="79221ECA" w14:textId="77777777" w:rsidR="00A93D0E" w:rsidRPr="00C65C46" w:rsidRDefault="00A93D0E" w:rsidP="00604755">
      <w:pPr>
        <w:pStyle w:val="ListParagraph"/>
        <w:numPr>
          <w:ilvl w:val="0"/>
          <w:numId w:val="54"/>
        </w:numPr>
        <w:spacing w:after="160" w:line="256" w:lineRule="auto"/>
        <w:rPr>
          <w:rFonts w:ascii="Arial" w:hAnsi="Arial" w:cs="Arial"/>
          <w:sz w:val="22"/>
          <w:szCs w:val="22"/>
        </w:rPr>
      </w:pPr>
      <w:r w:rsidRPr="00C65C46">
        <w:rPr>
          <w:rFonts w:ascii="Arial" w:hAnsi="Arial" w:cs="Arial"/>
          <w:sz w:val="22"/>
          <w:szCs w:val="22"/>
        </w:rPr>
        <w:t>Compound and accommodation constraints;</w:t>
      </w:r>
    </w:p>
    <w:p w14:paraId="2D042777" w14:textId="77777777" w:rsidR="00A93D0E" w:rsidRPr="00C65C46" w:rsidRDefault="00A93D0E" w:rsidP="00604755">
      <w:pPr>
        <w:pStyle w:val="ListParagraph"/>
        <w:numPr>
          <w:ilvl w:val="0"/>
          <w:numId w:val="54"/>
        </w:numPr>
        <w:spacing w:after="160" w:line="256" w:lineRule="auto"/>
        <w:rPr>
          <w:rFonts w:ascii="Arial" w:hAnsi="Arial" w:cs="Arial"/>
          <w:sz w:val="22"/>
          <w:szCs w:val="22"/>
        </w:rPr>
      </w:pPr>
      <w:r w:rsidRPr="00C65C46">
        <w:rPr>
          <w:rFonts w:ascii="Arial" w:hAnsi="Arial" w:cs="Arial"/>
          <w:sz w:val="22"/>
          <w:szCs w:val="22"/>
        </w:rPr>
        <w:t>Site storage facilities;</w:t>
      </w:r>
    </w:p>
    <w:p w14:paraId="136AD248" w14:textId="77777777" w:rsidR="00A93D0E" w:rsidRPr="00C65C46" w:rsidRDefault="00A93D0E" w:rsidP="00604755">
      <w:pPr>
        <w:pStyle w:val="ListParagraph"/>
        <w:numPr>
          <w:ilvl w:val="0"/>
          <w:numId w:val="54"/>
        </w:numPr>
        <w:spacing w:after="160" w:line="256" w:lineRule="auto"/>
        <w:rPr>
          <w:rFonts w:ascii="Arial" w:hAnsi="Arial" w:cs="Arial"/>
          <w:sz w:val="22"/>
          <w:szCs w:val="22"/>
        </w:rPr>
      </w:pPr>
      <w:r w:rsidRPr="00C65C46">
        <w:rPr>
          <w:rFonts w:ascii="Arial" w:hAnsi="Arial" w:cs="Arial"/>
          <w:sz w:val="22"/>
          <w:szCs w:val="22"/>
        </w:rPr>
        <w:t>Materials handling specific concerns;</w:t>
      </w:r>
    </w:p>
    <w:p w14:paraId="0411C3AA" w14:textId="77777777" w:rsidR="00A93D0E" w:rsidRPr="00C65C46" w:rsidRDefault="00A93D0E" w:rsidP="00604755">
      <w:pPr>
        <w:pStyle w:val="ListParagraph"/>
        <w:numPr>
          <w:ilvl w:val="0"/>
          <w:numId w:val="54"/>
        </w:numPr>
        <w:spacing w:after="160" w:line="256" w:lineRule="auto"/>
        <w:rPr>
          <w:rFonts w:ascii="Arial" w:hAnsi="Arial" w:cs="Arial"/>
          <w:sz w:val="22"/>
          <w:szCs w:val="22"/>
        </w:rPr>
      </w:pPr>
      <w:r w:rsidRPr="00C65C46">
        <w:rPr>
          <w:rFonts w:ascii="Arial" w:hAnsi="Arial" w:cs="Arial"/>
          <w:sz w:val="22"/>
          <w:szCs w:val="22"/>
        </w:rPr>
        <w:t>Means of maintaining safe access routes for third parties;</w:t>
      </w:r>
    </w:p>
    <w:p w14:paraId="388C0A61" w14:textId="77777777" w:rsidR="00A93D0E" w:rsidRPr="00C65C46" w:rsidRDefault="00A93D0E" w:rsidP="00604755">
      <w:pPr>
        <w:pStyle w:val="ListParagraph"/>
        <w:numPr>
          <w:ilvl w:val="0"/>
          <w:numId w:val="54"/>
        </w:numPr>
        <w:spacing w:after="160" w:line="256" w:lineRule="auto"/>
        <w:rPr>
          <w:rFonts w:ascii="Arial" w:hAnsi="Arial" w:cs="Arial"/>
          <w:sz w:val="22"/>
          <w:szCs w:val="22"/>
        </w:rPr>
      </w:pPr>
      <w:r w:rsidRPr="00C65C46">
        <w:rPr>
          <w:rFonts w:ascii="Arial" w:hAnsi="Arial" w:cs="Arial"/>
          <w:sz w:val="22"/>
          <w:szCs w:val="22"/>
        </w:rPr>
        <w:t>Environmental constraints;</w:t>
      </w:r>
    </w:p>
    <w:p w14:paraId="6F76F8DD" w14:textId="77777777" w:rsidR="00A93D0E" w:rsidRPr="00C65C46" w:rsidRDefault="00A93D0E" w:rsidP="00604755">
      <w:pPr>
        <w:pStyle w:val="ListParagraph"/>
        <w:numPr>
          <w:ilvl w:val="0"/>
          <w:numId w:val="54"/>
        </w:numPr>
        <w:spacing w:after="160" w:line="256" w:lineRule="auto"/>
        <w:rPr>
          <w:rFonts w:ascii="Arial" w:hAnsi="Arial" w:cs="Arial"/>
          <w:sz w:val="22"/>
          <w:szCs w:val="22"/>
        </w:rPr>
      </w:pPr>
      <w:r w:rsidRPr="00C65C46">
        <w:rPr>
          <w:rFonts w:ascii="Arial" w:hAnsi="Arial" w:cs="Arial"/>
          <w:sz w:val="22"/>
          <w:szCs w:val="22"/>
        </w:rPr>
        <w:t>Temporary works potential;</w:t>
      </w:r>
    </w:p>
    <w:p w14:paraId="42361705" w14:textId="77777777" w:rsidR="00A93D0E" w:rsidRPr="00C65C46" w:rsidRDefault="00A93D0E" w:rsidP="00604755">
      <w:pPr>
        <w:pStyle w:val="ListParagraph"/>
        <w:numPr>
          <w:ilvl w:val="0"/>
          <w:numId w:val="55"/>
        </w:numPr>
        <w:spacing w:after="160" w:line="256" w:lineRule="auto"/>
        <w:rPr>
          <w:rFonts w:ascii="Arial" w:hAnsi="Arial" w:cs="Arial"/>
          <w:sz w:val="22"/>
          <w:szCs w:val="22"/>
        </w:rPr>
      </w:pPr>
      <w:r w:rsidRPr="00C65C46">
        <w:rPr>
          <w:rFonts w:ascii="Arial" w:hAnsi="Arial" w:cs="Arial"/>
          <w:sz w:val="22"/>
          <w:szCs w:val="22"/>
        </w:rPr>
        <w:t>Pre-cast and in-situ assumptions;</w:t>
      </w:r>
    </w:p>
    <w:p w14:paraId="301DE17A" w14:textId="77777777" w:rsidR="00A93D0E" w:rsidRPr="00C65C46" w:rsidRDefault="00A93D0E" w:rsidP="00604755">
      <w:pPr>
        <w:pStyle w:val="ListParagraph"/>
        <w:numPr>
          <w:ilvl w:val="0"/>
          <w:numId w:val="55"/>
        </w:numPr>
        <w:spacing w:after="160" w:line="256" w:lineRule="auto"/>
        <w:rPr>
          <w:rFonts w:ascii="Arial" w:hAnsi="Arial" w:cs="Arial"/>
          <w:sz w:val="22"/>
          <w:szCs w:val="22"/>
        </w:rPr>
      </w:pPr>
      <w:r w:rsidRPr="00C65C46">
        <w:rPr>
          <w:rFonts w:ascii="Arial" w:hAnsi="Arial" w:cs="Arial"/>
          <w:sz w:val="22"/>
          <w:szCs w:val="22"/>
        </w:rPr>
        <w:t>Reinforcement details and sequences;</w:t>
      </w:r>
    </w:p>
    <w:p w14:paraId="055FC3D0" w14:textId="77777777" w:rsidR="00A93D0E" w:rsidRPr="00C65C46" w:rsidRDefault="00A93D0E" w:rsidP="00604755">
      <w:pPr>
        <w:pStyle w:val="ListParagraph"/>
        <w:numPr>
          <w:ilvl w:val="0"/>
          <w:numId w:val="55"/>
        </w:numPr>
        <w:spacing w:after="160" w:line="256" w:lineRule="auto"/>
        <w:rPr>
          <w:rFonts w:ascii="Arial" w:hAnsi="Arial" w:cs="Arial"/>
          <w:sz w:val="22"/>
          <w:szCs w:val="22"/>
        </w:rPr>
      </w:pPr>
      <w:r w:rsidRPr="00C65C46">
        <w:rPr>
          <w:rFonts w:ascii="Arial" w:hAnsi="Arial" w:cs="Arial"/>
          <w:sz w:val="22"/>
          <w:szCs w:val="22"/>
        </w:rPr>
        <w:t>Earthworks strategy;</w:t>
      </w:r>
    </w:p>
    <w:p w14:paraId="45E7C8C5" w14:textId="77777777" w:rsidR="00A93D0E" w:rsidRPr="00C65C46" w:rsidRDefault="00A93D0E" w:rsidP="00604755">
      <w:pPr>
        <w:pStyle w:val="ListParagraph"/>
        <w:numPr>
          <w:ilvl w:val="0"/>
          <w:numId w:val="55"/>
        </w:numPr>
        <w:spacing w:after="160" w:line="256" w:lineRule="auto"/>
        <w:rPr>
          <w:rFonts w:ascii="Arial" w:hAnsi="Arial" w:cs="Arial"/>
          <w:sz w:val="22"/>
          <w:szCs w:val="22"/>
        </w:rPr>
      </w:pPr>
      <w:r w:rsidRPr="00C65C46">
        <w:rPr>
          <w:rFonts w:ascii="Arial" w:hAnsi="Arial" w:cs="Arial"/>
          <w:sz w:val="22"/>
          <w:szCs w:val="22"/>
        </w:rPr>
        <w:t>Key project risks identified during design, (or reference to the H&amp;S risk register);</w:t>
      </w:r>
    </w:p>
    <w:p w14:paraId="680E0EF9" w14:textId="77777777" w:rsidR="00A93D0E" w:rsidRPr="00C65C46" w:rsidRDefault="00A93D0E" w:rsidP="00604755">
      <w:pPr>
        <w:pStyle w:val="ListParagraph"/>
        <w:numPr>
          <w:ilvl w:val="0"/>
          <w:numId w:val="55"/>
        </w:numPr>
        <w:spacing w:after="160" w:line="256" w:lineRule="auto"/>
        <w:rPr>
          <w:rFonts w:ascii="Arial" w:hAnsi="Arial" w:cs="Arial"/>
          <w:sz w:val="22"/>
          <w:szCs w:val="22"/>
        </w:rPr>
      </w:pPr>
      <w:r w:rsidRPr="00C65C46">
        <w:rPr>
          <w:rFonts w:ascii="Arial" w:hAnsi="Arial" w:cs="Arial"/>
          <w:sz w:val="22"/>
          <w:szCs w:val="22"/>
        </w:rPr>
        <w:t>Listing of and links to any referenced documentation where applicable.</w:t>
      </w:r>
    </w:p>
    <w:p w14:paraId="7E614563" w14:textId="77777777" w:rsidR="00A93D0E" w:rsidRPr="00C65C46" w:rsidRDefault="00A93D0E" w:rsidP="00A93D0E">
      <w:pPr>
        <w:pStyle w:val="ListParagraph"/>
        <w:rPr>
          <w:rFonts w:ascii="Arial" w:hAnsi="Arial" w:cs="Arial"/>
          <w:sz w:val="22"/>
          <w:szCs w:val="22"/>
        </w:rPr>
      </w:pPr>
    </w:p>
    <w:p w14:paraId="74AFEC7C" w14:textId="77777777" w:rsidR="00A93D0E" w:rsidRPr="00C65C46" w:rsidRDefault="00A93D0E" w:rsidP="00A93D0E">
      <w:pPr>
        <w:rPr>
          <w:rFonts w:ascii="Arial" w:hAnsi="Arial" w:cs="Arial"/>
          <w:sz w:val="22"/>
          <w:szCs w:val="22"/>
        </w:rPr>
      </w:pPr>
    </w:p>
    <w:p w14:paraId="1C104543" w14:textId="77777777" w:rsidR="00A93D0E" w:rsidRPr="00C65C46" w:rsidRDefault="00A93D0E" w:rsidP="00A93D0E">
      <w:pPr>
        <w:rPr>
          <w:rFonts w:ascii="Arial" w:hAnsi="Arial" w:cs="Arial"/>
          <w:sz w:val="22"/>
          <w:szCs w:val="22"/>
        </w:rPr>
      </w:pPr>
    </w:p>
    <w:p w14:paraId="373DEAB1" w14:textId="77777777" w:rsidR="00A93D0E" w:rsidRPr="00C65C46" w:rsidRDefault="00A93D0E" w:rsidP="00A93D0E">
      <w:pPr>
        <w:rPr>
          <w:rFonts w:ascii="Arial" w:hAnsi="Arial" w:cs="Arial"/>
          <w:sz w:val="22"/>
          <w:szCs w:val="22"/>
        </w:rPr>
      </w:pPr>
    </w:p>
    <w:p w14:paraId="5D61497D" w14:textId="77777777" w:rsidR="00A93D0E" w:rsidRPr="00C65C46" w:rsidRDefault="00A93D0E" w:rsidP="00A93D0E">
      <w:pPr>
        <w:rPr>
          <w:rFonts w:ascii="Arial" w:hAnsi="Arial" w:cs="Arial"/>
          <w:sz w:val="22"/>
          <w:szCs w:val="22"/>
        </w:rPr>
      </w:pPr>
    </w:p>
    <w:p w14:paraId="784D1B4C" w14:textId="77777777" w:rsidR="00A93D0E" w:rsidRPr="00C65C46" w:rsidRDefault="00A93D0E" w:rsidP="00A93D0E">
      <w:pPr>
        <w:rPr>
          <w:rFonts w:ascii="Arial" w:hAnsi="Arial" w:cs="Arial"/>
          <w:sz w:val="22"/>
          <w:szCs w:val="22"/>
        </w:rPr>
      </w:pPr>
    </w:p>
    <w:p w14:paraId="411D191D" w14:textId="77777777" w:rsidR="00A93D0E" w:rsidRPr="00C65C46" w:rsidRDefault="00A93D0E" w:rsidP="00A93D0E">
      <w:pPr>
        <w:rPr>
          <w:rFonts w:ascii="Arial" w:hAnsi="Arial" w:cs="Arial"/>
          <w:sz w:val="22"/>
          <w:szCs w:val="22"/>
        </w:rPr>
      </w:pPr>
    </w:p>
    <w:p w14:paraId="3D1D21B0" w14:textId="77777777" w:rsidR="00A93D0E" w:rsidRPr="00C65C46" w:rsidRDefault="00A93D0E" w:rsidP="00A93D0E">
      <w:pPr>
        <w:rPr>
          <w:rFonts w:ascii="Arial" w:hAnsi="Arial" w:cs="Arial"/>
          <w:sz w:val="22"/>
          <w:szCs w:val="22"/>
        </w:rPr>
      </w:pPr>
    </w:p>
    <w:p w14:paraId="21A2441E" w14:textId="77777777" w:rsidR="00A93D0E" w:rsidRPr="00C65C46" w:rsidRDefault="00A93D0E" w:rsidP="00A93D0E">
      <w:pPr>
        <w:rPr>
          <w:rFonts w:ascii="Arial" w:hAnsi="Arial" w:cs="Arial"/>
          <w:sz w:val="22"/>
          <w:szCs w:val="22"/>
        </w:rPr>
      </w:pPr>
    </w:p>
    <w:p w14:paraId="33BA9399" w14:textId="77777777" w:rsidR="00A93D0E" w:rsidRPr="00C65C46" w:rsidRDefault="00A93D0E" w:rsidP="00F44725">
      <w:pPr>
        <w:rPr>
          <w:rFonts w:cs="Arial"/>
          <w:b/>
          <w:bCs/>
          <w:sz w:val="32"/>
          <w:szCs w:val="32"/>
        </w:rPr>
      </w:pPr>
    </w:p>
    <w:p w14:paraId="17BD24AF" w14:textId="77777777" w:rsidR="00A93D0E" w:rsidRPr="00C65C46" w:rsidRDefault="00A93D0E" w:rsidP="00F44725">
      <w:pPr>
        <w:rPr>
          <w:rFonts w:cs="Arial"/>
          <w:b/>
          <w:bCs/>
          <w:sz w:val="32"/>
          <w:szCs w:val="32"/>
        </w:rPr>
      </w:pPr>
    </w:p>
    <w:p w14:paraId="4E3507B8" w14:textId="77777777" w:rsidR="00A93D0E" w:rsidRPr="00C65C46" w:rsidRDefault="00A93D0E" w:rsidP="00F44725">
      <w:pPr>
        <w:rPr>
          <w:rFonts w:cs="Arial"/>
          <w:b/>
          <w:bCs/>
          <w:sz w:val="32"/>
          <w:szCs w:val="32"/>
        </w:rPr>
      </w:pPr>
    </w:p>
    <w:p w14:paraId="6375F5E2" w14:textId="77777777" w:rsidR="00A93D0E" w:rsidRPr="00C65C46" w:rsidRDefault="00A93D0E" w:rsidP="00F44725">
      <w:pPr>
        <w:rPr>
          <w:rFonts w:cs="Arial"/>
          <w:b/>
          <w:bCs/>
          <w:sz w:val="32"/>
          <w:szCs w:val="32"/>
        </w:rPr>
      </w:pPr>
    </w:p>
    <w:p w14:paraId="3F66C95A" w14:textId="77777777" w:rsidR="00A93D0E" w:rsidRPr="00C65C46" w:rsidRDefault="00A93D0E" w:rsidP="00F44725">
      <w:pPr>
        <w:rPr>
          <w:rFonts w:cs="Arial"/>
          <w:b/>
          <w:bCs/>
          <w:sz w:val="32"/>
          <w:szCs w:val="32"/>
        </w:rPr>
      </w:pPr>
    </w:p>
    <w:p w14:paraId="65474AE6" w14:textId="77777777" w:rsidR="00A93D0E" w:rsidRPr="00C65C46" w:rsidRDefault="00A93D0E" w:rsidP="00F44725">
      <w:pPr>
        <w:rPr>
          <w:rFonts w:cs="Arial"/>
          <w:b/>
          <w:bCs/>
          <w:sz w:val="32"/>
          <w:szCs w:val="32"/>
        </w:rPr>
      </w:pPr>
    </w:p>
    <w:p w14:paraId="7B114526" w14:textId="77777777" w:rsidR="00A93D0E" w:rsidRPr="00C65C46" w:rsidRDefault="00A93D0E" w:rsidP="00F44725">
      <w:pPr>
        <w:rPr>
          <w:rFonts w:cs="Arial"/>
          <w:b/>
          <w:bCs/>
          <w:sz w:val="32"/>
          <w:szCs w:val="32"/>
        </w:rPr>
      </w:pPr>
    </w:p>
    <w:p w14:paraId="6096BCB6" w14:textId="77777777" w:rsidR="00A93D0E" w:rsidRPr="00C65C46" w:rsidRDefault="00A93D0E" w:rsidP="00F44725">
      <w:pPr>
        <w:rPr>
          <w:rFonts w:cs="Arial"/>
          <w:b/>
          <w:bCs/>
          <w:sz w:val="32"/>
          <w:szCs w:val="32"/>
        </w:rPr>
      </w:pPr>
    </w:p>
    <w:p w14:paraId="11D28057" w14:textId="77777777" w:rsidR="00A93D0E" w:rsidRPr="00C65C46" w:rsidRDefault="00A93D0E" w:rsidP="00F44725">
      <w:pPr>
        <w:rPr>
          <w:rFonts w:cs="Arial"/>
          <w:b/>
          <w:bCs/>
          <w:sz w:val="32"/>
          <w:szCs w:val="32"/>
        </w:rPr>
      </w:pPr>
    </w:p>
    <w:p w14:paraId="37AB5E97" w14:textId="77777777" w:rsidR="00A93D0E" w:rsidRPr="00C65C46" w:rsidRDefault="00A93D0E" w:rsidP="00F44725">
      <w:pPr>
        <w:rPr>
          <w:rFonts w:cs="Arial"/>
          <w:b/>
          <w:bCs/>
          <w:sz w:val="32"/>
          <w:szCs w:val="32"/>
        </w:rPr>
      </w:pPr>
    </w:p>
    <w:p w14:paraId="58A76701" w14:textId="49D1FF36" w:rsidR="0033513A" w:rsidRDefault="0033513A" w:rsidP="00A93D0E">
      <w:pPr>
        <w:rPr>
          <w:rFonts w:ascii="Arial" w:hAnsi="Arial"/>
          <w:b/>
          <w:color w:val="034B89"/>
          <w:sz w:val="28"/>
          <w:szCs w:val="28"/>
        </w:rPr>
      </w:pPr>
    </w:p>
    <w:p w14:paraId="18388805" w14:textId="4BC6F3A5" w:rsidR="00861710" w:rsidRDefault="00861710" w:rsidP="00A93D0E">
      <w:pPr>
        <w:rPr>
          <w:rFonts w:ascii="Arial" w:hAnsi="Arial"/>
          <w:b/>
          <w:color w:val="034B89"/>
          <w:sz w:val="28"/>
          <w:szCs w:val="28"/>
        </w:rPr>
      </w:pPr>
    </w:p>
    <w:p w14:paraId="2A7DD3E3" w14:textId="3836883A" w:rsidR="00861710" w:rsidRDefault="00861710" w:rsidP="00A93D0E">
      <w:pPr>
        <w:rPr>
          <w:rFonts w:ascii="Arial" w:hAnsi="Arial"/>
          <w:b/>
          <w:color w:val="034B89"/>
          <w:sz w:val="28"/>
          <w:szCs w:val="28"/>
        </w:rPr>
      </w:pPr>
    </w:p>
    <w:p w14:paraId="1F14EDF7" w14:textId="77777777" w:rsidR="00861710" w:rsidRPr="00C65C46" w:rsidRDefault="00861710" w:rsidP="00A93D0E">
      <w:pPr>
        <w:rPr>
          <w:rFonts w:ascii="Arial" w:hAnsi="Arial"/>
          <w:b/>
          <w:color w:val="034B89"/>
          <w:sz w:val="28"/>
          <w:szCs w:val="28"/>
        </w:rPr>
      </w:pPr>
    </w:p>
    <w:p w14:paraId="680C1E47" w14:textId="77777777" w:rsidR="0033513A" w:rsidRPr="00C65C46" w:rsidRDefault="0033513A" w:rsidP="00A93D0E">
      <w:pPr>
        <w:rPr>
          <w:rFonts w:ascii="Arial" w:hAnsi="Arial"/>
          <w:b/>
          <w:color w:val="034B89"/>
          <w:sz w:val="28"/>
          <w:szCs w:val="28"/>
        </w:rPr>
      </w:pPr>
    </w:p>
    <w:p w14:paraId="13C6C49F" w14:textId="292769A1" w:rsidR="00A93D0E" w:rsidRPr="00C65C46" w:rsidRDefault="00A93D0E" w:rsidP="00A93D0E">
      <w:pPr>
        <w:rPr>
          <w:rFonts w:ascii="Arial" w:hAnsi="Arial"/>
          <w:b/>
          <w:color w:val="034B89"/>
          <w:sz w:val="28"/>
          <w:szCs w:val="28"/>
        </w:rPr>
      </w:pPr>
      <w:r w:rsidRPr="00C65C46">
        <w:rPr>
          <w:rFonts w:ascii="Arial" w:hAnsi="Arial"/>
          <w:b/>
          <w:color w:val="034B89"/>
          <w:sz w:val="28"/>
          <w:szCs w:val="28"/>
        </w:rPr>
        <w:t>A</w:t>
      </w:r>
      <w:r w:rsidR="00AB2E8F" w:rsidRPr="00C65C46">
        <w:rPr>
          <w:rFonts w:ascii="Arial" w:hAnsi="Arial"/>
          <w:b/>
          <w:color w:val="034B89"/>
          <w:sz w:val="28"/>
          <w:szCs w:val="28"/>
        </w:rPr>
        <w:t>ppendix G</w:t>
      </w:r>
      <w:r w:rsidRPr="00C65C46">
        <w:rPr>
          <w:rFonts w:ascii="Arial" w:hAnsi="Arial"/>
          <w:b/>
          <w:color w:val="034B89"/>
          <w:sz w:val="28"/>
          <w:szCs w:val="28"/>
        </w:rPr>
        <w:t xml:space="preserve"> – CPP checklist</w:t>
      </w:r>
    </w:p>
    <w:p w14:paraId="4B71B2FF" w14:textId="77777777" w:rsidR="00A93D0E" w:rsidRPr="00C65C46" w:rsidRDefault="00A93D0E" w:rsidP="00A93D0E">
      <w:pPr>
        <w:pStyle w:val="Default"/>
        <w:tabs>
          <w:tab w:val="left" w:pos="567"/>
        </w:tabs>
        <w:jc w:val="both"/>
        <w:rPr>
          <w:rFonts w:ascii="Arial" w:hAnsi="Arial"/>
          <w:color w:val="auto"/>
          <w:sz w:val="22"/>
          <w:szCs w:val="22"/>
        </w:rPr>
      </w:pPr>
    </w:p>
    <w:tbl>
      <w:tblPr>
        <w:tblW w:w="9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5245"/>
        <w:gridCol w:w="1666"/>
      </w:tblGrid>
      <w:tr w:rsidR="00A93D0E" w:rsidRPr="00C65C46" w14:paraId="0A9E18CD" w14:textId="77777777" w:rsidTr="00AB2E8F">
        <w:trPr>
          <w:tblHeader/>
        </w:trPr>
        <w:tc>
          <w:tcPr>
            <w:tcW w:w="9996" w:type="dxa"/>
            <w:gridSpan w:val="3"/>
            <w:tcBorders>
              <w:bottom w:val="nil"/>
            </w:tcBorders>
            <w:shd w:val="pct10" w:color="auto" w:fill="FFFFFF"/>
          </w:tcPr>
          <w:p w14:paraId="63ECB30E" w14:textId="77777777" w:rsidR="00A93D0E" w:rsidRPr="00C65C46" w:rsidRDefault="00A93D0E" w:rsidP="00AB2E8F">
            <w:pPr>
              <w:jc w:val="center"/>
              <w:rPr>
                <w:rFonts w:ascii="Arial" w:hAnsi="Arial" w:cs="Arial"/>
                <w:b/>
                <w:bCs/>
                <w:sz w:val="16"/>
                <w:szCs w:val="16"/>
              </w:rPr>
            </w:pPr>
            <w:r w:rsidRPr="00C65C46">
              <w:rPr>
                <w:rFonts w:ascii="Arial" w:hAnsi="Arial"/>
                <w:b/>
                <w:bCs/>
                <w:sz w:val="22"/>
                <w:szCs w:val="22"/>
              </w:rPr>
              <w:t>Construction Phase Plan Assessment Form</w:t>
            </w:r>
          </w:p>
        </w:tc>
      </w:tr>
      <w:tr w:rsidR="00A93D0E" w:rsidRPr="00C65C46" w14:paraId="71D93015" w14:textId="77777777" w:rsidTr="00AB2E8F">
        <w:trPr>
          <w:tblHeader/>
        </w:trPr>
        <w:tc>
          <w:tcPr>
            <w:tcW w:w="3085" w:type="dxa"/>
            <w:tcBorders>
              <w:bottom w:val="nil"/>
            </w:tcBorders>
            <w:shd w:val="pct10" w:color="auto" w:fill="FFFFFF"/>
          </w:tcPr>
          <w:p w14:paraId="6E2A157C" w14:textId="77777777" w:rsidR="00A93D0E" w:rsidRPr="00C65C46" w:rsidRDefault="00A93D0E" w:rsidP="00AB2E8F">
            <w:pPr>
              <w:rPr>
                <w:rFonts w:ascii="Arial" w:hAnsi="Arial" w:cs="Arial"/>
                <w:b/>
                <w:sz w:val="16"/>
                <w:szCs w:val="16"/>
              </w:rPr>
            </w:pPr>
            <w:r w:rsidRPr="00C65C46">
              <w:rPr>
                <w:rFonts w:ascii="Arial" w:hAnsi="Arial" w:cs="Arial"/>
                <w:b/>
                <w:sz w:val="16"/>
                <w:szCs w:val="16"/>
              </w:rPr>
              <w:t>Recommended Headings</w:t>
            </w:r>
          </w:p>
        </w:tc>
        <w:tc>
          <w:tcPr>
            <w:tcW w:w="5245" w:type="dxa"/>
            <w:tcBorders>
              <w:bottom w:val="nil"/>
            </w:tcBorders>
            <w:shd w:val="pct10" w:color="auto" w:fill="FFFFFF"/>
          </w:tcPr>
          <w:p w14:paraId="5F872BE8" w14:textId="77777777" w:rsidR="00A93D0E" w:rsidRPr="00C65C46" w:rsidRDefault="00A93D0E" w:rsidP="00AB2E8F">
            <w:pPr>
              <w:rPr>
                <w:rFonts w:ascii="Arial" w:hAnsi="Arial" w:cs="Arial"/>
                <w:b/>
                <w:sz w:val="16"/>
                <w:szCs w:val="16"/>
              </w:rPr>
            </w:pPr>
            <w:r w:rsidRPr="00C65C46">
              <w:rPr>
                <w:rFonts w:ascii="Arial" w:hAnsi="Arial" w:cs="Arial"/>
                <w:b/>
                <w:sz w:val="16"/>
                <w:szCs w:val="16"/>
              </w:rPr>
              <w:t xml:space="preserve">Comment </w:t>
            </w:r>
          </w:p>
        </w:tc>
        <w:tc>
          <w:tcPr>
            <w:tcW w:w="1666" w:type="dxa"/>
            <w:tcBorders>
              <w:bottom w:val="nil"/>
            </w:tcBorders>
            <w:shd w:val="pct10" w:color="auto" w:fill="FFFFFF"/>
          </w:tcPr>
          <w:p w14:paraId="5FAC58D8" w14:textId="77777777" w:rsidR="00A93D0E" w:rsidRPr="00C65C46" w:rsidRDefault="00A93D0E" w:rsidP="00AB2E8F">
            <w:pPr>
              <w:rPr>
                <w:rFonts w:ascii="Arial" w:hAnsi="Arial" w:cs="Arial"/>
                <w:b/>
                <w:sz w:val="16"/>
                <w:szCs w:val="16"/>
              </w:rPr>
            </w:pPr>
            <w:r w:rsidRPr="00C65C46">
              <w:rPr>
                <w:rFonts w:ascii="Arial" w:hAnsi="Arial" w:cs="Arial"/>
                <w:b/>
                <w:sz w:val="16"/>
                <w:szCs w:val="16"/>
              </w:rPr>
              <w:t>Location in Plan</w:t>
            </w:r>
          </w:p>
        </w:tc>
      </w:tr>
      <w:tr w:rsidR="00A93D0E" w:rsidRPr="00C65C46" w14:paraId="5D23904D" w14:textId="77777777" w:rsidTr="00AB2E8F">
        <w:trPr>
          <w:cantSplit/>
        </w:trPr>
        <w:tc>
          <w:tcPr>
            <w:tcW w:w="9996" w:type="dxa"/>
            <w:gridSpan w:val="3"/>
            <w:shd w:val="clear" w:color="auto" w:fill="FFFFFF"/>
          </w:tcPr>
          <w:p w14:paraId="341678C3" w14:textId="77777777" w:rsidR="00A93D0E" w:rsidRPr="00C65C46" w:rsidRDefault="00A93D0E" w:rsidP="00AB2E8F">
            <w:pPr>
              <w:rPr>
                <w:rFonts w:ascii="Arial" w:hAnsi="Arial" w:cs="Arial"/>
                <w:b/>
                <w:sz w:val="16"/>
                <w:szCs w:val="16"/>
              </w:rPr>
            </w:pPr>
            <w:r w:rsidRPr="00C65C46">
              <w:rPr>
                <w:rFonts w:ascii="Arial" w:hAnsi="Arial" w:cs="Arial"/>
                <w:b/>
                <w:sz w:val="16"/>
                <w:szCs w:val="16"/>
              </w:rPr>
              <w:t>1. Description of Project</w:t>
            </w:r>
          </w:p>
        </w:tc>
      </w:tr>
      <w:tr w:rsidR="00A93D0E" w:rsidRPr="00C65C46" w14:paraId="7EFB1AD1" w14:textId="77777777" w:rsidTr="00AB2E8F">
        <w:tc>
          <w:tcPr>
            <w:tcW w:w="3085" w:type="dxa"/>
            <w:shd w:val="clear" w:color="auto" w:fill="FFFFFF"/>
          </w:tcPr>
          <w:p w14:paraId="3863D468" w14:textId="77777777" w:rsidR="00A93D0E" w:rsidRPr="00C65C46" w:rsidRDefault="00A93D0E" w:rsidP="00604755">
            <w:pPr>
              <w:numPr>
                <w:ilvl w:val="0"/>
                <w:numId w:val="43"/>
              </w:numPr>
              <w:ind w:left="357" w:hanging="357"/>
              <w:rPr>
                <w:rFonts w:ascii="Arial" w:hAnsi="Arial" w:cs="Arial"/>
                <w:sz w:val="16"/>
                <w:szCs w:val="16"/>
              </w:rPr>
            </w:pPr>
            <w:r w:rsidRPr="00C65C46">
              <w:rPr>
                <w:rFonts w:ascii="Arial" w:hAnsi="Arial" w:cs="Arial"/>
                <w:sz w:val="16"/>
                <w:szCs w:val="16"/>
              </w:rPr>
              <w:t>project description and programme details;</w:t>
            </w:r>
          </w:p>
        </w:tc>
        <w:tc>
          <w:tcPr>
            <w:tcW w:w="5245" w:type="dxa"/>
            <w:shd w:val="clear" w:color="auto" w:fill="FFFFFF"/>
          </w:tcPr>
          <w:p w14:paraId="68D86BFA"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Project Description:</w:t>
            </w:r>
          </w:p>
          <w:p w14:paraId="51B339A0"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Programme:</w:t>
            </w:r>
          </w:p>
          <w:p w14:paraId="63B686DD"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Schedule of method statements &amp; risk assessments:</w:t>
            </w:r>
          </w:p>
          <w:p w14:paraId="6C60C105"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Schedule of temporary works</w:t>
            </w:r>
          </w:p>
        </w:tc>
        <w:tc>
          <w:tcPr>
            <w:tcW w:w="1666" w:type="dxa"/>
            <w:shd w:val="clear" w:color="auto" w:fill="FFFFFF"/>
          </w:tcPr>
          <w:p w14:paraId="56D9DCDE" w14:textId="77777777" w:rsidR="00A93D0E" w:rsidRPr="00C65C46" w:rsidRDefault="00A93D0E" w:rsidP="00AB2E8F">
            <w:pPr>
              <w:rPr>
                <w:rFonts w:ascii="Arial" w:hAnsi="Arial" w:cs="Arial"/>
                <w:sz w:val="16"/>
                <w:szCs w:val="16"/>
              </w:rPr>
            </w:pPr>
          </w:p>
        </w:tc>
      </w:tr>
      <w:tr w:rsidR="00A93D0E" w:rsidRPr="00C65C46" w14:paraId="7350EE80" w14:textId="77777777" w:rsidTr="00AB2E8F">
        <w:tc>
          <w:tcPr>
            <w:tcW w:w="3085" w:type="dxa"/>
            <w:shd w:val="clear" w:color="auto" w:fill="FFFFFF"/>
          </w:tcPr>
          <w:p w14:paraId="0240D2E5" w14:textId="77777777" w:rsidR="00A93D0E" w:rsidRPr="00C65C46" w:rsidRDefault="00A93D0E" w:rsidP="00604755">
            <w:pPr>
              <w:numPr>
                <w:ilvl w:val="0"/>
                <w:numId w:val="43"/>
              </w:numPr>
              <w:ind w:left="357" w:hanging="357"/>
              <w:rPr>
                <w:rFonts w:ascii="Arial" w:hAnsi="Arial" w:cs="Arial"/>
                <w:sz w:val="16"/>
                <w:szCs w:val="16"/>
              </w:rPr>
            </w:pPr>
            <w:r w:rsidRPr="00C65C46">
              <w:rPr>
                <w:rFonts w:ascii="Arial" w:hAnsi="Arial" w:cs="Arial"/>
                <w:sz w:val="16"/>
                <w:szCs w:val="16"/>
              </w:rPr>
              <w:t>details of client, principal designer, designers, principal contractor, specialist contractors and other consultants</w:t>
            </w:r>
          </w:p>
        </w:tc>
        <w:tc>
          <w:tcPr>
            <w:tcW w:w="5245" w:type="dxa"/>
            <w:shd w:val="clear" w:color="auto" w:fill="FFFFFF"/>
          </w:tcPr>
          <w:p w14:paraId="0BE73E30"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Client:</w:t>
            </w:r>
          </w:p>
          <w:p w14:paraId="4149643F"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PD / CDM-A:</w:t>
            </w:r>
          </w:p>
          <w:p w14:paraId="3797A72F"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Designers:</w:t>
            </w:r>
          </w:p>
          <w:p w14:paraId="4FF58C9E"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PC:</w:t>
            </w:r>
          </w:p>
          <w:p w14:paraId="1A205B5F"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Contractors:</w:t>
            </w:r>
          </w:p>
          <w:p w14:paraId="665E1A69"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Specialists:</w:t>
            </w:r>
          </w:p>
        </w:tc>
        <w:tc>
          <w:tcPr>
            <w:tcW w:w="1666" w:type="dxa"/>
            <w:shd w:val="clear" w:color="auto" w:fill="FFFFFF"/>
          </w:tcPr>
          <w:p w14:paraId="43281240" w14:textId="77777777" w:rsidR="00A93D0E" w:rsidRPr="00C65C46" w:rsidRDefault="00A93D0E" w:rsidP="00AB2E8F">
            <w:pPr>
              <w:rPr>
                <w:rFonts w:ascii="Arial" w:hAnsi="Arial" w:cs="Arial"/>
                <w:sz w:val="16"/>
                <w:szCs w:val="16"/>
              </w:rPr>
            </w:pPr>
          </w:p>
        </w:tc>
      </w:tr>
      <w:tr w:rsidR="00A93D0E" w:rsidRPr="00C65C46" w14:paraId="73D72244" w14:textId="77777777" w:rsidTr="00AB2E8F">
        <w:tc>
          <w:tcPr>
            <w:tcW w:w="3085" w:type="dxa"/>
            <w:shd w:val="clear" w:color="auto" w:fill="FFFFFF"/>
          </w:tcPr>
          <w:p w14:paraId="02DA88C2" w14:textId="77777777" w:rsidR="00A93D0E" w:rsidRPr="00C65C46" w:rsidRDefault="00A93D0E" w:rsidP="00604755">
            <w:pPr>
              <w:numPr>
                <w:ilvl w:val="0"/>
                <w:numId w:val="43"/>
              </w:numPr>
              <w:ind w:left="357" w:hanging="357"/>
              <w:rPr>
                <w:rFonts w:ascii="Arial" w:hAnsi="Arial" w:cs="Arial"/>
                <w:sz w:val="16"/>
                <w:szCs w:val="16"/>
              </w:rPr>
            </w:pPr>
            <w:r w:rsidRPr="00C65C46">
              <w:rPr>
                <w:rFonts w:ascii="Arial" w:hAnsi="Arial" w:cs="Arial"/>
                <w:sz w:val="16"/>
                <w:szCs w:val="16"/>
              </w:rPr>
              <w:t>extent and location of existing records and plans that are relevant to health and safety on site, including information about existing structures when appropriate</w:t>
            </w:r>
          </w:p>
        </w:tc>
        <w:tc>
          <w:tcPr>
            <w:tcW w:w="5245" w:type="dxa"/>
            <w:shd w:val="clear" w:color="auto" w:fill="FFFFFF"/>
          </w:tcPr>
          <w:p w14:paraId="14BD2F74"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38D238BB" w14:textId="77777777" w:rsidR="00A93D0E" w:rsidRPr="00C65C46" w:rsidRDefault="00A93D0E" w:rsidP="00AB2E8F">
            <w:pPr>
              <w:rPr>
                <w:rFonts w:ascii="Arial" w:hAnsi="Arial" w:cs="Arial"/>
                <w:sz w:val="16"/>
                <w:szCs w:val="16"/>
              </w:rPr>
            </w:pPr>
          </w:p>
        </w:tc>
      </w:tr>
      <w:tr w:rsidR="00A93D0E" w:rsidRPr="00C65C46" w14:paraId="07C5CECB" w14:textId="77777777" w:rsidTr="00AB2E8F">
        <w:trPr>
          <w:cantSplit/>
        </w:trPr>
        <w:tc>
          <w:tcPr>
            <w:tcW w:w="9996" w:type="dxa"/>
            <w:gridSpan w:val="3"/>
            <w:shd w:val="clear" w:color="auto" w:fill="FFFFFF"/>
          </w:tcPr>
          <w:p w14:paraId="1F4A7DB8" w14:textId="77777777" w:rsidR="00A93D0E" w:rsidRPr="00C65C46" w:rsidRDefault="00A93D0E" w:rsidP="00AB2E8F">
            <w:pPr>
              <w:rPr>
                <w:rFonts w:ascii="Arial" w:hAnsi="Arial" w:cs="Arial"/>
                <w:b/>
                <w:sz w:val="16"/>
                <w:szCs w:val="16"/>
              </w:rPr>
            </w:pPr>
            <w:r w:rsidRPr="00C65C46">
              <w:rPr>
                <w:rFonts w:ascii="Arial" w:hAnsi="Arial" w:cs="Arial"/>
                <w:b/>
                <w:sz w:val="16"/>
                <w:szCs w:val="16"/>
              </w:rPr>
              <w:t>2. Communication and management of the work</w:t>
            </w:r>
          </w:p>
        </w:tc>
      </w:tr>
      <w:tr w:rsidR="00A93D0E" w:rsidRPr="00C65C46" w14:paraId="7FA1409F" w14:textId="77777777" w:rsidTr="00AB2E8F">
        <w:tc>
          <w:tcPr>
            <w:tcW w:w="3085" w:type="dxa"/>
            <w:shd w:val="clear" w:color="auto" w:fill="FFFFFF"/>
          </w:tcPr>
          <w:p w14:paraId="4A9AF825" w14:textId="77777777" w:rsidR="00A93D0E" w:rsidRPr="00C65C46" w:rsidRDefault="00A93D0E" w:rsidP="00604755">
            <w:pPr>
              <w:numPr>
                <w:ilvl w:val="0"/>
                <w:numId w:val="44"/>
              </w:numPr>
              <w:ind w:left="357" w:hanging="357"/>
              <w:rPr>
                <w:rFonts w:ascii="Arial" w:hAnsi="Arial" w:cs="Arial"/>
                <w:sz w:val="16"/>
                <w:szCs w:val="16"/>
              </w:rPr>
            </w:pPr>
            <w:r w:rsidRPr="00C65C46">
              <w:rPr>
                <w:rFonts w:ascii="Arial" w:hAnsi="Arial" w:cs="Arial"/>
                <w:sz w:val="16"/>
                <w:szCs w:val="16"/>
              </w:rPr>
              <w:t>management structure and responsibilities;</w:t>
            </w:r>
          </w:p>
        </w:tc>
        <w:tc>
          <w:tcPr>
            <w:tcW w:w="5245" w:type="dxa"/>
            <w:shd w:val="clear" w:color="auto" w:fill="FFFFFF"/>
          </w:tcPr>
          <w:p w14:paraId="362E7856"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Organisation chart:</w:t>
            </w:r>
          </w:p>
          <w:p w14:paraId="2FCB4D5D"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Management Responsibilities:</w:t>
            </w:r>
          </w:p>
        </w:tc>
        <w:tc>
          <w:tcPr>
            <w:tcW w:w="1666" w:type="dxa"/>
            <w:shd w:val="clear" w:color="auto" w:fill="FFFFFF"/>
          </w:tcPr>
          <w:p w14:paraId="2563C5A0" w14:textId="77777777" w:rsidR="00A93D0E" w:rsidRPr="00C65C46" w:rsidRDefault="00A93D0E" w:rsidP="00AB2E8F">
            <w:pPr>
              <w:rPr>
                <w:rFonts w:ascii="Arial" w:hAnsi="Arial" w:cs="Arial"/>
                <w:sz w:val="16"/>
                <w:szCs w:val="16"/>
              </w:rPr>
            </w:pPr>
          </w:p>
        </w:tc>
      </w:tr>
      <w:tr w:rsidR="00A93D0E" w:rsidRPr="00C65C46" w14:paraId="3C5D6054" w14:textId="77777777" w:rsidTr="00AB2E8F">
        <w:tc>
          <w:tcPr>
            <w:tcW w:w="3085" w:type="dxa"/>
            <w:shd w:val="clear" w:color="auto" w:fill="FFFFFF"/>
          </w:tcPr>
          <w:p w14:paraId="68390820" w14:textId="77777777" w:rsidR="00A93D0E" w:rsidRPr="00C65C46" w:rsidRDefault="00A93D0E" w:rsidP="00604755">
            <w:pPr>
              <w:numPr>
                <w:ilvl w:val="0"/>
                <w:numId w:val="44"/>
              </w:numPr>
              <w:ind w:left="357" w:hanging="357"/>
              <w:rPr>
                <w:rFonts w:ascii="Arial" w:hAnsi="Arial" w:cs="Arial"/>
                <w:sz w:val="16"/>
                <w:szCs w:val="16"/>
              </w:rPr>
            </w:pPr>
            <w:r w:rsidRPr="00C65C46">
              <w:rPr>
                <w:rFonts w:ascii="Arial" w:hAnsi="Arial" w:cs="Arial"/>
                <w:sz w:val="16"/>
                <w:szCs w:val="16"/>
              </w:rPr>
              <w:t>health and safety goals for the project and arrangements for monitoring and review of health and safety performance;</w:t>
            </w:r>
          </w:p>
        </w:tc>
        <w:tc>
          <w:tcPr>
            <w:tcW w:w="5245" w:type="dxa"/>
            <w:shd w:val="clear" w:color="auto" w:fill="FFFFFF"/>
          </w:tcPr>
          <w:p w14:paraId="6EF990E8"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Project safety goals:</w:t>
            </w:r>
          </w:p>
          <w:p w14:paraId="773919F3"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SHEW Monitoring arrangements:</w:t>
            </w:r>
          </w:p>
        </w:tc>
        <w:tc>
          <w:tcPr>
            <w:tcW w:w="1666" w:type="dxa"/>
            <w:shd w:val="clear" w:color="auto" w:fill="FFFFFF"/>
          </w:tcPr>
          <w:p w14:paraId="64A58147" w14:textId="77777777" w:rsidR="00A93D0E" w:rsidRPr="00C65C46" w:rsidRDefault="00A93D0E" w:rsidP="00AB2E8F">
            <w:pPr>
              <w:rPr>
                <w:rFonts w:ascii="Arial" w:hAnsi="Arial" w:cs="Arial"/>
                <w:sz w:val="16"/>
                <w:szCs w:val="16"/>
              </w:rPr>
            </w:pPr>
          </w:p>
        </w:tc>
      </w:tr>
      <w:tr w:rsidR="00A93D0E" w:rsidRPr="00C65C46" w14:paraId="38FC602D" w14:textId="77777777" w:rsidTr="00AB2E8F">
        <w:trPr>
          <w:cantSplit/>
        </w:trPr>
        <w:tc>
          <w:tcPr>
            <w:tcW w:w="9996" w:type="dxa"/>
            <w:gridSpan w:val="3"/>
            <w:shd w:val="clear" w:color="auto" w:fill="FFFFFF"/>
          </w:tcPr>
          <w:p w14:paraId="654540B1" w14:textId="77777777" w:rsidR="00A93D0E" w:rsidRPr="00C65C46" w:rsidRDefault="00A93D0E" w:rsidP="00604755">
            <w:pPr>
              <w:numPr>
                <w:ilvl w:val="0"/>
                <w:numId w:val="44"/>
              </w:numPr>
              <w:rPr>
                <w:rFonts w:ascii="Arial" w:hAnsi="Arial" w:cs="Arial"/>
                <w:sz w:val="16"/>
                <w:szCs w:val="16"/>
              </w:rPr>
            </w:pPr>
            <w:r w:rsidRPr="00C65C46">
              <w:rPr>
                <w:rFonts w:ascii="Arial" w:hAnsi="Arial" w:cs="Arial"/>
                <w:sz w:val="16"/>
                <w:szCs w:val="16"/>
              </w:rPr>
              <w:t>arrangements for:</w:t>
            </w:r>
          </w:p>
          <w:p w14:paraId="2CCFBFC3" w14:textId="77777777" w:rsidR="00A93D0E" w:rsidRPr="00C65C46" w:rsidRDefault="00A93D0E" w:rsidP="00AB2E8F">
            <w:pPr>
              <w:rPr>
                <w:rFonts w:ascii="Arial" w:hAnsi="Arial" w:cs="Arial"/>
                <w:b/>
                <w:sz w:val="16"/>
                <w:szCs w:val="16"/>
              </w:rPr>
            </w:pPr>
          </w:p>
        </w:tc>
      </w:tr>
      <w:tr w:rsidR="00A93D0E" w:rsidRPr="00C65C46" w14:paraId="2837F0DA" w14:textId="77777777" w:rsidTr="00AB2E8F">
        <w:tc>
          <w:tcPr>
            <w:tcW w:w="3085" w:type="dxa"/>
            <w:shd w:val="clear" w:color="auto" w:fill="FFFFFF"/>
          </w:tcPr>
          <w:p w14:paraId="45026B00" w14:textId="77777777" w:rsidR="00A93D0E" w:rsidRPr="00C65C46" w:rsidRDefault="00A93D0E" w:rsidP="00604755">
            <w:pPr>
              <w:numPr>
                <w:ilvl w:val="0"/>
                <w:numId w:val="45"/>
              </w:numPr>
              <w:ind w:left="357" w:hanging="357"/>
              <w:rPr>
                <w:rFonts w:ascii="Arial" w:hAnsi="Arial" w:cs="Arial"/>
                <w:sz w:val="16"/>
                <w:szCs w:val="16"/>
              </w:rPr>
            </w:pPr>
            <w:r w:rsidRPr="00C65C46">
              <w:rPr>
                <w:rFonts w:ascii="Arial" w:hAnsi="Arial" w:cs="Arial"/>
                <w:sz w:val="16"/>
                <w:szCs w:val="16"/>
              </w:rPr>
              <w:t>regular liaison between parties on site including any key dates;</w:t>
            </w:r>
          </w:p>
        </w:tc>
        <w:tc>
          <w:tcPr>
            <w:tcW w:w="5245" w:type="dxa"/>
            <w:shd w:val="clear" w:color="auto" w:fill="FFFFFF"/>
          </w:tcPr>
          <w:p w14:paraId="08CFB1E0" w14:textId="77777777" w:rsidR="00A93D0E" w:rsidRPr="00C65C46" w:rsidRDefault="00A93D0E" w:rsidP="00AB2E8F">
            <w:pPr>
              <w:rPr>
                <w:rFonts w:ascii="Arial" w:hAnsi="Arial" w:cs="Arial"/>
                <w:sz w:val="16"/>
                <w:szCs w:val="16"/>
              </w:rPr>
            </w:pPr>
          </w:p>
        </w:tc>
        <w:tc>
          <w:tcPr>
            <w:tcW w:w="1666" w:type="dxa"/>
            <w:shd w:val="clear" w:color="auto" w:fill="FFFFFF"/>
          </w:tcPr>
          <w:p w14:paraId="22E78DCF" w14:textId="77777777" w:rsidR="00A93D0E" w:rsidRPr="00C65C46" w:rsidRDefault="00A93D0E" w:rsidP="00AB2E8F">
            <w:pPr>
              <w:rPr>
                <w:rFonts w:ascii="Arial" w:hAnsi="Arial" w:cs="Arial"/>
                <w:sz w:val="16"/>
                <w:szCs w:val="16"/>
              </w:rPr>
            </w:pPr>
          </w:p>
        </w:tc>
      </w:tr>
      <w:tr w:rsidR="00A93D0E" w:rsidRPr="00C65C46" w14:paraId="7373F6E0" w14:textId="77777777" w:rsidTr="00AB2E8F">
        <w:tc>
          <w:tcPr>
            <w:tcW w:w="3085" w:type="dxa"/>
            <w:shd w:val="clear" w:color="auto" w:fill="FFFFFF"/>
          </w:tcPr>
          <w:p w14:paraId="051FACF2" w14:textId="77777777" w:rsidR="00A93D0E" w:rsidRPr="00C65C46" w:rsidRDefault="00A93D0E" w:rsidP="00604755">
            <w:pPr>
              <w:numPr>
                <w:ilvl w:val="0"/>
                <w:numId w:val="45"/>
              </w:numPr>
              <w:ind w:left="357" w:hanging="357"/>
              <w:rPr>
                <w:rFonts w:ascii="Arial" w:hAnsi="Arial" w:cs="Arial"/>
                <w:sz w:val="16"/>
                <w:szCs w:val="16"/>
              </w:rPr>
            </w:pPr>
            <w:r w:rsidRPr="00C65C46">
              <w:rPr>
                <w:rFonts w:ascii="Arial" w:hAnsi="Arial" w:cs="Arial"/>
                <w:sz w:val="16"/>
                <w:szCs w:val="16"/>
              </w:rPr>
              <w:t xml:space="preserve">consultation with the workforce; </w:t>
            </w:r>
          </w:p>
        </w:tc>
        <w:tc>
          <w:tcPr>
            <w:tcW w:w="5245" w:type="dxa"/>
            <w:shd w:val="clear" w:color="auto" w:fill="FFFFFF"/>
          </w:tcPr>
          <w:p w14:paraId="2B3A79E9" w14:textId="77777777" w:rsidR="00A93D0E" w:rsidRPr="00C65C46" w:rsidRDefault="00A93D0E" w:rsidP="00AB2E8F">
            <w:pPr>
              <w:rPr>
                <w:rFonts w:ascii="Arial" w:hAnsi="Arial" w:cs="Arial"/>
                <w:sz w:val="16"/>
                <w:szCs w:val="16"/>
              </w:rPr>
            </w:pPr>
          </w:p>
        </w:tc>
        <w:tc>
          <w:tcPr>
            <w:tcW w:w="1666" w:type="dxa"/>
            <w:shd w:val="clear" w:color="auto" w:fill="FFFFFF"/>
          </w:tcPr>
          <w:p w14:paraId="7D63A9BF" w14:textId="77777777" w:rsidR="00A93D0E" w:rsidRPr="00C65C46" w:rsidRDefault="00A93D0E" w:rsidP="00AB2E8F">
            <w:pPr>
              <w:rPr>
                <w:rFonts w:ascii="Arial" w:hAnsi="Arial" w:cs="Arial"/>
                <w:sz w:val="16"/>
                <w:szCs w:val="16"/>
              </w:rPr>
            </w:pPr>
          </w:p>
        </w:tc>
      </w:tr>
      <w:tr w:rsidR="00A93D0E" w:rsidRPr="00C65C46" w14:paraId="47914457" w14:textId="77777777" w:rsidTr="00AB2E8F">
        <w:tc>
          <w:tcPr>
            <w:tcW w:w="3085" w:type="dxa"/>
            <w:shd w:val="clear" w:color="auto" w:fill="FFFFFF"/>
          </w:tcPr>
          <w:p w14:paraId="42D2DE32" w14:textId="77777777" w:rsidR="00A93D0E" w:rsidRPr="00C65C46" w:rsidRDefault="00A93D0E" w:rsidP="00604755">
            <w:pPr>
              <w:numPr>
                <w:ilvl w:val="0"/>
                <w:numId w:val="45"/>
              </w:numPr>
              <w:ind w:left="357" w:hanging="357"/>
              <w:rPr>
                <w:rFonts w:ascii="Arial" w:hAnsi="Arial" w:cs="Arial"/>
                <w:sz w:val="16"/>
                <w:szCs w:val="16"/>
              </w:rPr>
            </w:pPr>
            <w:r w:rsidRPr="00C65C46">
              <w:rPr>
                <w:rFonts w:ascii="Arial" w:hAnsi="Arial" w:cs="Arial"/>
                <w:sz w:val="16"/>
                <w:szCs w:val="16"/>
              </w:rPr>
              <w:t>the exchange of design information between the client, designers, principal designer and contractors on site;</w:t>
            </w:r>
          </w:p>
        </w:tc>
        <w:tc>
          <w:tcPr>
            <w:tcW w:w="5245" w:type="dxa"/>
            <w:shd w:val="clear" w:color="auto" w:fill="FFFFFF"/>
          </w:tcPr>
          <w:p w14:paraId="2EA2F084" w14:textId="77777777" w:rsidR="00A93D0E" w:rsidRPr="00C65C46" w:rsidRDefault="00A93D0E" w:rsidP="00AB2E8F">
            <w:pPr>
              <w:rPr>
                <w:rFonts w:ascii="Arial" w:hAnsi="Arial" w:cs="Arial"/>
                <w:sz w:val="16"/>
                <w:szCs w:val="16"/>
              </w:rPr>
            </w:pPr>
          </w:p>
        </w:tc>
        <w:tc>
          <w:tcPr>
            <w:tcW w:w="1666" w:type="dxa"/>
            <w:shd w:val="clear" w:color="auto" w:fill="FFFFFF"/>
          </w:tcPr>
          <w:p w14:paraId="3BF1D550" w14:textId="77777777" w:rsidR="00A93D0E" w:rsidRPr="00C65C46" w:rsidRDefault="00A93D0E" w:rsidP="00AB2E8F">
            <w:pPr>
              <w:rPr>
                <w:rFonts w:ascii="Arial" w:hAnsi="Arial" w:cs="Arial"/>
                <w:sz w:val="16"/>
                <w:szCs w:val="16"/>
              </w:rPr>
            </w:pPr>
          </w:p>
        </w:tc>
      </w:tr>
      <w:tr w:rsidR="00A93D0E" w:rsidRPr="00C65C46" w14:paraId="600C8AB0" w14:textId="77777777" w:rsidTr="00AB2E8F">
        <w:trPr>
          <w:cantSplit/>
        </w:trPr>
        <w:tc>
          <w:tcPr>
            <w:tcW w:w="3085" w:type="dxa"/>
            <w:shd w:val="clear" w:color="auto" w:fill="FFFFFF"/>
          </w:tcPr>
          <w:p w14:paraId="2AF79520" w14:textId="77777777" w:rsidR="00A93D0E" w:rsidRPr="00C65C46" w:rsidRDefault="00A93D0E" w:rsidP="00604755">
            <w:pPr>
              <w:numPr>
                <w:ilvl w:val="0"/>
                <w:numId w:val="45"/>
              </w:numPr>
              <w:ind w:left="357" w:hanging="357"/>
              <w:rPr>
                <w:rFonts w:ascii="Arial" w:hAnsi="Arial" w:cs="Arial"/>
                <w:sz w:val="16"/>
                <w:szCs w:val="16"/>
              </w:rPr>
            </w:pPr>
            <w:r w:rsidRPr="00C65C46">
              <w:rPr>
                <w:rFonts w:ascii="Arial" w:hAnsi="Arial" w:cs="Arial"/>
                <w:sz w:val="16"/>
                <w:szCs w:val="16"/>
              </w:rPr>
              <w:t>arrangements for management of contractor led design;</w:t>
            </w:r>
          </w:p>
        </w:tc>
        <w:tc>
          <w:tcPr>
            <w:tcW w:w="5245" w:type="dxa"/>
            <w:shd w:val="clear" w:color="auto" w:fill="FFFFFF"/>
          </w:tcPr>
          <w:p w14:paraId="7720A618" w14:textId="77777777" w:rsidR="00A93D0E" w:rsidRPr="00C65C46" w:rsidRDefault="00A93D0E" w:rsidP="00AB2E8F">
            <w:pPr>
              <w:rPr>
                <w:rFonts w:ascii="Arial" w:hAnsi="Arial" w:cs="Arial"/>
                <w:sz w:val="16"/>
                <w:szCs w:val="16"/>
              </w:rPr>
            </w:pPr>
          </w:p>
        </w:tc>
        <w:tc>
          <w:tcPr>
            <w:tcW w:w="1666" w:type="dxa"/>
            <w:shd w:val="clear" w:color="auto" w:fill="FFFFFF"/>
          </w:tcPr>
          <w:p w14:paraId="3A90CCC6" w14:textId="77777777" w:rsidR="00A93D0E" w:rsidRPr="00C65C46" w:rsidRDefault="00A93D0E" w:rsidP="00AB2E8F">
            <w:pPr>
              <w:rPr>
                <w:rFonts w:ascii="Arial" w:hAnsi="Arial" w:cs="Arial"/>
                <w:sz w:val="16"/>
                <w:szCs w:val="16"/>
              </w:rPr>
            </w:pPr>
          </w:p>
        </w:tc>
      </w:tr>
      <w:tr w:rsidR="00A93D0E" w:rsidRPr="00C65C46" w14:paraId="395785E1" w14:textId="77777777" w:rsidTr="00AB2E8F">
        <w:tc>
          <w:tcPr>
            <w:tcW w:w="3085" w:type="dxa"/>
            <w:shd w:val="clear" w:color="auto" w:fill="FFFFFF"/>
          </w:tcPr>
          <w:p w14:paraId="5C317C12" w14:textId="77777777" w:rsidR="00A93D0E" w:rsidRPr="00C65C46" w:rsidRDefault="00A93D0E" w:rsidP="00604755">
            <w:pPr>
              <w:numPr>
                <w:ilvl w:val="0"/>
                <w:numId w:val="45"/>
              </w:numPr>
              <w:ind w:left="357" w:hanging="357"/>
              <w:rPr>
                <w:rFonts w:ascii="Arial" w:hAnsi="Arial" w:cs="Arial"/>
                <w:sz w:val="16"/>
                <w:szCs w:val="16"/>
              </w:rPr>
            </w:pPr>
            <w:r w:rsidRPr="00C65C46">
              <w:rPr>
                <w:rFonts w:ascii="Arial" w:hAnsi="Arial" w:cs="Arial"/>
                <w:sz w:val="16"/>
                <w:szCs w:val="16"/>
              </w:rPr>
              <w:t>arrangements for management of temporary works (including TW design);</w:t>
            </w:r>
          </w:p>
        </w:tc>
        <w:tc>
          <w:tcPr>
            <w:tcW w:w="5245" w:type="dxa"/>
            <w:shd w:val="clear" w:color="auto" w:fill="FFFFFF"/>
          </w:tcPr>
          <w:p w14:paraId="71719B39" w14:textId="77777777" w:rsidR="00A93D0E" w:rsidRPr="00C65C46" w:rsidRDefault="00A93D0E" w:rsidP="00AB2E8F">
            <w:pPr>
              <w:rPr>
                <w:rFonts w:ascii="Arial" w:hAnsi="Arial" w:cs="Arial"/>
                <w:sz w:val="16"/>
                <w:szCs w:val="16"/>
              </w:rPr>
            </w:pPr>
          </w:p>
        </w:tc>
        <w:tc>
          <w:tcPr>
            <w:tcW w:w="1666" w:type="dxa"/>
            <w:shd w:val="clear" w:color="auto" w:fill="FFFFFF"/>
          </w:tcPr>
          <w:p w14:paraId="2E5CCDFF" w14:textId="77777777" w:rsidR="00A93D0E" w:rsidRPr="00C65C46" w:rsidRDefault="00A93D0E" w:rsidP="00AB2E8F">
            <w:pPr>
              <w:rPr>
                <w:rFonts w:ascii="Arial" w:hAnsi="Arial" w:cs="Arial"/>
                <w:sz w:val="16"/>
                <w:szCs w:val="16"/>
              </w:rPr>
            </w:pPr>
          </w:p>
        </w:tc>
      </w:tr>
      <w:tr w:rsidR="00A93D0E" w:rsidRPr="00C65C46" w14:paraId="47361F75" w14:textId="77777777" w:rsidTr="00AB2E8F">
        <w:tc>
          <w:tcPr>
            <w:tcW w:w="3085" w:type="dxa"/>
            <w:shd w:val="clear" w:color="auto" w:fill="FFFFFF"/>
          </w:tcPr>
          <w:p w14:paraId="6DB7E533" w14:textId="77777777" w:rsidR="00A93D0E" w:rsidRPr="00C65C46" w:rsidRDefault="00A93D0E" w:rsidP="00604755">
            <w:pPr>
              <w:numPr>
                <w:ilvl w:val="0"/>
                <w:numId w:val="45"/>
              </w:numPr>
              <w:ind w:left="357" w:hanging="357"/>
              <w:rPr>
                <w:rFonts w:ascii="Arial" w:hAnsi="Arial" w:cs="Arial"/>
                <w:sz w:val="16"/>
                <w:szCs w:val="16"/>
              </w:rPr>
            </w:pPr>
            <w:r w:rsidRPr="00C65C46">
              <w:rPr>
                <w:rFonts w:ascii="Arial" w:hAnsi="Arial" w:cs="Arial"/>
                <w:sz w:val="16"/>
                <w:szCs w:val="16"/>
              </w:rPr>
              <w:t xml:space="preserve">handling design changes during the project; </w:t>
            </w:r>
          </w:p>
        </w:tc>
        <w:tc>
          <w:tcPr>
            <w:tcW w:w="5245" w:type="dxa"/>
            <w:shd w:val="clear" w:color="auto" w:fill="FFFFFF"/>
          </w:tcPr>
          <w:p w14:paraId="42E0B4E9" w14:textId="77777777" w:rsidR="00A93D0E" w:rsidRPr="00C65C46" w:rsidRDefault="00A93D0E" w:rsidP="00AB2E8F">
            <w:pPr>
              <w:rPr>
                <w:rFonts w:ascii="Arial" w:hAnsi="Arial" w:cs="Arial"/>
                <w:sz w:val="16"/>
                <w:szCs w:val="16"/>
              </w:rPr>
            </w:pPr>
          </w:p>
        </w:tc>
        <w:tc>
          <w:tcPr>
            <w:tcW w:w="1666" w:type="dxa"/>
            <w:shd w:val="clear" w:color="auto" w:fill="FFFFFF"/>
          </w:tcPr>
          <w:p w14:paraId="41893153" w14:textId="77777777" w:rsidR="00A93D0E" w:rsidRPr="00C65C46" w:rsidRDefault="00A93D0E" w:rsidP="00AB2E8F">
            <w:pPr>
              <w:rPr>
                <w:rFonts w:ascii="Arial" w:hAnsi="Arial" w:cs="Arial"/>
                <w:sz w:val="16"/>
                <w:szCs w:val="16"/>
              </w:rPr>
            </w:pPr>
          </w:p>
        </w:tc>
      </w:tr>
      <w:tr w:rsidR="00A93D0E" w:rsidRPr="00C65C46" w14:paraId="227C6DC4" w14:textId="77777777" w:rsidTr="00AB2E8F">
        <w:tc>
          <w:tcPr>
            <w:tcW w:w="3085" w:type="dxa"/>
            <w:shd w:val="clear" w:color="auto" w:fill="FFFFFF"/>
          </w:tcPr>
          <w:p w14:paraId="0261B156" w14:textId="77777777" w:rsidR="00A93D0E" w:rsidRPr="00C65C46" w:rsidRDefault="00A93D0E" w:rsidP="00604755">
            <w:pPr>
              <w:numPr>
                <w:ilvl w:val="0"/>
                <w:numId w:val="45"/>
              </w:numPr>
              <w:ind w:left="357" w:hanging="357"/>
              <w:rPr>
                <w:rFonts w:ascii="Arial" w:hAnsi="Arial" w:cs="Arial"/>
                <w:sz w:val="16"/>
                <w:szCs w:val="16"/>
              </w:rPr>
            </w:pPr>
            <w:r w:rsidRPr="00C65C46">
              <w:rPr>
                <w:rFonts w:ascii="Arial" w:hAnsi="Arial" w:cs="Arial"/>
                <w:sz w:val="16"/>
                <w:szCs w:val="16"/>
              </w:rPr>
              <w:t xml:space="preserve">the selection and control of contractors; </w:t>
            </w:r>
          </w:p>
        </w:tc>
        <w:tc>
          <w:tcPr>
            <w:tcW w:w="5245" w:type="dxa"/>
            <w:shd w:val="clear" w:color="auto" w:fill="FFFFFF"/>
          </w:tcPr>
          <w:p w14:paraId="78DCDDF2" w14:textId="77777777" w:rsidR="00A93D0E" w:rsidRPr="00C65C46" w:rsidRDefault="00A93D0E" w:rsidP="00AB2E8F">
            <w:pPr>
              <w:rPr>
                <w:rFonts w:ascii="Arial" w:hAnsi="Arial" w:cs="Arial"/>
                <w:sz w:val="16"/>
                <w:szCs w:val="16"/>
              </w:rPr>
            </w:pPr>
          </w:p>
        </w:tc>
        <w:tc>
          <w:tcPr>
            <w:tcW w:w="1666" w:type="dxa"/>
            <w:shd w:val="clear" w:color="auto" w:fill="FFFFFF"/>
          </w:tcPr>
          <w:p w14:paraId="4C3B857A" w14:textId="77777777" w:rsidR="00A93D0E" w:rsidRPr="00C65C46" w:rsidRDefault="00A93D0E" w:rsidP="00AB2E8F">
            <w:pPr>
              <w:rPr>
                <w:rFonts w:ascii="Arial" w:hAnsi="Arial" w:cs="Arial"/>
                <w:sz w:val="16"/>
                <w:szCs w:val="16"/>
              </w:rPr>
            </w:pPr>
          </w:p>
        </w:tc>
      </w:tr>
      <w:tr w:rsidR="00A93D0E" w:rsidRPr="00C65C46" w14:paraId="4EA73F9A" w14:textId="77777777" w:rsidTr="00AB2E8F">
        <w:tc>
          <w:tcPr>
            <w:tcW w:w="3085" w:type="dxa"/>
            <w:shd w:val="clear" w:color="auto" w:fill="FFFFFF"/>
          </w:tcPr>
          <w:p w14:paraId="1A8BC6E1" w14:textId="77777777" w:rsidR="00A93D0E" w:rsidRPr="00C65C46" w:rsidRDefault="00A93D0E" w:rsidP="00604755">
            <w:pPr>
              <w:numPr>
                <w:ilvl w:val="0"/>
                <w:numId w:val="45"/>
              </w:numPr>
              <w:ind w:left="357" w:hanging="357"/>
              <w:rPr>
                <w:rFonts w:ascii="Arial" w:hAnsi="Arial" w:cs="Arial"/>
                <w:sz w:val="16"/>
                <w:szCs w:val="16"/>
              </w:rPr>
            </w:pPr>
            <w:r w:rsidRPr="00C65C46">
              <w:rPr>
                <w:rFonts w:ascii="Arial" w:hAnsi="Arial" w:cs="Arial"/>
                <w:sz w:val="16"/>
                <w:szCs w:val="16"/>
              </w:rPr>
              <w:t>site security arrangements;</w:t>
            </w:r>
          </w:p>
        </w:tc>
        <w:tc>
          <w:tcPr>
            <w:tcW w:w="5245" w:type="dxa"/>
            <w:shd w:val="clear" w:color="auto" w:fill="FFFFFF"/>
          </w:tcPr>
          <w:p w14:paraId="7F5974EF" w14:textId="77777777" w:rsidR="00A93D0E" w:rsidRPr="00C65C46" w:rsidRDefault="00A93D0E" w:rsidP="00AB2E8F">
            <w:pPr>
              <w:rPr>
                <w:rFonts w:ascii="Arial" w:hAnsi="Arial" w:cs="Arial"/>
                <w:sz w:val="16"/>
                <w:szCs w:val="16"/>
              </w:rPr>
            </w:pPr>
          </w:p>
        </w:tc>
        <w:tc>
          <w:tcPr>
            <w:tcW w:w="1666" w:type="dxa"/>
            <w:shd w:val="clear" w:color="auto" w:fill="FFFFFF"/>
          </w:tcPr>
          <w:p w14:paraId="25E7F4CE" w14:textId="77777777" w:rsidR="00A93D0E" w:rsidRPr="00C65C46" w:rsidRDefault="00A93D0E" w:rsidP="00AB2E8F">
            <w:pPr>
              <w:rPr>
                <w:rFonts w:ascii="Arial" w:hAnsi="Arial" w:cs="Arial"/>
                <w:sz w:val="16"/>
                <w:szCs w:val="16"/>
              </w:rPr>
            </w:pPr>
          </w:p>
        </w:tc>
      </w:tr>
      <w:tr w:rsidR="00A93D0E" w:rsidRPr="00C65C46" w14:paraId="7542BB9F" w14:textId="77777777" w:rsidTr="00AB2E8F">
        <w:tc>
          <w:tcPr>
            <w:tcW w:w="3085" w:type="dxa"/>
            <w:shd w:val="clear" w:color="auto" w:fill="FFFFFF"/>
          </w:tcPr>
          <w:p w14:paraId="013FDCB4" w14:textId="77777777" w:rsidR="00A93D0E" w:rsidRPr="00C65C46" w:rsidRDefault="00A93D0E" w:rsidP="00604755">
            <w:pPr>
              <w:numPr>
                <w:ilvl w:val="0"/>
                <w:numId w:val="45"/>
              </w:numPr>
              <w:ind w:left="357" w:hanging="357"/>
              <w:rPr>
                <w:rFonts w:ascii="Arial" w:hAnsi="Arial" w:cs="Arial"/>
                <w:sz w:val="16"/>
                <w:szCs w:val="16"/>
              </w:rPr>
            </w:pPr>
            <w:r w:rsidRPr="00C65C46">
              <w:rPr>
                <w:rFonts w:ascii="Arial" w:hAnsi="Arial" w:cs="Arial"/>
                <w:sz w:val="16"/>
                <w:szCs w:val="16"/>
              </w:rPr>
              <w:t>site induction</w:t>
            </w:r>
          </w:p>
        </w:tc>
        <w:tc>
          <w:tcPr>
            <w:tcW w:w="5245" w:type="dxa"/>
            <w:shd w:val="clear" w:color="auto" w:fill="FFFFFF"/>
          </w:tcPr>
          <w:p w14:paraId="0A028C22" w14:textId="77777777" w:rsidR="00A93D0E" w:rsidRPr="00C65C46" w:rsidRDefault="00A93D0E" w:rsidP="00604755">
            <w:pPr>
              <w:numPr>
                <w:ilvl w:val="0"/>
                <w:numId w:val="45"/>
              </w:numPr>
              <w:ind w:left="360"/>
              <w:rPr>
                <w:rFonts w:ascii="Arial" w:hAnsi="Arial" w:cs="Arial"/>
                <w:sz w:val="16"/>
                <w:szCs w:val="16"/>
              </w:rPr>
            </w:pPr>
            <w:r w:rsidRPr="00C65C46">
              <w:rPr>
                <w:rFonts w:ascii="Arial" w:hAnsi="Arial" w:cs="Arial"/>
                <w:sz w:val="16"/>
                <w:szCs w:val="16"/>
              </w:rPr>
              <w:t>SHEW CoP included</w:t>
            </w:r>
          </w:p>
          <w:p w14:paraId="1EC6A44F" w14:textId="77777777" w:rsidR="00A93D0E" w:rsidRPr="00C65C46" w:rsidRDefault="00A93D0E" w:rsidP="00604755">
            <w:pPr>
              <w:numPr>
                <w:ilvl w:val="0"/>
                <w:numId w:val="45"/>
              </w:numPr>
              <w:ind w:left="360"/>
              <w:rPr>
                <w:rFonts w:ascii="Arial" w:hAnsi="Arial" w:cs="Arial"/>
                <w:sz w:val="16"/>
                <w:szCs w:val="16"/>
              </w:rPr>
            </w:pPr>
            <w:r w:rsidRPr="00C65C46">
              <w:rPr>
                <w:rFonts w:ascii="Arial" w:hAnsi="Arial" w:cs="Arial"/>
                <w:sz w:val="16"/>
                <w:szCs w:val="16"/>
              </w:rPr>
              <w:t>EA Core values &amp; commitments</w:t>
            </w:r>
          </w:p>
          <w:p w14:paraId="459A3344" w14:textId="77777777" w:rsidR="00A93D0E" w:rsidRPr="00C65C46" w:rsidRDefault="00A93D0E" w:rsidP="00604755">
            <w:pPr>
              <w:numPr>
                <w:ilvl w:val="0"/>
                <w:numId w:val="45"/>
              </w:numPr>
              <w:ind w:left="360"/>
              <w:rPr>
                <w:rFonts w:ascii="Arial" w:hAnsi="Arial" w:cs="Arial"/>
                <w:sz w:val="16"/>
                <w:szCs w:val="16"/>
              </w:rPr>
            </w:pPr>
            <w:r w:rsidRPr="00C65C46">
              <w:rPr>
                <w:rFonts w:ascii="Arial" w:hAnsi="Arial" w:cs="Arial"/>
                <w:sz w:val="16"/>
                <w:szCs w:val="16"/>
              </w:rPr>
              <w:t>EA video</w:t>
            </w:r>
          </w:p>
          <w:p w14:paraId="47ADA19D" w14:textId="77777777" w:rsidR="00A93D0E" w:rsidRPr="00C65C46" w:rsidRDefault="00A93D0E" w:rsidP="00AB2E8F">
            <w:pPr>
              <w:rPr>
                <w:rFonts w:ascii="Arial" w:hAnsi="Arial" w:cs="Arial"/>
                <w:sz w:val="16"/>
                <w:szCs w:val="16"/>
              </w:rPr>
            </w:pPr>
          </w:p>
        </w:tc>
        <w:tc>
          <w:tcPr>
            <w:tcW w:w="1666" w:type="dxa"/>
            <w:shd w:val="clear" w:color="auto" w:fill="FFFFFF"/>
          </w:tcPr>
          <w:p w14:paraId="6B1DE763" w14:textId="77777777" w:rsidR="00A93D0E" w:rsidRPr="00C65C46" w:rsidRDefault="00A93D0E" w:rsidP="00AB2E8F">
            <w:pPr>
              <w:rPr>
                <w:rFonts w:ascii="Arial" w:hAnsi="Arial" w:cs="Arial"/>
                <w:sz w:val="16"/>
                <w:szCs w:val="16"/>
              </w:rPr>
            </w:pPr>
          </w:p>
        </w:tc>
      </w:tr>
      <w:tr w:rsidR="00A93D0E" w:rsidRPr="00C65C46" w14:paraId="0180C898" w14:textId="77777777" w:rsidTr="00AB2E8F">
        <w:tc>
          <w:tcPr>
            <w:tcW w:w="3085" w:type="dxa"/>
            <w:shd w:val="clear" w:color="auto" w:fill="FFFFFF"/>
          </w:tcPr>
          <w:p w14:paraId="1C24A9F1" w14:textId="77777777" w:rsidR="00A93D0E" w:rsidRPr="00C65C46" w:rsidRDefault="00A93D0E" w:rsidP="00604755">
            <w:pPr>
              <w:numPr>
                <w:ilvl w:val="0"/>
                <w:numId w:val="45"/>
              </w:numPr>
              <w:ind w:left="357" w:hanging="357"/>
              <w:rPr>
                <w:rFonts w:ascii="Arial" w:hAnsi="Arial" w:cs="Arial"/>
                <w:sz w:val="16"/>
                <w:szCs w:val="16"/>
              </w:rPr>
            </w:pPr>
            <w:r w:rsidRPr="00C65C46">
              <w:rPr>
                <w:rFonts w:ascii="Arial" w:hAnsi="Arial" w:cs="Arial"/>
                <w:sz w:val="16"/>
                <w:szCs w:val="16"/>
              </w:rPr>
              <w:t>on site training and minimum requirements;</w:t>
            </w:r>
          </w:p>
        </w:tc>
        <w:tc>
          <w:tcPr>
            <w:tcW w:w="5245" w:type="dxa"/>
            <w:shd w:val="clear" w:color="auto" w:fill="FFFFFF"/>
          </w:tcPr>
          <w:p w14:paraId="45983AAC" w14:textId="77777777" w:rsidR="00A93D0E" w:rsidRPr="00C65C46" w:rsidRDefault="00A93D0E" w:rsidP="00AB2E8F">
            <w:pPr>
              <w:rPr>
                <w:rFonts w:ascii="Arial" w:hAnsi="Arial" w:cs="Arial"/>
                <w:sz w:val="16"/>
                <w:szCs w:val="16"/>
              </w:rPr>
            </w:pPr>
          </w:p>
        </w:tc>
        <w:tc>
          <w:tcPr>
            <w:tcW w:w="1666" w:type="dxa"/>
            <w:shd w:val="clear" w:color="auto" w:fill="FFFFFF"/>
          </w:tcPr>
          <w:p w14:paraId="7C0FB431" w14:textId="77777777" w:rsidR="00A93D0E" w:rsidRPr="00C65C46" w:rsidRDefault="00A93D0E" w:rsidP="00AB2E8F">
            <w:pPr>
              <w:rPr>
                <w:rFonts w:ascii="Arial" w:hAnsi="Arial" w:cs="Arial"/>
                <w:sz w:val="16"/>
                <w:szCs w:val="16"/>
              </w:rPr>
            </w:pPr>
          </w:p>
        </w:tc>
      </w:tr>
      <w:tr w:rsidR="00A93D0E" w:rsidRPr="00C65C46" w14:paraId="1082DB2F" w14:textId="77777777" w:rsidTr="00AB2E8F">
        <w:tc>
          <w:tcPr>
            <w:tcW w:w="3085" w:type="dxa"/>
            <w:shd w:val="clear" w:color="auto" w:fill="FFFFFF"/>
          </w:tcPr>
          <w:p w14:paraId="449C2E62" w14:textId="77777777" w:rsidR="00A93D0E" w:rsidRPr="00C65C46" w:rsidRDefault="00A93D0E" w:rsidP="00604755">
            <w:pPr>
              <w:numPr>
                <w:ilvl w:val="0"/>
                <w:numId w:val="45"/>
              </w:numPr>
              <w:ind w:left="357" w:hanging="357"/>
              <w:rPr>
                <w:rFonts w:ascii="Arial" w:hAnsi="Arial" w:cs="Arial"/>
                <w:sz w:val="16"/>
                <w:szCs w:val="16"/>
              </w:rPr>
            </w:pPr>
            <w:r w:rsidRPr="00C65C46">
              <w:rPr>
                <w:rFonts w:ascii="Arial" w:hAnsi="Arial" w:cs="Arial"/>
                <w:sz w:val="16"/>
                <w:szCs w:val="16"/>
              </w:rPr>
              <w:t xml:space="preserve">first aid arrangements; </w:t>
            </w:r>
          </w:p>
        </w:tc>
        <w:tc>
          <w:tcPr>
            <w:tcW w:w="5245" w:type="dxa"/>
            <w:shd w:val="clear" w:color="auto" w:fill="FFFFFF"/>
          </w:tcPr>
          <w:p w14:paraId="36AC442A"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Named first aider(s)</w:t>
            </w:r>
          </w:p>
          <w:p w14:paraId="09BFC70B"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Named appointed person(s)</w:t>
            </w:r>
          </w:p>
          <w:p w14:paraId="1D43A4ED"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Locations of first aid equipment</w:t>
            </w:r>
          </w:p>
          <w:p w14:paraId="471AC6DA"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Emergency arrangements</w:t>
            </w:r>
          </w:p>
        </w:tc>
        <w:tc>
          <w:tcPr>
            <w:tcW w:w="1666" w:type="dxa"/>
            <w:shd w:val="clear" w:color="auto" w:fill="FFFFFF"/>
          </w:tcPr>
          <w:p w14:paraId="694B8038" w14:textId="77777777" w:rsidR="00A93D0E" w:rsidRPr="00C65C46" w:rsidRDefault="00A93D0E" w:rsidP="00AB2E8F">
            <w:pPr>
              <w:rPr>
                <w:rFonts w:ascii="Arial" w:hAnsi="Arial" w:cs="Arial"/>
                <w:sz w:val="16"/>
                <w:szCs w:val="16"/>
              </w:rPr>
            </w:pPr>
          </w:p>
        </w:tc>
      </w:tr>
      <w:tr w:rsidR="00A93D0E" w:rsidRPr="00C65C46" w14:paraId="3CDD11C6" w14:textId="77777777" w:rsidTr="00AB2E8F">
        <w:tc>
          <w:tcPr>
            <w:tcW w:w="3085" w:type="dxa"/>
            <w:shd w:val="clear" w:color="auto" w:fill="FFFFFF"/>
          </w:tcPr>
          <w:p w14:paraId="071F50B3" w14:textId="77777777" w:rsidR="00A93D0E" w:rsidRPr="00C65C46" w:rsidRDefault="00A93D0E" w:rsidP="00604755">
            <w:pPr>
              <w:numPr>
                <w:ilvl w:val="0"/>
                <w:numId w:val="45"/>
              </w:numPr>
              <w:ind w:left="357" w:hanging="357"/>
              <w:rPr>
                <w:rFonts w:ascii="Arial" w:hAnsi="Arial" w:cs="Arial"/>
                <w:sz w:val="16"/>
                <w:szCs w:val="16"/>
              </w:rPr>
            </w:pPr>
            <w:r w:rsidRPr="00C65C46">
              <w:rPr>
                <w:rFonts w:ascii="Arial" w:hAnsi="Arial" w:cs="Arial"/>
                <w:sz w:val="16"/>
                <w:szCs w:val="16"/>
              </w:rPr>
              <w:t>Welfare Arrangements</w:t>
            </w:r>
          </w:p>
        </w:tc>
        <w:tc>
          <w:tcPr>
            <w:tcW w:w="5245" w:type="dxa"/>
            <w:shd w:val="clear" w:color="auto" w:fill="FFFFFF"/>
          </w:tcPr>
          <w:p w14:paraId="5767A676"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Compound Layout Plan</w:t>
            </w:r>
          </w:p>
          <w:p w14:paraId="3E69E8FD"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Sanitary conveniences</w:t>
            </w:r>
          </w:p>
          <w:p w14:paraId="001C0FE0"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Female facilities</w:t>
            </w:r>
          </w:p>
          <w:p w14:paraId="4F99AF4F"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Washing facilities</w:t>
            </w:r>
          </w:p>
          <w:p w14:paraId="55E7469C"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showers</w:t>
            </w:r>
          </w:p>
          <w:p w14:paraId="248CBFE4"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Drinking water</w:t>
            </w:r>
          </w:p>
          <w:p w14:paraId="46AA52E9"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Changing rooms and lockers</w:t>
            </w:r>
          </w:p>
          <w:p w14:paraId="0F3BA09F"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Facilities for rest</w:t>
            </w:r>
          </w:p>
        </w:tc>
        <w:tc>
          <w:tcPr>
            <w:tcW w:w="1666" w:type="dxa"/>
            <w:shd w:val="clear" w:color="auto" w:fill="FFFFFF"/>
          </w:tcPr>
          <w:p w14:paraId="7D8D9D6B" w14:textId="77777777" w:rsidR="00A93D0E" w:rsidRPr="00C65C46" w:rsidRDefault="00A93D0E" w:rsidP="00AB2E8F">
            <w:pPr>
              <w:rPr>
                <w:rFonts w:ascii="Arial" w:hAnsi="Arial" w:cs="Arial"/>
                <w:sz w:val="16"/>
                <w:szCs w:val="16"/>
              </w:rPr>
            </w:pPr>
          </w:p>
        </w:tc>
      </w:tr>
      <w:tr w:rsidR="00A93D0E" w:rsidRPr="00C65C46" w14:paraId="0E51E849" w14:textId="77777777" w:rsidTr="00AB2E8F">
        <w:tc>
          <w:tcPr>
            <w:tcW w:w="3085" w:type="dxa"/>
            <w:shd w:val="clear" w:color="auto" w:fill="FFFFFF"/>
          </w:tcPr>
          <w:p w14:paraId="07FFB52C" w14:textId="77777777" w:rsidR="00A93D0E" w:rsidRPr="00C65C46" w:rsidRDefault="00A93D0E" w:rsidP="00604755">
            <w:pPr>
              <w:numPr>
                <w:ilvl w:val="0"/>
                <w:numId w:val="45"/>
              </w:numPr>
              <w:ind w:left="357" w:hanging="357"/>
              <w:rPr>
                <w:rFonts w:ascii="Arial" w:hAnsi="Arial" w:cs="Arial"/>
                <w:sz w:val="16"/>
                <w:szCs w:val="16"/>
              </w:rPr>
            </w:pPr>
            <w:r w:rsidRPr="00C65C46">
              <w:rPr>
                <w:rFonts w:ascii="Arial" w:hAnsi="Arial" w:cs="Arial"/>
                <w:sz w:val="16"/>
                <w:szCs w:val="16"/>
              </w:rPr>
              <w:lastRenderedPageBreak/>
              <w:t xml:space="preserve">the reporting and investigating of accidents and incidents including near misses; </w:t>
            </w:r>
          </w:p>
        </w:tc>
        <w:tc>
          <w:tcPr>
            <w:tcW w:w="5245" w:type="dxa"/>
            <w:shd w:val="clear" w:color="auto" w:fill="FFFFFF"/>
          </w:tcPr>
          <w:p w14:paraId="77D5FD19"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Include EA reporting requirements</w:t>
            </w:r>
          </w:p>
          <w:p w14:paraId="675B970C"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SHEW CoP Posters</w:t>
            </w:r>
          </w:p>
          <w:p w14:paraId="3BC1CE78" w14:textId="151A9FE6" w:rsidR="008B1E79" w:rsidRPr="00C65C46" w:rsidRDefault="008B1E79" w:rsidP="00604755">
            <w:pPr>
              <w:numPr>
                <w:ilvl w:val="0"/>
                <w:numId w:val="45"/>
              </w:numPr>
              <w:ind w:left="360"/>
              <w:jc w:val="both"/>
              <w:rPr>
                <w:rFonts w:ascii="Arial" w:hAnsi="Arial" w:cs="Arial"/>
                <w:sz w:val="16"/>
                <w:szCs w:val="16"/>
              </w:rPr>
            </w:pPr>
            <w:r w:rsidRPr="00C65C46">
              <w:rPr>
                <w:rFonts w:ascii="Arial" w:hAnsi="Arial" w:cs="Arial"/>
                <w:sz w:val="16"/>
                <w:szCs w:val="16"/>
              </w:rPr>
              <w:t>Environmental incidents &amp; near misses</w:t>
            </w:r>
          </w:p>
          <w:p w14:paraId="3FBEA803" w14:textId="77777777" w:rsidR="00A93D0E" w:rsidRPr="00C65C46" w:rsidRDefault="00A93D0E" w:rsidP="00AB2E8F">
            <w:pPr>
              <w:ind w:left="360"/>
              <w:jc w:val="both"/>
              <w:rPr>
                <w:rFonts w:ascii="Arial" w:hAnsi="Arial" w:cs="Arial"/>
                <w:sz w:val="16"/>
                <w:szCs w:val="16"/>
              </w:rPr>
            </w:pPr>
          </w:p>
        </w:tc>
        <w:tc>
          <w:tcPr>
            <w:tcW w:w="1666" w:type="dxa"/>
            <w:shd w:val="clear" w:color="auto" w:fill="FFFFFF"/>
          </w:tcPr>
          <w:p w14:paraId="10405036" w14:textId="77777777" w:rsidR="00A93D0E" w:rsidRPr="00C65C46" w:rsidRDefault="00A93D0E" w:rsidP="00AB2E8F">
            <w:pPr>
              <w:rPr>
                <w:rFonts w:ascii="Arial" w:hAnsi="Arial" w:cs="Arial"/>
                <w:sz w:val="16"/>
                <w:szCs w:val="16"/>
              </w:rPr>
            </w:pPr>
          </w:p>
        </w:tc>
      </w:tr>
      <w:tr w:rsidR="00A93D0E" w:rsidRPr="00C65C46" w14:paraId="72EDD3A5" w14:textId="77777777" w:rsidTr="00AB2E8F">
        <w:tc>
          <w:tcPr>
            <w:tcW w:w="3085" w:type="dxa"/>
            <w:shd w:val="clear" w:color="auto" w:fill="FFFFFF"/>
          </w:tcPr>
          <w:p w14:paraId="7748E2A0" w14:textId="77777777" w:rsidR="00A93D0E" w:rsidRPr="00C65C46" w:rsidRDefault="00A93D0E" w:rsidP="00604755">
            <w:pPr>
              <w:numPr>
                <w:ilvl w:val="0"/>
                <w:numId w:val="45"/>
              </w:numPr>
              <w:ind w:left="357" w:hanging="357"/>
              <w:rPr>
                <w:rFonts w:ascii="Arial" w:hAnsi="Arial" w:cs="Arial"/>
                <w:sz w:val="16"/>
                <w:szCs w:val="16"/>
              </w:rPr>
            </w:pPr>
            <w:r w:rsidRPr="00C65C46">
              <w:rPr>
                <w:rFonts w:ascii="Arial" w:hAnsi="Arial" w:cs="Arial"/>
                <w:sz w:val="16"/>
                <w:szCs w:val="16"/>
              </w:rPr>
              <w:t xml:space="preserve">the production and approval of risk assessments and written system of work; </w:t>
            </w:r>
          </w:p>
        </w:tc>
        <w:tc>
          <w:tcPr>
            <w:tcW w:w="5245" w:type="dxa"/>
            <w:shd w:val="clear" w:color="auto" w:fill="FFFFFF"/>
          </w:tcPr>
          <w:p w14:paraId="422B1779"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Brief-back included</w:t>
            </w:r>
          </w:p>
          <w:p w14:paraId="0A3066D6" w14:textId="77777777" w:rsidR="00A93D0E" w:rsidRPr="00C65C46" w:rsidRDefault="00A93D0E" w:rsidP="00AB2E8F">
            <w:pPr>
              <w:ind w:left="360"/>
              <w:jc w:val="both"/>
              <w:rPr>
                <w:rFonts w:ascii="Arial" w:hAnsi="Arial" w:cs="Arial"/>
                <w:sz w:val="16"/>
                <w:szCs w:val="16"/>
              </w:rPr>
            </w:pPr>
          </w:p>
        </w:tc>
        <w:tc>
          <w:tcPr>
            <w:tcW w:w="1666" w:type="dxa"/>
            <w:shd w:val="clear" w:color="auto" w:fill="FFFFFF"/>
          </w:tcPr>
          <w:p w14:paraId="7DE5C61A" w14:textId="77777777" w:rsidR="00A93D0E" w:rsidRPr="00C65C46" w:rsidRDefault="00A93D0E" w:rsidP="00AB2E8F">
            <w:pPr>
              <w:rPr>
                <w:rFonts w:ascii="Arial" w:hAnsi="Arial" w:cs="Arial"/>
                <w:sz w:val="16"/>
                <w:szCs w:val="16"/>
              </w:rPr>
            </w:pPr>
          </w:p>
        </w:tc>
      </w:tr>
      <w:tr w:rsidR="00A93D0E" w:rsidRPr="00C65C46" w14:paraId="6DF89D50" w14:textId="77777777" w:rsidTr="00AB2E8F">
        <w:tc>
          <w:tcPr>
            <w:tcW w:w="3085" w:type="dxa"/>
            <w:shd w:val="clear" w:color="auto" w:fill="FFFFFF"/>
          </w:tcPr>
          <w:p w14:paraId="28DD590E" w14:textId="77777777" w:rsidR="00A93D0E" w:rsidRPr="00C65C46" w:rsidRDefault="00A93D0E" w:rsidP="00604755">
            <w:pPr>
              <w:numPr>
                <w:ilvl w:val="0"/>
                <w:numId w:val="44"/>
              </w:numPr>
              <w:rPr>
                <w:rFonts w:ascii="Arial" w:hAnsi="Arial" w:cs="Arial"/>
                <w:sz w:val="16"/>
                <w:szCs w:val="16"/>
              </w:rPr>
            </w:pPr>
            <w:r w:rsidRPr="00C65C46">
              <w:rPr>
                <w:rFonts w:ascii="Arial" w:hAnsi="Arial" w:cs="Arial"/>
                <w:sz w:val="16"/>
                <w:szCs w:val="16"/>
              </w:rPr>
              <w:t>site rules</w:t>
            </w:r>
          </w:p>
        </w:tc>
        <w:tc>
          <w:tcPr>
            <w:tcW w:w="5245" w:type="dxa"/>
            <w:shd w:val="clear" w:color="auto" w:fill="FFFFFF"/>
          </w:tcPr>
          <w:p w14:paraId="4EAE2828"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0A47579B" w14:textId="77777777" w:rsidR="00A93D0E" w:rsidRPr="00C65C46" w:rsidRDefault="00A93D0E" w:rsidP="00AB2E8F">
            <w:pPr>
              <w:rPr>
                <w:rFonts w:ascii="Arial" w:hAnsi="Arial" w:cs="Arial"/>
                <w:sz w:val="16"/>
                <w:szCs w:val="16"/>
              </w:rPr>
            </w:pPr>
          </w:p>
        </w:tc>
      </w:tr>
      <w:tr w:rsidR="00A93D0E" w:rsidRPr="00C65C46" w14:paraId="550E3CC5" w14:textId="77777777" w:rsidTr="00AB2E8F">
        <w:tc>
          <w:tcPr>
            <w:tcW w:w="3085" w:type="dxa"/>
            <w:shd w:val="clear" w:color="auto" w:fill="FFFFFF"/>
          </w:tcPr>
          <w:p w14:paraId="75B7F541" w14:textId="77777777" w:rsidR="00A93D0E" w:rsidRPr="00C65C46" w:rsidRDefault="00A93D0E" w:rsidP="00604755">
            <w:pPr>
              <w:numPr>
                <w:ilvl w:val="0"/>
                <w:numId w:val="44"/>
              </w:numPr>
              <w:rPr>
                <w:rFonts w:ascii="Arial" w:hAnsi="Arial" w:cs="Arial"/>
                <w:sz w:val="16"/>
                <w:szCs w:val="16"/>
              </w:rPr>
            </w:pPr>
            <w:r w:rsidRPr="00C65C46">
              <w:rPr>
                <w:rFonts w:ascii="Arial" w:hAnsi="Arial" w:cs="Arial"/>
                <w:sz w:val="16"/>
                <w:szCs w:val="16"/>
              </w:rPr>
              <w:t>drugs &amp; alcohol policy</w:t>
            </w:r>
          </w:p>
        </w:tc>
        <w:tc>
          <w:tcPr>
            <w:tcW w:w="5245" w:type="dxa"/>
            <w:shd w:val="clear" w:color="auto" w:fill="FFFFFF"/>
          </w:tcPr>
          <w:p w14:paraId="2D48ADBC"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583DC728" w14:textId="77777777" w:rsidR="00A93D0E" w:rsidRPr="00C65C46" w:rsidRDefault="00A93D0E" w:rsidP="00AB2E8F">
            <w:pPr>
              <w:rPr>
                <w:rFonts w:ascii="Arial" w:hAnsi="Arial" w:cs="Arial"/>
                <w:sz w:val="16"/>
                <w:szCs w:val="16"/>
              </w:rPr>
            </w:pPr>
          </w:p>
        </w:tc>
      </w:tr>
      <w:tr w:rsidR="00A93D0E" w:rsidRPr="00C65C46" w14:paraId="4A6AC760" w14:textId="77777777" w:rsidTr="00AB2E8F">
        <w:tc>
          <w:tcPr>
            <w:tcW w:w="3085" w:type="dxa"/>
            <w:shd w:val="clear" w:color="auto" w:fill="FFFFFF"/>
          </w:tcPr>
          <w:p w14:paraId="1E3E3958" w14:textId="77777777" w:rsidR="00A93D0E" w:rsidRPr="00C65C46" w:rsidRDefault="00A93D0E" w:rsidP="00604755">
            <w:pPr>
              <w:numPr>
                <w:ilvl w:val="0"/>
                <w:numId w:val="44"/>
              </w:numPr>
              <w:rPr>
                <w:rFonts w:ascii="Arial" w:hAnsi="Arial" w:cs="Arial"/>
                <w:sz w:val="16"/>
                <w:szCs w:val="16"/>
              </w:rPr>
            </w:pPr>
            <w:r w:rsidRPr="00C65C46">
              <w:rPr>
                <w:rFonts w:ascii="Arial" w:hAnsi="Arial" w:cs="Arial"/>
                <w:sz w:val="16"/>
                <w:szCs w:val="16"/>
              </w:rPr>
              <w:t>emergency procedures.</w:t>
            </w:r>
          </w:p>
        </w:tc>
        <w:tc>
          <w:tcPr>
            <w:tcW w:w="5245" w:type="dxa"/>
            <w:shd w:val="clear" w:color="auto" w:fill="FFFFFF"/>
          </w:tcPr>
          <w:p w14:paraId="542AAE66"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Fire &amp; evacuation:</w:t>
            </w:r>
          </w:p>
          <w:p w14:paraId="04715933"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Water rescue:</w:t>
            </w:r>
          </w:p>
          <w:p w14:paraId="0B779A59"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Confined spaces:</w:t>
            </w:r>
          </w:p>
          <w:p w14:paraId="0669113E"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Harness rescue:</w:t>
            </w:r>
          </w:p>
          <w:p w14:paraId="07C720E3"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UXO:</w:t>
            </w:r>
          </w:p>
          <w:p w14:paraId="7D456221"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Other:</w:t>
            </w:r>
          </w:p>
        </w:tc>
        <w:tc>
          <w:tcPr>
            <w:tcW w:w="1666" w:type="dxa"/>
            <w:shd w:val="clear" w:color="auto" w:fill="FFFFFF"/>
          </w:tcPr>
          <w:p w14:paraId="69D278A2" w14:textId="77777777" w:rsidR="00A93D0E" w:rsidRPr="00C65C46" w:rsidRDefault="00A93D0E" w:rsidP="00AB2E8F">
            <w:pPr>
              <w:rPr>
                <w:rFonts w:ascii="Arial" w:hAnsi="Arial" w:cs="Arial"/>
                <w:sz w:val="16"/>
                <w:szCs w:val="16"/>
              </w:rPr>
            </w:pPr>
          </w:p>
        </w:tc>
      </w:tr>
      <w:tr w:rsidR="00A93D0E" w:rsidRPr="00C65C46" w14:paraId="3CF24F6B" w14:textId="77777777" w:rsidTr="00AB2E8F">
        <w:trPr>
          <w:cantSplit/>
          <w:tblHeader/>
        </w:trPr>
        <w:tc>
          <w:tcPr>
            <w:tcW w:w="9996" w:type="dxa"/>
            <w:gridSpan w:val="3"/>
            <w:shd w:val="clear" w:color="auto" w:fill="FFFFFF"/>
          </w:tcPr>
          <w:p w14:paraId="7D6F969F" w14:textId="77777777" w:rsidR="00A93D0E" w:rsidRPr="00C65C46" w:rsidRDefault="00A93D0E" w:rsidP="00AB2E8F">
            <w:pPr>
              <w:rPr>
                <w:rFonts w:ascii="Arial" w:hAnsi="Arial" w:cs="Arial"/>
                <w:b/>
                <w:sz w:val="16"/>
                <w:szCs w:val="16"/>
              </w:rPr>
            </w:pPr>
            <w:r w:rsidRPr="00C65C46">
              <w:rPr>
                <w:rFonts w:ascii="Arial" w:hAnsi="Arial" w:cs="Arial"/>
                <w:b/>
                <w:sz w:val="16"/>
                <w:szCs w:val="16"/>
              </w:rPr>
              <w:t>3. Arrangements for controlling significant site risks</w:t>
            </w:r>
          </w:p>
        </w:tc>
      </w:tr>
      <w:tr w:rsidR="00A93D0E" w:rsidRPr="00C65C46" w14:paraId="6B8C1265" w14:textId="77777777" w:rsidTr="00AB2E8F">
        <w:trPr>
          <w:cantSplit/>
        </w:trPr>
        <w:tc>
          <w:tcPr>
            <w:tcW w:w="9996" w:type="dxa"/>
            <w:gridSpan w:val="3"/>
            <w:shd w:val="clear" w:color="auto" w:fill="FFFFFF"/>
          </w:tcPr>
          <w:p w14:paraId="36DD86E0" w14:textId="77777777" w:rsidR="00A93D0E" w:rsidRPr="00C65C46" w:rsidRDefault="00A93D0E" w:rsidP="00AB2E8F">
            <w:pPr>
              <w:rPr>
                <w:rFonts w:ascii="Arial" w:hAnsi="Arial" w:cs="Arial"/>
                <w:b/>
                <w:sz w:val="16"/>
                <w:szCs w:val="16"/>
              </w:rPr>
            </w:pPr>
            <w:r w:rsidRPr="00C65C46">
              <w:rPr>
                <w:rFonts w:ascii="Arial" w:hAnsi="Arial" w:cs="Arial"/>
                <w:sz w:val="16"/>
                <w:szCs w:val="16"/>
              </w:rPr>
              <w:t>a) safety risks, including;</w:t>
            </w:r>
          </w:p>
        </w:tc>
      </w:tr>
      <w:tr w:rsidR="00A93D0E" w:rsidRPr="00C65C46" w14:paraId="4956C0C8" w14:textId="77777777" w:rsidTr="00AB2E8F">
        <w:tc>
          <w:tcPr>
            <w:tcW w:w="3085" w:type="dxa"/>
            <w:shd w:val="clear" w:color="auto" w:fill="FFFFFF"/>
          </w:tcPr>
          <w:p w14:paraId="77AA906B" w14:textId="77777777" w:rsidR="00A93D0E" w:rsidRPr="00C65C46" w:rsidRDefault="00A93D0E" w:rsidP="00604755">
            <w:pPr>
              <w:numPr>
                <w:ilvl w:val="0"/>
                <w:numId w:val="46"/>
              </w:numPr>
              <w:ind w:left="357" w:hanging="357"/>
              <w:rPr>
                <w:rFonts w:ascii="Arial" w:hAnsi="Arial" w:cs="Arial"/>
                <w:snapToGrid w:val="0"/>
                <w:sz w:val="16"/>
                <w:szCs w:val="16"/>
              </w:rPr>
            </w:pPr>
            <w:r w:rsidRPr="00C65C46">
              <w:rPr>
                <w:rFonts w:ascii="Arial" w:hAnsi="Arial" w:cs="Arial"/>
                <w:sz w:val="16"/>
                <w:szCs w:val="16"/>
              </w:rPr>
              <w:t>delivery and removal of materials (including waste) and work equipment taking account of any risks to the public;</w:t>
            </w:r>
          </w:p>
        </w:tc>
        <w:tc>
          <w:tcPr>
            <w:tcW w:w="5245" w:type="dxa"/>
            <w:shd w:val="clear" w:color="auto" w:fill="FFFFFF"/>
          </w:tcPr>
          <w:p w14:paraId="65735014"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13D40F2C" w14:textId="77777777" w:rsidR="00A93D0E" w:rsidRPr="00C65C46" w:rsidRDefault="00A93D0E" w:rsidP="00AB2E8F">
            <w:pPr>
              <w:rPr>
                <w:rFonts w:ascii="Arial" w:hAnsi="Arial" w:cs="Arial"/>
                <w:sz w:val="16"/>
                <w:szCs w:val="16"/>
              </w:rPr>
            </w:pPr>
          </w:p>
        </w:tc>
      </w:tr>
      <w:tr w:rsidR="00A93D0E" w:rsidRPr="00C65C46" w14:paraId="32E2864D" w14:textId="77777777" w:rsidTr="00AB2E8F">
        <w:tc>
          <w:tcPr>
            <w:tcW w:w="3085" w:type="dxa"/>
            <w:shd w:val="clear" w:color="auto" w:fill="FFFFFF"/>
          </w:tcPr>
          <w:p w14:paraId="202EA288" w14:textId="63526D6B" w:rsidR="00A93D0E" w:rsidRPr="00C65C46" w:rsidRDefault="00A93D0E" w:rsidP="00604755">
            <w:pPr>
              <w:numPr>
                <w:ilvl w:val="0"/>
                <w:numId w:val="46"/>
              </w:numPr>
              <w:ind w:left="357" w:hanging="357"/>
              <w:rPr>
                <w:rFonts w:ascii="Arial" w:hAnsi="Arial" w:cs="Arial"/>
                <w:snapToGrid w:val="0"/>
                <w:sz w:val="16"/>
                <w:szCs w:val="16"/>
              </w:rPr>
            </w:pPr>
            <w:r w:rsidRPr="00C65C46">
              <w:rPr>
                <w:rFonts w:ascii="Arial" w:eastAsia="Symbol" w:hAnsi="Arial" w:cs="Arial"/>
                <w:sz w:val="16"/>
                <w:szCs w:val="16"/>
              </w:rPr>
              <w:t xml:space="preserve">dealing with services </w:t>
            </w:r>
            <w:r w:rsidR="008B1E79" w:rsidRPr="00C65C46">
              <w:rPr>
                <w:rFonts w:ascii="Arial" w:eastAsia="Symbol" w:hAnsi="Arial" w:cs="Arial"/>
                <w:sz w:val="16"/>
                <w:szCs w:val="16"/>
              </w:rPr>
              <w:t>–</w:t>
            </w:r>
            <w:r w:rsidRPr="00C65C46">
              <w:rPr>
                <w:rFonts w:ascii="Arial" w:eastAsia="Symbol" w:hAnsi="Arial" w:cs="Arial"/>
                <w:sz w:val="16"/>
                <w:szCs w:val="16"/>
              </w:rPr>
              <w:t xml:space="preserve"> water, electricity and gas, including overhead powerlines and temporary electrical installations;</w:t>
            </w:r>
          </w:p>
        </w:tc>
        <w:tc>
          <w:tcPr>
            <w:tcW w:w="5245" w:type="dxa"/>
            <w:shd w:val="clear" w:color="auto" w:fill="FFFFFF"/>
          </w:tcPr>
          <w:p w14:paraId="381E0822"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Underground services:</w:t>
            </w:r>
          </w:p>
          <w:p w14:paraId="732ADA30"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Overhead services:</w:t>
            </w:r>
          </w:p>
          <w:p w14:paraId="4E015B79"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Temporary electrics &amp; services:</w:t>
            </w:r>
          </w:p>
        </w:tc>
        <w:tc>
          <w:tcPr>
            <w:tcW w:w="1666" w:type="dxa"/>
            <w:shd w:val="clear" w:color="auto" w:fill="FFFFFF"/>
          </w:tcPr>
          <w:p w14:paraId="251F0A80" w14:textId="77777777" w:rsidR="00A93D0E" w:rsidRPr="00C65C46" w:rsidRDefault="00A93D0E" w:rsidP="00AB2E8F">
            <w:pPr>
              <w:rPr>
                <w:rFonts w:ascii="Arial" w:hAnsi="Arial" w:cs="Arial"/>
                <w:sz w:val="16"/>
                <w:szCs w:val="16"/>
              </w:rPr>
            </w:pPr>
          </w:p>
        </w:tc>
      </w:tr>
      <w:tr w:rsidR="00A93D0E" w:rsidRPr="00C65C46" w14:paraId="0815B83E" w14:textId="77777777" w:rsidTr="00AB2E8F">
        <w:tc>
          <w:tcPr>
            <w:tcW w:w="3085" w:type="dxa"/>
            <w:shd w:val="clear" w:color="auto" w:fill="FFFFFF"/>
          </w:tcPr>
          <w:p w14:paraId="3746FB7C" w14:textId="77777777" w:rsidR="00A93D0E" w:rsidRPr="00C65C46" w:rsidRDefault="00A93D0E" w:rsidP="00604755">
            <w:pPr>
              <w:numPr>
                <w:ilvl w:val="0"/>
                <w:numId w:val="46"/>
              </w:numPr>
              <w:ind w:left="357" w:hanging="357"/>
              <w:rPr>
                <w:rFonts w:ascii="Arial" w:eastAsia="Symbol" w:hAnsi="Arial" w:cs="Arial"/>
                <w:sz w:val="16"/>
                <w:szCs w:val="16"/>
              </w:rPr>
            </w:pPr>
            <w:r w:rsidRPr="00C65C46">
              <w:rPr>
                <w:rFonts w:ascii="Arial" w:eastAsia="Symbol" w:hAnsi="Arial" w:cs="Arial"/>
                <w:sz w:val="16"/>
                <w:szCs w:val="16"/>
              </w:rPr>
              <w:t>accommodating adjacent land use;</w:t>
            </w:r>
          </w:p>
        </w:tc>
        <w:tc>
          <w:tcPr>
            <w:tcW w:w="5245" w:type="dxa"/>
            <w:shd w:val="clear" w:color="auto" w:fill="FFFFFF"/>
          </w:tcPr>
          <w:p w14:paraId="392A90C6"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3100D5C5" w14:textId="77777777" w:rsidR="00A93D0E" w:rsidRPr="00C65C46" w:rsidRDefault="00A93D0E" w:rsidP="00AB2E8F">
            <w:pPr>
              <w:rPr>
                <w:rFonts w:ascii="Arial" w:hAnsi="Arial" w:cs="Arial"/>
                <w:sz w:val="16"/>
                <w:szCs w:val="16"/>
              </w:rPr>
            </w:pPr>
          </w:p>
        </w:tc>
      </w:tr>
      <w:tr w:rsidR="00A93D0E" w:rsidRPr="00C65C46" w14:paraId="29048863" w14:textId="77777777" w:rsidTr="00AB2E8F">
        <w:tc>
          <w:tcPr>
            <w:tcW w:w="3085" w:type="dxa"/>
            <w:shd w:val="clear" w:color="auto" w:fill="FFFFFF"/>
          </w:tcPr>
          <w:p w14:paraId="4449D58D" w14:textId="77777777" w:rsidR="00A93D0E" w:rsidRPr="00C65C46" w:rsidRDefault="00A93D0E" w:rsidP="00604755">
            <w:pPr>
              <w:numPr>
                <w:ilvl w:val="0"/>
                <w:numId w:val="46"/>
              </w:numPr>
              <w:ind w:left="357" w:hanging="357"/>
              <w:rPr>
                <w:rFonts w:ascii="Arial" w:eastAsia="Symbol" w:hAnsi="Arial" w:cs="Arial"/>
                <w:sz w:val="16"/>
                <w:szCs w:val="16"/>
              </w:rPr>
            </w:pPr>
            <w:r w:rsidRPr="00C65C46">
              <w:rPr>
                <w:rFonts w:ascii="Arial" w:eastAsia="Symbol" w:hAnsi="Arial" w:cs="Arial"/>
                <w:sz w:val="16"/>
                <w:szCs w:val="16"/>
              </w:rPr>
              <w:t>stability of structures whilst carrying out construction work, including temporary structures and existing unstable structures;</w:t>
            </w:r>
          </w:p>
        </w:tc>
        <w:tc>
          <w:tcPr>
            <w:tcW w:w="5245" w:type="dxa"/>
            <w:shd w:val="clear" w:color="auto" w:fill="FFFFFF"/>
          </w:tcPr>
          <w:p w14:paraId="5F925072"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0B251789" w14:textId="77777777" w:rsidR="00A93D0E" w:rsidRPr="00C65C46" w:rsidRDefault="00A93D0E" w:rsidP="00AB2E8F">
            <w:pPr>
              <w:rPr>
                <w:rFonts w:ascii="Arial" w:hAnsi="Arial" w:cs="Arial"/>
                <w:sz w:val="16"/>
                <w:szCs w:val="16"/>
              </w:rPr>
            </w:pPr>
          </w:p>
        </w:tc>
      </w:tr>
      <w:tr w:rsidR="00A93D0E" w:rsidRPr="00C65C46" w14:paraId="7AAAADDD" w14:textId="77777777" w:rsidTr="00AB2E8F">
        <w:tc>
          <w:tcPr>
            <w:tcW w:w="3085" w:type="dxa"/>
            <w:shd w:val="clear" w:color="auto" w:fill="FFFFFF"/>
          </w:tcPr>
          <w:p w14:paraId="2DF0F87C" w14:textId="77777777" w:rsidR="00A93D0E" w:rsidRPr="00C65C46" w:rsidRDefault="00A93D0E" w:rsidP="00604755">
            <w:pPr>
              <w:numPr>
                <w:ilvl w:val="0"/>
                <w:numId w:val="46"/>
              </w:numPr>
              <w:ind w:left="357" w:hanging="357"/>
              <w:rPr>
                <w:rFonts w:ascii="Arial" w:hAnsi="Arial" w:cs="Arial"/>
                <w:snapToGrid w:val="0"/>
                <w:sz w:val="16"/>
                <w:szCs w:val="16"/>
              </w:rPr>
            </w:pPr>
            <w:r w:rsidRPr="00C65C46">
              <w:rPr>
                <w:rFonts w:ascii="Arial" w:hAnsi="Arial" w:cs="Arial"/>
                <w:snapToGrid w:val="0"/>
                <w:sz w:val="16"/>
                <w:szCs w:val="16"/>
              </w:rPr>
              <w:t>preventing falls;</w:t>
            </w:r>
          </w:p>
        </w:tc>
        <w:tc>
          <w:tcPr>
            <w:tcW w:w="5245" w:type="dxa"/>
            <w:shd w:val="clear" w:color="auto" w:fill="FFFFFF"/>
          </w:tcPr>
          <w:p w14:paraId="10798192"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206C6D52" w14:textId="77777777" w:rsidR="00A93D0E" w:rsidRPr="00C65C46" w:rsidRDefault="00A93D0E" w:rsidP="00AB2E8F">
            <w:pPr>
              <w:rPr>
                <w:rFonts w:ascii="Arial" w:hAnsi="Arial" w:cs="Arial"/>
                <w:sz w:val="16"/>
                <w:szCs w:val="16"/>
              </w:rPr>
            </w:pPr>
          </w:p>
        </w:tc>
      </w:tr>
      <w:tr w:rsidR="00A93D0E" w:rsidRPr="00C65C46" w14:paraId="48BDCECD" w14:textId="77777777" w:rsidTr="00AB2E8F">
        <w:tc>
          <w:tcPr>
            <w:tcW w:w="3085" w:type="dxa"/>
            <w:shd w:val="clear" w:color="auto" w:fill="FFFFFF"/>
          </w:tcPr>
          <w:p w14:paraId="00DCF7A4" w14:textId="77777777" w:rsidR="00A93D0E" w:rsidRPr="00C65C46" w:rsidRDefault="00A93D0E" w:rsidP="00604755">
            <w:pPr>
              <w:numPr>
                <w:ilvl w:val="0"/>
                <w:numId w:val="46"/>
              </w:numPr>
              <w:ind w:left="357" w:hanging="357"/>
              <w:rPr>
                <w:rFonts w:ascii="Arial" w:hAnsi="Arial" w:cs="Arial"/>
                <w:snapToGrid w:val="0"/>
                <w:sz w:val="16"/>
                <w:szCs w:val="16"/>
              </w:rPr>
            </w:pPr>
            <w:r w:rsidRPr="00C65C46">
              <w:rPr>
                <w:rFonts w:ascii="Arial" w:hAnsi="Arial" w:cs="Arial"/>
                <w:snapToGrid w:val="0"/>
                <w:sz w:val="16"/>
                <w:szCs w:val="16"/>
              </w:rPr>
              <w:t>work with or near fragile materials;</w:t>
            </w:r>
          </w:p>
        </w:tc>
        <w:tc>
          <w:tcPr>
            <w:tcW w:w="5245" w:type="dxa"/>
            <w:shd w:val="clear" w:color="auto" w:fill="FFFFFF"/>
          </w:tcPr>
          <w:p w14:paraId="381507E6"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19DCDAAD" w14:textId="77777777" w:rsidR="00A93D0E" w:rsidRPr="00C65C46" w:rsidRDefault="00A93D0E" w:rsidP="00AB2E8F">
            <w:pPr>
              <w:rPr>
                <w:rFonts w:ascii="Arial" w:hAnsi="Arial" w:cs="Arial"/>
                <w:sz w:val="16"/>
                <w:szCs w:val="16"/>
              </w:rPr>
            </w:pPr>
          </w:p>
        </w:tc>
      </w:tr>
      <w:tr w:rsidR="00A93D0E" w:rsidRPr="00C65C46" w14:paraId="6744DF1D" w14:textId="77777777" w:rsidTr="00AB2E8F">
        <w:tc>
          <w:tcPr>
            <w:tcW w:w="3085" w:type="dxa"/>
            <w:shd w:val="clear" w:color="auto" w:fill="FFFFFF"/>
          </w:tcPr>
          <w:p w14:paraId="34B371E7" w14:textId="77777777" w:rsidR="00A93D0E" w:rsidRPr="00C65C46" w:rsidRDefault="00A93D0E" w:rsidP="00604755">
            <w:pPr>
              <w:numPr>
                <w:ilvl w:val="0"/>
                <w:numId w:val="46"/>
              </w:numPr>
              <w:ind w:left="357" w:hanging="357"/>
              <w:rPr>
                <w:rFonts w:ascii="Arial" w:hAnsi="Arial" w:cs="Arial"/>
                <w:snapToGrid w:val="0"/>
                <w:sz w:val="16"/>
                <w:szCs w:val="16"/>
              </w:rPr>
            </w:pPr>
            <w:r w:rsidRPr="00C65C46">
              <w:rPr>
                <w:rFonts w:ascii="Arial" w:hAnsi="Arial" w:cs="Arial"/>
                <w:snapToGrid w:val="0"/>
                <w:sz w:val="16"/>
                <w:szCs w:val="16"/>
              </w:rPr>
              <w:t>control of lifting operations;</w:t>
            </w:r>
          </w:p>
        </w:tc>
        <w:tc>
          <w:tcPr>
            <w:tcW w:w="5245" w:type="dxa"/>
            <w:shd w:val="clear" w:color="auto" w:fill="FFFFFF"/>
          </w:tcPr>
          <w:p w14:paraId="6325862E"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319975B1" w14:textId="77777777" w:rsidR="00A93D0E" w:rsidRPr="00C65C46" w:rsidRDefault="00A93D0E" w:rsidP="00AB2E8F">
            <w:pPr>
              <w:rPr>
                <w:rFonts w:ascii="Arial" w:hAnsi="Arial" w:cs="Arial"/>
                <w:sz w:val="16"/>
                <w:szCs w:val="16"/>
              </w:rPr>
            </w:pPr>
          </w:p>
        </w:tc>
      </w:tr>
      <w:tr w:rsidR="00A93D0E" w:rsidRPr="00C65C46" w14:paraId="09AEE221" w14:textId="77777777" w:rsidTr="00AB2E8F">
        <w:tc>
          <w:tcPr>
            <w:tcW w:w="3085" w:type="dxa"/>
            <w:shd w:val="clear" w:color="auto" w:fill="FFFFFF"/>
          </w:tcPr>
          <w:p w14:paraId="5830573E" w14:textId="77777777" w:rsidR="00A93D0E" w:rsidRPr="00C65C46" w:rsidRDefault="00A93D0E" w:rsidP="00604755">
            <w:pPr>
              <w:numPr>
                <w:ilvl w:val="0"/>
                <w:numId w:val="47"/>
              </w:numPr>
              <w:ind w:left="357" w:hanging="357"/>
              <w:rPr>
                <w:rFonts w:ascii="Arial" w:hAnsi="Arial" w:cs="Arial"/>
                <w:snapToGrid w:val="0"/>
                <w:sz w:val="16"/>
                <w:szCs w:val="16"/>
              </w:rPr>
            </w:pPr>
            <w:r w:rsidRPr="00C65C46">
              <w:rPr>
                <w:rFonts w:ascii="Arial" w:hAnsi="Arial" w:cs="Arial"/>
                <w:snapToGrid w:val="0"/>
                <w:sz w:val="16"/>
                <w:szCs w:val="16"/>
              </w:rPr>
              <w:t>maintenance of plant and equipment;</w:t>
            </w:r>
          </w:p>
        </w:tc>
        <w:tc>
          <w:tcPr>
            <w:tcW w:w="5245" w:type="dxa"/>
            <w:shd w:val="clear" w:color="auto" w:fill="FFFFFF"/>
          </w:tcPr>
          <w:p w14:paraId="518FBB17"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12094BD5" w14:textId="77777777" w:rsidR="00A93D0E" w:rsidRPr="00C65C46" w:rsidRDefault="00A93D0E" w:rsidP="00AB2E8F">
            <w:pPr>
              <w:rPr>
                <w:rFonts w:ascii="Arial" w:hAnsi="Arial" w:cs="Arial"/>
                <w:sz w:val="16"/>
                <w:szCs w:val="16"/>
              </w:rPr>
            </w:pPr>
          </w:p>
        </w:tc>
      </w:tr>
      <w:tr w:rsidR="00A93D0E" w:rsidRPr="00C65C46" w14:paraId="0E0A7F87" w14:textId="77777777" w:rsidTr="00AB2E8F">
        <w:tc>
          <w:tcPr>
            <w:tcW w:w="3085" w:type="dxa"/>
            <w:shd w:val="clear" w:color="auto" w:fill="FFFFFF"/>
          </w:tcPr>
          <w:p w14:paraId="1525C4DD" w14:textId="77777777" w:rsidR="00A93D0E" w:rsidRPr="00C65C46" w:rsidRDefault="00A93D0E" w:rsidP="00604755">
            <w:pPr>
              <w:numPr>
                <w:ilvl w:val="0"/>
                <w:numId w:val="47"/>
              </w:numPr>
              <w:ind w:left="357" w:hanging="357"/>
              <w:rPr>
                <w:rFonts w:ascii="Arial" w:hAnsi="Arial" w:cs="Arial"/>
                <w:snapToGrid w:val="0"/>
                <w:sz w:val="16"/>
                <w:szCs w:val="16"/>
              </w:rPr>
            </w:pPr>
            <w:r w:rsidRPr="00C65C46">
              <w:rPr>
                <w:rFonts w:ascii="Arial" w:eastAsia="Symbol" w:hAnsi="Arial" w:cs="Arial"/>
                <w:sz w:val="16"/>
                <w:szCs w:val="16"/>
              </w:rPr>
              <w:t>work on excavations where there are poor ground conditions;</w:t>
            </w:r>
          </w:p>
        </w:tc>
        <w:tc>
          <w:tcPr>
            <w:tcW w:w="5245" w:type="dxa"/>
            <w:shd w:val="clear" w:color="auto" w:fill="FFFFFF"/>
          </w:tcPr>
          <w:p w14:paraId="64FE0097"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7F69846E" w14:textId="77777777" w:rsidR="00A93D0E" w:rsidRPr="00C65C46" w:rsidRDefault="00A93D0E" w:rsidP="00AB2E8F">
            <w:pPr>
              <w:rPr>
                <w:rFonts w:ascii="Arial" w:hAnsi="Arial" w:cs="Arial"/>
                <w:sz w:val="16"/>
                <w:szCs w:val="16"/>
              </w:rPr>
            </w:pPr>
          </w:p>
        </w:tc>
      </w:tr>
      <w:tr w:rsidR="00A93D0E" w:rsidRPr="00C65C46" w14:paraId="23073DA2" w14:textId="77777777" w:rsidTr="00AB2E8F">
        <w:tc>
          <w:tcPr>
            <w:tcW w:w="3085" w:type="dxa"/>
            <w:shd w:val="clear" w:color="auto" w:fill="FFFFFF"/>
          </w:tcPr>
          <w:p w14:paraId="43CB126B" w14:textId="77777777" w:rsidR="00A93D0E" w:rsidRPr="00C65C46" w:rsidRDefault="00A93D0E" w:rsidP="00604755">
            <w:pPr>
              <w:numPr>
                <w:ilvl w:val="0"/>
                <w:numId w:val="47"/>
              </w:numPr>
              <w:ind w:left="357" w:hanging="357"/>
              <w:rPr>
                <w:rFonts w:ascii="Arial" w:eastAsia="Symbol" w:hAnsi="Arial" w:cs="Arial"/>
                <w:sz w:val="16"/>
                <w:szCs w:val="16"/>
              </w:rPr>
            </w:pPr>
            <w:r w:rsidRPr="00C65C46">
              <w:rPr>
                <w:rFonts w:ascii="Arial" w:eastAsia="Symbol" w:hAnsi="Arial" w:cs="Arial"/>
                <w:sz w:val="16"/>
                <w:szCs w:val="16"/>
              </w:rPr>
              <w:t xml:space="preserve">Work with ride on plant within control zone </w:t>
            </w:r>
          </w:p>
        </w:tc>
        <w:tc>
          <w:tcPr>
            <w:tcW w:w="5245" w:type="dxa"/>
            <w:shd w:val="clear" w:color="auto" w:fill="FFFFFF"/>
          </w:tcPr>
          <w:p w14:paraId="608E6B6F"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52BC75FD" w14:textId="77777777" w:rsidR="00A93D0E" w:rsidRPr="00C65C46" w:rsidRDefault="00A93D0E" w:rsidP="00AB2E8F">
            <w:pPr>
              <w:rPr>
                <w:rFonts w:ascii="Arial" w:hAnsi="Arial" w:cs="Arial"/>
                <w:sz w:val="16"/>
                <w:szCs w:val="16"/>
              </w:rPr>
            </w:pPr>
          </w:p>
        </w:tc>
      </w:tr>
      <w:tr w:rsidR="00A93D0E" w:rsidRPr="00C65C46" w14:paraId="283CC365" w14:textId="77777777" w:rsidTr="00AB2E8F">
        <w:tc>
          <w:tcPr>
            <w:tcW w:w="3085" w:type="dxa"/>
            <w:shd w:val="clear" w:color="auto" w:fill="FFFFFF"/>
          </w:tcPr>
          <w:p w14:paraId="67D437B5" w14:textId="77777777" w:rsidR="00A93D0E" w:rsidRPr="00C65C46" w:rsidRDefault="00A93D0E" w:rsidP="00604755">
            <w:pPr>
              <w:numPr>
                <w:ilvl w:val="0"/>
                <w:numId w:val="47"/>
              </w:numPr>
              <w:ind w:left="357" w:hanging="357"/>
              <w:rPr>
                <w:rFonts w:ascii="Arial" w:eastAsia="Symbol" w:hAnsi="Arial" w:cs="Arial"/>
                <w:sz w:val="16"/>
                <w:szCs w:val="16"/>
              </w:rPr>
            </w:pPr>
            <w:r w:rsidRPr="00C65C46">
              <w:rPr>
                <w:rFonts w:ascii="Arial" w:eastAsia="Symbol" w:hAnsi="Arial" w:cs="Arial"/>
                <w:sz w:val="16"/>
                <w:szCs w:val="16"/>
              </w:rPr>
              <w:t>Work with ride on plant on mats within control zone</w:t>
            </w:r>
          </w:p>
        </w:tc>
        <w:tc>
          <w:tcPr>
            <w:tcW w:w="5245" w:type="dxa"/>
            <w:shd w:val="clear" w:color="auto" w:fill="FFFFFF"/>
          </w:tcPr>
          <w:p w14:paraId="5369FC03"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23F5D017" w14:textId="77777777" w:rsidR="00A93D0E" w:rsidRPr="00C65C46" w:rsidRDefault="00A93D0E" w:rsidP="00AB2E8F">
            <w:pPr>
              <w:rPr>
                <w:rFonts w:ascii="Arial" w:hAnsi="Arial" w:cs="Arial"/>
                <w:sz w:val="16"/>
                <w:szCs w:val="16"/>
              </w:rPr>
            </w:pPr>
          </w:p>
        </w:tc>
      </w:tr>
      <w:tr w:rsidR="00A93D0E" w:rsidRPr="00C65C46" w14:paraId="33E5BA62" w14:textId="77777777" w:rsidTr="00AB2E8F">
        <w:tc>
          <w:tcPr>
            <w:tcW w:w="3085" w:type="dxa"/>
            <w:shd w:val="clear" w:color="auto" w:fill="FFFFFF"/>
          </w:tcPr>
          <w:p w14:paraId="3E20C6A5" w14:textId="77777777" w:rsidR="00A93D0E" w:rsidRPr="00C65C46" w:rsidRDefault="00A93D0E" w:rsidP="00604755">
            <w:pPr>
              <w:numPr>
                <w:ilvl w:val="0"/>
                <w:numId w:val="47"/>
              </w:numPr>
              <w:ind w:left="357" w:hanging="357"/>
              <w:rPr>
                <w:rFonts w:ascii="Arial" w:hAnsi="Arial" w:cs="Arial"/>
                <w:snapToGrid w:val="0"/>
                <w:sz w:val="16"/>
                <w:szCs w:val="16"/>
              </w:rPr>
            </w:pPr>
            <w:r w:rsidRPr="00C65C46">
              <w:rPr>
                <w:rFonts w:ascii="Arial" w:eastAsia="Symbol" w:hAnsi="Arial" w:cs="Arial"/>
                <w:sz w:val="16"/>
                <w:szCs w:val="16"/>
              </w:rPr>
              <w:t>work on wells, underground earthworks and tunnels;</w:t>
            </w:r>
          </w:p>
        </w:tc>
        <w:tc>
          <w:tcPr>
            <w:tcW w:w="5245" w:type="dxa"/>
            <w:shd w:val="clear" w:color="auto" w:fill="FFFFFF"/>
          </w:tcPr>
          <w:p w14:paraId="0A717053"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3CEEE576" w14:textId="77777777" w:rsidR="00A93D0E" w:rsidRPr="00C65C46" w:rsidRDefault="00A93D0E" w:rsidP="00AB2E8F">
            <w:pPr>
              <w:rPr>
                <w:rFonts w:ascii="Arial" w:hAnsi="Arial" w:cs="Arial"/>
                <w:sz w:val="16"/>
                <w:szCs w:val="16"/>
              </w:rPr>
            </w:pPr>
          </w:p>
        </w:tc>
      </w:tr>
      <w:tr w:rsidR="00A93D0E" w:rsidRPr="00C65C46" w14:paraId="316050CA" w14:textId="77777777" w:rsidTr="00AB2E8F">
        <w:tc>
          <w:tcPr>
            <w:tcW w:w="3085" w:type="dxa"/>
            <w:shd w:val="clear" w:color="auto" w:fill="FFFFFF"/>
          </w:tcPr>
          <w:p w14:paraId="0F2C0544" w14:textId="77777777" w:rsidR="00A93D0E" w:rsidRPr="00C65C46" w:rsidRDefault="00A93D0E" w:rsidP="00604755">
            <w:pPr>
              <w:numPr>
                <w:ilvl w:val="0"/>
                <w:numId w:val="47"/>
              </w:numPr>
              <w:ind w:left="357" w:hanging="357"/>
              <w:rPr>
                <w:rFonts w:ascii="Arial" w:hAnsi="Arial" w:cs="Arial"/>
                <w:snapToGrid w:val="0"/>
                <w:sz w:val="16"/>
                <w:szCs w:val="16"/>
              </w:rPr>
            </w:pPr>
            <w:r w:rsidRPr="00C65C46">
              <w:rPr>
                <w:rFonts w:ascii="Arial" w:eastAsia="Symbol" w:hAnsi="Arial" w:cs="Arial"/>
                <w:sz w:val="16"/>
                <w:szCs w:val="16"/>
              </w:rPr>
              <w:t>working on or near water where there is a risk of drowning;</w:t>
            </w:r>
          </w:p>
        </w:tc>
        <w:tc>
          <w:tcPr>
            <w:tcW w:w="5245" w:type="dxa"/>
            <w:shd w:val="clear" w:color="auto" w:fill="FFFFFF"/>
          </w:tcPr>
          <w:p w14:paraId="26D2B601"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7C9D15F5" w14:textId="77777777" w:rsidR="00A93D0E" w:rsidRPr="00C65C46" w:rsidRDefault="00A93D0E" w:rsidP="00AB2E8F">
            <w:pPr>
              <w:rPr>
                <w:rFonts w:ascii="Arial" w:hAnsi="Arial" w:cs="Arial"/>
                <w:sz w:val="16"/>
                <w:szCs w:val="16"/>
              </w:rPr>
            </w:pPr>
          </w:p>
        </w:tc>
      </w:tr>
      <w:tr w:rsidR="00A93D0E" w:rsidRPr="00C65C46" w14:paraId="3C665B83" w14:textId="77777777" w:rsidTr="00AB2E8F">
        <w:tc>
          <w:tcPr>
            <w:tcW w:w="3085" w:type="dxa"/>
            <w:shd w:val="clear" w:color="auto" w:fill="FFFFFF"/>
          </w:tcPr>
          <w:p w14:paraId="570827BA" w14:textId="77777777" w:rsidR="00A93D0E" w:rsidRPr="00C65C46" w:rsidRDefault="00A93D0E" w:rsidP="00604755">
            <w:pPr>
              <w:numPr>
                <w:ilvl w:val="0"/>
                <w:numId w:val="47"/>
              </w:numPr>
              <w:ind w:left="357" w:hanging="357"/>
              <w:rPr>
                <w:rFonts w:ascii="Arial" w:hAnsi="Arial" w:cs="Arial"/>
                <w:snapToGrid w:val="0"/>
                <w:sz w:val="16"/>
                <w:szCs w:val="16"/>
              </w:rPr>
            </w:pPr>
            <w:r w:rsidRPr="00C65C46">
              <w:rPr>
                <w:rFonts w:ascii="Arial" w:eastAsia="Symbol" w:hAnsi="Arial" w:cs="Arial"/>
                <w:sz w:val="16"/>
                <w:szCs w:val="16"/>
              </w:rPr>
              <w:t>work involving diving;</w:t>
            </w:r>
          </w:p>
        </w:tc>
        <w:tc>
          <w:tcPr>
            <w:tcW w:w="5245" w:type="dxa"/>
            <w:shd w:val="clear" w:color="auto" w:fill="FFFFFF"/>
          </w:tcPr>
          <w:p w14:paraId="6EE8FC4F"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7B24588F" w14:textId="77777777" w:rsidR="00A93D0E" w:rsidRPr="00C65C46" w:rsidRDefault="00A93D0E" w:rsidP="00AB2E8F">
            <w:pPr>
              <w:rPr>
                <w:rFonts w:ascii="Arial" w:hAnsi="Arial" w:cs="Arial"/>
                <w:sz w:val="16"/>
                <w:szCs w:val="16"/>
              </w:rPr>
            </w:pPr>
          </w:p>
        </w:tc>
      </w:tr>
      <w:tr w:rsidR="00A93D0E" w:rsidRPr="00C65C46" w14:paraId="797C3F57" w14:textId="77777777" w:rsidTr="00AB2E8F">
        <w:tc>
          <w:tcPr>
            <w:tcW w:w="3085" w:type="dxa"/>
            <w:shd w:val="clear" w:color="auto" w:fill="FFFFFF"/>
          </w:tcPr>
          <w:p w14:paraId="3DD18A48" w14:textId="77777777" w:rsidR="00A93D0E" w:rsidRPr="00C65C46" w:rsidRDefault="00A93D0E" w:rsidP="00604755">
            <w:pPr>
              <w:numPr>
                <w:ilvl w:val="0"/>
                <w:numId w:val="47"/>
              </w:numPr>
              <w:ind w:left="357" w:hanging="357"/>
              <w:rPr>
                <w:rFonts w:ascii="Arial" w:hAnsi="Arial" w:cs="Arial"/>
                <w:snapToGrid w:val="0"/>
                <w:sz w:val="16"/>
                <w:szCs w:val="16"/>
              </w:rPr>
            </w:pPr>
            <w:r w:rsidRPr="00C65C46">
              <w:rPr>
                <w:rFonts w:ascii="Arial" w:eastAsia="Symbol" w:hAnsi="Arial" w:cs="Arial"/>
                <w:sz w:val="16"/>
                <w:szCs w:val="16"/>
              </w:rPr>
              <w:t>work in a confined space;</w:t>
            </w:r>
          </w:p>
        </w:tc>
        <w:tc>
          <w:tcPr>
            <w:tcW w:w="5245" w:type="dxa"/>
            <w:shd w:val="clear" w:color="auto" w:fill="FFFFFF"/>
          </w:tcPr>
          <w:p w14:paraId="2AB2AFE5"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24129F76" w14:textId="77777777" w:rsidR="00A93D0E" w:rsidRPr="00C65C46" w:rsidRDefault="00A93D0E" w:rsidP="00AB2E8F">
            <w:pPr>
              <w:rPr>
                <w:rFonts w:ascii="Arial" w:hAnsi="Arial" w:cs="Arial"/>
                <w:sz w:val="16"/>
                <w:szCs w:val="16"/>
              </w:rPr>
            </w:pPr>
          </w:p>
        </w:tc>
      </w:tr>
      <w:tr w:rsidR="00A93D0E" w:rsidRPr="00C65C46" w14:paraId="42FF8A79" w14:textId="77777777" w:rsidTr="00AB2E8F">
        <w:tc>
          <w:tcPr>
            <w:tcW w:w="3085" w:type="dxa"/>
            <w:shd w:val="clear" w:color="auto" w:fill="FFFFFF"/>
          </w:tcPr>
          <w:p w14:paraId="2E96E5C4" w14:textId="77777777" w:rsidR="00A93D0E" w:rsidRPr="00C65C46" w:rsidRDefault="00A93D0E" w:rsidP="00604755">
            <w:pPr>
              <w:numPr>
                <w:ilvl w:val="0"/>
                <w:numId w:val="47"/>
              </w:numPr>
              <w:ind w:left="357" w:hanging="357"/>
              <w:rPr>
                <w:rFonts w:ascii="Arial" w:eastAsia="Symbol" w:hAnsi="Arial" w:cs="Arial"/>
                <w:sz w:val="16"/>
                <w:szCs w:val="16"/>
              </w:rPr>
            </w:pPr>
            <w:r w:rsidRPr="00C65C46">
              <w:rPr>
                <w:rFonts w:ascii="Arial" w:eastAsia="Symbol" w:hAnsi="Arial" w:cs="Arial"/>
                <w:sz w:val="16"/>
                <w:szCs w:val="16"/>
              </w:rPr>
              <w:t>Work in cofferdams (or similar);</w:t>
            </w:r>
          </w:p>
        </w:tc>
        <w:tc>
          <w:tcPr>
            <w:tcW w:w="5245" w:type="dxa"/>
            <w:shd w:val="clear" w:color="auto" w:fill="FFFFFF"/>
          </w:tcPr>
          <w:p w14:paraId="6DF95F1A"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12C24C8D" w14:textId="77777777" w:rsidR="00A93D0E" w:rsidRPr="00C65C46" w:rsidRDefault="00A93D0E" w:rsidP="00AB2E8F">
            <w:pPr>
              <w:rPr>
                <w:rFonts w:ascii="Arial" w:hAnsi="Arial" w:cs="Arial"/>
                <w:sz w:val="16"/>
                <w:szCs w:val="16"/>
              </w:rPr>
            </w:pPr>
          </w:p>
        </w:tc>
      </w:tr>
      <w:tr w:rsidR="00A93D0E" w:rsidRPr="00C65C46" w14:paraId="3938BCC5" w14:textId="77777777" w:rsidTr="00AB2E8F">
        <w:tc>
          <w:tcPr>
            <w:tcW w:w="3085" w:type="dxa"/>
            <w:shd w:val="clear" w:color="auto" w:fill="FFFFFF"/>
          </w:tcPr>
          <w:p w14:paraId="60702836" w14:textId="77777777" w:rsidR="00A93D0E" w:rsidRPr="00C65C46" w:rsidRDefault="00A93D0E" w:rsidP="00604755">
            <w:pPr>
              <w:numPr>
                <w:ilvl w:val="0"/>
                <w:numId w:val="47"/>
              </w:numPr>
              <w:ind w:left="357" w:hanging="357"/>
              <w:rPr>
                <w:rFonts w:ascii="Arial" w:hAnsi="Arial" w:cs="Arial"/>
                <w:snapToGrid w:val="0"/>
                <w:sz w:val="16"/>
                <w:szCs w:val="16"/>
              </w:rPr>
            </w:pPr>
            <w:r w:rsidRPr="00C65C46">
              <w:rPr>
                <w:rFonts w:ascii="Arial" w:eastAsia="Symbol" w:hAnsi="Arial" w:cs="Arial"/>
                <w:sz w:val="16"/>
                <w:szCs w:val="16"/>
              </w:rPr>
              <w:t>Work involving explosives and/or UXO risks</w:t>
            </w:r>
          </w:p>
        </w:tc>
        <w:tc>
          <w:tcPr>
            <w:tcW w:w="5245" w:type="dxa"/>
            <w:shd w:val="clear" w:color="auto" w:fill="FFFFFF"/>
          </w:tcPr>
          <w:p w14:paraId="49C37ACE"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6B4B0CD8" w14:textId="77777777" w:rsidR="00A93D0E" w:rsidRPr="00C65C46" w:rsidRDefault="00A93D0E" w:rsidP="00AB2E8F">
            <w:pPr>
              <w:rPr>
                <w:rFonts w:ascii="Arial" w:hAnsi="Arial" w:cs="Arial"/>
                <w:sz w:val="16"/>
                <w:szCs w:val="16"/>
              </w:rPr>
            </w:pPr>
          </w:p>
        </w:tc>
      </w:tr>
      <w:tr w:rsidR="00A93D0E" w:rsidRPr="00C65C46" w14:paraId="3323C7A8" w14:textId="77777777" w:rsidTr="00AB2E8F">
        <w:tc>
          <w:tcPr>
            <w:tcW w:w="3085" w:type="dxa"/>
            <w:shd w:val="clear" w:color="auto" w:fill="FFFFFF"/>
          </w:tcPr>
          <w:p w14:paraId="50AEA69C" w14:textId="77777777" w:rsidR="00A93D0E" w:rsidRPr="00C65C46" w:rsidRDefault="00A93D0E" w:rsidP="00604755">
            <w:pPr>
              <w:numPr>
                <w:ilvl w:val="0"/>
                <w:numId w:val="47"/>
              </w:numPr>
              <w:ind w:left="357" w:hanging="357"/>
              <w:rPr>
                <w:rFonts w:ascii="Arial" w:hAnsi="Arial" w:cs="Arial"/>
                <w:snapToGrid w:val="0"/>
                <w:sz w:val="16"/>
                <w:szCs w:val="16"/>
              </w:rPr>
            </w:pPr>
            <w:r w:rsidRPr="00C65C46">
              <w:rPr>
                <w:rFonts w:ascii="Arial" w:hAnsi="Arial" w:cs="Arial"/>
                <w:snapToGrid w:val="0"/>
                <w:sz w:val="16"/>
                <w:szCs w:val="16"/>
              </w:rPr>
              <w:t>traffic routes and segregation of vehicles and pedestrians;</w:t>
            </w:r>
          </w:p>
        </w:tc>
        <w:tc>
          <w:tcPr>
            <w:tcW w:w="5245" w:type="dxa"/>
            <w:shd w:val="clear" w:color="auto" w:fill="FFFFFF"/>
          </w:tcPr>
          <w:p w14:paraId="573A8EBB"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Traffic management plan</w:t>
            </w:r>
          </w:p>
        </w:tc>
        <w:tc>
          <w:tcPr>
            <w:tcW w:w="1666" w:type="dxa"/>
            <w:shd w:val="clear" w:color="auto" w:fill="FFFFFF"/>
          </w:tcPr>
          <w:p w14:paraId="7C827086" w14:textId="77777777" w:rsidR="00A93D0E" w:rsidRPr="00C65C46" w:rsidRDefault="00A93D0E" w:rsidP="00AB2E8F">
            <w:pPr>
              <w:rPr>
                <w:rFonts w:ascii="Arial" w:hAnsi="Arial" w:cs="Arial"/>
                <w:sz w:val="16"/>
                <w:szCs w:val="16"/>
              </w:rPr>
            </w:pPr>
          </w:p>
        </w:tc>
      </w:tr>
      <w:tr w:rsidR="00A93D0E" w:rsidRPr="00C65C46" w14:paraId="7743D999" w14:textId="77777777" w:rsidTr="00AB2E8F">
        <w:tc>
          <w:tcPr>
            <w:tcW w:w="3085" w:type="dxa"/>
            <w:shd w:val="clear" w:color="auto" w:fill="FFFFFF"/>
          </w:tcPr>
          <w:p w14:paraId="7EAF3EFC" w14:textId="77777777" w:rsidR="00A93D0E" w:rsidRPr="00C65C46" w:rsidRDefault="00A93D0E" w:rsidP="00604755">
            <w:pPr>
              <w:numPr>
                <w:ilvl w:val="0"/>
                <w:numId w:val="48"/>
              </w:numPr>
              <w:ind w:left="357" w:hanging="357"/>
              <w:rPr>
                <w:rFonts w:ascii="Arial" w:hAnsi="Arial" w:cs="Arial"/>
                <w:snapToGrid w:val="0"/>
                <w:sz w:val="16"/>
                <w:szCs w:val="16"/>
              </w:rPr>
            </w:pPr>
            <w:r w:rsidRPr="00C65C46">
              <w:rPr>
                <w:rFonts w:ascii="Arial" w:hAnsi="Arial" w:cs="Arial"/>
                <w:snapToGrid w:val="0"/>
                <w:sz w:val="16"/>
                <w:szCs w:val="16"/>
              </w:rPr>
              <w:t xml:space="preserve">storage of materials </w:t>
            </w:r>
            <w:r w:rsidRPr="00C65C46">
              <w:rPr>
                <w:rFonts w:ascii="Arial" w:eastAsia="Symbol" w:hAnsi="Arial" w:cs="Arial"/>
                <w:sz w:val="16"/>
                <w:szCs w:val="16"/>
              </w:rPr>
              <w:t>(particularly hazardous materials) and work equipment;</w:t>
            </w:r>
          </w:p>
        </w:tc>
        <w:tc>
          <w:tcPr>
            <w:tcW w:w="5245" w:type="dxa"/>
            <w:shd w:val="clear" w:color="auto" w:fill="FFFFFF"/>
          </w:tcPr>
          <w:p w14:paraId="24104A47"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1FFE3BAB" w14:textId="77777777" w:rsidR="00A93D0E" w:rsidRPr="00C65C46" w:rsidRDefault="00A93D0E" w:rsidP="00AB2E8F">
            <w:pPr>
              <w:rPr>
                <w:rFonts w:ascii="Arial" w:hAnsi="Arial" w:cs="Arial"/>
                <w:sz w:val="16"/>
                <w:szCs w:val="16"/>
              </w:rPr>
            </w:pPr>
          </w:p>
        </w:tc>
      </w:tr>
      <w:tr w:rsidR="00A93D0E" w:rsidRPr="00C65C46" w14:paraId="1ABA7852" w14:textId="77777777" w:rsidTr="00AB2E8F">
        <w:tc>
          <w:tcPr>
            <w:tcW w:w="3085" w:type="dxa"/>
            <w:shd w:val="clear" w:color="auto" w:fill="FFFFFF"/>
          </w:tcPr>
          <w:p w14:paraId="00FFB18E" w14:textId="77777777" w:rsidR="00A93D0E" w:rsidRPr="00C65C46" w:rsidRDefault="00A93D0E" w:rsidP="00604755">
            <w:pPr>
              <w:numPr>
                <w:ilvl w:val="0"/>
                <w:numId w:val="48"/>
              </w:numPr>
              <w:ind w:left="357" w:hanging="357"/>
              <w:rPr>
                <w:rFonts w:ascii="Arial" w:hAnsi="Arial" w:cs="Arial"/>
                <w:snapToGrid w:val="0"/>
                <w:sz w:val="16"/>
                <w:szCs w:val="16"/>
              </w:rPr>
            </w:pPr>
            <w:r w:rsidRPr="00C65C46">
              <w:rPr>
                <w:rFonts w:ascii="Arial" w:hAnsi="Arial" w:cs="Arial"/>
                <w:snapToGrid w:val="0"/>
                <w:sz w:val="16"/>
                <w:szCs w:val="16"/>
              </w:rPr>
              <w:t>other significant safety risks.</w:t>
            </w:r>
          </w:p>
        </w:tc>
        <w:tc>
          <w:tcPr>
            <w:tcW w:w="5245" w:type="dxa"/>
            <w:shd w:val="clear" w:color="auto" w:fill="FFFFFF"/>
          </w:tcPr>
          <w:p w14:paraId="6C4B4882"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1F299EB6" w14:textId="77777777" w:rsidR="00A93D0E" w:rsidRPr="00C65C46" w:rsidRDefault="00A93D0E" w:rsidP="00AB2E8F">
            <w:pPr>
              <w:rPr>
                <w:rFonts w:ascii="Arial" w:hAnsi="Arial" w:cs="Arial"/>
                <w:sz w:val="16"/>
                <w:szCs w:val="16"/>
              </w:rPr>
            </w:pPr>
          </w:p>
        </w:tc>
      </w:tr>
      <w:tr w:rsidR="00A93D0E" w:rsidRPr="00C65C46" w14:paraId="5BE95323" w14:textId="77777777" w:rsidTr="00AB2E8F">
        <w:tc>
          <w:tcPr>
            <w:tcW w:w="9996" w:type="dxa"/>
            <w:gridSpan w:val="3"/>
            <w:shd w:val="clear" w:color="auto" w:fill="FFFFFF"/>
          </w:tcPr>
          <w:p w14:paraId="7EA6B136" w14:textId="77777777" w:rsidR="00A93D0E" w:rsidRPr="00C65C46" w:rsidRDefault="00A93D0E" w:rsidP="00AB2E8F">
            <w:pPr>
              <w:rPr>
                <w:rFonts w:ascii="Arial" w:hAnsi="Arial" w:cs="Arial"/>
                <w:b/>
                <w:sz w:val="16"/>
                <w:szCs w:val="16"/>
              </w:rPr>
            </w:pPr>
            <w:r w:rsidRPr="00C65C46">
              <w:rPr>
                <w:rFonts w:ascii="Arial" w:hAnsi="Arial" w:cs="Arial"/>
                <w:snapToGrid w:val="0"/>
                <w:sz w:val="16"/>
                <w:szCs w:val="16"/>
              </w:rPr>
              <w:t>b) health risks</w:t>
            </w:r>
            <w:r w:rsidRPr="00C65C46">
              <w:rPr>
                <w:rFonts w:ascii="Arial" w:hAnsi="Arial" w:cs="Arial"/>
                <w:sz w:val="16"/>
                <w:szCs w:val="16"/>
              </w:rPr>
              <w:t>, including</w:t>
            </w:r>
            <w:r w:rsidRPr="00C65C46">
              <w:rPr>
                <w:rFonts w:ascii="Arial" w:hAnsi="Arial" w:cs="Arial"/>
                <w:snapToGrid w:val="0"/>
                <w:sz w:val="16"/>
                <w:szCs w:val="16"/>
              </w:rPr>
              <w:t>:</w:t>
            </w:r>
          </w:p>
        </w:tc>
      </w:tr>
      <w:tr w:rsidR="00A93D0E" w:rsidRPr="00C65C46" w14:paraId="2BB5E157" w14:textId="77777777" w:rsidTr="00AB2E8F">
        <w:tc>
          <w:tcPr>
            <w:tcW w:w="3085" w:type="dxa"/>
            <w:shd w:val="clear" w:color="auto" w:fill="FFFFFF"/>
          </w:tcPr>
          <w:p w14:paraId="21273C8F" w14:textId="77777777" w:rsidR="00A93D0E" w:rsidRPr="00C65C46" w:rsidRDefault="00A93D0E" w:rsidP="00604755">
            <w:pPr>
              <w:numPr>
                <w:ilvl w:val="0"/>
                <w:numId w:val="49"/>
              </w:numPr>
              <w:ind w:left="357" w:hanging="357"/>
              <w:rPr>
                <w:rFonts w:ascii="Arial" w:hAnsi="Arial" w:cs="Arial"/>
                <w:snapToGrid w:val="0"/>
                <w:sz w:val="16"/>
                <w:szCs w:val="16"/>
              </w:rPr>
            </w:pPr>
            <w:r w:rsidRPr="00C65C46">
              <w:rPr>
                <w:rFonts w:ascii="Arial" w:hAnsi="Arial" w:cs="Arial"/>
                <w:snapToGrid w:val="0"/>
                <w:sz w:val="16"/>
                <w:szCs w:val="16"/>
              </w:rPr>
              <w:t>removal of asbestos;</w:t>
            </w:r>
          </w:p>
        </w:tc>
        <w:tc>
          <w:tcPr>
            <w:tcW w:w="5245" w:type="dxa"/>
            <w:shd w:val="clear" w:color="auto" w:fill="FFFFFF"/>
          </w:tcPr>
          <w:p w14:paraId="794B016D"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4D82BDBD" w14:textId="77777777" w:rsidR="00A93D0E" w:rsidRPr="00C65C46" w:rsidRDefault="00A93D0E" w:rsidP="00AB2E8F">
            <w:pPr>
              <w:rPr>
                <w:rFonts w:ascii="Arial" w:hAnsi="Arial" w:cs="Arial"/>
                <w:sz w:val="16"/>
                <w:szCs w:val="16"/>
              </w:rPr>
            </w:pPr>
          </w:p>
        </w:tc>
      </w:tr>
      <w:tr w:rsidR="00A93D0E" w:rsidRPr="00C65C46" w14:paraId="7FF5E85E" w14:textId="77777777" w:rsidTr="00AB2E8F">
        <w:tc>
          <w:tcPr>
            <w:tcW w:w="3085" w:type="dxa"/>
            <w:shd w:val="clear" w:color="auto" w:fill="FFFFFF"/>
          </w:tcPr>
          <w:p w14:paraId="7B928CBC" w14:textId="77777777" w:rsidR="00A93D0E" w:rsidRPr="00C65C46" w:rsidRDefault="00A93D0E" w:rsidP="00604755">
            <w:pPr>
              <w:numPr>
                <w:ilvl w:val="0"/>
                <w:numId w:val="49"/>
              </w:numPr>
              <w:ind w:left="357" w:hanging="357"/>
              <w:rPr>
                <w:rFonts w:ascii="Arial" w:hAnsi="Arial" w:cs="Arial"/>
                <w:snapToGrid w:val="0"/>
                <w:sz w:val="16"/>
                <w:szCs w:val="16"/>
              </w:rPr>
            </w:pPr>
            <w:r w:rsidRPr="00C65C46">
              <w:rPr>
                <w:rFonts w:ascii="Arial" w:hAnsi="Arial" w:cs="Arial"/>
                <w:snapToGrid w:val="0"/>
                <w:sz w:val="16"/>
                <w:szCs w:val="16"/>
              </w:rPr>
              <w:t>dealing with lead paints &amp; products</w:t>
            </w:r>
          </w:p>
        </w:tc>
        <w:tc>
          <w:tcPr>
            <w:tcW w:w="5245" w:type="dxa"/>
            <w:shd w:val="clear" w:color="auto" w:fill="FFFFFF"/>
          </w:tcPr>
          <w:p w14:paraId="402E0919"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411FE736" w14:textId="77777777" w:rsidR="00A93D0E" w:rsidRPr="00C65C46" w:rsidRDefault="00A93D0E" w:rsidP="00AB2E8F">
            <w:pPr>
              <w:rPr>
                <w:rFonts w:ascii="Arial" w:hAnsi="Arial" w:cs="Arial"/>
                <w:sz w:val="16"/>
                <w:szCs w:val="16"/>
              </w:rPr>
            </w:pPr>
          </w:p>
        </w:tc>
      </w:tr>
      <w:tr w:rsidR="00A93D0E" w:rsidRPr="00C65C46" w14:paraId="510C8AC7" w14:textId="77777777" w:rsidTr="00AB2E8F">
        <w:tc>
          <w:tcPr>
            <w:tcW w:w="3085" w:type="dxa"/>
            <w:shd w:val="clear" w:color="auto" w:fill="FFFFFF"/>
          </w:tcPr>
          <w:p w14:paraId="17E0519E" w14:textId="77777777" w:rsidR="00A93D0E" w:rsidRPr="00C65C46" w:rsidRDefault="00A93D0E" w:rsidP="00604755">
            <w:pPr>
              <w:numPr>
                <w:ilvl w:val="0"/>
                <w:numId w:val="49"/>
              </w:numPr>
              <w:ind w:left="357" w:hanging="357"/>
              <w:rPr>
                <w:rFonts w:ascii="Arial" w:hAnsi="Arial" w:cs="Arial"/>
                <w:snapToGrid w:val="0"/>
                <w:sz w:val="16"/>
                <w:szCs w:val="16"/>
              </w:rPr>
            </w:pPr>
            <w:r w:rsidRPr="00C65C46">
              <w:rPr>
                <w:rFonts w:ascii="Arial" w:hAnsi="Arial" w:cs="Arial"/>
                <w:snapToGrid w:val="0"/>
                <w:sz w:val="16"/>
                <w:szCs w:val="16"/>
              </w:rPr>
              <w:t>dealing with contaminated land;</w:t>
            </w:r>
          </w:p>
        </w:tc>
        <w:tc>
          <w:tcPr>
            <w:tcW w:w="5245" w:type="dxa"/>
            <w:shd w:val="clear" w:color="auto" w:fill="FFFFFF"/>
          </w:tcPr>
          <w:p w14:paraId="13A7CA6E"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270DA1FF" w14:textId="77777777" w:rsidR="00A93D0E" w:rsidRPr="00C65C46" w:rsidRDefault="00A93D0E" w:rsidP="00AB2E8F">
            <w:pPr>
              <w:rPr>
                <w:rFonts w:ascii="Arial" w:hAnsi="Arial" w:cs="Arial"/>
                <w:sz w:val="16"/>
                <w:szCs w:val="16"/>
              </w:rPr>
            </w:pPr>
          </w:p>
        </w:tc>
      </w:tr>
      <w:tr w:rsidR="00A93D0E" w:rsidRPr="00C65C46" w14:paraId="46219C04" w14:textId="77777777" w:rsidTr="00AB2E8F">
        <w:tc>
          <w:tcPr>
            <w:tcW w:w="3085" w:type="dxa"/>
            <w:shd w:val="clear" w:color="auto" w:fill="FFFFFF"/>
          </w:tcPr>
          <w:p w14:paraId="6934D7A5" w14:textId="77777777" w:rsidR="00A93D0E" w:rsidRPr="00C65C46" w:rsidRDefault="00A93D0E" w:rsidP="00604755">
            <w:pPr>
              <w:numPr>
                <w:ilvl w:val="0"/>
                <w:numId w:val="49"/>
              </w:numPr>
              <w:ind w:left="357" w:hanging="357"/>
              <w:rPr>
                <w:rFonts w:ascii="Arial" w:hAnsi="Arial" w:cs="Arial"/>
                <w:snapToGrid w:val="0"/>
                <w:sz w:val="16"/>
                <w:szCs w:val="16"/>
              </w:rPr>
            </w:pPr>
            <w:r w:rsidRPr="00C65C46">
              <w:rPr>
                <w:rFonts w:ascii="Arial" w:hAnsi="Arial" w:cs="Arial"/>
                <w:snapToGrid w:val="0"/>
                <w:sz w:val="16"/>
                <w:szCs w:val="16"/>
              </w:rPr>
              <w:t>manual handling;</w:t>
            </w:r>
          </w:p>
        </w:tc>
        <w:tc>
          <w:tcPr>
            <w:tcW w:w="5245" w:type="dxa"/>
            <w:shd w:val="clear" w:color="auto" w:fill="FFFFFF"/>
          </w:tcPr>
          <w:p w14:paraId="2B41CF9A"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16C607B0" w14:textId="77777777" w:rsidR="00A93D0E" w:rsidRPr="00C65C46" w:rsidRDefault="00A93D0E" w:rsidP="00AB2E8F">
            <w:pPr>
              <w:rPr>
                <w:rFonts w:ascii="Arial" w:hAnsi="Arial" w:cs="Arial"/>
                <w:sz w:val="16"/>
                <w:szCs w:val="16"/>
              </w:rPr>
            </w:pPr>
          </w:p>
        </w:tc>
      </w:tr>
      <w:tr w:rsidR="00A93D0E" w:rsidRPr="00C65C46" w14:paraId="06A85D6F" w14:textId="77777777" w:rsidTr="00AB2E8F">
        <w:tc>
          <w:tcPr>
            <w:tcW w:w="3085" w:type="dxa"/>
            <w:shd w:val="clear" w:color="auto" w:fill="FFFFFF"/>
          </w:tcPr>
          <w:p w14:paraId="126B1E52" w14:textId="77777777" w:rsidR="00A93D0E" w:rsidRPr="00C65C46" w:rsidRDefault="00A93D0E" w:rsidP="00604755">
            <w:pPr>
              <w:numPr>
                <w:ilvl w:val="0"/>
                <w:numId w:val="49"/>
              </w:numPr>
              <w:ind w:left="357" w:hanging="357"/>
              <w:rPr>
                <w:rFonts w:ascii="Arial" w:hAnsi="Arial" w:cs="Arial"/>
                <w:snapToGrid w:val="0"/>
                <w:sz w:val="16"/>
                <w:szCs w:val="16"/>
              </w:rPr>
            </w:pPr>
            <w:r w:rsidRPr="00C65C46">
              <w:rPr>
                <w:rFonts w:ascii="Arial" w:hAnsi="Arial" w:cs="Arial"/>
                <w:snapToGrid w:val="0"/>
                <w:sz w:val="16"/>
                <w:szCs w:val="16"/>
              </w:rPr>
              <w:t>use of hazardous substances</w:t>
            </w:r>
            <w:r w:rsidRPr="00C65C46">
              <w:rPr>
                <w:rFonts w:ascii="Arial" w:eastAsia="Symbol" w:hAnsi="Arial" w:cs="Arial"/>
                <w:sz w:val="16"/>
                <w:szCs w:val="16"/>
              </w:rPr>
              <w:t>, particularly where there is a need for health monitoring</w:t>
            </w:r>
            <w:r w:rsidRPr="00C65C46">
              <w:rPr>
                <w:rFonts w:ascii="Arial" w:hAnsi="Arial" w:cs="Arial"/>
                <w:snapToGrid w:val="0"/>
                <w:sz w:val="16"/>
                <w:szCs w:val="16"/>
              </w:rPr>
              <w:t>;</w:t>
            </w:r>
          </w:p>
        </w:tc>
        <w:tc>
          <w:tcPr>
            <w:tcW w:w="5245" w:type="dxa"/>
            <w:shd w:val="clear" w:color="auto" w:fill="FFFFFF"/>
          </w:tcPr>
          <w:p w14:paraId="3276F39A"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186C1D2F" w14:textId="77777777" w:rsidR="00A93D0E" w:rsidRPr="00C65C46" w:rsidRDefault="00A93D0E" w:rsidP="00AB2E8F">
            <w:pPr>
              <w:rPr>
                <w:rFonts w:ascii="Arial" w:hAnsi="Arial" w:cs="Arial"/>
                <w:sz w:val="16"/>
                <w:szCs w:val="16"/>
              </w:rPr>
            </w:pPr>
          </w:p>
        </w:tc>
      </w:tr>
      <w:tr w:rsidR="00A93D0E" w:rsidRPr="00C65C46" w14:paraId="44161B8F" w14:textId="77777777" w:rsidTr="00AB2E8F">
        <w:tc>
          <w:tcPr>
            <w:tcW w:w="3085" w:type="dxa"/>
            <w:shd w:val="clear" w:color="auto" w:fill="FFFFFF"/>
          </w:tcPr>
          <w:p w14:paraId="04151823" w14:textId="77777777" w:rsidR="00A93D0E" w:rsidRPr="00C65C46" w:rsidRDefault="00A93D0E" w:rsidP="00604755">
            <w:pPr>
              <w:numPr>
                <w:ilvl w:val="0"/>
                <w:numId w:val="49"/>
              </w:numPr>
              <w:ind w:left="357" w:hanging="357"/>
              <w:rPr>
                <w:rFonts w:ascii="Arial" w:hAnsi="Arial" w:cs="Arial"/>
                <w:snapToGrid w:val="0"/>
                <w:sz w:val="16"/>
                <w:szCs w:val="16"/>
              </w:rPr>
            </w:pPr>
            <w:r w:rsidRPr="00C65C46">
              <w:rPr>
                <w:rFonts w:ascii="Arial" w:hAnsi="Arial" w:cs="Arial"/>
                <w:snapToGrid w:val="0"/>
                <w:sz w:val="16"/>
                <w:szCs w:val="16"/>
              </w:rPr>
              <w:t>reducing noise;</w:t>
            </w:r>
          </w:p>
        </w:tc>
        <w:tc>
          <w:tcPr>
            <w:tcW w:w="5245" w:type="dxa"/>
            <w:shd w:val="clear" w:color="auto" w:fill="FFFFFF"/>
          </w:tcPr>
          <w:p w14:paraId="384B9BA8"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479F4490" w14:textId="77777777" w:rsidR="00A93D0E" w:rsidRPr="00C65C46" w:rsidRDefault="00A93D0E" w:rsidP="00AB2E8F">
            <w:pPr>
              <w:rPr>
                <w:rFonts w:ascii="Arial" w:hAnsi="Arial" w:cs="Arial"/>
                <w:sz w:val="16"/>
                <w:szCs w:val="16"/>
              </w:rPr>
            </w:pPr>
          </w:p>
        </w:tc>
      </w:tr>
      <w:tr w:rsidR="00A93D0E" w:rsidRPr="00C65C46" w14:paraId="5739D911" w14:textId="77777777" w:rsidTr="00AB2E8F">
        <w:tc>
          <w:tcPr>
            <w:tcW w:w="3085" w:type="dxa"/>
            <w:shd w:val="clear" w:color="auto" w:fill="FFFFFF"/>
          </w:tcPr>
          <w:p w14:paraId="1F2C0F39" w14:textId="77777777" w:rsidR="00A93D0E" w:rsidRPr="00C65C46" w:rsidRDefault="00A93D0E" w:rsidP="00604755">
            <w:pPr>
              <w:numPr>
                <w:ilvl w:val="0"/>
                <w:numId w:val="50"/>
              </w:numPr>
              <w:tabs>
                <w:tab w:val="clear" w:pos="720"/>
              </w:tabs>
              <w:ind w:left="357" w:hanging="357"/>
              <w:rPr>
                <w:rFonts w:ascii="Arial" w:hAnsi="Arial" w:cs="Arial"/>
                <w:snapToGrid w:val="0"/>
                <w:sz w:val="16"/>
                <w:szCs w:val="16"/>
              </w:rPr>
            </w:pPr>
            <w:r w:rsidRPr="00C65C46">
              <w:rPr>
                <w:rFonts w:ascii="Arial" w:hAnsi="Arial" w:cs="Arial"/>
                <w:snapToGrid w:val="0"/>
                <w:sz w:val="16"/>
                <w:szCs w:val="16"/>
              </w:rPr>
              <w:t>reducing vibration;</w:t>
            </w:r>
          </w:p>
        </w:tc>
        <w:tc>
          <w:tcPr>
            <w:tcW w:w="5245" w:type="dxa"/>
            <w:shd w:val="clear" w:color="auto" w:fill="FFFFFF"/>
          </w:tcPr>
          <w:p w14:paraId="7850C21D"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4D33CC85" w14:textId="77777777" w:rsidR="00A93D0E" w:rsidRPr="00C65C46" w:rsidRDefault="00A93D0E" w:rsidP="00AB2E8F">
            <w:pPr>
              <w:rPr>
                <w:rFonts w:ascii="Arial" w:hAnsi="Arial" w:cs="Arial"/>
                <w:sz w:val="16"/>
                <w:szCs w:val="16"/>
              </w:rPr>
            </w:pPr>
          </w:p>
        </w:tc>
      </w:tr>
      <w:tr w:rsidR="00A93D0E" w:rsidRPr="00C65C46" w14:paraId="256728BF" w14:textId="77777777" w:rsidTr="00AB2E8F">
        <w:tc>
          <w:tcPr>
            <w:tcW w:w="3085" w:type="dxa"/>
            <w:shd w:val="clear" w:color="auto" w:fill="FFFFFF"/>
          </w:tcPr>
          <w:p w14:paraId="61493757" w14:textId="77777777" w:rsidR="00A93D0E" w:rsidRPr="00C65C46" w:rsidRDefault="00A93D0E" w:rsidP="00604755">
            <w:pPr>
              <w:numPr>
                <w:ilvl w:val="0"/>
                <w:numId w:val="50"/>
              </w:numPr>
              <w:tabs>
                <w:tab w:val="clear" w:pos="720"/>
              </w:tabs>
              <w:ind w:left="357" w:hanging="357"/>
              <w:rPr>
                <w:rFonts w:ascii="Arial" w:hAnsi="Arial" w:cs="Arial"/>
                <w:snapToGrid w:val="0"/>
                <w:sz w:val="16"/>
                <w:szCs w:val="16"/>
              </w:rPr>
            </w:pPr>
            <w:r w:rsidRPr="00C65C46">
              <w:rPr>
                <w:rFonts w:ascii="Arial" w:eastAsia="Symbol" w:hAnsi="Arial" w:cs="Arial"/>
                <w:sz w:val="16"/>
                <w:szCs w:val="16"/>
              </w:rPr>
              <w:t>work with ionising radiation</w:t>
            </w:r>
          </w:p>
        </w:tc>
        <w:tc>
          <w:tcPr>
            <w:tcW w:w="5245" w:type="dxa"/>
            <w:shd w:val="clear" w:color="auto" w:fill="FFFFFF"/>
          </w:tcPr>
          <w:p w14:paraId="50DD0076"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4967925F" w14:textId="77777777" w:rsidR="00A93D0E" w:rsidRPr="00C65C46" w:rsidRDefault="00A93D0E" w:rsidP="00AB2E8F">
            <w:pPr>
              <w:rPr>
                <w:rFonts w:ascii="Arial" w:hAnsi="Arial" w:cs="Arial"/>
                <w:sz w:val="16"/>
                <w:szCs w:val="16"/>
              </w:rPr>
            </w:pPr>
          </w:p>
        </w:tc>
      </w:tr>
      <w:tr w:rsidR="00A93D0E" w:rsidRPr="00C65C46" w14:paraId="3628330B" w14:textId="77777777" w:rsidTr="00AB2E8F">
        <w:tc>
          <w:tcPr>
            <w:tcW w:w="3085" w:type="dxa"/>
            <w:shd w:val="clear" w:color="auto" w:fill="FFFFFF"/>
          </w:tcPr>
          <w:p w14:paraId="0192DFE3" w14:textId="77777777" w:rsidR="00A93D0E" w:rsidRPr="00C65C46" w:rsidRDefault="00A93D0E" w:rsidP="00604755">
            <w:pPr>
              <w:numPr>
                <w:ilvl w:val="0"/>
                <w:numId w:val="50"/>
              </w:numPr>
              <w:tabs>
                <w:tab w:val="clear" w:pos="720"/>
              </w:tabs>
              <w:ind w:left="357" w:hanging="357"/>
              <w:rPr>
                <w:rFonts w:ascii="Arial" w:hAnsi="Arial" w:cs="Arial"/>
                <w:snapToGrid w:val="0"/>
                <w:sz w:val="16"/>
                <w:szCs w:val="16"/>
              </w:rPr>
            </w:pPr>
            <w:r w:rsidRPr="00C65C46">
              <w:rPr>
                <w:rFonts w:ascii="Arial" w:hAnsi="Arial" w:cs="Arial"/>
                <w:snapToGrid w:val="0"/>
                <w:sz w:val="16"/>
                <w:szCs w:val="16"/>
              </w:rPr>
              <w:t>exposure to UV radiation</w:t>
            </w:r>
          </w:p>
        </w:tc>
        <w:tc>
          <w:tcPr>
            <w:tcW w:w="5245" w:type="dxa"/>
            <w:shd w:val="clear" w:color="auto" w:fill="FFFFFF"/>
          </w:tcPr>
          <w:p w14:paraId="7AA3B94A"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76084411" w14:textId="77777777" w:rsidR="00A93D0E" w:rsidRPr="00C65C46" w:rsidRDefault="00A93D0E" w:rsidP="00AB2E8F">
            <w:pPr>
              <w:rPr>
                <w:rFonts w:ascii="Arial" w:hAnsi="Arial" w:cs="Arial"/>
                <w:sz w:val="16"/>
                <w:szCs w:val="16"/>
              </w:rPr>
            </w:pPr>
          </w:p>
        </w:tc>
      </w:tr>
      <w:tr w:rsidR="00A93D0E" w:rsidRPr="00C65C46" w14:paraId="452E7569" w14:textId="77777777" w:rsidTr="00AB2E8F">
        <w:tc>
          <w:tcPr>
            <w:tcW w:w="3085" w:type="dxa"/>
            <w:shd w:val="clear" w:color="auto" w:fill="FFFFFF"/>
          </w:tcPr>
          <w:p w14:paraId="3F3AF201" w14:textId="77777777" w:rsidR="00A93D0E" w:rsidRPr="00C65C46" w:rsidRDefault="00A93D0E" w:rsidP="00604755">
            <w:pPr>
              <w:numPr>
                <w:ilvl w:val="0"/>
                <w:numId w:val="50"/>
              </w:numPr>
              <w:tabs>
                <w:tab w:val="clear" w:pos="720"/>
              </w:tabs>
              <w:ind w:left="357" w:hanging="357"/>
              <w:rPr>
                <w:rFonts w:ascii="Arial" w:hAnsi="Arial" w:cs="Arial"/>
                <w:snapToGrid w:val="0"/>
                <w:sz w:val="16"/>
                <w:szCs w:val="16"/>
              </w:rPr>
            </w:pPr>
            <w:r w:rsidRPr="00C65C46">
              <w:rPr>
                <w:rFonts w:ascii="Arial" w:hAnsi="Arial" w:cs="Arial"/>
                <w:snapToGrid w:val="0"/>
                <w:sz w:val="16"/>
                <w:szCs w:val="16"/>
              </w:rPr>
              <w:t>other significant health risks.</w:t>
            </w:r>
          </w:p>
        </w:tc>
        <w:tc>
          <w:tcPr>
            <w:tcW w:w="5245" w:type="dxa"/>
            <w:shd w:val="clear" w:color="auto" w:fill="FFFFFF"/>
          </w:tcPr>
          <w:p w14:paraId="5362F55E"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166BEB4C" w14:textId="77777777" w:rsidR="00A93D0E" w:rsidRPr="00C65C46" w:rsidRDefault="00A93D0E" w:rsidP="00AB2E8F">
            <w:pPr>
              <w:rPr>
                <w:rFonts w:ascii="Arial" w:hAnsi="Arial" w:cs="Arial"/>
                <w:sz w:val="16"/>
                <w:szCs w:val="16"/>
              </w:rPr>
            </w:pPr>
          </w:p>
        </w:tc>
      </w:tr>
      <w:tr w:rsidR="008B1E79" w:rsidRPr="00C65C46" w14:paraId="682BEE23" w14:textId="77777777" w:rsidTr="00AB2E8F">
        <w:tc>
          <w:tcPr>
            <w:tcW w:w="3085" w:type="dxa"/>
            <w:shd w:val="clear" w:color="auto" w:fill="FFFFFF"/>
          </w:tcPr>
          <w:p w14:paraId="6C6B333B" w14:textId="197390B3" w:rsidR="008B1E79" w:rsidRPr="00C65C46" w:rsidRDefault="008B1E79" w:rsidP="008B1E79">
            <w:pPr>
              <w:rPr>
                <w:rFonts w:ascii="Arial" w:hAnsi="Arial" w:cs="Arial"/>
                <w:snapToGrid w:val="0"/>
                <w:sz w:val="16"/>
                <w:szCs w:val="16"/>
              </w:rPr>
            </w:pPr>
            <w:r w:rsidRPr="00C65C46">
              <w:rPr>
                <w:rFonts w:ascii="Arial" w:hAnsi="Arial" w:cs="Arial"/>
                <w:snapToGrid w:val="0"/>
                <w:sz w:val="16"/>
                <w:szCs w:val="16"/>
              </w:rPr>
              <w:t>c) Environmental risks</w:t>
            </w:r>
          </w:p>
        </w:tc>
        <w:tc>
          <w:tcPr>
            <w:tcW w:w="5245" w:type="dxa"/>
            <w:shd w:val="clear" w:color="auto" w:fill="FFFFFF"/>
          </w:tcPr>
          <w:p w14:paraId="679954AB" w14:textId="77777777" w:rsidR="008B1E79" w:rsidRPr="00C65C46" w:rsidRDefault="008B1E79" w:rsidP="00604755">
            <w:pPr>
              <w:numPr>
                <w:ilvl w:val="0"/>
                <w:numId w:val="45"/>
              </w:numPr>
              <w:ind w:left="360"/>
              <w:jc w:val="both"/>
              <w:rPr>
                <w:rFonts w:ascii="Arial" w:hAnsi="Arial" w:cs="Arial"/>
                <w:sz w:val="16"/>
                <w:szCs w:val="16"/>
              </w:rPr>
            </w:pPr>
          </w:p>
        </w:tc>
        <w:tc>
          <w:tcPr>
            <w:tcW w:w="1666" w:type="dxa"/>
            <w:shd w:val="clear" w:color="auto" w:fill="FFFFFF"/>
          </w:tcPr>
          <w:p w14:paraId="0052163E" w14:textId="77777777" w:rsidR="008B1E79" w:rsidRPr="00C65C46" w:rsidRDefault="008B1E79" w:rsidP="00AB2E8F">
            <w:pPr>
              <w:rPr>
                <w:rFonts w:ascii="Arial" w:hAnsi="Arial" w:cs="Arial"/>
                <w:sz w:val="16"/>
                <w:szCs w:val="16"/>
              </w:rPr>
            </w:pPr>
          </w:p>
        </w:tc>
      </w:tr>
      <w:tr w:rsidR="008B1E79" w:rsidRPr="00C65C46" w14:paraId="2719785B" w14:textId="77777777" w:rsidTr="00AB2E8F">
        <w:tc>
          <w:tcPr>
            <w:tcW w:w="3085" w:type="dxa"/>
            <w:shd w:val="clear" w:color="auto" w:fill="FFFFFF"/>
          </w:tcPr>
          <w:p w14:paraId="26B25E7F" w14:textId="30E387DD" w:rsidR="008B1E79" w:rsidRPr="00C65C46" w:rsidRDefault="008B1E79" w:rsidP="00604755">
            <w:pPr>
              <w:numPr>
                <w:ilvl w:val="0"/>
                <w:numId w:val="50"/>
              </w:numPr>
              <w:tabs>
                <w:tab w:val="clear" w:pos="720"/>
              </w:tabs>
              <w:ind w:left="357" w:hanging="357"/>
              <w:rPr>
                <w:rFonts w:ascii="Arial" w:hAnsi="Arial" w:cs="Arial"/>
                <w:snapToGrid w:val="0"/>
                <w:sz w:val="16"/>
                <w:szCs w:val="16"/>
              </w:rPr>
            </w:pPr>
            <w:r w:rsidRPr="00C65C46">
              <w:rPr>
                <w:rFonts w:ascii="Arial" w:hAnsi="Arial" w:cs="Arial"/>
                <w:snapToGrid w:val="0"/>
                <w:sz w:val="16"/>
                <w:szCs w:val="16"/>
              </w:rPr>
              <w:t>Arrangements to avoid pollution from silt and concrete.</w:t>
            </w:r>
          </w:p>
        </w:tc>
        <w:tc>
          <w:tcPr>
            <w:tcW w:w="5245" w:type="dxa"/>
            <w:shd w:val="clear" w:color="auto" w:fill="FFFFFF"/>
          </w:tcPr>
          <w:p w14:paraId="23DFEF2D" w14:textId="77777777" w:rsidR="008B1E79" w:rsidRPr="00C65C46" w:rsidRDefault="008B1E79" w:rsidP="00604755">
            <w:pPr>
              <w:numPr>
                <w:ilvl w:val="0"/>
                <w:numId w:val="45"/>
              </w:numPr>
              <w:ind w:left="360"/>
              <w:jc w:val="both"/>
              <w:rPr>
                <w:rFonts w:ascii="Arial" w:hAnsi="Arial" w:cs="Arial"/>
                <w:sz w:val="16"/>
                <w:szCs w:val="16"/>
              </w:rPr>
            </w:pPr>
          </w:p>
        </w:tc>
        <w:tc>
          <w:tcPr>
            <w:tcW w:w="1666" w:type="dxa"/>
            <w:shd w:val="clear" w:color="auto" w:fill="FFFFFF"/>
          </w:tcPr>
          <w:p w14:paraId="60E75E4C" w14:textId="77777777" w:rsidR="008B1E79" w:rsidRPr="00C65C46" w:rsidRDefault="008B1E79" w:rsidP="00AB2E8F">
            <w:pPr>
              <w:rPr>
                <w:rFonts w:ascii="Arial" w:hAnsi="Arial" w:cs="Arial"/>
                <w:sz w:val="16"/>
                <w:szCs w:val="16"/>
              </w:rPr>
            </w:pPr>
          </w:p>
        </w:tc>
      </w:tr>
      <w:tr w:rsidR="008B1E79" w:rsidRPr="00C65C46" w14:paraId="6F82B589" w14:textId="77777777" w:rsidTr="00AB2E8F">
        <w:tc>
          <w:tcPr>
            <w:tcW w:w="3085" w:type="dxa"/>
            <w:shd w:val="clear" w:color="auto" w:fill="FFFFFF"/>
          </w:tcPr>
          <w:p w14:paraId="598F7A17" w14:textId="047B4C7F" w:rsidR="008B1E79" w:rsidRPr="00C65C46" w:rsidRDefault="008B1E79" w:rsidP="00604755">
            <w:pPr>
              <w:numPr>
                <w:ilvl w:val="0"/>
                <w:numId w:val="50"/>
              </w:numPr>
              <w:tabs>
                <w:tab w:val="clear" w:pos="720"/>
              </w:tabs>
              <w:ind w:left="357" w:hanging="357"/>
              <w:rPr>
                <w:rFonts w:ascii="Arial" w:hAnsi="Arial" w:cs="Arial"/>
                <w:snapToGrid w:val="0"/>
                <w:sz w:val="16"/>
                <w:szCs w:val="16"/>
              </w:rPr>
            </w:pPr>
            <w:r w:rsidRPr="00C65C46">
              <w:rPr>
                <w:rFonts w:ascii="Arial" w:hAnsi="Arial" w:cs="Arial"/>
                <w:snapToGrid w:val="0"/>
                <w:sz w:val="16"/>
                <w:szCs w:val="16"/>
              </w:rPr>
              <w:t>Waste management</w:t>
            </w:r>
          </w:p>
        </w:tc>
        <w:tc>
          <w:tcPr>
            <w:tcW w:w="5245" w:type="dxa"/>
            <w:shd w:val="clear" w:color="auto" w:fill="FFFFFF"/>
          </w:tcPr>
          <w:p w14:paraId="704BADC7" w14:textId="09326434" w:rsidR="008B1E79" w:rsidRPr="00C65C46" w:rsidRDefault="008B1E79" w:rsidP="00604755">
            <w:pPr>
              <w:numPr>
                <w:ilvl w:val="0"/>
                <w:numId w:val="45"/>
              </w:numPr>
              <w:ind w:left="360"/>
              <w:jc w:val="both"/>
              <w:rPr>
                <w:rFonts w:ascii="Arial" w:hAnsi="Arial" w:cs="Arial"/>
                <w:sz w:val="16"/>
                <w:szCs w:val="16"/>
              </w:rPr>
            </w:pPr>
            <w:r w:rsidRPr="00C65C46">
              <w:rPr>
                <w:rFonts w:ascii="Arial" w:hAnsi="Arial" w:cs="Arial"/>
                <w:sz w:val="16"/>
                <w:szCs w:val="16"/>
              </w:rPr>
              <w:t>SWMP</w:t>
            </w:r>
          </w:p>
        </w:tc>
        <w:tc>
          <w:tcPr>
            <w:tcW w:w="1666" w:type="dxa"/>
            <w:shd w:val="clear" w:color="auto" w:fill="FFFFFF"/>
          </w:tcPr>
          <w:p w14:paraId="22569AF0" w14:textId="77777777" w:rsidR="008B1E79" w:rsidRPr="00C65C46" w:rsidRDefault="008B1E79" w:rsidP="00AB2E8F">
            <w:pPr>
              <w:rPr>
                <w:rFonts w:ascii="Arial" w:hAnsi="Arial" w:cs="Arial"/>
                <w:sz w:val="16"/>
                <w:szCs w:val="16"/>
              </w:rPr>
            </w:pPr>
          </w:p>
        </w:tc>
      </w:tr>
      <w:tr w:rsidR="008B1E79" w:rsidRPr="00C65C46" w14:paraId="608522BC" w14:textId="77777777" w:rsidTr="00AB2E8F">
        <w:tc>
          <w:tcPr>
            <w:tcW w:w="3085" w:type="dxa"/>
            <w:shd w:val="clear" w:color="auto" w:fill="FFFFFF"/>
          </w:tcPr>
          <w:p w14:paraId="375E36BD" w14:textId="23E00320" w:rsidR="008B1E79" w:rsidRPr="00C65C46" w:rsidRDefault="008B1E79" w:rsidP="00604755">
            <w:pPr>
              <w:numPr>
                <w:ilvl w:val="0"/>
                <w:numId w:val="50"/>
              </w:numPr>
              <w:tabs>
                <w:tab w:val="clear" w:pos="720"/>
              </w:tabs>
              <w:ind w:left="357" w:hanging="357"/>
              <w:rPr>
                <w:rFonts w:ascii="Arial" w:hAnsi="Arial" w:cs="Arial"/>
                <w:snapToGrid w:val="0"/>
                <w:sz w:val="16"/>
                <w:szCs w:val="16"/>
              </w:rPr>
            </w:pPr>
            <w:r w:rsidRPr="00C65C46">
              <w:rPr>
                <w:rFonts w:ascii="Arial" w:hAnsi="Arial" w:cs="Arial"/>
                <w:snapToGrid w:val="0"/>
                <w:sz w:val="16"/>
                <w:szCs w:val="16"/>
              </w:rPr>
              <w:t>Oils and fuels</w:t>
            </w:r>
          </w:p>
        </w:tc>
        <w:tc>
          <w:tcPr>
            <w:tcW w:w="5245" w:type="dxa"/>
            <w:shd w:val="clear" w:color="auto" w:fill="FFFFFF"/>
          </w:tcPr>
          <w:p w14:paraId="3466AF87" w14:textId="77777777" w:rsidR="008B1E79" w:rsidRPr="00C65C46" w:rsidRDefault="008B1E79" w:rsidP="00604755">
            <w:pPr>
              <w:numPr>
                <w:ilvl w:val="0"/>
                <w:numId w:val="45"/>
              </w:numPr>
              <w:ind w:left="360"/>
              <w:jc w:val="both"/>
              <w:rPr>
                <w:rFonts w:ascii="Arial" w:hAnsi="Arial" w:cs="Arial"/>
                <w:sz w:val="16"/>
                <w:szCs w:val="16"/>
              </w:rPr>
            </w:pPr>
          </w:p>
        </w:tc>
        <w:tc>
          <w:tcPr>
            <w:tcW w:w="1666" w:type="dxa"/>
            <w:shd w:val="clear" w:color="auto" w:fill="FFFFFF"/>
          </w:tcPr>
          <w:p w14:paraId="626890BA" w14:textId="77777777" w:rsidR="008B1E79" w:rsidRPr="00C65C46" w:rsidRDefault="008B1E79" w:rsidP="00AB2E8F">
            <w:pPr>
              <w:rPr>
                <w:rFonts w:ascii="Arial" w:hAnsi="Arial" w:cs="Arial"/>
                <w:sz w:val="16"/>
                <w:szCs w:val="16"/>
              </w:rPr>
            </w:pPr>
          </w:p>
        </w:tc>
      </w:tr>
      <w:tr w:rsidR="00A93D0E" w:rsidRPr="00C65C46" w14:paraId="1C6DC922" w14:textId="77777777" w:rsidTr="00AB2E8F">
        <w:tc>
          <w:tcPr>
            <w:tcW w:w="9996" w:type="dxa"/>
            <w:gridSpan w:val="3"/>
            <w:shd w:val="clear" w:color="auto" w:fill="FFFFFF"/>
          </w:tcPr>
          <w:p w14:paraId="225B1CD5" w14:textId="77777777" w:rsidR="00A93D0E" w:rsidRPr="00C65C46" w:rsidRDefault="00A93D0E" w:rsidP="00AB2E8F">
            <w:pPr>
              <w:rPr>
                <w:rFonts w:ascii="Arial" w:hAnsi="Arial" w:cs="Arial"/>
                <w:b/>
                <w:sz w:val="16"/>
                <w:szCs w:val="16"/>
              </w:rPr>
            </w:pPr>
            <w:r w:rsidRPr="00C65C46">
              <w:rPr>
                <w:rFonts w:ascii="Arial" w:hAnsi="Arial" w:cs="Arial"/>
                <w:b/>
                <w:sz w:val="16"/>
                <w:szCs w:val="16"/>
              </w:rPr>
              <w:lastRenderedPageBreak/>
              <w:t>4. Specified Risks (Refer to Schedule 3 CDM2015) (where applicable)</w:t>
            </w:r>
          </w:p>
        </w:tc>
      </w:tr>
      <w:tr w:rsidR="00A93D0E" w:rsidRPr="00C65C46" w14:paraId="55731536" w14:textId="77777777" w:rsidTr="00AB2E8F">
        <w:tc>
          <w:tcPr>
            <w:tcW w:w="8330" w:type="dxa"/>
            <w:gridSpan w:val="2"/>
            <w:shd w:val="clear" w:color="auto" w:fill="FFFFFF"/>
          </w:tcPr>
          <w:p w14:paraId="3AC9E835"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Work which puts workers at risk of burial under earthfalls, engulfment in swampland or falling from a height, where the risk is particularly aggravated by the nature of the work or processes used or by the environment at the place of work or site.</w:t>
            </w:r>
          </w:p>
        </w:tc>
        <w:tc>
          <w:tcPr>
            <w:tcW w:w="1666" w:type="dxa"/>
            <w:shd w:val="clear" w:color="auto" w:fill="FFFFFF"/>
          </w:tcPr>
          <w:p w14:paraId="6EDDFE56" w14:textId="77777777" w:rsidR="00A93D0E" w:rsidRPr="00C65C46" w:rsidRDefault="00A93D0E" w:rsidP="00AB2E8F">
            <w:pPr>
              <w:rPr>
                <w:rFonts w:ascii="Arial" w:hAnsi="Arial" w:cs="Arial"/>
                <w:sz w:val="16"/>
                <w:szCs w:val="16"/>
              </w:rPr>
            </w:pPr>
          </w:p>
        </w:tc>
      </w:tr>
      <w:tr w:rsidR="00A93D0E" w:rsidRPr="00C65C46" w14:paraId="6E8DEDF8" w14:textId="77777777" w:rsidTr="00AB2E8F">
        <w:tc>
          <w:tcPr>
            <w:tcW w:w="8330" w:type="dxa"/>
            <w:gridSpan w:val="2"/>
            <w:shd w:val="clear" w:color="auto" w:fill="FFFFFF"/>
          </w:tcPr>
          <w:p w14:paraId="3B01AF14"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Work which puts workers at risk from chemical or biological substances constituting a particular danger to the safety or health of workers or involving a legal requirement for health monitoring.</w:t>
            </w:r>
          </w:p>
        </w:tc>
        <w:tc>
          <w:tcPr>
            <w:tcW w:w="1666" w:type="dxa"/>
            <w:shd w:val="clear" w:color="auto" w:fill="FFFFFF"/>
          </w:tcPr>
          <w:p w14:paraId="4AA672C6" w14:textId="77777777" w:rsidR="00A93D0E" w:rsidRPr="00C65C46" w:rsidRDefault="00A93D0E" w:rsidP="00AB2E8F">
            <w:pPr>
              <w:rPr>
                <w:rFonts w:ascii="Arial" w:hAnsi="Arial" w:cs="Arial"/>
                <w:sz w:val="16"/>
                <w:szCs w:val="16"/>
              </w:rPr>
            </w:pPr>
          </w:p>
        </w:tc>
      </w:tr>
      <w:tr w:rsidR="00A93D0E" w:rsidRPr="00C65C46" w14:paraId="6E820D52" w14:textId="77777777" w:rsidTr="00AB2E8F">
        <w:tc>
          <w:tcPr>
            <w:tcW w:w="8330" w:type="dxa"/>
            <w:gridSpan w:val="2"/>
            <w:shd w:val="clear" w:color="auto" w:fill="FFFFFF"/>
          </w:tcPr>
          <w:p w14:paraId="55EF2D57"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Work with ionizing radiation requiring the designation of controlled or supervised areas under regulation 16 of the Ionising Radiations Regulations 1999</w:t>
            </w:r>
          </w:p>
        </w:tc>
        <w:tc>
          <w:tcPr>
            <w:tcW w:w="1666" w:type="dxa"/>
            <w:shd w:val="clear" w:color="auto" w:fill="FFFFFF"/>
          </w:tcPr>
          <w:p w14:paraId="53AB5253" w14:textId="77777777" w:rsidR="00A93D0E" w:rsidRPr="00C65C46" w:rsidRDefault="00A93D0E" w:rsidP="00AB2E8F">
            <w:pPr>
              <w:rPr>
                <w:rFonts w:ascii="Arial" w:hAnsi="Arial" w:cs="Arial"/>
                <w:sz w:val="16"/>
                <w:szCs w:val="16"/>
              </w:rPr>
            </w:pPr>
          </w:p>
        </w:tc>
      </w:tr>
      <w:tr w:rsidR="00A93D0E" w:rsidRPr="00C65C46" w14:paraId="5B2B0D62" w14:textId="77777777" w:rsidTr="00AB2E8F">
        <w:tc>
          <w:tcPr>
            <w:tcW w:w="8330" w:type="dxa"/>
            <w:gridSpan w:val="2"/>
            <w:shd w:val="clear" w:color="auto" w:fill="FFFFFF"/>
          </w:tcPr>
          <w:p w14:paraId="0E45F475"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Work near high voltage power lines</w:t>
            </w:r>
          </w:p>
        </w:tc>
        <w:tc>
          <w:tcPr>
            <w:tcW w:w="1666" w:type="dxa"/>
            <w:shd w:val="clear" w:color="auto" w:fill="FFFFFF"/>
          </w:tcPr>
          <w:p w14:paraId="2CBFF51C" w14:textId="77777777" w:rsidR="00A93D0E" w:rsidRPr="00C65C46" w:rsidRDefault="00A93D0E" w:rsidP="00AB2E8F">
            <w:pPr>
              <w:rPr>
                <w:rFonts w:ascii="Arial" w:hAnsi="Arial" w:cs="Arial"/>
                <w:sz w:val="16"/>
                <w:szCs w:val="16"/>
              </w:rPr>
            </w:pPr>
          </w:p>
        </w:tc>
      </w:tr>
      <w:tr w:rsidR="00A93D0E" w:rsidRPr="00C65C46" w14:paraId="2E2565AD" w14:textId="77777777" w:rsidTr="00AB2E8F">
        <w:tc>
          <w:tcPr>
            <w:tcW w:w="8330" w:type="dxa"/>
            <w:gridSpan w:val="2"/>
            <w:shd w:val="clear" w:color="auto" w:fill="FFFFFF"/>
          </w:tcPr>
          <w:p w14:paraId="1DAD5D1E"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Work exposing workers to the risk of drowning</w:t>
            </w:r>
          </w:p>
        </w:tc>
        <w:tc>
          <w:tcPr>
            <w:tcW w:w="1666" w:type="dxa"/>
            <w:shd w:val="clear" w:color="auto" w:fill="FFFFFF"/>
          </w:tcPr>
          <w:p w14:paraId="1EDA0CAF" w14:textId="77777777" w:rsidR="00A93D0E" w:rsidRPr="00C65C46" w:rsidRDefault="00A93D0E" w:rsidP="00AB2E8F">
            <w:pPr>
              <w:rPr>
                <w:rFonts w:ascii="Arial" w:hAnsi="Arial" w:cs="Arial"/>
                <w:sz w:val="16"/>
                <w:szCs w:val="16"/>
              </w:rPr>
            </w:pPr>
          </w:p>
        </w:tc>
      </w:tr>
      <w:tr w:rsidR="00A93D0E" w:rsidRPr="00C65C46" w14:paraId="1B907E63" w14:textId="77777777" w:rsidTr="00AB2E8F">
        <w:tc>
          <w:tcPr>
            <w:tcW w:w="8330" w:type="dxa"/>
            <w:gridSpan w:val="2"/>
            <w:shd w:val="clear" w:color="auto" w:fill="FFFFFF"/>
          </w:tcPr>
          <w:p w14:paraId="6BBA57FD"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Work on wells, underground earthworks and tunnels</w:t>
            </w:r>
          </w:p>
        </w:tc>
        <w:tc>
          <w:tcPr>
            <w:tcW w:w="1666" w:type="dxa"/>
            <w:shd w:val="clear" w:color="auto" w:fill="FFFFFF"/>
          </w:tcPr>
          <w:p w14:paraId="66CE8350" w14:textId="77777777" w:rsidR="00A93D0E" w:rsidRPr="00C65C46" w:rsidRDefault="00A93D0E" w:rsidP="00AB2E8F">
            <w:pPr>
              <w:rPr>
                <w:rFonts w:ascii="Arial" w:hAnsi="Arial" w:cs="Arial"/>
                <w:sz w:val="16"/>
                <w:szCs w:val="16"/>
              </w:rPr>
            </w:pPr>
          </w:p>
        </w:tc>
      </w:tr>
      <w:tr w:rsidR="00A93D0E" w:rsidRPr="00C65C46" w14:paraId="74D5C5B8" w14:textId="77777777" w:rsidTr="00AB2E8F">
        <w:tc>
          <w:tcPr>
            <w:tcW w:w="8330" w:type="dxa"/>
            <w:gridSpan w:val="2"/>
            <w:shd w:val="clear" w:color="auto" w:fill="FFFFFF"/>
          </w:tcPr>
          <w:p w14:paraId="114D6C24"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Work carried out by divers having a system of air supply</w:t>
            </w:r>
          </w:p>
        </w:tc>
        <w:tc>
          <w:tcPr>
            <w:tcW w:w="1666" w:type="dxa"/>
            <w:shd w:val="clear" w:color="auto" w:fill="FFFFFF"/>
          </w:tcPr>
          <w:p w14:paraId="623A6230" w14:textId="77777777" w:rsidR="00A93D0E" w:rsidRPr="00C65C46" w:rsidRDefault="00A93D0E" w:rsidP="00AB2E8F">
            <w:pPr>
              <w:rPr>
                <w:rFonts w:ascii="Arial" w:hAnsi="Arial" w:cs="Arial"/>
                <w:sz w:val="16"/>
                <w:szCs w:val="16"/>
              </w:rPr>
            </w:pPr>
          </w:p>
        </w:tc>
      </w:tr>
      <w:tr w:rsidR="00A93D0E" w:rsidRPr="00C65C46" w14:paraId="291475A8" w14:textId="77777777" w:rsidTr="00AB2E8F">
        <w:tc>
          <w:tcPr>
            <w:tcW w:w="8330" w:type="dxa"/>
            <w:gridSpan w:val="2"/>
            <w:shd w:val="clear" w:color="auto" w:fill="FFFFFF"/>
          </w:tcPr>
          <w:p w14:paraId="480F0E77"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Work carried out by workers in caissons with a compressed air atmosphere</w:t>
            </w:r>
          </w:p>
        </w:tc>
        <w:tc>
          <w:tcPr>
            <w:tcW w:w="1666" w:type="dxa"/>
            <w:shd w:val="clear" w:color="auto" w:fill="FFFFFF"/>
          </w:tcPr>
          <w:p w14:paraId="04AAD75B" w14:textId="77777777" w:rsidR="00A93D0E" w:rsidRPr="00C65C46" w:rsidRDefault="00A93D0E" w:rsidP="00AB2E8F">
            <w:pPr>
              <w:rPr>
                <w:rFonts w:ascii="Arial" w:hAnsi="Arial" w:cs="Arial"/>
                <w:sz w:val="16"/>
                <w:szCs w:val="16"/>
              </w:rPr>
            </w:pPr>
          </w:p>
        </w:tc>
      </w:tr>
      <w:tr w:rsidR="00A93D0E" w:rsidRPr="00C65C46" w14:paraId="5196B66D" w14:textId="77777777" w:rsidTr="00AB2E8F">
        <w:tc>
          <w:tcPr>
            <w:tcW w:w="8330" w:type="dxa"/>
            <w:gridSpan w:val="2"/>
            <w:shd w:val="clear" w:color="auto" w:fill="FFFFFF"/>
          </w:tcPr>
          <w:p w14:paraId="10F27F55"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Work involving the use of explosives</w:t>
            </w:r>
          </w:p>
        </w:tc>
        <w:tc>
          <w:tcPr>
            <w:tcW w:w="1666" w:type="dxa"/>
            <w:shd w:val="clear" w:color="auto" w:fill="FFFFFF"/>
          </w:tcPr>
          <w:p w14:paraId="420B966D" w14:textId="77777777" w:rsidR="00A93D0E" w:rsidRPr="00C65C46" w:rsidRDefault="00A93D0E" w:rsidP="00AB2E8F">
            <w:pPr>
              <w:rPr>
                <w:rFonts w:ascii="Arial" w:hAnsi="Arial" w:cs="Arial"/>
                <w:sz w:val="16"/>
                <w:szCs w:val="16"/>
              </w:rPr>
            </w:pPr>
          </w:p>
        </w:tc>
      </w:tr>
      <w:tr w:rsidR="00A93D0E" w:rsidRPr="00C65C46" w14:paraId="64B3B71E" w14:textId="77777777" w:rsidTr="00AB2E8F">
        <w:tc>
          <w:tcPr>
            <w:tcW w:w="8330" w:type="dxa"/>
            <w:gridSpan w:val="2"/>
            <w:shd w:val="clear" w:color="auto" w:fill="FFFFFF"/>
          </w:tcPr>
          <w:p w14:paraId="1DE163D8" w14:textId="77777777" w:rsidR="00A93D0E" w:rsidRPr="00C65C46" w:rsidRDefault="00A93D0E" w:rsidP="00604755">
            <w:pPr>
              <w:numPr>
                <w:ilvl w:val="0"/>
                <w:numId w:val="45"/>
              </w:numPr>
              <w:ind w:left="360"/>
              <w:jc w:val="both"/>
              <w:rPr>
                <w:rFonts w:ascii="Arial" w:hAnsi="Arial" w:cs="Arial"/>
                <w:sz w:val="16"/>
                <w:szCs w:val="16"/>
              </w:rPr>
            </w:pPr>
            <w:r w:rsidRPr="00C65C46">
              <w:rPr>
                <w:rFonts w:ascii="Arial" w:hAnsi="Arial" w:cs="Arial"/>
                <w:sz w:val="16"/>
                <w:szCs w:val="16"/>
              </w:rPr>
              <w:t>Work involving the assembly or dismantling of heavy prefabricated components</w:t>
            </w:r>
          </w:p>
        </w:tc>
        <w:tc>
          <w:tcPr>
            <w:tcW w:w="1666" w:type="dxa"/>
            <w:shd w:val="clear" w:color="auto" w:fill="FFFFFF"/>
          </w:tcPr>
          <w:p w14:paraId="6AC00CB0" w14:textId="77777777" w:rsidR="00A93D0E" w:rsidRPr="00C65C46" w:rsidRDefault="00A93D0E" w:rsidP="00AB2E8F">
            <w:pPr>
              <w:rPr>
                <w:rFonts w:ascii="Arial" w:hAnsi="Arial" w:cs="Arial"/>
                <w:sz w:val="16"/>
                <w:szCs w:val="16"/>
              </w:rPr>
            </w:pPr>
          </w:p>
        </w:tc>
      </w:tr>
      <w:tr w:rsidR="00A93D0E" w:rsidRPr="00C65C46" w14:paraId="4F482277" w14:textId="77777777" w:rsidTr="00AB2E8F">
        <w:trPr>
          <w:cantSplit/>
        </w:trPr>
        <w:tc>
          <w:tcPr>
            <w:tcW w:w="9996" w:type="dxa"/>
            <w:gridSpan w:val="3"/>
            <w:shd w:val="clear" w:color="auto" w:fill="FFFFFF"/>
          </w:tcPr>
          <w:p w14:paraId="5D84EB6A" w14:textId="77777777" w:rsidR="00A93D0E" w:rsidRPr="00C65C46" w:rsidRDefault="00A93D0E" w:rsidP="00AB2E8F">
            <w:pPr>
              <w:rPr>
                <w:rFonts w:ascii="Arial" w:hAnsi="Arial" w:cs="Arial"/>
                <w:b/>
                <w:sz w:val="16"/>
                <w:szCs w:val="16"/>
              </w:rPr>
            </w:pPr>
            <w:r w:rsidRPr="00C65C46">
              <w:rPr>
                <w:rFonts w:ascii="Arial" w:hAnsi="Arial" w:cs="Arial"/>
                <w:b/>
                <w:sz w:val="16"/>
                <w:szCs w:val="16"/>
              </w:rPr>
              <w:t>5. The Health and Safety File</w:t>
            </w:r>
          </w:p>
        </w:tc>
      </w:tr>
      <w:tr w:rsidR="00A93D0E" w:rsidRPr="00C65C46" w14:paraId="4E06529C" w14:textId="77777777" w:rsidTr="00AB2E8F">
        <w:tc>
          <w:tcPr>
            <w:tcW w:w="3085" w:type="dxa"/>
            <w:shd w:val="clear" w:color="auto" w:fill="FFFFFF"/>
          </w:tcPr>
          <w:p w14:paraId="1D5F0AB8" w14:textId="77777777" w:rsidR="00A93D0E" w:rsidRPr="00C65C46" w:rsidRDefault="00A93D0E" w:rsidP="00604755">
            <w:pPr>
              <w:numPr>
                <w:ilvl w:val="0"/>
                <w:numId w:val="49"/>
              </w:numPr>
              <w:ind w:left="357" w:hanging="357"/>
              <w:rPr>
                <w:rFonts w:ascii="Arial" w:hAnsi="Arial" w:cs="Arial"/>
                <w:snapToGrid w:val="0"/>
                <w:sz w:val="16"/>
                <w:szCs w:val="16"/>
              </w:rPr>
            </w:pPr>
            <w:r w:rsidRPr="00C65C46">
              <w:rPr>
                <w:rFonts w:ascii="Arial" w:hAnsi="Arial" w:cs="Arial"/>
                <w:snapToGrid w:val="0"/>
                <w:sz w:val="16"/>
                <w:szCs w:val="16"/>
              </w:rPr>
              <w:t>layout and format;</w:t>
            </w:r>
          </w:p>
          <w:p w14:paraId="622B065D" w14:textId="77777777" w:rsidR="00A93D0E" w:rsidRPr="00C65C46" w:rsidRDefault="00A93D0E" w:rsidP="00604755">
            <w:pPr>
              <w:numPr>
                <w:ilvl w:val="0"/>
                <w:numId w:val="49"/>
              </w:numPr>
              <w:ind w:left="357" w:hanging="357"/>
              <w:rPr>
                <w:rFonts w:ascii="Arial" w:hAnsi="Arial" w:cs="Arial"/>
                <w:snapToGrid w:val="0"/>
                <w:sz w:val="16"/>
                <w:szCs w:val="16"/>
              </w:rPr>
            </w:pPr>
            <w:r w:rsidRPr="00C65C46">
              <w:rPr>
                <w:rFonts w:ascii="Arial" w:hAnsi="Arial" w:cs="Arial"/>
                <w:snapToGrid w:val="0"/>
                <w:sz w:val="16"/>
                <w:szCs w:val="16"/>
              </w:rPr>
              <w:t>arrangements for the collection and gathering of information;</w:t>
            </w:r>
          </w:p>
          <w:p w14:paraId="27A00F9A" w14:textId="77777777" w:rsidR="00A93D0E" w:rsidRPr="00C65C46" w:rsidRDefault="00A93D0E" w:rsidP="00604755">
            <w:pPr>
              <w:numPr>
                <w:ilvl w:val="0"/>
                <w:numId w:val="49"/>
              </w:numPr>
              <w:ind w:left="357" w:hanging="357"/>
              <w:rPr>
                <w:rFonts w:ascii="Arial" w:hAnsi="Arial" w:cs="Arial"/>
                <w:snapToGrid w:val="0"/>
                <w:sz w:val="16"/>
                <w:szCs w:val="16"/>
              </w:rPr>
            </w:pPr>
            <w:r w:rsidRPr="00C65C46">
              <w:rPr>
                <w:rFonts w:ascii="Arial" w:hAnsi="Arial" w:cs="Arial"/>
                <w:snapToGrid w:val="0"/>
                <w:sz w:val="16"/>
                <w:szCs w:val="16"/>
              </w:rPr>
              <w:t>storage of information;</w:t>
            </w:r>
          </w:p>
        </w:tc>
        <w:tc>
          <w:tcPr>
            <w:tcW w:w="5245" w:type="dxa"/>
            <w:shd w:val="clear" w:color="auto" w:fill="FFFFFF"/>
          </w:tcPr>
          <w:p w14:paraId="42835D6A"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44A37683" w14:textId="77777777" w:rsidR="00A93D0E" w:rsidRPr="00C65C46" w:rsidRDefault="00A93D0E" w:rsidP="00AB2E8F">
            <w:pPr>
              <w:rPr>
                <w:rFonts w:ascii="Arial" w:hAnsi="Arial" w:cs="Arial"/>
                <w:sz w:val="16"/>
                <w:szCs w:val="16"/>
              </w:rPr>
            </w:pPr>
          </w:p>
        </w:tc>
      </w:tr>
      <w:tr w:rsidR="00A93D0E" w:rsidRPr="00C65C46" w14:paraId="74E15630" w14:textId="77777777" w:rsidTr="00AB2E8F">
        <w:trPr>
          <w:cantSplit/>
        </w:trPr>
        <w:tc>
          <w:tcPr>
            <w:tcW w:w="9996" w:type="dxa"/>
            <w:gridSpan w:val="3"/>
            <w:shd w:val="clear" w:color="auto" w:fill="FFFFFF"/>
          </w:tcPr>
          <w:p w14:paraId="639C0E66" w14:textId="77777777" w:rsidR="00A93D0E" w:rsidRPr="00C65C46" w:rsidRDefault="00A93D0E" w:rsidP="00AB2E8F">
            <w:pPr>
              <w:rPr>
                <w:rFonts w:ascii="Arial" w:hAnsi="Arial" w:cs="Arial"/>
                <w:b/>
                <w:sz w:val="16"/>
                <w:szCs w:val="16"/>
              </w:rPr>
            </w:pPr>
            <w:r w:rsidRPr="00C65C46">
              <w:rPr>
                <w:rFonts w:ascii="Arial" w:hAnsi="Arial" w:cs="Arial"/>
                <w:b/>
                <w:sz w:val="16"/>
                <w:szCs w:val="16"/>
              </w:rPr>
              <w:t>6. Initial Method Statements</w:t>
            </w:r>
          </w:p>
        </w:tc>
      </w:tr>
      <w:tr w:rsidR="00A93D0E" w:rsidRPr="00C65C46" w14:paraId="3F273FD3" w14:textId="77777777" w:rsidTr="00AB2E8F">
        <w:trPr>
          <w:cantSplit/>
        </w:trPr>
        <w:tc>
          <w:tcPr>
            <w:tcW w:w="3085" w:type="dxa"/>
            <w:shd w:val="clear" w:color="auto" w:fill="FFFFFF"/>
          </w:tcPr>
          <w:p w14:paraId="03B4684D" w14:textId="77777777" w:rsidR="00A93D0E" w:rsidRPr="00C65C46" w:rsidRDefault="00A93D0E" w:rsidP="00604755">
            <w:pPr>
              <w:numPr>
                <w:ilvl w:val="0"/>
                <w:numId w:val="50"/>
              </w:numPr>
              <w:tabs>
                <w:tab w:val="clear" w:pos="720"/>
                <w:tab w:val="num" w:pos="284"/>
              </w:tabs>
              <w:ind w:left="284" w:hanging="284"/>
              <w:rPr>
                <w:rFonts w:ascii="Arial" w:hAnsi="Arial" w:cs="Arial"/>
                <w:i/>
                <w:sz w:val="16"/>
                <w:szCs w:val="16"/>
              </w:rPr>
            </w:pPr>
            <w:r w:rsidRPr="00C65C46">
              <w:rPr>
                <w:rFonts w:ascii="Arial" w:hAnsi="Arial" w:cs="Arial"/>
                <w:i/>
                <w:sz w:val="16"/>
                <w:szCs w:val="16"/>
              </w:rPr>
              <w:t>Inset subject</w:t>
            </w:r>
          </w:p>
        </w:tc>
        <w:tc>
          <w:tcPr>
            <w:tcW w:w="5245" w:type="dxa"/>
            <w:shd w:val="clear" w:color="auto" w:fill="FFFFFF"/>
          </w:tcPr>
          <w:p w14:paraId="3B120500"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3D569F3A" w14:textId="77777777" w:rsidR="00A93D0E" w:rsidRPr="00C65C46" w:rsidRDefault="00A93D0E" w:rsidP="00AB2E8F">
            <w:pPr>
              <w:rPr>
                <w:rFonts w:ascii="Arial" w:hAnsi="Arial" w:cs="Arial"/>
                <w:sz w:val="16"/>
                <w:szCs w:val="16"/>
              </w:rPr>
            </w:pPr>
          </w:p>
        </w:tc>
      </w:tr>
      <w:tr w:rsidR="00A93D0E" w:rsidRPr="00C65C46" w14:paraId="2B457F8D" w14:textId="77777777" w:rsidTr="00AB2E8F">
        <w:trPr>
          <w:cantSplit/>
        </w:trPr>
        <w:tc>
          <w:tcPr>
            <w:tcW w:w="3085" w:type="dxa"/>
            <w:shd w:val="clear" w:color="auto" w:fill="FFFFFF"/>
          </w:tcPr>
          <w:p w14:paraId="5FC84DA1" w14:textId="77777777" w:rsidR="00A93D0E" w:rsidRPr="00C65C46" w:rsidRDefault="00A93D0E" w:rsidP="00604755">
            <w:pPr>
              <w:numPr>
                <w:ilvl w:val="0"/>
                <w:numId w:val="50"/>
              </w:numPr>
              <w:tabs>
                <w:tab w:val="clear" w:pos="720"/>
                <w:tab w:val="num" w:pos="284"/>
              </w:tabs>
              <w:ind w:left="284" w:hanging="284"/>
              <w:rPr>
                <w:rFonts w:ascii="Arial" w:hAnsi="Arial" w:cs="Arial"/>
                <w:sz w:val="16"/>
                <w:szCs w:val="16"/>
              </w:rPr>
            </w:pPr>
          </w:p>
        </w:tc>
        <w:tc>
          <w:tcPr>
            <w:tcW w:w="5245" w:type="dxa"/>
            <w:shd w:val="clear" w:color="auto" w:fill="FFFFFF"/>
          </w:tcPr>
          <w:p w14:paraId="2256FA5F" w14:textId="77777777" w:rsidR="00A93D0E" w:rsidRPr="00C65C46" w:rsidRDefault="00A93D0E" w:rsidP="00604755">
            <w:pPr>
              <w:numPr>
                <w:ilvl w:val="0"/>
                <w:numId w:val="45"/>
              </w:numPr>
              <w:ind w:left="360"/>
              <w:jc w:val="both"/>
              <w:rPr>
                <w:rFonts w:ascii="Arial" w:hAnsi="Arial" w:cs="Arial"/>
                <w:sz w:val="16"/>
                <w:szCs w:val="16"/>
              </w:rPr>
            </w:pPr>
          </w:p>
        </w:tc>
        <w:tc>
          <w:tcPr>
            <w:tcW w:w="1666" w:type="dxa"/>
            <w:shd w:val="clear" w:color="auto" w:fill="FFFFFF"/>
          </w:tcPr>
          <w:p w14:paraId="7DCFE307" w14:textId="77777777" w:rsidR="00A93D0E" w:rsidRPr="00C65C46" w:rsidRDefault="00A93D0E" w:rsidP="00AB2E8F">
            <w:pPr>
              <w:rPr>
                <w:rFonts w:ascii="Arial" w:hAnsi="Arial" w:cs="Arial"/>
                <w:sz w:val="16"/>
                <w:szCs w:val="16"/>
              </w:rPr>
            </w:pPr>
          </w:p>
        </w:tc>
      </w:tr>
      <w:tr w:rsidR="00A93D0E" w:rsidRPr="00C65C46" w14:paraId="08C9B6D6" w14:textId="77777777" w:rsidTr="00AB2E8F">
        <w:trPr>
          <w:cantSplit/>
        </w:trPr>
        <w:tc>
          <w:tcPr>
            <w:tcW w:w="9996" w:type="dxa"/>
            <w:gridSpan w:val="3"/>
            <w:shd w:val="clear" w:color="auto" w:fill="FFFFFF"/>
          </w:tcPr>
          <w:p w14:paraId="243B0F61" w14:textId="77777777" w:rsidR="00A93D0E" w:rsidRPr="00C65C46" w:rsidRDefault="00A93D0E" w:rsidP="00AB2E8F">
            <w:pPr>
              <w:rPr>
                <w:rFonts w:ascii="Arial" w:hAnsi="Arial" w:cs="Arial"/>
                <w:sz w:val="16"/>
                <w:szCs w:val="16"/>
              </w:rPr>
            </w:pPr>
            <w:r w:rsidRPr="00C65C46">
              <w:rPr>
                <w:rFonts w:ascii="Arial" w:hAnsi="Arial" w:cs="Arial"/>
                <w:b/>
                <w:sz w:val="16"/>
                <w:szCs w:val="16"/>
              </w:rPr>
              <w:t>7. Additional Comments</w:t>
            </w:r>
          </w:p>
        </w:tc>
      </w:tr>
      <w:tr w:rsidR="00A93D0E" w:rsidRPr="00C65C46" w14:paraId="348B6570" w14:textId="77777777" w:rsidTr="00AB2E8F">
        <w:trPr>
          <w:cantSplit/>
        </w:trPr>
        <w:tc>
          <w:tcPr>
            <w:tcW w:w="8330" w:type="dxa"/>
            <w:gridSpan w:val="2"/>
            <w:shd w:val="clear" w:color="auto" w:fill="FFFFFF"/>
          </w:tcPr>
          <w:p w14:paraId="3D77E4DE" w14:textId="77777777" w:rsidR="00A93D0E" w:rsidRPr="00C65C46" w:rsidRDefault="00A93D0E" w:rsidP="00604755">
            <w:pPr>
              <w:numPr>
                <w:ilvl w:val="0"/>
                <w:numId w:val="50"/>
              </w:numPr>
              <w:tabs>
                <w:tab w:val="clear" w:pos="720"/>
                <w:tab w:val="num" w:pos="284"/>
              </w:tabs>
              <w:ind w:left="284" w:hanging="284"/>
              <w:rPr>
                <w:rFonts w:ascii="Arial" w:hAnsi="Arial" w:cs="Arial"/>
                <w:sz w:val="16"/>
                <w:szCs w:val="16"/>
              </w:rPr>
            </w:pPr>
          </w:p>
        </w:tc>
        <w:tc>
          <w:tcPr>
            <w:tcW w:w="1666" w:type="dxa"/>
            <w:shd w:val="clear" w:color="auto" w:fill="FFFFFF"/>
          </w:tcPr>
          <w:p w14:paraId="3B93EA2C" w14:textId="77777777" w:rsidR="00A93D0E" w:rsidRPr="00C65C46" w:rsidRDefault="00A93D0E" w:rsidP="00AB2E8F">
            <w:pPr>
              <w:rPr>
                <w:rFonts w:ascii="Arial" w:hAnsi="Arial" w:cs="Arial"/>
                <w:sz w:val="16"/>
                <w:szCs w:val="16"/>
              </w:rPr>
            </w:pPr>
          </w:p>
        </w:tc>
      </w:tr>
      <w:tr w:rsidR="00A93D0E" w:rsidRPr="00C65C46" w14:paraId="31102FCB" w14:textId="77777777" w:rsidTr="00AB2E8F">
        <w:trPr>
          <w:cantSplit/>
        </w:trPr>
        <w:tc>
          <w:tcPr>
            <w:tcW w:w="8330" w:type="dxa"/>
            <w:gridSpan w:val="2"/>
            <w:shd w:val="clear" w:color="auto" w:fill="FFFFFF"/>
          </w:tcPr>
          <w:p w14:paraId="62BF5027" w14:textId="77777777" w:rsidR="00A93D0E" w:rsidRPr="00C65C46" w:rsidRDefault="00A93D0E" w:rsidP="00604755">
            <w:pPr>
              <w:numPr>
                <w:ilvl w:val="0"/>
                <w:numId w:val="50"/>
              </w:numPr>
              <w:tabs>
                <w:tab w:val="clear" w:pos="720"/>
                <w:tab w:val="num" w:pos="284"/>
              </w:tabs>
              <w:ind w:left="284" w:hanging="284"/>
              <w:rPr>
                <w:rFonts w:ascii="Arial" w:hAnsi="Arial" w:cs="Arial"/>
                <w:sz w:val="16"/>
                <w:szCs w:val="16"/>
              </w:rPr>
            </w:pPr>
          </w:p>
        </w:tc>
        <w:tc>
          <w:tcPr>
            <w:tcW w:w="1666" w:type="dxa"/>
            <w:shd w:val="clear" w:color="auto" w:fill="FFFFFF"/>
          </w:tcPr>
          <w:p w14:paraId="6072D988" w14:textId="77777777" w:rsidR="00A93D0E" w:rsidRPr="00C65C46" w:rsidRDefault="00A93D0E" w:rsidP="00AB2E8F">
            <w:pPr>
              <w:rPr>
                <w:rFonts w:ascii="Arial" w:hAnsi="Arial" w:cs="Arial"/>
                <w:sz w:val="16"/>
                <w:szCs w:val="16"/>
              </w:rPr>
            </w:pPr>
          </w:p>
        </w:tc>
      </w:tr>
      <w:tr w:rsidR="00A93D0E" w:rsidRPr="00C65C46" w14:paraId="1C9BAA33" w14:textId="77777777" w:rsidTr="00AB2E8F">
        <w:trPr>
          <w:cantSplit/>
        </w:trPr>
        <w:tc>
          <w:tcPr>
            <w:tcW w:w="8330" w:type="dxa"/>
            <w:gridSpan w:val="2"/>
            <w:shd w:val="clear" w:color="auto" w:fill="FFFFFF"/>
          </w:tcPr>
          <w:p w14:paraId="55063C1D" w14:textId="77777777" w:rsidR="00A93D0E" w:rsidRPr="00C65C46" w:rsidRDefault="00A93D0E" w:rsidP="00AB2E8F">
            <w:pPr>
              <w:rPr>
                <w:rFonts w:ascii="Arial" w:hAnsi="Arial" w:cs="Arial"/>
                <w:b/>
                <w:i/>
                <w:sz w:val="16"/>
                <w:szCs w:val="16"/>
              </w:rPr>
            </w:pPr>
          </w:p>
        </w:tc>
        <w:tc>
          <w:tcPr>
            <w:tcW w:w="1666" w:type="dxa"/>
            <w:shd w:val="clear" w:color="auto" w:fill="FFFFFF"/>
          </w:tcPr>
          <w:p w14:paraId="6B3CF54E" w14:textId="77777777" w:rsidR="00A93D0E" w:rsidRPr="00C65C46" w:rsidRDefault="00A93D0E" w:rsidP="00AB2E8F">
            <w:pPr>
              <w:rPr>
                <w:rFonts w:ascii="Arial" w:hAnsi="Arial" w:cs="Arial"/>
                <w:sz w:val="16"/>
                <w:szCs w:val="16"/>
              </w:rPr>
            </w:pPr>
          </w:p>
        </w:tc>
      </w:tr>
    </w:tbl>
    <w:p w14:paraId="1ADD198E" w14:textId="77777777" w:rsidR="00A93D0E" w:rsidRPr="00C65C46" w:rsidRDefault="00A93D0E" w:rsidP="00A93D0E">
      <w:pPr>
        <w:rPr>
          <w:rFonts w:cs="Arial"/>
          <w:b/>
          <w:bCs/>
          <w:sz w:val="32"/>
          <w:szCs w:val="32"/>
        </w:rPr>
      </w:pPr>
    </w:p>
    <w:p w14:paraId="44588A84" w14:textId="77777777" w:rsidR="00A93D0E" w:rsidRPr="00C65C46" w:rsidRDefault="00A93D0E" w:rsidP="00F44725">
      <w:pPr>
        <w:rPr>
          <w:rFonts w:cs="Arial"/>
          <w:b/>
          <w:bCs/>
          <w:sz w:val="32"/>
          <w:szCs w:val="32"/>
        </w:rPr>
      </w:pPr>
    </w:p>
    <w:p w14:paraId="49CDE8B5" w14:textId="77777777" w:rsidR="0002428D" w:rsidRPr="00C65C46" w:rsidRDefault="0002428D" w:rsidP="00F44725">
      <w:pPr>
        <w:rPr>
          <w:rFonts w:cs="Arial"/>
          <w:b/>
          <w:bCs/>
          <w:sz w:val="32"/>
          <w:szCs w:val="32"/>
        </w:rPr>
      </w:pPr>
    </w:p>
    <w:p w14:paraId="7B65348D" w14:textId="77777777" w:rsidR="0002428D" w:rsidRPr="00C65C46" w:rsidRDefault="0002428D" w:rsidP="00F44725">
      <w:pPr>
        <w:rPr>
          <w:rFonts w:cs="Arial"/>
          <w:b/>
          <w:bCs/>
          <w:sz w:val="32"/>
          <w:szCs w:val="32"/>
        </w:rPr>
      </w:pPr>
    </w:p>
    <w:p w14:paraId="749E0C64" w14:textId="77777777" w:rsidR="0002428D" w:rsidRPr="00C65C46" w:rsidRDefault="0002428D" w:rsidP="00F44725">
      <w:pPr>
        <w:rPr>
          <w:rFonts w:cs="Arial"/>
          <w:b/>
          <w:bCs/>
          <w:sz w:val="32"/>
          <w:szCs w:val="32"/>
        </w:rPr>
      </w:pPr>
    </w:p>
    <w:p w14:paraId="6E4E4C3D" w14:textId="77777777" w:rsidR="0002428D" w:rsidRPr="00C65C46" w:rsidRDefault="0002428D" w:rsidP="00F44725">
      <w:pPr>
        <w:rPr>
          <w:rFonts w:cs="Arial"/>
          <w:b/>
          <w:bCs/>
          <w:sz w:val="32"/>
          <w:szCs w:val="32"/>
        </w:rPr>
      </w:pPr>
    </w:p>
    <w:p w14:paraId="4CCFC05D" w14:textId="77777777" w:rsidR="0002428D" w:rsidRPr="00C65C46" w:rsidRDefault="0002428D" w:rsidP="00F44725">
      <w:pPr>
        <w:rPr>
          <w:rFonts w:cs="Arial"/>
          <w:b/>
          <w:bCs/>
          <w:sz w:val="32"/>
          <w:szCs w:val="32"/>
        </w:rPr>
      </w:pPr>
    </w:p>
    <w:p w14:paraId="59138188" w14:textId="77777777" w:rsidR="0002428D" w:rsidRPr="00C65C46" w:rsidRDefault="0002428D" w:rsidP="00F44725">
      <w:pPr>
        <w:rPr>
          <w:rFonts w:cs="Arial"/>
          <w:b/>
          <w:bCs/>
          <w:sz w:val="32"/>
          <w:szCs w:val="32"/>
        </w:rPr>
      </w:pPr>
    </w:p>
    <w:p w14:paraId="5C5D1EC3" w14:textId="77777777" w:rsidR="0002428D" w:rsidRPr="00C65C46" w:rsidRDefault="0002428D" w:rsidP="00F44725">
      <w:pPr>
        <w:rPr>
          <w:rFonts w:cs="Arial"/>
          <w:b/>
          <w:bCs/>
          <w:sz w:val="32"/>
          <w:szCs w:val="32"/>
        </w:rPr>
      </w:pPr>
    </w:p>
    <w:p w14:paraId="7B720F4E" w14:textId="77777777" w:rsidR="0002428D" w:rsidRPr="00C65C46" w:rsidRDefault="0002428D" w:rsidP="00F44725">
      <w:pPr>
        <w:rPr>
          <w:rFonts w:cs="Arial"/>
          <w:b/>
          <w:bCs/>
          <w:sz w:val="32"/>
          <w:szCs w:val="32"/>
        </w:rPr>
      </w:pPr>
    </w:p>
    <w:p w14:paraId="61C215D3" w14:textId="77777777" w:rsidR="0002428D" w:rsidRPr="00C65C46" w:rsidRDefault="0002428D" w:rsidP="00F44725">
      <w:pPr>
        <w:rPr>
          <w:rFonts w:cs="Arial"/>
          <w:b/>
          <w:bCs/>
          <w:sz w:val="32"/>
          <w:szCs w:val="32"/>
        </w:rPr>
      </w:pPr>
    </w:p>
    <w:p w14:paraId="6DCC2E78" w14:textId="77777777" w:rsidR="0002428D" w:rsidRPr="00C65C46" w:rsidRDefault="0002428D" w:rsidP="00F44725">
      <w:pPr>
        <w:rPr>
          <w:rFonts w:cs="Arial"/>
          <w:b/>
          <w:bCs/>
          <w:sz w:val="32"/>
          <w:szCs w:val="32"/>
        </w:rPr>
      </w:pPr>
    </w:p>
    <w:p w14:paraId="4D1FA43C" w14:textId="77777777" w:rsidR="0002428D" w:rsidRPr="00C65C46" w:rsidRDefault="0002428D" w:rsidP="00F44725">
      <w:pPr>
        <w:rPr>
          <w:rFonts w:cs="Arial"/>
          <w:b/>
          <w:bCs/>
          <w:sz w:val="32"/>
          <w:szCs w:val="32"/>
        </w:rPr>
      </w:pPr>
    </w:p>
    <w:p w14:paraId="51EC6857" w14:textId="77777777" w:rsidR="0002428D" w:rsidRPr="00C65C46" w:rsidRDefault="0002428D" w:rsidP="00F44725">
      <w:pPr>
        <w:rPr>
          <w:rFonts w:cs="Arial"/>
          <w:b/>
          <w:bCs/>
          <w:sz w:val="32"/>
          <w:szCs w:val="32"/>
        </w:rPr>
      </w:pPr>
    </w:p>
    <w:p w14:paraId="756BA393" w14:textId="77777777" w:rsidR="0002428D" w:rsidRPr="00C65C46" w:rsidRDefault="0002428D" w:rsidP="00F44725">
      <w:pPr>
        <w:rPr>
          <w:rFonts w:cs="Arial"/>
          <w:b/>
          <w:bCs/>
          <w:sz w:val="32"/>
          <w:szCs w:val="32"/>
        </w:rPr>
      </w:pPr>
    </w:p>
    <w:p w14:paraId="3D6F33AA" w14:textId="77777777" w:rsidR="0002428D" w:rsidRPr="00C65C46" w:rsidRDefault="0002428D" w:rsidP="00F44725">
      <w:pPr>
        <w:rPr>
          <w:rFonts w:cs="Arial"/>
          <w:b/>
          <w:bCs/>
          <w:sz w:val="32"/>
          <w:szCs w:val="32"/>
        </w:rPr>
      </w:pPr>
    </w:p>
    <w:p w14:paraId="6E1DE4EF" w14:textId="3405C2D9" w:rsidR="0002428D" w:rsidRPr="00C65C46" w:rsidRDefault="0002428D" w:rsidP="00F44725">
      <w:pPr>
        <w:rPr>
          <w:rFonts w:cs="Arial"/>
          <w:b/>
          <w:bCs/>
          <w:sz w:val="32"/>
          <w:szCs w:val="32"/>
        </w:rPr>
      </w:pPr>
    </w:p>
    <w:p w14:paraId="5C10D6B9" w14:textId="0D0A5386" w:rsidR="00C84452" w:rsidRPr="00C65C46" w:rsidRDefault="00C84452" w:rsidP="00F44725">
      <w:pPr>
        <w:rPr>
          <w:rFonts w:cs="Arial"/>
          <w:b/>
          <w:bCs/>
          <w:sz w:val="32"/>
          <w:szCs w:val="32"/>
        </w:rPr>
      </w:pPr>
    </w:p>
    <w:p w14:paraId="6032E6C3" w14:textId="1BCBB1B1" w:rsidR="00C84452" w:rsidRPr="00C65C46" w:rsidRDefault="00C84452" w:rsidP="00F44725">
      <w:pPr>
        <w:rPr>
          <w:rFonts w:cs="Arial"/>
          <w:b/>
          <w:bCs/>
          <w:sz w:val="32"/>
          <w:szCs w:val="32"/>
        </w:rPr>
      </w:pPr>
    </w:p>
    <w:p w14:paraId="706C8786" w14:textId="0E9810AD" w:rsidR="00C84452" w:rsidRPr="00C65C46" w:rsidRDefault="00C84452" w:rsidP="00F44725">
      <w:pPr>
        <w:rPr>
          <w:rFonts w:cs="Arial"/>
          <w:b/>
          <w:bCs/>
          <w:sz w:val="32"/>
          <w:szCs w:val="32"/>
        </w:rPr>
      </w:pPr>
    </w:p>
    <w:p w14:paraId="7AC46D06" w14:textId="5C977783" w:rsidR="00C84452" w:rsidRPr="00C65C46" w:rsidRDefault="00C84452" w:rsidP="00F44725">
      <w:pPr>
        <w:rPr>
          <w:rFonts w:cs="Arial"/>
          <w:b/>
          <w:bCs/>
          <w:sz w:val="32"/>
          <w:szCs w:val="32"/>
        </w:rPr>
      </w:pPr>
    </w:p>
    <w:p w14:paraId="39D0D201" w14:textId="77777777" w:rsidR="00C84452" w:rsidRPr="00C65C46" w:rsidRDefault="00C84452" w:rsidP="00F44725">
      <w:pPr>
        <w:rPr>
          <w:rFonts w:cs="Arial"/>
          <w:b/>
          <w:bCs/>
          <w:sz w:val="32"/>
          <w:szCs w:val="32"/>
        </w:rPr>
      </w:pPr>
    </w:p>
    <w:p w14:paraId="0BE49F69" w14:textId="77777777" w:rsidR="0002428D" w:rsidRPr="00C65C46" w:rsidRDefault="0002428D" w:rsidP="00F44725">
      <w:pPr>
        <w:rPr>
          <w:rFonts w:cs="Arial"/>
          <w:b/>
          <w:bCs/>
          <w:sz w:val="32"/>
          <w:szCs w:val="32"/>
        </w:rPr>
      </w:pPr>
    </w:p>
    <w:p w14:paraId="05092660" w14:textId="048F3180" w:rsidR="0002428D" w:rsidRPr="00C65C46" w:rsidRDefault="0002428D" w:rsidP="00F44725">
      <w:pPr>
        <w:rPr>
          <w:rFonts w:cs="Arial"/>
          <w:b/>
          <w:bCs/>
          <w:sz w:val="32"/>
          <w:szCs w:val="32"/>
        </w:rPr>
      </w:pPr>
    </w:p>
    <w:p w14:paraId="0FA35299" w14:textId="07A47660" w:rsidR="0033513A" w:rsidRPr="00C65C46" w:rsidRDefault="0033513A" w:rsidP="00F44725">
      <w:pPr>
        <w:rPr>
          <w:rFonts w:cs="Arial"/>
          <w:b/>
          <w:bCs/>
          <w:sz w:val="32"/>
          <w:szCs w:val="32"/>
        </w:rPr>
      </w:pPr>
    </w:p>
    <w:p w14:paraId="4B5DFC98" w14:textId="664FABDA" w:rsidR="0033513A" w:rsidRDefault="0033513A" w:rsidP="00F44725">
      <w:pPr>
        <w:rPr>
          <w:rFonts w:cs="Arial"/>
          <w:b/>
          <w:bCs/>
          <w:sz w:val="32"/>
          <w:szCs w:val="32"/>
        </w:rPr>
      </w:pPr>
    </w:p>
    <w:p w14:paraId="1980CA66" w14:textId="7CE17CB9" w:rsidR="007B242A" w:rsidRDefault="007B242A" w:rsidP="00F44725">
      <w:pPr>
        <w:rPr>
          <w:rFonts w:cs="Arial"/>
          <w:b/>
          <w:bCs/>
          <w:sz w:val="32"/>
          <w:szCs w:val="32"/>
        </w:rPr>
      </w:pPr>
    </w:p>
    <w:p w14:paraId="717AC4F5" w14:textId="0DE2DFAC" w:rsidR="007B242A" w:rsidRDefault="007B242A" w:rsidP="00F44725">
      <w:pPr>
        <w:rPr>
          <w:rFonts w:cs="Arial"/>
          <w:b/>
          <w:bCs/>
          <w:sz w:val="32"/>
          <w:szCs w:val="32"/>
        </w:rPr>
      </w:pPr>
    </w:p>
    <w:p w14:paraId="53AB75EA" w14:textId="73D78731" w:rsidR="007B242A" w:rsidRDefault="007B242A" w:rsidP="00F44725">
      <w:pPr>
        <w:rPr>
          <w:rFonts w:cs="Arial"/>
          <w:b/>
          <w:bCs/>
          <w:sz w:val="32"/>
          <w:szCs w:val="32"/>
        </w:rPr>
      </w:pPr>
    </w:p>
    <w:p w14:paraId="2E6A664D" w14:textId="42E3696B" w:rsidR="007B242A" w:rsidRDefault="007B242A" w:rsidP="00F44725">
      <w:pPr>
        <w:rPr>
          <w:rFonts w:cs="Arial"/>
          <w:b/>
          <w:bCs/>
          <w:sz w:val="32"/>
          <w:szCs w:val="32"/>
        </w:rPr>
      </w:pPr>
    </w:p>
    <w:p w14:paraId="295018B8" w14:textId="77777777" w:rsidR="007B242A" w:rsidRPr="00C65C46" w:rsidRDefault="007B242A" w:rsidP="00F44725">
      <w:pPr>
        <w:rPr>
          <w:rFonts w:cs="Arial"/>
          <w:b/>
          <w:bCs/>
          <w:sz w:val="32"/>
          <w:szCs w:val="32"/>
        </w:rPr>
      </w:pPr>
    </w:p>
    <w:p w14:paraId="53675983" w14:textId="00F9EEDB" w:rsidR="0033513A" w:rsidRDefault="0033513A" w:rsidP="00F44725">
      <w:pPr>
        <w:rPr>
          <w:rFonts w:cs="Arial"/>
          <w:b/>
          <w:bCs/>
          <w:sz w:val="32"/>
          <w:szCs w:val="32"/>
        </w:rPr>
      </w:pPr>
    </w:p>
    <w:p w14:paraId="0F4CFE09" w14:textId="17BA54C6" w:rsidR="00861710" w:rsidRDefault="00861710" w:rsidP="00F44725">
      <w:pPr>
        <w:rPr>
          <w:rFonts w:cs="Arial"/>
          <w:b/>
          <w:bCs/>
          <w:sz w:val="32"/>
          <w:szCs w:val="32"/>
        </w:rPr>
      </w:pPr>
    </w:p>
    <w:p w14:paraId="6252E311" w14:textId="77777777" w:rsidR="00861710" w:rsidRPr="00C65C46" w:rsidRDefault="00861710" w:rsidP="00F44725">
      <w:pPr>
        <w:rPr>
          <w:rFonts w:cs="Arial"/>
          <w:b/>
          <w:bCs/>
          <w:sz w:val="32"/>
          <w:szCs w:val="32"/>
        </w:rPr>
      </w:pPr>
    </w:p>
    <w:p w14:paraId="0AD386F4" w14:textId="1821FEEB" w:rsidR="0002428D" w:rsidRPr="00C65C46" w:rsidRDefault="0002428D" w:rsidP="0002428D">
      <w:pPr>
        <w:rPr>
          <w:rFonts w:ascii="Arial" w:hAnsi="Arial"/>
          <w:b/>
          <w:color w:val="034B89"/>
          <w:sz w:val="28"/>
          <w:szCs w:val="28"/>
        </w:rPr>
      </w:pPr>
      <w:r w:rsidRPr="00C65C46">
        <w:rPr>
          <w:rFonts w:ascii="Arial" w:hAnsi="Arial"/>
          <w:b/>
          <w:color w:val="034B89"/>
          <w:sz w:val="28"/>
          <w:szCs w:val="28"/>
        </w:rPr>
        <w:t>Appendix H – Diving Operations checklist</w:t>
      </w:r>
    </w:p>
    <w:p w14:paraId="6FECFA5B" w14:textId="77777777" w:rsidR="0002428D" w:rsidRPr="00C65C46" w:rsidRDefault="0002428D" w:rsidP="0002428D">
      <w:pPr>
        <w:pStyle w:val="Default"/>
        <w:tabs>
          <w:tab w:val="left" w:pos="567"/>
        </w:tabs>
        <w:jc w:val="both"/>
        <w:rPr>
          <w:rFonts w:ascii="Arial" w:hAnsi="Arial"/>
          <w:color w:val="auto"/>
          <w:sz w:val="22"/>
          <w:szCs w:val="22"/>
        </w:rPr>
      </w:pPr>
    </w:p>
    <w:p w14:paraId="6CF5E8E7" w14:textId="4CA1B872" w:rsidR="0002428D" w:rsidRPr="00C65C46" w:rsidRDefault="0002428D" w:rsidP="0002428D">
      <w:pPr>
        <w:rPr>
          <w:rFonts w:ascii="Arial" w:hAnsi="Arial" w:cs="Arial"/>
        </w:rPr>
      </w:pPr>
      <w:r w:rsidRPr="00C65C46">
        <w:rPr>
          <w:rFonts w:ascii="Arial" w:hAnsi="Arial" w:cs="Arial"/>
        </w:rPr>
        <w:t>This checklist should be used by suppliers when planning diving operations on EA projects as per SHEW CoP requirement 4.</w:t>
      </w:r>
      <w:r w:rsidR="004B6CE3" w:rsidRPr="00C65C46">
        <w:rPr>
          <w:rFonts w:ascii="Arial" w:hAnsi="Arial" w:cs="Arial"/>
        </w:rPr>
        <w:t>19</w:t>
      </w:r>
      <w:r w:rsidRPr="00C65C46">
        <w:rPr>
          <w:rFonts w:ascii="Arial" w:hAnsi="Arial" w:cs="Arial"/>
        </w:rPr>
        <w:t xml:space="preserve">. </w:t>
      </w:r>
    </w:p>
    <w:p w14:paraId="30F4CCDF" w14:textId="77777777" w:rsidR="0002428D" w:rsidRPr="00C65C46" w:rsidRDefault="0002428D" w:rsidP="0002428D"/>
    <w:p w14:paraId="3A6450AB" w14:textId="77777777" w:rsidR="0002428D" w:rsidRPr="00C65C46" w:rsidRDefault="0002428D" w:rsidP="00604755">
      <w:pPr>
        <w:pStyle w:val="ListParagraph"/>
        <w:numPr>
          <w:ilvl w:val="0"/>
          <w:numId w:val="58"/>
        </w:numPr>
        <w:spacing w:after="160" w:line="259" w:lineRule="auto"/>
        <w:rPr>
          <w:rFonts w:ascii="Arial" w:hAnsi="Arial" w:cs="Arial"/>
          <w:b/>
          <w:color w:val="808000"/>
        </w:rPr>
      </w:pPr>
      <w:r w:rsidRPr="00C65C46">
        <w:rPr>
          <w:rFonts w:ascii="Arial" w:hAnsi="Arial" w:cs="Arial"/>
          <w:b/>
          <w:color w:val="808000"/>
        </w:rPr>
        <w:t>Ensure relevant site information has been gained from the Asset Owner</w:t>
      </w:r>
    </w:p>
    <w:p w14:paraId="357778CD" w14:textId="77777777" w:rsidR="0002428D" w:rsidRPr="00C65C46" w:rsidRDefault="0002428D" w:rsidP="0002428D">
      <w:pPr>
        <w:pStyle w:val="ListParagraph"/>
        <w:rPr>
          <w:rFonts w:ascii="Arial" w:hAnsi="Arial" w:cs="Arial"/>
          <w:b/>
          <w:color w:val="808000"/>
        </w:rPr>
      </w:pPr>
    </w:p>
    <w:p w14:paraId="436231A8" w14:textId="77777777" w:rsidR="0002428D" w:rsidRPr="00C65C46" w:rsidRDefault="0002428D" w:rsidP="00604755">
      <w:pPr>
        <w:pStyle w:val="ListParagraph"/>
        <w:numPr>
          <w:ilvl w:val="0"/>
          <w:numId w:val="58"/>
        </w:numPr>
        <w:spacing w:after="160" w:line="259" w:lineRule="auto"/>
        <w:rPr>
          <w:rFonts w:ascii="Arial" w:hAnsi="Arial" w:cs="Arial"/>
          <w:b/>
          <w:color w:val="808000"/>
        </w:rPr>
      </w:pPr>
      <w:r w:rsidRPr="00C65C46">
        <w:rPr>
          <w:rFonts w:ascii="Arial" w:hAnsi="Arial" w:cs="Arial"/>
          <w:b/>
          <w:color w:val="808000"/>
        </w:rPr>
        <w:t xml:space="preserve">Coordinate arrangements with the Environment Agency to facilitate a safe dive including the following: </w:t>
      </w:r>
    </w:p>
    <w:p w14:paraId="2917C410" w14:textId="77777777" w:rsidR="0002428D" w:rsidRPr="00C65C46" w:rsidRDefault="0002428D" w:rsidP="0002428D">
      <w:pPr>
        <w:ind w:left="720"/>
        <w:rPr>
          <w:rFonts w:ascii="Arial" w:hAnsi="Arial" w:cs="Arial"/>
        </w:rPr>
      </w:pPr>
      <w:r w:rsidRPr="00C65C46">
        <w:rPr>
          <w:rFonts w:ascii="Arial" w:hAnsi="Arial" w:cs="Arial"/>
        </w:rPr>
        <w:t xml:space="preserve">1. The electrical isolation of any apparatus that poses a threat to the diving operations. </w:t>
      </w:r>
    </w:p>
    <w:p w14:paraId="0FC95EF9" w14:textId="77777777" w:rsidR="0002428D" w:rsidRPr="00C65C46" w:rsidRDefault="0002428D" w:rsidP="0002428D">
      <w:pPr>
        <w:ind w:left="720"/>
        <w:rPr>
          <w:rFonts w:ascii="Arial" w:hAnsi="Arial" w:cs="Arial"/>
        </w:rPr>
      </w:pPr>
      <w:r w:rsidRPr="00C65C46">
        <w:rPr>
          <w:rFonts w:ascii="Arial" w:hAnsi="Arial" w:cs="Arial"/>
        </w:rPr>
        <w:t xml:space="preserve">2. The mechanical isolation of any apparatus that poses a threat to the diving operations (e.g. flow structures). </w:t>
      </w:r>
    </w:p>
    <w:p w14:paraId="3B4D4309" w14:textId="77777777" w:rsidR="0002428D" w:rsidRPr="00C65C46" w:rsidRDefault="0002428D" w:rsidP="0002428D">
      <w:pPr>
        <w:ind w:left="720"/>
        <w:rPr>
          <w:rFonts w:ascii="Arial" w:hAnsi="Arial" w:cs="Arial"/>
        </w:rPr>
      </w:pPr>
      <w:r w:rsidRPr="00C65C46">
        <w:rPr>
          <w:rFonts w:ascii="Arial" w:hAnsi="Arial" w:cs="Arial"/>
        </w:rPr>
        <w:t>3. Inform the FRODO/FIDO about the works</w:t>
      </w:r>
    </w:p>
    <w:p w14:paraId="1E117C2D" w14:textId="77777777" w:rsidR="0002428D" w:rsidRPr="00C65C46" w:rsidRDefault="0002428D" w:rsidP="0002428D">
      <w:pPr>
        <w:ind w:left="720"/>
        <w:rPr>
          <w:rFonts w:ascii="Arial" w:hAnsi="Arial" w:cs="Arial"/>
        </w:rPr>
      </w:pPr>
      <w:r w:rsidRPr="00C65C46">
        <w:rPr>
          <w:rFonts w:ascii="Arial" w:hAnsi="Arial" w:cs="Arial"/>
        </w:rPr>
        <w:t>4. Isolate the structure if possible from further flow inputs</w:t>
      </w:r>
    </w:p>
    <w:p w14:paraId="1FD57DE7" w14:textId="77777777" w:rsidR="0002428D" w:rsidRPr="00C65C46" w:rsidRDefault="0002428D" w:rsidP="0002428D">
      <w:pPr>
        <w:ind w:left="720"/>
        <w:rPr>
          <w:rFonts w:ascii="Arial" w:hAnsi="Arial" w:cs="Arial"/>
        </w:rPr>
      </w:pPr>
      <w:r w:rsidRPr="00C65C46">
        <w:rPr>
          <w:rFonts w:ascii="Arial" w:hAnsi="Arial" w:cs="Arial"/>
        </w:rPr>
        <w:t>5. Inform all relevant parties within the EA when the operation will be taking place.</w:t>
      </w:r>
    </w:p>
    <w:p w14:paraId="5C4BB932" w14:textId="77777777" w:rsidR="0002428D" w:rsidRPr="00C65C46" w:rsidRDefault="0002428D" w:rsidP="0002428D">
      <w:pPr>
        <w:ind w:left="720"/>
        <w:rPr>
          <w:rFonts w:ascii="Arial" w:hAnsi="Arial" w:cs="Arial"/>
        </w:rPr>
      </w:pPr>
      <w:r w:rsidRPr="00C65C46">
        <w:rPr>
          <w:rFonts w:ascii="Arial" w:hAnsi="Arial" w:cs="Arial"/>
        </w:rPr>
        <w:t>6. Request information from the Asset Owner that may be relevant for the dive plan.</w:t>
      </w:r>
    </w:p>
    <w:p w14:paraId="600C886E" w14:textId="77777777" w:rsidR="0002428D" w:rsidRPr="00C65C46" w:rsidRDefault="0002428D" w:rsidP="0002428D">
      <w:pPr>
        <w:ind w:left="720"/>
        <w:rPr>
          <w:rFonts w:ascii="Arial" w:hAnsi="Arial" w:cs="Arial"/>
        </w:rPr>
      </w:pPr>
      <w:r w:rsidRPr="00C65C46">
        <w:rPr>
          <w:rFonts w:ascii="Arial" w:hAnsi="Arial" w:cs="Arial"/>
        </w:rPr>
        <w:t>7. Sign up to the Flood Alert application</w:t>
      </w:r>
    </w:p>
    <w:p w14:paraId="5BDAD8EC" w14:textId="77777777" w:rsidR="0002428D" w:rsidRPr="00C65C46" w:rsidRDefault="0002428D" w:rsidP="0002428D"/>
    <w:p w14:paraId="75C0C453" w14:textId="77777777" w:rsidR="0002428D" w:rsidRPr="00C65C46" w:rsidRDefault="0002428D" w:rsidP="00604755">
      <w:pPr>
        <w:pStyle w:val="ListParagraph"/>
        <w:numPr>
          <w:ilvl w:val="0"/>
          <w:numId w:val="59"/>
        </w:numPr>
        <w:spacing w:after="160" w:line="259" w:lineRule="auto"/>
        <w:rPr>
          <w:rStyle w:val="BlocktextChar"/>
          <w:rFonts w:eastAsiaTheme="minorHAnsi"/>
        </w:rPr>
      </w:pPr>
      <w:r w:rsidRPr="00C65C46">
        <w:rPr>
          <w:rFonts w:ascii="Arial" w:hAnsi="Arial" w:cs="Arial"/>
          <w:b/>
          <w:color w:val="808000"/>
        </w:rPr>
        <w:t>Dive site and task hazards</w:t>
      </w:r>
      <w:r w:rsidRPr="00C65C46">
        <w:rPr>
          <w:rFonts w:ascii="Arial" w:hAnsi="Arial" w:cs="Arial"/>
          <w:b/>
        </w:rPr>
        <w:t xml:space="preserve"> </w:t>
      </w:r>
      <w:r w:rsidRPr="00C65C46">
        <w:rPr>
          <w:rFonts w:ascii="Arial" w:hAnsi="Arial" w:cs="Arial"/>
        </w:rPr>
        <w:t xml:space="preserve">– </w:t>
      </w:r>
      <w:r w:rsidRPr="00C65C46">
        <w:rPr>
          <w:rStyle w:val="BlocktextChar"/>
          <w:rFonts w:eastAsiaTheme="minorHAnsi"/>
        </w:rPr>
        <w:t xml:space="preserve">including the dive location and known or reasonably obtainable information that could affect the safety of the dive including control structures, weirs, sluices, locks, navigation, depth, </w:t>
      </w:r>
      <w:r w:rsidRPr="00C65C46">
        <w:rPr>
          <w:rStyle w:val="BlocktextChar"/>
          <w:rFonts w:eastAsiaTheme="minorHAnsi"/>
          <w:b/>
        </w:rPr>
        <w:t>pressure differentials</w:t>
      </w:r>
      <w:r w:rsidRPr="00C65C46">
        <w:rPr>
          <w:rStyle w:val="BlocktextChar"/>
          <w:rFonts w:eastAsiaTheme="minorHAnsi"/>
        </w:rPr>
        <w:t xml:space="preserve"> etc and the results of any relevant risk assessments. </w:t>
      </w:r>
    </w:p>
    <w:p w14:paraId="7F38A83F" w14:textId="77777777" w:rsidR="0002428D" w:rsidRPr="00C65C46" w:rsidRDefault="0002428D" w:rsidP="0002428D">
      <w:pPr>
        <w:pStyle w:val="ListParagraph"/>
        <w:rPr>
          <w:rStyle w:val="BlocktextChar"/>
          <w:rFonts w:eastAsiaTheme="minorHAnsi"/>
        </w:rPr>
      </w:pPr>
    </w:p>
    <w:p w14:paraId="3B9B8215" w14:textId="77777777" w:rsidR="0002428D" w:rsidRPr="00C65C46" w:rsidRDefault="0002428D" w:rsidP="00604755">
      <w:pPr>
        <w:pStyle w:val="ListParagraph"/>
        <w:numPr>
          <w:ilvl w:val="0"/>
          <w:numId w:val="59"/>
        </w:numPr>
        <w:spacing w:after="160" w:line="259" w:lineRule="auto"/>
        <w:rPr>
          <w:rFonts w:ascii="Arial" w:hAnsi="Arial" w:cs="Arial"/>
          <w:szCs w:val="24"/>
        </w:rPr>
      </w:pPr>
      <w:r w:rsidRPr="00C65C46">
        <w:rPr>
          <w:rFonts w:ascii="Arial" w:hAnsi="Arial" w:cs="Arial"/>
          <w:b/>
          <w:color w:val="808000"/>
        </w:rPr>
        <w:t>Review details of the contractors Diving at Work Regulations Schedule 1 information to HSE. Check a copy of HSE acknowledgement.</w:t>
      </w:r>
    </w:p>
    <w:p w14:paraId="57DA2995" w14:textId="77777777" w:rsidR="0002428D" w:rsidRPr="00C65C46" w:rsidRDefault="0002428D" w:rsidP="0002428D">
      <w:pPr>
        <w:pStyle w:val="ListParagraph"/>
        <w:rPr>
          <w:rStyle w:val="BlocktextChar"/>
          <w:rFonts w:eastAsiaTheme="minorHAnsi"/>
        </w:rPr>
      </w:pPr>
    </w:p>
    <w:p w14:paraId="677A1DAE" w14:textId="77777777" w:rsidR="0002428D" w:rsidRPr="00C65C46" w:rsidRDefault="0002428D" w:rsidP="00604755">
      <w:pPr>
        <w:pStyle w:val="ListParagraph"/>
        <w:numPr>
          <w:ilvl w:val="0"/>
          <w:numId w:val="59"/>
        </w:numPr>
        <w:spacing w:after="160" w:line="259" w:lineRule="auto"/>
        <w:rPr>
          <w:rFonts w:ascii="Arial" w:hAnsi="Arial" w:cs="Arial"/>
          <w:b/>
          <w:color w:val="808000"/>
        </w:rPr>
      </w:pPr>
      <w:r w:rsidRPr="00C65C46">
        <w:rPr>
          <w:rFonts w:ascii="Arial" w:hAnsi="Arial" w:cs="Arial"/>
          <w:b/>
          <w:color w:val="808000"/>
        </w:rPr>
        <w:t>Is the proposed diving contractor a member of the Association of Diving Contractors (ADC)? Only full members of ADC may provide diving services</w:t>
      </w:r>
    </w:p>
    <w:p w14:paraId="52D19345" w14:textId="77777777" w:rsidR="0002428D" w:rsidRPr="00C65C46" w:rsidRDefault="0002428D" w:rsidP="0002428D">
      <w:pPr>
        <w:pStyle w:val="ListParagraph"/>
        <w:rPr>
          <w:rFonts w:ascii="Arial" w:hAnsi="Arial" w:cs="Arial"/>
          <w:b/>
          <w:color w:val="808000"/>
        </w:rPr>
      </w:pPr>
    </w:p>
    <w:p w14:paraId="4D0BAFF5" w14:textId="77777777" w:rsidR="0002428D" w:rsidRPr="00C65C46" w:rsidRDefault="0002428D" w:rsidP="00604755">
      <w:pPr>
        <w:pStyle w:val="ListParagraph"/>
        <w:numPr>
          <w:ilvl w:val="0"/>
          <w:numId w:val="59"/>
        </w:numPr>
        <w:spacing w:line="259" w:lineRule="auto"/>
        <w:rPr>
          <w:rFonts w:ascii="Arial" w:hAnsi="Arial" w:cs="Arial"/>
          <w:b/>
          <w:color w:val="808000"/>
        </w:rPr>
      </w:pPr>
      <w:r w:rsidRPr="00C65C46">
        <w:rPr>
          <w:rFonts w:ascii="Arial" w:hAnsi="Arial" w:cs="Arial"/>
          <w:b/>
          <w:color w:val="808000"/>
        </w:rPr>
        <w:t>Details of the approved code of practice which you will comply with</w:t>
      </w:r>
      <w:r w:rsidRPr="00C65C46">
        <w:rPr>
          <w:rFonts w:ascii="Arial" w:hAnsi="Arial" w:cs="Arial"/>
        </w:rPr>
        <w:t xml:space="preserve"> - All diving at work for the Environment Agency will be conducted under the </w:t>
      </w:r>
      <w:r w:rsidRPr="00C65C46">
        <w:rPr>
          <w:rFonts w:ascii="Arial" w:hAnsi="Arial" w:cs="Arial"/>
          <w:b/>
        </w:rPr>
        <w:t>Inland/Inshore ACoP</w:t>
      </w:r>
      <w:r w:rsidRPr="00C65C46">
        <w:rPr>
          <w:rFonts w:ascii="Arial" w:hAnsi="Arial" w:cs="Arial"/>
        </w:rPr>
        <w:t xml:space="preserve"> except where it is clear that Inland/Inshore divers do not possess the appropriate competency (skills, knowledge and experience) to carry out the work safely and efficiently.</w:t>
      </w:r>
    </w:p>
    <w:p w14:paraId="546A2770" w14:textId="77777777" w:rsidR="0002428D" w:rsidRPr="00C65C46" w:rsidRDefault="0002428D" w:rsidP="0002428D">
      <w:pPr>
        <w:rPr>
          <w:rFonts w:ascii="Arial" w:hAnsi="Arial" w:cs="Arial"/>
          <w:b/>
          <w:color w:val="808000"/>
        </w:rPr>
      </w:pPr>
    </w:p>
    <w:p w14:paraId="0777E0F0" w14:textId="77777777" w:rsidR="0002428D" w:rsidRPr="00C65C46" w:rsidRDefault="0002428D" w:rsidP="00604755">
      <w:pPr>
        <w:pStyle w:val="ListParagraph"/>
        <w:numPr>
          <w:ilvl w:val="0"/>
          <w:numId w:val="59"/>
        </w:numPr>
        <w:spacing w:line="259" w:lineRule="auto"/>
        <w:rPr>
          <w:rFonts w:ascii="Arial" w:hAnsi="Arial" w:cs="Arial"/>
          <w:b/>
          <w:color w:val="808000"/>
        </w:rPr>
      </w:pPr>
      <w:r w:rsidRPr="00C65C46">
        <w:rPr>
          <w:rFonts w:ascii="Arial" w:hAnsi="Arial" w:cs="Arial"/>
          <w:b/>
          <w:color w:val="808000"/>
        </w:rPr>
        <w:t>Insurance cover</w:t>
      </w:r>
    </w:p>
    <w:p w14:paraId="1CFD0439" w14:textId="77777777" w:rsidR="0002428D" w:rsidRPr="00C65C46" w:rsidRDefault="0002428D" w:rsidP="0002428D">
      <w:pPr>
        <w:pStyle w:val="ListParagraph"/>
        <w:rPr>
          <w:rFonts w:ascii="Arial" w:hAnsi="Arial" w:cs="Arial"/>
          <w:b/>
          <w:color w:val="808000"/>
        </w:rPr>
      </w:pPr>
    </w:p>
    <w:p w14:paraId="3197B88E" w14:textId="77777777" w:rsidR="0002428D" w:rsidRPr="00C65C46" w:rsidRDefault="0002428D" w:rsidP="00604755">
      <w:pPr>
        <w:pStyle w:val="ListParagraph"/>
        <w:numPr>
          <w:ilvl w:val="0"/>
          <w:numId w:val="59"/>
        </w:numPr>
        <w:spacing w:line="259" w:lineRule="auto"/>
        <w:rPr>
          <w:rFonts w:ascii="Arial" w:hAnsi="Arial" w:cs="Arial"/>
          <w:b/>
          <w:color w:val="808000"/>
        </w:rPr>
      </w:pPr>
      <w:r w:rsidRPr="00C65C46">
        <w:rPr>
          <w:rFonts w:ascii="Arial" w:hAnsi="Arial" w:cs="Arial"/>
          <w:b/>
          <w:color w:val="808000"/>
        </w:rPr>
        <w:t xml:space="preserve">Diving documentation </w:t>
      </w:r>
      <w:r w:rsidRPr="00C65C46">
        <w:rPr>
          <w:rFonts w:ascii="Arial" w:hAnsi="Arial" w:cs="Arial"/>
          <w:color w:val="808000"/>
        </w:rPr>
        <w:t xml:space="preserve">– </w:t>
      </w:r>
      <w:r w:rsidRPr="00C65C46">
        <w:rPr>
          <w:rFonts w:ascii="Arial" w:hAnsi="Arial" w:cs="Arial"/>
        </w:rPr>
        <w:t>review copies of the relevant documents such as dive plan, RAMS and emergency arrangements.</w:t>
      </w:r>
    </w:p>
    <w:p w14:paraId="248FDBC1" w14:textId="77777777" w:rsidR="0002428D" w:rsidRPr="00C65C46" w:rsidRDefault="0002428D" w:rsidP="0002428D">
      <w:pPr>
        <w:rPr>
          <w:rFonts w:ascii="Arial" w:hAnsi="Arial" w:cs="Arial"/>
          <w:b/>
          <w:color w:val="808000"/>
        </w:rPr>
      </w:pPr>
    </w:p>
    <w:p w14:paraId="3DEE4F7C" w14:textId="77777777" w:rsidR="0002428D" w:rsidRPr="00C65C46" w:rsidRDefault="0002428D" w:rsidP="00604755">
      <w:pPr>
        <w:pStyle w:val="ListParagraph"/>
        <w:numPr>
          <w:ilvl w:val="0"/>
          <w:numId w:val="59"/>
        </w:numPr>
        <w:spacing w:line="259" w:lineRule="auto"/>
        <w:rPr>
          <w:rFonts w:ascii="Arial" w:hAnsi="Arial" w:cs="Arial"/>
        </w:rPr>
      </w:pPr>
      <w:r w:rsidRPr="00C65C46">
        <w:rPr>
          <w:rFonts w:ascii="Arial" w:hAnsi="Arial" w:cs="Arial"/>
          <w:b/>
          <w:color w:val="808000"/>
        </w:rPr>
        <w:lastRenderedPageBreak/>
        <w:t>Diving personnel to be used</w:t>
      </w:r>
      <w:r w:rsidRPr="00C65C46">
        <w:rPr>
          <w:rFonts w:ascii="Arial" w:hAnsi="Arial" w:cs="Arial"/>
          <w:b/>
        </w:rPr>
        <w:t xml:space="preserve"> </w:t>
      </w:r>
      <w:r w:rsidRPr="00C65C46">
        <w:rPr>
          <w:rFonts w:ascii="Arial" w:hAnsi="Arial" w:cs="Arial"/>
        </w:rPr>
        <w:t xml:space="preserve">– The Environment Agency requires a </w:t>
      </w:r>
      <w:r w:rsidRPr="00C65C46">
        <w:rPr>
          <w:rFonts w:ascii="Arial" w:hAnsi="Arial" w:cs="Arial"/>
          <w:b/>
        </w:rPr>
        <w:t>minimum</w:t>
      </w:r>
      <w:r w:rsidRPr="00C65C46">
        <w:rPr>
          <w:rFonts w:ascii="Arial" w:hAnsi="Arial" w:cs="Arial"/>
        </w:rPr>
        <w:t xml:space="preserve"> 5-person diving team with ADC registered supervisors</w:t>
      </w:r>
    </w:p>
    <w:p w14:paraId="7A6C0FC0" w14:textId="77777777" w:rsidR="0002428D" w:rsidRPr="00C65C46" w:rsidRDefault="0002428D" w:rsidP="0002428D">
      <w:pPr>
        <w:pStyle w:val="ListParagraph"/>
        <w:rPr>
          <w:rFonts w:ascii="Arial" w:hAnsi="Arial" w:cs="Arial"/>
        </w:rPr>
      </w:pPr>
    </w:p>
    <w:p w14:paraId="1EA53270" w14:textId="77777777" w:rsidR="0002428D" w:rsidRPr="00C65C46" w:rsidRDefault="0002428D" w:rsidP="00604755">
      <w:pPr>
        <w:pStyle w:val="ListParagraph"/>
        <w:numPr>
          <w:ilvl w:val="0"/>
          <w:numId w:val="59"/>
        </w:numPr>
        <w:spacing w:line="259" w:lineRule="auto"/>
        <w:rPr>
          <w:rFonts w:ascii="Arial" w:hAnsi="Arial" w:cs="Arial"/>
          <w:b/>
          <w:color w:val="808000"/>
        </w:rPr>
      </w:pPr>
      <w:r w:rsidRPr="00C65C46">
        <w:rPr>
          <w:rFonts w:ascii="Arial" w:hAnsi="Arial" w:cs="Arial"/>
          <w:b/>
          <w:color w:val="808000"/>
        </w:rPr>
        <w:t xml:space="preserve">Details of the divers and stand-by divers diving equipment and communications. </w:t>
      </w:r>
      <w:r w:rsidRPr="00C65C46">
        <w:rPr>
          <w:rFonts w:ascii="Arial" w:hAnsi="Arial" w:cs="Arial"/>
        </w:rPr>
        <w:t>Surface supplied diving equipment is required</w:t>
      </w:r>
    </w:p>
    <w:p w14:paraId="69C47DE0" w14:textId="1B153C0B" w:rsidR="00EE19BC" w:rsidRPr="00C65C46" w:rsidRDefault="00EE19BC" w:rsidP="00F44725">
      <w:pPr>
        <w:rPr>
          <w:rFonts w:cs="Arial"/>
          <w:b/>
          <w:bCs/>
          <w:sz w:val="32"/>
          <w:szCs w:val="32"/>
        </w:rPr>
      </w:pPr>
    </w:p>
    <w:p w14:paraId="18AD3702" w14:textId="77777777" w:rsidR="00C84452" w:rsidRPr="00C65C46" w:rsidRDefault="00C84452" w:rsidP="00F44725">
      <w:pPr>
        <w:rPr>
          <w:rFonts w:cs="Arial"/>
          <w:b/>
          <w:bCs/>
          <w:sz w:val="32"/>
          <w:szCs w:val="32"/>
        </w:rPr>
      </w:pPr>
    </w:p>
    <w:p w14:paraId="6749B258" w14:textId="2E43AEE8" w:rsidR="008D7C3C" w:rsidRDefault="008D7C3C" w:rsidP="00F44725">
      <w:pPr>
        <w:rPr>
          <w:rFonts w:cs="Arial"/>
          <w:b/>
          <w:bCs/>
          <w:sz w:val="32"/>
          <w:szCs w:val="32"/>
        </w:rPr>
      </w:pPr>
    </w:p>
    <w:p w14:paraId="7599B698" w14:textId="24FEEDE4" w:rsidR="00861710" w:rsidRDefault="00861710" w:rsidP="00F44725">
      <w:pPr>
        <w:rPr>
          <w:rFonts w:cs="Arial"/>
          <w:b/>
          <w:bCs/>
          <w:sz w:val="32"/>
          <w:szCs w:val="32"/>
        </w:rPr>
      </w:pPr>
    </w:p>
    <w:p w14:paraId="62F9034A" w14:textId="06002852" w:rsidR="00861710" w:rsidRDefault="00861710" w:rsidP="00F44725">
      <w:pPr>
        <w:rPr>
          <w:rFonts w:cs="Arial"/>
          <w:b/>
          <w:bCs/>
          <w:sz w:val="32"/>
          <w:szCs w:val="32"/>
        </w:rPr>
      </w:pPr>
    </w:p>
    <w:p w14:paraId="4F177D9F" w14:textId="533B2091" w:rsidR="00861710" w:rsidRDefault="00861710" w:rsidP="00F44725">
      <w:pPr>
        <w:rPr>
          <w:rFonts w:cs="Arial"/>
          <w:b/>
          <w:bCs/>
          <w:sz w:val="32"/>
          <w:szCs w:val="32"/>
        </w:rPr>
      </w:pPr>
    </w:p>
    <w:p w14:paraId="57508E91" w14:textId="656D0391" w:rsidR="00EE19BC" w:rsidRPr="00C65C46" w:rsidRDefault="00E12D01" w:rsidP="00EE19BC">
      <w:pPr>
        <w:rPr>
          <w:rFonts w:ascii="Arial" w:hAnsi="Arial"/>
          <w:b/>
          <w:color w:val="034B89"/>
          <w:sz w:val="28"/>
          <w:szCs w:val="28"/>
        </w:rPr>
      </w:pPr>
      <w:r w:rsidRPr="00C65C46">
        <w:rPr>
          <w:rFonts w:ascii="Arial" w:hAnsi="Arial"/>
          <w:b/>
          <w:color w:val="034B89"/>
          <w:sz w:val="28"/>
          <w:szCs w:val="28"/>
        </w:rPr>
        <w:t>Appendix I</w:t>
      </w:r>
      <w:r w:rsidR="00EE19BC" w:rsidRPr="00C65C46">
        <w:rPr>
          <w:rFonts w:ascii="Arial" w:hAnsi="Arial"/>
          <w:b/>
          <w:color w:val="034B89"/>
          <w:sz w:val="28"/>
          <w:szCs w:val="28"/>
        </w:rPr>
        <w:t xml:space="preserve"> – Pre – Construction Management Tool</w:t>
      </w:r>
    </w:p>
    <w:p w14:paraId="321DF2A3" w14:textId="13FA16A6" w:rsidR="00EE19BC" w:rsidRPr="00C65C46" w:rsidRDefault="00EE19BC" w:rsidP="00F44725">
      <w:pPr>
        <w:rPr>
          <w:rFonts w:cs="Arial"/>
          <w:b/>
          <w:bCs/>
          <w:sz w:val="32"/>
          <w:szCs w:val="32"/>
        </w:rPr>
      </w:pPr>
    </w:p>
    <w:tbl>
      <w:tblPr>
        <w:tblW w:w="9918" w:type="dxa"/>
        <w:tblLook w:val="04A0" w:firstRow="1" w:lastRow="0" w:firstColumn="1" w:lastColumn="0" w:noHBand="0" w:noVBand="1"/>
      </w:tblPr>
      <w:tblGrid>
        <w:gridCol w:w="1519"/>
        <w:gridCol w:w="3721"/>
        <w:gridCol w:w="1418"/>
        <w:gridCol w:w="3260"/>
      </w:tblGrid>
      <w:tr w:rsidR="00537781" w:rsidRPr="00C65C46" w14:paraId="3F15D6DE" w14:textId="77777777" w:rsidTr="00537781">
        <w:trPr>
          <w:trHeight w:val="983"/>
        </w:trPr>
        <w:tc>
          <w:tcPr>
            <w:tcW w:w="1519" w:type="dxa"/>
            <w:tcBorders>
              <w:top w:val="single" w:sz="4" w:space="0" w:color="auto"/>
              <w:left w:val="single" w:sz="4" w:space="0" w:color="auto"/>
              <w:bottom w:val="single" w:sz="4" w:space="0" w:color="auto"/>
              <w:right w:val="single" w:sz="4" w:space="0" w:color="auto"/>
            </w:tcBorders>
            <w:shd w:val="clear" w:color="auto" w:fill="D9D9D9"/>
            <w:hideMark/>
          </w:tcPr>
          <w:p w14:paraId="500AE098" w14:textId="77777777" w:rsidR="00537781" w:rsidRPr="00C65C46" w:rsidRDefault="00537781">
            <w:pPr>
              <w:jc w:val="center"/>
              <w:rPr>
                <w:rFonts w:ascii="Arial" w:hAnsi="Arial" w:cs="Arial"/>
                <w:b/>
                <w:bCs/>
                <w:color w:val="000000"/>
                <w:sz w:val="20"/>
              </w:rPr>
            </w:pPr>
            <w:r w:rsidRPr="00C65C46">
              <w:rPr>
                <w:rFonts w:ascii="Arial" w:hAnsi="Arial" w:cs="Arial"/>
                <w:b/>
                <w:bCs/>
                <w:color w:val="000000"/>
                <w:sz w:val="20"/>
              </w:rPr>
              <w:t>Item</w:t>
            </w:r>
          </w:p>
        </w:tc>
        <w:tc>
          <w:tcPr>
            <w:tcW w:w="3721" w:type="dxa"/>
            <w:tcBorders>
              <w:top w:val="single" w:sz="4" w:space="0" w:color="auto"/>
              <w:left w:val="nil"/>
              <w:bottom w:val="single" w:sz="4" w:space="0" w:color="auto"/>
              <w:right w:val="single" w:sz="4" w:space="0" w:color="auto"/>
            </w:tcBorders>
            <w:shd w:val="clear" w:color="auto" w:fill="D9D9D9"/>
            <w:hideMark/>
          </w:tcPr>
          <w:p w14:paraId="4C57004F" w14:textId="77777777" w:rsidR="00537781" w:rsidRPr="00C65C46" w:rsidRDefault="00537781">
            <w:pPr>
              <w:jc w:val="center"/>
              <w:rPr>
                <w:rFonts w:ascii="Arial" w:hAnsi="Arial" w:cs="Arial"/>
                <w:b/>
                <w:bCs/>
                <w:color w:val="000000"/>
                <w:sz w:val="20"/>
              </w:rPr>
            </w:pPr>
            <w:r w:rsidRPr="00C65C46">
              <w:rPr>
                <w:rFonts w:ascii="Arial" w:hAnsi="Arial" w:cs="Arial"/>
                <w:b/>
                <w:bCs/>
                <w:color w:val="000000"/>
                <w:sz w:val="20"/>
              </w:rPr>
              <w:t>Item Name</w:t>
            </w:r>
          </w:p>
        </w:tc>
        <w:tc>
          <w:tcPr>
            <w:tcW w:w="1418" w:type="dxa"/>
            <w:tcBorders>
              <w:top w:val="single" w:sz="4" w:space="0" w:color="auto"/>
              <w:left w:val="nil"/>
              <w:bottom w:val="single" w:sz="4" w:space="0" w:color="auto"/>
              <w:right w:val="single" w:sz="4" w:space="0" w:color="auto"/>
            </w:tcBorders>
            <w:shd w:val="clear" w:color="auto" w:fill="D9D9D9"/>
            <w:hideMark/>
          </w:tcPr>
          <w:p w14:paraId="40B3AF6A" w14:textId="77777777" w:rsidR="00537781" w:rsidRPr="00C65C46" w:rsidRDefault="00537781">
            <w:pPr>
              <w:jc w:val="center"/>
              <w:rPr>
                <w:rFonts w:ascii="Arial" w:hAnsi="Arial" w:cs="Arial"/>
                <w:b/>
                <w:bCs/>
                <w:color w:val="000000"/>
                <w:sz w:val="20"/>
              </w:rPr>
            </w:pPr>
            <w:r w:rsidRPr="00C65C46">
              <w:rPr>
                <w:rFonts w:ascii="Arial" w:hAnsi="Arial" w:cs="Arial"/>
                <w:b/>
                <w:bCs/>
                <w:color w:val="000000"/>
                <w:sz w:val="20"/>
              </w:rPr>
              <w:t>Date / Yes / No / NA / TBC</w:t>
            </w:r>
          </w:p>
        </w:tc>
        <w:tc>
          <w:tcPr>
            <w:tcW w:w="3260" w:type="dxa"/>
            <w:tcBorders>
              <w:top w:val="single" w:sz="4" w:space="0" w:color="auto"/>
              <w:left w:val="nil"/>
              <w:bottom w:val="single" w:sz="4" w:space="0" w:color="auto"/>
              <w:right w:val="single" w:sz="4" w:space="0" w:color="auto"/>
            </w:tcBorders>
            <w:shd w:val="clear" w:color="auto" w:fill="D9D9D9"/>
            <w:hideMark/>
          </w:tcPr>
          <w:p w14:paraId="485D51BF" w14:textId="77777777" w:rsidR="00537781" w:rsidRPr="00C65C46" w:rsidRDefault="00537781">
            <w:pPr>
              <w:jc w:val="center"/>
              <w:rPr>
                <w:rFonts w:ascii="Arial" w:hAnsi="Arial" w:cs="Arial"/>
                <w:b/>
                <w:bCs/>
                <w:color w:val="000000"/>
                <w:sz w:val="20"/>
              </w:rPr>
            </w:pPr>
            <w:r w:rsidRPr="00C65C46">
              <w:rPr>
                <w:rFonts w:ascii="Arial" w:hAnsi="Arial" w:cs="Arial"/>
                <w:b/>
                <w:bCs/>
                <w:color w:val="000000"/>
                <w:sz w:val="20"/>
              </w:rPr>
              <w:t>Comments</w:t>
            </w:r>
          </w:p>
        </w:tc>
      </w:tr>
      <w:tr w:rsidR="00537781" w:rsidRPr="00C65C46" w14:paraId="153D1CE3" w14:textId="77777777" w:rsidTr="00537781">
        <w:trPr>
          <w:trHeight w:val="540"/>
        </w:trPr>
        <w:tc>
          <w:tcPr>
            <w:tcW w:w="1519" w:type="dxa"/>
            <w:tcBorders>
              <w:top w:val="nil"/>
              <w:left w:val="single" w:sz="4" w:space="0" w:color="auto"/>
              <w:bottom w:val="nil"/>
              <w:right w:val="single" w:sz="4" w:space="0" w:color="auto"/>
            </w:tcBorders>
            <w:shd w:val="clear" w:color="auto" w:fill="D9D9D9"/>
            <w:hideMark/>
          </w:tcPr>
          <w:p w14:paraId="43E0CB41" w14:textId="77777777" w:rsidR="00537781" w:rsidRPr="00C65C46" w:rsidRDefault="00537781">
            <w:pPr>
              <w:jc w:val="center"/>
              <w:rPr>
                <w:rFonts w:ascii="Arial" w:hAnsi="Arial" w:cs="Arial"/>
                <w:b/>
                <w:bCs/>
                <w:color w:val="000000"/>
                <w:sz w:val="20"/>
              </w:rPr>
            </w:pPr>
            <w:r w:rsidRPr="00C65C46">
              <w:rPr>
                <w:rFonts w:ascii="Arial" w:hAnsi="Arial" w:cs="Arial"/>
                <w:b/>
                <w:bCs/>
                <w:color w:val="000000"/>
                <w:sz w:val="20"/>
              </w:rPr>
              <w:t> </w:t>
            </w:r>
          </w:p>
        </w:tc>
        <w:tc>
          <w:tcPr>
            <w:tcW w:w="3721" w:type="dxa"/>
            <w:tcBorders>
              <w:top w:val="nil"/>
              <w:left w:val="nil"/>
              <w:bottom w:val="nil"/>
              <w:right w:val="single" w:sz="4" w:space="0" w:color="auto"/>
            </w:tcBorders>
            <w:shd w:val="clear" w:color="auto" w:fill="D9D9D9"/>
            <w:hideMark/>
          </w:tcPr>
          <w:p w14:paraId="21E256D4" w14:textId="77777777" w:rsidR="00537781" w:rsidRPr="00C65C46" w:rsidRDefault="00537781">
            <w:pPr>
              <w:jc w:val="center"/>
              <w:rPr>
                <w:rFonts w:ascii="Arial" w:hAnsi="Arial" w:cs="Arial"/>
                <w:b/>
                <w:bCs/>
                <w:color w:val="000000"/>
                <w:sz w:val="20"/>
              </w:rPr>
            </w:pPr>
            <w:r w:rsidRPr="00C65C46">
              <w:rPr>
                <w:rFonts w:ascii="Arial" w:hAnsi="Arial" w:cs="Arial"/>
                <w:b/>
                <w:bCs/>
                <w:color w:val="000000"/>
                <w:sz w:val="20"/>
              </w:rPr>
              <w:t> </w:t>
            </w:r>
          </w:p>
        </w:tc>
        <w:tc>
          <w:tcPr>
            <w:tcW w:w="1418" w:type="dxa"/>
            <w:tcBorders>
              <w:top w:val="nil"/>
              <w:left w:val="nil"/>
              <w:bottom w:val="nil"/>
              <w:right w:val="single" w:sz="4" w:space="0" w:color="auto"/>
            </w:tcBorders>
            <w:shd w:val="clear" w:color="auto" w:fill="D9D9D9"/>
          </w:tcPr>
          <w:p w14:paraId="0329D12B" w14:textId="77777777" w:rsidR="00537781" w:rsidRPr="00C65C46" w:rsidRDefault="00537781">
            <w:pPr>
              <w:jc w:val="center"/>
              <w:rPr>
                <w:rFonts w:ascii="Arial" w:hAnsi="Arial" w:cs="Arial"/>
                <w:b/>
                <w:bCs/>
                <w:color w:val="000000"/>
                <w:sz w:val="20"/>
              </w:rPr>
            </w:pPr>
          </w:p>
        </w:tc>
        <w:tc>
          <w:tcPr>
            <w:tcW w:w="3260" w:type="dxa"/>
            <w:tcBorders>
              <w:top w:val="nil"/>
              <w:left w:val="nil"/>
              <w:bottom w:val="nil"/>
              <w:right w:val="single" w:sz="4" w:space="0" w:color="auto"/>
            </w:tcBorders>
            <w:shd w:val="clear" w:color="auto" w:fill="D9D9D9"/>
          </w:tcPr>
          <w:p w14:paraId="764A2367" w14:textId="77777777" w:rsidR="00537781" w:rsidRPr="00C65C46" w:rsidRDefault="00537781">
            <w:pPr>
              <w:jc w:val="center"/>
              <w:rPr>
                <w:rFonts w:ascii="Arial" w:hAnsi="Arial" w:cs="Arial"/>
                <w:b/>
                <w:bCs/>
                <w:color w:val="000000"/>
                <w:sz w:val="20"/>
              </w:rPr>
            </w:pPr>
          </w:p>
        </w:tc>
      </w:tr>
      <w:tr w:rsidR="00537781" w:rsidRPr="00C65C46" w14:paraId="3D5BC6A6" w14:textId="77777777" w:rsidTr="00537781">
        <w:trPr>
          <w:trHeight w:val="309"/>
        </w:trPr>
        <w:tc>
          <w:tcPr>
            <w:tcW w:w="1519" w:type="dxa"/>
            <w:tcBorders>
              <w:top w:val="single" w:sz="4" w:space="0" w:color="auto"/>
              <w:left w:val="single" w:sz="4" w:space="0" w:color="auto"/>
              <w:bottom w:val="single" w:sz="4" w:space="0" w:color="000000"/>
              <w:right w:val="single" w:sz="4" w:space="0" w:color="auto"/>
            </w:tcBorders>
            <w:noWrap/>
            <w:hideMark/>
          </w:tcPr>
          <w:p w14:paraId="6489DB3F" w14:textId="77777777" w:rsidR="00537781" w:rsidRPr="00C65C46" w:rsidRDefault="00537781">
            <w:pPr>
              <w:jc w:val="center"/>
              <w:rPr>
                <w:rFonts w:ascii="Arial" w:hAnsi="Arial" w:cs="Arial"/>
                <w:color w:val="000000"/>
                <w:sz w:val="20"/>
              </w:rPr>
            </w:pPr>
            <w:r w:rsidRPr="00C65C46">
              <w:rPr>
                <w:rFonts w:ascii="Arial" w:hAnsi="Arial" w:cs="Arial"/>
                <w:color w:val="000000"/>
                <w:sz w:val="20"/>
              </w:rPr>
              <w:t>1</w:t>
            </w:r>
          </w:p>
        </w:tc>
        <w:tc>
          <w:tcPr>
            <w:tcW w:w="3721" w:type="dxa"/>
            <w:tcBorders>
              <w:top w:val="single" w:sz="4" w:space="0" w:color="auto"/>
              <w:left w:val="single" w:sz="4" w:space="0" w:color="auto"/>
              <w:bottom w:val="single" w:sz="4" w:space="0" w:color="000000"/>
              <w:right w:val="single" w:sz="4" w:space="0" w:color="auto"/>
            </w:tcBorders>
            <w:hideMark/>
          </w:tcPr>
          <w:p w14:paraId="17ACF53A" w14:textId="77777777" w:rsidR="00537781" w:rsidRPr="00C65C46" w:rsidRDefault="00537781">
            <w:pPr>
              <w:jc w:val="center"/>
              <w:rPr>
                <w:rFonts w:ascii="Arial" w:hAnsi="Arial" w:cs="Arial"/>
                <w:color w:val="000000"/>
                <w:sz w:val="20"/>
              </w:rPr>
            </w:pPr>
            <w:r w:rsidRPr="00C65C46">
              <w:rPr>
                <w:rFonts w:ascii="Arial" w:hAnsi="Arial" w:cs="Arial"/>
                <w:color w:val="000000"/>
                <w:sz w:val="20"/>
              </w:rPr>
              <w:t>F10</w:t>
            </w:r>
          </w:p>
        </w:tc>
        <w:tc>
          <w:tcPr>
            <w:tcW w:w="1418" w:type="dxa"/>
            <w:tcBorders>
              <w:top w:val="single" w:sz="4" w:space="0" w:color="auto"/>
              <w:left w:val="single" w:sz="4" w:space="0" w:color="auto"/>
              <w:bottom w:val="nil"/>
              <w:right w:val="single" w:sz="4" w:space="0" w:color="auto"/>
            </w:tcBorders>
          </w:tcPr>
          <w:p w14:paraId="614876C7" w14:textId="77777777" w:rsidR="00537781" w:rsidRPr="00C65C46" w:rsidRDefault="00537781">
            <w:pPr>
              <w:jc w:val="center"/>
              <w:rPr>
                <w:rFonts w:ascii="Arial" w:hAnsi="Arial" w:cs="Arial"/>
                <w:color w:val="000000"/>
                <w:sz w:val="20"/>
              </w:rPr>
            </w:pPr>
          </w:p>
        </w:tc>
        <w:tc>
          <w:tcPr>
            <w:tcW w:w="3260" w:type="dxa"/>
            <w:tcBorders>
              <w:top w:val="single" w:sz="4" w:space="0" w:color="auto"/>
              <w:left w:val="single" w:sz="4" w:space="0" w:color="auto"/>
              <w:bottom w:val="nil"/>
              <w:right w:val="single" w:sz="4" w:space="0" w:color="auto"/>
            </w:tcBorders>
          </w:tcPr>
          <w:p w14:paraId="34019FCA" w14:textId="77777777" w:rsidR="00537781" w:rsidRPr="00C65C46" w:rsidRDefault="00537781">
            <w:pPr>
              <w:jc w:val="center"/>
              <w:rPr>
                <w:rFonts w:ascii="Arial" w:hAnsi="Arial" w:cs="Arial"/>
                <w:color w:val="000000"/>
                <w:sz w:val="20"/>
              </w:rPr>
            </w:pPr>
          </w:p>
        </w:tc>
      </w:tr>
      <w:tr w:rsidR="00537781" w:rsidRPr="00C65C46" w14:paraId="4E4C1234" w14:textId="77777777" w:rsidTr="00537781">
        <w:trPr>
          <w:trHeight w:val="568"/>
        </w:trPr>
        <w:tc>
          <w:tcPr>
            <w:tcW w:w="1519" w:type="dxa"/>
            <w:tcBorders>
              <w:top w:val="nil"/>
              <w:left w:val="single" w:sz="4" w:space="0" w:color="auto"/>
              <w:bottom w:val="single" w:sz="4" w:space="0" w:color="auto"/>
              <w:right w:val="single" w:sz="4" w:space="0" w:color="auto"/>
            </w:tcBorders>
            <w:hideMark/>
          </w:tcPr>
          <w:p w14:paraId="04E0A5FA" w14:textId="77777777" w:rsidR="00537781" w:rsidRPr="00C65C46" w:rsidRDefault="00537781">
            <w:pPr>
              <w:jc w:val="center"/>
              <w:rPr>
                <w:rFonts w:ascii="Arial" w:hAnsi="Arial" w:cs="Arial"/>
                <w:color w:val="000000"/>
                <w:sz w:val="20"/>
              </w:rPr>
            </w:pPr>
            <w:r w:rsidRPr="00C65C46">
              <w:rPr>
                <w:rFonts w:ascii="Arial" w:hAnsi="Arial" w:cs="Arial"/>
                <w:color w:val="000000"/>
                <w:sz w:val="20"/>
              </w:rPr>
              <w:t>2</w:t>
            </w:r>
          </w:p>
        </w:tc>
        <w:tc>
          <w:tcPr>
            <w:tcW w:w="3721" w:type="dxa"/>
            <w:tcBorders>
              <w:top w:val="nil"/>
              <w:left w:val="nil"/>
              <w:bottom w:val="single" w:sz="4" w:space="0" w:color="auto"/>
              <w:right w:val="single" w:sz="4" w:space="0" w:color="auto"/>
            </w:tcBorders>
            <w:hideMark/>
          </w:tcPr>
          <w:p w14:paraId="394C08DD" w14:textId="77777777" w:rsidR="00537781" w:rsidRPr="00C65C46" w:rsidRDefault="00537781">
            <w:pPr>
              <w:rPr>
                <w:rFonts w:ascii="Arial" w:hAnsi="Arial" w:cs="Arial"/>
                <w:color w:val="000000"/>
                <w:sz w:val="20"/>
              </w:rPr>
            </w:pPr>
            <w:r w:rsidRPr="00C65C46">
              <w:rPr>
                <w:rFonts w:ascii="Arial" w:hAnsi="Arial" w:cs="Arial"/>
                <w:color w:val="000000"/>
                <w:sz w:val="20"/>
              </w:rPr>
              <w:t>X63 check with client &amp; aware of duties</w:t>
            </w:r>
          </w:p>
        </w:tc>
        <w:tc>
          <w:tcPr>
            <w:tcW w:w="1418" w:type="dxa"/>
            <w:tcBorders>
              <w:top w:val="single" w:sz="4" w:space="0" w:color="auto"/>
              <w:left w:val="nil"/>
              <w:bottom w:val="single" w:sz="4" w:space="0" w:color="auto"/>
              <w:right w:val="single" w:sz="4" w:space="0" w:color="auto"/>
            </w:tcBorders>
          </w:tcPr>
          <w:p w14:paraId="34FCE419" w14:textId="77777777" w:rsidR="00537781" w:rsidRPr="00C65C46" w:rsidRDefault="00537781">
            <w:pPr>
              <w:rPr>
                <w:rFonts w:ascii="Arial" w:hAnsi="Arial" w:cs="Arial"/>
                <w:color w:val="000000"/>
                <w:sz w:val="20"/>
              </w:rPr>
            </w:pPr>
          </w:p>
        </w:tc>
        <w:tc>
          <w:tcPr>
            <w:tcW w:w="3260" w:type="dxa"/>
            <w:tcBorders>
              <w:top w:val="single" w:sz="4" w:space="0" w:color="auto"/>
              <w:left w:val="nil"/>
              <w:bottom w:val="single" w:sz="4" w:space="0" w:color="auto"/>
              <w:right w:val="single" w:sz="4" w:space="0" w:color="auto"/>
            </w:tcBorders>
          </w:tcPr>
          <w:p w14:paraId="64C75671" w14:textId="77777777" w:rsidR="00537781" w:rsidRPr="00C65C46" w:rsidRDefault="00537781">
            <w:pPr>
              <w:rPr>
                <w:rFonts w:ascii="Arial" w:hAnsi="Arial" w:cs="Arial"/>
                <w:color w:val="000000"/>
                <w:sz w:val="20"/>
              </w:rPr>
            </w:pPr>
          </w:p>
        </w:tc>
      </w:tr>
      <w:tr w:rsidR="00537781" w:rsidRPr="00C65C46" w14:paraId="76173CF4" w14:textId="77777777" w:rsidTr="00537781">
        <w:trPr>
          <w:trHeight w:val="690"/>
        </w:trPr>
        <w:tc>
          <w:tcPr>
            <w:tcW w:w="1519" w:type="dxa"/>
            <w:tcBorders>
              <w:top w:val="nil"/>
              <w:left w:val="single" w:sz="4" w:space="0" w:color="auto"/>
              <w:bottom w:val="single" w:sz="4" w:space="0" w:color="auto"/>
              <w:right w:val="single" w:sz="4" w:space="0" w:color="auto"/>
            </w:tcBorders>
            <w:hideMark/>
          </w:tcPr>
          <w:p w14:paraId="576336F8" w14:textId="77777777" w:rsidR="00537781" w:rsidRPr="00C65C46" w:rsidRDefault="00537781">
            <w:pPr>
              <w:jc w:val="center"/>
              <w:rPr>
                <w:rFonts w:ascii="Arial" w:hAnsi="Arial" w:cs="Arial"/>
                <w:color w:val="000000"/>
                <w:sz w:val="20"/>
              </w:rPr>
            </w:pPr>
            <w:r w:rsidRPr="00C65C46">
              <w:rPr>
                <w:rFonts w:ascii="Arial" w:hAnsi="Arial" w:cs="Arial"/>
                <w:color w:val="000000"/>
                <w:sz w:val="20"/>
              </w:rPr>
              <w:t>3</w:t>
            </w:r>
          </w:p>
        </w:tc>
        <w:tc>
          <w:tcPr>
            <w:tcW w:w="3721" w:type="dxa"/>
            <w:tcBorders>
              <w:top w:val="nil"/>
              <w:left w:val="nil"/>
              <w:bottom w:val="single" w:sz="4" w:space="0" w:color="auto"/>
              <w:right w:val="single" w:sz="4" w:space="0" w:color="auto"/>
            </w:tcBorders>
            <w:hideMark/>
          </w:tcPr>
          <w:p w14:paraId="1440BF62" w14:textId="77777777" w:rsidR="00537781" w:rsidRPr="00C65C46" w:rsidRDefault="00537781">
            <w:pPr>
              <w:rPr>
                <w:rFonts w:ascii="Arial" w:hAnsi="Arial" w:cs="Arial"/>
                <w:color w:val="000000"/>
                <w:sz w:val="20"/>
              </w:rPr>
            </w:pPr>
            <w:r w:rsidRPr="00C65C46">
              <w:rPr>
                <w:rFonts w:ascii="Arial" w:hAnsi="Arial" w:cs="Arial"/>
                <w:color w:val="000000"/>
                <w:sz w:val="20"/>
              </w:rPr>
              <w:t>Designer competency requirements satisfied.</w:t>
            </w:r>
          </w:p>
        </w:tc>
        <w:tc>
          <w:tcPr>
            <w:tcW w:w="1418" w:type="dxa"/>
            <w:tcBorders>
              <w:top w:val="nil"/>
              <w:left w:val="nil"/>
              <w:bottom w:val="single" w:sz="4" w:space="0" w:color="auto"/>
              <w:right w:val="single" w:sz="4" w:space="0" w:color="auto"/>
            </w:tcBorders>
          </w:tcPr>
          <w:p w14:paraId="12FACCAD" w14:textId="77777777" w:rsidR="00537781" w:rsidRPr="00C65C46" w:rsidRDefault="00537781">
            <w:pPr>
              <w:rPr>
                <w:rFonts w:ascii="Arial" w:hAnsi="Arial" w:cs="Arial"/>
                <w:color w:val="000000"/>
                <w:sz w:val="20"/>
              </w:rPr>
            </w:pPr>
          </w:p>
        </w:tc>
        <w:tc>
          <w:tcPr>
            <w:tcW w:w="3260" w:type="dxa"/>
            <w:tcBorders>
              <w:top w:val="nil"/>
              <w:left w:val="nil"/>
              <w:bottom w:val="single" w:sz="4" w:space="0" w:color="auto"/>
              <w:right w:val="single" w:sz="4" w:space="0" w:color="auto"/>
            </w:tcBorders>
          </w:tcPr>
          <w:p w14:paraId="3A8AB38F" w14:textId="77777777" w:rsidR="00537781" w:rsidRPr="00C65C46" w:rsidRDefault="00537781">
            <w:pPr>
              <w:rPr>
                <w:rFonts w:ascii="Arial" w:hAnsi="Arial" w:cs="Arial"/>
                <w:color w:val="000000"/>
                <w:sz w:val="20"/>
              </w:rPr>
            </w:pPr>
          </w:p>
        </w:tc>
      </w:tr>
      <w:tr w:rsidR="00537781" w:rsidRPr="00C65C46" w14:paraId="454F540A" w14:textId="77777777" w:rsidTr="00537781">
        <w:trPr>
          <w:trHeight w:val="544"/>
        </w:trPr>
        <w:tc>
          <w:tcPr>
            <w:tcW w:w="1519" w:type="dxa"/>
            <w:tcBorders>
              <w:top w:val="nil"/>
              <w:left w:val="single" w:sz="4" w:space="0" w:color="auto"/>
              <w:bottom w:val="single" w:sz="4" w:space="0" w:color="auto"/>
              <w:right w:val="single" w:sz="4" w:space="0" w:color="auto"/>
            </w:tcBorders>
            <w:hideMark/>
          </w:tcPr>
          <w:p w14:paraId="748A4BD5" w14:textId="77777777" w:rsidR="00537781" w:rsidRPr="00C65C46" w:rsidRDefault="00537781">
            <w:pPr>
              <w:jc w:val="center"/>
              <w:rPr>
                <w:rFonts w:ascii="Arial" w:hAnsi="Arial" w:cs="Arial"/>
                <w:color w:val="000000"/>
                <w:sz w:val="20"/>
              </w:rPr>
            </w:pPr>
            <w:r w:rsidRPr="00C65C46">
              <w:rPr>
                <w:rFonts w:ascii="Arial" w:hAnsi="Arial" w:cs="Arial"/>
                <w:color w:val="000000"/>
                <w:sz w:val="20"/>
              </w:rPr>
              <w:t>4</w:t>
            </w:r>
          </w:p>
        </w:tc>
        <w:tc>
          <w:tcPr>
            <w:tcW w:w="3721" w:type="dxa"/>
            <w:tcBorders>
              <w:top w:val="nil"/>
              <w:left w:val="nil"/>
              <w:bottom w:val="single" w:sz="4" w:space="0" w:color="auto"/>
              <w:right w:val="single" w:sz="4" w:space="0" w:color="auto"/>
            </w:tcBorders>
            <w:hideMark/>
          </w:tcPr>
          <w:p w14:paraId="788C197F" w14:textId="77777777" w:rsidR="00537781" w:rsidRPr="00C65C46" w:rsidRDefault="00537781">
            <w:pPr>
              <w:rPr>
                <w:rFonts w:ascii="Arial" w:hAnsi="Arial" w:cs="Arial"/>
                <w:color w:val="000000"/>
                <w:sz w:val="20"/>
              </w:rPr>
            </w:pPr>
            <w:r w:rsidRPr="00C65C46">
              <w:rPr>
                <w:rFonts w:ascii="Arial" w:hAnsi="Arial" w:cs="Arial"/>
                <w:color w:val="000000"/>
                <w:sz w:val="20"/>
              </w:rPr>
              <w:t>PC competency requirements satisfied.</w:t>
            </w:r>
          </w:p>
        </w:tc>
        <w:tc>
          <w:tcPr>
            <w:tcW w:w="1418" w:type="dxa"/>
            <w:tcBorders>
              <w:top w:val="nil"/>
              <w:left w:val="nil"/>
              <w:bottom w:val="single" w:sz="4" w:space="0" w:color="auto"/>
              <w:right w:val="single" w:sz="4" w:space="0" w:color="auto"/>
            </w:tcBorders>
          </w:tcPr>
          <w:p w14:paraId="31BB055D" w14:textId="77777777" w:rsidR="00537781" w:rsidRPr="00C65C46" w:rsidRDefault="00537781">
            <w:pPr>
              <w:rPr>
                <w:rFonts w:ascii="Arial" w:hAnsi="Arial" w:cs="Arial"/>
                <w:color w:val="000000"/>
                <w:sz w:val="20"/>
              </w:rPr>
            </w:pPr>
          </w:p>
        </w:tc>
        <w:tc>
          <w:tcPr>
            <w:tcW w:w="3260" w:type="dxa"/>
            <w:tcBorders>
              <w:top w:val="nil"/>
              <w:left w:val="nil"/>
              <w:bottom w:val="single" w:sz="4" w:space="0" w:color="auto"/>
              <w:right w:val="single" w:sz="4" w:space="0" w:color="auto"/>
            </w:tcBorders>
          </w:tcPr>
          <w:p w14:paraId="6EC98DBC" w14:textId="77777777" w:rsidR="00537781" w:rsidRPr="00C65C46" w:rsidRDefault="00537781">
            <w:pPr>
              <w:rPr>
                <w:rFonts w:ascii="Arial" w:hAnsi="Arial" w:cs="Arial"/>
                <w:color w:val="000000"/>
                <w:sz w:val="20"/>
              </w:rPr>
            </w:pPr>
          </w:p>
        </w:tc>
      </w:tr>
      <w:tr w:rsidR="00537781" w:rsidRPr="00C65C46" w14:paraId="7B95B60A" w14:textId="77777777" w:rsidTr="00537781">
        <w:trPr>
          <w:trHeight w:val="424"/>
        </w:trPr>
        <w:tc>
          <w:tcPr>
            <w:tcW w:w="1519" w:type="dxa"/>
            <w:tcBorders>
              <w:top w:val="nil"/>
              <w:left w:val="single" w:sz="4" w:space="0" w:color="auto"/>
              <w:bottom w:val="single" w:sz="4" w:space="0" w:color="auto"/>
              <w:right w:val="single" w:sz="4" w:space="0" w:color="auto"/>
            </w:tcBorders>
            <w:hideMark/>
          </w:tcPr>
          <w:p w14:paraId="0F57EF75" w14:textId="77777777" w:rsidR="00537781" w:rsidRPr="00C65C46" w:rsidRDefault="00537781">
            <w:pPr>
              <w:jc w:val="center"/>
              <w:rPr>
                <w:rFonts w:ascii="Arial" w:hAnsi="Arial" w:cs="Arial"/>
                <w:color w:val="000000"/>
                <w:sz w:val="20"/>
              </w:rPr>
            </w:pPr>
            <w:r w:rsidRPr="00C65C46">
              <w:rPr>
                <w:rFonts w:ascii="Arial" w:hAnsi="Arial" w:cs="Arial"/>
                <w:color w:val="000000"/>
                <w:sz w:val="20"/>
              </w:rPr>
              <w:t>5</w:t>
            </w:r>
          </w:p>
        </w:tc>
        <w:tc>
          <w:tcPr>
            <w:tcW w:w="3721" w:type="dxa"/>
            <w:tcBorders>
              <w:top w:val="nil"/>
              <w:left w:val="nil"/>
              <w:bottom w:val="single" w:sz="4" w:space="0" w:color="auto"/>
              <w:right w:val="single" w:sz="4" w:space="0" w:color="auto"/>
            </w:tcBorders>
            <w:hideMark/>
          </w:tcPr>
          <w:p w14:paraId="3B8A1D97" w14:textId="77777777" w:rsidR="00537781" w:rsidRPr="00C65C46" w:rsidRDefault="00537781">
            <w:pPr>
              <w:rPr>
                <w:rFonts w:ascii="Arial" w:hAnsi="Arial" w:cs="Arial"/>
                <w:color w:val="000000"/>
                <w:sz w:val="20"/>
              </w:rPr>
            </w:pPr>
            <w:r w:rsidRPr="00C65C46">
              <w:rPr>
                <w:rFonts w:ascii="Arial" w:hAnsi="Arial" w:cs="Arial"/>
                <w:color w:val="000000"/>
                <w:sz w:val="20"/>
              </w:rPr>
              <w:t>PD competency requirements satisfied</w:t>
            </w:r>
          </w:p>
        </w:tc>
        <w:tc>
          <w:tcPr>
            <w:tcW w:w="1418" w:type="dxa"/>
            <w:tcBorders>
              <w:top w:val="nil"/>
              <w:left w:val="nil"/>
              <w:bottom w:val="single" w:sz="4" w:space="0" w:color="auto"/>
              <w:right w:val="single" w:sz="4" w:space="0" w:color="auto"/>
            </w:tcBorders>
          </w:tcPr>
          <w:p w14:paraId="3C9E0BA3" w14:textId="77777777" w:rsidR="00537781" w:rsidRPr="00C65C46" w:rsidRDefault="00537781">
            <w:pPr>
              <w:rPr>
                <w:rFonts w:ascii="Arial" w:hAnsi="Arial" w:cs="Arial"/>
                <w:color w:val="000000"/>
                <w:sz w:val="20"/>
              </w:rPr>
            </w:pPr>
          </w:p>
        </w:tc>
        <w:tc>
          <w:tcPr>
            <w:tcW w:w="3260" w:type="dxa"/>
            <w:tcBorders>
              <w:top w:val="nil"/>
              <w:left w:val="nil"/>
              <w:bottom w:val="single" w:sz="4" w:space="0" w:color="auto"/>
              <w:right w:val="single" w:sz="4" w:space="0" w:color="auto"/>
            </w:tcBorders>
          </w:tcPr>
          <w:p w14:paraId="163147A1" w14:textId="77777777" w:rsidR="00537781" w:rsidRPr="00C65C46" w:rsidRDefault="00537781">
            <w:pPr>
              <w:rPr>
                <w:rFonts w:ascii="Arial" w:hAnsi="Arial" w:cs="Arial"/>
                <w:color w:val="000000"/>
                <w:sz w:val="20"/>
              </w:rPr>
            </w:pPr>
          </w:p>
        </w:tc>
      </w:tr>
      <w:tr w:rsidR="00537781" w:rsidRPr="00C65C46" w14:paraId="0C266302" w14:textId="77777777" w:rsidTr="00537781">
        <w:trPr>
          <w:trHeight w:val="558"/>
        </w:trPr>
        <w:tc>
          <w:tcPr>
            <w:tcW w:w="1519" w:type="dxa"/>
            <w:tcBorders>
              <w:top w:val="nil"/>
              <w:left w:val="single" w:sz="4" w:space="0" w:color="auto"/>
              <w:bottom w:val="single" w:sz="4" w:space="0" w:color="auto"/>
              <w:right w:val="single" w:sz="4" w:space="0" w:color="auto"/>
            </w:tcBorders>
            <w:hideMark/>
          </w:tcPr>
          <w:p w14:paraId="39759392" w14:textId="77777777" w:rsidR="00537781" w:rsidRPr="00C65C46" w:rsidRDefault="00537781">
            <w:pPr>
              <w:jc w:val="center"/>
              <w:rPr>
                <w:rFonts w:ascii="Arial" w:hAnsi="Arial" w:cs="Arial"/>
                <w:color w:val="000000"/>
                <w:sz w:val="20"/>
              </w:rPr>
            </w:pPr>
            <w:r w:rsidRPr="00C65C46">
              <w:rPr>
                <w:rFonts w:ascii="Arial" w:hAnsi="Arial" w:cs="Arial"/>
                <w:color w:val="000000"/>
                <w:sz w:val="20"/>
              </w:rPr>
              <w:t>6</w:t>
            </w:r>
          </w:p>
        </w:tc>
        <w:tc>
          <w:tcPr>
            <w:tcW w:w="3721" w:type="dxa"/>
            <w:tcBorders>
              <w:top w:val="nil"/>
              <w:left w:val="nil"/>
              <w:bottom w:val="single" w:sz="4" w:space="0" w:color="auto"/>
              <w:right w:val="single" w:sz="4" w:space="0" w:color="auto"/>
            </w:tcBorders>
            <w:hideMark/>
          </w:tcPr>
          <w:p w14:paraId="6EAB1E47" w14:textId="77777777" w:rsidR="00537781" w:rsidRPr="00C65C46" w:rsidRDefault="00537781">
            <w:pPr>
              <w:rPr>
                <w:rFonts w:ascii="Arial" w:hAnsi="Arial" w:cs="Arial"/>
                <w:color w:val="000000"/>
                <w:sz w:val="20"/>
              </w:rPr>
            </w:pPr>
            <w:r w:rsidRPr="00C65C46">
              <w:rPr>
                <w:rFonts w:ascii="Arial" w:hAnsi="Arial" w:cs="Arial"/>
                <w:color w:val="000000"/>
                <w:sz w:val="20"/>
              </w:rPr>
              <w:t>PD Appointment letter (or CDM Advisor) &amp; Project Brief in place</w:t>
            </w:r>
          </w:p>
        </w:tc>
        <w:tc>
          <w:tcPr>
            <w:tcW w:w="1418" w:type="dxa"/>
            <w:tcBorders>
              <w:top w:val="nil"/>
              <w:left w:val="nil"/>
              <w:bottom w:val="single" w:sz="4" w:space="0" w:color="auto"/>
              <w:right w:val="single" w:sz="4" w:space="0" w:color="auto"/>
            </w:tcBorders>
          </w:tcPr>
          <w:p w14:paraId="35B58C9E" w14:textId="77777777" w:rsidR="00537781" w:rsidRPr="00C65C46" w:rsidRDefault="00537781">
            <w:pPr>
              <w:rPr>
                <w:rFonts w:ascii="Arial" w:hAnsi="Arial" w:cs="Arial"/>
                <w:color w:val="000000"/>
                <w:sz w:val="20"/>
              </w:rPr>
            </w:pPr>
          </w:p>
        </w:tc>
        <w:tc>
          <w:tcPr>
            <w:tcW w:w="3260" w:type="dxa"/>
            <w:tcBorders>
              <w:top w:val="nil"/>
              <w:left w:val="nil"/>
              <w:bottom w:val="single" w:sz="4" w:space="0" w:color="auto"/>
              <w:right w:val="single" w:sz="4" w:space="0" w:color="auto"/>
            </w:tcBorders>
          </w:tcPr>
          <w:p w14:paraId="10E068EF" w14:textId="77777777" w:rsidR="00537781" w:rsidRPr="00C65C46" w:rsidRDefault="00537781">
            <w:pPr>
              <w:rPr>
                <w:rFonts w:ascii="Arial" w:hAnsi="Arial" w:cs="Arial"/>
                <w:color w:val="000000"/>
                <w:sz w:val="20"/>
              </w:rPr>
            </w:pPr>
          </w:p>
        </w:tc>
      </w:tr>
      <w:tr w:rsidR="00537781" w:rsidRPr="00C65C46" w14:paraId="573854F1" w14:textId="77777777" w:rsidTr="00537781">
        <w:trPr>
          <w:trHeight w:val="411"/>
        </w:trPr>
        <w:tc>
          <w:tcPr>
            <w:tcW w:w="1519" w:type="dxa"/>
            <w:tcBorders>
              <w:top w:val="nil"/>
              <w:left w:val="single" w:sz="4" w:space="0" w:color="auto"/>
              <w:bottom w:val="single" w:sz="4" w:space="0" w:color="auto"/>
              <w:right w:val="single" w:sz="4" w:space="0" w:color="auto"/>
            </w:tcBorders>
            <w:hideMark/>
          </w:tcPr>
          <w:p w14:paraId="37B0F076" w14:textId="77777777" w:rsidR="00537781" w:rsidRPr="00C65C46" w:rsidRDefault="00537781">
            <w:pPr>
              <w:jc w:val="center"/>
              <w:rPr>
                <w:rFonts w:ascii="Arial" w:hAnsi="Arial" w:cs="Arial"/>
                <w:color w:val="000000"/>
                <w:sz w:val="20"/>
              </w:rPr>
            </w:pPr>
            <w:r w:rsidRPr="00C65C46">
              <w:rPr>
                <w:rFonts w:ascii="Arial" w:hAnsi="Arial" w:cs="Arial"/>
                <w:color w:val="000000"/>
                <w:sz w:val="20"/>
              </w:rPr>
              <w:t>7</w:t>
            </w:r>
          </w:p>
        </w:tc>
        <w:tc>
          <w:tcPr>
            <w:tcW w:w="3721" w:type="dxa"/>
            <w:tcBorders>
              <w:top w:val="nil"/>
              <w:left w:val="nil"/>
              <w:bottom w:val="single" w:sz="4" w:space="0" w:color="auto"/>
              <w:right w:val="single" w:sz="4" w:space="0" w:color="auto"/>
            </w:tcBorders>
            <w:hideMark/>
          </w:tcPr>
          <w:p w14:paraId="1A05A334" w14:textId="77777777" w:rsidR="00537781" w:rsidRPr="00C65C46" w:rsidRDefault="00537781">
            <w:pPr>
              <w:rPr>
                <w:rFonts w:ascii="Arial" w:hAnsi="Arial" w:cs="Arial"/>
                <w:color w:val="000000"/>
                <w:sz w:val="20"/>
              </w:rPr>
            </w:pPr>
            <w:r w:rsidRPr="00C65C46">
              <w:rPr>
                <w:rFonts w:ascii="Arial" w:hAnsi="Arial" w:cs="Arial"/>
                <w:color w:val="000000"/>
                <w:sz w:val="20"/>
              </w:rPr>
              <w:t>PC Appointment letter in place</w:t>
            </w:r>
          </w:p>
        </w:tc>
        <w:tc>
          <w:tcPr>
            <w:tcW w:w="1418" w:type="dxa"/>
            <w:tcBorders>
              <w:top w:val="nil"/>
              <w:left w:val="nil"/>
              <w:bottom w:val="single" w:sz="4" w:space="0" w:color="auto"/>
              <w:right w:val="single" w:sz="4" w:space="0" w:color="auto"/>
            </w:tcBorders>
          </w:tcPr>
          <w:p w14:paraId="6552CE8A" w14:textId="77777777" w:rsidR="00537781" w:rsidRPr="00C65C46" w:rsidRDefault="00537781">
            <w:pPr>
              <w:rPr>
                <w:rFonts w:ascii="Arial" w:hAnsi="Arial" w:cs="Arial"/>
                <w:color w:val="000000"/>
                <w:sz w:val="20"/>
              </w:rPr>
            </w:pPr>
          </w:p>
        </w:tc>
        <w:tc>
          <w:tcPr>
            <w:tcW w:w="3260" w:type="dxa"/>
            <w:tcBorders>
              <w:top w:val="nil"/>
              <w:left w:val="nil"/>
              <w:bottom w:val="single" w:sz="4" w:space="0" w:color="auto"/>
              <w:right w:val="single" w:sz="4" w:space="0" w:color="auto"/>
            </w:tcBorders>
          </w:tcPr>
          <w:p w14:paraId="34CA7D5E" w14:textId="77777777" w:rsidR="00537781" w:rsidRPr="00C65C46" w:rsidRDefault="00537781">
            <w:pPr>
              <w:rPr>
                <w:rFonts w:ascii="Arial" w:hAnsi="Arial" w:cs="Arial"/>
                <w:color w:val="000000"/>
                <w:sz w:val="20"/>
              </w:rPr>
            </w:pPr>
          </w:p>
        </w:tc>
      </w:tr>
      <w:tr w:rsidR="00537781" w:rsidRPr="00C65C46" w14:paraId="7149C605" w14:textId="77777777" w:rsidTr="00537781">
        <w:trPr>
          <w:trHeight w:val="559"/>
        </w:trPr>
        <w:tc>
          <w:tcPr>
            <w:tcW w:w="1519" w:type="dxa"/>
            <w:tcBorders>
              <w:top w:val="nil"/>
              <w:left w:val="single" w:sz="4" w:space="0" w:color="auto"/>
              <w:bottom w:val="single" w:sz="4" w:space="0" w:color="auto"/>
              <w:right w:val="single" w:sz="4" w:space="0" w:color="auto"/>
            </w:tcBorders>
            <w:hideMark/>
          </w:tcPr>
          <w:p w14:paraId="271F7A91" w14:textId="77777777" w:rsidR="00537781" w:rsidRPr="00C65C46" w:rsidRDefault="00537781">
            <w:pPr>
              <w:jc w:val="center"/>
              <w:rPr>
                <w:rFonts w:ascii="Arial" w:hAnsi="Arial" w:cs="Arial"/>
                <w:color w:val="000000"/>
                <w:sz w:val="20"/>
              </w:rPr>
            </w:pPr>
            <w:r w:rsidRPr="00C65C46">
              <w:rPr>
                <w:rFonts w:ascii="Arial" w:hAnsi="Arial" w:cs="Arial"/>
                <w:color w:val="000000"/>
                <w:sz w:val="20"/>
              </w:rPr>
              <w:t>8</w:t>
            </w:r>
          </w:p>
        </w:tc>
        <w:tc>
          <w:tcPr>
            <w:tcW w:w="3721" w:type="dxa"/>
            <w:tcBorders>
              <w:top w:val="nil"/>
              <w:left w:val="nil"/>
              <w:bottom w:val="single" w:sz="4" w:space="0" w:color="auto"/>
              <w:right w:val="single" w:sz="4" w:space="0" w:color="auto"/>
            </w:tcBorders>
            <w:hideMark/>
          </w:tcPr>
          <w:p w14:paraId="7DADDE6B" w14:textId="77777777" w:rsidR="00537781" w:rsidRPr="00C65C46" w:rsidRDefault="00537781">
            <w:pPr>
              <w:rPr>
                <w:rFonts w:ascii="Arial" w:hAnsi="Arial" w:cs="Arial"/>
                <w:color w:val="000000"/>
                <w:sz w:val="20"/>
              </w:rPr>
            </w:pPr>
            <w:r w:rsidRPr="00C65C46">
              <w:rPr>
                <w:rFonts w:ascii="Arial" w:hAnsi="Arial" w:cs="Arial"/>
                <w:color w:val="000000"/>
                <w:sz w:val="20"/>
              </w:rPr>
              <w:t>PCI gap analysis carried by Project PD (or CDM advisor)</w:t>
            </w:r>
          </w:p>
        </w:tc>
        <w:tc>
          <w:tcPr>
            <w:tcW w:w="1418" w:type="dxa"/>
            <w:tcBorders>
              <w:top w:val="nil"/>
              <w:left w:val="nil"/>
              <w:bottom w:val="single" w:sz="4" w:space="0" w:color="auto"/>
              <w:right w:val="single" w:sz="4" w:space="0" w:color="auto"/>
            </w:tcBorders>
          </w:tcPr>
          <w:p w14:paraId="123AB598" w14:textId="77777777" w:rsidR="00537781" w:rsidRPr="00C65C46" w:rsidRDefault="00537781">
            <w:pPr>
              <w:rPr>
                <w:rFonts w:ascii="Arial" w:hAnsi="Arial" w:cs="Arial"/>
                <w:color w:val="000000"/>
                <w:sz w:val="20"/>
              </w:rPr>
            </w:pPr>
          </w:p>
        </w:tc>
        <w:tc>
          <w:tcPr>
            <w:tcW w:w="3260" w:type="dxa"/>
            <w:tcBorders>
              <w:top w:val="nil"/>
              <w:left w:val="nil"/>
              <w:bottom w:val="single" w:sz="4" w:space="0" w:color="auto"/>
              <w:right w:val="single" w:sz="4" w:space="0" w:color="auto"/>
            </w:tcBorders>
          </w:tcPr>
          <w:p w14:paraId="71555278" w14:textId="77777777" w:rsidR="00537781" w:rsidRPr="00C65C46" w:rsidRDefault="00537781">
            <w:pPr>
              <w:rPr>
                <w:rFonts w:ascii="Arial" w:hAnsi="Arial" w:cs="Arial"/>
                <w:color w:val="000000"/>
                <w:sz w:val="20"/>
              </w:rPr>
            </w:pPr>
          </w:p>
        </w:tc>
      </w:tr>
      <w:tr w:rsidR="00537781" w:rsidRPr="00C65C46" w14:paraId="1252AA87" w14:textId="77777777" w:rsidTr="00537781">
        <w:trPr>
          <w:trHeight w:val="411"/>
        </w:trPr>
        <w:tc>
          <w:tcPr>
            <w:tcW w:w="1519" w:type="dxa"/>
            <w:tcBorders>
              <w:top w:val="nil"/>
              <w:left w:val="single" w:sz="4" w:space="0" w:color="auto"/>
              <w:bottom w:val="single" w:sz="4" w:space="0" w:color="auto"/>
              <w:right w:val="single" w:sz="4" w:space="0" w:color="auto"/>
            </w:tcBorders>
            <w:hideMark/>
          </w:tcPr>
          <w:p w14:paraId="363E948B" w14:textId="77777777" w:rsidR="00537781" w:rsidRPr="00C65C46" w:rsidRDefault="00537781">
            <w:pPr>
              <w:jc w:val="center"/>
              <w:rPr>
                <w:rFonts w:ascii="Arial" w:hAnsi="Arial" w:cs="Arial"/>
                <w:color w:val="000000"/>
                <w:sz w:val="20"/>
              </w:rPr>
            </w:pPr>
            <w:r w:rsidRPr="00C65C46">
              <w:rPr>
                <w:rFonts w:ascii="Arial" w:hAnsi="Arial" w:cs="Arial"/>
                <w:color w:val="000000"/>
                <w:sz w:val="20"/>
              </w:rPr>
              <w:t>9</w:t>
            </w:r>
          </w:p>
        </w:tc>
        <w:tc>
          <w:tcPr>
            <w:tcW w:w="3721" w:type="dxa"/>
            <w:tcBorders>
              <w:top w:val="nil"/>
              <w:left w:val="nil"/>
              <w:bottom w:val="single" w:sz="4" w:space="0" w:color="auto"/>
              <w:right w:val="single" w:sz="4" w:space="0" w:color="auto"/>
            </w:tcBorders>
            <w:hideMark/>
          </w:tcPr>
          <w:p w14:paraId="19D57389" w14:textId="77777777" w:rsidR="00537781" w:rsidRPr="00C65C46" w:rsidRDefault="00537781">
            <w:pPr>
              <w:rPr>
                <w:rFonts w:ascii="Arial" w:hAnsi="Arial" w:cs="Arial"/>
                <w:color w:val="000000"/>
                <w:sz w:val="20"/>
              </w:rPr>
            </w:pPr>
            <w:r w:rsidRPr="00C65C46">
              <w:rPr>
                <w:rFonts w:ascii="Arial" w:hAnsi="Arial" w:cs="Arial"/>
                <w:color w:val="000000"/>
                <w:sz w:val="20"/>
              </w:rPr>
              <w:t>PCI document authorised by Client</w:t>
            </w:r>
          </w:p>
        </w:tc>
        <w:tc>
          <w:tcPr>
            <w:tcW w:w="1418" w:type="dxa"/>
            <w:tcBorders>
              <w:top w:val="nil"/>
              <w:left w:val="nil"/>
              <w:bottom w:val="single" w:sz="4" w:space="0" w:color="auto"/>
              <w:right w:val="single" w:sz="4" w:space="0" w:color="auto"/>
            </w:tcBorders>
          </w:tcPr>
          <w:p w14:paraId="2CBE1CD9" w14:textId="77777777" w:rsidR="00537781" w:rsidRPr="00C65C46" w:rsidRDefault="00537781">
            <w:pPr>
              <w:rPr>
                <w:rFonts w:ascii="Arial" w:hAnsi="Arial" w:cs="Arial"/>
                <w:color w:val="000000"/>
                <w:sz w:val="20"/>
              </w:rPr>
            </w:pPr>
          </w:p>
        </w:tc>
        <w:tc>
          <w:tcPr>
            <w:tcW w:w="3260" w:type="dxa"/>
            <w:tcBorders>
              <w:top w:val="nil"/>
              <w:left w:val="nil"/>
              <w:bottom w:val="single" w:sz="4" w:space="0" w:color="auto"/>
              <w:right w:val="single" w:sz="4" w:space="0" w:color="auto"/>
            </w:tcBorders>
          </w:tcPr>
          <w:p w14:paraId="14656EA7" w14:textId="77777777" w:rsidR="00537781" w:rsidRPr="00C65C46" w:rsidRDefault="00537781">
            <w:pPr>
              <w:rPr>
                <w:rFonts w:ascii="Arial" w:hAnsi="Arial" w:cs="Arial"/>
                <w:color w:val="000000"/>
                <w:sz w:val="20"/>
              </w:rPr>
            </w:pPr>
          </w:p>
        </w:tc>
      </w:tr>
      <w:tr w:rsidR="00537781" w14:paraId="75749946" w14:textId="77777777" w:rsidTr="00537781">
        <w:trPr>
          <w:trHeight w:val="416"/>
        </w:trPr>
        <w:tc>
          <w:tcPr>
            <w:tcW w:w="1519" w:type="dxa"/>
            <w:tcBorders>
              <w:top w:val="nil"/>
              <w:left w:val="single" w:sz="4" w:space="0" w:color="auto"/>
              <w:bottom w:val="single" w:sz="4" w:space="0" w:color="auto"/>
              <w:right w:val="single" w:sz="4" w:space="0" w:color="auto"/>
            </w:tcBorders>
            <w:hideMark/>
          </w:tcPr>
          <w:p w14:paraId="0864B6D1" w14:textId="77777777" w:rsidR="00537781" w:rsidRPr="00C65C46" w:rsidRDefault="00537781">
            <w:pPr>
              <w:jc w:val="center"/>
              <w:rPr>
                <w:rFonts w:ascii="Arial" w:hAnsi="Arial" w:cs="Arial"/>
                <w:color w:val="000000"/>
                <w:sz w:val="20"/>
              </w:rPr>
            </w:pPr>
            <w:r w:rsidRPr="00C65C46">
              <w:rPr>
                <w:rFonts w:ascii="Arial" w:hAnsi="Arial" w:cs="Arial"/>
                <w:color w:val="000000"/>
                <w:sz w:val="20"/>
              </w:rPr>
              <w:t>10</w:t>
            </w:r>
          </w:p>
        </w:tc>
        <w:tc>
          <w:tcPr>
            <w:tcW w:w="3721" w:type="dxa"/>
            <w:tcBorders>
              <w:top w:val="nil"/>
              <w:left w:val="nil"/>
              <w:bottom w:val="single" w:sz="4" w:space="0" w:color="auto"/>
              <w:right w:val="single" w:sz="4" w:space="0" w:color="auto"/>
            </w:tcBorders>
            <w:hideMark/>
          </w:tcPr>
          <w:p w14:paraId="1AC62521" w14:textId="77777777" w:rsidR="00537781" w:rsidRDefault="00537781">
            <w:pPr>
              <w:rPr>
                <w:rFonts w:ascii="Arial" w:hAnsi="Arial" w:cs="Arial"/>
                <w:color w:val="000000"/>
                <w:sz w:val="20"/>
              </w:rPr>
            </w:pPr>
            <w:r w:rsidRPr="00C65C46">
              <w:rPr>
                <w:rFonts w:ascii="Arial" w:hAnsi="Arial" w:cs="Arial"/>
                <w:color w:val="000000"/>
                <w:sz w:val="20"/>
              </w:rPr>
              <w:t>PCI Pack issued for construction to PC</w:t>
            </w:r>
          </w:p>
        </w:tc>
        <w:tc>
          <w:tcPr>
            <w:tcW w:w="1418" w:type="dxa"/>
            <w:tcBorders>
              <w:top w:val="nil"/>
              <w:left w:val="nil"/>
              <w:bottom w:val="single" w:sz="4" w:space="0" w:color="auto"/>
              <w:right w:val="single" w:sz="4" w:space="0" w:color="auto"/>
            </w:tcBorders>
          </w:tcPr>
          <w:p w14:paraId="3E8B151E" w14:textId="77777777" w:rsidR="00537781" w:rsidRDefault="00537781">
            <w:pPr>
              <w:rPr>
                <w:rFonts w:ascii="Arial" w:hAnsi="Arial" w:cs="Arial"/>
                <w:color w:val="000000"/>
                <w:sz w:val="20"/>
              </w:rPr>
            </w:pPr>
          </w:p>
        </w:tc>
        <w:tc>
          <w:tcPr>
            <w:tcW w:w="3260" w:type="dxa"/>
            <w:tcBorders>
              <w:top w:val="nil"/>
              <w:left w:val="nil"/>
              <w:bottom w:val="single" w:sz="4" w:space="0" w:color="auto"/>
              <w:right w:val="single" w:sz="4" w:space="0" w:color="auto"/>
            </w:tcBorders>
          </w:tcPr>
          <w:p w14:paraId="78B5E73A" w14:textId="77777777" w:rsidR="00537781" w:rsidRDefault="00537781">
            <w:pPr>
              <w:rPr>
                <w:rFonts w:ascii="Arial" w:hAnsi="Arial" w:cs="Arial"/>
                <w:color w:val="000000"/>
                <w:sz w:val="20"/>
              </w:rPr>
            </w:pPr>
          </w:p>
        </w:tc>
      </w:tr>
      <w:tr w:rsidR="00537781" w14:paraId="749ABD1F" w14:textId="77777777" w:rsidTr="0002751B">
        <w:trPr>
          <w:trHeight w:val="564"/>
        </w:trPr>
        <w:tc>
          <w:tcPr>
            <w:tcW w:w="1519" w:type="dxa"/>
            <w:tcBorders>
              <w:top w:val="nil"/>
              <w:left w:val="single" w:sz="4" w:space="0" w:color="auto"/>
              <w:bottom w:val="single" w:sz="4" w:space="0" w:color="auto"/>
              <w:right w:val="single" w:sz="4" w:space="0" w:color="auto"/>
            </w:tcBorders>
            <w:hideMark/>
          </w:tcPr>
          <w:p w14:paraId="1529005A" w14:textId="77777777" w:rsidR="00537781" w:rsidRDefault="00537781">
            <w:pPr>
              <w:jc w:val="center"/>
              <w:rPr>
                <w:rFonts w:ascii="Arial" w:hAnsi="Arial" w:cs="Arial"/>
                <w:color w:val="000000"/>
                <w:sz w:val="20"/>
              </w:rPr>
            </w:pPr>
            <w:r>
              <w:rPr>
                <w:rFonts w:ascii="Arial" w:hAnsi="Arial" w:cs="Arial"/>
                <w:color w:val="000000"/>
                <w:sz w:val="20"/>
              </w:rPr>
              <w:t>11</w:t>
            </w:r>
          </w:p>
        </w:tc>
        <w:tc>
          <w:tcPr>
            <w:tcW w:w="3721" w:type="dxa"/>
            <w:tcBorders>
              <w:top w:val="nil"/>
              <w:left w:val="nil"/>
              <w:bottom w:val="single" w:sz="4" w:space="0" w:color="auto"/>
              <w:right w:val="single" w:sz="4" w:space="0" w:color="auto"/>
            </w:tcBorders>
          </w:tcPr>
          <w:p w14:paraId="60FF4227" w14:textId="42C18DEF" w:rsidR="00537781" w:rsidRDefault="0002751B">
            <w:pPr>
              <w:rPr>
                <w:rFonts w:ascii="Arial" w:hAnsi="Arial" w:cs="Arial"/>
                <w:color w:val="000000"/>
                <w:sz w:val="20"/>
              </w:rPr>
            </w:pPr>
            <w:r>
              <w:rPr>
                <w:rFonts w:ascii="Arial" w:hAnsi="Arial" w:cs="Arial"/>
                <w:color w:val="000000"/>
                <w:sz w:val="20"/>
              </w:rPr>
              <w:t>PSRA deliverables completed</w:t>
            </w:r>
            <w:r w:rsidR="009B1838">
              <w:rPr>
                <w:rFonts w:ascii="Arial" w:hAnsi="Arial" w:cs="Arial"/>
                <w:color w:val="000000"/>
                <w:sz w:val="20"/>
              </w:rPr>
              <w:t xml:space="preserve"> as per SHEW CoP</w:t>
            </w:r>
            <w:r>
              <w:rPr>
                <w:rFonts w:ascii="Arial" w:hAnsi="Arial" w:cs="Arial"/>
                <w:color w:val="000000"/>
                <w:sz w:val="20"/>
              </w:rPr>
              <w:t>?</w:t>
            </w:r>
          </w:p>
        </w:tc>
        <w:tc>
          <w:tcPr>
            <w:tcW w:w="1418" w:type="dxa"/>
            <w:tcBorders>
              <w:top w:val="nil"/>
              <w:left w:val="nil"/>
              <w:bottom w:val="single" w:sz="4" w:space="0" w:color="auto"/>
              <w:right w:val="single" w:sz="4" w:space="0" w:color="auto"/>
            </w:tcBorders>
          </w:tcPr>
          <w:p w14:paraId="3B99BA9E" w14:textId="77777777" w:rsidR="00537781" w:rsidRDefault="00537781">
            <w:pPr>
              <w:rPr>
                <w:rFonts w:ascii="Arial" w:hAnsi="Arial" w:cs="Arial"/>
                <w:color w:val="000000"/>
                <w:sz w:val="20"/>
              </w:rPr>
            </w:pPr>
          </w:p>
        </w:tc>
        <w:tc>
          <w:tcPr>
            <w:tcW w:w="3260" w:type="dxa"/>
            <w:tcBorders>
              <w:top w:val="nil"/>
              <w:left w:val="nil"/>
              <w:bottom w:val="single" w:sz="4" w:space="0" w:color="auto"/>
              <w:right w:val="single" w:sz="4" w:space="0" w:color="auto"/>
            </w:tcBorders>
          </w:tcPr>
          <w:p w14:paraId="1399212F" w14:textId="77777777" w:rsidR="00537781" w:rsidRDefault="00537781">
            <w:pPr>
              <w:rPr>
                <w:rFonts w:ascii="Arial" w:hAnsi="Arial" w:cs="Arial"/>
                <w:color w:val="000000"/>
                <w:sz w:val="20"/>
              </w:rPr>
            </w:pPr>
          </w:p>
        </w:tc>
      </w:tr>
      <w:tr w:rsidR="0002751B" w14:paraId="1B2359D2" w14:textId="77777777" w:rsidTr="0002751B">
        <w:trPr>
          <w:trHeight w:val="544"/>
        </w:trPr>
        <w:tc>
          <w:tcPr>
            <w:tcW w:w="1519" w:type="dxa"/>
            <w:tcBorders>
              <w:top w:val="nil"/>
              <w:left w:val="single" w:sz="4" w:space="0" w:color="auto"/>
              <w:bottom w:val="single" w:sz="4" w:space="0" w:color="auto"/>
              <w:right w:val="single" w:sz="4" w:space="0" w:color="auto"/>
            </w:tcBorders>
            <w:hideMark/>
          </w:tcPr>
          <w:p w14:paraId="6F563F2D" w14:textId="77777777" w:rsidR="0002751B" w:rsidRDefault="0002751B" w:rsidP="0002751B">
            <w:pPr>
              <w:jc w:val="center"/>
              <w:rPr>
                <w:rFonts w:ascii="Arial" w:hAnsi="Arial" w:cs="Arial"/>
                <w:color w:val="000000"/>
                <w:sz w:val="20"/>
              </w:rPr>
            </w:pPr>
            <w:r>
              <w:rPr>
                <w:rFonts w:ascii="Arial" w:hAnsi="Arial" w:cs="Arial"/>
                <w:color w:val="000000"/>
                <w:sz w:val="20"/>
              </w:rPr>
              <w:t>12</w:t>
            </w:r>
          </w:p>
        </w:tc>
        <w:tc>
          <w:tcPr>
            <w:tcW w:w="3721" w:type="dxa"/>
            <w:tcBorders>
              <w:top w:val="nil"/>
              <w:left w:val="nil"/>
              <w:bottom w:val="single" w:sz="4" w:space="0" w:color="auto"/>
              <w:right w:val="single" w:sz="4" w:space="0" w:color="auto"/>
            </w:tcBorders>
          </w:tcPr>
          <w:p w14:paraId="5AC2975C" w14:textId="58BB93E5" w:rsidR="0002751B" w:rsidRDefault="0002751B" w:rsidP="0002751B">
            <w:pPr>
              <w:rPr>
                <w:rFonts w:ascii="Arial" w:hAnsi="Arial" w:cs="Arial"/>
                <w:color w:val="000000"/>
                <w:sz w:val="20"/>
              </w:rPr>
            </w:pPr>
            <w:r>
              <w:rPr>
                <w:rFonts w:ascii="Arial" w:hAnsi="Arial" w:cs="Arial"/>
                <w:color w:val="000000"/>
                <w:sz w:val="20"/>
              </w:rPr>
              <w:t>Service searches completed, reviewed &amp; included in PCI (PAS 128 type D)</w:t>
            </w:r>
          </w:p>
        </w:tc>
        <w:tc>
          <w:tcPr>
            <w:tcW w:w="1418" w:type="dxa"/>
            <w:tcBorders>
              <w:top w:val="nil"/>
              <w:left w:val="nil"/>
              <w:bottom w:val="single" w:sz="4" w:space="0" w:color="auto"/>
              <w:right w:val="single" w:sz="4" w:space="0" w:color="auto"/>
            </w:tcBorders>
          </w:tcPr>
          <w:p w14:paraId="7635818E" w14:textId="77777777" w:rsidR="0002751B" w:rsidRDefault="0002751B" w:rsidP="0002751B">
            <w:pPr>
              <w:rPr>
                <w:rFonts w:ascii="Arial" w:hAnsi="Arial" w:cs="Arial"/>
                <w:color w:val="000000"/>
                <w:sz w:val="20"/>
              </w:rPr>
            </w:pPr>
          </w:p>
        </w:tc>
        <w:tc>
          <w:tcPr>
            <w:tcW w:w="3260" w:type="dxa"/>
            <w:tcBorders>
              <w:top w:val="nil"/>
              <w:left w:val="nil"/>
              <w:bottom w:val="single" w:sz="4" w:space="0" w:color="auto"/>
              <w:right w:val="single" w:sz="4" w:space="0" w:color="auto"/>
            </w:tcBorders>
          </w:tcPr>
          <w:p w14:paraId="7DB81C51" w14:textId="77777777" w:rsidR="0002751B" w:rsidRDefault="0002751B" w:rsidP="0002751B">
            <w:pPr>
              <w:rPr>
                <w:rFonts w:ascii="Arial" w:hAnsi="Arial" w:cs="Arial"/>
                <w:color w:val="000000"/>
                <w:sz w:val="20"/>
              </w:rPr>
            </w:pPr>
          </w:p>
        </w:tc>
      </w:tr>
      <w:tr w:rsidR="0002751B" w14:paraId="68E94BB3" w14:textId="77777777" w:rsidTr="0002751B">
        <w:trPr>
          <w:trHeight w:val="708"/>
        </w:trPr>
        <w:tc>
          <w:tcPr>
            <w:tcW w:w="1519" w:type="dxa"/>
            <w:tcBorders>
              <w:top w:val="nil"/>
              <w:left w:val="single" w:sz="4" w:space="0" w:color="auto"/>
              <w:bottom w:val="single" w:sz="4" w:space="0" w:color="auto"/>
              <w:right w:val="single" w:sz="4" w:space="0" w:color="auto"/>
            </w:tcBorders>
            <w:hideMark/>
          </w:tcPr>
          <w:p w14:paraId="363993A6" w14:textId="77777777" w:rsidR="0002751B" w:rsidRDefault="0002751B" w:rsidP="0002751B">
            <w:pPr>
              <w:jc w:val="center"/>
              <w:rPr>
                <w:rFonts w:ascii="Arial" w:hAnsi="Arial" w:cs="Arial"/>
                <w:color w:val="000000"/>
                <w:sz w:val="20"/>
              </w:rPr>
            </w:pPr>
            <w:r>
              <w:rPr>
                <w:rFonts w:ascii="Arial" w:hAnsi="Arial" w:cs="Arial"/>
                <w:color w:val="000000"/>
                <w:sz w:val="20"/>
              </w:rPr>
              <w:t>13</w:t>
            </w:r>
          </w:p>
        </w:tc>
        <w:tc>
          <w:tcPr>
            <w:tcW w:w="3721" w:type="dxa"/>
            <w:tcBorders>
              <w:top w:val="nil"/>
              <w:left w:val="nil"/>
              <w:bottom w:val="single" w:sz="4" w:space="0" w:color="auto"/>
              <w:right w:val="single" w:sz="4" w:space="0" w:color="auto"/>
            </w:tcBorders>
          </w:tcPr>
          <w:p w14:paraId="59E21049" w14:textId="2F25ABBB" w:rsidR="0002751B" w:rsidRDefault="0002751B" w:rsidP="0002751B">
            <w:pPr>
              <w:rPr>
                <w:rFonts w:ascii="Arial" w:hAnsi="Arial" w:cs="Arial"/>
                <w:color w:val="000000"/>
                <w:sz w:val="20"/>
              </w:rPr>
            </w:pPr>
            <w:r>
              <w:rPr>
                <w:rFonts w:ascii="Arial" w:hAnsi="Arial" w:cs="Arial"/>
                <w:color w:val="000000"/>
                <w:sz w:val="20"/>
              </w:rPr>
              <w:t>Site visit and visual survey completed (PAS128 type C)</w:t>
            </w:r>
          </w:p>
        </w:tc>
        <w:tc>
          <w:tcPr>
            <w:tcW w:w="1418" w:type="dxa"/>
            <w:tcBorders>
              <w:top w:val="nil"/>
              <w:left w:val="nil"/>
              <w:bottom w:val="single" w:sz="4" w:space="0" w:color="auto"/>
              <w:right w:val="single" w:sz="4" w:space="0" w:color="auto"/>
            </w:tcBorders>
          </w:tcPr>
          <w:p w14:paraId="50979736" w14:textId="77777777" w:rsidR="0002751B" w:rsidRDefault="0002751B" w:rsidP="0002751B">
            <w:pPr>
              <w:rPr>
                <w:rFonts w:ascii="Arial" w:hAnsi="Arial" w:cs="Arial"/>
                <w:color w:val="000000"/>
                <w:sz w:val="20"/>
              </w:rPr>
            </w:pPr>
          </w:p>
        </w:tc>
        <w:tc>
          <w:tcPr>
            <w:tcW w:w="3260" w:type="dxa"/>
            <w:tcBorders>
              <w:top w:val="nil"/>
              <w:left w:val="nil"/>
              <w:bottom w:val="single" w:sz="4" w:space="0" w:color="auto"/>
              <w:right w:val="single" w:sz="4" w:space="0" w:color="auto"/>
            </w:tcBorders>
          </w:tcPr>
          <w:p w14:paraId="6290D286" w14:textId="77777777" w:rsidR="0002751B" w:rsidRDefault="0002751B" w:rsidP="0002751B">
            <w:pPr>
              <w:rPr>
                <w:rFonts w:ascii="Arial" w:hAnsi="Arial" w:cs="Arial"/>
                <w:color w:val="000000"/>
                <w:sz w:val="20"/>
              </w:rPr>
            </w:pPr>
          </w:p>
        </w:tc>
      </w:tr>
      <w:tr w:rsidR="0002751B" w14:paraId="586FDC2E" w14:textId="77777777" w:rsidTr="0002751B">
        <w:trPr>
          <w:trHeight w:val="548"/>
        </w:trPr>
        <w:tc>
          <w:tcPr>
            <w:tcW w:w="1519" w:type="dxa"/>
            <w:tcBorders>
              <w:top w:val="nil"/>
              <w:left w:val="single" w:sz="4" w:space="0" w:color="auto"/>
              <w:bottom w:val="single" w:sz="4" w:space="0" w:color="auto"/>
              <w:right w:val="single" w:sz="4" w:space="0" w:color="auto"/>
            </w:tcBorders>
            <w:hideMark/>
          </w:tcPr>
          <w:p w14:paraId="5909F6E1" w14:textId="77777777" w:rsidR="0002751B" w:rsidRDefault="0002751B" w:rsidP="0002751B">
            <w:pPr>
              <w:jc w:val="center"/>
              <w:rPr>
                <w:rFonts w:ascii="Arial" w:hAnsi="Arial" w:cs="Arial"/>
                <w:color w:val="000000"/>
                <w:sz w:val="20"/>
              </w:rPr>
            </w:pPr>
            <w:r>
              <w:rPr>
                <w:rFonts w:ascii="Arial" w:hAnsi="Arial" w:cs="Arial"/>
                <w:color w:val="000000"/>
                <w:sz w:val="20"/>
              </w:rPr>
              <w:t>14</w:t>
            </w:r>
          </w:p>
        </w:tc>
        <w:tc>
          <w:tcPr>
            <w:tcW w:w="3721" w:type="dxa"/>
            <w:tcBorders>
              <w:top w:val="nil"/>
              <w:left w:val="nil"/>
              <w:bottom w:val="single" w:sz="4" w:space="0" w:color="auto"/>
              <w:right w:val="single" w:sz="4" w:space="0" w:color="auto"/>
            </w:tcBorders>
          </w:tcPr>
          <w:p w14:paraId="6E51024F" w14:textId="533A0238" w:rsidR="0002751B" w:rsidRDefault="0002751B" w:rsidP="0002751B">
            <w:pPr>
              <w:rPr>
                <w:rFonts w:ascii="Arial" w:hAnsi="Arial" w:cs="Arial"/>
                <w:color w:val="000000"/>
                <w:sz w:val="20"/>
              </w:rPr>
            </w:pPr>
            <w:r>
              <w:rPr>
                <w:rFonts w:ascii="Arial" w:hAnsi="Arial" w:cs="Arial"/>
                <w:color w:val="000000"/>
                <w:sz w:val="20"/>
              </w:rPr>
              <w:t>GPR &amp; EM Searches carried out, reviewed &amp; included in PCI (PAS 128 type B)</w:t>
            </w:r>
          </w:p>
        </w:tc>
        <w:tc>
          <w:tcPr>
            <w:tcW w:w="1418" w:type="dxa"/>
            <w:tcBorders>
              <w:top w:val="nil"/>
              <w:left w:val="nil"/>
              <w:bottom w:val="single" w:sz="4" w:space="0" w:color="auto"/>
              <w:right w:val="single" w:sz="4" w:space="0" w:color="auto"/>
            </w:tcBorders>
          </w:tcPr>
          <w:p w14:paraId="34D2721B" w14:textId="77777777" w:rsidR="0002751B" w:rsidRDefault="0002751B" w:rsidP="0002751B">
            <w:pPr>
              <w:rPr>
                <w:rFonts w:ascii="Arial" w:hAnsi="Arial" w:cs="Arial"/>
                <w:color w:val="000000"/>
                <w:sz w:val="20"/>
              </w:rPr>
            </w:pPr>
          </w:p>
        </w:tc>
        <w:tc>
          <w:tcPr>
            <w:tcW w:w="3260" w:type="dxa"/>
            <w:tcBorders>
              <w:top w:val="nil"/>
              <w:left w:val="nil"/>
              <w:bottom w:val="single" w:sz="4" w:space="0" w:color="auto"/>
              <w:right w:val="single" w:sz="4" w:space="0" w:color="auto"/>
            </w:tcBorders>
          </w:tcPr>
          <w:p w14:paraId="087054BF" w14:textId="77777777" w:rsidR="0002751B" w:rsidRDefault="0002751B" w:rsidP="0002751B">
            <w:pPr>
              <w:rPr>
                <w:rFonts w:ascii="Arial" w:hAnsi="Arial" w:cs="Arial"/>
                <w:color w:val="000000"/>
                <w:sz w:val="20"/>
              </w:rPr>
            </w:pPr>
          </w:p>
        </w:tc>
      </w:tr>
      <w:tr w:rsidR="0002751B" w14:paraId="1A42B9F6" w14:textId="77777777" w:rsidTr="0002751B">
        <w:trPr>
          <w:trHeight w:val="570"/>
        </w:trPr>
        <w:tc>
          <w:tcPr>
            <w:tcW w:w="1519" w:type="dxa"/>
            <w:tcBorders>
              <w:top w:val="nil"/>
              <w:left w:val="single" w:sz="4" w:space="0" w:color="auto"/>
              <w:bottom w:val="single" w:sz="4" w:space="0" w:color="auto"/>
              <w:right w:val="single" w:sz="4" w:space="0" w:color="auto"/>
            </w:tcBorders>
            <w:hideMark/>
          </w:tcPr>
          <w:p w14:paraId="565EC4C6" w14:textId="4E009DDE" w:rsidR="0002751B" w:rsidRDefault="0002751B" w:rsidP="0002751B">
            <w:pPr>
              <w:jc w:val="center"/>
              <w:rPr>
                <w:rFonts w:ascii="Arial" w:hAnsi="Arial" w:cs="Arial"/>
                <w:color w:val="000000"/>
                <w:sz w:val="20"/>
              </w:rPr>
            </w:pPr>
            <w:r>
              <w:rPr>
                <w:rFonts w:ascii="Arial" w:hAnsi="Arial" w:cs="Arial"/>
                <w:color w:val="000000"/>
                <w:sz w:val="20"/>
              </w:rPr>
              <w:t>1</w:t>
            </w:r>
            <w:r w:rsidR="009B1838">
              <w:rPr>
                <w:rFonts w:ascii="Arial" w:hAnsi="Arial" w:cs="Arial"/>
                <w:color w:val="000000"/>
                <w:sz w:val="20"/>
              </w:rPr>
              <w:t>5</w:t>
            </w:r>
          </w:p>
        </w:tc>
        <w:tc>
          <w:tcPr>
            <w:tcW w:w="3721" w:type="dxa"/>
            <w:tcBorders>
              <w:top w:val="nil"/>
              <w:left w:val="nil"/>
              <w:bottom w:val="single" w:sz="4" w:space="0" w:color="auto"/>
              <w:right w:val="single" w:sz="4" w:space="0" w:color="auto"/>
            </w:tcBorders>
          </w:tcPr>
          <w:p w14:paraId="0CAFC7A2" w14:textId="7373FDA6" w:rsidR="0002751B" w:rsidRDefault="0002751B" w:rsidP="0002751B">
            <w:pPr>
              <w:rPr>
                <w:rFonts w:ascii="Arial" w:hAnsi="Arial" w:cs="Arial"/>
                <w:color w:val="000000"/>
                <w:sz w:val="20"/>
              </w:rPr>
            </w:pPr>
            <w:r>
              <w:rPr>
                <w:rFonts w:ascii="Arial" w:hAnsi="Arial" w:cs="Arial"/>
                <w:color w:val="000000"/>
                <w:sz w:val="20"/>
              </w:rPr>
              <w:t>Design hazard information provided (DRM /DRA)</w:t>
            </w:r>
          </w:p>
        </w:tc>
        <w:tc>
          <w:tcPr>
            <w:tcW w:w="1418" w:type="dxa"/>
            <w:tcBorders>
              <w:top w:val="nil"/>
              <w:left w:val="nil"/>
              <w:bottom w:val="single" w:sz="4" w:space="0" w:color="auto"/>
              <w:right w:val="single" w:sz="4" w:space="0" w:color="auto"/>
            </w:tcBorders>
          </w:tcPr>
          <w:p w14:paraId="4E8A5450" w14:textId="77777777" w:rsidR="0002751B" w:rsidRDefault="0002751B" w:rsidP="0002751B">
            <w:pPr>
              <w:rPr>
                <w:rFonts w:ascii="Arial" w:hAnsi="Arial" w:cs="Arial"/>
                <w:color w:val="000000"/>
                <w:sz w:val="20"/>
              </w:rPr>
            </w:pPr>
          </w:p>
        </w:tc>
        <w:tc>
          <w:tcPr>
            <w:tcW w:w="3260" w:type="dxa"/>
            <w:tcBorders>
              <w:top w:val="nil"/>
              <w:left w:val="nil"/>
              <w:bottom w:val="single" w:sz="4" w:space="0" w:color="auto"/>
              <w:right w:val="single" w:sz="4" w:space="0" w:color="auto"/>
            </w:tcBorders>
          </w:tcPr>
          <w:p w14:paraId="2BD15F53" w14:textId="77777777" w:rsidR="0002751B" w:rsidRDefault="0002751B" w:rsidP="0002751B">
            <w:pPr>
              <w:rPr>
                <w:rFonts w:ascii="Arial" w:hAnsi="Arial" w:cs="Arial"/>
                <w:color w:val="000000"/>
                <w:sz w:val="20"/>
              </w:rPr>
            </w:pPr>
          </w:p>
        </w:tc>
      </w:tr>
      <w:tr w:rsidR="009B1838" w14:paraId="38EBE1EB" w14:textId="77777777" w:rsidTr="0002751B">
        <w:trPr>
          <w:trHeight w:val="564"/>
        </w:trPr>
        <w:tc>
          <w:tcPr>
            <w:tcW w:w="1519" w:type="dxa"/>
            <w:tcBorders>
              <w:top w:val="nil"/>
              <w:left w:val="single" w:sz="4" w:space="0" w:color="auto"/>
              <w:bottom w:val="single" w:sz="4" w:space="0" w:color="auto"/>
              <w:right w:val="single" w:sz="4" w:space="0" w:color="auto"/>
            </w:tcBorders>
            <w:hideMark/>
          </w:tcPr>
          <w:p w14:paraId="0CE4DECC" w14:textId="377081D6" w:rsidR="009B1838" w:rsidRDefault="009B1838" w:rsidP="0002751B">
            <w:pPr>
              <w:jc w:val="center"/>
              <w:rPr>
                <w:rFonts w:ascii="Arial" w:hAnsi="Arial" w:cs="Arial"/>
                <w:color w:val="000000"/>
                <w:sz w:val="20"/>
              </w:rPr>
            </w:pPr>
            <w:r>
              <w:rPr>
                <w:rFonts w:ascii="Arial" w:hAnsi="Arial" w:cs="Arial"/>
                <w:color w:val="000000"/>
                <w:sz w:val="20"/>
              </w:rPr>
              <w:t>16</w:t>
            </w:r>
          </w:p>
        </w:tc>
        <w:tc>
          <w:tcPr>
            <w:tcW w:w="3721" w:type="dxa"/>
            <w:tcBorders>
              <w:top w:val="nil"/>
              <w:left w:val="nil"/>
              <w:bottom w:val="single" w:sz="4" w:space="0" w:color="auto"/>
              <w:right w:val="single" w:sz="4" w:space="0" w:color="auto"/>
            </w:tcBorders>
          </w:tcPr>
          <w:p w14:paraId="4343F613" w14:textId="79F6C380" w:rsidR="009B1838" w:rsidRDefault="009B1838" w:rsidP="0002751B">
            <w:pPr>
              <w:rPr>
                <w:rFonts w:ascii="Arial" w:hAnsi="Arial" w:cs="Arial"/>
                <w:color w:val="000000"/>
                <w:sz w:val="20"/>
              </w:rPr>
            </w:pPr>
            <w:r>
              <w:rPr>
                <w:rFonts w:ascii="Arial" w:hAnsi="Arial" w:cs="Arial"/>
                <w:color w:val="000000"/>
                <w:sz w:val="20"/>
              </w:rPr>
              <w:t>Drawings / Design information suitably developed for construction phase</w:t>
            </w:r>
          </w:p>
        </w:tc>
        <w:tc>
          <w:tcPr>
            <w:tcW w:w="1418" w:type="dxa"/>
            <w:tcBorders>
              <w:top w:val="nil"/>
              <w:left w:val="nil"/>
              <w:bottom w:val="single" w:sz="4" w:space="0" w:color="auto"/>
              <w:right w:val="single" w:sz="4" w:space="0" w:color="auto"/>
            </w:tcBorders>
          </w:tcPr>
          <w:p w14:paraId="21441910" w14:textId="77777777" w:rsidR="009B1838" w:rsidRDefault="009B1838" w:rsidP="0002751B">
            <w:pPr>
              <w:rPr>
                <w:rFonts w:ascii="Arial" w:hAnsi="Arial" w:cs="Arial"/>
                <w:color w:val="000000"/>
                <w:sz w:val="20"/>
              </w:rPr>
            </w:pPr>
          </w:p>
        </w:tc>
        <w:tc>
          <w:tcPr>
            <w:tcW w:w="3260" w:type="dxa"/>
            <w:tcBorders>
              <w:top w:val="nil"/>
              <w:left w:val="nil"/>
              <w:bottom w:val="single" w:sz="4" w:space="0" w:color="auto"/>
              <w:right w:val="single" w:sz="4" w:space="0" w:color="auto"/>
            </w:tcBorders>
          </w:tcPr>
          <w:p w14:paraId="4C822C57" w14:textId="77777777" w:rsidR="009B1838" w:rsidRDefault="009B1838" w:rsidP="0002751B">
            <w:pPr>
              <w:rPr>
                <w:rFonts w:ascii="Arial" w:hAnsi="Arial" w:cs="Arial"/>
                <w:color w:val="000000"/>
                <w:sz w:val="20"/>
              </w:rPr>
            </w:pPr>
          </w:p>
        </w:tc>
      </w:tr>
      <w:tr w:rsidR="009B1838" w14:paraId="6E7C2974" w14:textId="77777777" w:rsidTr="0002751B">
        <w:trPr>
          <w:trHeight w:val="634"/>
        </w:trPr>
        <w:tc>
          <w:tcPr>
            <w:tcW w:w="1519" w:type="dxa"/>
            <w:tcBorders>
              <w:top w:val="nil"/>
              <w:left w:val="single" w:sz="4" w:space="0" w:color="auto"/>
              <w:bottom w:val="single" w:sz="4" w:space="0" w:color="auto"/>
              <w:right w:val="single" w:sz="4" w:space="0" w:color="auto"/>
            </w:tcBorders>
            <w:hideMark/>
          </w:tcPr>
          <w:p w14:paraId="4C46C5D1" w14:textId="3FAD8F10" w:rsidR="009B1838" w:rsidRDefault="009B1838" w:rsidP="0002751B">
            <w:pPr>
              <w:jc w:val="center"/>
              <w:rPr>
                <w:rFonts w:ascii="Arial" w:hAnsi="Arial" w:cs="Arial"/>
                <w:color w:val="000000"/>
                <w:sz w:val="20"/>
              </w:rPr>
            </w:pPr>
            <w:r>
              <w:rPr>
                <w:rFonts w:ascii="Arial" w:hAnsi="Arial" w:cs="Arial"/>
                <w:color w:val="000000"/>
                <w:sz w:val="20"/>
              </w:rPr>
              <w:lastRenderedPageBreak/>
              <w:t>17</w:t>
            </w:r>
          </w:p>
        </w:tc>
        <w:tc>
          <w:tcPr>
            <w:tcW w:w="3721" w:type="dxa"/>
            <w:tcBorders>
              <w:top w:val="nil"/>
              <w:left w:val="nil"/>
              <w:bottom w:val="single" w:sz="4" w:space="0" w:color="auto"/>
              <w:right w:val="single" w:sz="4" w:space="0" w:color="auto"/>
            </w:tcBorders>
          </w:tcPr>
          <w:p w14:paraId="521FCDC6" w14:textId="07439270" w:rsidR="009B1838" w:rsidRDefault="009B1838" w:rsidP="0002751B">
            <w:pPr>
              <w:rPr>
                <w:rFonts w:ascii="Arial" w:hAnsi="Arial" w:cs="Arial"/>
                <w:color w:val="000000"/>
                <w:sz w:val="20"/>
              </w:rPr>
            </w:pPr>
            <w:r>
              <w:rPr>
                <w:rFonts w:ascii="Arial" w:hAnsi="Arial" w:cs="Arial"/>
                <w:color w:val="000000"/>
                <w:sz w:val="20"/>
              </w:rPr>
              <w:t>Hazard Map produced</w:t>
            </w:r>
          </w:p>
        </w:tc>
        <w:tc>
          <w:tcPr>
            <w:tcW w:w="1418" w:type="dxa"/>
            <w:tcBorders>
              <w:top w:val="nil"/>
              <w:left w:val="nil"/>
              <w:bottom w:val="single" w:sz="4" w:space="0" w:color="auto"/>
              <w:right w:val="single" w:sz="4" w:space="0" w:color="auto"/>
            </w:tcBorders>
          </w:tcPr>
          <w:p w14:paraId="2925FF85" w14:textId="77777777" w:rsidR="009B1838" w:rsidRDefault="009B1838" w:rsidP="0002751B">
            <w:pPr>
              <w:rPr>
                <w:rFonts w:ascii="Arial" w:hAnsi="Arial" w:cs="Arial"/>
                <w:color w:val="000000"/>
                <w:sz w:val="20"/>
              </w:rPr>
            </w:pPr>
          </w:p>
        </w:tc>
        <w:tc>
          <w:tcPr>
            <w:tcW w:w="3260" w:type="dxa"/>
            <w:tcBorders>
              <w:top w:val="nil"/>
              <w:left w:val="nil"/>
              <w:bottom w:val="single" w:sz="4" w:space="0" w:color="auto"/>
              <w:right w:val="single" w:sz="4" w:space="0" w:color="auto"/>
            </w:tcBorders>
          </w:tcPr>
          <w:p w14:paraId="31C85BF2" w14:textId="77777777" w:rsidR="009B1838" w:rsidRDefault="009B1838" w:rsidP="0002751B">
            <w:pPr>
              <w:rPr>
                <w:rFonts w:ascii="Arial" w:hAnsi="Arial" w:cs="Arial"/>
                <w:color w:val="000000"/>
                <w:sz w:val="20"/>
              </w:rPr>
            </w:pPr>
          </w:p>
        </w:tc>
      </w:tr>
      <w:tr w:rsidR="009B1838" w14:paraId="5867FFF1" w14:textId="77777777" w:rsidTr="0002751B">
        <w:trPr>
          <w:trHeight w:val="416"/>
        </w:trPr>
        <w:tc>
          <w:tcPr>
            <w:tcW w:w="1519" w:type="dxa"/>
            <w:tcBorders>
              <w:top w:val="nil"/>
              <w:left w:val="single" w:sz="4" w:space="0" w:color="auto"/>
              <w:bottom w:val="single" w:sz="4" w:space="0" w:color="auto"/>
              <w:right w:val="single" w:sz="4" w:space="0" w:color="auto"/>
            </w:tcBorders>
            <w:hideMark/>
          </w:tcPr>
          <w:p w14:paraId="2C4F3F7A" w14:textId="58BE482E" w:rsidR="009B1838" w:rsidRDefault="009B1838" w:rsidP="0002751B">
            <w:pPr>
              <w:jc w:val="center"/>
              <w:rPr>
                <w:rFonts w:ascii="Arial" w:hAnsi="Arial" w:cs="Arial"/>
                <w:color w:val="000000"/>
                <w:sz w:val="20"/>
              </w:rPr>
            </w:pPr>
            <w:r>
              <w:rPr>
                <w:rFonts w:ascii="Arial" w:hAnsi="Arial" w:cs="Arial"/>
                <w:color w:val="000000"/>
                <w:sz w:val="20"/>
              </w:rPr>
              <w:t>18</w:t>
            </w:r>
          </w:p>
        </w:tc>
        <w:tc>
          <w:tcPr>
            <w:tcW w:w="3721" w:type="dxa"/>
            <w:tcBorders>
              <w:top w:val="nil"/>
              <w:left w:val="nil"/>
              <w:bottom w:val="single" w:sz="4" w:space="0" w:color="auto"/>
              <w:right w:val="single" w:sz="4" w:space="0" w:color="auto"/>
            </w:tcBorders>
          </w:tcPr>
          <w:p w14:paraId="7742FA5E" w14:textId="3F052CEC" w:rsidR="009B1838" w:rsidRDefault="009B1838" w:rsidP="0002751B">
            <w:pPr>
              <w:rPr>
                <w:rFonts w:ascii="Arial" w:hAnsi="Arial" w:cs="Arial"/>
                <w:color w:val="000000"/>
                <w:sz w:val="20"/>
              </w:rPr>
            </w:pPr>
            <w:r>
              <w:rPr>
                <w:rFonts w:ascii="Arial" w:hAnsi="Arial" w:cs="Arial"/>
                <w:color w:val="000000"/>
                <w:sz w:val="20"/>
              </w:rPr>
              <w:t>RAG List review completed</w:t>
            </w:r>
          </w:p>
        </w:tc>
        <w:tc>
          <w:tcPr>
            <w:tcW w:w="1418" w:type="dxa"/>
            <w:tcBorders>
              <w:top w:val="nil"/>
              <w:left w:val="nil"/>
              <w:bottom w:val="single" w:sz="4" w:space="0" w:color="auto"/>
              <w:right w:val="single" w:sz="4" w:space="0" w:color="auto"/>
            </w:tcBorders>
          </w:tcPr>
          <w:p w14:paraId="5F8BDA30" w14:textId="77777777" w:rsidR="009B1838" w:rsidRDefault="009B1838" w:rsidP="0002751B">
            <w:pPr>
              <w:rPr>
                <w:rFonts w:ascii="Arial" w:hAnsi="Arial" w:cs="Arial"/>
                <w:color w:val="000000"/>
                <w:sz w:val="20"/>
              </w:rPr>
            </w:pPr>
          </w:p>
        </w:tc>
        <w:tc>
          <w:tcPr>
            <w:tcW w:w="3260" w:type="dxa"/>
            <w:tcBorders>
              <w:top w:val="nil"/>
              <w:left w:val="nil"/>
              <w:bottom w:val="single" w:sz="4" w:space="0" w:color="auto"/>
              <w:right w:val="single" w:sz="4" w:space="0" w:color="auto"/>
            </w:tcBorders>
          </w:tcPr>
          <w:p w14:paraId="133E4EF6" w14:textId="77777777" w:rsidR="009B1838" w:rsidRDefault="009B1838" w:rsidP="0002751B">
            <w:pPr>
              <w:rPr>
                <w:rFonts w:ascii="Arial" w:hAnsi="Arial" w:cs="Arial"/>
                <w:color w:val="000000"/>
                <w:sz w:val="20"/>
              </w:rPr>
            </w:pPr>
          </w:p>
        </w:tc>
      </w:tr>
      <w:tr w:rsidR="009B1838" w14:paraId="7FB4D8C7" w14:textId="77777777" w:rsidTr="0002751B">
        <w:trPr>
          <w:trHeight w:val="550"/>
        </w:trPr>
        <w:tc>
          <w:tcPr>
            <w:tcW w:w="1519" w:type="dxa"/>
            <w:tcBorders>
              <w:top w:val="nil"/>
              <w:left w:val="single" w:sz="4" w:space="0" w:color="auto"/>
              <w:bottom w:val="single" w:sz="4" w:space="0" w:color="auto"/>
              <w:right w:val="single" w:sz="4" w:space="0" w:color="auto"/>
            </w:tcBorders>
            <w:hideMark/>
          </w:tcPr>
          <w:p w14:paraId="28D2B2D1" w14:textId="443CC17F" w:rsidR="009B1838" w:rsidRDefault="009B1838" w:rsidP="0002751B">
            <w:pPr>
              <w:jc w:val="center"/>
              <w:rPr>
                <w:rFonts w:ascii="Arial" w:hAnsi="Arial" w:cs="Arial"/>
                <w:color w:val="000000"/>
                <w:sz w:val="20"/>
              </w:rPr>
            </w:pPr>
            <w:r>
              <w:rPr>
                <w:rFonts w:ascii="Arial" w:hAnsi="Arial" w:cs="Arial"/>
                <w:color w:val="000000"/>
                <w:sz w:val="20"/>
              </w:rPr>
              <w:t>19</w:t>
            </w:r>
          </w:p>
        </w:tc>
        <w:tc>
          <w:tcPr>
            <w:tcW w:w="3721" w:type="dxa"/>
            <w:tcBorders>
              <w:top w:val="nil"/>
              <w:left w:val="nil"/>
              <w:bottom w:val="single" w:sz="4" w:space="0" w:color="auto"/>
              <w:right w:val="single" w:sz="4" w:space="0" w:color="auto"/>
            </w:tcBorders>
          </w:tcPr>
          <w:p w14:paraId="3622D5D7" w14:textId="1F57A33E" w:rsidR="009B1838" w:rsidRDefault="009B1838" w:rsidP="0002751B">
            <w:pPr>
              <w:rPr>
                <w:rFonts w:ascii="Arial" w:hAnsi="Arial" w:cs="Arial"/>
                <w:color w:val="000000"/>
                <w:sz w:val="20"/>
              </w:rPr>
            </w:pPr>
            <w:r>
              <w:rPr>
                <w:rFonts w:ascii="Arial" w:hAnsi="Arial" w:cs="Arial"/>
                <w:color w:val="000000"/>
                <w:sz w:val="20"/>
              </w:rPr>
              <w:t>Buildability statement provided by designer</w:t>
            </w:r>
          </w:p>
        </w:tc>
        <w:tc>
          <w:tcPr>
            <w:tcW w:w="1418" w:type="dxa"/>
            <w:tcBorders>
              <w:top w:val="nil"/>
              <w:left w:val="nil"/>
              <w:bottom w:val="single" w:sz="4" w:space="0" w:color="auto"/>
              <w:right w:val="single" w:sz="4" w:space="0" w:color="auto"/>
            </w:tcBorders>
          </w:tcPr>
          <w:p w14:paraId="717271BE" w14:textId="77777777" w:rsidR="009B1838" w:rsidRDefault="009B1838" w:rsidP="0002751B">
            <w:pPr>
              <w:rPr>
                <w:rFonts w:ascii="Arial" w:hAnsi="Arial" w:cs="Arial"/>
                <w:color w:val="000000"/>
                <w:sz w:val="20"/>
              </w:rPr>
            </w:pPr>
          </w:p>
        </w:tc>
        <w:tc>
          <w:tcPr>
            <w:tcW w:w="3260" w:type="dxa"/>
            <w:tcBorders>
              <w:top w:val="nil"/>
              <w:left w:val="nil"/>
              <w:bottom w:val="single" w:sz="4" w:space="0" w:color="auto"/>
              <w:right w:val="single" w:sz="4" w:space="0" w:color="auto"/>
            </w:tcBorders>
          </w:tcPr>
          <w:p w14:paraId="4E8281A8" w14:textId="77777777" w:rsidR="009B1838" w:rsidRDefault="009B1838" w:rsidP="0002751B">
            <w:pPr>
              <w:rPr>
                <w:rFonts w:ascii="Arial" w:hAnsi="Arial" w:cs="Arial"/>
                <w:color w:val="000000"/>
                <w:sz w:val="20"/>
              </w:rPr>
            </w:pPr>
          </w:p>
        </w:tc>
      </w:tr>
      <w:tr w:rsidR="009B1838" w14:paraId="1B36A0B5" w14:textId="77777777" w:rsidTr="0002751B">
        <w:trPr>
          <w:trHeight w:val="611"/>
        </w:trPr>
        <w:tc>
          <w:tcPr>
            <w:tcW w:w="1519" w:type="dxa"/>
            <w:tcBorders>
              <w:top w:val="nil"/>
              <w:left w:val="single" w:sz="4" w:space="0" w:color="auto"/>
              <w:bottom w:val="single" w:sz="4" w:space="0" w:color="auto"/>
              <w:right w:val="single" w:sz="4" w:space="0" w:color="auto"/>
            </w:tcBorders>
            <w:hideMark/>
          </w:tcPr>
          <w:p w14:paraId="57ED46D3" w14:textId="2595C820" w:rsidR="009B1838" w:rsidRDefault="009B1838" w:rsidP="0002751B">
            <w:pPr>
              <w:jc w:val="center"/>
              <w:rPr>
                <w:rFonts w:ascii="Arial" w:hAnsi="Arial" w:cs="Arial"/>
                <w:color w:val="000000"/>
                <w:sz w:val="20"/>
              </w:rPr>
            </w:pPr>
            <w:r>
              <w:rPr>
                <w:rFonts w:ascii="Arial" w:hAnsi="Arial" w:cs="Arial"/>
                <w:color w:val="000000"/>
                <w:sz w:val="20"/>
              </w:rPr>
              <w:t>20</w:t>
            </w:r>
          </w:p>
        </w:tc>
        <w:tc>
          <w:tcPr>
            <w:tcW w:w="3721" w:type="dxa"/>
            <w:tcBorders>
              <w:top w:val="nil"/>
              <w:left w:val="nil"/>
              <w:bottom w:val="single" w:sz="4" w:space="0" w:color="auto"/>
              <w:right w:val="single" w:sz="4" w:space="0" w:color="auto"/>
            </w:tcBorders>
          </w:tcPr>
          <w:p w14:paraId="44C2E24C" w14:textId="5C3F65B2" w:rsidR="009B1838" w:rsidRDefault="009B1838" w:rsidP="0002751B">
            <w:pPr>
              <w:rPr>
                <w:rFonts w:ascii="Arial" w:hAnsi="Arial" w:cs="Arial"/>
                <w:color w:val="000000"/>
                <w:sz w:val="20"/>
              </w:rPr>
            </w:pPr>
            <w:r>
              <w:rPr>
                <w:rFonts w:ascii="Arial" w:hAnsi="Arial" w:cs="Arial"/>
                <w:color w:val="000000"/>
                <w:sz w:val="20"/>
              </w:rPr>
              <w:t>Environmental information / EAP</w:t>
            </w:r>
          </w:p>
        </w:tc>
        <w:tc>
          <w:tcPr>
            <w:tcW w:w="1418" w:type="dxa"/>
            <w:tcBorders>
              <w:top w:val="nil"/>
              <w:left w:val="nil"/>
              <w:bottom w:val="single" w:sz="4" w:space="0" w:color="auto"/>
              <w:right w:val="single" w:sz="4" w:space="0" w:color="auto"/>
            </w:tcBorders>
          </w:tcPr>
          <w:p w14:paraId="037048B1" w14:textId="77777777" w:rsidR="009B1838" w:rsidRDefault="009B1838" w:rsidP="0002751B">
            <w:pPr>
              <w:rPr>
                <w:rFonts w:ascii="Arial" w:hAnsi="Arial" w:cs="Arial"/>
                <w:color w:val="000000"/>
                <w:sz w:val="20"/>
              </w:rPr>
            </w:pPr>
          </w:p>
        </w:tc>
        <w:tc>
          <w:tcPr>
            <w:tcW w:w="3260" w:type="dxa"/>
            <w:tcBorders>
              <w:top w:val="nil"/>
              <w:left w:val="nil"/>
              <w:bottom w:val="single" w:sz="4" w:space="0" w:color="auto"/>
              <w:right w:val="single" w:sz="4" w:space="0" w:color="auto"/>
            </w:tcBorders>
          </w:tcPr>
          <w:p w14:paraId="05A161EE" w14:textId="77777777" w:rsidR="009B1838" w:rsidRDefault="009B1838" w:rsidP="0002751B">
            <w:pPr>
              <w:rPr>
                <w:rFonts w:ascii="Arial" w:hAnsi="Arial" w:cs="Arial"/>
                <w:color w:val="000000"/>
                <w:sz w:val="20"/>
              </w:rPr>
            </w:pPr>
          </w:p>
        </w:tc>
      </w:tr>
      <w:tr w:rsidR="009B1838" w14:paraId="2E96A4EF" w14:textId="77777777" w:rsidTr="00537781">
        <w:trPr>
          <w:trHeight w:val="416"/>
        </w:trPr>
        <w:tc>
          <w:tcPr>
            <w:tcW w:w="1519" w:type="dxa"/>
            <w:tcBorders>
              <w:top w:val="nil"/>
              <w:left w:val="single" w:sz="4" w:space="0" w:color="auto"/>
              <w:bottom w:val="single" w:sz="4" w:space="0" w:color="auto"/>
              <w:right w:val="single" w:sz="4" w:space="0" w:color="auto"/>
            </w:tcBorders>
            <w:hideMark/>
          </w:tcPr>
          <w:p w14:paraId="19C010E7" w14:textId="6E7D4D19" w:rsidR="009B1838" w:rsidRDefault="009B1838" w:rsidP="0002751B">
            <w:pPr>
              <w:jc w:val="center"/>
              <w:rPr>
                <w:rFonts w:ascii="Arial" w:hAnsi="Arial" w:cs="Arial"/>
                <w:color w:val="000000"/>
                <w:sz w:val="20"/>
              </w:rPr>
            </w:pPr>
            <w:r>
              <w:rPr>
                <w:rFonts w:ascii="Arial" w:hAnsi="Arial" w:cs="Arial"/>
                <w:color w:val="000000"/>
                <w:sz w:val="20"/>
              </w:rPr>
              <w:t>21</w:t>
            </w:r>
          </w:p>
        </w:tc>
        <w:tc>
          <w:tcPr>
            <w:tcW w:w="3721" w:type="dxa"/>
            <w:tcBorders>
              <w:top w:val="nil"/>
              <w:left w:val="nil"/>
              <w:bottom w:val="single" w:sz="4" w:space="0" w:color="auto"/>
              <w:right w:val="single" w:sz="4" w:space="0" w:color="auto"/>
            </w:tcBorders>
            <w:hideMark/>
          </w:tcPr>
          <w:p w14:paraId="78553CE4" w14:textId="21D8993C" w:rsidR="009B1838" w:rsidRDefault="009B1838" w:rsidP="0002751B">
            <w:pPr>
              <w:rPr>
                <w:rFonts w:ascii="Arial" w:hAnsi="Arial" w:cs="Arial"/>
                <w:color w:val="000000"/>
                <w:sz w:val="20"/>
              </w:rPr>
            </w:pPr>
            <w:r>
              <w:rPr>
                <w:rFonts w:ascii="Arial" w:hAnsi="Arial" w:cs="Arial"/>
                <w:color w:val="000000"/>
                <w:sz w:val="20"/>
              </w:rPr>
              <w:t>HSF Draft template issued</w:t>
            </w:r>
          </w:p>
        </w:tc>
        <w:tc>
          <w:tcPr>
            <w:tcW w:w="1418" w:type="dxa"/>
            <w:tcBorders>
              <w:top w:val="nil"/>
              <w:left w:val="nil"/>
              <w:bottom w:val="single" w:sz="4" w:space="0" w:color="auto"/>
              <w:right w:val="single" w:sz="4" w:space="0" w:color="auto"/>
            </w:tcBorders>
          </w:tcPr>
          <w:p w14:paraId="790DE1E6" w14:textId="77777777" w:rsidR="009B1838" w:rsidRDefault="009B1838" w:rsidP="0002751B">
            <w:pPr>
              <w:rPr>
                <w:rFonts w:ascii="Arial" w:hAnsi="Arial" w:cs="Arial"/>
                <w:color w:val="000000"/>
                <w:sz w:val="20"/>
              </w:rPr>
            </w:pPr>
          </w:p>
        </w:tc>
        <w:tc>
          <w:tcPr>
            <w:tcW w:w="3260" w:type="dxa"/>
            <w:tcBorders>
              <w:top w:val="nil"/>
              <w:left w:val="nil"/>
              <w:bottom w:val="single" w:sz="4" w:space="0" w:color="auto"/>
              <w:right w:val="single" w:sz="4" w:space="0" w:color="auto"/>
            </w:tcBorders>
          </w:tcPr>
          <w:p w14:paraId="24A02420" w14:textId="77777777" w:rsidR="009B1838" w:rsidRDefault="009B1838" w:rsidP="0002751B">
            <w:pPr>
              <w:rPr>
                <w:rFonts w:ascii="Arial" w:hAnsi="Arial" w:cs="Arial"/>
                <w:color w:val="000000"/>
                <w:sz w:val="20"/>
              </w:rPr>
            </w:pPr>
          </w:p>
        </w:tc>
      </w:tr>
      <w:tr w:rsidR="009B1838" w14:paraId="77876FCE" w14:textId="77777777" w:rsidTr="00537781">
        <w:trPr>
          <w:trHeight w:val="557"/>
        </w:trPr>
        <w:tc>
          <w:tcPr>
            <w:tcW w:w="1519" w:type="dxa"/>
            <w:tcBorders>
              <w:top w:val="nil"/>
              <w:left w:val="single" w:sz="4" w:space="0" w:color="auto"/>
              <w:bottom w:val="single" w:sz="4" w:space="0" w:color="auto"/>
              <w:right w:val="single" w:sz="4" w:space="0" w:color="auto"/>
            </w:tcBorders>
            <w:hideMark/>
          </w:tcPr>
          <w:p w14:paraId="64423F56" w14:textId="4F0CC88A" w:rsidR="009B1838" w:rsidRDefault="009B1838" w:rsidP="0002751B">
            <w:pPr>
              <w:jc w:val="center"/>
              <w:rPr>
                <w:rFonts w:ascii="Arial" w:hAnsi="Arial" w:cs="Arial"/>
                <w:color w:val="000000"/>
                <w:sz w:val="20"/>
              </w:rPr>
            </w:pPr>
            <w:r>
              <w:rPr>
                <w:rFonts w:ascii="Arial" w:hAnsi="Arial" w:cs="Arial"/>
                <w:color w:val="000000"/>
                <w:sz w:val="20"/>
              </w:rPr>
              <w:t>22</w:t>
            </w:r>
          </w:p>
        </w:tc>
        <w:tc>
          <w:tcPr>
            <w:tcW w:w="3721" w:type="dxa"/>
            <w:tcBorders>
              <w:top w:val="nil"/>
              <w:left w:val="nil"/>
              <w:bottom w:val="single" w:sz="4" w:space="0" w:color="auto"/>
              <w:right w:val="single" w:sz="4" w:space="0" w:color="auto"/>
            </w:tcBorders>
            <w:hideMark/>
          </w:tcPr>
          <w:p w14:paraId="5C84B044" w14:textId="28941B35" w:rsidR="009B1838" w:rsidRDefault="009B1838" w:rsidP="0002751B">
            <w:pPr>
              <w:rPr>
                <w:rFonts w:ascii="Arial" w:hAnsi="Arial" w:cs="Arial"/>
                <w:color w:val="000000"/>
                <w:sz w:val="20"/>
              </w:rPr>
            </w:pPr>
            <w:r>
              <w:rPr>
                <w:rFonts w:ascii="Arial" w:hAnsi="Arial" w:cs="Arial"/>
                <w:color w:val="000000"/>
                <w:sz w:val="20"/>
              </w:rPr>
              <w:t xml:space="preserve">Considerate Constructors Scheme signed up to as per SHEW CoP </w:t>
            </w:r>
          </w:p>
        </w:tc>
        <w:tc>
          <w:tcPr>
            <w:tcW w:w="1418" w:type="dxa"/>
            <w:tcBorders>
              <w:top w:val="nil"/>
              <w:left w:val="nil"/>
              <w:bottom w:val="single" w:sz="4" w:space="0" w:color="auto"/>
              <w:right w:val="single" w:sz="4" w:space="0" w:color="auto"/>
            </w:tcBorders>
          </w:tcPr>
          <w:p w14:paraId="696AFB5D" w14:textId="77777777" w:rsidR="009B1838" w:rsidRDefault="009B1838" w:rsidP="0002751B">
            <w:pPr>
              <w:rPr>
                <w:rFonts w:ascii="Arial" w:hAnsi="Arial" w:cs="Arial"/>
                <w:color w:val="000000"/>
                <w:sz w:val="20"/>
              </w:rPr>
            </w:pPr>
          </w:p>
        </w:tc>
        <w:tc>
          <w:tcPr>
            <w:tcW w:w="3260" w:type="dxa"/>
            <w:tcBorders>
              <w:top w:val="nil"/>
              <w:left w:val="nil"/>
              <w:bottom w:val="single" w:sz="4" w:space="0" w:color="auto"/>
              <w:right w:val="single" w:sz="4" w:space="0" w:color="auto"/>
            </w:tcBorders>
          </w:tcPr>
          <w:p w14:paraId="483A16BF" w14:textId="77777777" w:rsidR="009B1838" w:rsidRDefault="009B1838" w:rsidP="0002751B">
            <w:pPr>
              <w:rPr>
                <w:rFonts w:ascii="Arial" w:hAnsi="Arial" w:cs="Arial"/>
                <w:color w:val="000000"/>
                <w:sz w:val="20"/>
              </w:rPr>
            </w:pPr>
          </w:p>
        </w:tc>
      </w:tr>
      <w:tr w:rsidR="009B1838" w14:paraId="48805E2A" w14:textId="77777777" w:rsidTr="00537781">
        <w:trPr>
          <w:trHeight w:val="566"/>
        </w:trPr>
        <w:tc>
          <w:tcPr>
            <w:tcW w:w="1519" w:type="dxa"/>
            <w:tcBorders>
              <w:top w:val="nil"/>
              <w:left w:val="single" w:sz="4" w:space="0" w:color="auto"/>
              <w:bottom w:val="single" w:sz="4" w:space="0" w:color="auto"/>
              <w:right w:val="single" w:sz="4" w:space="0" w:color="auto"/>
            </w:tcBorders>
            <w:hideMark/>
          </w:tcPr>
          <w:p w14:paraId="21D92A8C" w14:textId="612EF9EF" w:rsidR="009B1838" w:rsidRDefault="009B1838" w:rsidP="0002751B">
            <w:pPr>
              <w:jc w:val="center"/>
              <w:rPr>
                <w:rFonts w:ascii="Arial" w:hAnsi="Arial" w:cs="Arial"/>
                <w:color w:val="000000"/>
                <w:sz w:val="20"/>
              </w:rPr>
            </w:pPr>
            <w:r>
              <w:rPr>
                <w:rFonts w:ascii="Arial" w:hAnsi="Arial" w:cs="Arial"/>
                <w:color w:val="000000"/>
                <w:sz w:val="20"/>
              </w:rPr>
              <w:t>23</w:t>
            </w:r>
          </w:p>
        </w:tc>
        <w:tc>
          <w:tcPr>
            <w:tcW w:w="3721" w:type="dxa"/>
            <w:tcBorders>
              <w:top w:val="nil"/>
              <w:left w:val="nil"/>
              <w:bottom w:val="single" w:sz="4" w:space="0" w:color="auto"/>
              <w:right w:val="single" w:sz="4" w:space="0" w:color="auto"/>
            </w:tcBorders>
            <w:hideMark/>
          </w:tcPr>
          <w:p w14:paraId="23420850" w14:textId="7778F1EB" w:rsidR="009B1838" w:rsidRDefault="009B1838" w:rsidP="0002751B">
            <w:pPr>
              <w:rPr>
                <w:rFonts w:ascii="Arial" w:hAnsi="Arial" w:cs="Arial"/>
                <w:color w:val="000000"/>
                <w:sz w:val="20"/>
              </w:rPr>
            </w:pPr>
            <w:r>
              <w:rPr>
                <w:rFonts w:ascii="Arial" w:hAnsi="Arial" w:cs="Arial"/>
                <w:color w:val="000000"/>
                <w:sz w:val="20"/>
              </w:rPr>
              <w:t>CPP Review form completed &amp; adequate</w:t>
            </w:r>
          </w:p>
        </w:tc>
        <w:tc>
          <w:tcPr>
            <w:tcW w:w="1418" w:type="dxa"/>
            <w:tcBorders>
              <w:top w:val="nil"/>
              <w:left w:val="nil"/>
              <w:bottom w:val="single" w:sz="4" w:space="0" w:color="auto"/>
              <w:right w:val="single" w:sz="4" w:space="0" w:color="auto"/>
            </w:tcBorders>
          </w:tcPr>
          <w:p w14:paraId="3745BB88" w14:textId="77777777" w:rsidR="009B1838" w:rsidRDefault="009B1838" w:rsidP="0002751B">
            <w:pPr>
              <w:rPr>
                <w:rFonts w:ascii="Arial" w:hAnsi="Arial" w:cs="Arial"/>
                <w:color w:val="000000"/>
                <w:sz w:val="20"/>
              </w:rPr>
            </w:pPr>
          </w:p>
        </w:tc>
        <w:tc>
          <w:tcPr>
            <w:tcW w:w="3260" w:type="dxa"/>
            <w:tcBorders>
              <w:top w:val="nil"/>
              <w:left w:val="nil"/>
              <w:bottom w:val="single" w:sz="4" w:space="0" w:color="auto"/>
              <w:right w:val="single" w:sz="4" w:space="0" w:color="auto"/>
            </w:tcBorders>
          </w:tcPr>
          <w:p w14:paraId="09381B6A" w14:textId="77777777" w:rsidR="009B1838" w:rsidRDefault="009B1838" w:rsidP="0002751B">
            <w:pPr>
              <w:rPr>
                <w:rFonts w:ascii="Arial" w:hAnsi="Arial" w:cs="Arial"/>
                <w:color w:val="000000"/>
                <w:sz w:val="20"/>
              </w:rPr>
            </w:pPr>
          </w:p>
        </w:tc>
      </w:tr>
      <w:tr w:rsidR="009B1838" w14:paraId="4202C518" w14:textId="77777777" w:rsidTr="00537781">
        <w:trPr>
          <w:trHeight w:val="566"/>
        </w:trPr>
        <w:tc>
          <w:tcPr>
            <w:tcW w:w="1519" w:type="dxa"/>
            <w:tcBorders>
              <w:top w:val="nil"/>
              <w:left w:val="single" w:sz="4" w:space="0" w:color="auto"/>
              <w:bottom w:val="single" w:sz="4" w:space="0" w:color="auto"/>
              <w:right w:val="single" w:sz="4" w:space="0" w:color="auto"/>
            </w:tcBorders>
          </w:tcPr>
          <w:p w14:paraId="163F71C3" w14:textId="4FF4489A" w:rsidR="009B1838" w:rsidRDefault="009B1838" w:rsidP="0002751B">
            <w:pPr>
              <w:jc w:val="center"/>
              <w:rPr>
                <w:rFonts w:ascii="Arial" w:hAnsi="Arial" w:cs="Arial"/>
                <w:color w:val="000000"/>
                <w:sz w:val="20"/>
              </w:rPr>
            </w:pPr>
            <w:r>
              <w:rPr>
                <w:rFonts w:ascii="Arial" w:hAnsi="Arial" w:cs="Arial"/>
                <w:color w:val="000000"/>
                <w:sz w:val="20"/>
              </w:rPr>
              <w:t>24</w:t>
            </w:r>
          </w:p>
        </w:tc>
        <w:tc>
          <w:tcPr>
            <w:tcW w:w="3721" w:type="dxa"/>
            <w:tcBorders>
              <w:top w:val="nil"/>
              <w:left w:val="nil"/>
              <w:bottom w:val="single" w:sz="4" w:space="0" w:color="auto"/>
              <w:right w:val="single" w:sz="4" w:space="0" w:color="auto"/>
            </w:tcBorders>
          </w:tcPr>
          <w:p w14:paraId="1AFC120B" w14:textId="41883CE1" w:rsidR="009B1838" w:rsidRDefault="009B1838" w:rsidP="0002751B">
            <w:pPr>
              <w:rPr>
                <w:rFonts w:ascii="Arial" w:hAnsi="Arial" w:cs="Arial"/>
                <w:color w:val="000000"/>
                <w:sz w:val="20"/>
              </w:rPr>
            </w:pPr>
            <w:r>
              <w:rPr>
                <w:rFonts w:ascii="Arial" w:hAnsi="Arial" w:cs="Arial"/>
                <w:color w:val="000000"/>
                <w:sz w:val="20"/>
              </w:rPr>
              <w:t>Review of Work Specific RAMS</w:t>
            </w:r>
          </w:p>
        </w:tc>
        <w:tc>
          <w:tcPr>
            <w:tcW w:w="1418" w:type="dxa"/>
            <w:tcBorders>
              <w:top w:val="nil"/>
              <w:left w:val="nil"/>
              <w:bottom w:val="single" w:sz="4" w:space="0" w:color="auto"/>
              <w:right w:val="single" w:sz="4" w:space="0" w:color="auto"/>
            </w:tcBorders>
          </w:tcPr>
          <w:p w14:paraId="534CFF6B" w14:textId="77777777" w:rsidR="009B1838" w:rsidRDefault="009B1838" w:rsidP="0002751B">
            <w:pPr>
              <w:rPr>
                <w:rFonts w:ascii="Arial" w:hAnsi="Arial" w:cs="Arial"/>
                <w:color w:val="000000"/>
                <w:sz w:val="20"/>
              </w:rPr>
            </w:pPr>
          </w:p>
        </w:tc>
        <w:tc>
          <w:tcPr>
            <w:tcW w:w="3260" w:type="dxa"/>
            <w:tcBorders>
              <w:top w:val="nil"/>
              <w:left w:val="nil"/>
              <w:bottom w:val="single" w:sz="4" w:space="0" w:color="auto"/>
              <w:right w:val="single" w:sz="4" w:space="0" w:color="auto"/>
            </w:tcBorders>
          </w:tcPr>
          <w:p w14:paraId="4BEF9A64" w14:textId="77777777" w:rsidR="009B1838" w:rsidRDefault="009B1838" w:rsidP="0002751B">
            <w:pPr>
              <w:rPr>
                <w:rFonts w:ascii="Arial" w:hAnsi="Arial" w:cs="Arial"/>
                <w:color w:val="000000"/>
                <w:sz w:val="20"/>
              </w:rPr>
            </w:pPr>
          </w:p>
        </w:tc>
      </w:tr>
      <w:tr w:rsidR="009B1838" w14:paraId="05DD8DC0" w14:textId="77777777" w:rsidTr="00537781">
        <w:trPr>
          <w:trHeight w:val="559"/>
        </w:trPr>
        <w:tc>
          <w:tcPr>
            <w:tcW w:w="1519" w:type="dxa"/>
            <w:tcBorders>
              <w:top w:val="nil"/>
              <w:left w:val="single" w:sz="4" w:space="0" w:color="auto"/>
              <w:bottom w:val="single" w:sz="4" w:space="0" w:color="auto"/>
              <w:right w:val="single" w:sz="4" w:space="0" w:color="auto"/>
            </w:tcBorders>
            <w:hideMark/>
          </w:tcPr>
          <w:p w14:paraId="7FA954FC" w14:textId="24C20D0A" w:rsidR="009B1838" w:rsidRDefault="009B1838" w:rsidP="0002751B">
            <w:pPr>
              <w:jc w:val="center"/>
              <w:rPr>
                <w:rFonts w:ascii="Arial" w:hAnsi="Arial" w:cs="Arial"/>
                <w:color w:val="000000"/>
                <w:sz w:val="20"/>
              </w:rPr>
            </w:pPr>
            <w:r>
              <w:rPr>
                <w:rFonts w:ascii="Arial" w:hAnsi="Arial" w:cs="Arial"/>
                <w:color w:val="000000"/>
                <w:sz w:val="20"/>
              </w:rPr>
              <w:t>25</w:t>
            </w:r>
          </w:p>
        </w:tc>
        <w:tc>
          <w:tcPr>
            <w:tcW w:w="3721" w:type="dxa"/>
            <w:tcBorders>
              <w:top w:val="nil"/>
              <w:left w:val="nil"/>
              <w:bottom w:val="single" w:sz="4" w:space="0" w:color="auto"/>
              <w:right w:val="single" w:sz="4" w:space="0" w:color="auto"/>
            </w:tcBorders>
            <w:hideMark/>
          </w:tcPr>
          <w:p w14:paraId="1E2E3EAF" w14:textId="0F88E83B" w:rsidR="009B1838" w:rsidRDefault="009B1838" w:rsidP="0002751B">
            <w:pPr>
              <w:rPr>
                <w:rFonts w:ascii="Arial" w:hAnsi="Arial" w:cs="Arial"/>
                <w:color w:val="000000"/>
                <w:sz w:val="20"/>
              </w:rPr>
            </w:pPr>
            <w:r>
              <w:rPr>
                <w:rFonts w:ascii="Arial" w:hAnsi="Arial" w:cs="Arial"/>
                <w:color w:val="000000"/>
                <w:sz w:val="20"/>
              </w:rPr>
              <w:t>Site specific CPP/RAMS confirmed to client as suitably developed for construction to begin</w:t>
            </w:r>
          </w:p>
        </w:tc>
        <w:tc>
          <w:tcPr>
            <w:tcW w:w="1418" w:type="dxa"/>
            <w:tcBorders>
              <w:top w:val="nil"/>
              <w:left w:val="nil"/>
              <w:bottom w:val="single" w:sz="4" w:space="0" w:color="auto"/>
              <w:right w:val="single" w:sz="4" w:space="0" w:color="auto"/>
            </w:tcBorders>
          </w:tcPr>
          <w:p w14:paraId="6F279238" w14:textId="77777777" w:rsidR="009B1838" w:rsidRDefault="009B1838" w:rsidP="0002751B">
            <w:pPr>
              <w:rPr>
                <w:rFonts w:ascii="Arial" w:hAnsi="Arial" w:cs="Arial"/>
                <w:color w:val="000000"/>
                <w:sz w:val="20"/>
              </w:rPr>
            </w:pPr>
          </w:p>
        </w:tc>
        <w:tc>
          <w:tcPr>
            <w:tcW w:w="3260" w:type="dxa"/>
            <w:tcBorders>
              <w:top w:val="nil"/>
              <w:left w:val="nil"/>
              <w:bottom w:val="single" w:sz="4" w:space="0" w:color="auto"/>
              <w:right w:val="single" w:sz="4" w:space="0" w:color="auto"/>
            </w:tcBorders>
          </w:tcPr>
          <w:p w14:paraId="5C215598" w14:textId="77777777" w:rsidR="009B1838" w:rsidRDefault="009B1838" w:rsidP="0002751B">
            <w:pPr>
              <w:rPr>
                <w:rFonts w:ascii="Arial" w:hAnsi="Arial" w:cs="Arial"/>
                <w:color w:val="000000"/>
                <w:sz w:val="20"/>
              </w:rPr>
            </w:pPr>
          </w:p>
        </w:tc>
      </w:tr>
      <w:tr w:rsidR="009B1838" w14:paraId="4A7331C3" w14:textId="77777777" w:rsidTr="00185FF1">
        <w:trPr>
          <w:trHeight w:val="960"/>
        </w:trPr>
        <w:tc>
          <w:tcPr>
            <w:tcW w:w="1519" w:type="dxa"/>
            <w:shd w:val="clear" w:color="auto" w:fill="D9D9D9"/>
            <w:hideMark/>
          </w:tcPr>
          <w:p w14:paraId="1F93B6F3" w14:textId="04C3299C" w:rsidR="009B1838" w:rsidRDefault="009B1838" w:rsidP="0002751B">
            <w:pPr>
              <w:jc w:val="center"/>
              <w:rPr>
                <w:rFonts w:ascii="Arial" w:hAnsi="Arial" w:cs="Arial"/>
                <w:color w:val="000000"/>
                <w:sz w:val="20"/>
              </w:rPr>
            </w:pPr>
            <w:r>
              <w:rPr>
                <w:rFonts w:ascii="Arial" w:hAnsi="Arial" w:cs="Arial"/>
                <w:color w:val="000000"/>
                <w:sz w:val="20"/>
              </w:rPr>
              <w:t> </w:t>
            </w:r>
          </w:p>
        </w:tc>
        <w:tc>
          <w:tcPr>
            <w:tcW w:w="3721" w:type="dxa"/>
            <w:tcBorders>
              <w:top w:val="nil"/>
              <w:left w:val="single" w:sz="4" w:space="0" w:color="auto"/>
              <w:bottom w:val="single" w:sz="4" w:space="0" w:color="auto"/>
              <w:right w:val="single" w:sz="4" w:space="0" w:color="auto"/>
            </w:tcBorders>
            <w:shd w:val="clear" w:color="auto" w:fill="D9D9D9"/>
            <w:hideMark/>
          </w:tcPr>
          <w:p w14:paraId="00DE4499" w14:textId="3C74EF2A" w:rsidR="009B1838" w:rsidRDefault="009B1838" w:rsidP="0002751B">
            <w:pPr>
              <w:rPr>
                <w:rFonts w:ascii="Arial" w:hAnsi="Arial" w:cs="Arial"/>
                <w:color w:val="000000"/>
                <w:sz w:val="20"/>
              </w:rPr>
            </w:pPr>
            <w:r>
              <w:rPr>
                <w:rFonts w:ascii="Arial" w:hAnsi="Arial" w:cs="Arial"/>
                <w:b/>
                <w:bCs/>
                <w:color w:val="000000"/>
                <w:sz w:val="20"/>
              </w:rPr>
              <w:t>Principal Designer/CDM-A Advice Stop-Go</w:t>
            </w:r>
          </w:p>
        </w:tc>
        <w:tc>
          <w:tcPr>
            <w:tcW w:w="1418" w:type="dxa"/>
            <w:tcBorders>
              <w:top w:val="nil"/>
              <w:left w:val="single" w:sz="4" w:space="0" w:color="auto"/>
              <w:bottom w:val="single" w:sz="4" w:space="0" w:color="auto"/>
              <w:right w:val="single" w:sz="4" w:space="0" w:color="auto"/>
            </w:tcBorders>
            <w:shd w:val="clear" w:color="auto" w:fill="D9D9D9"/>
          </w:tcPr>
          <w:p w14:paraId="69FA5D86" w14:textId="77777777" w:rsidR="009B1838" w:rsidRDefault="009B1838" w:rsidP="0002751B">
            <w:pPr>
              <w:rPr>
                <w:rFonts w:ascii="Arial" w:hAnsi="Arial" w:cs="Arial"/>
                <w:color w:val="000000"/>
                <w:sz w:val="20"/>
              </w:rPr>
            </w:pPr>
          </w:p>
        </w:tc>
        <w:tc>
          <w:tcPr>
            <w:tcW w:w="3260" w:type="dxa"/>
            <w:tcBorders>
              <w:top w:val="nil"/>
              <w:left w:val="single" w:sz="4" w:space="0" w:color="auto"/>
              <w:bottom w:val="single" w:sz="4" w:space="0" w:color="auto"/>
              <w:right w:val="single" w:sz="4" w:space="0" w:color="auto"/>
            </w:tcBorders>
            <w:shd w:val="clear" w:color="auto" w:fill="D9D9D9"/>
          </w:tcPr>
          <w:p w14:paraId="44E2C382" w14:textId="77777777" w:rsidR="009B1838" w:rsidRDefault="009B1838" w:rsidP="0002751B">
            <w:pPr>
              <w:rPr>
                <w:rFonts w:ascii="Arial" w:hAnsi="Arial" w:cs="Arial"/>
                <w:color w:val="000000"/>
                <w:sz w:val="20"/>
              </w:rPr>
            </w:pPr>
          </w:p>
        </w:tc>
      </w:tr>
      <w:tr w:rsidR="009B1838" w14:paraId="214219A2" w14:textId="77777777" w:rsidTr="00185FF1">
        <w:trPr>
          <w:trHeight w:val="425"/>
        </w:trPr>
        <w:tc>
          <w:tcPr>
            <w:tcW w:w="1519" w:type="dxa"/>
            <w:tcBorders>
              <w:top w:val="nil"/>
              <w:left w:val="single" w:sz="4" w:space="0" w:color="auto"/>
              <w:bottom w:val="single" w:sz="4" w:space="0" w:color="auto"/>
              <w:right w:val="single" w:sz="4" w:space="0" w:color="auto"/>
            </w:tcBorders>
            <w:hideMark/>
          </w:tcPr>
          <w:p w14:paraId="4048D005" w14:textId="6D0801D6" w:rsidR="009B1838" w:rsidRDefault="009B1838" w:rsidP="0002751B">
            <w:pPr>
              <w:jc w:val="center"/>
              <w:rPr>
                <w:rFonts w:ascii="Arial" w:hAnsi="Arial" w:cs="Arial"/>
                <w:color w:val="000000"/>
                <w:sz w:val="20"/>
              </w:rPr>
            </w:pPr>
          </w:p>
        </w:tc>
        <w:tc>
          <w:tcPr>
            <w:tcW w:w="3721" w:type="dxa"/>
            <w:tcBorders>
              <w:top w:val="nil"/>
              <w:left w:val="nil"/>
              <w:bottom w:val="single" w:sz="4" w:space="0" w:color="auto"/>
              <w:right w:val="single" w:sz="4" w:space="0" w:color="auto"/>
            </w:tcBorders>
            <w:hideMark/>
          </w:tcPr>
          <w:p w14:paraId="446122E9" w14:textId="673B57F0" w:rsidR="009B1838" w:rsidRDefault="009B1838" w:rsidP="0002751B">
            <w:pPr>
              <w:rPr>
                <w:rFonts w:ascii="Arial" w:hAnsi="Arial" w:cs="Arial"/>
                <w:color w:val="000000"/>
                <w:sz w:val="20"/>
              </w:rPr>
            </w:pPr>
          </w:p>
        </w:tc>
        <w:tc>
          <w:tcPr>
            <w:tcW w:w="1418" w:type="dxa"/>
            <w:tcBorders>
              <w:top w:val="nil"/>
              <w:left w:val="nil"/>
              <w:bottom w:val="single" w:sz="4" w:space="0" w:color="auto"/>
              <w:right w:val="single" w:sz="4" w:space="0" w:color="auto"/>
            </w:tcBorders>
          </w:tcPr>
          <w:p w14:paraId="5D852F57" w14:textId="77777777" w:rsidR="009B1838" w:rsidRDefault="009B1838" w:rsidP="0002751B">
            <w:pPr>
              <w:rPr>
                <w:rFonts w:ascii="Arial" w:hAnsi="Arial" w:cs="Arial"/>
                <w:color w:val="000000"/>
                <w:sz w:val="20"/>
              </w:rPr>
            </w:pPr>
          </w:p>
        </w:tc>
        <w:tc>
          <w:tcPr>
            <w:tcW w:w="3260" w:type="dxa"/>
            <w:tcBorders>
              <w:top w:val="nil"/>
              <w:left w:val="nil"/>
              <w:bottom w:val="single" w:sz="4" w:space="0" w:color="auto"/>
              <w:right w:val="single" w:sz="4" w:space="0" w:color="auto"/>
            </w:tcBorders>
          </w:tcPr>
          <w:p w14:paraId="59760F9F" w14:textId="77777777" w:rsidR="009B1838" w:rsidRDefault="009B1838" w:rsidP="0002751B">
            <w:pPr>
              <w:rPr>
                <w:rFonts w:ascii="Arial" w:hAnsi="Arial" w:cs="Arial"/>
                <w:color w:val="000000"/>
                <w:sz w:val="20"/>
              </w:rPr>
            </w:pPr>
          </w:p>
        </w:tc>
      </w:tr>
      <w:tr w:rsidR="009B1838" w14:paraId="2D0AED47" w14:textId="77777777" w:rsidTr="00185FF1">
        <w:trPr>
          <w:trHeight w:val="960"/>
        </w:trPr>
        <w:tc>
          <w:tcPr>
            <w:tcW w:w="1519" w:type="dxa"/>
            <w:shd w:val="clear" w:color="auto" w:fill="D9D9D9"/>
          </w:tcPr>
          <w:p w14:paraId="7FDE31A4" w14:textId="23CF1A92" w:rsidR="009B1838" w:rsidRDefault="009B1838" w:rsidP="0002751B">
            <w:pPr>
              <w:jc w:val="center"/>
              <w:rPr>
                <w:rFonts w:ascii="Arial" w:hAnsi="Arial" w:cs="Arial"/>
                <w:color w:val="000000"/>
                <w:sz w:val="20"/>
              </w:rPr>
            </w:pPr>
          </w:p>
        </w:tc>
        <w:tc>
          <w:tcPr>
            <w:tcW w:w="3721" w:type="dxa"/>
            <w:tcBorders>
              <w:top w:val="nil"/>
              <w:left w:val="single" w:sz="4" w:space="0" w:color="auto"/>
              <w:bottom w:val="single" w:sz="4" w:space="0" w:color="auto"/>
              <w:right w:val="single" w:sz="4" w:space="0" w:color="auto"/>
            </w:tcBorders>
            <w:shd w:val="clear" w:color="auto" w:fill="D9D9D9"/>
          </w:tcPr>
          <w:p w14:paraId="0A235FF6" w14:textId="56F8D9F9" w:rsidR="009B1838" w:rsidRDefault="009B1838" w:rsidP="0002751B">
            <w:pPr>
              <w:rPr>
                <w:rFonts w:ascii="Arial" w:hAnsi="Arial" w:cs="Arial"/>
                <w:color w:val="000000"/>
                <w:sz w:val="20"/>
              </w:rPr>
            </w:pPr>
          </w:p>
        </w:tc>
        <w:tc>
          <w:tcPr>
            <w:tcW w:w="1418" w:type="dxa"/>
            <w:tcBorders>
              <w:top w:val="nil"/>
              <w:left w:val="single" w:sz="4" w:space="0" w:color="auto"/>
              <w:bottom w:val="single" w:sz="4" w:space="0" w:color="auto"/>
              <w:right w:val="single" w:sz="4" w:space="0" w:color="auto"/>
            </w:tcBorders>
            <w:shd w:val="clear" w:color="auto" w:fill="D9D9D9"/>
          </w:tcPr>
          <w:p w14:paraId="0A250BC1" w14:textId="77777777" w:rsidR="009B1838" w:rsidRDefault="009B1838" w:rsidP="0002751B">
            <w:pPr>
              <w:rPr>
                <w:rFonts w:ascii="Arial" w:hAnsi="Arial" w:cs="Arial"/>
                <w:color w:val="000000"/>
                <w:sz w:val="20"/>
              </w:rPr>
            </w:pPr>
          </w:p>
        </w:tc>
        <w:tc>
          <w:tcPr>
            <w:tcW w:w="3260" w:type="dxa"/>
            <w:tcBorders>
              <w:top w:val="nil"/>
              <w:left w:val="single" w:sz="4" w:space="0" w:color="auto"/>
              <w:bottom w:val="single" w:sz="4" w:space="0" w:color="auto"/>
              <w:right w:val="single" w:sz="4" w:space="0" w:color="auto"/>
            </w:tcBorders>
            <w:shd w:val="clear" w:color="auto" w:fill="D9D9D9"/>
          </w:tcPr>
          <w:p w14:paraId="4A40A51C" w14:textId="77777777" w:rsidR="009B1838" w:rsidRDefault="009B1838" w:rsidP="0002751B">
            <w:pPr>
              <w:rPr>
                <w:rFonts w:ascii="Arial" w:hAnsi="Arial" w:cs="Arial"/>
                <w:color w:val="000000"/>
                <w:sz w:val="20"/>
              </w:rPr>
            </w:pPr>
          </w:p>
        </w:tc>
      </w:tr>
      <w:tr w:rsidR="009B1838" w14:paraId="797D826D" w14:textId="77777777" w:rsidTr="00D26B04">
        <w:trPr>
          <w:trHeight w:val="570"/>
        </w:trPr>
        <w:tc>
          <w:tcPr>
            <w:tcW w:w="1519" w:type="dxa"/>
            <w:shd w:val="clear" w:color="auto" w:fill="D9D9D9"/>
            <w:noWrap/>
          </w:tcPr>
          <w:p w14:paraId="173D88EC" w14:textId="07A8ABC0" w:rsidR="009B1838" w:rsidRDefault="009B1838" w:rsidP="0002751B">
            <w:pPr>
              <w:rPr>
                <w:rFonts w:ascii="Arial" w:hAnsi="Arial" w:cs="Arial"/>
                <w:color w:val="000000"/>
                <w:sz w:val="20"/>
              </w:rPr>
            </w:pPr>
          </w:p>
        </w:tc>
        <w:tc>
          <w:tcPr>
            <w:tcW w:w="3721" w:type="dxa"/>
            <w:tcBorders>
              <w:top w:val="nil"/>
              <w:left w:val="single" w:sz="4" w:space="0" w:color="auto"/>
              <w:bottom w:val="single" w:sz="4" w:space="0" w:color="auto"/>
              <w:right w:val="single" w:sz="4" w:space="0" w:color="auto"/>
            </w:tcBorders>
            <w:shd w:val="clear" w:color="auto" w:fill="D9D9D9"/>
            <w:noWrap/>
          </w:tcPr>
          <w:p w14:paraId="2EBA8E31" w14:textId="5B3B2935" w:rsidR="009B1838" w:rsidRDefault="009B1838" w:rsidP="0002751B">
            <w:pPr>
              <w:rPr>
                <w:rFonts w:ascii="Arial" w:hAnsi="Arial" w:cs="Arial"/>
                <w:b/>
                <w:bCs/>
                <w:color w:val="000000"/>
                <w:sz w:val="20"/>
              </w:rPr>
            </w:pPr>
          </w:p>
        </w:tc>
        <w:tc>
          <w:tcPr>
            <w:tcW w:w="1418" w:type="dxa"/>
            <w:tcBorders>
              <w:top w:val="nil"/>
              <w:left w:val="single" w:sz="4" w:space="0" w:color="auto"/>
              <w:bottom w:val="single" w:sz="4" w:space="0" w:color="auto"/>
              <w:right w:val="single" w:sz="4" w:space="0" w:color="auto"/>
            </w:tcBorders>
            <w:shd w:val="clear" w:color="auto" w:fill="D9D9D9"/>
          </w:tcPr>
          <w:p w14:paraId="45EDBA14" w14:textId="77777777" w:rsidR="009B1838" w:rsidRDefault="009B1838" w:rsidP="0002751B">
            <w:pPr>
              <w:rPr>
                <w:rFonts w:ascii="Arial" w:hAnsi="Arial" w:cs="Arial"/>
                <w:b/>
                <w:bCs/>
                <w:color w:val="000000"/>
                <w:sz w:val="20"/>
              </w:rPr>
            </w:pPr>
          </w:p>
        </w:tc>
        <w:tc>
          <w:tcPr>
            <w:tcW w:w="3260" w:type="dxa"/>
            <w:tcBorders>
              <w:top w:val="nil"/>
              <w:left w:val="single" w:sz="4" w:space="0" w:color="auto"/>
              <w:bottom w:val="single" w:sz="4" w:space="0" w:color="auto"/>
              <w:right w:val="single" w:sz="4" w:space="0" w:color="auto"/>
            </w:tcBorders>
            <w:shd w:val="clear" w:color="auto" w:fill="D9D9D9"/>
          </w:tcPr>
          <w:p w14:paraId="4C0867A8" w14:textId="77777777" w:rsidR="009B1838" w:rsidRDefault="009B1838" w:rsidP="0002751B">
            <w:pPr>
              <w:rPr>
                <w:rFonts w:ascii="Arial" w:hAnsi="Arial" w:cs="Arial"/>
                <w:b/>
                <w:bCs/>
                <w:color w:val="000000"/>
                <w:sz w:val="20"/>
              </w:rPr>
            </w:pPr>
          </w:p>
        </w:tc>
      </w:tr>
    </w:tbl>
    <w:p w14:paraId="487A269E" w14:textId="77777777" w:rsidR="00EE19BC" w:rsidRDefault="00EE19BC" w:rsidP="00F44725">
      <w:pPr>
        <w:rPr>
          <w:rFonts w:cs="Arial"/>
          <w:b/>
          <w:bCs/>
          <w:sz w:val="32"/>
          <w:szCs w:val="32"/>
        </w:rPr>
      </w:pPr>
    </w:p>
    <w:p w14:paraId="1128625A" w14:textId="77777777" w:rsidR="00EE19BC" w:rsidRDefault="00EE19BC" w:rsidP="00F44725">
      <w:pPr>
        <w:rPr>
          <w:rFonts w:cs="Arial"/>
          <w:b/>
          <w:bCs/>
          <w:sz w:val="32"/>
          <w:szCs w:val="32"/>
        </w:rPr>
      </w:pPr>
    </w:p>
    <w:p w14:paraId="5551E033" w14:textId="77777777" w:rsidR="00EE19BC" w:rsidRDefault="00EE19BC" w:rsidP="00F44725">
      <w:pPr>
        <w:rPr>
          <w:rFonts w:cs="Arial"/>
          <w:b/>
          <w:bCs/>
          <w:sz w:val="32"/>
          <w:szCs w:val="32"/>
        </w:rPr>
      </w:pPr>
    </w:p>
    <w:p w14:paraId="4112E5A2" w14:textId="77777777" w:rsidR="00EE19BC" w:rsidRDefault="00EE19BC" w:rsidP="00F44725">
      <w:pPr>
        <w:rPr>
          <w:rFonts w:cs="Arial"/>
          <w:b/>
          <w:bCs/>
          <w:sz w:val="32"/>
          <w:szCs w:val="32"/>
        </w:rPr>
      </w:pPr>
    </w:p>
    <w:p w14:paraId="0D006147" w14:textId="77777777" w:rsidR="00EE19BC" w:rsidRDefault="00EE19BC" w:rsidP="00F44725">
      <w:pPr>
        <w:rPr>
          <w:rFonts w:cs="Arial"/>
          <w:b/>
          <w:bCs/>
          <w:sz w:val="32"/>
          <w:szCs w:val="32"/>
        </w:rPr>
      </w:pPr>
    </w:p>
    <w:p w14:paraId="62A0AA12" w14:textId="77777777" w:rsidR="00EE19BC" w:rsidRDefault="00EE19BC" w:rsidP="00F44725">
      <w:pPr>
        <w:rPr>
          <w:rFonts w:cs="Arial"/>
          <w:b/>
          <w:bCs/>
          <w:sz w:val="32"/>
          <w:szCs w:val="32"/>
        </w:rPr>
      </w:pPr>
    </w:p>
    <w:p w14:paraId="48A9671B" w14:textId="77777777" w:rsidR="00EE19BC" w:rsidRDefault="00EE19BC" w:rsidP="00F44725">
      <w:pPr>
        <w:rPr>
          <w:rFonts w:cs="Arial"/>
          <w:b/>
          <w:bCs/>
          <w:sz w:val="32"/>
          <w:szCs w:val="32"/>
        </w:rPr>
      </w:pPr>
    </w:p>
    <w:p w14:paraId="25E5463C" w14:textId="77777777" w:rsidR="00EE19BC" w:rsidRDefault="00EE19BC" w:rsidP="00F44725">
      <w:pPr>
        <w:rPr>
          <w:rFonts w:cs="Arial"/>
          <w:b/>
          <w:bCs/>
          <w:sz w:val="32"/>
          <w:szCs w:val="32"/>
        </w:rPr>
      </w:pPr>
    </w:p>
    <w:p w14:paraId="67C433F3" w14:textId="77777777" w:rsidR="00EE19BC" w:rsidRDefault="00EE19BC" w:rsidP="00F44725">
      <w:pPr>
        <w:rPr>
          <w:rFonts w:cs="Arial"/>
          <w:b/>
          <w:bCs/>
          <w:sz w:val="32"/>
          <w:szCs w:val="32"/>
        </w:rPr>
      </w:pPr>
    </w:p>
    <w:p w14:paraId="6D09EE68" w14:textId="77777777" w:rsidR="00EE19BC" w:rsidRDefault="00EE19BC" w:rsidP="00F44725">
      <w:pPr>
        <w:rPr>
          <w:rFonts w:cs="Arial"/>
          <w:b/>
          <w:bCs/>
          <w:sz w:val="32"/>
          <w:szCs w:val="32"/>
        </w:rPr>
      </w:pPr>
    </w:p>
    <w:p w14:paraId="310BF2A9" w14:textId="77777777" w:rsidR="00EE19BC" w:rsidRDefault="00EE19BC" w:rsidP="00F44725">
      <w:pPr>
        <w:rPr>
          <w:rFonts w:cs="Arial"/>
          <w:b/>
          <w:bCs/>
          <w:sz w:val="32"/>
          <w:szCs w:val="32"/>
        </w:rPr>
      </w:pPr>
    </w:p>
    <w:p w14:paraId="32690002" w14:textId="77777777" w:rsidR="00EE19BC" w:rsidRDefault="00EE19BC" w:rsidP="00F44725">
      <w:pPr>
        <w:rPr>
          <w:rFonts w:cs="Arial"/>
          <w:b/>
          <w:bCs/>
          <w:sz w:val="32"/>
          <w:szCs w:val="32"/>
        </w:rPr>
      </w:pPr>
    </w:p>
    <w:p w14:paraId="01321290" w14:textId="77777777" w:rsidR="00EE19BC" w:rsidRDefault="00EE19BC" w:rsidP="00F44725">
      <w:pPr>
        <w:rPr>
          <w:rFonts w:cs="Arial"/>
          <w:b/>
          <w:bCs/>
          <w:sz w:val="32"/>
          <w:szCs w:val="32"/>
        </w:rPr>
      </w:pPr>
    </w:p>
    <w:p w14:paraId="78FEDCE0" w14:textId="77777777" w:rsidR="00EE19BC" w:rsidRDefault="00EE19BC" w:rsidP="00F44725">
      <w:pPr>
        <w:rPr>
          <w:rFonts w:cs="Arial"/>
          <w:b/>
          <w:bCs/>
          <w:sz w:val="32"/>
          <w:szCs w:val="32"/>
        </w:rPr>
      </w:pPr>
    </w:p>
    <w:p w14:paraId="646C70EA" w14:textId="77777777" w:rsidR="00EE19BC" w:rsidRDefault="00EE19BC" w:rsidP="00F44725">
      <w:pPr>
        <w:rPr>
          <w:rFonts w:cs="Arial"/>
          <w:b/>
          <w:bCs/>
          <w:sz w:val="32"/>
          <w:szCs w:val="32"/>
        </w:rPr>
      </w:pPr>
    </w:p>
    <w:p w14:paraId="2F34A9D5" w14:textId="77777777" w:rsidR="00EE19BC" w:rsidRDefault="00EE19BC" w:rsidP="00F44725">
      <w:pPr>
        <w:rPr>
          <w:rFonts w:cs="Arial"/>
          <w:b/>
          <w:bCs/>
          <w:sz w:val="32"/>
          <w:szCs w:val="32"/>
        </w:rPr>
      </w:pPr>
    </w:p>
    <w:p w14:paraId="12642EA4" w14:textId="77777777" w:rsidR="00EE19BC" w:rsidRDefault="00EE19BC" w:rsidP="00F44725">
      <w:pPr>
        <w:rPr>
          <w:rFonts w:cs="Arial"/>
          <w:b/>
          <w:bCs/>
          <w:sz w:val="32"/>
          <w:szCs w:val="32"/>
        </w:rPr>
      </w:pPr>
    </w:p>
    <w:p w14:paraId="285E1063" w14:textId="77777777" w:rsidR="00EE19BC" w:rsidRDefault="00EE19BC" w:rsidP="00F44725">
      <w:pPr>
        <w:rPr>
          <w:rFonts w:cs="Arial"/>
          <w:b/>
          <w:bCs/>
          <w:sz w:val="32"/>
          <w:szCs w:val="32"/>
        </w:rPr>
      </w:pPr>
    </w:p>
    <w:p w14:paraId="3BA77264" w14:textId="77777777" w:rsidR="00EE19BC" w:rsidRDefault="00EE19BC" w:rsidP="00F44725">
      <w:pPr>
        <w:rPr>
          <w:rFonts w:cs="Arial"/>
          <w:b/>
          <w:bCs/>
          <w:sz w:val="32"/>
          <w:szCs w:val="32"/>
        </w:rPr>
      </w:pPr>
    </w:p>
    <w:p w14:paraId="21DC4AA9" w14:textId="4824065E" w:rsidR="00EE19BC" w:rsidRDefault="00EE19BC" w:rsidP="00F44725">
      <w:pPr>
        <w:rPr>
          <w:rFonts w:cs="Arial"/>
          <w:b/>
          <w:bCs/>
          <w:sz w:val="32"/>
          <w:szCs w:val="32"/>
        </w:rPr>
      </w:pPr>
    </w:p>
    <w:p w14:paraId="2915184B" w14:textId="2951CE6A" w:rsidR="00C84452" w:rsidRDefault="00C84452" w:rsidP="00F44725">
      <w:pPr>
        <w:rPr>
          <w:rFonts w:cs="Arial"/>
          <w:b/>
          <w:bCs/>
          <w:sz w:val="32"/>
          <w:szCs w:val="32"/>
        </w:rPr>
      </w:pPr>
    </w:p>
    <w:p w14:paraId="426871D4" w14:textId="3BE3AA22" w:rsidR="00C84452" w:rsidRDefault="00C84452" w:rsidP="00F44725">
      <w:pPr>
        <w:rPr>
          <w:rFonts w:cs="Arial"/>
          <w:b/>
          <w:bCs/>
          <w:sz w:val="32"/>
          <w:szCs w:val="32"/>
        </w:rPr>
      </w:pPr>
    </w:p>
    <w:p w14:paraId="2802A535" w14:textId="00D12570" w:rsidR="00C84452" w:rsidRDefault="00C84452" w:rsidP="00F44725">
      <w:pPr>
        <w:rPr>
          <w:rFonts w:cs="Arial"/>
          <w:b/>
          <w:bCs/>
          <w:sz w:val="32"/>
          <w:szCs w:val="32"/>
        </w:rPr>
      </w:pPr>
    </w:p>
    <w:p w14:paraId="7295DDF3" w14:textId="25059BB8" w:rsidR="007B242A" w:rsidRDefault="007B242A" w:rsidP="00F44725">
      <w:pPr>
        <w:rPr>
          <w:rFonts w:cs="Arial"/>
          <w:b/>
          <w:bCs/>
          <w:sz w:val="32"/>
          <w:szCs w:val="32"/>
        </w:rPr>
      </w:pPr>
    </w:p>
    <w:p w14:paraId="6333B503" w14:textId="51B425C1" w:rsidR="00861710" w:rsidRDefault="00861710" w:rsidP="00F44725">
      <w:pPr>
        <w:rPr>
          <w:rFonts w:cs="Arial"/>
          <w:b/>
          <w:bCs/>
          <w:sz w:val="32"/>
          <w:szCs w:val="32"/>
        </w:rPr>
      </w:pPr>
    </w:p>
    <w:p w14:paraId="07194C03" w14:textId="7085BBF8" w:rsidR="00861710" w:rsidRDefault="00861710" w:rsidP="00F44725">
      <w:pPr>
        <w:rPr>
          <w:rFonts w:cs="Arial"/>
          <w:b/>
          <w:bCs/>
          <w:sz w:val="32"/>
          <w:szCs w:val="32"/>
        </w:rPr>
      </w:pPr>
    </w:p>
    <w:p w14:paraId="558911BA" w14:textId="0679F77F" w:rsidR="00861710" w:rsidRDefault="00861710" w:rsidP="00F44725">
      <w:pPr>
        <w:rPr>
          <w:rFonts w:cs="Arial"/>
          <w:b/>
          <w:bCs/>
          <w:sz w:val="32"/>
          <w:szCs w:val="32"/>
        </w:rPr>
      </w:pPr>
    </w:p>
    <w:p w14:paraId="10187E55" w14:textId="77777777" w:rsidR="00861710" w:rsidRDefault="00861710" w:rsidP="00F44725">
      <w:pPr>
        <w:rPr>
          <w:rFonts w:cs="Arial"/>
          <w:b/>
          <w:bCs/>
          <w:sz w:val="32"/>
          <w:szCs w:val="32"/>
        </w:rPr>
      </w:pPr>
    </w:p>
    <w:p w14:paraId="20719B8C" w14:textId="4168FF6F" w:rsidR="008D7C3C" w:rsidRDefault="008D7C3C" w:rsidP="00F44725">
      <w:pPr>
        <w:rPr>
          <w:rFonts w:cs="Arial"/>
          <w:b/>
          <w:bCs/>
          <w:sz w:val="32"/>
          <w:szCs w:val="32"/>
        </w:rPr>
      </w:pPr>
    </w:p>
    <w:p w14:paraId="5CFCE0B5" w14:textId="77777777" w:rsidR="0033513A" w:rsidRDefault="0033513A" w:rsidP="00EE19BC">
      <w:pPr>
        <w:rPr>
          <w:rFonts w:ascii="Arial" w:hAnsi="Arial"/>
          <w:b/>
          <w:color w:val="034B89"/>
          <w:sz w:val="28"/>
          <w:szCs w:val="28"/>
          <w:highlight w:val="yellow"/>
        </w:rPr>
      </w:pPr>
    </w:p>
    <w:p w14:paraId="3FF1BB32" w14:textId="77777777" w:rsidR="0033513A" w:rsidRDefault="0033513A" w:rsidP="00EE19BC">
      <w:pPr>
        <w:rPr>
          <w:rFonts w:ascii="Arial" w:hAnsi="Arial"/>
          <w:b/>
          <w:color w:val="034B89"/>
          <w:sz w:val="28"/>
          <w:szCs w:val="28"/>
          <w:highlight w:val="yellow"/>
        </w:rPr>
      </w:pPr>
    </w:p>
    <w:p w14:paraId="26AF4ACC" w14:textId="77777777" w:rsidR="0033513A" w:rsidRPr="00C65C46" w:rsidRDefault="0033513A" w:rsidP="00EE19BC">
      <w:pPr>
        <w:rPr>
          <w:rFonts w:ascii="Arial" w:hAnsi="Arial"/>
          <w:b/>
          <w:color w:val="034B89"/>
          <w:sz w:val="28"/>
          <w:szCs w:val="28"/>
        </w:rPr>
      </w:pPr>
    </w:p>
    <w:p w14:paraId="097642ED" w14:textId="37A74282" w:rsidR="00EE19BC" w:rsidRPr="00C65C46" w:rsidRDefault="00E12D01" w:rsidP="00EE19BC">
      <w:pPr>
        <w:rPr>
          <w:rFonts w:ascii="Arial" w:hAnsi="Arial"/>
          <w:b/>
          <w:color w:val="034B89"/>
          <w:sz w:val="28"/>
          <w:szCs w:val="28"/>
        </w:rPr>
      </w:pPr>
      <w:r w:rsidRPr="00C65C46">
        <w:rPr>
          <w:rFonts w:ascii="Arial" w:hAnsi="Arial"/>
          <w:b/>
          <w:color w:val="034B89"/>
          <w:sz w:val="28"/>
          <w:szCs w:val="28"/>
        </w:rPr>
        <w:t>Appendix J</w:t>
      </w:r>
      <w:r w:rsidR="00EE19BC" w:rsidRPr="00C65C46">
        <w:rPr>
          <w:rFonts w:ascii="Arial" w:hAnsi="Arial"/>
          <w:b/>
          <w:color w:val="034B89"/>
          <w:sz w:val="28"/>
          <w:szCs w:val="28"/>
        </w:rPr>
        <w:t xml:space="preserve"> – Red and Green list</w:t>
      </w:r>
    </w:p>
    <w:p w14:paraId="0052549F" w14:textId="77777777" w:rsidR="00EE19BC" w:rsidRDefault="00EE19BC" w:rsidP="00F44725">
      <w:pPr>
        <w:rPr>
          <w:rFonts w:cs="Arial"/>
          <w:b/>
          <w:bCs/>
          <w:sz w:val="32"/>
          <w:szCs w:val="32"/>
        </w:rPr>
      </w:pPr>
    </w:p>
    <w:p w14:paraId="5A16C508" w14:textId="77777777" w:rsidR="00EE19BC" w:rsidRPr="00EE19BC" w:rsidRDefault="00EE19BC" w:rsidP="00EE19BC">
      <w:pPr>
        <w:keepNext/>
        <w:jc w:val="center"/>
        <w:outlineLvl w:val="1"/>
        <w:rPr>
          <w:rFonts w:ascii="Calibri" w:hAnsi="Calibri"/>
          <w:b/>
          <w:bCs/>
          <w:color w:val="C00000"/>
          <w:sz w:val="32"/>
          <w:szCs w:val="32"/>
          <w:lang w:eastAsia="en-US"/>
        </w:rPr>
      </w:pPr>
      <w:r w:rsidRPr="00EE19BC">
        <w:rPr>
          <w:rFonts w:ascii="Calibri" w:hAnsi="Calibri"/>
          <w:b/>
          <w:bCs/>
          <w:color w:val="C00000"/>
          <w:sz w:val="32"/>
          <w:szCs w:val="32"/>
          <w:lang w:eastAsia="en-US"/>
        </w:rPr>
        <w:t>1.0 RED LIST</w:t>
      </w:r>
    </w:p>
    <w:p w14:paraId="36919F3F" w14:textId="77777777" w:rsidR="00EE19BC" w:rsidRPr="00EE19BC" w:rsidRDefault="00EE19BC" w:rsidP="00EE19BC">
      <w:pPr>
        <w:spacing w:after="120"/>
        <w:jc w:val="both"/>
        <w:rPr>
          <w:rFonts w:ascii="Calibri" w:hAnsi="Calibri"/>
          <w:sz w:val="22"/>
          <w:szCs w:val="22"/>
          <w:lang w:eastAsia="en-US"/>
        </w:rPr>
      </w:pPr>
      <w:r w:rsidRPr="00EE19BC">
        <w:rPr>
          <w:rFonts w:ascii="Calibri" w:hAnsi="Calibri"/>
          <w:sz w:val="22"/>
          <w:szCs w:val="22"/>
          <w:lang w:eastAsia="en-US"/>
        </w:rPr>
        <w:t xml:space="preserve"> </w:t>
      </w:r>
    </w:p>
    <w:tbl>
      <w:tblPr>
        <w:tblStyle w:val="Table"/>
        <w:tblW w:w="10343" w:type="dxa"/>
        <w:tblLayout w:type="fixed"/>
        <w:tblLook w:val="04A0" w:firstRow="1" w:lastRow="0" w:firstColumn="1" w:lastColumn="0" w:noHBand="0" w:noVBand="1"/>
      </w:tblPr>
      <w:tblGrid>
        <w:gridCol w:w="562"/>
        <w:gridCol w:w="4395"/>
        <w:gridCol w:w="850"/>
        <w:gridCol w:w="4536"/>
      </w:tblGrid>
      <w:tr w:rsidR="00EE19BC" w:rsidRPr="00EE19BC" w14:paraId="30D27CF5" w14:textId="77777777" w:rsidTr="009E315F">
        <w:trPr>
          <w:cnfStyle w:val="100000000000" w:firstRow="1" w:lastRow="0" w:firstColumn="0" w:lastColumn="0" w:oddVBand="0" w:evenVBand="0" w:oddHBand="0" w:evenHBand="0" w:firstRowFirstColumn="0" w:firstRowLastColumn="0" w:lastRowFirstColumn="0" w:lastRowLastColumn="0"/>
          <w:trHeight w:val="111"/>
          <w:tblHeader/>
        </w:trPr>
        <w:tc>
          <w:tcPr>
            <w:tcW w:w="562" w:type="dxa"/>
            <w:shd w:val="clear" w:color="auto" w:fill="C00000"/>
          </w:tcPr>
          <w:p w14:paraId="0B96F77A" w14:textId="77777777" w:rsidR="00EE19BC" w:rsidRPr="00EE19BC" w:rsidRDefault="00EE19BC" w:rsidP="00EE19BC">
            <w:pPr>
              <w:spacing w:after="120"/>
              <w:jc w:val="center"/>
              <w:rPr>
                <w:rFonts w:ascii="Calibri" w:hAnsi="Calibri" w:cs="Calibri"/>
                <w:color w:val="FFFFFF"/>
                <w:sz w:val="22"/>
                <w:szCs w:val="22"/>
                <w:lang w:eastAsia="en-US"/>
              </w:rPr>
            </w:pPr>
            <w:r w:rsidRPr="00EE19BC">
              <w:rPr>
                <w:rFonts w:ascii="Calibri" w:hAnsi="Calibri" w:cs="Calibri"/>
                <w:color w:val="FFFFFF"/>
                <w:sz w:val="22"/>
                <w:szCs w:val="22"/>
                <w:lang w:eastAsia="en-US"/>
              </w:rPr>
              <w:t>ID</w:t>
            </w:r>
          </w:p>
        </w:tc>
        <w:tc>
          <w:tcPr>
            <w:tcW w:w="4395" w:type="dxa"/>
            <w:shd w:val="clear" w:color="auto" w:fill="C00000"/>
          </w:tcPr>
          <w:p w14:paraId="39A0B0A7" w14:textId="77777777" w:rsidR="00EE19BC" w:rsidRPr="00EE19BC" w:rsidRDefault="00EE19BC" w:rsidP="00EE19BC">
            <w:pPr>
              <w:spacing w:after="120"/>
              <w:jc w:val="center"/>
              <w:rPr>
                <w:rFonts w:ascii="Calibri" w:hAnsi="Calibri" w:cs="Calibri"/>
                <w:color w:val="FFFFFF"/>
                <w:sz w:val="22"/>
                <w:szCs w:val="22"/>
                <w:lang w:eastAsia="en-US"/>
              </w:rPr>
            </w:pPr>
            <w:r w:rsidRPr="00EE19BC">
              <w:rPr>
                <w:rFonts w:ascii="Calibri" w:hAnsi="Calibri" w:cs="Calibri"/>
                <w:color w:val="FFFFFF"/>
                <w:sz w:val="22"/>
                <w:szCs w:val="22"/>
                <w:lang w:eastAsia="en-US"/>
              </w:rPr>
              <w:t>Red List Item</w:t>
            </w:r>
          </w:p>
        </w:tc>
        <w:tc>
          <w:tcPr>
            <w:tcW w:w="850" w:type="dxa"/>
            <w:shd w:val="clear" w:color="auto" w:fill="C00000"/>
          </w:tcPr>
          <w:p w14:paraId="64A5CC62" w14:textId="77777777" w:rsidR="00EE19BC" w:rsidRPr="00EE19BC" w:rsidRDefault="00EE19BC" w:rsidP="00EE19BC">
            <w:pPr>
              <w:spacing w:after="120"/>
              <w:jc w:val="center"/>
              <w:rPr>
                <w:rFonts w:ascii="Calibri" w:hAnsi="Calibri" w:cs="Calibri"/>
                <w:color w:val="FFFFFF"/>
                <w:sz w:val="22"/>
                <w:szCs w:val="22"/>
                <w:lang w:eastAsia="en-US"/>
              </w:rPr>
            </w:pPr>
            <w:r w:rsidRPr="00EE19BC">
              <w:rPr>
                <w:rFonts w:ascii="Calibri" w:hAnsi="Calibri" w:cs="Calibri"/>
                <w:color w:val="FFFFFF"/>
                <w:sz w:val="22"/>
                <w:szCs w:val="22"/>
                <w:lang w:eastAsia="en-US"/>
              </w:rPr>
              <w:t>Status</w:t>
            </w:r>
          </w:p>
        </w:tc>
        <w:tc>
          <w:tcPr>
            <w:tcW w:w="4536" w:type="dxa"/>
            <w:shd w:val="clear" w:color="auto" w:fill="C00000"/>
          </w:tcPr>
          <w:p w14:paraId="479EC403" w14:textId="77777777" w:rsidR="00EE19BC" w:rsidRPr="00EE19BC" w:rsidRDefault="00EE19BC" w:rsidP="00EE19BC">
            <w:pPr>
              <w:spacing w:after="120"/>
              <w:jc w:val="center"/>
              <w:rPr>
                <w:rFonts w:ascii="Calibri" w:hAnsi="Calibri" w:cs="Calibri"/>
                <w:color w:val="FFFFFF"/>
                <w:sz w:val="16"/>
                <w:szCs w:val="16"/>
                <w:lang w:eastAsia="en-US"/>
              </w:rPr>
            </w:pPr>
            <w:r w:rsidRPr="00EE19BC">
              <w:rPr>
                <w:rFonts w:ascii="Calibri" w:hAnsi="Calibri" w:cs="Calibri"/>
                <w:color w:val="FFFFFF"/>
                <w:sz w:val="22"/>
                <w:szCs w:val="16"/>
                <w:lang w:eastAsia="en-US"/>
              </w:rPr>
              <w:t xml:space="preserve">Reason &amp; Risk Mitigation </w:t>
            </w:r>
          </w:p>
        </w:tc>
      </w:tr>
      <w:tr w:rsidR="00EE19BC" w:rsidRPr="00EE19BC" w14:paraId="1749918A" w14:textId="77777777" w:rsidTr="00EE19BC">
        <w:trPr>
          <w:trHeight w:val="358"/>
        </w:trPr>
        <w:tc>
          <w:tcPr>
            <w:tcW w:w="10343" w:type="dxa"/>
            <w:gridSpan w:val="4"/>
            <w:shd w:val="clear" w:color="auto" w:fill="F2DBDB"/>
          </w:tcPr>
          <w:p w14:paraId="1610A2FD" w14:textId="77777777" w:rsidR="00EE19BC" w:rsidRPr="00EE19BC" w:rsidRDefault="00EE19BC" w:rsidP="00EE19BC">
            <w:pPr>
              <w:spacing w:after="120"/>
              <w:rPr>
                <w:rFonts w:ascii="Calibri" w:hAnsi="Calibri" w:cs="Calibri"/>
                <w:b/>
                <w:sz w:val="22"/>
                <w:szCs w:val="22"/>
                <w:lang w:eastAsia="en-US"/>
              </w:rPr>
            </w:pPr>
            <w:r w:rsidRPr="00EE19BC">
              <w:rPr>
                <w:rFonts w:ascii="Calibri" w:hAnsi="Calibri" w:cs="Calibri"/>
                <w:b/>
                <w:sz w:val="22"/>
                <w:szCs w:val="16"/>
                <w:lang w:eastAsia="en-US"/>
              </w:rPr>
              <w:t>Services &amp; Conditions</w:t>
            </w:r>
          </w:p>
        </w:tc>
      </w:tr>
      <w:tr w:rsidR="00EE19BC" w:rsidRPr="00EE19BC" w14:paraId="5CEEF26D" w14:textId="77777777" w:rsidTr="00EE19BC">
        <w:trPr>
          <w:trHeight w:val="924"/>
        </w:trPr>
        <w:tc>
          <w:tcPr>
            <w:tcW w:w="562" w:type="dxa"/>
            <w:shd w:val="clear" w:color="auto" w:fill="FFFFFF"/>
          </w:tcPr>
          <w:p w14:paraId="7C611580"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1</w:t>
            </w:r>
          </w:p>
        </w:tc>
        <w:tc>
          <w:tcPr>
            <w:tcW w:w="4395" w:type="dxa"/>
            <w:shd w:val="clear" w:color="auto" w:fill="FFFFFF"/>
          </w:tcPr>
          <w:p w14:paraId="3382BC72"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 xml:space="preserve">Design without: </w:t>
            </w:r>
          </w:p>
          <w:p w14:paraId="39843F73" w14:textId="77777777" w:rsidR="00EE19BC" w:rsidRPr="00EE19BC" w:rsidRDefault="00EE19BC" w:rsidP="00604755">
            <w:pPr>
              <w:numPr>
                <w:ilvl w:val="0"/>
                <w:numId w:val="70"/>
              </w:numPr>
              <w:spacing w:after="120"/>
              <w:contextualSpacing/>
              <w:rPr>
                <w:rFonts w:ascii="Calibri" w:hAnsi="Calibri" w:cs="Calibri"/>
                <w:sz w:val="22"/>
                <w:szCs w:val="22"/>
                <w:lang w:eastAsia="en-US"/>
              </w:rPr>
            </w:pPr>
            <w:r w:rsidRPr="00EE19BC">
              <w:rPr>
                <w:rFonts w:ascii="Calibri" w:hAnsi="Calibri" w:cs="Calibri"/>
                <w:sz w:val="22"/>
                <w:szCs w:val="22"/>
                <w:lang w:eastAsia="en-US"/>
              </w:rPr>
              <w:t>Overhead &amp; buried services information (including PAS128 survey Types D, C, B &amp; A as appropriate).</w:t>
            </w:r>
          </w:p>
          <w:p w14:paraId="2182F70C" w14:textId="77777777" w:rsidR="00EE19BC" w:rsidRPr="00EE19BC" w:rsidRDefault="00EE19BC" w:rsidP="00604755">
            <w:pPr>
              <w:numPr>
                <w:ilvl w:val="0"/>
                <w:numId w:val="70"/>
              </w:numPr>
              <w:spacing w:after="120"/>
              <w:contextualSpacing/>
              <w:rPr>
                <w:rFonts w:ascii="Calibri" w:hAnsi="Calibri" w:cs="Calibri"/>
                <w:sz w:val="22"/>
                <w:szCs w:val="22"/>
                <w:lang w:eastAsia="en-US"/>
              </w:rPr>
            </w:pPr>
            <w:r w:rsidRPr="00EE19BC">
              <w:rPr>
                <w:rFonts w:ascii="Calibri" w:hAnsi="Calibri" w:cs="Calibri"/>
                <w:sz w:val="22"/>
                <w:szCs w:val="22"/>
                <w:lang w:eastAsia="en-US"/>
              </w:rPr>
              <w:t>Assessment and confirmation of buried structures and unexploded ordnance (UXO).</w:t>
            </w:r>
          </w:p>
        </w:tc>
        <w:sdt>
          <w:sdtPr>
            <w:rPr>
              <w:rFonts w:ascii="Calibri" w:hAnsi="Calibri" w:cs="Calibri"/>
              <w:sz w:val="22"/>
              <w:szCs w:val="22"/>
              <w:lang w:eastAsia="en-US"/>
            </w:rPr>
            <w:id w:val="-577831222"/>
            <w:placeholder>
              <w:docPart w:val="7E7B2E524E094E029332014A6FA66FEE"/>
            </w:placeholder>
            <w:dropDownList>
              <w:listItem w:displayText="Select" w:value="Select"/>
              <w:listItem w:displayText="Yes" w:value="Yes"/>
              <w:listItem w:displayText="No" w:value="No"/>
              <w:listItem w:displayText="N/A" w:value="N/A"/>
            </w:dropDownList>
          </w:sdtPr>
          <w:sdtEndPr/>
          <w:sdtContent>
            <w:tc>
              <w:tcPr>
                <w:tcW w:w="850" w:type="dxa"/>
                <w:shd w:val="clear" w:color="auto" w:fill="FFFFFF"/>
              </w:tcPr>
              <w:p w14:paraId="384C39C9" w14:textId="6D9F0DD0" w:rsidR="00EE19BC" w:rsidRPr="00EE19BC" w:rsidRDefault="00371A8B" w:rsidP="00EE19BC">
                <w:pPr>
                  <w:spacing w:after="120"/>
                  <w:rPr>
                    <w:rFonts w:ascii="Calibri" w:hAnsi="Calibri" w:cs="Calibri"/>
                    <w:sz w:val="22"/>
                    <w:szCs w:val="22"/>
                    <w:lang w:eastAsia="en-US"/>
                  </w:rPr>
                </w:pPr>
                <w:r>
                  <w:rPr>
                    <w:rFonts w:ascii="Calibri" w:hAnsi="Calibri" w:cs="Calibri"/>
                    <w:sz w:val="22"/>
                    <w:szCs w:val="22"/>
                    <w:lang w:eastAsia="en-US"/>
                  </w:rPr>
                  <w:t>Select</w:t>
                </w:r>
              </w:p>
            </w:tc>
          </w:sdtContent>
        </w:sdt>
        <w:tc>
          <w:tcPr>
            <w:tcW w:w="4536" w:type="dxa"/>
            <w:shd w:val="clear" w:color="auto" w:fill="FFFFFF"/>
          </w:tcPr>
          <w:p w14:paraId="5F51B739" w14:textId="77777777" w:rsidR="00EE19BC" w:rsidRPr="00EE19BC" w:rsidRDefault="00EE19BC" w:rsidP="00EE19BC">
            <w:pPr>
              <w:spacing w:after="120"/>
              <w:rPr>
                <w:rFonts w:ascii="Calibri" w:hAnsi="Calibri" w:cs="Calibri"/>
                <w:sz w:val="22"/>
                <w:szCs w:val="22"/>
                <w:lang w:eastAsia="en-US"/>
              </w:rPr>
            </w:pPr>
          </w:p>
        </w:tc>
      </w:tr>
      <w:tr w:rsidR="00EE19BC" w:rsidRPr="00EE19BC" w14:paraId="6CDF5859" w14:textId="77777777" w:rsidTr="00EE19BC">
        <w:trPr>
          <w:trHeight w:val="924"/>
        </w:trPr>
        <w:tc>
          <w:tcPr>
            <w:tcW w:w="562" w:type="dxa"/>
            <w:shd w:val="clear" w:color="auto" w:fill="FFFFFF"/>
          </w:tcPr>
          <w:p w14:paraId="55D72EF1"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2</w:t>
            </w:r>
          </w:p>
        </w:tc>
        <w:tc>
          <w:tcPr>
            <w:tcW w:w="4395" w:type="dxa"/>
            <w:shd w:val="clear" w:color="auto" w:fill="FFFFFF"/>
          </w:tcPr>
          <w:p w14:paraId="3B30AA3E"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Detailed design without consideration of:</w:t>
            </w:r>
          </w:p>
          <w:p w14:paraId="54FFEC6E" w14:textId="77777777" w:rsidR="00EE19BC" w:rsidRPr="00EE19BC" w:rsidRDefault="00EE19BC" w:rsidP="00604755">
            <w:pPr>
              <w:numPr>
                <w:ilvl w:val="0"/>
                <w:numId w:val="72"/>
              </w:numPr>
              <w:spacing w:after="120"/>
              <w:contextualSpacing/>
              <w:rPr>
                <w:rFonts w:ascii="Calibri" w:hAnsi="Calibri" w:cs="Calibri"/>
                <w:sz w:val="22"/>
                <w:szCs w:val="22"/>
                <w:lang w:eastAsia="en-US"/>
              </w:rPr>
            </w:pPr>
            <w:r w:rsidRPr="00EE19BC">
              <w:rPr>
                <w:rFonts w:ascii="Calibri" w:hAnsi="Calibri" w:cs="Calibri"/>
                <w:sz w:val="22"/>
                <w:szCs w:val="22"/>
                <w:lang w:eastAsia="en-US"/>
              </w:rPr>
              <w:t>Ground condition information.</w:t>
            </w:r>
          </w:p>
          <w:p w14:paraId="791E24FA" w14:textId="77777777" w:rsidR="00EE19BC" w:rsidRPr="00EE19BC" w:rsidRDefault="00EE19BC" w:rsidP="00604755">
            <w:pPr>
              <w:numPr>
                <w:ilvl w:val="0"/>
                <w:numId w:val="72"/>
              </w:numPr>
              <w:spacing w:after="120"/>
              <w:contextualSpacing/>
              <w:rPr>
                <w:rFonts w:ascii="Calibri" w:hAnsi="Calibri" w:cs="Calibri"/>
                <w:sz w:val="22"/>
                <w:szCs w:val="22"/>
                <w:lang w:eastAsia="en-US"/>
              </w:rPr>
            </w:pPr>
            <w:r w:rsidRPr="00EE19BC">
              <w:rPr>
                <w:rFonts w:ascii="Calibri" w:hAnsi="Calibri" w:cs="Calibri"/>
                <w:sz w:val="22"/>
                <w:szCs w:val="22"/>
                <w:lang w:eastAsia="en-US"/>
              </w:rPr>
              <w:t>Contaminated land information.</w:t>
            </w:r>
          </w:p>
          <w:p w14:paraId="147D960A" w14:textId="77777777" w:rsidR="00EE19BC" w:rsidRPr="00EE19BC" w:rsidRDefault="00EE19BC" w:rsidP="00604755">
            <w:pPr>
              <w:numPr>
                <w:ilvl w:val="0"/>
                <w:numId w:val="72"/>
              </w:numPr>
              <w:spacing w:after="120"/>
              <w:contextualSpacing/>
              <w:rPr>
                <w:rFonts w:ascii="Calibri" w:hAnsi="Calibri" w:cs="Calibri"/>
                <w:sz w:val="22"/>
                <w:szCs w:val="22"/>
                <w:lang w:eastAsia="en-US"/>
              </w:rPr>
            </w:pPr>
            <w:r w:rsidRPr="00EE19BC">
              <w:rPr>
                <w:rFonts w:ascii="Calibri" w:hAnsi="Calibri" w:cs="Calibri"/>
                <w:sz w:val="22"/>
                <w:szCs w:val="22"/>
                <w:lang w:eastAsia="en-US"/>
              </w:rPr>
              <w:t>Impacted structures surveys.</w:t>
            </w:r>
          </w:p>
          <w:p w14:paraId="30F1C3FE" w14:textId="77777777" w:rsidR="00EE19BC" w:rsidRPr="00EE19BC" w:rsidRDefault="00EE19BC" w:rsidP="00604755">
            <w:pPr>
              <w:numPr>
                <w:ilvl w:val="0"/>
                <w:numId w:val="72"/>
              </w:numPr>
              <w:spacing w:after="120"/>
              <w:contextualSpacing/>
              <w:rPr>
                <w:rFonts w:ascii="Calibri" w:hAnsi="Calibri" w:cs="Calibri"/>
                <w:sz w:val="22"/>
                <w:szCs w:val="22"/>
                <w:lang w:eastAsia="en-US"/>
              </w:rPr>
            </w:pPr>
            <w:r w:rsidRPr="00EE19BC">
              <w:rPr>
                <w:rFonts w:ascii="Calibri" w:hAnsi="Calibri" w:cs="Calibri"/>
                <w:sz w:val="22"/>
                <w:szCs w:val="22"/>
                <w:lang w:eastAsia="en-US"/>
              </w:rPr>
              <w:t>Buried archaeology information.</w:t>
            </w:r>
          </w:p>
          <w:p w14:paraId="45F8B041" w14:textId="77777777" w:rsidR="00EE19BC" w:rsidRPr="00EE19BC" w:rsidRDefault="00EE19BC" w:rsidP="00604755">
            <w:pPr>
              <w:numPr>
                <w:ilvl w:val="0"/>
                <w:numId w:val="72"/>
              </w:numPr>
              <w:spacing w:after="120"/>
              <w:contextualSpacing/>
              <w:rPr>
                <w:rFonts w:ascii="Calibri" w:hAnsi="Calibri" w:cs="Calibri"/>
                <w:sz w:val="22"/>
                <w:szCs w:val="22"/>
                <w:lang w:eastAsia="en-US"/>
              </w:rPr>
            </w:pPr>
            <w:r w:rsidRPr="00EE19BC">
              <w:rPr>
                <w:rFonts w:ascii="Calibri" w:hAnsi="Calibri" w:cs="Calibri"/>
                <w:sz w:val="22"/>
                <w:szCs w:val="22"/>
                <w:lang w:eastAsia="en-US"/>
              </w:rPr>
              <w:t>Protected and invasive species information.</w:t>
            </w:r>
          </w:p>
          <w:p w14:paraId="708E844D" w14:textId="77777777" w:rsidR="00EE19BC" w:rsidRPr="00EE19BC" w:rsidRDefault="00EE19BC" w:rsidP="00604755">
            <w:pPr>
              <w:numPr>
                <w:ilvl w:val="0"/>
                <w:numId w:val="72"/>
              </w:numPr>
              <w:spacing w:after="120"/>
              <w:contextualSpacing/>
              <w:rPr>
                <w:rFonts w:ascii="Calibri" w:hAnsi="Calibri" w:cs="Calibri"/>
                <w:sz w:val="22"/>
                <w:szCs w:val="22"/>
                <w:lang w:eastAsia="en-US"/>
              </w:rPr>
            </w:pPr>
            <w:r w:rsidRPr="00EE19BC">
              <w:rPr>
                <w:rFonts w:ascii="Calibri" w:hAnsi="Calibri" w:cs="Calibri"/>
                <w:sz w:val="22"/>
                <w:szCs w:val="22"/>
                <w:lang w:eastAsia="en-US"/>
              </w:rPr>
              <w:t>H&amp;S File and As-Built Drawings.</w:t>
            </w:r>
          </w:p>
        </w:tc>
        <w:sdt>
          <w:sdtPr>
            <w:rPr>
              <w:rFonts w:ascii="Calibri" w:hAnsi="Calibri" w:cs="Calibri"/>
              <w:sz w:val="22"/>
              <w:szCs w:val="22"/>
              <w:lang w:eastAsia="en-US"/>
            </w:rPr>
            <w:id w:val="-92172489"/>
            <w:placeholder>
              <w:docPart w:val="82E3DCBC8B4B49B7B0893E899ECB6FE6"/>
            </w:placeholder>
            <w:dropDownList>
              <w:listItem w:displayText="Select" w:value="Select"/>
              <w:listItem w:displayText="Yes" w:value="Yes"/>
              <w:listItem w:displayText="No" w:value="No"/>
              <w:listItem w:displayText="N/A" w:value="N/A"/>
            </w:dropDownList>
          </w:sdtPr>
          <w:sdtEndPr/>
          <w:sdtContent>
            <w:tc>
              <w:tcPr>
                <w:tcW w:w="850" w:type="dxa"/>
                <w:shd w:val="clear" w:color="auto" w:fill="FFFFFF"/>
              </w:tcPr>
              <w:p w14:paraId="2676843F"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4536" w:type="dxa"/>
            <w:shd w:val="clear" w:color="auto" w:fill="FFFFFF"/>
          </w:tcPr>
          <w:p w14:paraId="2BBC2B8C" w14:textId="77777777" w:rsidR="00EE19BC" w:rsidRPr="00EE19BC" w:rsidRDefault="00EE19BC" w:rsidP="00EE19BC">
            <w:pPr>
              <w:spacing w:after="120"/>
              <w:rPr>
                <w:rFonts w:ascii="Calibri" w:hAnsi="Calibri" w:cs="Calibri"/>
                <w:sz w:val="22"/>
                <w:szCs w:val="22"/>
                <w:lang w:eastAsia="en-US"/>
              </w:rPr>
            </w:pPr>
          </w:p>
        </w:tc>
      </w:tr>
      <w:tr w:rsidR="00EE19BC" w:rsidRPr="00EE19BC" w14:paraId="215A7113" w14:textId="77777777" w:rsidTr="00EE19BC">
        <w:trPr>
          <w:trHeight w:val="924"/>
        </w:trPr>
        <w:tc>
          <w:tcPr>
            <w:tcW w:w="562" w:type="dxa"/>
            <w:shd w:val="clear" w:color="auto" w:fill="FFFFFF"/>
          </w:tcPr>
          <w:p w14:paraId="4F4D3AE7"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3</w:t>
            </w:r>
          </w:p>
        </w:tc>
        <w:tc>
          <w:tcPr>
            <w:tcW w:w="4395" w:type="dxa"/>
            <w:shd w:val="clear" w:color="auto" w:fill="FFFFFF"/>
          </w:tcPr>
          <w:p w14:paraId="60D99166"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Detailed design on existing assets without an asbestos survey or on existing metalwork without a lead paint survey.</w:t>
            </w:r>
          </w:p>
        </w:tc>
        <w:sdt>
          <w:sdtPr>
            <w:rPr>
              <w:rFonts w:ascii="Calibri" w:hAnsi="Calibri" w:cs="Calibri"/>
              <w:sz w:val="22"/>
              <w:szCs w:val="22"/>
              <w:lang w:eastAsia="en-US"/>
            </w:rPr>
            <w:id w:val="-1981060017"/>
            <w:placeholder>
              <w:docPart w:val="FBF136AB1F8144E9B9643C4D337FD461"/>
            </w:placeholder>
            <w:dropDownList>
              <w:listItem w:displayText="Select" w:value="Select"/>
              <w:listItem w:displayText="Yes" w:value="Yes"/>
              <w:listItem w:displayText="No" w:value="No"/>
              <w:listItem w:displayText="N/A" w:value="N/A"/>
            </w:dropDownList>
          </w:sdtPr>
          <w:sdtEndPr/>
          <w:sdtContent>
            <w:tc>
              <w:tcPr>
                <w:tcW w:w="850" w:type="dxa"/>
                <w:shd w:val="clear" w:color="auto" w:fill="FFFFFF"/>
              </w:tcPr>
              <w:p w14:paraId="15ABDBF6"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4536" w:type="dxa"/>
            <w:shd w:val="clear" w:color="auto" w:fill="FFFFFF"/>
          </w:tcPr>
          <w:p w14:paraId="7D22210A" w14:textId="77777777" w:rsidR="00EE19BC" w:rsidRPr="00EE19BC" w:rsidRDefault="00EE19BC" w:rsidP="00EE19BC">
            <w:pPr>
              <w:spacing w:after="120"/>
              <w:rPr>
                <w:rFonts w:ascii="Calibri" w:hAnsi="Calibri" w:cs="Calibri"/>
                <w:sz w:val="22"/>
                <w:szCs w:val="22"/>
                <w:lang w:eastAsia="en-US"/>
              </w:rPr>
            </w:pPr>
          </w:p>
        </w:tc>
      </w:tr>
      <w:tr w:rsidR="00EE19BC" w:rsidRPr="00EE19BC" w14:paraId="048B5DCF" w14:textId="77777777" w:rsidTr="00EE19BC">
        <w:trPr>
          <w:trHeight w:val="477"/>
        </w:trPr>
        <w:tc>
          <w:tcPr>
            <w:tcW w:w="10343" w:type="dxa"/>
            <w:gridSpan w:val="4"/>
            <w:shd w:val="clear" w:color="auto" w:fill="F2DBDB"/>
          </w:tcPr>
          <w:p w14:paraId="25B0A3DF" w14:textId="77777777" w:rsidR="00EE19BC" w:rsidRPr="00EE19BC" w:rsidRDefault="00EE19BC" w:rsidP="00EE19BC">
            <w:pPr>
              <w:spacing w:after="120"/>
              <w:rPr>
                <w:rFonts w:ascii="Calibri" w:hAnsi="Calibri" w:cs="Calibri"/>
                <w:b/>
                <w:sz w:val="22"/>
                <w:szCs w:val="16"/>
                <w:lang w:eastAsia="en-US"/>
              </w:rPr>
            </w:pPr>
            <w:r w:rsidRPr="00EE19BC">
              <w:rPr>
                <w:rFonts w:ascii="Calibri" w:hAnsi="Calibri" w:cs="Calibri"/>
                <w:b/>
                <w:sz w:val="22"/>
                <w:szCs w:val="16"/>
                <w:lang w:eastAsia="en-US"/>
              </w:rPr>
              <w:t>Public Interface</w:t>
            </w:r>
          </w:p>
        </w:tc>
      </w:tr>
      <w:tr w:rsidR="00EE19BC" w:rsidRPr="00EE19BC" w14:paraId="4FA243AF" w14:textId="77777777" w:rsidTr="00EE19BC">
        <w:trPr>
          <w:trHeight w:val="851"/>
        </w:trPr>
        <w:tc>
          <w:tcPr>
            <w:tcW w:w="562" w:type="dxa"/>
            <w:shd w:val="clear" w:color="auto" w:fill="FFFFFF"/>
          </w:tcPr>
          <w:p w14:paraId="719A7FB9"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4</w:t>
            </w:r>
          </w:p>
        </w:tc>
        <w:tc>
          <w:tcPr>
            <w:tcW w:w="4395" w:type="dxa"/>
            <w:shd w:val="clear" w:color="auto" w:fill="FFFFFF"/>
          </w:tcPr>
          <w:p w14:paraId="4F22DEE2"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 xml:space="preserve">Designs which do not consider the people-plant interface, for example: </w:t>
            </w:r>
          </w:p>
          <w:p w14:paraId="07CD558D" w14:textId="77777777" w:rsidR="00EE19BC" w:rsidRPr="00EE19BC" w:rsidRDefault="00EE19BC" w:rsidP="00604755">
            <w:pPr>
              <w:numPr>
                <w:ilvl w:val="0"/>
                <w:numId w:val="68"/>
              </w:numPr>
              <w:spacing w:after="120"/>
              <w:contextualSpacing/>
              <w:rPr>
                <w:rFonts w:ascii="Calibri" w:hAnsi="Calibri" w:cs="Calibri"/>
                <w:sz w:val="22"/>
                <w:szCs w:val="22"/>
                <w:lang w:eastAsia="en-US"/>
              </w:rPr>
            </w:pPr>
            <w:r w:rsidRPr="00EE19BC">
              <w:rPr>
                <w:rFonts w:ascii="Calibri" w:hAnsi="Calibri" w:cs="Calibri"/>
                <w:sz w:val="22"/>
                <w:szCs w:val="22"/>
                <w:lang w:eastAsia="en-US"/>
              </w:rPr>
              <w:t>No segregation of pedestrians (including members of the public, EA Operatives etc) during construction or maintenance.</w:t>
            </w:r>
          </w:p>
          <w:p w14:paraId="6B57C6B4" w14:textId="77777777" w:rsidR="00EE19BC" w:rsidRPr="00EE19BC" w:rsidRDefault="00EE19BC" w:rsidP="00604755">
            <w:pPr>
              <w:numPr>
                <w:ilvl w:val="0"/>
                <w:numId w:val="68"/>
              </w:numPr>
              <w:spacing w:after="120"/>
              <w:contextualSpacing/>
              <w:rPr>
                <w:rFonts w:ascii="Calibri" w:hAnsi="Calibri" w:cs="Calibri"/>
                <w:sz w:val="22"/>
                <w:szCs w:val="22"/>
                <w:lang w:eastAsia="en-US"/>
              </w:rPr>
            </w:pPr>
            <w:r w:rsidRPr="00EE19BC">
              <w:rPr>
                <w:rFonts w:ascii="Calibri" w:hAnsi="Calibri" w:cs="Calibri"/>
                <w:sz w:val="22"/>
                <w:szCs w:val="22"/>
                <w:lang w:eastAsia="en-US"/>
              </w:rPr>
              <w:lastRenderedPageBreak/>
              <w:t>Insufficient space on the construction site for segregated traffic, for managing plant, materials and waste safety.</w:t>
            </w:r>
          </w:p>
          <w:p w14:paraId="216EE858" w14:textId="77777777" w:rsidR="00EE19BC" w:rsidRPr="00EE19BC" w:rsidRDefault="00EE19BC" w:rsidP="00604755">
            <w:pPr>
              <w:numPr>
                <w:ilvl w:val="0"/>
                <w:numId w:val="68"/>
              </w:numPr>
              <w:spacing w:after="120"/>
              <w:contextualSpacing/>
              <w:rPr>
                <w:rFonts w:ascii="Calibri" w:hAnsi="Calibri" w:cs="Calibri"/>
                <w:sz w:val="22"/>
                <w:szCs w:val="22"/>
                <w:lang w:eastAsia="en-US"/>
              </w:rPr>
            </w:pPr>
            <w:r w:rsidRPr="00EE19BC">
              <w:rPr>
                <w:rFonts w:ascii="Calibri" w:hAnsi="Calibri" w:cs="Calibri"/>
                <w:sz w:val="22"/>
                <w:szCs w:val="22"/>
                <w:lang w:eastAsia="en-US"/>
              </w:rPr>
              <w:t>Designs that require traffic cones to protect personnel from vehicles.</w:t>
            </w:r>
          </w:p>
          <w:p w14:paraId="36D442AC" w14:textId="77777777" w:rsidR="00EE19BC" w:rsidRPr="00EE19BC" w:rsidRDefault="00EE19BC" w:rsidP="00604755">
            <w:pPr>
              <w:numPr>
                <w:ilvl w:val="0"/>
                <w:numId w:val="68"/>
              </w:numPr>
              <w:spacing w:after="120"/>
              <w:contextualSpacing/>
              <w:rPr>
                <w:rFonts w:ascii="Calibri" w:hAnsi="Calibri" w:cs="Calibri"/>
                <w:sz w:val="22"/>
                <w:szCs w:val="22"/>
                <w:lang w:eastAsia="en-US"/>
              </w:rPr>
            </w:pPr>
            <w:r w:rsidRPr="00EE19BC">
              <w:rPr>
                <w:rFonts w:ascii="Calibri" w:hAnsi="Calibri" w:cs="Calibri"/>
                <w:sz w:val="22"/>
                <w:szCs w:val="22"/>
                <w:lang w:eastAsia="en-US"/>
              </w:rPr>
              <w:t>Site access (construction or permanent) which imposes significant risk to the public, for example on corners, near bridges, junctions etc.</w:t>
            </w:r>
          </w:p>
        </w:tc>
        <w:sdt>
          <w:sdtPr>
            <w:rPr>
              <w:rFonts w:ascii="Calibri" w:hAnsi="Calibri" w:cs="Calibri"/>
              <w:sz w:val="22"/>
              <w:szCs w:val="22"/>
              <w:lang w:eastAsia="en-US"/>
            </w:rPr>
            <w:id w:val="-1100017806"/>
            <w:placeholder>
              <w:docPart w:val="EB75AE3D4293467A8D88AC28E0087787"/>
            </w:placeholder>
            <w:dropDownList>
              <w:listItem w:displayText="Select" w:value="Select"/>
              <w:listItem w:displayText="Yes" w:value="Yes"/>
              <w:listItem w:displayText="No" w:value="No"/>
              <w:listItem w:displayText="N/A" w:value="N/A"/>
            </w:dropDownList>
          </w:sdtPr>
          <w:sdtEndPr/>
          <w:sdtContent>
            <w:tc>
              <w:tcPr>
                <w:tcW w:w="850" w:type="dxa"/>
                <w:shd w:val="clear" w:color="auto" w:fill="FFFFFF"/>
              </w:tcPr>
              <w:p w14:paraId="080E9E00"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4536" w:type="dxa"/>
            <w:shd w:val="clear" w:color="auto" w:fill="FFFFFF"/>
          </w:tcPr>
          <w:p w14:paraId="33D00D7D" w14:textId="77777777" w:rsidR="00EE19BC" w:rsidRPr="00EE19BC" w:rsidRDefault="00EE19BC" w:rsidP="00EE19BC">
            <w:pPr>
              <w:spacing w:after="120"/>
              <w:rPr>
                <w:rFonts w:ascii="Calibri" w:hAnsi="Calibri" w:cs="Calibri"/>
                <w:sz w:val="22"/>
                <w:szCs w:val="22"/>
                <w:lang w:eastAsia="en-US"/>
              </w:rPr>
            </w:pPr>
          </w:p>
        </w:tc>
      </w:tr>
      <w:tr w:rsidR="00EE19BC" w:rsidRPr="00EE19BC" w14:paraId="57428C72" w14:textId="77777777" w:rsidTr="00EE19BC">
        <w:trPr>
          <w:trHeight w:val="851"/>
        </w:trPr>
        <w:tc>
          <w:tcPr>
            <w:tcW w:w="562" w:type="dxa"/>
            <w:shd w:val="clear" w:color="auto" w:fill="FFFFFF"/>
          </w:tcPr>
          <w:p w14:paraId="1F0B7129"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5</w:t>
            </w:r>
          </w:p>
        </w:tc>
        <w:tc>
          <w:tcPr>
            <w:tcW w:w="4395" w:type="dxa"/>
            <w:shd w:val="clear" w:color="auto" w:fill="FFFFFF"/>
          </w:tcPr>
          <w:p w14:paraId="1500EA8B"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Designs prepared without attention to public risks during, and post-construction, or without a completed PSRA.</w:t>
            </w:r>
          </w:p>
        </w:tc>
        <w:sdt>
          <w:sdtPr>
            <w:rPr>
              <w:rFonts w:ascii="Calibri" w:hAnsi="Calibri" w:cs="Calibri"/>
              <w:sz w:val="22"/>
              <w:szCs w:val="22"/>
              <w:lang w:eastAsia="en-US"/>
            </w:rPr>
            <w:id w:val="436412375"/>
            <w:placeholder>
              <w:docPart w:val="FF41A96ED6CE4B86B74DDA0AECAD6E07"/>
            </w:placeholder>
            <w:dropDownList>
              <w:listItem w:displayText="Select" w:value="Select"/>
              <w:listItem w:displayText="Yes" w:value="Yes"/>
              <w:listItem w:displayText="No" w:value="No"/>
              <w:listItem w:displayText="N/A" w:value="N/A"/>
            </w:dropDownList>
          </w:sdtPr>
          <w:sdtEndPr/>
          <w:sdtContent>
            <w:tc>
              <w:tcPr>
                <w:tcW w:w="850" w:type="dxa"/>
                <w:shd w:val="clear" w:color="auto" w:fill="FFFFFF"/>
              </w:tcPr>
              <w:p w14:paraId="5F329642"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4536" w:type="dxa"/>
            <w:shd w:val="clear" w:color="auto" w:fill="FFFFFF"/>
          </w:tcPr>
          <w:p w14:paraId="32BB51EC" w14:textId="77777777" w:rsidR="00EE19BC" w:rsidRPr="00EE19BC" w:rsidRDefault="00EE19BC" w:rsidP="00EE19BC">
            <w:pPr>
              <w:spacing w:after="120"/>
              <w:rPr>
                <w:rFonts w:ascii="Calibri" w:hAnsi="Calibri" w:cs="Calibri"/>
                <w:sz w:val="22"/>
                <w:szCs w:val="22"/>
                <w:lang w:eastAsia="en-US"/>
              </w:rPr>
            </w:pPr>
          </w:p>
        </w:tc>
      </w:tr>
      <w:tr w:rsidR="00EE19BC" w:rsidRPr="00EE19BC" w14:paraId="00C41A81" w14:textId="77777777" w:rsidTr="00EE19BC">
        <w:trPr>
          <w:trHeight w:val="413"/>
        </w:trPr>
        <w:tc>
          <w:tcPr>
            <w:tcW w:w="10343" w:type="dxa"/>
            <w:gridSpan w:val="4"/>
            <w:shd w:val="clear" w:color="auto" w:fill="F2DBDB"/>
          </w:tcPr>
          <w:p w14:paraId="2F12D6B8"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b/>
                <w:sz w:val="22"/>
                <w:szCs w:val="16"/>
                <w:lang w:eastAsia="en-US"/>
              </w:rPr>
              <w:t>Access, Maintenance &amp; Operation</w:t>
            </w:r>
          </w:p>
        </w:tc>
      </w:tr>
      <w:tr w:rsidR="00EE19BC" w:rsidRPr="00EE19BC" w14:paraId="03287DC6" w14:textId="77777777" w:rsidTr="00EE19BC">
        <w:trPr>
          <w:trHeight w:val="851"/>
        </w:trPr>
        <w:tc>
          <w:tcPr>
            <w:tcW w:w="562" w:type="dxa"/>
            <w:shd w:val="clear" w:color="auto" w:fill="FFFFFF"/>
          </w:tcPr>
          <w:p w14:paraId="7E39692D"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6</w:t>
            </w:r>
          </w:p>
        </w:tc>
        <w:tc>
          <w:tcPr>
            <w:tcW w:w="4395" w:type="dxa"/>
            <w:shd w:val="clear" w:color="auto" w:fill="FFFFFF"/>
          </w:tcPr>
          <w:p w14:paraId="7B84EAE4"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Designs imposing Access/Egress arrangements requiring:</w:t>
            </w:r>
          </w:p>
          <w:p w14:paraId="353428D6" w14:textId="77777777" w:rsidR="00EE19BC" w:rsidRPr="00EE19BC" w:rsidRDefault="00EE19BC" w:rsidP="00604755">
            <w:pPr>
              <w:numPr>
                <w:ilvl w:val="0"/>
                <w:numId w:val="73"/>
              </w:numPr>
              <w:spacing w:after="120"/>
              <w:contextualSpacing/>
              <w:rPr>
                <w:rFonts w:ascii="Calibri" w:hAnsi="Calibri" w:cs="Calibri"/>
                <w:sz w:val="22"/>
                <w:szCs w:val="22"/>
                <w:lang w:eastAsia="en-US"/>
              </w:rPr>
            </w:pPr>
            <w:r w:rsidRPr="00EE19BC">
              <w:rPr>
                <w:rFonts w:ascii="Calibri" w:hAnsi="Calibri" w:cs="Calibri"/>
                <w:sz w:val="22"/>
                <w:szCs w:val="22"/>
                <w:lang w:eastAsia="en-US"/>
              </w:rPr>
              <w:t>S</w:t>
            </w:r>
            <w:r w:rsidRPr="00EE19BC">
              <w:rPr>
                <w:rFonts w:ascii="Calibri" w:hAnsi="Calibri" w:cs="Calibri"/>
                <w:sz w:val="22"/>
                <w:szCs w:val="22"/>
              </w:rPr>
              <w:t>pecial controls in construction, operation or maintenance (e.g. use of fall arrest).</w:t>
            </w:r>
          </w:p>
          <w:p w14:paraId="2D0F64E6" w14:textId="77777777" w:rsidR="00EE19BC" w:rsidRPr="00EE19BC" w:rsidRDefault="00EE19BC" w:rsidP="00604755">
            <w:pPr>
              <w:numPr>
                <w:ilvl w:val="0"/>
                <w:numId w:val="73"/>
              </w:numPr>
              <w:spacing w:after="120"/>
              <w:contextualSpacing/>
              <w:rPr>
                <w:rFonts w:ascii="Calibri" w:hAnsi="Calibri" w:cs="Calibri"/>
                <w:sz w:val="22"/>
                <w:szCs w:val="22"/>
              </w:rPr>
            </w:pPr>
            <w:r w:rsidRPr="00EE19BC">
              <w:rPr>
                <w:rFonts w:ascii="Calibri" w:hAnsi="Calibri" w:cs="Calibri"/>
                <w:sz w:val="22"/>
                <w:szCs w:val="22"/>
                <w:lang w:eastAsia="en-US"/>
              </w:rPr>
              <w:t>Access across hazardous areas (such as railways, busy roads, flood areas etc) for operation or maintenance.</w:t>
            </w:r>
          </w:p>
        </w:tc>
        <w:sdt>
          <w:sdtPr>
            <w:rPr>
              <w:rFonts w:ascii="Calibri" w:hAnsi="Calibri" w:cs="Calibri"/>
              <w:sz w:val="22"/>
              <w:szCs w:val="22"/>
              <w:lang w:eastAsia="en-US"/>
            </w:rPr>
            <w:id w:val="-572966791"/>
            <w:placeholder>
              <w:docPart w:val="BDF97552CF6245039126AE66CCEF1D33"/>
            </w:placeholder>
            <w:dropDownList>
              <w:listItem w:displayText="Select" w:value="Select"/>
              <w:listItem w:displayText="Yes" w:value="Yes"/>
              <w:listItem w:displayText="No" w:value="No"/>
              <w:listItem w:displayText="N/A" w:value="N/A"/>
            </w:dropDownList>
          </w:sdtPr>
          <w:sdtEndPr/>
          <w:sdtContent>
            <w:tc>
              <w:tcPr>
                <w:tcW w:w="850" w:type="dxa"/>
                <w:shd w:val="clear" w:color="auto" w:fill="FFFFFF"/>
              </w:tcPr>
              <w:p w14:paraId="429E8626"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4536" w:type="dxa"/>
            <w:shd w:val="clear" w:color="auto" w:fill="FFFFFF"/>
          </w:tcPr>
          <w:p w14:paraId="568D3B4B" w14:textId="77777777" w:rsidR="00EE19BC" w:rsidRPr="00EE19BC" w:rsidRDefault="00EE19BC" w:rsidP="00EE19BC">
            <w:pPr>
              <w:spacing w:after="120"/>
              <w:rPr>
                <w:rFonts w:ascii="Calibri" w:hAnsi="Calibri" w:cs="Calibri"/>
                <w:sz w:val="22"/>
                <w:szCs w:val="22"/>
                <w:lang w:eastAsia="en-US"/>
              </w:rPr>
            </w:pPr>
          </w:p>
        </w:tc>
      </w:tr>
      <w:tr w:rsidR="00EE19BC" w:rsidRPr="00EE19BC" w14:paraId="25AA40FB" w14:textId="77777777" w:rsidTr="00EE19BC">
        <w:trPr>
          <w:trHeight w:val="666"/>
        </w:trPr>
        <w:tc>
          <w:tcPr>
            <w:tcW w:w="562" w:type="dxa"/>
            <w:shd w:val="clear" w:color="auto" w:fill="FFFFFF"/>
          </w:tcPr>
          <w:p w14:paraId="436DBA05"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7</w:t>
            </w:r>
          </w:p>
        </w:tc>
        <w:tc>
          <w:tcPr>
            <w:tcW w:w="4395" w:type="dxa"/>
            <w:shd w:val="clear" w:color="auto" w:fill="FFFFFF"/>
          </w:tcPr>
          <w:p w14:paraId="63862849"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 xml:space="preserve">Designs that require features to be built or maintained without making special provisions for access, i.e. </w:t>
            </w:r>
          </w:p>
          <w:p w14:paraId="2CC45A87" w14:textId="77777777" w:rsidR="00EE19BC" w:rsidRPr="00EE19BC" w:rsidRDefault="00EE19BC" w:rsidP="00604755">
            <w:pPr>
              <w:numPr>
                <w:ilvl w:val="0"/>
                <w:numId w:val="69"/>
              </w:numPr>
              <w:spacing w:after="120"/>
              <w:contextualSpacing/>
              <w:rPr>
                <w:rFonts w:ascii="Calibri" w:hAnsi="Calibri" w:cs="Calibri"/>
                <w:sz w:val="22"/>
                <w:szCs w:val="22"/>
                <w:lang w:eastAsia="en-US"/>
              </w:rPr>
            </w:pPr>
            <w:r w:rsidRPr="00EE19BC">
              <w:rPr>
                <w:rFonts w:ascii="Calibri" w:hAnsi="Calibri" w:cs="Calibri"/>
                <w:sz w:val="22"/>
                <w:szCs w:val="22"/>
                <w:lang w:eastAsia="en-US"/>
              </w:rPr>
              <w:t>Creation of a new confined space (or modification of an existing confined space) without first eliminating the need for personnel entry, or if unavoidable, the provision of an adequate means of access.</w:t>
            </w:r>
          </w:p>
          <w:p w14:paraId="03D1B700" w14:textId="77777777" w:rsidR="00EE19BC" w:rsidRPr="00EE19BC" w:rsidRDefault="00EE19BC" w:rsidP="00604755">
            <w:pPr>
              <w:numPr>
                <w:ilvl w:val="0"/>
                <w:numId w:val="69"/>
              </w:numPr>
              <w:spacing w:after="120"/>
              <w:contextualSpacing/>
              <w:rPr>
                <w:rFonts w:ascii="Calibri" w:hAnsi="Calibri" w:cs="Calibri"/>
                <w:sz w:val="22"/>
                <w:szCs w:val="22"/>
                <w:lang w:eastAsia="en-US"/>
              </w:rPr>
            </w:pPr>
            <w:r w:rsidRPr="00EE19BC">
              <w:rPr>
                <w:rFonts w:ascii="Calibri" w:hAnsi="Calibri" w:cs="Calibri"/>
                <w:sz w:val="22"/>
                <w:szCs w:val="22"/>
                <w:lang w:eastAsia="en-US"/>
              </w:rPr>
              <w:t>Access required at height.</w:t>
            </w:r>
          </w:p>
          <w:p w14:paraId="1F663931" w14:textId="77777777" w:rsidR="00EE19BC" w:rsidRPr="00EE19BC" w:rsidRDefault="00EE19BC" w:rsidP="00604755">
            <w:pPr>
              <w:numPr>
                <w:ilvl w:val="0"/>
                <w:numId w:val="69"/>
              </w:numPr>
              <w:spacing w:after="120"/>
              <w:contextualSpacing/>
              <w:rPr>
                <w:sz w:val="22"/>
                <w:szCs w:val="22"/>
                <w:lang w:eastAsia="en-US"/>
              </w:rPr>
            </w:pPr>
            <w:r w:rsidRPr="00EE19BC">
              <w:rPr>
                <w:rFonts w:ascii="Calibri" w:hAnsi="Calibri" w:cs="Calibri"/>
                <w:sz w:val="22"/>
                <w:szCs w:val="22"/>
                <w:lang w:eastAsia="en-US"/>
              </w:rPr>
              <w:t>Manholes/inspection covers in heavily trafficked areas.</w:t>
            </w:r>
          </w:p>
        </w:tc>
        <w:sdt>
          <w:sdtPr>
            <w:rPr>
              <w:rFonts w:ascii="Calibri" w:hAnsi="Calibri" w:cs="Calibri"/>
              <w:sz w:val="22"/>
              <w:szCs w:val="22"/>
              <w:lang w:eastAsia="en-US"/>
            </w:rPr>
            <w:id w:val="954446623"/>
            <w:placeholder>
              <w:docPart w:val="4683C683C5A2436F9A985EF2B70D4A03"/>
            </w:placeholder>
            <w:dropDownList>
              <w:listItem w:displayText="Select" w:value="Select"/>
              <w:listItem w:displayText="Yes" w:value="Yes"/>
              <w:listItem w:displayText="No" w:value="No"/>
              <w:listItem w:displayText="N/A" w:value="N/A"/>
            </w:dropDownList>
          </w:sdtPr>
          <w:sdtEndPr/>
          <w:sdtContent>
            <w:tc>
              <w:tcPr>
                <w:tcW w:w="850" w:type="dxa"/>
                <w:shd w:val="clear" w:color="auto" w:fill="FFFFFF"/>
              </w:tcPr>
              <w:p w14:paraId="2FACDD80"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4536" w:type="dxa"/>
            <w:shd w:val="clear" w:color="auto" w:fill="FFFFFF"/>
          </w:tcPr>
          <w:p w14:paraId="15BA4308" w14:textId="77777777" w:rsidR="00EE19BC" w:rsidRPr="00EE19BC" w:rsidRDefault="00EE19BC" w:rsidP="00EE19BC">
            <w:pPr>
              <w:spacing w:after="120"/>
              <w:rPr>
                <w:rFonts w:ascii="Calibri" w:hAnsi="Calibri" w:cs="Calibri"/>
                <w:sz w:val="22"/>
                <w:szCs w:val="22"/>
                <w:lang w:eastAsia="en-US"/>
              </w:rPr>
            </w:pPr>
          </w:p>
        </w:tc>
      </w:tr>
      <w:tr w:rsidR="00EE19BC" w:rsidRPr="00EE19BC" w14:paraId="6ED34C3D" w14:textId="77777777" w:rsidTr="00EE19BC">
        <w:trPr>
          <w:trHeight w:val="851"/>
        </w:trPr>
        <w:tc>
          <w:tcPr>
            <w:tcW w:w="562" w:type="dxa"/>
            <w:shd w:val="clear" w:color="auto" w:fill="FFFFFF"/>
          </w:tcPr>
          <w:p w14:paraId="0F8BA412"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8</w:t>
            </w:r>
          </w:p>
        </w:tc>
        <w:tc>
          <w:tcPr>
            <w:tcW w:w="4395" w:type="dxa"/>
            <w:shd w:val="clear" w:color="auto" w:fill="FFFFFF"/>
          </w:tcPr>
          <w:p w14:paraId="7B21F391"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 xml:space="preserve">Designs that introduce the need for frequent construction or operational delivery of material and plant to site through residential or sensitive areas (e.g. </w:t>
            </w:r>
            <w:r w:rsidRPr="00EE19BC">
              <w:rPr>
                <w:sz w:val="22"/>
                <w:szCs w:val="22"/>
                <w:lang w:eastAsia="en-US"/>
              </w:rPr>
              <w:t xml:space="preserve"> </w:t>
            </w:r>
            <w:r w:rsidRPr="00EE19BC">
              <w:rPr>
                <w:rFonts w:ascii="Calibri" w:hAnsi="Calibri" w:cs="Calibri"/>
                <w:sz w:val="22"/>
                <w:szCs w:val="22"/>
                <w:lang w:eastAsia="en-US"/>
              </w:rPr>
              <w:t>hospitals, hotels, nursing homes, schools etc).</w:t>
            </w:r>
          </w:p>
        </w:tc>
        <w:sdt>
          <w:sdtPr>
            <w:rPr>
              <w:rFonts w:ascii="Calibri" w:hAnsi="Calibri" w:cs="Calibri"/>
              <w:sz w:val="22"/>
              <w:szCs w:val="22"/>
              <w:lang w:eastAsia="en-US"/>
            </w:rPr>
            <w:id w:val="-550465765"/>
            <w:placeholder>
              <w:docPart w:val="F817B55583CD462CB753897B38AA657B"/>
            </w:placeholder>
            <w:dropDownList>
              <w:listItem w:displayText="Select" w:value="Select"/>
              <w:listItem w:displayText="Yes" w:value="Yes"/>
              <w:listItem w:displayText="No" w:value="No"/>
              <w:listItem w:displayText="N/A" w:value="N/A"/>
            </w:dropDownList>
          </w:sdtPr>
          <w:sdtEndPr/>
          <w:sdtContent>
            <w:tc>
              <w:tcPr>
                <w:tcW w:w="850" w:type="dxa"/>
                <w:shd w:val="clear" w:color="auto" w:fill="FFFFFF"/>
              </w:tcPr>
              <w:p w14:paraId="608A083F"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4536" w:type="dxa"/>
            <w:shd w:val="clear" w:color="auto" w:fill="FFFFFF"/>
          </w:tcPr>
          <w:p w14:paraId="2A6B3B6B" w14:textId="77777777" w:rsidR="00EE19BC" w:rsidRPr="00EE19BC" w:rsidRDefault="00EE19BC" w:rsidP="00EE19BC">
            <w:pPr>
              <w:spacing w:after="120"/>
              <w:rPr>
                <w:rFonts w:ascii="Calibri" w:hAnsi="Calibri" w:cs="Calibri"/>
                <w:sz w:val="22"/>
                <w:szCs w:val="22"/>
                <w:lang w:eastAsia="en-US"/>
              </w:rPr>
            </w:pPr>
          </w:p>
        </w:tc>
      </w:tr>
      <w:tr w:rsidR="00EE19BC" w:rsidRPr="00EE19BC" w14:paraId="44D77E88" w14:textId="77777777" w:rsidTr="00EE19BC">
        <w:trPr>
          <w:trHeight w:val="851"/>
        </w:trPr>
        <w:tc>
          <w:tcPr>
            <w:tcW w:w="562" w:type="dxa"/>
            <w:shd w:val="clear" w:color="auto" w:fill="FFFFFF"/>
          </w:tcPr>
          <w:p w14:paraId="3B20AE3B"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9</w:t>
            </w:r>
          </w:p>
        </w:tc>
        <w:tc>
          <w:tcPr>
            <w:tcW w:w="4395" w:type="dxa"/>
            <w:shd w:val="clear" w:color="auto" w:fill="FFFFFF"/>
          </w:tcPr>
          <w:p w14:paraId="6FC8E0D4"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Designs which result in future maintenance work that can only be carried out with plant working within the ‘control zone’ adjacent to a watercourse.</w:t>
            </w:r>
          </w:p>
        </w:tc>
        <w:sdt>
          <w:sdtPr>
            <w:rPr>
              <w:rFonts w:ascii="Calibri" w:hAnsi="Calibri" w:cs="Calibri"/>
              <w:sz w:val="22"/>
              <w:szCs w:val="22"/>
              <w:lang w:eastAsia="en-US"/>
            </w:rPr>
            <w:id w:val="777683330"/>
            <w:placeholder>
              <w:docPart w:val="A47467FD11504C73949149B8586368DA"/>
            </w:placeholder>
            <w:dropDownList>
              <w:listItem w:displayText="Select" w:value="Select"/>
              <w:listItem w:displayText="Yes" w:value="Yes"/>
              <w:listItem w:displayText="No" w:value="No"/>
              <w:listItem w:displayText="N/A" w:value="N/A"/>
            </w:dropDownList>
          </w:sdtPr>
          <w:sdtEndPr/>
          <w:sdtContent>
            <w:tc>
              <w:tcPr>
                <w:tcW w:w="850" w:type="dxa"/>
                <w:shd w:val="clear" w:color="auto" w:fill="FFFFFF"/>
              </w:tcPr>
              <w:p w14:paraId="0866053A"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4536" w:type="dxa"/>
            <w:shd w:val="clear" w:color="auto" w:fill="FFFFFF"/>
          </w:tcPr>
          <w:p w14:paraId="4CE33E3D" w14:textId="77777777" w:rsidR="00EE19BC" w:rsidRPr="00EE19BC" w:rsidRDefault="00EE19BC" w:rsidP="00EE19BC">
            <w:pPr>
              <w:spacing w:after="120"/>
              <w:rPr>
                <w:rFonts w:ascii="Calibri" w:hAnsi="Calibri" w:cs="Calibri"/>
                <w:sz w:val="22"/>
                <w:szCs w:val="22"/>
                <w:lang w:eastAsia="en-US"/>
              </w:rPr>
            </w:pPr>
          </w:p>
        </w:tc>
      </w:tr>
      <w:tr w:rsidR="00EE19BC" w:rsidRPr="00EE19BC" w14:paraId="70A814D5" w14:textId="77777777" w:rsidTr="00EE19BC">
        <w:trPr>
          <w:trHeight w:val="851"/>
        </w:trPr>
        <w:tc>
          <w:tcPr>
            <w:tcW w:w="562" w:type="dxa"/>
            <w:shd w:val="clear" w:color="auto" w:fill="FFFFFF"/>
          </w:tcPr>
          <w:p w14:paraId="1A1DEF1E"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10</w:t>
            </w:r>
          </w:p>
        </w:tc>
        <w:tc>
          <w:tcPr>
            <w:tcW w:w="4395" w:type="dxa"/>
            <w:shd w:val="clear" w:color="auto" w:fill="FFFFFF"/>
          </w:tcPr>
          <w:p w14:paraId="096AFEDC"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Designs which do not identify weights of items which need to be manually or mechanically lifted.</w:t>
            </w:r>
          </w:p>
        </w:tc>
        <w:sdt>
          <w:sdtPr>
            <w:rPr>
              <w:rFonts w:ascii="Calibri" w:hAnsi="Calibri" w:cs="Calibri"/>
              <w:sz w:val="22"/>
              <w:szCs w:val="22"/>
              <w:lang w:eastAsia="en-US"/>
            </w:rPr>
            <w:id w:val="1415746452"/>
            <w:placeholder>
              <w:docPart w:val="68C226256544454A84F6C0EC8095FB3A"/>
            </w:placeholder>
            <w:dropDownList>
              <w:listItem w:displayText="Select" w:value="Select"/>
              <w:listItem w:displayText="Yes" w:value="Yes"/>
              <w:listItem w:displayText="No" w:value="No"/>
              <w:listItem w:displayText="N/A" w:value="N/A"/>
            </w:dropDownList>
          </w:sdtPr>
          <w:sdtEndPr/>
          <w:sdtContent>
            <w:tc>
              <w:tcPr>
                <w:tcW w:w="850" w:type="dxa"/>
                <w:shd w:val="clear" w:color="auto" w:fill="FFFFFF"/>
              </w:tcPr>
              <w:p w14:paraId="68BFF0CC"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4536" w:type="dxa"/>
            <w:shd w:val="clear" w:color="auto" w:fill="FFFFFF"/>
          </w:tcPr>
          <w:p w14:paraId="2685A8C3" w14:textId="77777777" w:rsidR="00EE19BC" w:rsidRPr="00EE19BC" w:rsidRDefault="00EE19BC" w:rsidP="00EE19BC">
            <w:pPr>
              <w:spacing w:after="120"/>
              <w:rPr>
                <w:rFonts w:ascii="Calibri" w:hAnsi="Calibri" w:cs="Calibri"/>
                <w:sz w:val="22"/>
                <w:szCs w:val="22"/>
                <w:lang w:eastAsia="en-US"/>
              </w:rPr>
            </w:pPr>
          </w:p>
        </w:tc>
      </w:tr>
      <w:tr w:rsidR="00EE19BC" w:rsidRPr="00EE19BC" w14:paraId="4BF67748" w14:textId="77777777" w:rsidTr="00EE19BC">
        <w:trPr>
          <w:trHeight w:val="786"/>
        </w:trPr>
        <w:tc>
          <w:tcPr>
            <w:tcW w:w="562" w:type="dxa"/>
            <w:shd w:val="clear" w:color="auto" w:fill="FFFFFF"/>
          </w:tcPr>
          <w:p w14:paraId="7B3420F8"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11</w:t>
            </w:r>
          </w:p>
        </w:tc>
        <w:tc>
          <w:tcPr>
            <w:tcW w:w="4395" w:type="dxa"/>
            <w:shd w:val="clear" w:color="auto" w:fill="FFFFFF"/>
          </w:tcPr>
          <w:p w14:paraId="19E1B206"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Designs that would require a temporary reduction in flood defence capability or asset resilience in order to implement construction or to maintain in the future.</w:t>
            </w:r>
          </w:p>
        </w:tc>
        <w:sdt>
          <w:sdtPr>
            <w:rPr>
              <w:rFonts w:ascii="Calibri" w:hAnsi="Calibri" w:cs="Calibri"/>
              <w:sz w:val="22"/>
              <w:szCs w:val="22"/>
              <w:lang w:eastAsia="en-US"/>
            </w:rPr>
            <w:id w:val="-1896886410"/>
            <w:placeholder>
              <w:docPart w:val="9C9B4D5B05D24B399F62C3F88CC8A337"/>
            </w:placeholder>
            <w:dropDownList>
              <w:listItem w:displayText="Select" w:value="Select"/>
              <w:listItem w:displayText="Yes" w:value="Yes"/>
              <w:listItem w:displayText="No" w:value="No"/>
              <w:listItem w:displayText="N/A" w:value="N/A"/>
            </w:dropDownList>
          </w:sdtPr>
          <w:sdtEndPr/>
          <w:sdtContent>
            <w:tc>
              <w:tcPr>
                <w:tcW w:w="850" w:type="dxa"/>
                <w:shd w:val="clear" w:color="auto" w:fill="FFFFFF"/>
              </w:tcPr>
              <w:p w14:paraId="02774143"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4536" w:type="dxa"/>
            <w:shd w:val="clear" w:color="auto" w:fill="FFFFFF"/>
          </w:tcPr>
          <w:p w14:paraId="340F59D8" w14:textId="77777777" w:rsidR="00EE19BC" w:rsidRPr="00EE19BC" w:rsidRDefault="00EE19BC" w:rsidP="00EE19BC">
            <w:pPr>
              <w:spacing w:after="120"/>
              <w:rPr>
                <w:rFonts w:ascii="Calibri" w:hAnsi="Calibri" w:cs="Calibri"/>
                <w:sz w:val="22"/>
                <w:szCs w:val="22"/>
                <w:lang w:eastAsia="en-US"/>
              </w:rPr>
            </w:pPr>
          </w:p>
        </w:tc>
      </w:tr>
      <w:tr w:rsidR="00EE19BC" w:rsidRPr="00EE19BC" w14:paraId="28863AEE" w14:textId="77777777" w:rsidTr="00EE19BC">
        <w:trPr>
          <w:trHeight w:val="785"/>
        </w:trPr>
        <w:tc>
          <w:tcPr>
            <w:tcW w:w="562" w:type="dxa"/>
            <w:shd w:val="clear" w:color="auto" w:fill="FFFFFF"/>
          </w:tcPr>
          <w:p w14:paraId="494ADE65"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lastRenderedPageBreak/>
              <w:t>12</w:t>
            </w:r>
          </w:p>
        </w:tc>
        <w:tc>
          <w:tcPr>
            <w:tcW w:w="4395" w:type="dxa"/>
            <w:shd w:val="clear" w:color="auto" w:fill="FFFFFF"/>
          </w:tcPr>
          <w:p w14:paraId="5842AF58"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Designs that involve felling of veteran trees, ancient woodland or mature hedges</w:t>
            </w:r>
          </w:p>
        </w:tc>
        <w:sdt>
          <w:sdtPr>
            <w:rPr>
              <w:rFonts w:ascii="Calibri" w:hAnsi="Calibri" w:cs="Calibri"/>
              <w:sz w:val="22"/>
              <w:szCs w:val="22"/>
              <w:lang w:eastAsia="en-US"/>
            </w:rPr>
            <w:id w:val="1174532607"/>
            <w:placeholder>
              <w:docPart w:val="AED20828A35D439FB08CB3C2329ED3CE"/>
            </w:placeholder>
            <w:dropDownList>
              <w:listItem w:displayText="Select" w:value="Select"/>
              <w:listItem w:displayText="Yes" w:value="Yes"/>
              <w:listItem w:displayText="No" w:value="No"/>
              <w:listItem w:displayText="N/A" w:value="N/A"/>
            </w:dropDownList>
          </w:sdtPr>
          <w:sdtEndPr/>
          <w:sdtContent>
            <w:tc>
              <w:tcPr>
                <w:tcW w:w="850" w:type="dxa"/>
                <w:shd w:val="clear" w:color="auto" w:fill="FFFFFF"/>
              </w:tcPr>
              <w:p w14:paraId="114D96F7"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4536" w:type="dxa"/>
            <w:shd w:val="clear" w:color="auto" w:fill="FFFFFF"/>
          </w:tcPr>
          <w:p w14:paraId="68A54CF5" w14:textId="77777777" w:rsidR="00EE19BC" w:rsidRPr="00EE19BC" w:rsidRDefault="00EE19BC" w:rsidP="00EE19BC">
            <w:pPr>
              <w:spacing w:after="120"/>
              <w:rPr>
                <w:rFonts w:ascii="Calibri" w:hAnsi="Calibri" w:cs="Calibri"/>
                <w:sz w:val="22"/>
                <w:szCs w:val="22"/>
                <w:lang w:eastAsia="en-US"/>
              </w:rPr>
            </w:pPr>
          </w:p>
        </w:tc>
      </w:tr>
      <w:tr w:rsidR="00EE19BC" w:rsidRPr="00EE19BC" w14:paraId="5F26FDE9" w14:textId="77777777" w:rsidTr="00EE19BC">
        <w:trPr>
          <w:trHeight w:val="420"/>
        </w:trPr>
        <w:tc>
          <w:tcPr>
            <w:tcW w:w="10343" w:type="dxa"/>
            <w:gridSpan w:val="4"/>
            <w:shd w:val="clear" w:color="auto" w:fill="F2DBDB"/>
          </w:tcPr>
          <w:p w14:paraId="408F93D4" w14:textId="77777777" w:rsidR="00EE19BC" w:rsidRPr="00EE19BC" w:rsidRDefault="00EE19BC" w:rsidP="00EE19BC">
            <w:pPr>
              <w:spacing w:after="120"/>
              <w:rPr>
                <w:rFonts w:ascii="Calibri" w:hAnsi="Calibri" w:cs="Calibri"/>
                <w:b/>
                <w:sz w:val="22"/>
                <w:szCs w:val="22"/>
                <w:lang w:eastAsia="en-US"/>
              </w:rPr>
            </w:pPr>
            <w:r w:rsidRPr="00EE19BC">
              <w:rPr>
                <w:rFonts w:ascii="Calibri" w:hAnsi="Calibri" w:cs="Calibri"/>
                <w:b/>
                <w:sz w:val="22"/>
                <w:szCs w:val="22"/>
                <w:lang w:eastAsia="en-US"/>
              </w:rPr>
              <w:t>Working Methods</w:t>
            </w:r>
          </w:p>
        </w:tc>
      </w:tr>
      <w:tr w:rsidR="00EE19BC" w:rsidRPr="00EE19BC" w14:paraId="60DEC161" w14:textId="77777777" w:rsidTr="00EE19BC">
        <w:trPr>
          <w:trHeight w:val="85"/>
        </w:trPr>
        <w:tc>
          <w:tcPr>
            <w:tcW w:w="562" w:type="dxa"/>
            <w:shd w:val="clear" w:color="auto" w:fill="FFFFFF"/>
          </w:tcPr>
          <w:p w14:paraId="75E7C1F0"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13</w:t>
            </w:r>
          </w:p>
        </w:tc>
        <w:tc>
          <w:tcPr>
            <w:tcW w:w="4395" w:type="dxa"/>
            <w:shd w:val="clear" w:color="auto" w:fill="FFFFFF"/>
          </w:tcPr>
          <w:p w14:paraId="5707FC69"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Designs that do not:</w:t>
            </w:r>
          </w:p>
          <w:p w14:paraId="686B3B75" w14:textId="77777777" w:rsidR="00EE19BC" w:rsidRPr="00EE19BC" w:rsidRDefault="00EE19BC" w:rsidP="00604755">
            <w:pPr>
              <w:numPr>
                <w:ilvl w:val="0"/>
                <w:numId w:val="75"/>
              </w:numPr>
              <w:spacing w:after="120"/>
              <w:contextualSpacing/>
              <w:rPr>
                <w:sz w:val="22"/>
                <w:szCs w:val="22"/>
                <w:lang w:eastAsia="en-US"/>
              </w:rPr>
            </w:pPr>
            <w:r w:rsidRPr="00EE19BC">
              <w:rPr>
                <w:rFonts w:ascii="Calibri" w:hAnsi="Calibri" w:cs="Calibri"/>
                <w:sz w:val="22"/>
                <w:szCs w:val="22"/>
                <w:lang w:eastAsia="en-US"/>
              </w:rPr>
              <w:t xml:space="preserve">Consider the buildability, operation or maintenance </w:t>
            </w:r>
            <w:r w:rsidRPr="00EE19BC">
              <w:rPr>
                <w:rFonts w:ascii="Calibri" w:hAnsi="Calibri" w:cs="Calibri"/>
                <w:sz w:val="22"/>
                <w:szCs w:val="22"/>
              </w:rPr>
              <w:t xml:space="preserve">of solutions </w:t>
            </w:r>
            <w:r w:rsidRPr="00EE19BC">
              <w:rPr>
                <w:rFonts w:ascii="Calibri" w:hAnsi="Calibri" w:cs="Calibri"/>
                <w:sz w:val="22"/>
                <w:szCs w:val="22"/>
                <w:lang w:eastAsia="en-US"/>
              </w:rPr>
              <w:t>(</w:t>
            </w:r>
            <w:r w:rsidRPr="00EE19BC">
              <w:rPr>
                <w:rFonts w:ascii="Calibri" w:hAnsi="Calibri" w:cs="Calibri"/>
                <w:sz w:val="22"/>
                <w:szCs w:val="22"/>
              </w:rPr>
              <w:t xml:space="preserve">including </w:t>
            </w:r>
            <w:r w:rsidRPr="00EE19BC">
              <w:rPr>
                <w:rFonts w:ascii="Calibri" w:hAnsi="Calibri" w:cs="Calibri"/>
                <w:sz w:val="22"/>
                <w:szCs w:val="22"/>
                <w:lang w:eastAsia="en-US"/>
              </w:rPr>
              <w:t xml:space="preserve">the </w:t>
            </w:r>
            <w:r w:rsidRPr="00EE19BC">
              <w:rPr>
                <w:rFonts w:ascii="Calibri" w:hAnsi="Calibri" w:cs="Calibri"/>
                <w:sz w:val="22"/>
                <w:szCs w:val="22"/>
              </w:rPr>
              <w:t>temporary works required</w:t>
            </w:r>
            <w:r w:rsidRPr="00EE19BC">
              <w:rPr>
                <w:rFonts w:ascii="Calibri" w:hAnsi="Calibri" w:cs="Calibri"/>
                <w:sz w:val="22"/>
                <w:szCs w:val="22"/>
                <w:lang w:eastAsia="en-US"/>
              </w:rPr>
              <w:t>).</w:t>
            </w:r>
          </w:p>
          <w:p w14:paraId="74D4E63F" w14:textId="77777777" w:rsidR="00EE19BC" w:rsidRPr="00EE19BC" w:rsidRDefault="00EE19BC" w:rsidP="00604755">
            <w:pPr>
              <w:numPr>
                <w:ilvl w:val="0"/>
                <w:numId w:val="75"/>
              </w:numPr>
              <w:spacing w:after="120"/>
              <w:contextualSpacing/>
              <w:rPr>
                <w:sz w:val="22"/>
                <w:szCs w:val="22"/>
                <w:lang w:eastAsia="en-US"/>
              </w:rPr>
            </w:pPr>
            <w:r w:rsidRPr="00EE19BC">
              <w:rPr>
                <w:rFonts w:ascii="Calibri" w:hAnsi="Calibri" w:cs="Calibri"/>
                <w:sz w:val="22"/>
                <w:szCs w:val="22"/>
                <w:lang w:eastAsia="en-US"/>
              </w:rPr>
              <w:t>Convey the</w:t>
            </w:r>
            <w:r w:rsidRPr="00EE19BC">
              <w:rPr>
                <w:rFonts w:ascii="Calibri" w:hAnsi="Calibri" w:cs="Calibri"/>
                <w:sz w:val="22"/>
                <w:szCs w:val="22"/>
              </w:rPr>
              <w:t xml:space="preserve"> designer</w:t>
            </w:r>
            <w:r w:rsidRPr="00EE19BC">
              <w:rPr>
                <w:rFonts w:ascii="Calibri" w:hAnsi="Calibri" w:cs="Calibri"/>
                <w:sz w:val="22"/>
                <w:szCs w:val="22"/>
                <w:lang w:eastAsia="en-US"/>
              </w:rPr>
              <w:t>’</w:t>
            </w:r>
            <w:r w:rsidRPr="00EE19BC">
              <w:rPr>
                <w:rFonts w:ascii="Calibri" w:hAnsi="Calibri" w:cs="Calibri"/>
                <w:sz w:val="22"/>
                <w:szCs w:val="22"/>
              </w:rPr>
              <w:t>s basic assumptions on approach</w:t>
            </w:r>
            <w:r w:rsidRPr="00EE19BC">
              <w:rPr>
                <w:rFonts w:ascii="Calibri" w:hAnsi="Calibri" w:cs="Calibri"/>
                <w:sz w:val="22"/>
                <w:szCs w:val="22"/>
                <w:lang w:eastAsia="en-US"/>
              </w:rPr>
              <w:t>.</w:t>
            </w:r>
          </w:p>
          <w:p w14:paraId="2691EA90" w14:textId="77777777" w:rsidR="00EE19BC" w:rsidRPr="00EE19BC" w:rsidRDefault="00EE19BC" w:rsidP="00604755">
            <w:pPr>
              <w:numPr>
                <w:ilvl w:val="0"/>
                <w:numId w:val="75"/>
              </w:numPr>
              <w:spacing w:after="120"/>
              <w:contextualSpacing/>
              <w:rPr>
                <w:sz w:val="22"/>
                <w:szCs w:val="22"/>
              </w:rPr>
            </w:pPr>
            <w:r w:rsidRPr="00EE19BC">
              <w:rPr>
                <w:rFonts w:ascii="Calibri" w:hAnsi="Calibri" w:cs="Calibri"/>
                <w:sz w:val="22"/>
                <w:szCs w:val="22"/>
                <w:lang w:eastAsia="en-US"/>
              </w:rPr>
              <w:t>Check the suitability of utilised third party assets to deliver outcomes (e.g. FRM defences).</w:t>
            </w:r>
          </w:p>
        </w:tc>
        <w:sdt>
          <w:sdtPr>
            <w:rPr>
              <w:rFonts w:ascii="Calibri" w:hAnsi="Calibri" w:cs="Calibri"/>
              <w:sz w:val="22"/>
              <w:szCs w:val="22"/>
              <w:lang w:eastAsia="en-US"/>
            </w:rPr>
            <w:id w:val="-597494923"/>
            <w:placeholder>
              <w:docPart w:val="2774DB568F154A338564A509EA09C74F"/>
            </w:placeholder>
            <w:dropDownList>
              <w:listItem w:displayText="Select" w:value="Select"/>
              <w:listItem w:displayText="Yes" w:value="Yes"/>
              <w:listItem w:displayText="No" w:value="No"/>
              <w:listItem w:displayText="N/A" w:value="N/A"/>
            </w:dropDownList>
          </w:sdtPr>
          <w:sdtEndPr/>
          <w:sdtContent>
            <w:tc>
              <w:tcPr>
                <w:tcW w:w="850" w:type="dxa"/>
                <w:shd w:val="clear" w:color="auto" w:fill="FFFFFF"/>
              </w:tcPr>
              <w:p w14:paraId="46E04A8A"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4536" w:type="dxa"/>
            <w:shd w:val="clear" w:color="auto" w:fill="FFFFFF"/>
          </w:tcPr>
          <w:p w14:paraId="25985AC3" w14:textId="77777777" w:rsidR="00EE19BC" w:rsidRPr="00EE19BC" w:rsidRDefault="00EE19BC" w:rsidP="00EE19BC">
            <w:pPr>
              <w:spacing w:after="120"/>
              <w:rPr>
                <w:rFonts w:ascii="Calibri" w:hAnsi="Calibri" w:cs="Calibri"/>
                <w:sz w:val="22"/>
                <w:szCs w:val="22"/>
                <w:lang w:eastAsia="en-US"/>
              </w:rPr>
            </w:pPr>
          </w:p>
        </w:tc>
      </w:tr>
      <w:tr w:rsidR="00EE19BC" w:rsidRPr="00EE19BC" w14:paraId="0EB85249" w14:textId="77777777" w:rsidTr="00EE19BC">
        <w:trPr>
          <w:trHeight w:val="694"/>
        </w:trPr>
        <w:tc>
          <w:tcPr>
            <w:tcW w:w="562" w:type="dxa"/>
            <w:shd w:val="clear" w:color="auto" w:fill="FFFFFF"/>
          </w:tcPr>
          <w:p w14:paraId="5CAD9E92"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14</w:t>
            </w:r>
          </w:p>
        </w:tc>
        <w:tc>
          <w:tcPr>
            <w:tcW w:w="4395" w:type="dxa"/>
            <w:shd w:val="clear" w:color="auto" w:fill="FFFFFF"/>
          </w:tcPr>
          <w:p w14:paraId="0BA93C4E"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Designs that specify or necessitate diving to be used.</w:t>
            </w:r>
          </w:p>
        </w:tc>
        <w:sdt>
          <w:sdtPr>
            <w:rPr>
              <w:rFonts w:ascii="Calibri" w:hAnsi="Calibri" w:cs="Calibri"/>
              <w:sz w:val="22"/>
              <w:szCs w:val="22"/>
              <w:lang w:eastAsia="en-US"/>
            </w:rPr>
            <w:id w:val="1563907116"/>
            <w:placeholder>
              <w:docPart w:val="4F2DFA51B74C4DC88CB8524C4A6CB619"/>
            </w:placeholder>
            <w:dropDownList>
              <w:listItem w:displayText="Select" w:value="Select"/>
              <w:listItem w:displayText="Yes" w:value="Yes"/>
              <w:listItem w:displayText="No" w:value="No"/>
              <w:listItem w:displayText="N/A" w:value="N/A"/>
            </w:dropDownList>
          </w:sdtPr>
          <w:sdtEndPr/>
          <w:sdtContent>
            <w:tc>
              <w:tcPr>
                <w:tcW w:w="850" w:type="dxa"/>
                <w:shd w:val="clear" w:color="auto" w:fill="FFFFFF"/>
              </w:tcPr>
              <w:p w14:paraId="767B3A13"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4536" w:type="dxa"/>
            <w:shd w:val="clear" w:color="auto" w:fill="FFFFFF"/>
          </w:tcPr>
          <w:p w14:paraId="706FDE84" w14:textId="77777777" w:rsidR="00EE19BC" w:rsidRPr="00EE19BC" w:rsidRDefault="00EE19BC" w:rsidP="00EE19BC">
            <w:pPr>
              <w:spacing w:after="120"/>
              <w:rPr>
                <w:rFonts w:ascii="Calibri" w:hAnsi="Calibri" w:cs="Calibri"/>
                <w:sz w:val="22"/>
                <w:szCs w:val="22"/>
                <w:lang w:eastAsia="en-US"/>
              </w:rPr>
            </w:pPr>
          </w:p>
        </w:tc>
      </w:tr>
      <w:tr w:rsidR="00EE19BC" w:rsidRPr="00EE19BC" w14:paraId="4836EE35" w14:textId="77777777" w:rsidTr="00EE19BC">
        <w:trPr>
          <w:trHeight w:val="851"/>
        </w:trPr>
        <w:tc>
          <w:tcPr>
            <w:tcW w:w="562" w:type="dxa"/>
            <w:shd w:val="clear" w:color="auto" w:fill="FFFFFF"/>
          </w:tcPr>
          <w:p w14:paraId="50397663"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15</w:t>
            </w:r>
          </w:p>
        </w:tc>
        <w:tc>
          <w:tcPr>
            <w:tcW w:w="4395" w:type="dxa"/>
            <w:shd w:val="clear" w:color="auto" w:fill="FFFFFF"/>
          </w:tcPr>
          <w:p w14:paraId="477F92D3"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Designs likely to impose high vibration processes or high noise levels during construction, operation, maintenance or demolition.</w:t>
            </w:r>
          </w:p>
        </w:tc>
        <w:sdt>
          <w:sdtPr>
            <w:rPr>
              <w:rFonts w:ascii="Calibri" w:hAnsi="Calibri" w:cs="Calibri"/>
              <w:sz w:val="22"/>
              <w:szCs w:val="22"/>
              <w:lang w:eastAsia="en-US"/>
            </w:rPr>
            <w:id w:val="1808204164"/>
            <w:placeholder>
              <w:docPart w:val="DF70D22A12184250B600FC68F8EF80D1"/>
            </w:placeholder>
            <w:dropDownList>
              <w:listItem w:displayText="Select" w:value="Select"/>
              <w:listItem w:displayText="Yes" w:value="Yes"/>
              <w:listItem w:displayText="No" w:value="No"/>
              <w:listItem w:displayText="N/A" w:value="N/A"/>
            </w:dropDownList>
          </w:sdtPr>
          <w:sdtEndPr/>
          <w:sdtContent>
            <w:tc>
              <w:tcPr>
                <w:tcW w:w="850" w:type="dxa"/>
                <w:shd w:val="clear" w:color="auto" w:fill="FFFFFF"/>
              </w:tcPr>
              <w:p w14:paraId="043080D9"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4536" w:type="dxa"/>
            <w:shd w:val="clear" w:color="auto" w:fill="FFFFFF"/>
          </w:tcPr>
          <w:p w14:paraId="53CBB04A" w14:textId="77777777" w:rsidR="00EE19BC" w:rsidRPr="00EE19BC" w:rsidRDefault="00EE19BC" w:rsidP="00EE19BC">
            <w:pPr>
              <w:spacing w:after="120"/>
              <w:rPr>
                <w:rFonts w:ascii="Calibri" w:hAnsi="Calibri" w:cs="Calibri"/>
                <w:sz w:val="22"/>
                <w:szCs w:val="22"/>
                <w:lang w:eastAsia="en-US"/>
              </w:rPr>
            </w:pPr>
          </w:p>
        </w:tc>
      </w:tr>
      <w:tr w:rsidR="00EE19BC" w:rsidRPr="00EE19BC" w14:paraId="121D5154" w14:textId="77777777" w:rsidTr="00EE19BC">
        <w:trPr>
          <w:trHeight w:val="851"/>
        </w:trPr>
        <w:tc>
          <w:tcPr>
            <w:tcW w:w="562" w:type="dxa"/>
            <w:shd w:val="clear" w:color="auto" w:fill="FFFFFF"/>
          </w:tcPr>
          <w:p w14:paraId="7E5D5399"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16</w:t>
            </w:r>
          </w:p>
        </w:tc>
        <w:tc>
          <w:tcPr>
            <w:tcW w:w="4395" w:type="dxa"/>
            <w:shd w:val="clear" w:color="auto" w:fill="FFFFFF"/>
          </w:tcPr>
          <w:p w14:paraId="5D5D0772"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Designs likely to impose significant muscular skeletal risk during construction, operation, maintenance or demolition.</w:t>
            </w:r>
          </w:p>
        </w:tc>
        <w:sdt>
          <w:sdtPr>
            <w:rPr>
              <w:rFonts w:ascii="Calibri" w:hAnsi="Calibri" w:cs="Calibri"/>
              <w:sz w:val="22"/>
              <w:szCs w:val="22"/>
              <w:lang w:eastAsia="en-US"/>
            </w:rPr>
            <w:id w:val="-424960832"/>
            <w:placeholder>
              <w:docPart w:val="EA3C8DAEFC1747FCA316F53C9DB06731"/>
            </w:placeholder>
            <w:dropDownList>
              <w:listItem w:displayText="Select" w:value="Select"/>
              <w:listItem w:displayText="Yes" w:value="Yes"/>
              <w:listItem w:displayText="No" w:value="No"/>
              <w:listItem w:displayText="N/A" w:value="N/A"/>
            </w:dropDownList>
          </w:sdtPr>
          <w:sdtEndPr/>
          <w:sdtContent>
            <w:tc>
              <w:tcPr>
                <w:tcW w:w="850" w:type="dxa"/>
                <w:shd w:val="clear" w:color="auto" w:fill="FFFFFF"/>
              </w:tcPr>
              <w:p w14:paraId="54F38BC9"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4536" w:type="dxa"/>
            <w:shd w:val="clear" w:color="auto" w:fill="FFFFFF"/>
          </w:tcPr>
          <w:p w14:paraId="1E468306" w14:textId="77777777" w:rsidR="00EE19BC" w:rsidRPr="00EE19BC" w:rsidRDefault="00EE19BC" w:rsidP="00EE19BC">
            <w:pPr>
              <w:spacing w:after="120"/>
              <w:rPr>
                <w:rFonts w:ascii="Calibri" w:hAnsi="Calibri" w:cs="Calibri"/>
                <w:sz w:val="22"/>
                <w:szCs w:val="22"/>
                <w:lang w:eastAsia="en-US"/>
              </w:rPr>
            </w:pPr>
          </w:p>
        </w:tc>
      </w:tr>
      <w:tr w:rsidR="00EE19BC" w:rsidRPr="00EE19BC" w14:paraId="6445A90F" w14:textId="77777777" w:rsidTr="00EE19BC">
        <w:trPr>
          <w:trHeight w:val="822"/>
        </w:trPr>
        <w:tc>
          <w:tcPr>
            <w:tcW w:w="562" w:type="dxa"/>
            <w:shd w:val="clear" w:color="auto" w:fill="FFFFFF"/>
          </w:tcPr>
          <w:p w14:paraId="09C5B652"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17</w:t>
            </w:r>
          </w:p>
        </w:tc>
        <w:tc>
          <w:tcPr>
            <w:tcW w:w="4395" w:type="dxa"/>
            <w:shd w:val="clear" w:color="auto" w:fill="FFFFFF"/>
          </w:tcPr>
          <w:p w14:paraId="00F0211D"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Designs which are likely to give rise to to the following without identifying controls:</w:t>
            </w:r>
          </w:p>
          <w:p w14:paraId="1733074A" w14:textId="77777777" w:rsidR="00EE19BC" w:rsidRPr="00EE19BC" w:rsidRDefault="00EE19BC" w:rsidP="00604755">
            <w:pPr>
              <w:numPr>
                <w:ilvl w:val="0"/>
                <w:numId w:val="71"/>
              </w:numPr>
              <w:spacing w:after="120"/>
              <w:contextualSpacing/>
              <w:rPr>
                <w:rFonts w:ascii="Calibri" w:hAnsi="Calibri" w:cs="Calibri"/>
                <w:sz w:val="22"/>
                <w:szCs w:val="22"/>
                <w:lang w:eastAsia="en-US"/>
              </w:rPr>
            </w:pPr>
            <w:r w:rsidRPr="00EE19BC">
              <w:rPr>
                <w:rFonts w:ascii="Calibri" w:hAnsi="Calibri" w:cs="Calibri"/>
                <w:sz w:val="22"/>
                <w:szCs w:val="22"/>
                <w:lang w:eastAsia="en-US"/>
              </w:rPr>
              <w:t>Micro silica dust</w:t>
            </w:r>
          </w:p>
          <w:p w14:paraId="1BAB6CBD" w14:textId="77777777" w:rsidR="00EE19BC" w:rsidRPr="00EE19BC" w:rsidRDefault="00EE19BC" w:rsidP="00604755">
            <w:pPr>
              <w:numPr>
                <w:ilvl w:val="0"/>
                <w:numId w:val="71"/>
              </w:numPr>
              <w:spacing w:after="120"/>
              <w:contextualSpacing/>
              <w:rPr>
                <w:rFonts w:ascii="Calibri" w:hAnsi="Calibri" w:cs="Calibri"/>
                <w:sz w:val="22"/>
                <w:szCs w:val="22"/>
                <w:lang w:eastAsia="en-US"/>
              </w:rPr>
            </w:pPr>
            <w:r w:rsidRPr="00EE19BC">
              <w:rPr>
                <w:rFonts w:ascii="Calibri" w:hAnsi="Calibri" w:cs="Calibri"/>
                <w:sz w:val="22"/>
                <w:szCs w:val="22"/>
                <w:lang w:eastAsia="en-US"/>
              </w:rPr>
              <w:t>Sawdust.</w:t>
            </w:r>
          </w:p>
          <w:p w14:paraId="1A775F40" w14:textId="77777777" w:rsidR="00EE19BC" w:rsidRPr="00EE19BC" w:rsidRDefault="00EE19BC" w:rsidP="00604755">
            <w:pPr>
              <w:numPr>
                <w:ilvl w:val="0"/>
                <w:numId w:val="71"/>
              </w:numPr>
              <w:spacing w:after="120"/>
              <w:contextualSpacing/>
              <w:rPr>
                <w:rFonts w:ascii="Calibri" w:hAnsi="Calibri" w:cs="Calibri"/>
                <w:sz w:val="22"/>
                <w:szCs w:val="22"/>
                <w:lang w:eastAsia="en-US"/>
              </w:rPr>
            </w:pPr>
            <w:r w:rsidRPr="00EE19BC">
              <w:rPr>
                <w:rFonts w:ascii="Calibri" w:hAnsi="Calibri" w:cs="Calibri"/>
                <w:sz w:val="22"/>
                <w:szCs w:val="22"/>
                <w:lang w:eastAsia="en-US"/>
              </w:rPr>
              <w:t>Wind blown particles.</w:t>
            </w:r>
          </w:p>
          <w:p w14:paraId="708DC824" w14:textId="77777777" w:rsidR="00EE19BC" w:rsidRPr="00EE19BC" w:rsidRDefault="00EE19BC" w:rsidP="00604755">
            <w:pPr>
              <w:numPr>
                <w:ilvl w:val="0"/>
                <w:numId w:val="71"/>
              </w:numPr>
              <w:spacing w:after="120"/>
              <w:contextualSpacing/>
              <w:rPr>
                <w:rFonts w:ascii="Calibri" w:hAnsi="Calibri" w:cs="Calibri"/>
                <w:sz w:val="22"/>
                <w:szCs w:val="22"/>
                <w:lang w:eastAsia="en-US"/>
              </w:rPr>
            </w:pPr>
            <w:r w:rsidRPr="00EE19BC">
              <w:rPr>
                <w:rFonts w:ascii="Calibri" w:hAnsi="Calibri" w:cs="Calibri"/>
                <w:sz w:val="22"/>
                <w:szCs w:val="22"/>
                <w:lang w:eastAsia="en-US"/>
              </w:rPr>
              <w:t>Fumes from welding &amp; cutting.</w:t>
            </w:r>
          </w:p>
        </w:tc>
        <w:sdt>
          <w:sdtPr>
            <w:rPr>
              <w:rFonts w:ascii="Calibri" w:hAnsi="Calibri" w:cs="Calibri"/>
              <w:sz w:val="22"/>
              <w:szCs w:val="22"/>
              <w:lang w:eastAsia="en-US"/>
            </w:rPr>
            <w:id w:val="1391618121"/>
            <w:placeholder>
              <w:docPart w:val="DF299AC24B904D7F9562A60E9A091C01"/>
            </w:placeholder>
            <w:dropDownList>
              <w:listItem w:displayText="Select" w:value="Select"/>
              <w:listItem w:displayText="Yes" w:value="Yes"/>
              <w:listItem w:displayText="No" w:value="No"/>
              <w:listItem w:displayText="N/A" w:value="N/A"/>
            </w:dropDownList>
          </w:sdtPr>
          <w:sdtEndPr/>
          <w:sdtContent>
            <w:tc>
              <w:tcPr>
                <w:tcW w:w="850" w:type="dxa"/>
                <w:shd w:val="clear" w:color="auto" w:fill="FFFFFF"/>
              </w:tcPr>
              <w:p w14:paraId="0A4403E1"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4536" w:type="dxa"/>
            <w:shd w:val="clear" w:color="auto" w:fill="FFFFFF"/>
          </w:tcPr>
          <w:p w14:paraId="6E559518" w14:textId="77777777" w:rsidR="00EE19BC" w:rsidRPr="00EE19BC" w:rsidRDefault="00EE19BC" w:rsidP="00EE19BC">
            <w:pPr>
              <w:spacing w:after="120"/>
              <w:rPr>
                <w:rFonts w:ascii="Calibri" w:hAnsi="Calibri" w:cs="Calibri"/>
                <w:sz w:val="22"/>
                <w:szCs w:val="22"/>
                <w:lang w:eastAsia="en-US"/>
              </w:rPr>
            </w:pPr>
          </w:p>
        </w:tc>
      </w:tr>
      <w:tr w:rsidR="00EE19BC" w:rsidRPr="00EE19BC" w14:paraId="1C3E2527" w14:textId="77777777" w:rsidTr="00EE19BC">
        <w:trPr>
          <w:trHeight w:val="847"/>
        </w:trPr>
        <w:tc>
          <w:tcPr>
            <w:tcW w:w="562" w:type="dxa"/>
            <w:shd w:val="clear" w:color="auto" w:fill="FFFFFF"/>
          </w:tcPr>
          <w:p w14:paraId="5F73A1A7"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18</w:t>
            </w:r>
          </w:p>
        </w:tc>
        <w:tc>
          <w:tcPr>
            <w:tcW w:w="4395" w:type="dxa"/>
            <w:shd w:val="clear" w:color="auto" w:fill="FFFFFF"/>
          </w:tcPr>
          <w:p w14:paraId="720D7183"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Any design requiring a crane lift, without proper consideration of how the lift can be made (e.g. foundations, services, clearance, and access).</w:t>
            </w:r>
          </w:p>
        </w:tc>
        <w:sdt>
          <w:sdtPr>
            <w:rPr>
              <w:rFonts w:ascii="Calibri" w:hAnsi="Calibri" w:cs="Calibri"/>
              <w:sz w:val="22"/>
              <w:szCs w:val="22"/>
              <w:lang w:eastAsia="en-US"/>
            </w:rPr>
            <w:id w:val="1494379792"/>
            <w:placeholder>
              <w:docPart w:val="A8260C7752384788AF3BBB1B441D61EB"/>
            </w:placeholder>
            <w:dropDownList>
              <w:listItem w:displayText="Select" w:value="Select"/>
              <w:listItem w:displayText="Yes" w:value="Yes"/>
              <w:listItem w:displayText="No" w:value="No"/>
              <w:listItem w:displayText="N/A" w:value="N/A"/>
            </w:dropDownList>
          </w:sdtPr>
          <w:sdtEndPr/>
          <w:sdtContent>
            <w:tc>
              <w:tcPr>
                <w:tcW w:w="850" w:type="dxa"/>
                <w:shd w:val="clear" w:color="auto" w:fill="FFFFFF"/>
              </w:tcPr>
              <w:p w14:paraId="08C8935F"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4536" w:type="dxa"/>
            <w:shd w:val="clear" w:color="auto" w:fill="FFFFFF"/>
          </w:tcPr>
          <w:p w14:paraId="11CA62D4" w14:textId="77777777" w:rsidR="00EE19BC" w:rsidRPr="00EE19BC" w:rsidRDefault="00EE19BC" w:rsidP="00EE19BC">
            <w:pPr>
              <w:spacing w:after="120"/>
              <w:rPr>
                <w:rFonts w:ascii="Calibri" w:hAnsi="Calibri" w:cs="Calibri"/>
                <w:sz w:val="22"/>
                <w:szCs w:val="22"/>
                <w:lang w:eastAsia="en-US"/>
              </w:rPr>
            </w:pPr>
          </w:p>
        </w:tc>
      </w:tr>
      <w:tr w:rsidR="00EE19BC" w:rsidRPr="00EE19BC" w14:paraId="1382AF5C" w14:textId="77777777" w:rsidTr="00EE19BC">
        <w:trPr>
          <w:trHeight w:val="846"/>
        </w:trPr>
        <w:tc>
          <w:tcPr>
            <w:tcW w:w="562" w:type="dxa"/>
            <w:shd w:val="clear" w:color="auto" w:fill="FFFFFF"/>
          </w:tcPr>
          <w:p w14:paraId="1723FD3F"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19</w:t>
            </w:r>
          </w:p>
        </w:tc>
        <w:tc>
          <w:tcPr>
            <w:tcW w:w="4395" w:type="dxa"/>
            <w:shd w:val="clear" w:color="auto" w:fill="FFFFFF"/>
          </w:tcPr>
          <w:p w14:paraId="5AB71694"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Designs which require construction work that can only be carried out with plant working within the ‘control zone’ adjacent to a watercourse</w:t>
            </w:r>
            <w:r w:rsidRPr="00EE19BC" w:rsidDel="00204CE4">
              <w:rPr>
                <w:rFonts w:ascii="Calibri" w:hAnsi="Calibri" w:cs="Calibri"/>
                <w:sz w:val="22"/>
                <w:szCs w:val="22"/>
                <w:lang w:eastAsia="en-US"/>
              </w:rPr>
              <w:t xml:space="preserve"> </w:t>
            </w:r>
            <w:r w:rsidRPr="00EE19BC">
              <w:rPr>
                <w:rFonts w:ascii="Calibri" w:hAnsi="Calibri" w:cs="Calibri"/>
                <w:sz w:val="22"/>
                <w:szCs w:val="22"/>
                <w:lang w:eastAsia="en-US"/>
              </w:rPr>
              <w:t>without appropriate assessment of bank stability and control measures.</w:t>
            </w:r>
          </w:p>
        </w:tc>
        <w:sdt>
          <w:sdtPr>
            <w:rPr>
              <w:rFonts w:ascii="Calibri" w:hAnsi="Calibri" w:cs="Calibri"/>
              <w:sz w:val="22"/>
              <w:szCs w:val="22"/>
              <w:lang w:eastAsia="en-US"/>
            </w:rPr>
            <w:id w:val="1974708571"/>
            <w:placeholder>
              <w:docPart w:val="FBF069F3C2FE4A5EB9A8BB02410075D3"/>
            </w:placeholder>
            <w:dropDownList>
              <w:listItem w:displayText="Select" w:value="Select"/>
              <w:listItem w:displayText="Yes" w:value="Yes"/>
              <w:listItem w:displayText="No" w:value="No"/>
              <w:listItem w:displayText="N/A" w:value="N/A"/>
            </w:dropDownList>
          </w:sdtPr>
          <w:sdtEndPr/>
          <w:sdtContent>
            <w:tc>
              <w:tcPr>
                <w:tcW w:w="850" w:type="dxa"/>
                <w:shd w:val="clear" w:color="auto" w:fill="FFFFFF"/>
              </w:tcPr>
              <w:p w14:paraId="3CEA0A8D"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4536" w:type="dxa"/>
            <w:shd w:val="clear" w:color="auto" w:fill="FFFFFF"/>
          </w:tcPr>
          <w:p w14:paraId="79A39471" w14:textId="77777777" w:rsidR="00EE19BC" w:rsidRPr="00EE19BC" w:rsidRDefault="00EE19BC" w:rsidP="00EE19BC">
            <w:pPr>
              <w:spacing w:after="120"/>
              <w:rPr>
                <w:rFonts w:ascii="Calibri" w:hAnsi="Calibri" w:cs="Calibri"/>
                <w:sz w:val="22"/>
                <w:szCs w:val="22"/>
                <w:lang w:eastAsia="en-US"/>
              </w:rPr>
            </w:pPr>
          </w:p>
        </w:tc>
      </w:tr>
      <w:tr w:rsidR="00EE19BC" w:rsidRPr="00EE19BC" w14:paraId="1208E46B" w14:textId="77777777" w:rsidTr="00EE19BC">
        <w:trPr>
          <w:trHeight w:val="846"/>
        </w:trPr>
        <w:tc>
          <w:tcPr>
            <w:tcW w:w="562" w:type="dxa"/>
            <w:shd w:val="clear" w:color="auto" w:fill="FFFFFF"/>
          </w:tcPr>
          <w:p w14:paraId="178E1D16"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20</w:t>
            </w:r>
          </w:p>
        </w:tc>
        <w:tc>
          <w:tcPr>
            <w:tcW w:w="4395" w:type="dxa"/>
            <w:shd w:val="clear" w:color="auto" w:fill="FFFFFF"/>
          </w:tcPr>
          <w:p w14:paraId="41FEA577"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Designs which involve intrusive construction techniques, (i.e. piling, trenching etc.) within 2 metres of a linear/parallel service or structure or that are likely to impact older neighbouring structures.</w:t>
            </w:r>
          </w:p>
        </w:tc>
        <w:sdt>
          <w:sdtPr>
            <w:rPr>
              <w:rFonts w:ascii="Calibri" w:hAnsi="Calibri" w:cs="Calibri"/>
              <w:sz w:val="22"/>
              <w:szCs w:val="22"/>
              <w:lang w:eastAsia="en-US"/>
            </w:rPr>
            <w:id w:val="454524115"/>
            <w:placeholder>
              <w:docPart w:val="A303DBE076824C8FADC286FC99F91E0A"/>
            </w:placeholder>
            <w:dropDownList>
              <w:listItem w:displayText="Select" w:value="Select"/>
              <w:listItem w:displayText="Yes" w:value="Yes"/>
              <w:listItem w:displayText="No" w:value="No"/>
              <w:listItem w:displayText="N/A" w:value="N/A"/>
            </w:dropDownList>
          </w:sdtPr>
          <w:sdtEndPr/>
          <w:sdtContent>
            <w:tc>
              <w:tcPr>
                <w:tcW w:w="850" w:type="dxa"/>
                <w:shd w:val="clear" w:color="auto" w:fill="FFFFFF"/>
              </w:tcPr>
              <w:p w14:paraId="611EA337"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4536" w:type="dxa"/>
            <w:shd w:val="clear" w:color="auto" w:fill="FFFFFF"/>
          </w:tcPr>
          <w:p w14:paraId="6F685EC7" w14:textId="77777777" w:rsidR="00EE19BC" w:rsidRPr="00EE19BC" w:rsidRDefault="00EE19BC" w:rsidP="00EE19BC">
            <w:pPr>
              <w:spacing w:after="120"/>
              <w:rPr>
                <w:rFonts w:ascii="Calibri" w:hAnsi="Calibri" w:cs="Calibri"/>
                <w:sz w:val="22"/>
                <w:szCs w:val="22"/>
                <w:lang w:eastAsia="en-US"/>
              </w:rPr>
            </w:pPr>
          </w:p>
        </w:tc>
      </w:tr>
      <w:tr w:rsidR="00EE19BC" w:rsidRPr="00EE19BC" w14:paraId="6398E6F3" w14:textId="77777777" w:rsidTr="00EE19BC">
        <w:trPr>
          <w:trHeight w:val="846"/>
        </w:trPr>
        <w:tc>
          <w:tcPr>
            <w:tcW w:w="562" w:type="dxa"/>
            <w:shd w:val="clear" w:color="auto" w:fill="FFFFFF"/>
          </w:tcPr>
          <w:p w14:paraId="7A2F948A"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21</w:t>
            </w:r>
          </w:p>
        </w:tc>
        <w:tc>
          <w:tcPr>
            <w:tcW w:w="4395" w:type="dxa"/>
            <w:shd w:val="clear" w:color="auto" w:fill="FFFFFF"/>
          </w:tcPr>
          <w:p w14:paraId="0E6270C4"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 xml:space="preserve">Designs involving complex temporary works requirements without full documentation in accordance with SHEW CoP and sign off by Appointed TW Designer. </w:t>
            </w:r>
          </w:p>
        </w:tc>
        <w:sdt>
          <w:sdtPr>
            <w:rPr>
              <w:rFonts w:ascii="Calibri" w:hAnsi="Calibri" w:cs="Calibri"/>
              <w:sz w:val="22"/>
              <w:szCs w:val="22"/>
              <w:lang w:eastAsia="en-US"/>
            </w:rPr>
            <w:id w:val="-805542782"/>
            <w:placeholder>
              <w:docPart w:val="87E003651E1B4B36B1CD3B5C22F741D6"/>
            </w:placeholder>
            <w:dropDownList>
              <w:listItem w:displayText="Select" w:value="Select"/>
              <w:listItem w:displayText="Yes" w:value="Yes"/>
              <w:listItem w:displayText="No" w:value="No"/>
              <w:listItem w:displayText="N/A" w:value="N/A"/>
            </w:dropDownList>
          </w:sdtPr>
          <w:sdtEndPr/>
          <w:sdtContent>
            <w:tc>
              <w:tcPr>
                <w:tcW w:w="850" w:type="dxa"/>
                <w:shd w:val="clear" w:color="auto" w:fill="FFFFFF"/>
              </w:tcPr>
              <w:p w14:paraId="718CC1C7"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4536" w:type="dxa"/>
            <w:shd w:val="clear" w:color="auto" w:fill="FFFFFF"/>
          </w:tcPr>
          <w:p w14:paraId="3FF2E06F" w14:textId="77777777" w:rsidR="00EE19BC" w:rsidRPr="00EE19BC" w:rsidRDefault="00EE19BC" w:rsidP="00EE19BC">
            <w:pPr>
              <w:spacing w:after="120"/>
              <w:rPr>
                <w:rFonts w:ascii="Calibri" w:hAnsi="Calibri" w:cs="Calibri"/>
                <w:sz w:val="22"/>
                <w:szCs w:val="22"/>
                <w:lang w:eastAsia="en-US"/>
              </w:rPr>
            </w:pPr>
          </w:p>
        </w:tc>
      </w:tr>
      <w:tr w:rsidR="00EE19BC" w:rsidRPr="00EE19BC" w14:paraId="49E6BAB1" w14:textId="77777777" w:rsidTr="00EE19BC">
        <w:trPr>
          <w:trHeight w:val="846"/>
        </w:trPr>
        <w:tc>
          <w:tcPr>
            <w:tcW w:w="562" w:type="dxa"/>
            <w:shd w:val="clear" w:color="auto" w:fill="FFFFFF"/>
          </w:tcPr>
          <w:p w14:paraId="7BE0F64E"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lastRenderedPageBreak/>
              <w:t>22</w:t>
            </w:r>
          </w:p>
        </w:tc>
        <w:tc>
          <w:tcPr>
            <w:tcW w:w="4395" w:type="dxa"/>
            <w:shd w:val="clear" w:color="auto" w:fill="FFFFFF"/>
          </w:tcPr>
          <w:p w14:paraId="0055FC1C"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Designs that require the contractor to remove Asbestos material in any form if safely leaving it in place is an appropriate alternative.</w:t>
            </w:r>
          </w:p>
        </w:tc>
        <w:tc>
          <w:tcPr>
            <w:tcW w:w="850" w:type="dxa"/>
            <w:shd w:val="clear" w:color="auto" w:fill="FFFFFF"/>
          </w:tcPr>
          <w:p w14:paraId="7DB575B1" w14:textId="77777777" w:rsidR="00EE19BC" w:rsidRPr="00EE19BC" w:rsidRDefault="00EE19BC" w:rsidP="00EE19BC">
            <w:pPr>
              <w:spacing w:after="120"/>
              <w:rPr>
                <w:rFonts w:ascii="Calibri" w:hAnsi="Calibri" w:cs="Calibri"/>
                <w:sz w:val="22"/>
                <w:szCs w:val="22"/>
                <w:lang w:eastAsia="en-US"/>
              </w:rPr>
            </w:pPr>
          </w:p>
        </w:tc>
        <w:tc>
          <w:tcPr>
            <w:tcW w:w="4536" w:type="dxa"/>
            <w:shd w:val="clear" w:color="auto" w:fill="FFFFFF"/>
          </w:tcPr>
          <w:p w14:paraId="3570F7FF" w14:textId="77777777" w:rsidR="00EE19BC" w:rsidRPr="00EE19BC" w:rsidRDefault="00EE19BC" w:rsidP="00EE19BC">
            <w:pPr>
              <w:spacing w:after="120"/>
              <w:rPr>
                <w:rFonts w:ascii="Calibri" w:hAnsi="Calibri" w:cs="Calibri"/>
                <w:sz w:val="22"/>
                <w:szCs w:val="22"/>
                <w:lang w:eastAsia="en-US"/>
              </w:rPr>
            </w:pPr>
          </w:p>
        </w:tc>
      </w:tr>
      <w:tr w:rsidR="00EE19BC" w:rsidRPr="00EE19BC" w14:paraId="74ACBA27" w14:textId="77777777" w:rsidTr="00EE19BC">
        <w:trPr>
          <w:trHeight w:val="509"/>
        </w:trPr>
        <w:tc>
          <w:tcPr>
            <w:tcW w:w="10343" w:type="dxa"/>
            <w:gridSpan w:val="4"/>
            <w:shd w:val="clear" w:color="auto" w:fill="F2DBDB"/>
          </w:tcPr>
          <w:p w14:paraId="3394F5F6" w14:textId="77777777" w:rsidR="00EE19BC" w:rsidRPr="00EE19BC" w:rsidRDefault="00EE19BC" w:rsidP="00EE19BC">
            <w:pPr>
              <w:spacing w:after="120"/>
              <w:rPr>
                <w:rFonts w:ascii="Calibri" w:hAnsi="Calibri" w:cs="Calibri"/>
                <w:b/>
                <w:sz w:val="22"/>
                <w:szCs w:val="22"/>
                <w:lang w:eastAsia="en-US"/>
              </w:rPr>
            </w:pPr>
            <w:r w:rsidRPr="00EE19BC">
              <w:rPr>
                <w:rFonts w:ascii="Calibri" w:hAnsi="Calibri" w:cs="Calibri"/>
                <w:b/>
                <w:sz w:val="22"/>
                <w:szCs w:val="22"/>
                <w:lang w:eastAsia="en-US"/>
              </w:rPr>
              <w:t>Sustainability, Environment, Pollution Prevention and Materials</w:t>
            </w:r>
          </w:p>
        </w:tc>
      </w:tr>
      <w:tr w:rsidR="00EE19BC" w:rsidRPr="00EE19BC" w14:paraId="680711AE" w14:textId="77777777" w:rsidTr="00EE19BC">
        <w:trPr>
          <w:trHeight w:val="85"/>
        </w:trPr>
        <w:tc>
          <w:tcPr>
            <w:tcW w:w="562" w:type="dxa"/>
            <w:shd w:val="clear" w:color="auto" w:fill="FFFFFF"/>
          </w:tcPr>
          <w:p w14:paraId="216E5791"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23</w:t>
            </w:r>
          </w:p>
        </w:tc>
        <w:tc>
          <w:tcPr>
            <w:tcW w:w="4395" w:type="dxa"/>
            <w:shd w:val="clear" w:color="auto" w:fill="FFFFFF"/>
          </w:tcPr>
          <w:p w14:paraId="212210A6"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Designs without evidence of carbon reduction measures in line with E:Mission targets. Including:</w:t>
            </w:r>
          </w:p>
          <w:p w14:paraId="32E561E9" w14:textId="77777777" w:rsidR="00EE19BC" w:rsidRPr="00EE19BC" w:rsidRDefault="00EE19BC" w:rsidP="00604755">
            <w:pPr>
              <w:numPr>
                <w:ilvl w:val="0"/>
                <w:numId w:val="71"/>
              </w:numPr>
              <w:spacing w:after="120"/>
              <w:contextualSpacing/>
              <w:rPr>
                <w:rFonts w:ascii="Calibri" w:hAnsi="Calibri" w:cs="Calibri"/>
                <w:sz w:val="22"/>
                <w:szCs w:val="22"/>
                <w:lang w:eastAsia="en-US"/>
              </w:rPr>
            </w:pPr>
            <w:r w:rsidRPr="00EE19BC">
              <w:rPr>
                <w:rFonts w:ascii="Calibri" w:hAnsi="Calibri" w:cs="Calibri"/>
                <w:sz w:val="22"/>
                <w:szCs w:val="22"/>
                <w:lang w:eastAsia="en-US"/>
              </w:rPr>
              <w:t>Baseline carbon impact assessment;</w:t>
            </w:r>
          </w:p>
          <w:p w14:paraId="24E9E490" w14:textId="77777777" w:rsidR="00EE19BC" w:rsidRPr="00EE19BC" w:rsidRDefault="00EE19BC" w:rsidP="00604755">
            <w:pPr>
              <w:numPr>
                <w:ilvl w:val="0"/>
                <w:numId w:val="71"/>
              </w:numPr>
              <w:spacing w:after="120"/>
              <w:contextualSpacing/>
              <w:rPr>
                <w:rFonts w:ascii="Calibri" w:hAnsi="Calibri" w:cs="Calibri"/>
                <w:sz w:val="22"/>
                <w:szCs w:val="22"/>
                <w:lang w:eastAsia="en-US"/>
              </w:rPr>
            </w:pPr>
            <w:r w:rsidRPr="00EE19BC">
              <w:rPr>
                <w:rFonts w:ascii="Calibri" w:hAnsi="Calibri" w:cs="Calibri"/>
                <w:sz w:val="22"/>
                <w:szCs w:val="22"/>
                <w:lang w:eastAsia="en-US"/>
              </w:rPr>
              <w:t>Carbon Optimisation Report;</w:t>
            </w:r>
          </w:p>
          <w:p w14:paraId="3BF235A4" w14:textId="77777777" w:rsidR="00EE19BC" w:rsidRPr="00EE19BC" w:rsidRDefault="00EE19BC" w:rsidP="00604755">
            <w:pPr>
              <w:numPr>
                <w:ilvl w:val="0"/>
                <w:numId w:val="71"/>
              </w:numPr>
              <w:spacing w:after="120"/>
              <w:contextualSpacing/>
              <w:rPr>
                <w:rFonts w:ascii="Calibri" w:hAnsi="Calibri" w:cs="Calibri"/>
                <w:sz w:val="22"/>
                <w:szCs w:val="22"/>
                <w:lang w:eastAsia="en-US"/>
              </w:rPr>
            </w:pPr>
            <w:r w:rsidRPr="00EE19BC">
              <w:rPr>
                <w:rFonts w:ascii="Calibri" w:hAnsi="Calibri" w:cs="Calibri"/>
                <w:sz w:val="22"/>
                <w:szCs w:val="22"/>
                <w:lang w:eastAsia="en-US"/>
              </w:rPr>
              <w:t>Clear carbon impact of all long list and short list options;</w:t>
            </w:r>
          </w:p>
          <w:p w14:paraId="56009970" w14:textId="77777777" w:rsidR="00EE19BC" w:rsidRPr="00EE19BC" w:rsidRDefault="00EE19BC" w:rsidP="00604755">
            <w:pPr>
              <w:numPr>
                <w:ilvl w:val="0"/>
                <w:numId w:val="71"/>
              </w:numPr>
              <w:spacing w:after="120"/>
              <w:contextualSpacing/>
              <w:rPr>
                <w:rFonts w:ascii="Calibri" w:hAnsi="Calibri" w:cs="Calibri"/>
                <w:sz w:val="22"/>
                <w:szCs w:val="22"/>
                <w:lang w:eastAsia="en-US"/>
              </w:rPr>
            </w:pPr>
            <w:r w:rsidRPr="00EE19BC">
              <w:rPr>
                <w:rFonts w:ascii="Calibri" w:hAnsi="Calibri" w:cs="Calibri"/>
                <w:sz w:val="22"/>
                <w:szCs w:val="22"/>
                <w:lang w:eastAsia="en-US"/>
              </w:rPr>
              <w:t>Details of why lower whole life carbon solutions were not chosen.</w:t>
            </w:r>
          </w:p>
          <w:p w14:paraId="700B34C0" w14:textId="77777777" w:rsidR="00EE19BC" w:rsidRPr="00EE19BC" w:rsidRDefault="00EE19BC" w:rsidP="00EE19BC">
            <w:pPr>
              <w:spacing w:after="120"/>
              <w:rPr>
                <w:rFonts w:ascii="Calibri" w:hAnsi="Calibri" w:cs="Calibri"/>
                <w:sz w:val="22"/>
                <w:szCs w:val="22"/>
                <w:lang w:eastAsia="en-US"/>
              </w:rPr>
            </w:pPr>
          </w:p>
        </w:tc>
        <w:tc>
          <w:tcPr>
            <w:tcW w:w="850" w:type="dxa"/>
            <w:shd w:val="clear" w:color="auto" w:fill="FFFFFF"/>
          </w:tcPr>
          <w:p w14:paraId="78F3AC7F" w14:textId="77777777" w:rsidR="00EE19BC" w:rsidRPr="00EE19BC" w:rsidRDefault="00EE19BC" w:rsidP="00EE19BC">
            <w:pPr>
              <w:spacing w:after="120"/>
              <w:rPr>
                <w:rFonts w:ascii="Calibri" w:hAnsi="Calibri" w:cs="Calibri"/>
                <w:sz w:val="22"/>
                <w:szCs w:val="22"/>
                <w:lang w:eastAsia="en-US"/>
              </w:rPr>
            </w:pPr>
          </w:p>
        </w:tc>
        <w:tc>
          <w:tcPr>
            <w:tcW w:w="4536" w:type="dxa"/>
            <w:shd w:val="clear" w:color="auto" w:fill="FFFFFF"/>
          </w:tcPr>
          <w:p w14:paraId="372D82FE" w14:textId="77777777" w:rsidR="00EE19BC" w:rsidRPr="00EE19BC" w:rsidRDefault="00EE19BC" w:rsidP="00EE19BC">
            <w:pPr>
              <w:spacing w:after="120"/>
              <w:rPr>
                <w:rFonts w:ascii="Calibri" w:hAnsi="Calibri" w:cs="Calibri"/>
                <w:sz w:val="22"/>
                <w:szCs w:val="22"/>
                <w:lang w:eastAsia="en-US"/>
              </w:rPr>
            </w:pPr>
          </w:p>
        </w:tc>
      </w:tr>
      <w:tr w:rsidR="00EE19BC" w:rsidRPr="00EE19BC" w14:paraId="5137634D" w14:textId="77777777" w:rsidTr="00EE19BC">
        <w:trPr>
          <w:trHeight w:val="85"/>
        </w:trPr>
        <w:tc>
          <w:tcPr>
            <w:tcW w:w="562" w:type="dxa"/>
            <w:shd w:val="clear" w:color="auto" w:fill="FFFFFF"/>
          </w:tcPr>
          <w:p w14:paraId="723E1E05"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24</w:t>
            </w:r>
          </w:p>
        </w:tc>
        <w:tc>
          <w:tcPr>
            <w:tcW w:w="4395" w:type="dxa"/>
            <w:shd w:val="clear" w:color="auto" w:fill="FFFFFF"/>
          </w:tcPr>
          <w:p w14:paraId="54128F8A"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Designs completed without:</w:t>
            </w:r>
          </w:p>
          <w:p w14:paraId="6719865C" w14:textId="77777777" w:rsidR="00EE19BC" w:rsidRPr="00EE19BC" w:rsidRDefault="00EE19BC" w:rsidP="00604755">
            <w:pPr>
              <w:numPr>
                <w:ilvl w:val="0"/>
                <w:numId w:val="71"/>
              </w:numPr>
              <w:spacing w:after="120"/>
              <w:contextualSpacing/>
              <w:rPr>
                <w:rFonts w:ascii="Calibri" w:hAnsi="Calibri" w:cs="Calibri"/>
                <w:sz w:val="22"/>
                <w:szCs w:val="22"/>
                <w:lang w:eastAsia="en-US"/>
              </w:rPr>
            </w:pPr>
            <w:r w:rsidRPr="00EE19BC">
              <w:rPr>
                <w:rFonts w:ascii="Calibri" w:hAnsi="Calibri" w:cs="Calibri"/>
                <w:sz w:val="22"/>
                <w:szCs w:val="22"/>
                <w:lang w:eastAsia="en-US"/>
              </w:rPr>
              <w:t>ecological surveys and the required environmental mitigation to protect and improve designated environmental protected sites or species;</w:t>
            </w:r>
          </w:p>
          <w:p w14:paraId="59446078" w14:textId="77777777" w:rsidR="00EE19BC" w:rsidRPr="00EE19BC" w:rsidRDefault="00EE19BC" w:rsidP="00604755">
            <w:pPr>
              <w:numPr>
                <w:ilvl w:val="0"/>
                <w:numId w:val="71"/>
              </w:numPr>
              <w:spacing w:after="120"/>
              <w:contextualSpacing/>
              <w:rPr>
                <w:rFonts w:ascii="Calibri" w:hAnsi="Calibri" w:cs="Calibri"/>
                <w:sz w:val="22"/>
                <w:szCs w:val="22"/>
                <w:lang w:eastAsia="en-US"/>
              </w:rPr>
            </w:pPr>
            <w:r w:rsidRPr="00EE19BC">
              <w:rPr>
                <w:rFonts w:ascii="Calibri" w:hAnsi="Calibri" w:cs="Calibri"/>
                <w:sz w:val="22"/>
                <w:szCs w:val="22"/>
                <w:lang w:eastAsia="en-US"/>
              </w:rPr>
              <w:t>INNS species surveys or resulting biosecurity measures before, during and after construction;</w:t>
            </w:r>
          </w:p>
          <w:p w14:paraId="2F35CEC3" w14:textId="77777777" w:rsidR="00EE19BC" w:rsidRPr="00EE19BC" w:rsidRDefault="00EE19BC" w:rsidP="00604755">
            <w:pPr>
              <w:numPr>
                <w:ilvl w:val="0"/>
                <w:numId w:val="71"/>
              </w:numPr>
              <w:spacing w:after="120"/>
              <w:contextualSpacing/>
              <w:rPr>
                <w:rFonts w:ascii="Calibri" w:hAnsi="Calibri" w:cs="Calibri"/>
                <w:sz w:val="22"/>
                <w:szCs w:val="22"/>
                <w:lang w:eastAsia="en-US"/>
              </w:rPr>
            </w:pPr>
            <w:r w:rsidRPr="00EE19BC">
              <w:rPr>
                <w:rFonts w:ascii="Calibri" w:hAnsi="Calibri" w:cs="Calibri"/>
                <w:sz w:val="22"/>
                <w:szCs w:val="22"/>
                <w:lang w:eastAsia="en-US"/>
              </w:rPr>
              <w:t>evidence of a site waste management plan and the relevant waste reduction measures to be implemented.</w:t>
            </w:r>
          </w:p>
        </w:tc>
        <w:sdt>
          <w:sdtPr>
            <w:rPr>
              <w:rFonts w:ascii="Calibri" w:hAnsi="Calibri" w:cs="Calibri"/>
              <w:sz w:val="22"/>
              <w:szCs w:val="22"/>
              <w:lang w:eastAsia="en-US"/>
            </w:rPr>
            <w:id w:val="1166520284"/>
            <w:placeholder>
              <w:docPart w:val="71DFE4AD2B7A47ADB67CE70F70F01674"/>
            </w:placeholder>
            <w:dropDownList>
              <w:listItem w:displayText="Select" w:value="Select"/>
              <w:listItem w:displayText="Yes" w:value="Yes"/>
              <w:listItem w:displayText="No" w:value="No"/>
              <w:listItem w:displayText="N/A" w:value="N/A"/>
            </w:dropDownList>
          </w:sdtPr>
          <w:sdtEndPr/>
          <w:sdtContent>
            <w:tc>
              <w:tcPr>
                <w:tcW w:w="850" w:type="dxa"/>
                <w:shd w:val="clear" w:color="auto" w:fill="FFFFFF"/>
              </w:tcPr>
              <w:p w14:paraId="3E49C949"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4536" w:type="dxa"/>
            <w:shd w:val="clear" w:color="auto" w:fill="FFFFFF"/>
          </w:tcPr>
          <w:p w14:paraId="2FBBC312" w14:textId="77777777" w:rsidR="00EE19BC" w:rsidRPr="00EE19BC" w:rsidRDefault="00EE19BC" w:rsidP="00EE19BC">
            <w:pPr>
              <w:spacing w:after="120"/>
              <w:rPr>
                <w:rFonts w:ascii="Calibri" w:hAnsi="Calibri" w:cs="Calibri"/>
                <w:sz w:val="22"/>
                <w:szCs w:val="22"/>
                <w:lang w:eastAsia="en-US"/>
              </w:rPr>
            </w:pPr>
          </w:p>
        </w:tc>
      </w:tr>
      <w:tr w:rsidR="00EE19BC" w:rsidRPr="00EE19BC" w14:paraId="1F25EEE7" w14:textId="77777777" w:rsidTr="00EE19BC">
        <w:trPr>
          <w:trHeight w:val="914"/>
        </w:trPr>
        <w:tc>
          <w:tcPr>
            <w:tcW w:w="562" w:type="dxa"/>
            <w:shd w:val="clear" w:color="auto" w:fill="FFFFFF"/>
          </w:tcPr>
          <w:p w14:paraId="54E9720A"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25</w:t>
            </w:r>
          </w:p>
        </w:tc>
        <w:tc>
          <w:tcPr>
            <w:tcW w:w="4395" w:type="dxa"/>
            <w:shd w:val="clear" w:color="auto" w:fill="FFFFFF"/>
          </w:tcPr>
          <w:p w14:paraId="1AC8C725"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Arial"/>
                <w:sz w:val="22"/>
                <w:szCs w:val="22"/>
                <w:lang w:eastAsia="en-US"/>
              </w:rPr>
              <w:t>Inappropriate use of plastics</w:t>
            </w:r>
            <w:r w:rsidRPr="00EE19BC">
              <w:rPr>
                <w:rFonts w:ascii="Calibri" w:hAnsi="Calibri" w:cs="Arial"/>
                <w:color w:val="1F497D"/>
                <w:sz w:val="22"/>
                <w:szCs w:val="22"/>
                <w:lang w:eastAsia="en-US"/>
              </w:rPr>
              <w:t xml:space="preserve"> </w:t>
            </w:r>
            <w:r w:rsidRPr="00EE19BC">
              <w:rPr>
                <w:rFonts w:ascii="Calibri" w:hAnsi="Calibri" w:cs="Arial"/>
                <w:sz w:val="22"/>
                <w:szCs w:val="22"/>
                <w:lang w:eastAsia="en-US"/>
              </w:rPr>
              <w:t>where other suitable and more sustainable options exist (</w:t>
            </w:r>
            <w:r w:rsidRPr="00EE19BC">
              <w:rPr>
                <w:rFonts w:ascii="Calibri" w:hAnsi="Calibri" w:cs="Arial"/>
                <w:i/>
                <w:sz w:val="22"/>
                <w:szCs w:val="22"/>
                <w:lang w:eastAsia="en-US"/>
              </w:rPr>
              <w:t>as per</w:t>
            </w:r>
            <w:r w:rsidRPr="00EE19BC">
              <w:rPr>
                <w:rFonts w:ascii="Calibri" w:hAnsi="Calibri" w:cs="Arial"/>
                <w:sz w:val="22"/>
                <w:szCs w:val="22"/>
                <w:lang w:eastAsia="en-US"/>
              </w:rPr>
              <w:t xml:space="preserve"> </w:t>
            </w:r>
            <w:r w:rsidRPr="00EE19BC">
              <w:rPr>
                <w:rFonts w:ascii="Calibri" w:hAnsi="Calibri" w:cs="Arial"/>
                <w:i/>
                <w:sz w:val="22"/>
                <w:szCs w:val="22"/>
                <w:lang w:eastAsia="en-US"/>
              </w:rPr>
              <w:t>Managing Plastics in Construction and Assets, available</w:t>
            </w:r>
            <w:r w:rsidRPr="00EE19BC">
              <w:rPr>
                <w:rFonts w:ascii="Calibri" w:hAnsi="Calibri" w:cs="Arial"/>
                <w:i/>
                <w:color w:val="1F497D"/>
                <w:sz w:val="22"/>
                <w:szCs w:val="22"/>
                <w:lang w:eastAsia="en-US"/>
              </w:rPr>
              <w:t xml:space="preserve"> </w:t>
            </w:r>
            <w:hyperlink r:id="rId90" w:history="1">
              <w:r w:rsidRPr="00EE19BC">
                <w:rPr>
                  <w:rFonts w:ascii="Calibri" w:hAnsi="Calibri"/>
                  <w:i/>
                  <w:color w:val="0000FF"/>
                  <w:sz w:val="22"/>
                  <w:szCs w:val="22"/>
                  <w:u w:val="single"/>
                  <w:lang w:eastAsia="en-US"/>
                </w:rPr>
                <w:t>here</w:t>
              </w:r>
            </w:hyperlink>
            <w:r w:rsidRPr="00EE19BC">
              <w:rPr>
                <w:rFonts w:ascii="Calibri" w:hAnsi="Calibri"/>
                <w:i/>
                <w:sz w:val="22"/>
                <w:szCs w:val="22"/>
                <w:lang w:eastAsia="en-US"/>
              </w:rPr>
              <w:t xml:space="preserve">). </w:t>
            </w:r>
          </w:p>
        </w:tc>
        <w:sdt>
          <w:sdtPr>
            <w:rPr>
              <w:rFonts w:ascii="Calibri" w:hAnsi="Calibri" w:cs="Calibri"/>
              <w:sz w:val="22"/>
              <w:szCs w:val="22"/>
              <w:lang w:eastAsia="en-US"/>
            </w:rPr>
            <w:id w:val="1826776833"/>
            <w:placeholder>
              <w:docPart w:val="D1D98651805A49218C0232BC968EE4C5"/>
            </w:placeholder>
            <w:dropDownList>
              <w:listItem w:displayText="Select" w:value="Select"/>
              <w:listItem w:displayText="Yes" w:value="Yes"/>
              <w:listItem w:displayText="No" w:value="No"/>
              <w:listItem w:displayText="N/A" w:value="N/A"/>
            </w:dropDownList>
          </w:sdtPr>
          <w:sdtEndPr/>
          <w:sdtContent>
            <w:tc>
              <w:tcPr>
                <w:tcW w:w="850" w:type="dxa"/>
                <w:shd w:val="clear" w:color="auto" w:fill="FFFFFF"/>
              </w:tcPr>
              <w:p w14:paraId="238CA44B"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4536" w:type="dxa"/>
            <w:shd w:val="clear" w:color="auto" w:fill="FFFFFF"/>
          </w:tcPr>
          <w:p w14:paraId="6587A085" w14:textId="77777777" w:rsidR="00EE19BC" w:rsidRPr="00EE19BC" w:rsidRDefault="00EE19BC" w:rsidP="00EE19BC">
            <w:pPr>
              <w:spacing w:after="120"/>
              <w:rPr>
                <w:rFonts w:ascii="Calibri" w:hAnsi="Calibri" w:cs="Calibri"/>
                <w:sz w:val="22"/>
                <w:szCs w:val="22"/>
                <w:lang w:eastAsia="en-US"/>
              </w:rPr>
            </w:pPr>
          </w:p>
        </w:tc>
      </w:tr>
      <w:tr w:rsidR="00EE19BC" w:rsidRPr="00EE19BC" w14:paraId="7114C7B0" w14:textId="77777777" w:rsidTr="00EE19BC">
        <w:trPr>
          <w:trHeight w:val="914"/>
        </w:trPr>
        <w:tc>
          <w:tcPr>
            <w:tcW w:w="562" w:type="dxa"/>
            <w:shd w:val="clear" w:color="auto" w:fill="FFFFFF"/>
          </w:tcPr>
          <w:p w14:paraId="0D4ACC91"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26</w:t>
            </w:r>
          </w:p>
        </w:tc>
        <w:tc>
          <w:tcPr>
            <w:tcW w:w="4395" w:type="dxa"/>
            <w:shd w:val="clear" w:color="auto" w:fill="FFFFFF"/>
          </w:tcPr>
          <w:p w14:paraId="09969672"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Use of tropical hardwoods (this requires Environment Agency business case approval).</w:t>
            </w:r>
          </w:p>
        </w:tc>
        <w:sdt>
          <w:sdtPr>
            <w:rPr>
              <w:rFonts w:ascii="Calibri" w:hAnsi="Calibri" w:cs="Calibri"/>
              <w:sz w:val="22"/>
              <w:szCs w:val="22"/>
              <w:lang w:eastAsia="en-US"/>
            </w:rPr>
            <w:id w:val="209082428"/>
            <w:placeholder>
              <w:docPart w:val="017ECC21730A4C4E891545CC30E58A94"/>
            </w:placeholder>
            <w:dropDownList>
              <w:listItem w:displayText="Select" w:value="Select"/>
              <w:listItem w:displayText="Yes" w:value="Yes"/>
              <w:listItem w:displayText="No" w:value="No"/>
              <w:listItem w:displayText="N/A" w:value="N/A"/>
            </w:dropDownList>
          </w:sdtPr>
          <w:sdtEndPr/>
          <w:sdtContent>
            <w:tc>
              <w:tcPr>
                <w:tcW w:w="850" w:type="dxa"/>
                <w:shd w:val="clear" w:color="auto" w:fill="FFFFFF"/>
              </w:tcPr>
              <w:p w14:paraId="711636A1"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4536" w:type="dxa"/>
            <w:shd w:val="clear" w:color="auto" w:fill="FFFFFF"/>
          </w:tcPr>
          <w:p w14:paraId="7C3AA68F" w14:textId="77777777" w:rsidR="00EE19BC" w:rsidRPr="00EE19BC" w:rsidRDefault="00EE19BC" w:rsidP="00EE19BC">
            <w:pPr>
              <w:spacing w:after="120"/>
              <w:rPr>
                <w:rFonts w:ascii="Calibri" w:hAnsi="Calibri" w:cs="Calibri"/>
                <w:sz w:val="22"/>
                <w:szCs w:val="22"/>
                <w:lang w:eastAsia="en-US"/>
              </w:rPr>
            </w:pPr>
          </w:p>
        </w:tc>
      </w:tr>
      <w:tr w:rsidR="00EE19BC" w:rsidRPr="00EE19BC" w14:paraId="2BF19025" w14:textId="77777777" w:rsidTr="00EE19BC">
        <w:trPr>
          <w:trHeight w:val="85"/>
        </w:trPr>
        <w:tc>
          <w:tcPr>
            <w:tcW w:w="562" w:type="dxa"/>
            <w:shd w:val="clear" w:color="auto" w:fill="FFFFFF"/>
          </w:tcPr>
          <w:p w14:paraId="453DA200"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27</w:t>
            </w:r>
          </w:p>
        </w:tc>
        <w:tc>
          <w:tcPr>
            <w:tcW w:w="4395" w:type="dxa"/>
            <w:shd w:val="clear" w:color="auto" w:fill="FFFFFF"/>
          </w:tcPr>
          <w:p w14:paraId="687CA59A"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Designs which are likely to cause any of the following environmental impacts:</w:t>
            </w:r>
          </w:p>
          <w:p w14:paraId="10E9E95A" w14:textId="77777777" w:rsidR="00EE19BC" w:rsidRPr="00EE19BC" w:rsidRDefault="00EE19BC" w:rsidP="00604755">
            <w:pPr>
              <w:numPr>
                <w:ilvl w:val="0"/>
                <w:numId w:val="74"/>
              </w:numPr>
              <w:spacing w:after="120"/>
              <w:contextualSpacing/>
              <w:rPr>
                <w:rFonts w:ascii="Calibri" w:hAnsi="Calibri" w:cs="Calibri"/>
                <w:sz w:val="22"/>
                <w:szCs w:val="22"/>
                <w:lang w:eastAsia="en-US"/>
              </w:rPr>
            </w:pPr>
            <w:r w:rsidRPr="00EE19BC">
              <w:rPr>
                <w:rFonts w:ascii="Calibri" w:hAnsi="Calibri" w:cs="Calibri"/>
                <w:sz w:val="22"/>
                <w:szCs w:val="22"/>
                <w:lang w:eastAsia="en-US"/>
              </w:rPr>
              <w:t>Contaminated discharges directly into controlled water or land.</w:t>
            </w:r>
          </w:p>
          <w:p w14:paraId="78A9E474" w14:textId="77777777" w:rsidR="00EE19BC" w:rsidRPr="00EE19BC" w:rsidRDefault="00EE19BC" w:rsidP="00604755">
            <w:pPr>
              <w:numPr>
                <w:ilvl w:val="0"/>
                <w:numId w:val="74"/>
              </w:numPr>
              <w:spacing w:after="120"/>
              <w:contextualSpacing/>
              <w:rPr>
                <w:rFonts w:ascii="Calibri" w:hAnsi="Calibri" w:cs="Calibri"/>
                <w:sz w:val="22"/>
                <w:szCs w:val="22"/>
                <w:lang w:eastAsia="en-US"/>
              </w:rPr>
            </w:pPr>
            <w:r w:rsidRPr="00EE19BC">
              <w:rPr>
                <w:rFonts w:ascii="Calibri" w:hAnsi="Calibri" w:cs="Calibri"/>
                <w:sz w:val="22"/>
                <w:szCs w:val="22"/>
                <w:lang w:eastAsia="en-US"/>
              </w:rPr>
              <w:t xml:space="preserve">Designs involving in-situ concrete pours within the watercourse or other areas where there is a risk of contaminated discharges </w:t>
            </w:r>
          </w:p>
          <w:p w14:paraId="28AE3047" w14:textId="77777777" w:rsidR="00EE19BC" w:rsidRPr="00EE19BC" w:rsidRDefault="00EE19BC" w:rsidP="00604755">
            <w:pPr>
              <w:numPr>
                <w:ilvl w:val="0"/>
                <w:numId w:val="74"/>
              </w:numPr>
              <w:spacing w:after="120"/>
              <w:contextualSpacing/>
              <w:rPr>
                <w:rFonts w:ascii="Calibri" w:hAnsi="Calibri" w:cs="Calibri"/>
                <w:sz w:val="22"/>
                <w:szCs w:val="22"/>
                <w:lang w:eastAsia="en-US"/>
              </w:rPr>
            </w:pPr>
            <w:r w:rsidRPr="00EE19BC">
              <w:rPr>
                <w:rFonts w:ascii="Calibri" w:hAnsi="Calibri" w:cs="Calibri"/>
                <w:sz w:val="22"/>
                <w:szCs w:val="22"/>
                <w:lang w:eastAsia="en-US"/>
              </w:rPr>
              <w:t>Designs involving grout without consideration of the potential pathways of pollution and required mitigation</w:t>
            </w:r>
          </w:p>
          <w:p w14:paraId="3D7ECA44" w14:textId="77777777" w:rsidR="00EE19BC" w:rsidRPr="00EE19BC" w:rsidRDefault="00EE19BC" w:rsidP="00604755">
            <w:pPr>
              <w:numPr>
                <w:ilvl w:val="0"/>
                <w:numId w:val="74"/>
              </w:numPr>
              <w:spacing w:after="120"/>
              <w:contextualSpacing/>
              <w:rPr>
                <w:rFonts w:ascii="Calibri" w:hAnsi="Calibri" w:cs="Calibri"/>
                <w:sz w:val="22"/>
                <w:szCs w:val="22"/>
                <w:lang w:eastAsia="en-US"/>
              </w:rPr>
            </w:pPr>
            <w:r w:rsidRPr="00EE19BC">
              <w:rPr>
                <w:rFonts w:ascii="Calibri" w:hAnsi="Calibri" w:cs="Calibri"/>
                <w:sz w:val="22"/>
                <w:szCs w:val="22"/>
                <w:lang w:eastAsia="en-US"/>
              </w:rPr>
              <w:t>Designs that involve the lowering of water levels without consideration of fish and other environmental risks such as low DO</w:t>
            </w:r>
          </w:p>
          <w:p w14:paraId="44226E91" w14:textId="77777777" w:rsidR="00EE19BC" w:rsidRPr="00EE19BC" w:rsidRDefault="00EE19BC" w:rsidP="00604755">
            <w:pPr>
              <w:numPr>
                <w:ilvl w:val="0"/>
                <w:numId w:val="74"/>
              </w:numPr>
              <w:spacing w:after="120"/>
              <w:contextualSpacing/>
              <w:rPr>
                <w:rFonts w:ascii="Calibri" w:hAnsi="Calibri" w:cs="Calibri"/>
                <w:sz w:val="22"/>
                <w:szCs w:val="22"/>
                <w:lang w:eastAsia="en-US"/>
              </w:rPr>
            </w:pPr>
            <w:r w:rsidRPr="00EE19BC">
              <w:rPr>
                <w:rFonts w:ascii="Calibri" w:hAnsi="Calibri" w:cs="Calibri"/>
                <w:sz w:val="22"/>
                <w:szCs w:val="22"/>
                <w:lang w:eastAsia="en-US"/>
              </w:rPr>
              <w:t>Site layouts which introduce a risk of flooding with associated pollution risk.</w:t>
            </w:r>
          </w:p>
          <w:p w14:paraId="77F87EAC" w14:textId="77777777" w:rsidR="00EE19BC" w:rsidRPr="00EE19BC" w:rsidRDefault="00EE19BC" w:rsidP="00604755">
            <w:pPr>
              <w:numPr>
                <w:ilvl w:val="0"/>
                <w:numId w:val="74"/>
              </w:numPr>
              <w:spacing w:after="120"/>
              <w:contextualSpacing/>
              <w:rPr>
                <w:rFonts w:ascii="Calibri" w:hAnsi="Calibri" w:cs="Calibri"/>
                <w:sz w:val="22"/>
                <w:szCs w:val="22"/>
              </w:rPr>
            </w:pPr>
            <w:r w:rsidRPr="00EE19BC">
              <w:rPr>
                <w:rFonts w:ascii="Calibri" w:hAnsi="Calibri" w:cs="Calibri"/>
                <w:sz w:val="22"/>
                <w:szCs w:val="22"/>
                <w:lang w:eastAsia="en-US"/>
              </w:rPr>
              <w:lastRenderedPageBreak/>
              <w:t>No consideration and control of silt mobilisation in water bodies.</w:t>
            </w:r>
          </w:p>
        </w:tc>
        <w:sdt>
          <w:sdtPr>
            <w:rPr>
              <w:rFonts w:ascii="Calibri" w:hAnsi="Calibri" w:cs="Calibri"/>
              <w:sz w:val="22"/>
              <w:szCs w:val="22"/>
              <w:lang w:eastAsia="en-US"/>
            </w:rPr>
            <w:id w:val="190502003"/>
            <w:placeholder>
              <w:docPart w:val="04FC0A67F9194256A72CEF4581ED1F88"/>
            </w:placeholder>
            <w:dropDownList>
              <w:listItem w:displayText="Select" w:value="Select"/>
              <w:listItem w:displayText="Yes" w:value="Yes"/>
              <w:listItem w:displayText="No" w:value="No"/>
              <w:listItem w:displayText="N/A" w:value="N/A"/>
            </w:dropDownList>
          </w:sdtPr>
          <w:sdtEndPr/>
          <w:sdtContent>
            <w:tc>
              <w:tcPr>
                <w:tcW w:w="850" w:type="dxa"/>
                <w:shd w:val="clear" w:color="auto" w:fill="FFFFFF"/>
              </w:tcPr>
              <w:p w14:paraId="13209010"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4536" w:type="dxa"/>
            <w:shd w:val="clear" w:color="auto" w:fill="FFFFFF"/>
          </w:tcPr>
          <w:p w14:paraId="634367CA" w14:textId="77777777" w:rsidR="00EE19BC" w:rsidRPr="00EE19BC" w:rsidRDefault="00EE19BC" w:rsidP="00EE19BC">
            <w:pPr>
              <w:spacing w:after="120"/>
              <w:rPr>
                <w:rFonts w:ascii="Calibri" w:hAnsi="Calibri" w:cs="Calibri"/>
                <w:sz w:val="22"/>
                <w:szCs w:val="22"/>
                <w:lang w:eastAsia="en-US"/>
              </w:rPr>
            </w:pPr>
          </w:p>
        </w:tc>
      </w:tr>
      <w:tr w:rsidR="00EE19BC" w:rsidRPr="00EE19BC" w14:paraId="30CA4D41" w14:textId="77777777" w:rsidTr="00EE19BC">
        <w:trPr>
          <w:trHeight w:val="842"/>
        </w:trPr>
        <w:tc>
          <w:tcPr>
            <w:tcW w:w="562" w:type="dxa"/>
            <w:shd w:val="clear" w:color="auto" w:fill="FFFFFF"/>
          </w:tcPr>
          <w:p w14:paraId="6D339429"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28</w:t>
            </w:r>
          </w:p>
        </w:tc>
        <w:tc>
          <w:tcPr>
            <w:tcW w:w="4395" w:type="dxa"/>
            <w:shd w:val="clear" w:color="auto" w:fill="FFFFFF"/>
          </w:tcPr>
          <w:p w14:paraId="6EC7D5FD"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Designs requiring the use of COSHH substances including those damaging to the environment without reference to MSDS and sourcing lower risk options.</w:t>
            </w:r>
          </w:p>
        </w:tc>
        <w:sdt>
          <w:sdtPr>
            <w:rPr>
              <w:rFonts w:ascii="Calibri" w:hAnsi="Calibri" w:cs="Calibri"/>
              <w:sz w:val="22"/>
              <w:szCs w:val="22"/>
              <w:lang w:eastAsia="en-US"/>
            </w:rPr>
            <w:id w:val="-1423872102"/>
            <w:placeholder>
              <w:docPart w:val="C688CDF2D57B471AB6B6A81C0B52AD6B"/>
            </w:placeholder>
            <w:dropDownList>
              <w:listItem w:displayText="Select" w:value="Select"/>
              <w:listItem w:displayText="Yes" w:value="Yes"/>
              <w:listItem w:displayText="No" w:value="No"/>
              <w:listItem w:displayText="N/A" w:value="N/A"/>
            </w:dropDownList>
          </w:sdtPr>
          <w:sdtEndPr/>
          <w:sdtContent>
            <w:tc>
              <w:tcPr>
                <w:tcW w:w="850" w:type="dxa"/>
                <w:shd w:val="clear" w:color="auto" w:fill="FFFFFF"/>
              </w:tcPr>
              <w:p w14:paraId="036936BC"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4536" w:type="dxa"/>
            <w:shd w:val="clear" w:color="auto" w:fill="FFFFFF"/>
          </w:tcPr>
          <w:p w14:paraId="76658C75" w14:textId="77777777" w:rsidR="00EE19BC" w:rsidRPr="00EE19BC" w:rsidRDefault="00EE19BC" w:rsidP="00EE19BC">
            <w:pPr>
              <w:spacing w:after="120"/>
              <w:rPr>
                <w:rFonts w:ascii="Calibri" w:hAnsi="Calibri" w:cs="Calibri"/>
                <w:sz w:val="22"/>
                <w:szCs w:val="22"/>
                <w:lang w:eastAsia="en-US"/>
              </w:rPr>
            </w:pPr>
          </w:p>
        </w:tc>
      </w:tr>
      <w:tr w:rsidR="00EE19BC" w:rsidRPr="00EE19BC" w14:paraId="691087F3" w14:textId="77777777" w:rsidTr="00EE19BC">
        <w:trPr>
          <w:trHeight w:val="132"/>
        </w:trPr>
        <w:tc>
          <w:tcPr>
            <w:tcW w:w="10343" w:type="dxa"/>
            <w:gridSpan w:val="4"/>
            <w:shd w:val="clear" w:color="auto" w:fill="F2DBDB"/>
          </w:tcPr>
          <w:p w14:paraId="5C028E0E"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b/>
                <w:sz w:val="22"/>
                <w:szCs w:val="22"/>
                <w:lang w:eastAsia="en-US"/>
              </w:rPr>
              <w:t>MEICA Specific Risks</w:t>
            </w:r>
            <w:r w:rsidRPr="00EE19BC">
              <w:rPr>
                <w:rFonts w:ascii="Calibri" w:hAnsi="Calibri" w:cs="Calibri"/>
                <w:sz w:val="22"/>
                <w:szCs w:val="22"/>
                <w:lang w:eastAsia="en-US"/>
              </w:rPr>
              <w:t xml:space="preserve"> (when applicable)</w:t>
            </w:r>
          </w:p>
        </w:tc>
      </w:tr>
      <w:tr w:rsidR="00EE19BC" w:rsidRPr="00EE19BC" w14:paraId="571D5EA1" w14:textId="77777777" w:rsidTr="00EE19BC">
        <w:trPr>
          <w:trHeight w:val="132"/>
        </w:trPr>
        <w:tc>
          <w:tcPr>
            <w:tcW w:w="562" w:type="dxa"/>
            <w:shd w:val="clear" w:color="auto" w:fill="FFFFFF"/>
          </w:tcPr>
          <w:p w14:paraId="3A3C5F74"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M1</w:t>
            </w:r>
          </w:p>
        </w:tc>
        <w:tc>
          <w:tcPr>
            <w:tcW w:w="4395" w:type="dxa"/>
            <w:shd w:val="clear" w:color="auto" w:fill="FFFFFF"/>
          </w:tcPr>
          <w:p w14:paraId="3926A761"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Designs that do not follow risk assessment procedures for implementing automated control on MEICA assets.</w:t>
            </w:r>
          </w:p>
        </w:tc>
        <w:sdt>
          <w:sdtPr>
            <w:rPr>
              <w:rFonts w:ascii="Calibri" w:hAnsi="Calibri" w:cs="Calibri"/>
              <w:sz w:val="22"/>
              <w:szCs w:val="22"/>
              <w:lang w:eastAsia="en-US"/>
            </w:rPr>
            <w:id w:val="992377028"/>
            <w:placeholder>
              <w:docPart w:val="2D28160170A8402496F60FB2890B30EE"/>
            </w:placeholder>
            <w:dropDownList>
              <w:listItem w:displayText="Select" w:value="Select"/>
              <w:listItem w:displayText="Yes" w:value="Yes"/>
              <w:listItem w:displayText="No" w:value="No"/>
              <w:listItem w:displayText="N/A" w:value="N/A"/>
            </w:dropDownList>
          </w:sdtPr>
          <w:sdtEndPr/>
          <w:sdtContent>
            <w:tc>
              <w:tcPr>
                <w:tcW w:w="850" w:type="dxa"/>
                <w:shd w:val="clear" w:color="auto" w:fill="FFFFFF"/>
              </w:tcPr>
              <w:p w14:paraId="1AEFFD98"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4536" w:type="dxa"/>
            <w:shd w:val="clear" w:color="auto" w:fill="FFFFFF"/>
          </w:tcPr>
          <w:p w14:paraId="03E08365" w14:textId="77777777" w:rsidR="00EE19BC" w:rsidRPr="00EE19BC" w:rsidRDefault="00EE19BC" w:rsidP="00EE19BC">
            <w:pPr>
              <w:spacing w:after="120"/>
              <w:rPr>
                <w:rFonts w:ascii="Calibri" w:hAnsi="Calibri" w:cs="Calibri"/>
                <w:sz w:val="22"/>
                <w:szCs w:val="22"/>
                <w:lang w:eastAsia="en-US"/>
              </w:rPr>
            </w:pPr>
          </w:p>
        </w:tc>
      </w:tr>
      <w:tr w:rsidR="00EE19BC" w:rsidRPr="00EE19BC" w14:paraId="6080E5F6" w14:textId="77777777" w:rsidTr="00EE19BC">
        <w:trPr>
          <w:trHeight w:val="132"/>
        </w:trPr>
        <w:tc>
          <w:tcPr>
            <w:tcW w:w="562" w:type="dxa"/>
            <w:shd w:val="clear" w:color="auto" w:fill="FFFFFF"/>
          </w:tcPr>
          <w:p w14:paraId="1CC43562"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M2</w:t>
            </w:r>
          </w:p>
        </w:tc>
        <w:tc>
          <w:tcPr>
            <w:tcW w:w="4395" w:type="dxa"/>
            <w:shd w:val="clear" w:color="auto" w:fill="FFFFFF"/>
          </w:tcPr>
          <w:p w14:paraId="2E40C3D9"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Designs that don’t undertake a HAZOP or ALM Review with MEICA or Field Teams (including fire risk assessment, escape plans, emergency procedures and OMP 2 Contingency Plans).</w:t>
            </w:r>
          </w:p>
        </w:tc>
        <w:sdt>
          <w:sdtPr>
            <w:rPr>
              <w:rFonts w:ascii="Calibri" w:hAnsi="Calibri" w:cs="Calibri"/>
              <w:sz w:val="22"/>
              <w:szCs w:val="22"/>
              <w:lang w:eastAsia="en-US"/>
            </w:rPr>
            <w:id w:val="-314492738"/>
            <w:placeholder>
              <w:docPart w:val="924E89BCDFBB410EA22F5C06BD8ABC5A"/>
            </w:placeholder>
            <w:dropDownList>
              <w:listItem w:displayText="Select" w:value="Select"/>
              <w:listItem w:displayText="Yes" w:value="Yes"/>
              <w:listItem w:displayText="No" w:value="No"/>
              <w:listItem w:displayText="N/A" w:value="N/A"/>
            </w:dropDownList>
          </w:sdtPr>
          <w:sdtEndPr/>
          <w:sdtContent>
            <w:tc>
              <w:tcPr>
                <w:tcW w:w="850" w:type="dxa"/>
                <w:shd w:val="clear" w:color="auto" w:fill="FFFFFF"/>
              </w:tcPr>
              <w:p w14:paraId="05A62E1B"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4536" w:type="dxa"/>
            <w:shd w:val="clear" w:color="auto" w:fill="FFFFFF"/>
          </w:tcPr>
          <w:p w14:paraId="53438638" w14:textId="77777777" w:rsidR="00EE19BC" w:rsidRPr="00EE19BC" w:rsidRDefault="00EE19BC" w:rsidP="00EE19BC">
            <w:pPr>
              <w:spacing w:after="120"/>
              <w:rPr>
                <w:rFonts w:ascii="Calibri" w:hAnsi="Calibri" w:cs="Calibri"/>
                <w:sz w:val="22"/>
                <w:szCs w:val="22"/>
                <w:lang w:eastAsia="en-US"/>
              </w:rPr>
            </w:pPr>
          </w:p>
        </w:tc>
      </w:tr>
      <w:tr w:rsidR="00EE19BC" w:rsidRPr="00EE19BC" w14:paraId="5FF36F48" w14:textId="77777777" w:rsidTr="00EE19BC">
        <w:trPr>
          <w:trHeight w:val="132"/>
        </w:trPr>
        <w:tc>
          <w:tcPr>
            <w:tcW w:w="562" w:type="dxa"/>
            <w:shd w:val="clear" w:color="auto" w:fill="FFFFFF"/>
          </w:tcPr>
          <w:p w14:paraId="4C03037B"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M3</w:t>
            </w:r>
          </w:p>
        </w:tc>
        <w:tc>
          <w:tcPr>
            <w:tcW w:w="4395" w:type="dxa"/>
            <w:shd w:val="clear" w:color="auto" w:fill="FFFFFF"/>
          </w:tcPr>
          <w:p w14:paraId="2AA95BDA"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 xml:space="preserve">Designs that do not consider safe systems for preventing uncontrolled access to live operational areas. </w:t>
            </w:r>
          </w:p>
        </w:tc>
        <w:sdt>
          <w:sdtPr>
            <w:rPr>
              <w:rFonts w:ascii="Calibri" w:hAnsi="Calibri" w:cs="Calibri"/>
              <w:sz w:val="22"/>
              <w:szCs w:val="22"/>
              <w:lang w:eastAsia="en-US"/>
            </w:rPr>
            <w:id w:val="-1906445037"/>
            <w:placeholder>
              <w:docPart w:val="A610B8F8D072460CBF04F9F2C53867D0"/>
            </w:placeholder>
            <w:dropDownList>
              <w:listItem w:displayText="Select" w:value="Select"/>
              <w:listItem w:displayText="Yes" w:value="Yes"/>
              <w:listItem w:displayText="No" w:value="No"/>
              <w:listItem w:displayText="N/A" w:value="N/A"/>
            </w:dropDownList>
          </w:sdtPr>
          <w:sdtEndPr/>
          <w:sdtContent>
            <w:tc>
              <w:tcPr>
                <w:tcW w:w="850" w:type="dxa"/>
                <w:shd w:val="clear" w:color="auto" w:fill="FFFFFF"/>
              </w:tcPr>
              <w:p w14:paraId="3E358FB0"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4536" w:type="dxa"/>
            <w:shd w:val="clear" w:color="auto" w:fill="FFFFFF"/>
          </w:tcPr>
          <w:p w14:paraId="27D63672" w14:textId="77777777" w:rsidR="00EE19BC" w:rsidRPr="00EE19BC" w:rsidRDefault="00EE19BC" w:rsidP="00EE19BC">
            <w:pPr>
              <w:spacing w:after="120"/>
              <w:rPr>
                <w:rFonts w:ascii="Calibri" w:hAnsi="Calibri" w:cs="Calibri"/>
                <w:sz w:val="22"/>
                <w:szCs w:val="22"/>
                <w:lang w:eastAsia="en-US"/>
              </w:rPr>
            </w:pPr>
          </w:p>
        </w:tc>
      </w:tr>
      <w:tr w:rsidR="00EE19BC" w:rsidRPr="00EE19BC" w14:paraId="70F6EB9A" w14:textId="77777777" w:rsidTr="00EE19BC">
        <w:trPr>
          <w:trHeight w:val="132"/>
        </w:trPr>
        <w:tc>
          <w:tcPr>
            <w:tcW w:w="562" w:type="dxa"/>
            <w:shd w:val="clear" w:color="auto" w:fill="FFFFFF"/>
          </w:tcPr>
          <w:p w14:paraId="1900FC05"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M4</w:t>
            </w:r>
          </w:p>
        </w:tc>
        <w:tc>
          <w:tcPr>
            <w:tcW w:w="4395" w:type="dxa"/>
            <w:shd w:val="clear" w:color="auto" w:fill="FFFFFF"/>
          </w:tcPr>
          <w:p w14:paraId="55D0FDA5"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Designs that do not provide records of non-conformity and modifications to plant.</w:t>
            </w:r>
          </w:p>
        </w:tc>
        <w:sdt>
          <w:sdtPr>
            <w:rPr>
              <w:rFonts w:ascii="Calibri" w:hAnsi="Calibri" w:cs="Calibri"/>
              <w:sz w:val="22"/>
              <w:szCs w:val="22"/>
              <w:lang w:eastAsia="en-US"/>
            </w:rPr>
            <w:id w:val="-1691682610"/>
            <w:placeholder>
              <w:docPart w:val="1CEFDA117D31448BA976C4B6CD9B91EB"/>
            </w:placeholder>
            <w:dropDownList>
              <w:listItem w:displayText="Select" w:value="Select"/>
              <w:listItem w:displayText="Yes" w:value="Yes"/>
              <w:listItem w:displayText="No" w:value="No"/>
              <w:listItem w:displayText="N/A" w:value="N/A"/>
            </w:dropDownList>
          </w:sdtPr>
          <w:sdtEndPr/>
          <w:sdtContent>
            <w:tc>
              <w:tcPr>
                <w:tcW w:w="850" w:type="dxa"/>
                <w:shd w:val="clear" w:color="auto" w:fill="FFFFFF"/>
              </w:tcPr>
              <w:p w14:paraId="4D9F74C3"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4536" w:type="dxa"/>
            <w:shd w:val="clear" w:color="auto" w:fill="FFFFFF"/>
          </w:tcPr>
          <w:p w14:paraId="794F442A" w14:textId="77777777" w:rsidR="00EE19BC" w:rsidRPr="00EE19BC" w:rsidRDefault="00EE19BC" w:rsidP="00EE19BC">
            <w:pPr>
              <w:spacing w:after="120"/>
              <w:rPr>
                <w:rFonts w:ascii="Calibri" w:hAnsi="Calibri" w:cs="Calibri"/>
                <w:sz w:val="22"/>
                <w:szCs w:val="22"/>
                <w:lang w:eastAsia="en-US"/>
              </w:rPr>
            </w:pPr>
          </w:p>
        </w:tc>
      </w:tr>
    </w:tbl>
    <w:p w14:paraId="4BB965F6" w14:textId="77777777" w:rsidR="00EE19BC" w:rsidRPr="00EE19BC" w:rsidRDefault="00EE19BC" w:rsidP="00EE19BC">
      <w:pPr>
        <w:spacing w:after="120"/>
        <w:jc w:val="both"/>
        <w:rPr>
          <w:rFonts w:ascii="Calibri" w:hAnsi="Calibri"/>
          <w:sz w:val="22"/>
          <w:szCs w:val="22"/>
          <w:lang w:eastAsia="en-US"/>
        </w:rPr>
      </w:pPr>
    </w:p>
    <w:p w14:paraId="22896151" w14:textId="77777777" w:rsidR="00EE19BC" w:rsidRPr="00EE19BC" w:rsidRDefault="00EE19BC" w:rsidP="00EE19BC">
      <w:pPr>
        <w:spacing w:after="120"/>
        <w:jc w:val="both"/>
        <w:rPr>
          <w:rFonts w:ascii="Calibri" w:hAnsi="Calibri" w:cs="Calibri"/>
          <w:sz w:val="22"/>
          <w:szCs w:val="22"/>
          <w:lang w:eastAsia="en-US"/>
        </w:rPr>
      </w:pPr>
    </w:p>
    <w:tbl>
      <w:tblPr>
        <w:tblStyle w:val="Table1"/>
        <w:tblW w:w="10297" w:type="dxa"/>
        <w:tblLayout w:type="fixed"/>
        <w:tblLook w:val="04A0" w:firstRow="1" w:lastRow="0" w:firstColumn="1" w:lastColumn="0" w:noHBand="0" w:noVBand="1"/>
      </w:tblPr>
      <w:tblGrid>
        <w:gridCol w:w="5115"/>
        <w:gridCol w:w="3119"/>
        <w:gridCol w:w="2063"/>
      </w:tblGrid>
      <w:tr w:rsidR="00EE19BC" w:rsidRPr="00EE19BC" w14:paraId="52C24F05" w14:textId="77777777" w:rsidTr="00EE19BC">
        <w:trPr>
          <w:cnfStyle w:val="100000000000" w:firstRow="1" w:lastRow="0" w:firstColumn="0" w:lastColumn="0" w:oddVBand="0" w:evenVBand="0" w:oddHBand="0" w:evenHBand="0" w:firstRowFirstColumn="0" w:firstRowLastColumn="0" w:lastRowFirstColumn="0" w:lastRowLastColumn="0"/>
        </w:trPr>
        <w:tc>
          <w:tcPr>
            <w:tcW w:w="5115" w:type="dxa"/>
            <w:shd w:val="clear" w:color="auto" w:fill="EAF1DD"/>
          </w:tcPr>
          <w:p w14:paraId="0B6716D4" w14:textId="77777777" w:rsidR="00EE19BC" w:rsidRPr="00EE19BC" w:rsidRDefault="00EE19BC" w:rsidP="00EE19BC">
            <w:pPr>
              <w:spacing w:after="120"/>
              <w:jc w:val="center"/>
              <w:rPr>
                <w:rFonts w:ascii="Calibri" w:hAnsi="Calibri" w:cs="Calibri"/>
                <w:sz w:val="22"/>
                <w:szCs w:val="22"/>
                <w:lang w:eastAsia="en-US"/>
              </w:rPr>
            </w:pPr>
            <w:r w:rsidRPr="00EE19BC">
              <w:rPr>
                <w:rFonts w:ascii="Calibri" w:hAnsi="Calibri" w:cs="Calibri"/>
                <w:sz w:val="22"/>
                <w:szCs w:val="22"/>
                <w:lang w:eastAsia="en-US"/>
              </w:rPr>
              <w:t xml:space="preserve">Approved by </w:t>
            </w:r>
          </w:p>
        </w:tc>
        <w:tc>
          <w:tcPr>
            <w:tcW w:w="3119" w:type="dxa"/>
            <w:shd w:val="clear" w:color="auto" w:fill="EAF1DD"/>
          </w:tcPr>
          <w:p w14:paraId="0CE3718D" w14:textId="77777777" w:rsidR="00EE19BC" w:rsidRPr="00EE19BC" w:rsidRDefault="00EE19BC" w:rsidP="00EE19BC">
            <w:pPr>
              <w:spacing w:after="120"/>
              <w:jc w:val="center"/>
              <w:rPr>
                <w:rFonts w:ascii="Calibri" w:hAnsi="Calibri" w:cs="Calibri"/>
                <w:sz w:val="22"/>
                <w:szCs w:val="22"/>
                <w:lang w:eastAsia="en-US"/>
              </w:rPr>
            </w:pPr>
            <w:r w:rsidRPr="00EE19BC">
              <w:rPr>
                <w:rFonts w:ascii="Calibri" w:hAnsi="Calibri" w:cs="Calibri"/>
                <w:sz w:val="22"/>
                <w:szCs w:val="22"/>
                <w:lang w:eastAsia="en-US"/>
              </w:rPr>
              <w:t>Signature</w:t>
            </w:r>
          </w:p>
        </w:tc>
        <w:tc>
          <w:tcPr>
            <w:tcW w:w="2063" w:type="dxa"/>
            <w:shd w:val="clear" w:color="auto" w:fill="EAF1DD"/>
          </w:tcPr>
          <w:p w14:paraId="0C87D9FC" w14:textId="77777777" w:rsidR="00EE19BC" w:rsidRPr="00EE19BC" w:rsidRDefault="00EE19BC" w:rsidP="00EE19BC">
            <w:pPr>
              <w:spacing w:after="120"/>
              <w:jc w:val="center"/>
              <w:rPr>
                <w:rFonts w:ascii="Calibri" w:hAnsi="Calibri" w:cs="Calibri"/>
                <w:sz w:val="22"/>
                <w:szCs w:val="22"/>
                <w:lang w:eastAsia="en-US"/>
              </w:rPr>
            </w:pPr>
            <w:r w:rsidRPr="00EE19BC">
              <w:rPr>
                <w:rFonts w:ascii="Calibri" w:hAnsi="Calibri" w:cs="Calibri"/>
                <w:sz w:val="22"/>
                <w:szCs w:val="22"/>
                <w:lang w:eastAsia="en-US"/>
              </w:rPr>
              <w:t>Date</w:t>
            </w:r>
          </w:p>
        </w:tc>
      </w:tr>
      <w:tr w:rsidR="00EE19BC" w:rsidRPr="00EE19BC" w14:paraId="7A6C705A" w14:textId="77777777" w:rsidTr="009E315F">
        <w:trPr>
          <w:trHeight w:val="225"/>
        </w:trPr>
        <w:tc>
          <w:tcPr>
            <w:tcW w:w="5115" w:type="dxa"/>
          </w:tcPr>
          <w:p w14:paraId="035E4EAF"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 xml:space="preserve">Project Design Director </w:t>
            </w:r>
            <w:r w:rsidRPr="00EE19BC">
              <w:rPr>
                <w:rFonts w:ascii="Calibri" w:hAnsi="Calibri" w:cs="Calibri"/>
                <w:sz w:val="22"/>
                <w:szCs w:val="22"/>
                <w:lang w:eastAsia="en-US"/>
              </w:rPr>
              <w:br/>
            </w:r>
            <w:r w:rsidRPr="00EE19BC">
              <w:rPr>
                <w:rFonts w:ascii="Calibri" w:hAnsi="Calibri" w:cs="Calibri"/>
                <w:sz w:val="20"/>
                <w:szCs w:val="22"/>
                <w:lang w:eastAsia="en-US"/>
              </w:rPr>
              <w:t>(where RED List Items have been identified)</w:t>
            </w:r>
            <w:r w:rsidRPr="00EE19BC">
              <w:rPr>
                <w:rFonts w:ascii="Calibri" w:hAnsi="Calibri" w:cs="Calibri"/>
                <w:sz w:val="22"/>
                <w:szCs w:val="22"/>
                <w:lang w:eastAsia="en-US"/>
              </w:rPr>
              <w:t>:</w:t>
            </w:r>
          </w:p>
        </w:tc>
        <w:tc>
          <w:tcPr>
            <w:tcW w:w="3119" w:type="dxa"/>
          </w:tcPr>
          <w:p w14:paraId="53FD3736" w14:textId="77777777" w:rsidR="00EE19BC" w:rsidRPr="00EE19BC" w:rsidRDefault="00EE19BC" w:rsidP="00EE19BC">
            <w:pPr>
              <w:spacing w:after="120"/>
              <w:rPr>
                <w:rFonts w:ascii="Calibri" w:hAnsi="Calibri" w:cs="Calibri"/>
                <w:sz w:val="22"/>
                <w:szCs w:val="22"/>
                <w:lang w:eastAsia="en-US"/>
              </w:rPr>
            </w:pPr>
          </w:p>
        </w:tc>
        <w:tc>
          <w:tcPr>
            <w:tcW w:w="2063" w:type="dxa"/>
          </w:tcPr>
          <w:p w14:paraId="343BEFD4" w14:textId="77777777" w:rsidR="00EE19BC" w:rsidRPr="00EE19BC" w:rsidRDefault="00EE19BC" w:rsidP="00EE19BC">
            <w:pPr>
              <w:spacing w:after="120"/>
              <w:rPr>
                <w:rFonts w:ascii="Calibri" w:hAnsi="Calibri" w:cs="Calibri"/>
                <w:sz w:val="22"/>
                <w:szCs w:val="22"/>
                <w:lang w:eastAsia="en-US"/>
              </w:rPr>
            </w:pPr>
          </w:p>
        </w:tc>
      </w:tr>
      <w:tr w:rsidR="00EE19BC" w:rsidRPr="00EE19BC" w14:paraId="3D885FE5" w14:textId="77777777" w:rsidTr="009E315F">
        <w:trPr>
          <w:trHeight w:val="72"/>
        </w:trPr>
        <w:tc>
          <w:tcPr>
            <w:tcW w:w="5115" w:type="dxa"/>
          </w:tcPr>
          <w:p w14:paraId="2D1F32D2"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 xml:space="preserve">Project Executive or G7 Manager </w:t>
            </w:r>
            <w:r w:rsidRPr="00EE19BC">
              <w:rPr>
                <w:rFonts w:ascii="Calibri" w:hAnsi="Calibri" w:cs="Calibri"/>
                <w:sz w:val="20"/>
                <w:lang w:eastAsia="en-US"/>
              </w:rPr>
              <w:t>(where RED List items have been identified):</w:t>
            </w:r>
          </w:p>
        </w:tc>
        <w:tc>
          <w:tcPr>
            <w:tcW w:w="3119" w:type="dxa"/>
          </w:tcPr>
          <w:p w14:paraId="20ED5B29" w14:textId="77777777" w:rsidR="00EE19BC" w:rsidRPr="00EE19BC" w:rsidRDefault="00EE19BC" w:rsidP="00EE19BC">
            <w:pPr>
              <w:spacing w:after="120"/>
              <w:rPr>
                <w:rFonts w:ascii="Calibri" w:hAnsi="Calibri" w:cs="Calibri"/>
                <w:sz w:val="22"/>
                <w:szCs w:val="22"/>
                <w:lang w:eastAsia="en-US"/>
              </w:rPr>
            </w:pPr>
          </w:p>
        </w:tc>
        <w:tc>
          <w:tcPr>
            <w:tcW w:w="2063" w:type="dxa"/>
          </w:tcPr>
          <w:p w14:paraId="4CCF0890" w14:textId="77777777" w:rsidR="00EE19BC" w:rsidRPr="00EE19BC" w:rsidRDefault="00EE19BC" w:rsidP="00EE19BC">
            <w:pPr>
              <w:spacing w:after="120"/>
              <w:rPr>
                <w:rFonts w:ascii="Calibri" w:hAnsi="Calibri" w:cs="Calibri"/>
                <w:sz w:val="22"/>
                <w:szCs w:val="22"/>
                <w:lang w:eastAsia="en-US"/>
              </w:rPr>
            </w:pPr>
          </w:p>
        </w:tc>
      </w:tr>
      <w:tr w:rsidR="00EE19BC" w:rsidRPr="00EE19BC" w14:paraId="1559B383" w14:textId="77777777" w:rsidTr="009E315F">
        <w:trPr>
          <w:trHeight w:val="225"/>
        </w:trPr>
        <w:tc>
          <w:tcPr>
            <w:tcW w:w="5115" w:type="dxa"/>
          </w:tcPr>
          <w:p w14:paraId="33D39707"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 xml:space="preserve">Principal Designer (where appointed) checked </w:t>
            </w:r>
          </w:p>
        </w:tc>
        <w:tc>
          <w:tcPr>
            <w:tcW w:w="3119" w:type="dxa"/>
          </w:tcPr>
          <w:p w14:paraId="5755C248" w14:textId="77777777" w:rsidR="00EE19BC" w:rsidRPr="00EE19BC" w:rsidRDefault="00EE19BC" w:rsidP="00EE19BC">
            <w:pPr>
              <w:spacing w:after="120"/>
              <w:rPr>
                <w:rFonts w:ascii="Calibri" w:hAnsi="Calibri" w:cs="Calibri"/>
                <w:sz w:val="22"/>
                <w:szCs w:val="22"/>
                <w:lang w:eastAsia="en-US"/>
              </w:rPr>
            </w:pPr>
          </w:p>
        </w:tc>
        <w:tc>
          <w:tcPr>
            <w:tcW w:w="2063" w:type="dxa"/>
          </w:tcPr>
          <w:p w14:paraId="100B1CBA" w14:textId="77777777" w:rsidR="00EE19BC" w:rsidRPr="00EE19BC" w:rsidRDefault="00EE19BC" w:rsidP="00EE19BC">
            <w:pPr>
              <w:spacing w:after="120"/>
              <w:rPr>
                <w:rFonts w:ascii="Calibri" w:hAnsi="Calibri" w:cs="Calibri"/>
                <w:sz w:val="22"/>
                <w:szCs w:val="22"/>
                <w:lang w:eastAsia="en-US"/>
              </w:rPr>
            </w:pPr>
          </w:p>
        </w:tc>
      </w:tr>
    </w:tbl>
    <w:p w14:paraId="2D4854F3" w14:textId="77777777" w:rsidR="00EE19BC" w:rsidRPr="00EE19BC" w:rsidRDefault="00EE19BC" w:rsidP="00EE19BC">
      <w:pPr>
        <w:spacing w:after="120"/>
        <w:jc w:val="both"/>
        <w:rPr>
          <w:rFonts w:ascii="Calibri" w:hAnsi="Calibri" w:cs="Calibri"/>
          <w:sz w:val="22"/>
          <w:szCs w:val="22"/>
          <w:lang w:eastAsia="en-US"/>
        </w:rPr>
      </w:pPr>
    </w:p>
    <w:p w14:paraId="4AEFB622" w14:textId="77777777" w:rsidR="00EE19BC" w:rsidRPr="00EE19BC" w:rsidRDefault="00EE19BC" w:rsidP="00EE19BC">
      <w:pPr>
        <w:spacing w:after="120"/>
        <w:jc w:val="both"/>
        <w:rPr>
          <w:rFonts w:ascii="Calibri" w:hAnsi="Calibri" w:cs="Calibri"/>
          <w:sz w:val="22"/>
          <w:szCs w:val="22"/>
          <w:lang w:eastAsia="en-US"/>
        </w:rPr>
      </w:pPr>
    </w:p>
    <w:p w14:paraId="692B179B" w14:textId="77777777" w:rsidR="00EE19BC" w:rsidRPr="00EE19BC" w:rsidRDefault="00EE19BC" w:rsidP="00EE19BC">
      <w:pPr>
        <w:rPr>
          <w:rFonts w:ascii="Calibri" w:hAnsi="Calibri"/>
          <w:b/>
          <w:bCs/>
          <w:color w:val="76923C"/>
          <w:sz w:val="32"/>
          <w:szCs w:val="32"/>
          <w:lang w:eastAsia="en-US"/>
        </w:rPr>
      </w:pPr>
      <w:r w:rsidRPr="00EE19BC">
        <w:rPr>
          <w:rFonts w:ascii="Arial" w:hAnsi="Arial"/>
          <w:sz w:val="22"/>
          <w:szCs w:val="22"/>
          <w:lang w:eastAsia="en-US"/>
        </w:rPr>
        <w:br w:type="page"/>
      </w:r>
    </w:p>
    <w:p w14:paraId="35358CAC" w14:textId="77777777" w:rsidR="00EE19BC" w:rsidRPr="00EE19BC" w:rsidRDefault="00EE19BC" w:rsidP="00EE19BC">
      <w:pPr>
        <w:keepNext/>
        <w:jc w:val="center"/>
        <w:outlineLvl w:val="1"/>
        <w:rPr>
          <w:rFonts w:ascii="Calibri" w:hAnsi="Calibri"/>
          <w:b/>
          <w:bCs/>
          <w:color w:val="76923C"/>
          <w:sz w:val="32"/>
          <w:szCs w:val="32"/>
          <w:lang w:eastAsia="en-US"/>
        </w:rPr>
      </w:pPr>
      <w:r w:rsidRPr="00EE19BC">
        <w:rPr>
          <w:rFonts w:ascii="Calibri" w:hAnsi="Calibri"/>
          <w:b/>
          <w:bCs/>
          <w:color w:val="76923C"/>
          <w:sz w:val="32"/>
          <w:szCs w:val="32"/>
          <w:lang w:eastAsia="en-US"/>
        </w:rPr>
        <w:lastRenderedPageBreak/>
        <w:t>2.0 Green List</w:t>
      </w:r>
    </w:p>
    <w:tbl>
      <w:tblPr>
        <w:tblStyle w:val="Table"/>
        <w:tblW w:w="10657" w:type="dxa"/>
        <w:jc w:val="center"/>
        <w:tblLayout w:type="fixed"/>
        <w:tblLook w:val="04A0" w:firstRow="1" w:lastRow="0" w:firstColumn="1" w:lastColumn="0" w:noHBand="0" w:noVBand="1"/>
      </w:tblPr>
      <w:tblGrid>
        <w:gridCol w:w="540"/>
        <w:gridCol w:w="22"/>
        <w:gridCol w:w="5703"/>
        <w:gridCol w:w="851"/>
        <w:gridCol w:w="3541"/>
      </w:tblGrid>
      <w:tr w:rsidR="00EE19BC" w:rsidRPr="00EE19BC" w14:paraId="7CB07C0F" w14:textId="77777777" w:rsidTr="00EE19BC">
        <w:trPr>
          <w:cnfStyle w:val="100000000000" w:firstRow="1" w:lastRow="0" w:firstColumn="0" w:lastColumn="0" w:oddVBand="0" w:evenVBand="0" w:oddHBand="0" w:evenHBand="0" w:firstRowFirstColumn="0" w:firstRowLastColumn="0" w:lastRowFirstColumn="0" w:lastRowLastColumn="0"/>
          <w:trHeight w:val="111"/>
          <w:tblHeader/>
          <w:jc w:val="center"/>
        </w:trPr>
        <w:tc>
          <w:tcPr>
            <w:tcW w:w="562" w:type="dxa"/>
            <w:gridSpan w:val="2"/>
            <w:shd w:val="clear" w:color="auto" w:fill="9BBB59"/>
          </w:tcPr>
          <w:p w14:paraId="62626385" w14:textId="77777777" w:rsidR="00EE19BC" w:rsidRPr="00EE19BC" w:rsidRDefault="00EE19BC" w:rsidP="00EE19BC">
            <w:pPr>
              <w:spacing w:after="120"/>
              <w:jc w:val="center"/>
              <w:rPr>
                <w:rFonts w:ascii="Calibri" w:hAnsi="Calibri" w:cs="Calibri"/>
                <w:color w:val="FFFFFF"/>
                <w:sz w:val="22"/>
                <w:szCs w:val="22"/>
                <w:lang w:eastAsia="en-US"/>
              </w:rPr>
            </w:pPr>
            <w:r w:rsidRPr="00EE19BC">
              <w:rPr>
                <w:rFonts w:ascii="Calibri" w:hAnsi="Calibri" w:cs="Calibri"/>
                <w:color w:val="FFFFFF"/>
                <w:sz w:val="22"/>
                <w:szCs w:val="22"/>
                <w:lang w:eastAsia="en-US"/>
              </w:rPr>
              <w:t>ID</w:t>
            </w:r>
          </w:p>
        </w:tc>
        <w:tc>
          <w:tcPr>
            <w:tcW w:w="5703" w:type="dxa"/>
            <w:shd w:val="clear" w:color="auto" w:fill="9BBB59"/>
          </w:tcPr>
          <w:p w14:paraId="7390D8A1" w14:textId="77777777" w:rsidR="00EE19BC" w:rsidRPr="00EE19BC" w:rsidRDefault="00EE19BC" w:rsidP="00EE19BC">
            <w:pPr>
              <w:spacing w:after="120"/>
              <w:jc w:val="center"/>
              <w:rPr>
                <w:rFonts w:ascii="Calibri" w:hAnsi="Calibri" w:cs="Calibri"/>
                <w:color w:val="FFFFFF"/>
                <w:sz w:val="22"/>
                <w:szCs w:val="22"/>
                <w:lang w:eastAsia="en-US"/>
              </w:rPr>
            </w:pPr>
            <w:r w:rsidRPr="00EE19BC">
              <w:rPr>
                <w:rFonts w:ascii="Calibri" w:hAnsi="Calibri" w:cs="Calibri"/>
                <w:color w:val="FFFFFF"/>
                <w:sz w:val="22"/>
                <w:szCs w:val="22"/>
                <w:lang w:eastAsia="en-US"/>
              </w:rPr>
              <w:t>Green List Item</w:t>
            </w:r>
          </w:p>
        </w:tc>
        <w:tc>
          <w:tcPr>
            <w:tcW w:w="851" w:type="dxa"/>
            <w:shd w:val="clear" w:color="auto" w:fill="9BBB59"/>
          </w:tcPr>
          <w:p w14:paraId="16D3873C" w14:textId="77777777" w:rsidR="00EE19BC" w:rsidRPr="00EE19BC" w:rsidRDefault="00EE19BC" w:rsidP="00EE19BC">
            <w:pPr>
              <w:spacing w:after="120"/>
              <w:jc w:val="center"/>
              <w:rPr>
                <w:rFonts w:ascii="Calibri" w:hAnsi="Calibri" w:cs="Calibri"/>
                <w:color w:val="FFFFFF"/>
                <w:sz w:val="22"/>
                <w:szCs w:val="22"/>
                <w:lang w:eastAsia="en-US"/>
              </w:rPr>
            </w:pPr>
            <w:r w:rsidRPr="00EE19BC">
              <w:rPr>
                <w:rFonts w:ascii="Calibri" w:hAnsi="Calibri" w:cs="Calibri"/>
                <w:color w:val="FFFFFF"/>
                <w:sz w:val="22"/>
                <w:szCs w:val="22"/>
                <w:lang w:eastAsia="en-US"/>
              </w:rPr>
              <w:t>Status</w:t>
            </w:r>
          </w:p>
        </w:tc>
        <w:tc>
          <w:tcPr>
            <w:tcW w:w="3541" w:type="dxa"/>
            <w:shd w:val="clear" w:color="auto" w:fill="9BBB59"/>
          </w:tcPr>
          <w:p w14:paraId="4BF7CE41" w14:textId="77777777" w:rsidR="00EE19BC" w:rsidRPr="00EE19BC" w:rsidRDefault="00EE19BC" w:rsidP="00EE19BC">
            <w:pPr>
              <w:spacing w:after="120"/>
              <w:jc w:val="center"/>
              <w:rPr>
                <w:rFonts w:ascii="Calibri" w:hAnsi="Calibri" w:cs="Calibri"/>
                <w:color w:val="FFFFFF"/>
                <w:sz w:val="22"/>
                <w:szCs w:val="22"/>
                <w:lang w:eastAsia="en-US"/>
              </w:rPr>
            </w:pPr>
            <w:r w:rsidRPr="00EE19BC">
              <w:rPr>
                <w:rFonts w:ascii="Calibri" w:hAnsi="Calibri" w:cs="Calibri"/>
                <w:color w:val="FFFFFF"/>
                <w:sz w:val="22"/>
                <w:szCs w:val="22"/>
                <w:lang w:eastAsia="en-US"/>
              </w:rPr>
              <w:t>Details</w:t>
            </w:r>
          </w:p>
        </w:tc>
      </w:tr>
      <w:tr w:rsidR="00EE19BC" w:rsidRPr="00EE19BC" w14:paraId="6A57C9B4" w14:textId="77777777" w:rsidTr="00EE19BC">
        <w:trPr>
          <w:trHeight w:val="187"/>
          <w:jc w:val="center"/>
        </w:trPr>
        <w:tc>
          <w:tcPr>
            <w:tcW w:w="10657" w:type="dxa"/>
            <w:gridSpan w:val="5"/>
            <w:shd w:val="clear" w:color="auto" w:fill="EAF1DD"/>
          </w:tcPr>
          <w:p w14:paraId="19945399" w14:textId="77777777" w:rsidR="00EE19BC" w:rsidRPr="00EE19BC" w:rsidRDefault="00EE19BC" w:rsidP="00EE19BC">
            <w:pPr>
              <w:spacing w:after="120"/>
              <w:rPr>
                <w:rFonts w:ascii="Calibri" w:hAnsi="Calibri" w:cs="Calibri"/>
                <w:b/>
                <w:sz w:val="22"/>
                <w:szCs w:val="22"/>
                <w:lang w:eastAsia="en-US"/>
              </w:rPr>
            </w:pPr>
            <w:r w:rsidRPr="00EE19BC">
              <w:rPr>
                <w:rFonts w:ascii="Calibri" w:hAnsi="Calibri" w:cs="Calibri"/>
                <w:b/>
                <w:sz w:val="22"/>
                <w:szCs w:val="16"/>
                <w:lang w:eastAsia="en-US"/>
              </w:rPr>
              <w:t>Planning</w:t>
            </w:r>
          </w:p>
        </w:tc>
      </w:tr>
      <w:tr w:rsidR="00EE19BC" w:rsidRPr="00EE19BC" w14:paraId="4986EED5" w14:textId="77777777" w:rsidTr="00EE19BC">
        <w:trPr>
          <w:trHeight w:val="187"/>
          <w:jc w:val="center"/>
        </w:trPr>
        <w:tc>
          <w:tcPr>
            <w:tcW w:w="540" w:type="dxa"/>
            <w:shd w:val="clear" w:color="auto" w:fill="FFFFFF"/>
          </w:tcPr>
          <w:p w14:paraId="44E1F647" w14:textId="77777777" w:rsidR="00EE19BC" w:rsidRPr="00EE19BC" w:rsidRDefault="00EE19BC" w:rsidP="00EE19BC">
            <w:pPr>
              <w:spacing w:after="120"/>
              <w:jc w:val="center"/>
              <w:rPr>
                <w:rFonts w:ascii="Calibri" w:hAnsi="Calibri" w:cs="Calibri"/>
                <w:b/>
                <w:sz w:val="22"/>
                <w:szCs w:val="16"/>
                <w:lang w:eastAsia="en-US"/>
              </w:rPr>
            </w:pPr>
            <w:r w:rsidRPr="00EE19BC">
              <w:rPr>
                <w:rFonts w:ascii="Calibri" w:hAnsi="Calibri" w:cs="Calibri"/>
                <w:b/>
                <w:sz w:val="18"/>
                <w:szCs w:val="16"/>
                <w:lang w:eastAsia="en-US"/>
              </w:rPr>
              <w:t>1</w:t>
            </w:r>
          </w:p>
        </w:tc>
        <w:tc>
          <w:tcPr>
            <w:tcW w:w="5725" w:type="dxa"/>
            <w:gridSpan w:val="2"/>
            <w:shd w:val="clear" w:color="auto" w:fill="FFFFFF"/>
          </w:tcPr>
          <w:p w14:paraId="2BB1CD3F" w14:textId="77777777" w:rsidR="00EE19BC" w:rsidRPr="00EE19BC" w:rsidRDefault="00EE19BC" w:rsidP="00EE19BC">
            <w:pPr>
              <w:spacing w:after="120"/>
              <w:rPr>
                <w:rFonts w:ascii="Calibri" w:hAnsi="Calibri" w:cs="Calibri"/>
                <w:b/>
                <w:sz w:val="22"/>
                <w:szCs w:val="16"/>
                <w:lang w:eastAsia="en-US"/>
              </w:rPr>
            </w:pPr>
            <w:r w:rsidRPr="00EE19BC">
              <w:rPr>
                <w:rFonts w:ascii="Calibri" w:hAnsi="Calibri" w:cs="Calibri"/>
                <w:sz w:val="22"/>
                <w:szCs w:val="22"/>
                <w:lang w:eastAsia="en-US"/>
              </w:rPr>
              <w:t>Project programme allows sufficient time for the responsible parties to properly design, plan and mobilise so as to create a safe environment in which to commence construction.</w:t>
            </w:r>
          </w:p>
        </w:tc>
        <w:sdt>
          <w:sdtPr>
            <w:rPr>
              <w:rFonts w:ascii="Calibri" w:hAnsi="Calibri" w:cs="Calibri"/>
              <w:sz w:val="22"/>
              <w:szCs w:val="22"/>
              <w:lang w:eastAsia="en-US"/>
            </w:rPr>
            <w:id w:val="418294297"/>
            <w:placeholder>
              <w:docPart w:val="AD4CF9DA2E494FDEA0F0A547AA51C13A"/>
            </w:placeholder>
            <w:dropDownList>
              <w:listItem w:displayText="Select" w:value="Select"/>
              <w:listItem w:displayText="Yes" w:value="Yes"/>
              <w:listItem w:displayText="No" w:value="No"/>
              <w:listItem w:displayText="N/A" w:value="N/A"/>
            </w:dropDownList>
          </w:sdtPr>
          <w:sdtEndPr/>
          <w:sdtContent>
            <w:tc>
              <w:tcPr>
                <w:tcW w:w="851" w:type="dxa"/>
                <w:shd w:val="clear" w:color="auto" w:fill="FFFFFF"/>
              </w:tcPr>
              <w:p w14:paraId="5F1BC05A" w14:textId="77777777" w:rsidR="00EE19BC" w:rsidRPr="00EE19BC" w:rsidRDefault="00EE19BC" w:rsidP="00EE19BC">
                <w:pPr>
                  <w:spacing w:after="120"/>
                  <w:rPr>
                    <w:rFonts w:ascii="Calibri" w:hAnsi="Calibri" w:cs="Calibri"/>
                    <w:b/>
                    <w:sz w:val="22"/>
                    <w:szCs w:val="16"/>
                    <w:lang w:eastAsia="en-US"/>
                  </w:rPr>
                </w:pPr>
                <w:r w:rsidRPr="00EE19BC">
                  <w:rPr>
                    <w:rFonts w:ascii="Calibri" w:hAnsi="Calibri" w:cs="Calibri"/>
                    <w:sz w:val="22"/>
                    <w:szCs w:val="22"/>
                    <w:lang w:eastAsia="en-US"/>
                  </w:rPr>
                  <w:t>Select</w:t>
                </w:r>
              </w:p>
            </w:tc>
          </w:sdtContent>
        </w:sdt>
        <w:tc>
          <w:tcPr>
            <w:tcW w:w="3541" w:type="dxa"/>
            <w:shd w:val="clear" w:color="auto" w:fill="FFFFFF"/>
          </w:tcPr>
          <w:p w14:paraId="46AF2E10" w14:textId="77777777" w:rsidR="00EE19BC" w:rsidRPr="00EE19BC" w:rsidRDefault="00EE19BC" w:rsidP="00EE19BC">
            <w:pPr>
              <w:spacing w:after="120"/>
              <w:rPr>
                <w:rFonts w:ascii="Calibri" w:hAnsi="Calibri" w:cs="Calibri"/>
                <w:b/>
                <w:sz w:val="22"/>
                <w:szCs w:val="16"/>
                <w:lang w:eastAsia="en-US"/>
              </w:rPr>
            </w:pPr>
          </w:p>
        </w:tc>
      </w:tr>
      <w:tr w:rsidR="00EE19BC" w:rsidRPr="00EE19BC" w14:paraId="0BB913F3" w14:textId="77777777" w:rsidTr="00EE19BC">
        <w:trPr>
          <w:trHeight w:val="187"/>
          <w:jc w:val="center"/>
        </w:trPr>
        <w:tc>
          <w:tcPr>
            <w:tcW w:w="10657" w:type="dxa"/>
            <w:gridSpan w:val="5"/>
            <w:shd w:val="clear" w:color="auto" w:fill="EAF1DD"/>
          </w:tcPr>
          <w:p w14:paraId="5885451B" w14:textId="77777777" w:rsidR="00EE19BC" w:rsidRPr="00EE19BC" w:rsidRDefault="00EE19BC" w:rsidP="00EE19BC">
            <w:pPr>
              <w:spacing w:after="120"/>
              <w:rPr>
                <w:rFonts w:ascii="Calibri" w:hAnsi="Calibri" w:cs="Calibri"/>
                <w:b/>
                <w:sz w:val="22"/>
                <w:szCs w:val="16"/>
                <w:lang w:eastAsia="en-US"/>
              </w:rPr>
            </w:pPr>
            <w:r w:rsidRPr="00EE19BC">
              <w:rPr>
                <w:rFonts w:ascii="Calibri" w:hAnsi="Calibri" w:cs="Calibri"/>
                <w:b/>
                <w:sz w:val="22"/>
                <w:szCs w:val="16"/>
                <w:lang w:eastAsia="en-US"/>
              </w:rPr>
              <w:t>Services &amp; Conditions</w:t>
            </w:r>
          </w:p>
        </w:tc>
      </w:tr>
      <w:tr w:rsidR="00EE19BC" w:rsidRPr="00EE19BC" w14:paraId="6BBE651A" w14:textId="77777777" w:rsidTr="00EE19BC">
        <w:trPr>
          <w:trHeight w:val="924"/>
          <w:jc w:val="center"/>
        </w:trPr>
        <w:tc>
          <w:tcPr>
            <w:tcW w:w="562" w:type="dxa"/>
            <w:gridSpan w:val="2"/>
            <w:shd w:val="clear" w:color="auto" w:fill="FFFFFF"/>
          </w:tcPr>
          <w:p w14:paraId="563EFD69"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2</w:t>
            </w:r>
          </w:p>
        </w:tc>
        <w:tc>
          <w:tcPr>
            <w:tcW w:w="5703" w:type="dxa"/>
            <w:shd w:val="clear" w:color="auto" w:fill="FFFFFF"/>
          </w:tcPr>
          <w:p w14:paraId="498C7E75"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Site investigations commissioned during design (if not previously undertaken) in order to reduce to a minimum the number of unknown features within the construction zone.</w:t>
            </w:r>
          </w:p>
        </w:tc>
        <w:sdt>
          <w:sdtPr>
            <w:rPr>
              <w:rFonts w:ascii="Calibri" w:hAnsi="Calibri" w:cs="Calibri"/>
              <w:sz w:val="22"/>
              <w:szCs w:val="22"/>
              <w:lang w:eastAsia="en-US"/>
            </w:rPr>
            <w:id w:val="-384483200"/>
            <w:placeholder>
              <w:docPart w:val="763BFAB9B23940378F8AEFDA44FEFD3D"/>
            </w:placeholder>
            <w:dropDownList>
              <w:listItem w:displayText="Select" w:value="Select"/>
              <w:listItem w:displayText="Yes" w:value="Yes"/>
              <w:listItem w:displayText="No" w:value="No"/>
              <w:listItem w:displayText="N/A" w:value="N/A"/>
            </w:dropDownList>
          </w:sdtPr>
          <w:sdtEndPr/>
          <w:sdtContent>
            <w:tc>
              <w:tcPr>
                <w:tcW w:w="851" w:type="dxa"/>
                <w:shd w:val="clear" w:color="auto" w:fill="FFFFFF"/>
              </w:tcPr>
              <w:p w14:paraId="2DDC3C20"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3541" w:type="dxa"/>
            <w:shd w:val="clear" w:color="auto" w:fill="FFFFFF"/>
          </w:tcPr>
          <w:p w14:paraId="74FB677F" w14:textId="77777777" w:rsidR="00EE19BC" w:rsidRPr="00EE19BC" w:rsidRDefault="00EE19BC" w:rsidP="00EE19BC">
            <w:pPr>
              <w:spacing w:after="120"/>
              <w:rPr>
                <w:rFonts w:ascii="Calibri" w:hAnsi="Calibri" w:cs="Calibri"/>
                <w:sz w:val="22"/>
                <w:szCs w:val="22"/>
                <w:lang w:eastAsia="en-US"/>
              </w:rPr>
            </w:pPr>
          </w:p>
        </w:tc>
      </w:tr>
      <w:tr w:rsidR="00EE19BC" w:rsidRPr="00EE19BC" w14:paraId="46FF7810" w14:textId="77777777" w:rsidTr="00EE19BC">
        <w:trPr>
          <w:trHeight w:val="924"/>
          <w:jc w:val="center"/>
        </w:trPr>
        <w:tc>
          <w:tcPr>
            <w:tcW w:w="562" w:type="dxa"/>
            <w:gridSpan w:val="2"/>
            <w:shd w:val="clear" w:color="auto" w:fill="FFFFFF"/>
          </w:tcPr>
          <w:p w14:paraId="02397AEE"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3</w:t>
            </w:r>
          </w:p>
        </w:tc>
        <w:tc>
          <w:tcPr>
            <w:tcW w:w="5703" w:type="dxa"/>
            <w:shd w:val="clear" w:color="auto" w:fill="FFFFFF"/>
          </w:tcPr>
          <w:p w14:paraId="722D9FE6" w14:textId="77777777" w:rsidR="00EE19BC" w:rsidRPr="00EE19BC" w:rsidRDefault="00EE19BC" w:rsidP="00EE19BC">
            <w:pPr>
              <w:rPr>
                <w:rFonts w:ascii="Calibri" w:hAnsi="Calibri" w:cs="Calibri"/>
                <w:sz w:val="22"/>
                <w:szCs w:val="22"/>
                <w:lang w:eastAsia="en-US"/>
              </w:rPr>
            </w:pPr>
            <w:r w:rsidRPr="00EE19BC">
              <w:rPr>
                <w:rFonts w:ascii="Calibri" w:hAnsi="Calibri" w:cs="Calibri"/>
                <w:sz w:val="22"/>
                <w:szCs w:val="22"/>
                <w:lang w:eastAsia="en-US"/>
              </w:rPr>
              <w:t>Drawings that clearly show the level of certainty of service information. (Refer to PAS 128) and highlight specific hazards through the use of appropriate symbols.</w:t>
            </w:r>
          </w:p>
        </w:tc>
        <w:sdt>
          <w:sdtPr>
            <w:rPr>
              <w:rFonts w:ascii="Calibri" w:hAnsi="Calibri" w:cs="Calibri"/>
              <w:sz w:val="22"/>
              <w:szCs w:val="22"/>
              <w:lang w:eastAsia="en-US"/>
            </w:rPr>
            <w:id w:val="-901452887"/>
            <w:placeholder>
              <w:docPart w:val="F2F6DE259F574FA7944D00688E42506B"/>
            </w:placeholder>
            <w:dropDownList>
              <w:listItem w:displayText="Select" w:value="Select"/>
              <w:listItem w:displayText="Yes" w:value="Yes"/>
              <w:listItem w:displayText="No" w:value="No"/>
              <w:listItem w:displayText="N/A" w:value="N/A"/>
            </w:dropDownList>
          </w:sdtPr>
          <w:sdtEndPr/>
          <w:sdtContent>
            <w:tc>
              <w:tcPr>
                <w:tcW w:w="851" w:type="dxa"/>
                <w:shd w:val="clear" w:color="auto" w:fill="FFFFFF"/>
              </w:tcPr>
              <w:p w14:paraId="5B5C3789"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3541" w:type="dxa"/>
            <w:shd w:val="clear" w:color="auto" w:fill="FFFFFF"/>
          </w:tcPr>
          <w:p w14:paraId="7BCB72C9" w14:textId="77777777" w:rsidR="00EE19BC" w:rsidRPr="00EE19BC" w:rsidRDefault="00EE19BC" w:rsidP="00EE19BC">
            <w:pPr>
              <w:spacing w:after="120"/>
              <w:rPr>
                <w:rFonts w:ascii="Calibri" w:hAnsi="Calibri" w:cs="Calibri"/>
                <w:sz w:val="22"/>
                <w:szCs w:val="22"/>
                <w:lang w:eastAsia="en-US"/>
              </w:rPr>
            </w:pPr>
          </w:p>
        </w:tc>
      </w:tr>
      <w:tr w:rsidR="00EE19BC" w:rsidRPr="00EE19BC" w14:paraId="4839AFF0" w14:textId="77777777" w:rsidTr="00EE19BC">
        <w:trPr>
          <w:trHeight w:val="292"/>
          <w:jc w:val="center"/>
        </w:trPr>
        <w:tc>
          <w:tcPr>
            <w:tcW w:w="562" w:type="dxa"/>
            <w:gridSpan w:val="2"/>
            <w:shd w:val="clear" w:color="auto" w:fill="FFFFFF"/>
          </w:tcPr>
          <w:p w14:paraId="51ADDF25"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4</w:t>
            </w:r>
          </w:p>
        </w:tc>
        <w:tc>
          <w:tcPr>
            <w:tcW w:w="5703" w:type="dxa"/>
            <w:shd w:val="clear" w:color="auto" w:fill="FFFFFF"/>
          </w:tcPr>
          <w:p w14:paraId="16566669" w14:textId="77777777" w:rsidR="00EE19BC" w:rsidRPr="00EE19BC" w:rsidRDefault="00EE19BC" w:rsidP="00EE19BC">
            <w:pPr>
              <w:spacing w:after="120"/>
              <w:rPr>
                <w:rFonts w:ascii="Calibri" w:hAnsi="Calibri" w:cs="Calibri"/>
                <w:b/>
                <w:sz w:val="22"/>
                <w:szCs w:val="22"/>
                <w:lang w:eastAsia="en-US"/>
              </w:rPr>
            </w:pPr>
            <w:r w:rsidRPr="00EE19BC">
              <w:rPr>
                <w:rFonts w:ascii="Calibri" w:hAnsi="Calibri" w:cs="Calibri"/>
                <w:sz w:val="22"/>
                <w:szCs w:val="22"/>
                <w:lang w:eastAsia="en-US"/>
              </w:rPr>
              <w:t>Designs which establish vibration monitoring ahead of construction to set a baseline and which minimise vibration on existing structures (where vibration risk is likely to be an issue).</w:t>
            </w:r>
          </w:p>
        </w:tc>
        <w:sdt>
          <w:sdtPr>
            <w:rPr>
              <w:rFonts w:ascii="Calibri" w:hAnsi="Calibri" w:cs="Calibri"/>
              <w:sz w:val="22"/>
              <w:szCs w:val="22"/>
              <w:lang w:eastAsia="en-US"/>
            </w:rPr>
            <w:id w:val="642236528"/>
            <w:placeholder>
              <w:docPart w:val="FD1F0DD916BC4EDEA3EB37122E7B48E5"/>
            </w:placeholder>
            <w:dropDownList>
              <w:listItem w:displayText="Select" w:value="Select"/>
              <w:listItem w:displayText="Yes" w:value="Yes"/>
              <w:listItem w:displayText="No" w:value="No"/>
              <w:listItem w:displayText="N/A" w:value="N/A"/>
            </w:dropDownList>
          </w:sdtPr>
          <w:sdtEndPr/>
          <w:sdtContent>
            <w:tc>
              <w:tcPr>
                <w:tcW w:w="851" w:type="dxa"/>
                <w:shd w:val="clear" w:color="auto" w:fill="FFFFFF"/>
              </w:tcPr>
              <w:p w14:paraId="0BA38711"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3541" w:type="dxa"/>
            <w:shd w:val="clear" w:color="auto" w:fill="FFFFFF"/>
          </w:tcPr>
          <w:p w14:paraId="1B813E24" w14:textId="77777777" w:rsidR="00EE19BC" w:rsidRPr="00EE19BC" w:rsidRDefault="00EE19BC" w:rsidP="00EE19BC">
            <w:pPr>
              <w:spacing w:after="120"/>
              <w:rPr>
                <w:rFonts w:ascii="Calibri" w:hAnsi="Calibri" w:cs="Calibri"/>
                <w:sz w:val="22"/>
                <w:szCs w:val="22"/>
                <w:lang w:eastAsia="en-US"/>
              </w:rPr>
            </w:pPr>
          </w:p>
        </w:tc>
      </w:tr>
      <w:tr w:rsidR="00EE19BC" w:rsidRPr="00EE19BC" w14:paraId="7A54A8C2" w14:textId="77777777" w:rsidTr="00EE19BC">
        <w:trPr>
          <w:trHeight w:val="289"/>
          <w:jc w:val="center"/>
        </w:trPr>
        <w:tc>
          <w:tcPr>
            <w:tcW w:w="562" w:type="dxa"/>
            <w:gridSpan w:val="2"/>
            <w:shd w:val="clear" w:color="auto" w:fill="FFFFFF"/>
          </w:tcPr>
          <w:p w14:paraId="681F6141"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5</w:t>
            </w:r>
          </w:p>
        </w:tc>
        <w:tc>
          <w:tcPr>
            <w:tcW w:w="5703" w:type="dxa"/>
            <w:shd w:val="clear" w:color="auto" w:fill="FFFFFF"/>
          </w:tcPr>
          <w:p w14:paraId="16E2D701" w14:textId="77777777" w:rsidR="00EE19BC" w:rsidRPr="00EE19BC" w:rsidRDefault="00EE19BC" w:rsidP="00EE19BC">
            <w:pPr>
              <w:spacing w:after="120"/>
              <w:rPr>
                <w:rFonts w:ascii="Calibri" w:hAnsi="Calibri" w:cs="Calibri"/>
                <w:b/>
                <w:sz w:val="22"/>
                <w:szCs w:val="22"/>
                <w:lang w:eastAsia="en-US"/>
              </w:rPr>
            </w:pPr>
            <w:r w:rsidRPr="00EE19BC">
              <w:rPr>
                <w:rFonts w:ascii="Calibri" w:hAnsi="Calibri" w:cs="Calibri"/>
                <w:sz w:val="22"/>
                <w:szCs w:val="22"/>
                <w:lang w:eastAsia="en-US"/>
              </w:rPr>
              <w:t>Designs that give early consideration to site set ups which consider health, safety and environmental risks, make use of existing hard standings and buildings and take advantage of mains electricity, water and sewerage.</w:t>
            </w:r>
          </w:p>
        </w:tc>
        <w:sdt>
          <w:sdtPr>
            <w:rPr>
              <w:rFonts w:ascii="Calibri" w:hAnsi="Calibri" w:cs="Calibri"/>
              <w:sz w:val="22"/>
              <w:szCs w:val="22"/>
              <w:lang w:eastAsia="en-US"/>
            </w:rPr>
            <w:id w:val="1424604717"/>
            <w:placeholder>
              <w:docPart w:val="6A409A6C45EF419A908935F5D9AEE8B8"/>
            </w:placeholder>
            <w:dropDownList>
              <w:listItem w:displayText="Select" w:value="Select"/>
              <w:listItem w:displayText="Yes" w:value="Yes"/>
              <w:listItem w:displayText="No" w:value="No"/>
              <w:listItem w:displayText="N/A" w:value="N/A"/>
            </w:dropDownList>
          </w:sdtPr>
          <w:sdtEndPr/>
          <w:sdtContent>
            <w:tc>
              <w:tcPr>
                <w:tcW w:w="851" w:type="dxa"/>
                <w:shd w:val="clear" w:color="auto" w:fill="FFFFFF"/>
              </w:tcPr>
              <w:p w14:paraId="175EF36B"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3541" w:type="dxa"/>
            <w:shd w:val="clear" w:color="auto" w:fill="FFFFFF"/>
          </w:tcPr>
          <w:p w14:paraId="30AD103C" w14:textId="77777777" w:rsidR="00EE19BC" w:rsidRPr="00EE19BC" w:rsidRDefault="00EE19BC" w:rsidP="00EE19BC">
            <w:pPr>
              <w:spacing w:after="120"/>
              <w:rPr>
                <w:rFonts w:ascii="Calibri" w:hAnsi="Calibri" w:cs="Calibri"/>
                <w:sz w:val="22"/>
                <w:szCs w:val="22"/>
                <w:lang w:eastAsia="en-US"/>
              </w:rPr>
            </w:pPr>
          </w:p>
        </w:tc>
      </w:tr>
      <w:tr w:rsidR="00EE19BC" w:rsidRPr="00EE19BC" w14:paraId="19CCB74B" w14:textId="77777777" w:rsidTr="00EE19BC">
        <w:trPr>
          <w:trHeight w:val="477"/>
          <w:jc w:val="center"/>
        </w:trPr>
        <w:tc>
          <w:tcPr>
            <w:tcW w:w="10657" w:type="dxa"/>
            <w:gridSpan w:val="5"/>
            <w:shd w:val="clear" w:color="auto" w:fill="EAF1DD"/>
          </w:tcPr>
          <w:p w14:paraId="1CDB07F3" w14:textId="77777777" w:rsidR="00EE19BC" w:rsidRPr="00EE19BC" w:rsidRDefault="00EE19BC" w:rsidP="00EE19BC">
            <w:pPr>
              <w:spacing w:after="120"/>
              <w:rPr>
                <w:rFonts w:ascii="Calibri" w:hAnsi="Calibri" w:cs="Calibri"/>
                <w:b/>
                <w:sz w:val="22"/>
                <w:szCs w:val="16"/>
                <w:lang w:eastAsia="en-US"/>
              </w:rPr>
            </w:pPr>
            <w:r w:rsidRPr="00EE19BC">
              <w:rPr>
                <w:rFonts w:ascii="Calibri" w:hAnsi="Calibri" w:cs="Calibri"/>
                <w:b/>
                <w:sz w:val="22"/>
                <w:szCs w:val="16"/>
                <w:lang w:eastAsia="en-US"/>
              </w:rPr>
              <w:t>Public Interface</w:t>
            </w:r>
          </w:p>
        </w:tc>
      </w:tr>
      <w:tr w:rsidR="00EE19BC" w:rsidRPr="00EE19BC" w14:paraId="1D745F46" w14:textId="77777777" w:rsidTr="00EE19BC">
        <w:trPr>
          <w:trHeight w:val="851"/>
          <w:jc w:val="center"/>
        </w:trPr>
        <w:tc>
          <w:tcPr>
            <w:tcW w:w="562" w:type="dxa"/>
            <w:gridSpan w:val="2"/>
            <w:shd w:val="clear" w:color="auto" w:fill="FFFFFF"/>
          </w:tcPr>
          <w:p w14:paraId="5DA06CB2"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6</w:t>
            </w:r>
          </w:p>
        </w:tc>
        <w:tc>
          <w:tcPr>
            <w:tcW w:w="5703" w:type="dxa"/>
            <w:shd w:val="clear" w:color="auto" w:fill="FFFFFF"/>
          </w:tcPr>
          <w:p w14:paraId="6E76C832" w14:textId="77777777" w:rsidR="00EE19BC" w:rsidRPr="00EE19BC" w:rsidRDefault="00EE19BC" w:rsidP="00EE19BC">
            <w:pPr>
              <w:spacing w:after="120"/>
              <w:rPr>
                <w:rFonts w:ascii="Calibri" w:hAnsi="Calibri" w:cs="Calibri"/>
                <w:b/>
                <w:sz w:val="22"/>
                <w:szCs w:val="22"/>
                <w:lang w:eastAsia="en-US"/>
              </w:rPr>
            </w:pPr>
            <w:r w:rsidRPr="00EE19BC">
              <w:rPr>
                <w:rFonts w:ascii="Calibri" w:hAnsi="Calibri" w:cs="Calibri"/>
                <w:sz w:val="22"/>
                <w:szCs w:val="22"/>
                <w:lang w:eastAsia="en-US"/>
              </w:rPr>
              <w:t>Design to reduce adverse impact on neighbouring properties for example due to noise, dust, odours, gases and vibrations.</w:t>
            </w:r>
          </w:p>
        </w:tc>
        <w:sdt>
          <w:sdtPr>
            <w:rPr>
              <w:rFonts w:ascii="Calibri" w:hAnsi="Calibri" w:cs="Calibri"/>
              <w:sz w:val="22"/>
              <w:szCs w:val="22"/>
              <w:lang w:eastAsia="en-US"/>
            </w:rPr>
            <w:id w:val="-270246487"/>
            <w:placeholder>
              <w:docPart w:val="3CD986E5407E47DBA597727ECB5A96B5"/>
            </w:placeholder>
            <w:dropDownList>
              <w:listItem w:displayText="Select" w:value="Select"/>
              <w:listItem w:displayText="Yes" w:value="Yes"/>
              <w:listItem w:displayText="No" w:value="No"/>
              <w:listItem w:displayText="N/A" w:value="N/A"/>
            </w:dropDownList>
          </w:sdtPr>
          <w:sdtEndPr/>
          <w:sdtContent>
            <w:tc>
              <w:tcPr>
                <w:tcW w:w="851" w:type="dxa"/>
                <w:shd w:val="clear" w:color="auto" w:fill="FFFFFF"/>
              </w:tcPr>
              <w:p w14:paraId="5DEB16B4"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3541" w:type="dxa"/>
            <w:shd w:val="clear" w:color="auto" w:fill="FFFFFF"/>
          </w:tcPr>
          <w:p w14:paraId="1ED2F100" w14:textId="77777777" w:rsidR="00EE19BC" w:rsidRPr="00EE19BC" w:rsidRDefault="00EE19BC" w:rsidP="00EE19BC">
            <w:pPr>
              <w:spacing w:after="120"/>
              <w:rPr>
                <w:rFonts w:ascii="Calibri" w:hAnsi="Calibri" w:cs="Calibri"/>
                <w:sz w:val="22"/>
                <w:szCs w:val="22"/>
                <w:lang w:eastAsia="en-US"/>
              </w:rPr>
            </w:pPr>
          </w:p>
        </w:tc>
      </w:tr>
      <w:tr w:rsidR="00EE19BC" w:rsidRPr="00EE19BC" w14:paraId="0A6EA880" w14:textId="77777777" w:rsidTr="00EE19BC">
        <w:trPr>
          <w:trHeight w:val="181"/>
          <w:jc w:val="center"/>
        </w:trPr>
        <w:tc>
          <w:tcPr>
            <w:tcW w:w="562" w:type="dxa"/>
            <w:gridSpan w:val="2"/>
            <w:shd w:val="clear" w:color="auto" w:fill="FFFFFF"/>
          </w:tcPr>
          <w:p w14:paraId="1477C4D8"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7</w:t>
            </w:r>
          </w:p>
        </w:tc>
        <w:tc>
          <w:tcPr>
            <w:tcW w:w="5703" w:type="dxa"/>
            <w:shd w:val="clear" w:color="auto" w:fill="FFFFFF"/>
          </w:tcPr>
          <w:p w14:paraId="51C73FBA"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Designs which deliver multiple benefits (e.g. recreational canoeing), disabled person access or open space amenity facilities for the local community.</w:t>
            </w:r>
          </w:p>
        </w:tc>
        <w:sdt>
          <w:sdtPr>
            <w:rPr>
              <w:rFonts w:ascii="Calibri" w:hAnsi="Calibri" w:cs="Calibri"/>
              <w:sz w:val="22"/>
              <w:szCs w:val="22"/>
              <w:lang w:eastAsia="en-US"/>
            </w:rPr>
            <w:id w:val="-2050446753"/>
            <w:placeholder>
              <w:docPart w:val="F9A812C3D269435B88C8219350D3272F"/>
            </w:placeholder>
            <w:dropDownList>
              <w:listItem w:displayText="Select" w:value="Select"/>
              <w:listItem w:displayText="Yes" w:value="Yes"/>
              <w:listItem w:displayText="No" w:value="No"/>
              <w:listItem w:displayText="N/A" w:value="N/A"/>
            </w:dropDownList>
          </w:sdtPr>
          <w:sdtEndPr/>
          <w:sdtContent>
            <w:tc>
              <w:tcPr>
                <w:tcW w:w="851" w:type="dxa"/>
                <w:shd w:val="clear" w:color="auto" w:fill="FFFFFF"/>
              </w:tcPr>
              <w:p w14:paraId="63E49151"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3541" w:type="dxa"/>
            <w:shd w:val="clear" w:color="auto" w:fill="FFFFFF"/>
          </w:tcPr>
          <w:p w14:paraId="52A7CCF5" w14:textId="77777777" w:rsidR="00EE19BC" w:rsidRPr="00EE19BC" w:rsidRDefault="00EE19BC" w:rsidP="00EE19BC">
            <w:pPr>
              <w:spacing w:after="120"/>
              <w:rPr>
                <w:rFonts w:ascii="Calibri" w:hAnsi="Calibri" w:cs="Calibri"/>
                <w:sz w:val="22"/>
                <w:szCs w:val="22"/>
                <w:lang w:eastAsia="en-US"/>
              </w:rPr>
            </w:pPr>
          </w:p>
        </w:tc>
      </w:tr>
      <w:tr w:rsidR="00EE19BC" w:rsidRPr="00EE19BC" w14:paraId="386B3024" w14:textId="77777777" w:rsidTr="00EE19BC">
        <w:trPr>
          <w:trHeight w:val="177"/>
          <w:jc w:val="center"/>
        </w:trPr>
        <w:tc>
          <w:tcPr>
            <w:tcW w:w="562" w:type="dxa"/>
            <w:gridSpan w:val="2"/>
            <w:shd w:val="clear" w:color="auto" w:fill="FFFFFF"/>
          </w:tcPr>
          <w:p w14:paraId="5242F3A4"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8</w:t>
            </w:r>
          </w:p>
        </w:tc>
        <w:tc>
          <w:tcPr>
            <w:tcW w:w="5703" w:type="dxa"/>
            <w:shd w:val="clear" w:color="auto" w:fill="FFFFFF"/>
          </w:tcPr>
          <w:p w14:paraId="6D89BCCF" w14:textId="77777777" w:rsidR="00EE19BC" w:rsidRPr="00EE19BC" w:rsidRDefault="00EE19BC" w:rsidP="00EE19BC">
            <w:pPr>
              <w:rPr>
                <w:rFonts w:ascii="Calibri" w:hAnsi="Calibri" w:cs="Calibri"/>
                <w:sz w:val="22"/>
                <w:szCs w:val="22"/>
                <w:lang w:eastAsia="en-US"/>
              </w:rPr>
            </w:pPr>
            <w:r w:rsidRPr="00EE19BC">
              <w:rPr>
                <w:rFonts w:ascii="Calibri" w:hAnsi="Calibri" w:cs="Calibri"/>
                <w:sz w:val="22"/>
                <w:szCs w:val="22"/>
                <w:lang w:eastAsia="en-US"/>
              </w:rPr>
              <w:t>Designs that avoid or minimise impact on public access to footpaths and amenity areas for extended periods.</w:t>
            </w:r>
          </w:p>
        </w:tc>
        <w:tc>
          <w:tcPr>
            <w:tcW w:w="851" w:type="dxa"/>
            <w:shd w:val="clear" w:color="auto" w:fill="FFFFFF"/>
          </w:tcPr>
          <w:p w14:paraId="581D300F" w14:textId="77777777" w:rsidR="00EE19BC" w:rsidRPr="00EE19BC" w:rsidRDefault="00EE19BC" w:rsidP="00EE19BC">
            <w:pPr>
              <w:spacing w:after="120"/>
              <w:rPr>
                <w:rFonts w:ascii="Calibri" w:hAnsi="Calibri" w:cs="Calibri"/>
                <w:sz w:val="22"/>
                <w:szCs w:val="22"/>
                <w:lang w:eastAsia="en-US"/>
              </w:rPr>
            </w:pPr>
          </w:p>
        </w:tc>
        <w:tc>
          <w:tcPr>
            <w:tcW w:w="3541" w:type="dxa"/>
            <w:shd w:val="clear" w:color="auto" w:fill="FFFFFF"/>
          </w:tcPr>
          <w:p w14:paraId="72C987C9" w14:textId="77777777" w:rsidR="00EE19BC" w:rsidRPr="00EE19BC" w:rsidRDefault="00EE19BC" w:rsidP="00EE19BC">
            <w:pPr>
              <w:spacing w:after="120"/>
              <w:rPr>
                <w:rFonts w:ascii="Calibri" w:hAnsi="Calibri" w:cs="Calibri"/>
                <w:sz w:val="22"/>
                <w:szCs w:val="22"/>
                <w:lang w:eastAsia="en-US"/>
              </w:rPr>
            </w:pPr>
          </w:p>
        </w:tc>
      </w:tr>
      <w:tr w:rsidR="00EE19BC" w:rsidRPr="00EE19BC" w14:paraId="656C35BB" w14:textId="77777777" w:rsidTr="00EE19BC">
        <w:trPr>
          <w:trHeight w:val="413"/>
          <w:jc w:val="center"/>
        </w:trPr>
        <w:tc>
          <w:tcPr>
            <w:tcW w:w="10657" w:type="dxa"/>
            <w:gridSpan w:val="5"/>
            <w:shd w:val="clear" w:color="auto" w:fill="EAF1DD"/>
          </w:tcPr>
          <w:p w14:paraId="0322B451"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b/>
                <w:sz w:val="22"/>
                <w:szCs w:val="16"/>
                <w:lang w:eastAsia="en-US"/>
              </w:rPr>
              <w:t>Access, Maintenance &amp; Operation</w:t>
            </w:r>
          </w:p>
        </w:tc>
      </w:tr>
      <w:tr w:rsidR="00EE19BC" w:rsidRPr="00EE19BC" w14:paraId="5EC64690" w14:textId="77777777" w:rsidTr="00EE19BC">
        <w:trPr>
          <w:trHeight w:val="851"/>
          <w:jc w:val="center"/>
        </w:trPr>
        <w:tc>
          <w:tcPr>
            <w:tcW w:w="562" w:type="dxa"/>
            <w:gridSpan w:val="2"/>
            <w:shd w:val="clear" w:color="auto" w:fill="FFFFFF"/>
          </w:tcPr>
          <w:p w14:paraId="03562A85"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9</w:t>
            </w:r>
          </w:p>
        </w:tc>
        <w:tc>
          <w:tcPr>
            <w:tcW w:w="5703" w:type="dxa"/>
            <w:shd w:val="clear" w:color="auto" w:fill="FFFFFF"/>
          </w:tcPr>
          <w:p w14:paraId="1BA9E3CB" w14:textId="77777777" w:rsidR="00EE19BC" w:rsidRPr="00EE19BC" w:rsidRDefault="00EE19BC" w:rsidP="00EE19BC">
            <w:pPr>
              <w:spacing w:after="120"/>
              <w:rPr>
                <w:rFonts w:ascii="Calibri" w:hAnsi="Calibri" w:cs="Calibri"/>
                <w:b/>
                <w:sz w:val="22"/>
                <w:szCs w:val="22"/>
              </w:rPr>
            </w:pPr>
            <w:r w:rsidRPr="00EE19BC">
              <w:rPr>
                <w:rFonts w:ascii="Calibri" w:hAnsi="Calibri" w:cs="Calibri"/>
                <w:sz w:val="22"/>
                <w:szCs w:val="22"/>
                <w:lang w:eastAsia="en-US"/>
              </w:rPr>
              <w:t>Full engagement with the operational team from the outset of the design (e.g. reference to maintenance, operation, access etc).</w:t>
            </w:r>
          </w:p>
        </w:tc>
        <w:sdt>
          <w:sdtPr>
            <w:rPr>
              <w:rFonts w:ascii="Calibri" w:hAnsi="Calibri" w:cs="Calibri"/>
              <w:sz w:val="22"/>
              <w:szCs w:val="22"/>
              <w:lang w:eastAsia="en-US"/>
            </w:rPr>
            <w:id w:val="1343509265"/>
            <w:placeholder>
              <w:docPart w:val="4934E1263BD645AFA20909F5F74AD00E"/>
            </w:placeholder>
            <w:dropDownList>
              <w:listItem w:displayText="Select" w:value="Select"/>
              <w:listItem w:displayText="Yes" w:value="Yes"/>
              <w:listItem w:displayText="No" w:value="No"/>
              <w:listItem w:displayText="N/A" w:value="N/A"/>
            </w:dropDownList>
          </w:sdtPr>
          <w:sdtEndPr/>
          <w:sdtContent>
            <w:tc>
              <w:tcPr>
                <w:tcW w:w="851" w:type="dxa"/>
                <w:shd w:val="clear" w:color="auto" w:fill="FFFFFF"/>
              </w:tcPr>
              <w:p w14:paraId="5F94B46B"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3541" w:type="dxa"/>
            <w:shd w:val="clear" w:color="auto" w:fill="FFFFFF"/>
          </w:tcPr>
          <w:p w14:paraId="66DA4642" w14:textId="77777777" w:rsidR="00EE19BC" w:rsidRPr="00EE19BC" w:rsidRDefault="00EE19BC" w:rsidP="00EE19BC">
            <w:pPr>
              <w:spacing w:after="120"/>
              <w:rPr>
                <w:rFonts w:ascii="Calibri" w:hAnsi="Calibri" w:cs="Calibri"/>
                <w:sz w:val="22"/>
                <w:szCs w:val="22"/>
                <w:lang w:eastAsia="en-US"/>
              </w:rPr>
            </w:pPr>
          </w:p>
        </w:tc>
      </w:tr>
      <w:tr w:rsidR="00EE19BC" w:rsidRPr="00EE19BC" w14:paraId="4F3622DF" w14:textId="77777777" w:rsidTr="00EE19BC">
        <w:trPr>
          <w:trHeight w:val="666"/>
          <w:jc w:val="center"/>
        </w:trPr>
        <w:tc>
          <w:tcPr>
            <w:tcW w:w="562" w:type="dxa"/>
            <w:gridSpan w:val="2"/>
            <w:shd w:val="clear" w:color="auto" w:fill="FFFFFF"/>
          </w:tcPr>
          <w:p w14:paraId="778DF46D"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10</w:t>
            </w:r>
          </w:p>
        </w:tc>
        <w:tc>
          <w:tcPr>
            <w:tcW w:w="5703" w:type="dxa"/>
            <w:shd w:val="clear" w:color="auto" w:fill="FFFFFF"/>
          </w:tcPr>
          <w:p w14:paraId="1BE6EBF1"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Provision for the early installation of permanent means of access and edge protection.</w:t>
            </w:r>
          </w:p>
        </w:tc>
        <w:sdt>
          <w:sdtPr>
            <w:rPr>
              <w:rFonts w:ascii="Calibri" w:hAnsi="Calibri" w:cs="Calibri"/>
              <w:sz w:val="22"/>
              <w:szCs w:val="22"/>
              <w:lang w:eastAsia="en-US"/>
            </w:rPr>
            <w:id w:val="28306386"/>
            <w:placeholder>
              <w:docPart w:val="585E05A62F3D4C85AE27AAF895227EE4"/>
            </w:placeholder>
            <w:dropDownList>
              <w:listItem w:displayText="Select" w:value="Select"/>
              <w:listItem w:displayText="Yes" w:value="Yes"/>
              <w:listItem w:displayText="No" w:value="No"/>
              <w:listItem w:displayText="N/A" w:value="N/A"/>
            </w:dropDownList>
          </w:sdtPr>
          <w:sdtEndPr/>
          <w:sdtContent>
            <w:tc>
              <w:tcPr>
                <w:tcW w:w="851" w:type="dxa"/>
                <w:shd w:val="clear" w:color="auto" w:fill="FFFFFF"/>
              </w:tcPr>
              <w:p w14:paraId="04F63739"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3541" w:type="dxa"/>
            <w:shd w:val="clear" w:color="auto" w:fill="FFFFFF"/>
          </w:tcPr>
          <w:p w14:paraId="74B141CC" w14:textId="77777777" w:rsidR="00EE19BC" w:rsidRPr="00EE19BC" w:rsidRDefault="00EE19BC" w:rsidP="00EE19BC">
            <w:pPr>
              <w:spacing w:after="120"/>
              <w:rPr>
                <w:rFonts w:ascii="Calibri" w:hAnsi="Calibri" w:cs="Calibri"/>
                <w:sz w:val="22"/>
                <w:szCs w:val="22"/>
                <w:lang w:eastAsia="en-US"/>
              </w:rPr>
            </w:pPr>
          </w:p>
        </w:tc>
      </w:tr>
      <w:tr w:rsidR="00EE19BC" w:rsidRPr="00EE19BC" w14:paraId="09F5F6F8" w14:textId="77777777" w:rsidTr="00EE19BC">
        <w:trPr>
          <w:trHeight w:val="851"/>
          <w:jc w:val="center"/>
        </w:trPr>
        <w:tc>
          <w:tcPr>
            <w:tcW w:w="562" w:type="dxa"/>
            <w:gridSpan w:val="2"/>
            <w:shd w:val="clear" w:color="auto" w:fill="FFFFFF"/>
          </w:tcPr>
          <w:p w14:paraId="6AE4B746"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11</w:t>
            </w:r>
          </w:p>
        </w:tc>
        <w:tc>
          <w:tcPr>
            <w:tcW w:w="5703" w:type="dxa"/>
            <w:shd w:val="clear" w:color="auto" w:fill="FFFFFF"/>
          </w:tcPr>
          <w:p w14:paraId="6357F8B5"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Pre-construction information has considered the distance from site to nearest hospital A&amp;E department is greater than 8 minutes travel time and thus suggests that the site install an Automated External Defibrillator.</w:t>
            </w:r>
          </w:p>
        </w:tc>
        <w:sdt>
          <w:sdtPr>
            <w:rPr>
              <w:rFonts w:ascii="Calibri" w:hAnsi="Calibri" w:cs="Calibri"/>
              <w:sz w:val="22"/>
              <w:szCs w:val="22"/>
              <w:lang w:eastAsia="en-US"/>
            </w:rPr>
            <w:id w:val="-316963290"/>
            <w:placeholder>
              <w:docPart w:val="C9ED9C9B5317452FAE5D505E7AC499F6"/>
            </w:placeholder>
            <w:dropDownList>
              <w:listItem w:displayText="Select" w:value="Select"/>
              <w:listItem w:displayText="Yes" w:value="Yes"/>
              <w:listItem w:displayText="No" w:value="No"/>
              <w:listItem w:displayText="N/A" w:value="N/A"/>
            </w:dropDownList>
          </w:sdtPr>
          <w:sdtEndPr/>
          <w:sdtContent>
            <w:tc>
              <w:tcPr>
                <w:tcW w:w="851" w:type="dxa"/>
                <w:shd w:val="clear" w:color="auto" w:fill="FFFFFF"/>
              </w:tcPr>
              <w:p w14:paraId="40ED1065"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3541" w:type="dxa"/>
            <w:shd w:val="clear" w:color="auto" w:fill="FFFFFF"/>
          </w:tcPr>
          <w:p w14:paraId="619AC7F5" w14:textId="77777777" w:rsidR="00EE19BC" w:rsidRPr="00EE19BC" w:rsidRDefault="00EE19BC" w:rsidP="00EE19BC">
            <w:pPr>
              <w:spacing w:after="120"/>
              <w:rPr>
                <w:rFonts w:ascii="Calibri" w:hAnsi="Calibri" w:cs="Calibri"/>
                <w:sz w:val="22"/>
                <w:szCs w:val="22"/>
                <w:lang w:eastAsia="en-US"/>
              </w:rPr>
            </w:pPr>
          </w:p>
        </w:tc>
      </w:tr>
      <w:tr w:rsidR="00EE19BC" w:rsidRPr="00EE19BC" w14:paraId="48D5B81B" w14:textId="77777777" w:rsidTr="00EE19BC">
        <w:trPr>
          <w:trHeight w:val="851"/>
          <w:jc w:val="center"/>
        </w:trPr>
        <w:tc>
          <w:tcPr>
            <w:tcW w:w="562" w:type="dxa"/>
            <w:gridSpan w:val="2"/>
            <w:shd w:val="clear" w:color="auto" w:fill="FFFFFF"/>
          </w:tcPr>
          <w:p w14:paraId="3C105053"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12</w:t>
            </w:r>
          </w:p>
        </w:tc>
        <w:tc>
          <w:tcPr>
            <w:tcW w:w="5703" w:type="dxa"/>
            <w:shd w:val="clear" w:color="auto" w:fill="FFFFFF"/>
          </w:tcPr>
          <w:p w14:paraId="58E65DE3"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 xml:space="preserve">Space to manoeuvre: consider adequate access for construction vehicles to minimise reversing requirements and contact with overhead services. Designs which show emergency site traffic routes. Designs including safe </w:t>
            </w:r>
            <w:r w:rsidRPr="00EE19BC">
              <w:rPr>
                <w:rFonts w:ascii="Calibri" w:hAnsi="Calibri" w:cs="Calibri"/>
                <w:sz w:val="22"/>
                <w:szCs w:val="22"/>
                <w:lang w:eastAsia="en-US"/>
              </w:rPr>
              <w:lastRenderedPageBreak/>
              <w:t>stopping/parking places for vehicles that will carry out known maintenance operations.</w:t>
            </w:r>
          </w:p>
        </w:tc>
        <w:sdt>
          <w:sdtPr>
            <w:rPr>
              <w:rFonts w:ascii="Calibri" w:hAnsi="Calibri" w:cs="Calibri"/>
              <w:sz w:val="22"/>
              <w:szCs w:val="22"/>
              <w:lang w:eastAsia="en-US"/>
            </w:rPr>
            <w:id w:val="-1158306273"/>
            <w:placeholder>
              <w:docPart w:val="3B80AAA1F5FF4731B3127F969E13FDF4"/>
            </w:placeholder>
            <w:dropDownList>
              <w:listItem w:displayText="Select" w:value="Select"/>
              <w:listItem w:displayText="Yes" w:value="Yes"/>
              <w:listItem w:displayText="No" w:value="No"/>
              <w:listItem w:displayText="N/A" w:value="N/A"/>
            </w:dropDownList>
          </w:sdtPr>
          <w:sdtEndPr/>
          <w:sdtContent>
            <w:tc>
              <w:tcPr>
                <w:tcW w:w="851" w:type="dxa"/>
                <w:shd w:val="clear" w:color="auto" w:fill="FFFFFF"/>
              </w:tcPr>
              <w:p w14:paraId="18ACB039"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3541" w:type="dxa"/>
            <w:shd w:val="clear" w:color="auto" w:fill="FFFFFF"/>
          </w:tcPr>
          <w:p w14:paraId="33F13D9E" w14:textId="77777777" w:rsidR="00EE19BC" w:rsidRPr="00EE19BC" w:rsidRDefault="00EE19BC" w:rsidP="00EE19BC">
            <w:pPr>
              <w:spacing w:after="120"/>
              <w:rPr>
                <w:rFonts w:ascii="Calibri" w:hAnsi="Calibri" w:cs="Calibri"/>
                <w:sz w:val="22"/>
                <w:szCs w:val="22"/>
                <w:lang w:eastAsia="en-US"/>
              </w:rPr>
            </w:pPr>
          </w:p>
        </w:tc>
      </w:tr>
      <w:tr w:rsidR="00EE19BC" w:rsidRPr="00EE19BC" w14:paraId="31045AA8" w14:textId="77777777" w:rsidTr="00EE19BC">
        <w:trPr>
          <w:trHeight w:val="1242"/>
          <w:jc w:val="center"/>
        </w:trPr>
        <w:tc>
          <w:tcPr>
            <w:tcW w:w="562" w:type="dxa"/>
            <w:gridSpan w:val="2"/>
            <w:shd w:val="clear" w:color="auto" w:fill="FFFFFF"/>
          </w:tcPr>
          <w:p w14:paraId="4A04B841"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13</w:t>
            </w:r>
          </w:p>
        </w:tc>
        <w:tc>
          <w:tcPr>
            <w:tcW w:w="5703" w:type="dxa"/>
            <w:shd w:val="clear" w:color="auto" w:fill="FFFFFF"/>
          </w:tcPr>
          <w:p w14:paraId="321D644A" w14:textId="77777777" w:rsidR="00EE19BC" w:rsidRPr="00EE19BC" w:rsidRDefault="00EE19BC" w:rsidP="00EE19BC">
            <w:pPr>
              <w:rPr>
                <w:rFonts w:ascii="Calibri" w:hAnsi="Calibri" w:cs="Calibri"/>
                <w:sz w:val="22"/>
                <w:szCs w:val="22"/>
                <w:lang w:eastAsia="en-US"/>
              </w:rPr>
            </w:pPr>
            <w:r w:rsidRPr="00EE19BC">
              <w:rPr>
                <w:rFonts w:ascii="Calibri" w:hAnsi="Calibri" w:cs="Calibri"/>
                <w:sz w:val="22"/>
                <w:szCs w:val="22"/>
                <w:lang w:eastAsia="en-US"/>
              </w:rPr>
              <w:t>Designs that eliminate or minimise the need for wet side construction or maintenance and avoids site compound areas being on the wet side of a defence where there is a risk of flooding.</w:t>
            </w:r>
          </w:p>
        </w:tc>
        <w:sdt>
          <w:sdtPr>
            <w:rPr>
              <w:rFonts w:ascii="Calibri" w:hAnsi="Calibri" w:cs="Calibri"/>
              <w:sz w:val="22"/>
              <w:szCs w:val="22"/>
              <w:lang w:eastAsia="en-US"/>
            </w:rPr>
            <w:id w:val="1276218182"/>
            <w:placeholder>
              <w:docPart w:val="4B80D93A75084AC8BAFAD74BEA2835D4"/>
            </w:placeholder>
            <w:dropDownList>
              <w:listItem w:displayText="Select" w:value="Select"/>
              <w:listItem w:displayText="Yes" w:value="Yes"/>
              <w:listItem w:displayText="No" w:value="No"/>
              <w:listItem w:displayText="N/A" w:value="N/A"/>
            </w:dropDownList>
          </w:sdtPr>
          <w:sdtEndPr/>
          <w:sdtContent>
            <w:tc>
              <w:tcPr>
                <w:tcW w:w="851" w:type="dxa"/>
                <w:shd w:val="clear" w:color="auto" w:fill="FFFFFF"/>
              </w:tcPr>
              <w:p w14:paraId="2C9D3A15"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3541" w:type="dxa"/>
            <w:shd w:val="clear" w:color="auto" w:fill="FFFFFF"/>
          </w:tcPr>
          <w:p w14:paraId="26CA113F" w14:textId="77777777" w:rsidR="00EE19BC" w:rsidRPr="00EE19BC" w:rsidRDefault="00EE19BC" w:rsidP="00EE19BC">
            <w:pPr>
              <w:spacing w:after="120"/>
              <w:rPr>
                <w:rFonts w:ascii="Calibri" w:hAnsi="Calibri" w:cs="Calibri"/>
                <w:sz w:val="22"/>
                <w:szCs w:val="22"/>
                <w:lang w:eastAsia="en-US"/>
              </w:rPr>
            </w:pPr>
          </w:p>
        </w:tc>
      </w:tr>
      <w:tr w:rsidR="00EE19BC" w:rsidRPr="00EE19BC" w14:paraId="71C86255" w14:textId="77777777" w:rsidTr="00EE19BC">
        <w:trPr>
          <w:trHeight w:val="420"/>
          <w:jc w:val="center"/>
        </w:trPr>
        <w:tc>
          <w:tcPr>
            <w:tcW w:w="10657" w:type="dxa"/>
            <w:gridSpan w:val="5"/>
            <w:shd w:val="clear" w:color="auto" w:fill="EAF1DD"/>
          </w:tcPr>
          <w:p w14:paraId="0F169E6D" w14:textId="77777777" w:rsidR="00EE19BC" w:rsidRPr="00EE19BC" w:rsidRDefault="00EE19BC" w:rsidP="00EE19BC">
            <w:pPr>
              <w:spacing w:after="120"/>
              <w:rPr>
                <w:rFonts w:ascii="Calibri" w:hAnsi="Calibri" w:cs="Calibri"/>
                <w:b/>
                <w:sz w:val="22"/>
                <w:szCs w:val="22"/>
                <w:lang w:eastAsia="en-US"/>
              </w:rPr>
            </w:pPr>
            <w:r w:rsidRPr="00EE19BC">
              <w:rPr>
                <w:rFonts w:ascii="Calibri" w:hAnsi="Calibri" w:cs="Calibri"/>
                <w:b/>
                <w:sz w:val="22"/>
                <w:szCs w:val="22"/>
                <w:lang w:eastAsia="en-US"/>
              </w:rPr>
              <w:t>Working Methods</w:t>
            </w:r>
          </w:p>
        </w:tc>
      </w:tr>
      <w:tr w:rsidR="00EE19BC" w:rsidRPr="00EE19BC" w14:paraId="237E4F80" w14:textId="77777777" w:rsidTr="00EE19BC">
        <w:trPr>
          <w:trHeight w:val="85"/>
          <w:jc w:val="center"/>
        </w:trPr>
        <w:tc>
          <w:tcPr>
            <w:tcW w:w="562" w:type="dxa"/>
            <w:gridSpan w:val="2"/>
            <w:shd w:val="clear" w:color="auto" w:fill="FFFFFF"/>
          </w:tcPr>
          <w:p w14:paraId="2F715390"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14</w:t>
            </w:r>
          </w:p>
        </w:tc>
        <w:tc>
          <w:tcPr>
            <w:tcW w:w="5703" w:type="dxa"/>
            <w:shd w:val="clear" w:color="auto" w:fill="FFFFFF"/>
          </w:tcPr>
          <w:p w14:paraId="299F7861" w14:textId="77777777" w:rsidR="00EE19BC" w:rsidRPr="00EE19BC" w:rsidRDefault="00EE19BC" w:rsidP="00EE19BC">
            <w:pPr>
              <w:spacing w:after="120"/>
              <w:rPr>
                <w:sz w:val="22"/>
                <w:szCs w:val="22"/>
              </w:rPr>
            </w:pPr>
            <w:r w:rsidRPr="00EE19BC">
              <w:rPr>
                <w:rFonts w:ascii="Calibri" w:hAnsi="Calibri" w:cs="Calibri"/>
                <w:sz w:val="22"/>
                <w:szCs w:val="22"/>
                <w:lang w:eastAsia="en-US"/>
              </w:rPr>
              <w:t>Where temporary works are required to support existing structures during construction, the locations, and relevant information such as expected loads are communicated clearly</w:t>
            </w:r>
          </w:p>
        </w:tc>
        <w:sdt>
          <w:sdtPr>
            <w:rPr>
              <w:rFonts w:ascii="Calibri" w:hAnsi="Calibri" w:cs="Calibri"/>
              <w:sz w:val="22"/>
              <w:szCs w:val="22"/>
              <w:lang w:eastAsia="en-US"/>
            </w:rPr>
            <w:id w:val="709851071"/>
            <w:placeholder>
              <w:docPart w:val="2CB3C8BFC87445919CD2572DF77B1ECB"/>
            </w:placeholder>
            <w:dropDownList>
              <w:listItem w:displayText="Select" w:value="Select"/>
              <w:listItem w:displayText="Yes" w:value="Yes"/>
              <w:listItem w:displayText="No" w:value="No"/>
              <w:listItem w:displayText="N/A" w:value="N/A"/>
            </w:dropDownList>
          </w:sdtPr>
          <w:sdtEndPr/>
          <w:sdtContent>
            <w:tc>
              <w:tcPr>
                <w:tcW w:w="851" w:type="dxa"/>
                <w:shd w:val="clear" w:color="auto" w:fill="FFFFFF"/>
              </w:tcPr>
              <w:p w14:paraId="65D9FC80"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3541" w:type="dxa"/>
            <w:shd w:val="clear" w:color="auto" w:fill="FFFFFF"/>
          </w:tcPr>
          <w:p w14:paraId="76B89D7A" w14:textId="77777777" w:rsidR="00EE19BC" w:rsidRPr="00EE19BC" w:rsidRDefault="00EE19BC" w:rsidP="00EE19BC">
            <w:pPr>
              <w:spacing w:after="120"/>
              <w:rPr>
                <w:rFonts w:ascii="Calibri" w:hAnsi="Calibri" w:cs="Calibri"/>
                <w:sz w:val="22"/>
                <w:szCs w:val="22"/>
                <w:lang w:eastAsia="en-US"/>
              </w:rPr>
            </w:pPr>
          </w:p>
        </w:tc>
      </w:tr>
      <w:tr w:rsidR="00EE19BC" w:rsidRPr="00EE19BC" w14:paraId="4976C796" w14:textId="77777777" w:rsidTr="00EE19BC">
        <w:trPr>
          <w:trHeight w:val="1020"/>
          <w:jc w:val="center"/>
        </w:trPr>
        <w:tc>
          <w:tcPr>
            <w:tcW w:w="562" w:type="dxa"/>
            <w:gridSpan w:val="2"/>
            <w:shd w:val="clear" w:color="auto" w:fill="FFFFFF"/>
          </w:tcPr>
          <w:p w14:paraId="3FBCB6D8"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15</w:t>
            </w:r>
          </w:p>
        </w:tc>
        <w:tc>
          <w:tcPr>
            <w:tcW w:w="5703" w:type="dxa"/>
            <w:shd w:val="clear" w:color="auto" w:fill="FFFFFF"/>
          </w:tcPr>
          <w:p w14:paraId="45BF5209" w14:textId="77777777" w:rsidR="00EE19BC" w:rsidRPr="00EE19BC" w:rsidRDefault="00EE19BC" w:rsidP="00EE19BC">
            <w:pPr>
              <w:rPr>
                <w:rFonts w:ascii="Calibri" w:hAnsi="Calibri" w:cs="Calibri"/>
                <w:sz w:val="22"/>
                <w:szCs w:val="22"/>
                <w:lang w:eastAsia="en-US"/>
              </w:rPr>
            </w:pPr>
            <w:r w:rsidRPr="00EE19BC">
              <w:rPr>
                <w:rFonts w:ascii="Calibri" w:hAnsi="Calibri" w:cs="Calibri"/>
                <w:sz w:val="22"/>
                <w:szCs w:val="22"/>
                <w:lang w:eastAsia="en-US"/>
              </w:rPr>
              <w:t>Projects that use constraints/hazards plans to communicate significant or unusual risks, and utilising photographs where appropriate, for issue to the construction team</w:t>
            </w:r>
          </w:p>
        </w:tc>
        <w:sdt>
          <w:sdtPr>
            <w:rPr>
              <w:rFonts w:ascii="Calibri" w:hAnsi="Calibri" w:cs="Calibri"/>
              <w:sz w:val="22"/>
              <w:szCs w:val="22"/>
              <w:lang w:eastAsia="en-US"/>
            </w:rPr>
            <w:id w:val="-707640467"/>
            <w:placeholder>
              <w:docPart w:val="75299103B7074F5499F033D19BADA06E"/>
            </w:placeholder>
            <w:dropDownList>
              <w:listItem w:displayText="Select" w:value="Select"/>
              <w:listItem w:displayText="Yes" w:value="Yes"/>
              <w:listItem w:displayText="No" w:value="No"/>
              <w:listItem w:displayText="N/A" w:value="N/A"/>
            </w:dropDownList>
          </w:sdtPr>
          <w:sdtEndPr/>
          <w:sdtContent>
            <w:tc>
              <w:tcPr>
                <w:tcW w:w="851" w:type="dxa"/>
                <w:shd w:val="clear" w:color="auto" w:fill="FFFFFF"/>
              </w:tcPr>
              <w:p w14:paraId="57BB0DBE"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3541" w:type="dxa"/>
            <w:shd w:val="clear" w:color="auto" w:fill="FFFFFF"/>
          </w:tcPr>
          <w:p w14:paraId="3E0B1022" w14:textId="77777777" w:rsidR="00EE19BC" w:rsidRPr="00EE19BC" w:rsidRDefault="00EE19BC" w:rsidP="00EE19BC">
            <w:pPr>
              <w:spacing w:after="120"/>
              <w:rPr>
                <w:rFonts w:ascii="Calibri" w:hAnsi="Calibri" w:cs="Calibri"/>
                <w:sz w:val="22"/>
                <w:szCs w:val="22"/>
                <w:lang w:eastAsia="en-US"/>
              </w:rPr>
            </w:pPr>
          </w:p>
        </w:tc>
      </w:tr>
      <w:tr w:rsidR="00EE19BC" w:rsidRPr="00EE19BC" w14:paraId="5040F386" w14:textId="77777777" w:rsidTr="00EE19BC">
        <w:trPr>
          <w:trHeight w:val="2198"/>
          <w:jc w:val="center"/>
        </w:trPr>
        <w:tc>
          <w:tcPr>
            <w:tcW w:w="562" w:type="dxa"/>
            <w:gridSpan w:val="2"/>
            <w:shd w:val="clear" w:color="auto" w:fill="FFFFFF"/>
          </w:tcPr>
          <w:p w14:paraId="6CD39A29"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16</w:t>
            </w:r>
          </w:p>
        </w:tc>
        <w:tc>
          <w:tcPr>
            <w:tcW w:w="5703" w:type="dxa"/>
            <w:shd w:val="clear" w:color="auto" w:fill="FFFFFF"/>
          </w:tcPr>
          <w:p w14:paraId="0CCDFA7A" w14:textId="77777777" w:rsidR="00EE19BC" w:rsidRPr="00EE19BC" w:rsidRDefault="00EE19BC" w:rsidP="00EE19BC">
            <w:pPr>
              <w:spacing w:after="120"/>
              <w:rPr>
                <w:rFonts w:ascii="Calibri" w:hAnsi="Calibri" w:cs="Calibri"/>
                <w:b/>
                <w:sz w:val="22"/>
                <w:szCs w:val="22"/>
                <w:lang w:eastAsia="en-US"/>
              </w:rPr>
            </w:pPr>
            <w:r w:rsidRPr="00EE19BC">
              <w:rPr>
                <w:rFonts w:ascii="Calibri" w:hAnsi="Calibri" w:cs="Calibri"/>
                <w:sz w:val="22"/>
                <w:szCs w:val="22"/>
                <w:lang w:eastAsia="en-US"/>
              </w:rPr>
              <w:t>Thoughtful location of mechanical and /or electrical equipment for safe maintenance including the use of remote greasing points to avoid the need for access into confined spaces or areas with moving machinery. Also, consider features which will enable future flexibility of M&amp;E or civils structures so as to take advantage of future technological improvements or hydraulic models.</w:t>
            </w:r>
          </w:p>
        </w:tc>
        <w:sdt>
          <w:sdtPr>
            <w:rPr>
              <w:rFonts w:ascii="Calibri" w:hAnsi="Calibri" w:cs="Calibri"/>
              <w:sz w:val="22"/>
              <w:szCs w:val="22"/>
              <w:lang w:eastAsia="en-US"/>
            </w:rPr>
            <w:id w:val="280391573"/>
            <w:placeholder>
              <w:docPart w:val="25D928DB959B416AB8B44ED82936354F"/>
            </w:placeholder>
            <w:dropDownList>
              <w:listItem w:displayText="Select" w:value="Select"/>
              <w:listItem w:displayText="Yes" w:value="Yes"/>
              <w:listItem w:displayText="No" w:value="No"/>
              <w:listItem w:displayText="N/A" w:value="N/A"/>
            </w:dropDownList>
          </w:sdtPr>
          <w:sdtEndPr/>
          <w:sdtContent>
            <w:tc>
              <w:tcPr>
                <w:tcW w:w="851" w:type="dxa"/>
                <w:shd w:val="clear" w:color="auto" w:fill="FFFFFF"/>
              </w:tcPr>
              <w:p w14:paraId="550EDD3B"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3541" w:type="dxa"/>
            <w:shd w:val="clear" w:color="auto" w:fill="FFFFFF"/>
          </w:tcPr>
          <w:p w14:paraId="364A0224" w14:textId="77777777" w:rsidR="00EE19BC" w:rsidRPr="00EE19BC" w:rsidRDefault="00EE19BC" w:rsidP="00EE19BC">
            <w:pPr>
              <w:spacing w:after="120"/>
              <w:rPr>
                <w:rFonts w:ascii="Calibri" w:hAnsi="Calibri" w:cs="Calibri"/>
                <w:sz w:val="22"/>
                <w:szCs w:val="22"/>
                <w:lang w:eastAsia="en-US"/>
              </w:rPr>
            </w:pPr>
          </w:p>
        </w:tc>
      </w:tr>
      <w:tr w:rsidR="00EE19BC" w:rsidRPr="00EE19BC" w14:paraId="5E46294C" w14:textId="77777777" w:rsidTr="00EE19BC">
        <w:trPr>
          <w:trHeight w:val="793"/>
          <w:jc w:val="center"/>
        </w:trPr>
        <w:tc>
          <w:tcPr>
            <w:tcW w:w="562" w:type="dxa"/>
            <w:gridSpan w:val="2"/>
            <w:shd w:val="clear" w:color="auto" w:fill="FFFFFF"/>
          </w:tcPr>
          <w:p w14:paraId="66CB2A5A"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17</w:t>
            </w:r>
          </w:p>
        </w:tc>
        <w:tc>
          <w:tcPr>
            <w:tcW w:w="5703" w:type="dxa"/>
            <w:shd w:val="clear" w:color="auto" w:fill="FFFFFF"/>
          </w:tcPr>
          <w:p w14:paraId="1B24B443"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Designs and working methods that eliminate or minimise risk of ongoing exposure to asbestos.</w:t>
            </w:r>
          </w:p>
        </w:tc>
        <w:sdt>
          <w:sdtPr>
            <w:rPr>
              <w:rFonts w:ascii="Calibri" w:hAnsi="Calibri" w:cs="Calibri"/>
              <w:sz w:val="22"/>
              <w:szCs w:val="22"/>
              <w:lang w:eastAsia="en-US"/>
            </w:rPr>
            <w:id w:val="1837339008"/>
            <w:placeholder>
              <w:docPart w:val="9FD3956DD97042638BC43341DB18E824"/>
            </w:placeholder>
            <w:dropDownList>
              <w:listItem w:displayText="Select" w:value="Select"/>
              <w:listItem w:displayText="Yes" w:value="Yes"/>
              <w:listItem w:displayText="No" w:value="No"/>
              <w:listItem w:displayText="N/A" w:value="N/A"/>
            </w:dropDownList>
          </w:sdtPr>
          <w:sdtEndPr/>
          <w:sdtContent>
            <w:tc>
              <w:tcPr>
                <w:tcW w:w="851" w:type="dxa"/>
                <w:shd w:val="clear" w:color="auto" w:fill="FFFFFF"/>
              </w:tcPr>
              <w:p w14:paraId="6A242197"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3541" w:type="dxa"/>
            <w:shd w:val="clear" w:color="auto" w:fill="FFFFFF"/>
          </w:tcPr>
          <w:p w14:paraId="072980FD" w14:textId="77777777" w:rsidR="00EE19BC" w:rsidRPr="00EE19BC" w:rsidRDefault="00EE19BC" w:rsidP="00EE19BC">
            <w:pPr>
              <w:spacing w:after="120"/>
              <w:rPr>
                <w:rFonts w:ascii="Calibri" w:hAnsi="Calibri" w:cs="Calibri"/>
                <w:sz w:val="22"/>
                <w:szCs w:val="22"/>
                <w:lang w:eastAsia="en-US"/>
              </w:rPr>
            </w:pPr>
          </w:p>
        </w:tc>
      </w:tr>
      <w:tr w:rsidR="00EE19BC" w:rsidRPr="00EE19BC" w14:paraId="782C7B37" w14:textId="77777777" w:rsidTr="00EE19BC">
        <w:trPr>
          <w:trHeight w:val="509"/>
          <w:jc w:val="center"/>
        </w:trPr>
        <w:tc>
          <w:tcPr>
            <w:tcW w:w="10657" w:type="dxa"/>
            <w:gridSpan w:val="5"/>
            <w:shd w:val="clear" w:color="auto" w:fill="EAF1DD"/>
          </w:tcPr>
          <w:p w14:paraId="44AB3C13" w14:textId="77777777" w:rsidR="00EE19BC" w:rsidRPr="00EE19BC" w:rsidRDefault="00EE19BC" w:rsidP="00EE19BC">
            <w:pPr>
              <w:spacing w:after="120"/>
              <w:rPr>
                <w:rFonts w:ascii="Calibri" w:hAnsi="Calibri" w:cs="Calibri"/>
                <w:b/>
                <w:sz w:val="22"/>
                <w:szCs w:val="22"/>
                <w:lang w:eastAsia="en-US"/>
              </w:rPr>
            </w:pPr>
            <w:r w:rsidRPr="00EE19BC">
              <w:rPr>
                <w:rFonts w:ascii="Calibri" w:hAnsi="Calibri" w:cs="Calibri"/>
                <w:b/>
                <w:sz w:val="22"/>
                <w:szCs w:val="22"/>
                <w:lang w:eastAsia="en-US"/>
              </w:rPr>
              <w:t>Sustainability, Environment, Pollution Prevention and Materials</w:t>
            </w:r>
          </w:p>
        </w:tc>
      </w:tr>
      <w:tr w:rsidR="00EE19BC" w:rsidRPr="00EE19BC" w14:paraId="210B5993" w14:textId="77777777" w:rsidTr="00EE19BC">
        <w:trPr>
          <w:trHeight w:val="842"/>
          <w:jc w:val="center"/>
        </w:trPr>
        <w:tc>
          <w:tcPr>
            <w:tcW w:w="562" w:type="dxa"/>
            <w:gridSpan w:val="2"/>
            <w:shd w:val="clear" w:color="auto" w:fill="FFFFFF"/>
          </w:tcPr>
          <w:p w14:paraId="5D7FF6C6"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18</w:t>
            </w:r>
          </w:p>
        </w:tc>
        <w:tc>
          <w:tcPr>
            <w:tcW w:w="5703" w:type="dxa"/>
            <w:shd w:val="clear" w:color="auto" w:fill="FFFFFF"/>
          </w:tcPr>
          <w:p w14:paraId="112AE545"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Sustainable designs which:</w:t>
            </w:r>
          </w:p>
          <w:p w14:paraId="35AA4BA7" w14:textId="77777777" w:rsidR="00EE19BC" w:rsidRPr="00EE19BC" w:rsidRDefault="00EE19BC" w:rsidP="00604755">
            <w:pPr>
              <w:numPr>
                <w:ilvl w:val="1"/>
                <w:numId w:val="67"/>
              </w:numPr>
              <w:tabs>
                <w:tab w:val="left" w:pos="1452"/>
                <w:tab w:val="left" w:pos="6912"/>
              </w:tabs>
              <w:spacing w:after="120"/>
              <w:rPr>
                <w:rFonts w:ascii="Calibri" w:hAnsi="Calibri" w:cs="Calibri"/>
                <w:sz w:val="22"/>
                <w:szCs w:val="22"/>
              </w:rPr>
            </w:pPr>
            <w:r w:rsidRPr="00EE19BC">
              <w:rPr>
                <w:rFonts w:ascii="Calibri" w:hAnsi="Calibri" w:cs="Calibri"/>
                <w:sz w:val="22"/>
                <w:szCs w:val="22"/>
              </w:rPr>
              <w:t>Deliver on E:mission 2030 carbon targets. e.g. by local resourcing of materials and staff, and minimal demands on all materials, but in particular concrete, aggregate and steel;</w:t>
            </w:r>
          </w:p>
          <w:p w14:paraId="6125195C" w14:textId="77777777" w:rsidR="00EE19BC" w:rsidRPr="00EE19BC" w:rsidRDefault="00EE19BC" w:rsidP="00604755">
            <w:pPr>
              <w:numPr>
                <w:ilvl w:val="1"/>
                <w:numId w:val="67"/>
              </w:numPr>
              <w:tabs>
                <w:tab w:val="left" w:pos="1452"/>
                <w:tab w:val="left" w:pos="6912"/>
              </w:tabs>
              <w:spacing w:after="120"/>
              <w:rPr>
                <w:rFonts w:ascii="Calibri" w:hAnsi="Calibri" w:cs="Calibri"/>
                <w:sz w:val="22"/>
                <w:szCs w:val="22"/>
                <w:lang w:eastAsia="en-US"/>
              </w:rPr>
            </w:pPr>
            <w:r w:rsidRPr="00EE19BC">
              <w:rPr>
                <w:rFonts w:ascii="Calibri" w:hAnsi="Calibri" w:cs="Calibri"/>
                <w:sz w:val="22"/>
                <w:szCs w:val="22"/>
              </w:rPr>
              <w:t>Follow EA low carbon concrete requirements.</w:t>
            </w:r>
          </w:p>
          <w:p w14:paraId="674ADA80" w14:textId="77777777" w:rsidR="00EE19BC" w:rsidRPr="00EE19BC" w:rsidRDefault="00EE19BC" w:rsidP="00EE19BC">
            <w:pPr>
              <w:tabs>
                <w:tab w:val="left" w:pos="1452"/>
                <w:tab w:val="left" w:pos="6912"/>
              </w:tabs>
              <w:ind w:left="1440"/>
              <w:rPr>
                <w:rFonts w:ascii="Calibri" w:hAnsi="Calibri" w:cs="Calibri"/>
                <w:sz w:val="22"/>
                <w:szCs w:val="22"/>
                <w:lang w:eastAsia="en-US"/>
              </w:rPr>
            </w:pPr>
          </w:p>
        </w:tc>
        <w:sdt>
          <w:sdtPr>
            <w:rPr>
              <w:rFonts w:ascii="Calibri" w:hAnsi="Calibri" w:cs="Calibri"/>
              <w:sz w:val="22"/>
              <w:szCs w:val="22"/>
              <w:lang w:eastAsia="en-US"/>
            </w:rPr>
            <w:id w:val="1982274180"/>
            <w:placeholder>
              <w:docPart w:val="F2C74F9FF52C454DA962768C9713926E"/>
            </w:placeholder>
            <w:dropDownList>
              <w:listItem w:displayText="Select" w:value="Select"/>
              <w:listItem w:displayText="Yes" w:value="Yes"/>
              <w:listItem w:displayText="No" w:value="No"/>
              <w:listItem w:displayText="N/A" w:value="N/A"/>
            </w:dropDownList>
          </w:sdtPr>
          <w:sdtEndPr/>
          <w:sdtContent>
            <w:tc>
              <w:tcPr>
                <w:tcW w:w="851" w:type="dxa"/>
                <w:shd w:val="clear" w:color="auto" w:fill="FFFFFF"/>
              </w:tcPr>
              <w:p w14:paraId="3DAD58E9"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3541" w:type="dxa"/>
            <w:shd w:val="clear" w:color="auto" w:fill="FFFFFF"/>
          </w:tcPr>
          <w:p w14:paraId="3E38B883" w14:textId="77777777" w:rsidR="00EE19BC" w:rsidRPr="00EE19BC" w:rsidRDefault="00EE19BC" w:rsidP="00EE19BC">
            <w:pPr>
              <w:spacing w:after="120"/>
              <w:rPr>
                <w:rFonts w:ascii="Calibri" w:hAnsi="Calibri" w:cs="Calibri"/>
                <w:sz w:val="22"/>
                <w:szCs w:val="22"/>
                <w:lang w:eastAsia="en-US"/>
              </w:rPr>
            </w:pPr>
          </w:p>
        </w:tc>
      </w:tr>
      <w:tr w:rsidR="00EE19BC" w:rsidRPr="00EE19BC" w14:paraId="6BD32227" w14:textId="77777777" w:rsidTr="00EE19BC">
        <w:trPr>
          <w:trHeight w:val="842"/>
          <w:jc w:val="center"/>
        </w:trPr>
        <w:tc>
          <w:tcPr>
            <w:tcW w:w="562" w:type="dxa"/>
            <w:gridSpan w:val="2"/>
            <w:shd w:val="clear" w:color="auto" w:fill="FFFFFF"/>
          </w:tcPr>
          <w:p w14:paraId="4B782A07"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19</w:t>
            </w:r>
          </w:p>
        </w:tc>
        <w:tc>
          <w:tcPr>
            <w:tcW w:w="5703" w:type="dxa"/>
            <w:shd w:val="clear" w:color="auto" w:fill="FFFFFF"/>
          </w:tcPr>
          <w:p w14:paraId="5BF12F46"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 xml:space="preserve">Sustainable designs which: </w:t>
            </w:r>
          </w:p>
          <w:p w14:paraId="4EAF7D60" w14:textId="77777777" w:rsidR="00EE19BC" w:rsidRPr="00EE19BC" w:rsidRDefault="00EE19BC" w:rsidP="00604755">
            <w:pPr>
              <w:numPr>
                <w:ilvl w:val="1"/>
                <w:numId w:val="67"/>
              </w:numPr>
              <w:tabs>
                <w:tab w:val="left" w:pos="1452"/>
                <w:tab w:val="left" w:pos="6912"/>
              </w:tabs>
              <w:spacing w:after="120"/>
              <w:rPr>
                <w:rFonts w:ascii="Calibri" w:hAnsi="Calibri" w:cs="Calibri"/>
                <w:sz w:val="22"/>
                <w:szCs w:val="22"/>
              </w:rPr>
            </w:pPr>
            <w:r w:rsidRPr="00EE19BC">
              <w:rPr>
                <w:rFonts w:ascii="Calibri" w:hAnsi="Calibri" w:cs="Calibri"/>
                <w:sz w:val="22"/>
                <w:szCs w:val="22"/>
              </w:rPr>
              <w:t>avoid or reduce the demand on virgin resources;</w:t>
            </w:r>
          </w:p>
          <w:p w14:paraId="3D69A9C3" w14:textId="77777777" w:rsidR="00EE19BC" w:rsidRPr="00EE19BC" w:rsidRDefault="00EE19BC" w:rsidP="00604755">
            <w:pPr>
              <w:numPr>
                <w:ilvl w:val="1"/>
                <w:numId w:val="67"/>
              </w:numPr>
              <w:tabs>
                <w:tab w:val="left" w:pos="1452"/>
                <w:tab w:val="left" w:pos="6912"/>
              </w:tabs>
              <w:spacing w:after="120"/>
              <w:rPr>
                <w:rFonts w:ascii="Calibri" w:hAnsi="Calibri" w:cs="Calibri"/>
                <w:sz w:val="22"/>
                <w:szCs w:val="22"/>
              </w:rPr>
            </w:pPr>
            <w:r w:rsidRPr="00EE19BC">
              <w:rPr>
                <w:rFonts w:ascii="Calibri" w:hAnsi="Calibri" w:cs="Calibri"/>
                <w:sz w:val="22"/>
                <w:szCs w:val="22"/>
              </w:rPr>
              <w:t xml:space="preserve">reduces or eliminates the use of plastics; </w:t>
            </w:r>
          </w:p>
          <w:p w14:paraId="19A2682C" w14:textId="77777777" w:rsidR="00EE19BC" w:rsidRPr="00EE19BC" w:rsidRDefault="00EE19BC" w:rsidP="00604755">
            <w:pPr>
              <w:numPr>
                <w:ilvl w:val="1"/>
                <w:numId w:val="67"/>
              </w:numPr>
              <w:tabs>
                <w:tab w:val="left" w:pos="1452"/>
                <w:tab w:val="left" w:pos="6912"/>
              </w:tabs>
              <w:spacing w:after="120"/>
              <w:rPr>
                <w:rFonts w:ascii="Calibri" w:hAnsi="Calibri" w:cs="Calibri"/>
                <w:sz w:val="22"/>
                <w:szCs w:val="22"/>
              </w:rPr>
            </w:pPr>
            <w:r w:rsidRPr="00EE19BC">
              <w:rPr>
                <w:rFonts w:ascii="Calibri" w:hAnsi="Calibri" w:cs="Calibri"/>
                <w:sz w:val="22"/>
                <w:szCs w:val="22"/>
              </w:rPr>
              <w:t>minimise waste generation e.g. avoid temporary works such as haul routes that will consequently generate waste;</w:t>
            </w:r>
          </w:p>
          <w:p w14:paraId="06831AA8" w14:textId="77777777" w:rsidR="00EE19BC" w:rsidRPr="00EE19BC" w:rsidRDefault="00EE19BC" w:rsidP="00604755">
            <w:pPr>
              <w:numPr>
                <w:ilvl w:val="1"/>
                <w:numId w:val="67"/>
              </w:numPr>
              <w:tabs>
                <w:tab w:val="left" w:pos="1452"/>
                <w:tab w:val="left" w:pos="6912"/>
              </w:tabs>
              <w:spacing w:after="120"/>
              <w:rPr>
                <w:rFonts w:ascii="Calibri" w:hAnsi="Calibri" w:cs="Calibri"/>
                <w:sz w:val="22"/>
                <w:szCs w:val="22"/>
              </w:rPr>
            </w:pPr>
            <w:r w:rsidRPr="00EE19BC">
              <w:rPr>
                <w:rFonts w:ascii="Calibri" w:hAnsi="Calibri" w:cs="Calibri"/>
                <w:sz w:val="22"/>
                <w:szCs w:val="22"/>
              </w:rPr>
              <w:t xml:space="preserve">maximise the reuse of materials generated on the project, e.g. local cut and fill, with materials balance being the objective;  </w:t>
            </w:r>
          </w:p>
          <w:p w14:paraId="6EA25B1F" w14:textId="77777777" w:rsidR="00EE19BC" w:rsidRPr="00EE19BC" w:rsidRDefault="00EE19BC" w:rsidP="00604755">
            <w:pPr>
              <w:numPr>
                <w:ilvl w:val="1"/>
                <w:numId w:val="67"/>
              </w:numPr>
              <w:tabs>
                <w:tab w:val="left" w:pos="1452"/>
                <w:tab w:val="left" w:pos="6912"/>
              </w:tabs>
              <w:spacing w:after="120"/>
              <w:rPr>
                <w:rFonts w:ascii="Calibri" w:hAnsi="Calibri" w:cs="Calibri"/>
                <w:sz w:val="22"/>
                <w:szCs w:val="22"/>
              </w:rPr>
            </w:pPr>
            <w:r w:rsidRPr="00EE19BC">
              <w:rPr>
                <w:rFonts w:ascii="Calibri" w:hAnsi="Calibri" w:cs="Calibri"/>
                <w:sz w:val="22"/>
                <w:szCs w:val="22"/>
              </w:rPr>
              <w:lastRenderedPageBreak/>
              <w:t>allow and encourage the use of recycled aggregates and other recycled/green materials and products (provided the specification suits the needs);</w:t>
            </w:r>
          </w:p>
          <w:p w14:paraId="658EA806" w14:textId="77777777" w:rsidR="00EE19BC" w:rsidRPr="00EE19BC" w:rsidRDefault="00EE19BC" w:rsidP="00604755">
            <w:pPr>
              <w:numPr>
                <w:ilvl w:val="1"/>
                <w:numId w:val="67"/>
              </w:numPr>
              <w:tabs>
                <w:tab w:val="left" w:pos="1452"/>
                <w:tab w:val="left" w:pos="6912"/>
              </w:tabs>
              <w:spacing w:after="120"/>
              <w:rPr>
                <w:rFonts w:ascii="Calibri" w:hAnsi="Calibri" w:cs="Calibri"/>
                <w:sz w:val="22"/>
                <w:szCs w:val="22"/>
                <w:lang w:eastAsia="en-US"/>
              </w:rPr>
            </w:pPr>
            <w:r w:rsidRPr="00EE19BC">
              <w:rPr>
                <w:rFonts w:ascii="Calibri" w:hAnsi="Calibri" w:cs="Calibri"/>
                <w:sz w:val="22"/>
                <w:szCs w:val="22"/>
              </w:rPr>
              <w:t>integrate the project with other projects in the vicinity to maximise reuse of waste.</w:t>
            </w:r>
          </w:p>
        </w:tc>
        <w:sdt>
          <w:sdtPr>
            <w:rPr>
              <w:rFonts w:ascii="Calibri" w:hAnsi="Calibri" w:cs="Calibri"/>
              <w:sz w:val="22"/>
              <w:szCs w:val="22"/>
              <w:lang w:eastAsia="en-US"/>
            </w:rPr>
            <w:id w:val="1622806731"/>
            <w:placeholder>
              <w:docPart w:val="7C34457224C7451D82D7315DE3D09DA3"/>
            </w:placeholder>
            <w:dropDownList>
              <w:listItem w:displayText="Select" w:value="Select"/>
              <w:listItem w:displayText="Yes" w:value="Yes"/>
              <w:listItem w:displayText="No" w:value="No"/>
              <w:listItem w:displayText="N/A" w:value="N/A"/>
            </w:dropDownList>
          </w:sdtPr>
          <w:sdtEndPr/>
          <w:sdtContent>
            <w:tc>
              <w:tcPr>
                <w:tcW w:w="851" w:type="dxa"/>
                <w:shd w:val="clear" w:color="auto" w:fill="FFFFFF"/>
              </w:tcPr>
              <w:p w14:paraId="2CD0E072"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3541" w:type="dxa"/>
            <w:shd w:val="clear" w:color="auto" w:fill="FFFFFF"/>
          </w:tcPr>
          <w:p w14:paraId="643F4F53" w14:textId="77777777" w:rsidR="00EE19BC" w:rsidRPr="00EE19BC" w:rsidRDefault="00EE19BC" w:rsidP="00EE19BC">
            <w:pPr>
              <w:spacing w:after="120"/>
              <w:rPr>
                <w:rFonts w:ascii="Calibri" w:hAnsi="Calibri" w:cs="Calibri"/>
                <w:sz w:val="22"/>
                <w:szCs w:val="22"/>
                <w:lang w:eastAsia="en-US"/>
              </w:rPr>
            </w:pPr>
          </w:p>
        </w:tc>
      </w:tr>
      <w:tr w:rsidR="00EE19BC" w:rsidRPr="00EE19BC" w14:paraId="60D8F627" w14:textId="77777777" w:rsidTr="00EE19BC">
        <w:trPr>
          <w:trHeight w:val="842"/>
          <w:jc w:val="center"/>
        </w:trPr>
        <w:tc>
          <w:tcPr>
            <w:tcW w:w="562" w:type="dxa"/>
            <w:gridSpan w:val="2"/>
            <w:shd w:val="clear" w:color="auto" w:fill="FFFFFF"/>
          </w:tcPr>
          <w:p w14:paraId="1DD22DCD"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20</w:t>
            </w:r>
          </w:p>
        </w:tc>
        <w:tc>
          <w:tcPr>
            <w:tcW w:w="5703" w:type="dxa"/>
            <w:shd w:val="clear" w:color="auto" w:fill="FFFFFF"/>
          </w:tcPr>
          <w:p w14:paraId="2333E039"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Designs which promote opportunities for enhancement of the environment including Priority habitats/species creation/enhancement and SSSI remediation or water level management planning.</w:t>
            </w:r>
          </w:p>
        </w:tc>
        <w:sdt>
          <w:sdtPr>
            <w:rPr>
              <w:rFonts w:ascii="Calibri" w:hAnsi="Calibri" w:cs="Calibri"/>
              <w:sz w:val="22"/>
              <w:szCs w:val="22"/>
              <w:lang w:eastAsia="en-US"/>
            </w:rPr>
            <w:id w:val="-2008435600"/>
            <w:placeholder>
              <w:docPart w:val="E92FB6D2044946EE97CB72F014F3D3AD"/>
            </w:placeholder>
            <w:dropDownList>
              <w:listItem w:displayText="Select" w:value="Select"/>
              <w:listItem w:displayText="Yes" w:value="Yes"/>
              <w:listItem w:displayText="No" w:value="No"/>
              <w:listItem w:displayText="N/A" w:value="N/A"/>
            </w:dropDownList>
          </w:sdtPr>
          <w:sdtEndPr/>
          <w:sdtContent>
            <w:tc>
              <w:tcPr>
                <w:tcW w:w="851" w:type="dxa"/>
                <w:shd w:val="clear" w:color="auto" w:fill="FFFFFF"/>
              </w:tcPr>
              <w:p w14:paraId="182DC0E1"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3541" w:type="dxa"/>
            <w:shd w:val="clear" w:color="auto" w:fill="FFFFFF"/>
          </w:tcPr>
          <w:p w14:paraId="2E4D26DF" w14:textId="77777777" w:rsidR="00EE19BC" w:rsidRPr="00EE19BC" w:rsidRDefault="00EE19BC" w:rsidP="00EE19BC">
            <w:pPr>
              <w:spacing w:after="120"/>
              <w:rPr>
                <w:rFonts w:ascii="Calibri" w:hAnsi="Calibri" w:cs="Calibri"/>
                <w:sz w:val="22"/>
                <w:szCs w:val="22"/>
                <w:lang w:eastAsia="en-US"/>
              </w:rPr>
            </w:pPr>
          </w:p>
        </w:tc>
      </w:tr>
      <w:tr w:rsidR="00EE19BC" w:rsidRPr="00EE19BC" w14:paraId="25E81B50" w14:textId="77777777" w:rsidTr="00EE19BC">
        <w:trPr>
          <w:trHeight w:val="842"/>
          <w:jc w:val="center"/>
        </w:trPr>
        <w:tc>
          <w:tcPr>
            <w:tcW w:w="562" w:type="dxa"/>
            <w:gridSpan w:val="2"/>
            <w:shd w:val="clear" w:color="auto" w:fill="FFFFFF"/>
          </w:tcPr>
          <w:p w14:paraId="7E681865"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21</w:t>
            </w:r>
          </w:p>
        </w:tc>
        <w:tc>
          <w:tcPr>
            <w:tcW w:w="5703" w:type="dxa"/>
            <w:shd w:val="clear" w:color="auto" w:fill="FFFFFF"/>
          </w:tcPr>
          <w:p w14:paraId="7A7CDFE9"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Designs which maximise the use of off-site manufactured units, for example as opposed to in situ concrete pours.</w:t>
            </w:r>
          </w:p>
        </w:tc>
        <w:sdt>
          <w:sdtPr>
            <w:rPr>
              <w:rFonts w:ascii="Calibri" w:hAnsi="Calibri" w:cs="Calibri"/>
              <w:sz w:val="22"/>
              <w:szCs w:val="22"/>
              <w:lang w:eastAsia="en-US"/>
            </w:rPr>
            <w:id w:val="1534378224"/>
            <w:placeholder>
              <w:docPart w:val="7BC952D7E2904CDBB43C57A117063D19"/>
            </w:placeholder>
            <w:dropDownList>
              <w:listItem w:displayText="Select" w:value="Select"/>
              <w:listItem w:displayText="Yes" w:value="Yes"/>
              <w:listItem w:displayText="No" w:value="No"/>
              <w:listItem w:displayText="N/A" w:value="N/A"/>
            </w:dropDownList>
          </w:sdtPr>
          <w:sdtEndPr/>
          <w:sdtContent>
            <w:tc>
              <w:tcPr>
                <w:tcW w:w="851" w:type="dxa"/>
                <w:shd w:val="clear" w:color="auto" w:fill="FFFFFF"/>
              </w:tcPr>
              <w:p w14:paraId="23A6EC5A"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3541" w:type="dxa"/>
            <w:shd w:val="clear" w:color="auto" w:fill="FFFFFF"/>
          </w:tcPr>
          <w:p w14:paraId="55C5F22A" w14:textId="77777777" w:rsidR="00EE19BC" w:rsidRPr="00EE19BC" w:rsidRDefault="00EE19BC" w:rsidP="00EE19BC">
            <w:pPr>
              <w:spacing w:after="120"/>
              <w:rPr>
                <w:rFonts w:ascii="Calibri" w:hAnsi="Calibri" w:cs="Calibri"/>
                <w:sz w:val="22"/>
                <w:szCs w:val="22"/>
                <w:lang w:eastAsia="en-US"/>
              </w:rPr>
            </w:pPr>
          </w:p>
        </w:tc>
      </w:tr>
      <w:tr w:rsidR="00EE19BC" w:rsidRPr="00EE19BC" w14:paraId="1562E4E7" w14:textId="77777777" w:rsidTr="00EE19BC">
        <w:trPr>
          <w:trHeight w:val="1393"/>
          <w:jc w:val="center"/>
        </w:trPr>
        <w:tc>
          <w:tcPr>
            <w:tcW w:w="562" w:type="dxa"/>
            <w:gridSpan w:val="2"/>
            <w:shd w:val="clear" w:color="auto" w:fill="FFFFFF"/>
          </w:tcPr>
          <w:p w14:paraId="546C8EAC"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22</w:t>
            </w:r>
          </w:p>
        </w:tc>
        <w:tc>
          <w:tcPr>
            <w:tcW w:w="5703" w:type="dxa"/>
            <w:shd w:val="clear" w:color="auto" w:fill="FFFFFF"/>
          </w:tcPr>
          <w:p w14:paraId="63AA48AE"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Designs that have documentary evidence demonstrating that they consider all environmental risks in the immediate and surrounding areas of the works and that use alternatives to reduce/design out the environmental risk.</w:t>
            </w:r>
          </w:p>
        </w:tc>
        <w:sdt>
          <w:sdtPr>
            <w:rPr>
              <w:rFonts w:ascii="Calibri" w:hAnsi="Calibri" w:cs="Calibri"/>
              <w:sz w:val="22"/>
              <w:szCs w:val="22"/>
              <w:lang w:eastAsia="en-US"/>
            </w:rPr>
            <w:id w:val="945358068"/>
            <w:placeholder>
              <w:docPart w:val="963B66C18882498890887FE2734FA4CB"/>
            </w:placeholder>
            <w:dropDownList>
              <w:listItem w:displayText="Select" w:value="Select"/>
              <w:listItem w:displayText="Yes" w:value="Yes"/>
              <w:listItem w:displayText="No" w:value="No"/>
              <w:listItem w:displayText="N/A" w:value="N/A"/>
            </w:dropDownList>
          </w:sdtPr>
          <w:sdtEndPr/>
          <w:sdtContent>
            <w:tc>
              <w:tcPr>
                <w:tcW w:w="851" w:type="dxa"/>
                <w:shd w:val="clear" w:color="auto" w:fill="FFFFFF"/>
              </w:tcPr>
              <w:p w14:paraId="16B32024"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3541" w:type="dxa"/>
            <w:shd w:val="clear" w:color="auto" w:fill="FFFFFF"/>
          </w:tcPr>
          <w:p w14:paraId="70E4D240" w14:textId="77777777" w:rsidR="00EE19BC" w:rsidRPr="00EE19BC" w:rsidRDefault="00EE19BC" w:rsidP="00EE19BC">
            <w:pPr>
              <w:spacing w:after="120"/>
              <w:rPr>
                <w:rFonts w:ascii="Calibri" w:hAnsi="Calibri" w:cs="Calibri"/>
                <w:sz w:val="22"/>
                <w:szCs w:val="22"/>
                <w:lang w:eastAsia="en-US"/>
              </w:rPr>
            </w:pPr>
          </w:p>
        </w:tc>
      </w:tr>
      <w:tr w:rsidR="00EE19BC" w:rsidRPr="00EE19BC" w14:paraId="01539A56" w14:textId="77777777" w:rsidTr="00EE19BC">
        <w:trPr>
          <w:trHeight w:val="56"/>
          <w:jc w:val="center"/>
        </w:trPr>
        <w:tc>
          <w:tcPr>
            <w:tcW w:w="562" w:type="dxa"/>
            <w:gridSpan w:val="2"/>
            <w:shd w:val="clear" w:color="auto" w:fill="FFFFFF"/>
          </w:tcPr>
          <w:p w14:paraId="0DF42AF1"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23</w:t>
            </w:r>
          </w:p>
        </w:tc>
        <w:tc>
          <w:tcPr>
            <w:tcW w:w="5703" w:type="dxa"/>
            <w:shd w:val="clear" w:color="auto" w:fill="FFFFFF"/>
          </w:tcPr>
          <w:p w14:paraId="6B201BCA" w14:textId="77777777" w:rsidR="00EE19BC" w:rsidRPr="00EE19BC" w:rsidRDefault="00EE19BC" w:rsidP="00EE19BC">
            <w:pPr>
              <w:rPr>
                <w:rFonts w:ascii="Calibri" w:hAnsi="Calibri" w:cs="Calibri"/>
                <w:sz w:val="22"/>
                <w:szCs w:val="22"/>
                <w:lang w:eastAsia="en-US"/>
              </w:rPr>
            </w:pPr>
            <w:r w:rsidRPr="00EE19BC">
              <w:rPr>
                <w:rFonts w:ascii="Calibri" w:hAnsi="Calibri" w:cs="Calibri"/>
                <w:sz w:val="22"/>
                <w:szCs w:val="22"/>
                <w:lang w:eastAsia="en-US"/>
              </w:rPr>
              <w:t>Designs which include renewable energies in the operational phase of the scheme.</w:t>
            </w:r>
          </w:p>
        </w:tc>
        <w:sdt>
          <w:sdtPr>
            <w:rPr>
              <w:rFonts w:ascii="Calibri" w:hAnsi="Calibri" w:cs="Calibri"/>
              <w:sz w:val="22"/>
              <w:szCs w:val="22"/>
              <w:lang w:eastAsia="en-US"/>
            </w:rPr>
            <w:id w:val="-336546415"/>
            <w:placeholder>
              <w:docPart w:val="8B3C6EA1D43449A7986FBE3876121E90"/>
            </w:placeholder>
            <w:dropDownList>
              <w:listItem w:displayText="Select" w:value="Select"/>
              <w:listItem w:displayText="Yes" w:value="Yes"/>
              <w:listItem w:displayText="No" w:value="No"/>
              <w:listItem w:displayText="N/A" w:value="N/A"/>
            </w:dropDownList>
          </w:sdtPr>
          <w:sdtEndPr/>
          <w:sdtContent>
            <w:tc>
              <w:tcPr>
                <w:tcW w:w="851" w:type="dxa"/>
                <w:shd w:val="clear" w:color="auto" w:fill="FFFFFF"/>
              </w:tcPr>
              <w:p w14:paraId="49D71615"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3541" w:type="dxa"/>
            <w:shd w:val="clear" w:color="auto" w:fill="FFFFFF"/>
          </w:tcPr>
          <w:p w14:paraId="5B770DA7" w14:textId="77777777" w:rsidR="00EE19BC" w:rsidRPr="00EE19BC" w:rsidRDefault="00EE19BC" w:rsidP="00EE19BC">
            <w:pPr>
              <w:spacing w:after="120"/>
              <w:rPr>
                <w:rFonts w:ascii="Calibri" w:hAnsi="Calibri" w:cs="Calibri"/>
                <w:sz w:val="22"/>
                <w:szCs w:val="22"/>
                <w:lang w:eastAsia="en-US"/>
              </w:rPr>
            </w:pPr>
          </w:p>
        </w:tc>
      </w:tr>
      <w:tr w:rsidR="00EE19BC" w:rsidRPr="00EE19BC" w14:paraId="47991D7D" w14:textId="77777777" w:rsidTr="00EE19BC">
        <w:trPr>
          <w:trHeight w:val="56"/>
          <w:jc w:val="center"/>
        </w:trPr>
        <w:tc>
          <w:tcPr>
            <w:tcW w:w="562" w:type="dxa"/>
            <w:gridSpan w:val="2"/>
            <w:shd w:val="clear" w:color="auto" w:fill="FFFFFF"/>
          </w:tcPr>
          <w:p w14:paraId="7F548079"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24</w:t>
            </w:r>
          </w:p>
        </w:tc>
        <w:tc>
          <w:tcPr>
            <w:tcW w:w="5703" w:type="dxa"/>
            <w:shd w:val="clear" w:color="auto" w:fill="FFFFFF"/>
          </w:tcPr>
          <w:p w14:paraId="67D19ABE" w14:textId="77777777" w:rsidR="00EE19BC" w:rsidRPr="00EE19BC" w:rsidRDefault="00EE19BC" w:rsidP="00EE19BC">
            <w:pPr>
              <w:rPr>
                <w:rFonts w:ascii="Calibri" w:hAnsi="Calibri" w:cs="Calibri"/>
                <w:sz w:val="22"/>
                <w:szCs w:val="22"/>
                <w:lang w:eastAsia="en-US"/>
              </w:rPr>
            </w:pPr>
            <w:r w:rsidRPr="00EE19BC">
              <w:rPr>
                <w:rFonts w:ascii="Calibri" w:hAnsi="Calibri" w:cs="Calibri"/>
                <w:sz w:val="22"/>
                <w:szCs w:val="22"/>
                <w:lang w:eastAsia="en-US"/>
              </w:rPr>
              <w:t>Designs that avoid, or minimise as far as possible, extensive tree or hedge removal or work under canopies and over root protection zones.</w:t>
            </w:r>
          </w:p>
        </w:tc>
        <w:sdt>
          <w:sdtPr>
            <w:rPr>
              <w:rFonts w:ascii="Calibri" w:hAnsi="Calibri" w:cs="Calibri"/>
              <w:sz w:val="22"/>
              <w:szCs w:val="22"/>
              <w:lang w:eastAsia="en-US"/>
            </w:rPr>
            <w:id w:val="905417197"/>
            <w:placeholder>
              <w:docPart w:val="6004915BD2164648A7A2EFAA5CDBF702"/>
            </w:placeholder>
            <w:dropDownList>
              <w:listItem w:displayText="Select" w:value="Select"/>
              <w:listItem w:displayText="Yes" w:value="Yes"/>
              <w:listItem w:displayText="No" w:value="No"/>
              <w:listItem w:displayText="N/A" w:value="N/A"/>
            </w:dropDownList>
          </w:sdtPr>
          <w:sdtEndPr/>
          <w:sdtContent>
            <w:tc>
              <w:tcPr>
                <w:tcW w:w="851" w:type="dxa"/>
                <w:shd w:val="clear" w:color="auto" w:fill="FFFFFF"/>
              </w:tcPr>
              <w:p w14:paraId="6F2A48E8"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3541" w:type="dxa"/>
            <w:shd w:val="clear" w:color="auto" w:fill="FFFFFF"/>
          </w:tcPr>
          <w:p w14:paraId="443BDCF9" w14:textId="77777777" w:rsidR="00EE19BC" w:rsidRPr="00EE19BC" w:rsidRDefault="00EE19BC" w:rsidP="00EE19BC">
            <w:pPr>
              <w:spacing w:after="120"/>
              <w:rPr>
                <w:rFonts w:ascii="Calibri" w:hAnsi="Calibri" w:cs="Calibri"/>
                <w:sz w:val="22"/>
                <w:szCs w:val="22"/>
                <w:lang w:eastAsia="en-US"/>
              </w:rPr>
            </w:pPr>
          </w:p>
        </w:tc>
      </w:tr>
      <w:tr w:rsidR="00EE19BC" w:rsidRPr="00EE19BC" w14:paraId="2C768063" w14:textId="77777777" w:rsidTr="00EE19BC">
        <w:trPr>
          <w:trHeight w:val="56"/>
          <w:jc w:val="center"/>
        </w:trPr>
        <w:tc>
          <w:tcPr>
            <w:tcW w:w="562" w:type="dxa"/>
            <w:gridSpan w:val="2"/>
            <w:shd w:val="clear" w:color="auto" w:fill="FFFFFF"/>
          </w:tcPr>
          <w:p w14:paraId="580D26DD"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25</w:t>
            </w:r>
          </w:p>
        </w:tc>
        <w:tc>
          <w:tcPr>
            <w:tcW w:w="5703" w:type="dxa"/>
            <w:shd w:val="clear" w:color="auto" w:fill="FFFFFF"/>
          </w:tcPr>
          <w:p w14:paraId="0B98E00E" w14:textId="77777777" w:rsidR="00EE19BC" w:rsidRPr="00EE19BC" w:rsidRDefault="00EE19BC" w:rsidP="00EE19BC">
            <w:pPr>
              <w:spacing w:after="120"/>
              <w:rPr>
                <w:rFonts w:ascii="Calibri" w:hAnsi="Calibri" w:cs="Calibri"/>
                <w:sz w:val="22"/>
                <w:szCs w:val="22"/>
              </w:rPr>
            </w:pPr>
            <w:r w:rsidRPr="00EE19BC">
              <w:rPr>
                <w:rFonts w:ascii="Calibri" w:hAnsi="Calibri" w:cs="Calibri"/>
                <w:sz w:val="22"/>
                <w:szCs w:val="22"/>
                <w:lang w:eastAsia="en-US"/>
              </w:rPr>
              <w:t>Designs that improve (where appropriate) or at least do not obstruct the safe, natural movement of wildlife.</w:t>
            </w:r>
          </w:p>
        </w:tc>
        <w:sdt>
          <w:sdtPr>
            <w:rPr>
              <w:rFonts w:ascii="Calibri" w:hAnsi="Calibri" w:cs="Calibri"/>
              <w:sz w:val="22"/>
              <w:szCs w:val="22"/>
              <w:lang w:eastAsia="en-US"/>
            </w:rPr>
            <w:id w:val="2068455266"/>
            <w:placeholder>
              <w:docPart w:val="F8A6782E569A418CB02D5142450A0C1C"/>
            </w:placeholder>
            <w:dropDownList>
              <w:listItem w:displayText="Select" w:value="Select"/>
              <w:listItem w:displayText="Yes" w:value="Yes"/>
              <w:listItem w:displayText="No" w:value="No"/>
              <w:listItem w:displayText="N/A" w:value="N/A"/>
            </w:dropDownList>
          </w:sdtPr>
          <w:sdtEndPr/>
          <w:sdtContent>
            <w:tc>
              <w:tcPr>
                <w:tcW w:w="851" w:type="dxa"/>
                <w:shd w:val="clear" w:color="auto" w:fill="FFFFFF"/>
              </w:tcPr>
              <w:p w14:paraId="02D81E8E"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3541" w:type="dxa"/>
            <w:shd w:val="clear" w:color="auto" w:fill="FFFFFF"/>
          </w:tcPr>
          <w:p w14:paraId="3818DA2B" w14:textId="77777777" w:rsidR="00EE19BC" w:rsidRPr="00EE19BC" w:rsidRDefault="00EE19BC" w:rsidP="00EE19BC">
            <w:pPr>
              <w:spacing w:after="120"/>
              <w:rPr>
                <w:rFonts w:ascii="Calibri" w:hAnsi="Calibri" w:cs="Calibri"/>
                <w:sz w:val="22"/>
                <w:szCs w:val="22"/>
                <w:lang w:eastAsia="en-US"/>
              </w:rPr>
            </w:pPr>
          </w:p>
        </w:tc>
      </w:tr>
      <w:tr w:rsidR="00EE19BC" w:rsidRPr="00EE19BC" w14:paraId="41E0FAB2" w14:textId="77777777" w:rsidTr="00EE19BC">
        <w:trPr>
          <w:trHeight w:val="56"/>
          <w:jc w:val="center"/>
        </w:trPr>
        <w:tc>
          <w:tcPr>
            <w:tcW w:w="562" w:type="dxa"/>
            <w:gridSpan w:val="2"/>
            <w:shd w:val="clear" w:color="auto" w:fill="FFFFFF"/>
          </w:tcPr>
          <w:p w14:paraId="59281B7F" w14:textId="77777777" w:rsidR="00EE19BC" w:rsidRPr="00EE19BC" w:rsidRDefault="00EE19BC" w:rsidP="00EE19BC">
            <w:pPr>
              <w:spacing w:after="120"/>
              <w:jc w:val="center"/>
              <w:rPr>
                <w:rFonts w:ascii="Calibri" w:hAnsi="Calibri" w:cs="Calibri"/>
                <w:b/>
                <w:sz w:val="18"/>
                <w:szCs w:val="22"/>
                <w:lang w:eastAsia="en-US"/>
              </w:rPr>
            </w:pPr>
            <w:r w:rsidRPr="00EE19BC">
              <w:rPr>
                <w:rFonts w:ascii="Calibri" w:hAnsi="Calibri" w:cs="Calibri"/>
                <w:b/>
                <w:sz w:val="18"/>
                <w:szCs w:val="22"/>
                <w:lang w:eastAsia="en-US"/>
              </w:rPr>
              <w:t>26</w:t>
            </w:r>
          </w:p>
        </w:tc>
        <w:tc>
          <w:tcPr>
            <w:tcW w:w="5703" w:type="dxa"/>
            <w:shd w:val="clear" w:color="auto" w:fill="FFFFFF"/>
          </w:tcPr>
          <w:p w14:paraId="72B3C68D" w14:textId="77777777" w:rsidR="00EE19BC" w:rsidRPr="00EE19BC" w:rsidRDefault="00EE19BC" w:rsidP="00EE19BC">
            <w:pPr>
              <w:rPr>
                <w:rFonts w:ascii="Calibri" w:hAnsi="Calibri" w:cs="Calibri"/>
                <w:sz w:val="22"/>
                <w:szCs w:val="22"/>
                <w:lang w:eastAsia="en-US"/>
              </w:rPr>
            </w:pPr>
            <w:r w:rsidRPr="00EE19BC">
              <w:rPr>
                <w:rFonts w:ascii="Calibri" w:hAnsi="Calibri" w:cs="Calibri"/>
                <w:sz w:val="22"/>
                <w:szCs w:val="22"/>
                <w:lang w:eastAsia="en-US"/>
              </w:rPr>
              <w:t>Designs that consider and plan for the conservation of soil for reuse on the project, including programming to minimise impacts on natural soils from earthworks.</w:t>
            </w:r>
          </w:p>
        </w:tc>
        <w:sdt>
          <w:sdtPr>
            <w:rPr>
              <w:rFonts w:ascii="Calibri" w:hAnsi="Calibri" w:cs="Calibri"/>
              <w:sz w:val="22"/>
              <w:szCs w:val="22"/>
              <w:lang w:eastAsia="en-US"/>
            </w:rPr>
            <w:id w:val="952206425"/>
            <w:placeholder>
              <w:docPart w:val="6359D6249486467886ED194B3A7A50B3"/>
            </w:placeholder>
            <w:dropDownList>
              <w:listItem w:displayText="Select" w:value="Select"/>
              <w:listItem w:displayText="Yes" w:value="Yes"/>
              <w:listItem w:displayText="No" w:value="No"/>
              <w:listItem w:displayText="N/A" w:value="N/A"/>
            </w:dropDownList>
          </w:sdtPr>
          <w:sdtEndPr/>
          <w:sdtContent>
            <w:tc>
              <w:tcPr>
                <w:tcW w:w="851" w:type="dxa"/>
                <w:shd w:val="clear" w:color="auto" w:fill="FFFFFF"/>
              </w:tcPr>
              <w:p w14:paraId="75D5133E" w14:textId="77777777" w:rsidR="00EE19BC" w:rsidRPr="00EE19BC" w:rsidRDefault="00EE19BC" w:rsidP="00EE19BC">
                <w:pPr>
                  <w:spacing w:after="120"/>
                  <w:rPr>
                    <w:rFonts w:ascii="Calibri" w:hAnsi="Calibri" w:cs="Calibri"/>
                    <w:sz w:val="22"/>
                    <w:szCs w:val="22"/>
                    <w:lang w:eastAsia="en-US"/>
                  </w:rPr>
                </w:pPr>
                <w:r w:rsidRPr="00EE19BC">
                  <w:rPr>
                    <w:rFonts w:ascii="Calibri" w:hAnsi="Calibri" w:cs="Calibri"/>
                    <w:sz w:val="22"/>
                    <w:szCs w:val="22"/>
                    <w:lang w:eastAsia="en-US"/>
                  </w:rPr>
                  <w:t>Select</w:t>
                </w:r>
              </w:p>
            </w:tc>
          </w:sdtContent>
        </w:sdt>
        <w:tc>
          <w:tcPr>
            <w:tcW w:w="3541" w:type="dxa"/>
            <w:shd w:val="clear" w:color="auto" w:fill="FFFFFF"/>
          </w:tcPr>
          <w:p w14:paraId="0A5033D4" w14:textId="77777777" w:rsidR="00EE19BC" w:rsidRPr="00EE19BC" w:rsidRDefault="00EE19BC" w:rsidP="00EE19BC">
            <w:pPr>
              <w:spacing w:after="120"/>
              <w:rPr>
                <w:rFonts w:ascii="Calibri" w:hAnsi="Calibri" w:cs="Calibri"/>
                <w:sz w:val="22"/>
                <w:szCs w:val="22"/>
                <w:lang w:eastAsia="en-US"/>
              </w:rPr>
            </w:pPr>
          </w:p>
        </w:tc>
      </w:tr>
    </w:tbl>
    <w:p w14:paraId="6EFE5EB8" w14:textId="77777777" w:rsidR="00EE19BC" w:rsidRPr="00EE19BC" w:rsidRDefault="00EE19BC" w:rsidP="00EE19BC">
      <w:pPr>
        <w:spacing w:after="120"/>
        <w:rPr>
          <w:rFonts w:ascii="Calibri" w:hAnsi="Calibri" w:cs="Calibri"/>
          <w:color w:val="820053"/>
          <w:sz w:val="32"/>
          <w:szCs w:val="32"/>
          <w:lang w:eastAsia="en-US"/>
        </w:rPr>
      </w:pPr>
    </w:p>
    <w:p w14:paraId="18F2453E" w14:textId="77777777" w:rsidR="00EE19BC" w:rsidRDefault="00EE19BC" w:rsidP="00F44725">
      <w:pPr>
        <w:rPr>
          <w:rFonts w:cs="Arial"/>
          <w:b/>
          <w:bCs/>
          <w:sz w:val="32"/>
          <w:szCs w:val="32"/>
        </w:rPr>
      </w:pPr>
    </w:p>
    <w:p w14:paraId="0C870A25" w14:textId="77777777" w:rsidR="00604755" w:rsidRDefault="00604755" w:rsidP="00F44725">
      <w:pPr>
        <w:rPr>
          <w:rFonts w:cs="Arial"/>
          <w:b/>
          <w:bCs/>
          <w:sz w:val="32"/>
          <w:szCs w:val="32"/>
        </w:rPr>
      </w:pPr>
    </w:p>
    <w:p w14:paraId="339CF7C5" w14:textId="77777777" w:rsidR="00604755" w:rsidRDefault="00604755" w:rsidP="00F44725">
      <w:pPr>
        <w:rPr>
          <w:rFonts w:cs="Arial"/>
          <w:b/>
          <w:bCs/>
          <w:sz w:val="32"/>
          <w:szCs w:val="32"/>
        </w:rPr>
      </w:pPr>
    </w:p>
    <w:p w14:paraId="27DA219A" w14:textId="77777777" w:rsidR="00604755" w:rsidRDefault="00604755" w:rsidP="00F44725">
      <w:pPr>
        <w:rPr>
          <w:rFonts w:cs="Arial"/>
          <w:b/>
          <w:bCs/>
          <w:sz w:val="32"/>
          <w:szCs w:val="32"/>
        </w:rPr>
      </w:pPr>
    </w:p>
    <w:p w14:paraId="7647CD09" w14:textId="77777777" w:rsidR="00604755" w:rsidRDefault="00604755" w:rsidP="00F44725">
      <w:pPr>
        <w:rPr>
          <w:rFonts w:cs="Arial"/>
          <w:b/>
          <w:bCs/>
          <w:sz w:val="32"/>
          <w:szCs w:val="32"/>
        </w:rPr>
      </w:pPr>
    </w:p>
    <w:p w14:paraId="6267132C" w14:textId="33B4673F" w:rsidR="00604755" w:rsidRDefault="00604755" w:rsidP="00F44725">
      <w:pPr>
        <w:rPr>
          <w:rFonts w:cs="Arial"/>
          <w:b/>
          <w:bCs/>
          <w:sz w:val="32"/>
          <w:szCs w:val="32"/>
        </w:rPr>
      </w:pPr>
    </w:p>
    <w:sectPr w:rsidR="00604755" w:rsidSect="00D0393E">
      <w:headerReference w:type="even" r:id="rId91"/>
      <w:headerReference w:type="default" r:id="rId92"/>
      <w:footerReference w:type="even" r:id="rId93"/>
      <w:footerReference w:type="default" r:id="rId94"/>
      <w:headerReference w:type="first" r:id="rId95"/>
      <w:footerReference w:type="first" r:id="rId96"/>
      <w:pgSz w:w="11907" w:h="16840" w:code="9"/>
      <w:pgMar w:top="709" w:right="992" w:bottom="567" w:left="993" w:header="720" w:footer="142"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587B6D" w14:textId="77777777" w:rsidR="005D32DD" w:rsidRDefault="005D32DD">
      <w:r>
        <w:separator/>
      </w:r>
    </w:p>
    <w:p w14:paraId="6683C6D5" w14:textId="77777777" w:rsidR="005D32DD" w:rsidRDefault="005D32DD"/>
  </w:endnote>
  <w:endnote w:type="continuationSeparator" w:id="0">
    <w:p w14:paraId="23829741" w14:textId="77777777" w:rsidR="005D32DD" w:rsidRDefault="005D32DD">
      <w:r>
        <w:continuationSeparator/>
      </w:r>
    </w:p>
    <w:p w14:paraId="63F163EA" w14:textId="77777777" w:rsidR="005D32DD" w:rsidRDefault="005D32DD"/>
  </w:endnote>
  <w:endnote w:type="continuationNotice" w:id="1">
    <w:p w14:paraId="2716CF2A" w14:textId="77777777" w:rsidR="005D32DD" w:rsidRDefault="005D32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LT">
    <w:altName w:val="Sylfaen"/>
    <w:charset w:val="00"/>
    <w:family w:val="swiss"/>
    <w:pitch w:val="variable"/>
    <w:sig w:usb0="E50002FF" w:usb1="500079DB" w:usb2="00000010" w:usb3="00000000" w:csb0="00000001" w:csb1="00000000"/>
  </w:font>
  <w:font w:name="Helvetica 45 Light">
    <w:altName w:val="Arial"/>
    <w:charset w:val="00"/>
    <w:family w:val="swiss"/>
    <w:pitch w:val="variable"/>
    <w:sig w:usb0="800000AF" w:usb1="4000204A" w:usb2="00000000" w:usb3="00000000" w:csb0="00000001" w:csb1="00000000"/>
  </w:font>
  <w:font w:name="Helvetica 55 Roman">
    <w:charset w:val="00"/>
    <w:family w:val="swiss"/>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Jacobs Chronos">
    <w:altName w:val="Calibri"/>
    <w:charset w:val="00"/>
    <w:family w:val="swiss"/>
    <w:pitch w:val="variable"/>
    <w:sig w:usb0="A00000EF" w:usb1="0000E0EB" w:usb2="00000008"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Arial-BoldMT">
    <w:altName w:val="Arial"/>
    <w:charset w:val="00"/>
    <w:family w:val="swiss"/>
    <w:pitch w:val="variable"/>
    <w:sig w:usb0="00000000" w:usb1="C0007843" w:usb2="00000009" w:usb3="00000000" w:csb0="000001FF" w:csb1="00000000"/>
  </w:font>
  <w:font w:name="ArialMT">
    <w:altName w:val="Arial"/>
    <w:charset w:val="00"/>
    <w:family w:val="swiss"/>
    <w:pitch w:val="variable"/>
    <w:sig w:usb0="00000000"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074B36" w14:textId="77777777" w:rsidR="00987878" w:rsidRDefault="0098787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3DD0E37" w14:textId="77777777" w:rsidR="00987878" w:rsidRDefault="00987878">
    <w:pPr>
      <w:pStyle w:val="Footer"/>
    </w:pPr>
  </w:p>
  <w:p w14:paraId="6052E0A5" w14:textId="77777777" w:rsidR="00987878" w:rsidRDefault="0098787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Footertable"/>
      <w:tblW w:w="1545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1701"/>
      <w:gridCol w:w="4134"/>
      <w:gridCol w:w="6786"/>
    </w:tblGrid>
    <w:tr w:rsidR="00D0393E" w:rsidRPr="00D0393E" w14:paraId="54F2B3C2" w14:textId="77777777" w:rsidTr="00FF7E88">
      <w:trPr>
        <w:trHeight w:val="286"/>
      </w:trPr>
      <w:tc>
        <w:tcPr>
          <w:tcW w:w="2835" w:type="dxa"/>
          <w:shd w:val="clear" w:color="auto" w:fill="auto"/>
          <w:hideMark/>
        </w:tcPr>
        <w:p w14:paraId="145ADA4C" w14:textId="77777777" w:rsidR="00D0393E" w:rsidRPr="00D0393E" w:rsidRDefault="00D0393E" w:rsidP="00FF7E88">
          <w:pPr>
            <w:pStyle w:val="Footer"/>
            <w:rPr>
              <w:color w:val="000000" w:themeColor="text1"/>
            </w:rPr>
          </w:pPr>
          <w:r w:rsidRPr="00D0393E">
            <w:rPr>
              <w:color w:val="000000" w:themeColor="text1"/>
            </w:rPr>
            <w:t xml:space="preserve">Reference: </w:t>
          </w:r>
          <w:sdt>
            <w:sdtPr>
              <w:rPr>
                <w:color w:val="000000" w:themeColor="text1"/>
              </w:rPr>
              <w:alias w:val="Reference"/>
              <w:tag w:val="ContentCloud_Reference"/>
              <w:id w:val="672919373"/>
              <w:placeholder>
                <w:docPart w:val="A1A0FB46C692497FB260C55606B42CD7"/>
              </w:placeholder>
              <w:dataBinding w:prefixMappings="xmlns:ns0='http://schemas.microsoft.com/office/2006/metadata/properties' xmlns:ns1='http://www.w3.org/2001/XMLSchema-instance' xmlns:ns2='http://schemas.microsoft.com/office/infopath/2007/PartnerControls' xmlns:ns3='http://schemas.microsoft.com/sharepoint/v3' xmlns:ns4='44ba428f-c30f-44c8-8eab-a30b7390a267' xmlns:ns5='c78a0cd0-2680-45d0-a254-38b105a1c2de' " w:xpath="/ns0:properties[1]/documentManagement[1]/ns3:ContentCloud_Reference[1]" w:storeItemID="{0D64AC8D-2C94-40BD-919E-DAFD6394E4AC}"/>
              <w:text/>
            </w:sdtPr>
            <w:sdtEndPr/>
            <w:sdtContent>
              <w:r w:rsidRPr="00D0393E">
                <w:rPr>
                  <w:color w:val="000000" w:themeColor="text1"/>
                </w:rPr>
                <w:t>LIT 16559</w:t>
              </w:r>
            </w:sdtContent>
          </w:sdt>
        </w:p>
      </w:tc>
      <w:tc>
        <w:tcPr>
          <w:tcW w:w="1701" w:type="dxa"/>
          <w:shd w:val="clear" w:color="auto" w:fill="auto"/>
          <w:hideMark/>
        </w:tcPr>
        <w:p w14:paraId="7C754722" w14:textId="30BA4C35" w:rsidR="00D0393E" w:rsidRPr="00D0393E" w:rsidRDefault="00D0393E" w:rsidP="00FF7E88">
          <w:pPr>
            <w:pStyle w:val="Footer"/>
            <w:rPr>
              <w:color w:val="000000" w:themeColor="text1"/>
            </w:rPr>
          </w:pPr>
          <w:r w:rsidRPr="00D0393E">
            <w:rPr>
              <w:color w:val="000000" w:themeColor="text1"/>
            </w:rPr>
            <w:t xml:space="preserve">Version: </w:t>
          </w:r>
          <w:sdt>
            <w:sdtPr>
              <w:rPr>
                <w:color w:val="000000" w:themeColor="text1"/>
              </w:rPr>
              <w:alias w:val="Label"/>
              <w:tag w:val="DLCPolicyLabelValue"/>
              <w:id w:val="-871915694"/>
              <w:lock w:val="contentLocked"/>
              <w:placeholder>
                <w:docPart w:val="1AE4E9B20A9D4ABC8F36C6C3D4737C27"/>
              </w:placeholder>
              <w:dataBinding w:prefixMappings="xmlns:ns0='http://schemas.microsoft.com/office/2006/metadata/properties' xmlns:ns1='http://www.w3.org/2001/XMLSchema-instance' xmlns:ns2='http://schemas.microsoft.com/office/infopath/2007/PartnerControls' xmlns:ns3='http://schemas.microsoft.com/sharepoint/v3' xmlns:ns4='44ba428f-c30f-44c8-8eab-a30b7390a267' xmlns:ns5='c78a0cd0-2680-45d0-a254-38b105a1c2de' " w:xpath="/ns0:properties[1]/documentManagement[1]/ns5:DLCPolicyLabelValue[1]" w:storeItemID="{0D64AC8D-2C94-40BD-919E-DAFD6394E4AC}"/>
              <w:text w:multiLine="1"/>
            </w:sdtPr>
            <w:sdtEndPr/>
            <w:sdtContent>
              <w:r w:rsidR="001A3D38">
                <w:rPr>
                  <w:color w:val="000000" w:themeColor="text1"/>
                </w:rPr>
                <w:t>6.0</w:t>
              </w:r>
            </w:sdtContent>
          </w:sdt>
        </w:p>
      </w:tc>
      <w:tc>
        <w:tcPr>
          <w:tcW w:w="4134" w:type="dxa"/>
          <w:shd w:val="clear" w:color="auto" w:fill="auto"/>
          <w:hideMark/>
        </w:tcPr>
        <w:p w14:paraId="3A36E607" w14:textId="77777777" w:rsidR="00D0393E" w:rsidRPr="00D0393E" w:rsidRDefault="00D0393E" w:rsidP="00FF7E88">
          <w:pPr>
            <w:pStyle w:val="Footer"/>
            <w:rPr>
              <w:color w:val="000000" w:themeColor="text1"/>
            </w:rPr>
          </w:pPr>
          <w:r w:rsidRPr="00D0393E">
            <w:rPr>
              <w:color w:val="000000" w:themeColor="text1"/>
            </w:rPr>
            <w:t xml:space="preserve">Security classification: </w:t>
          </w:r>
          <w:sdt>
            <w:sdtPr>
              <w:rPr>
                <w:color w:val="000000" w:themeColor="text1"/>
              </w:rPr>
              <w:alias w:val="Security marking"/>
              <w:tag w:val="ContentCloud_SecurityMarking"/>
              <w:id w:val="1640148270"/>
              <w:placeholder>
                <w:docPart w:val="C97BF52851394F979DB2897910563AA4"/>
              </w:placeholder>
              <w:dataBinding w:prefixMappings="xmlns:ns0='http://schemas.microsoft.com/office/2006/metadata/properties' xmlns:ns1='http://www.w3.org/2001/XMLSchema-instance' xmlns:ns2='http://schemas.microsoft.com/office/infopath/2007/PartnerControls' xmlns:ns3='http://schemas.microsoft.com/sharepoint/v3' xmlns:ns4='44ba428f-c30f-44c8-8eab-a30b7390a267' xmlns:ns5='c78a0cd0-2680-45d0-a254-38b105a1c2de' " w:xpath="/ns0:properties[1]/documentManagement[1]/ns3:ContentCloud_SecurityMarking[1]" w:storeItemID="{0D64AC8D-2C94-40BD-919E-DAFD6394E4AC}"/>
              <w:comboBox w:lastValue="OFFICIAL">
                <w:listItem w:value="[Security marking]"/>
              </w:comboBox>
            </w:sdtPr>
            <w:sdtEndPr/>
            <w:sdtContent>
              <w:r w:rsidRPr="00D0393E">
                <w:rPr>
                  <w:color w:val="000000" w:themeColor="text1"/>
                </w:rPr>
                <w:t>OFFICIAL</w:t>
              </w:r>
            </w:sdtContent>
          </w:sdt>
        </w:p>
      </w:tc>
      <w:tc>
        <w:tcPr>
          <w:tcW w:w="6786" w:type="dxa"/>
          <w:shd w:val="clear" w:color="auto" w:fill="auto"/>
          <w:hideMark/>
        </w:tcPr>
        <w:p w14:paraId="67236BFD" w14:textId="77777777" w:rsidR="00D0393E" w:rsidRPr="00D0393E" w:rsidRDefault="00D0393E" w:rsidP="00FF7E88">
          <w:pPr>
            <w:pStyle w:val="Footer"/>
            <w:rPr>
              <w:color w:val="000000" w:themeColor="text1"/>
            </w:rPr>
          </w:pPr>
          <w:r w:rsidRPr="00D0393E">
            <w:rPr>
              <w:color w:val="000000" w:themeColor="text1"/>
            </w:rPr>
            <w:t xml:space="preserve">Page </w:t>
          </w:r>
          <w:r w:rsidRPr="00D0393E">
            <w:rPr>
              <w:color w:val="000000" w:themeColor="text1"/>
            </w:rPr>
            <w:fldChar w:fldCharType="begin"/>
          </w:r>
          <w:r w:rsidRPr="00D0393E">
            <w:rPr>
              <w:color w:val="000000" w:themeColor="text1"/>
            </w:rPr>
            <w:instrText xml:space="preserve"> PAGE </w:instrText>
          </w:r>
          <w:r w:rsidRPr="00D0393E">
            <w:rPr>
              <w:color w:val="000000" w:themeColor="text1"/>
            </w:rPr>
            <w:fldChar w:fldCharType="separate"/>
          </w:r>
          <w:r>
            <w:rPr>
              <w:color w:val="000000" w:themeColor="text1"/>
            </w:rPr>
            <w:t>1</w:t>
          </w:r>
          <w:r w:rsidRPr="00D0393E">
            <w:rPr>
              <w:color w:val="000000" w:themeColor="text1"/>
            </w:rPr>
            <w:fldChar w:fldCharType="end"/>
          </w:r>
          <w:r w:rsidRPr="00D0393E">
            <w:rPr>
              <w:color w:val="000000" w:themeColor="text1"/>
            </w:rPr>
            <w:t xml:space="preserve"> of </w:t>
          </w:r>
          <w:r w:rsidRPr="00D0393E">
            <w:rPr>
              <w:noProof/>
              <w:color w:val="000000" w:themeColor="text1"/>
            </w:rPr>
            <w:fldChar w:fldCharType="begin"/>
          </w:r>
          <w:r w:rsidRPr="00D0393E">
            <w:rPr>
              <w:noProof/>
              <w:color w:val="000000" w:themeColor="text1"/>
            </w:rPr>
            <w:instrText xml:space="preserve"> NUMPAGES </w:instrText>
          </w:r>
          <w:r w:rsidRPr="00D0393E">
            <w:rPr>
              <w:noProof/>
              <w:color w:val="000000" w:themeColor="text1"/>
            </w:rPr>
            <w:fldChar w:fldCharType="separate"/>
          </w:r>
          <w:r>
            <w:rPr>
              <w:noProof/>
              <w:color w:val="000000" w:themeColor="text1"/>
            </w:rPr>
            <w:t>80</w:t>
          </w:r>
          <w:r w:rsidRPr="00D0393E">
            <w:rPr>
              <w:noProof/>
              <w:color w:val="000000" w:themeColor="text1"/>
            </w:rPr>
            <w:fldChar w:fldCharType="end"/>
          </w:r>
        </w:p>
      </w:tc>
    </w:tr>
  </w:tbl>
  <w:p w14:paraId="10F62AC9" w14:textId="1844DF14" w:rsidR="00987878" w:rsidRPr="00D0393E" w:rsidRDefault="00D0393E" w:rsidP="00D0393E">
    <w:pPr>
      <w:rPr>
        <w:rFonts w:ascii="Arial" w:hAnsi="Arial" w:cs="Arial"/>
      </w:rPr>
    </w:pPr>
    <w:r w:rsidRPr="00D0393E">
      <w:rPr>
        <w:rFonts w:ascii="Arial" w:hAnsi="Arial" w:cs="Arial"/>
      </w:rPr>
      <w:t>Uncontrolled when printed</w:t>
    </w:r>
    <w:r>
      <w:rPr>
        <w:rFonts w:ascii="Arial" w:hAnsi="Arial" w:cs="Arial"/>
      </w:rPr>
      <w:t xml:space="preserve">: </w:t>
    </w:r>
    <w:r>
      <w:rPr>
        <w:rFonts w:ascii="Arial" w:hAnsi="Arial" w:cs="Arial"/>
      </w:rPr>
      <w:fldChar w:fldCharType="begin"/>
    </w:r>
    <w:r>
      <w:rPr>
        <w:rFonts w:ascii="Arial" w:hAnsi="Arial" w:cs="Arial"/>
      </w:rPr>
      <w:instrText xml:space="preserve"> DATE \@ "dd/MM/yyyy HH:mm" </w:instrText>
    </w:r>
    <w:r>
      <w:rPr>
        <w:rFonts w:ascii="Arial" w:hAnsi="Arial" w:cs="Arial"/>
      </w:rPr>
      <w:fldChar w:fldCharType="separate"/>
    </w:r>
    <w:r w:rsidR="001A3D38">
      <w:rPr>
        <w:rFonts w:ascii="Arial" w:hAnsi="Arial" w:cs="Arial"/>
        <w:noProof/>
      </w:rPr>
      <w:t>07/08/2024 17:29</w:t>
    </w:r>
    <w:r>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Footertable"/>
      <w:tblW w:w="1545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1701"/>
      <w:gridCol w:w="4134"/>
      <w:gridCol w:w="6786"/>
    </w:tblGrid>
    <w:tr w:rsidR="00D0393E" w:rsidRPr="00D0393E" w14:paraId="113F0083" w14:textId="77777777" w:rsidTr="00D0393E">
      <w:trPr>
        <w:trHeight w:val="286"/>
      </w:trPr>
      <w:tc>
        <w:tcPr>
          <w:tcW w:w="2835" w:type="dxa"/>
          <w:shd w:val="clear" w:color="auto" w:fill="auto"/>
          <w:hideMark/>
        </w:tcPr>
        <w:p w14:paraId="0051AA14" w14:textId="327DFD03" w:rsidR="00D0393E" w:rsidRPr="00D0393E" w:rsidRDefault="00D0393E" w:rsidP="00FF7E88">
          <w:pPr>
            <w:pStyle w:val="Footer"/>
            <w:rPr>
              <w:color w:val="000000" w:themeColor="text1"/>
            </w:rPr>
          </w:pPr>
          <w:r w:rsidRPr="00D0393E">
            <w:rPr>
              <w:color w:val="000000" w:themeColor="text1"/>
            </w:rPr>
            <w:t xml:space="preserve">Reference: </w:t>
          </w:r>
          <w:sdt>
            <w:sdtPr>
              <w:rPr>
                <w:color w:val="000000" w:themeColor="text1"/>
              </w:rPr>
              <w:alias w:val="Reference"/>
              <w:tag w:val="ContentCloud_Reference"/>
              <w:id w:val="1313444027"/>
              <w:placeholder>
                <w:docPart w:val="76B7FF1B8AED4D70B3220FBD32594154"/>
              </w:placeholder>
              <w:dataBinding w:prefixMappings="xmlns:ns0='http://schemas.microsoft.com/office/2006/metadata/properties' xmlns:ns1='http://www.w3.org/2001/XMLSchema-instance' xmlns:ns2='http://schemas.microsoft.com/office/infopath/2007/PartnerControls' xmlns:ns3='http://schemas.microsoft.com/sharepoint/v3' xmlns:ns4='44ba428f-c30f-44c8-8eab-a30b7390a267' xmlns:ns5='c78a0cd0-2680-45d0-a254-38b105a1c2de' " w:xpath="/ns0:properties[1]/documentManagement[1]/ns3:ContentCloud_Reference[1]" w:storeItemID="{0D64AC8D-2C94-40BD-919E-DAFD6394E4AC}"/>
              <w:text/>
            </w:sdtPr>
            <w:sdtEndPr/>
            <w:sdtContent>
              <w:r w:rsidRPr="00D0393E">
                <w:rPr>
                  <w:color w:val="000000" w:themeColor="text1"/>
                </w:rPr>
                <w:t>LIT 165</w:t>
              </w:r>
              <w:r w:rsidR="0089544D">
                <w:rPr>
                  <w:color w:val="000000" w:themeColor="text1"/>
                </w:rPr>
                <w:t>59</w:t>
              </w:r>
            </w:sdtContent>
          </w:sdt>
        </w:p>
      </w:tc>
      <w:tc>
        <w:tcPr>
          <w:tcW w:w="1701" w:type="dxa"/>
          <w:shd w:val="clear" w:color="auto" w:fill="auto"/>
          <w:hideMark/>
        </w:tcPr>
        <w:p w14:paraId="57F6653B" w14:textId="048FBE85" w:rsidR="00D0393E" w:rsidRPr="00D0393E" w:rsidRDefault="00D0393E" w:rsidP="00FF7E88">
          <w:pPr>
            <w:pStyle w:val="Footer"/>
            <w:rPr>
              <w:color w:val="000000" w:themeColor="text1"/>
            </w:rPr>
          </w:pPr>
          <w:r w:rsidRPr="00D0393E">
            <w:rPr>
              <w:color w:val="000000" w:themeColor="text1"/>
            </w:rPr>
            <w:t xml:space="preserve">Version: </w:t>
          </w:r>
          <w:sdt>
            <w:sdtPr>
              <w:rPr>
                <w:color w:val="000000" w:themeColor="text1"/>
              </w:rPr>
              <w:alias w:val="Label"/>
              <w:tag w:val="DLCPolicyLabelValue"/>
              <w:id w:val="-1992174454"/>
              <w:lock w:val="contentLocked"/>
              <w:placeholder>
                <w:docPart w:val="0299129416E648BFB8C1C24962960D5E"/>
              </w:placeholder>
              <w:dataBinding w:prefixMappings="xmlns:ns0='http://schemas.microsoft.com/office/2006/metadata/properties' xmlns:ns1='http://www.w3.org/2001/XMLSchema-instance' xmlns:ns2='http://schemas.microsoft.com/office/infopath/2007/PartnerControls' xmlns:ns3='http://schemas.microsoft.com/sharepoint/v3' xmlns:ns4='44ba428f-c30f-44c8-8eab-a30b7390a267' xmlns:ns5='c78a0cd0-2680-45d0-a254-38b105a1c2de' " w:xpath="/ns0:properties[1]/documentManagement[1]/ns5:DLCPolicyLabelValue[1]" w:storeItemID="{0D64AC8D-2C94-40BD-919E-DAFD6394E4AC}"/>
              <w:text w:multiLine="1"/>
            </w:sdtPr>
            <w:sdtEndPr/>
            <w:sdtContent>
              <w:r w:rsidR="001A3D38">
                <w:rPr>
                  <w:color w:val="000000" w:themeColor="text1"/>
                </w:rPr>
                <w:t>6.0</w:t>
              </w:r>
            </w:sdtContent>
          </w:sdt>
        </w:p>
      </w:tc>
      <w:tc>
        <w:tcPr>
          <w:tcW w:w="4134" w:type="dxa"/>
          <w:shd w:val="clear" w:color="auto" w:fill="auto"/>
          <w:hideMark/>
        </w:tcPr>
        <w:p w14:paraId="22966978" w14:textId="68D87AD3" w:rsidR="00D0393E" w:rsidRPr="00D0393E" w:rsidRDefault="00D0393E" w:rsidP="00FF7E88">
          <w:pPr>
            <w:pStyle w:val="Footer"/>
            <w:rPr>
              <w:color w:val="000000" w:themeColor="text1"/>
            </w:rPr>
          </w:pPr>
          <w:r w:rsidRPr="00D0393E">
            <w:rPr>
              <w:color w:val="000000" w:themeColor="text1"/>
            </w:rPr>
            <w:t xml:space="preserve">Security classification: </w:t>
          </w:r>
          <w:sdt>
            <w:sdtPr>
              <w:rPr>
                <w:color w:val="000000" w:themeColor="text1"/>
              </w:rPr>
              <w:alias w:val="Security marking"/>
              <w:tag w:val="ContentCloud_SecurityMarking"/>
              <w:id w:val="-1478916435"/>
              <w:placeholder>
                <w:docPart w:val="9BB5AF6CCF0842FA884A13877FC33238"/>
              </w:placeholder>
              <w:dataBinding w:prefixMappings="xmlns:ns0='http://schemas.microsoft.com/office/2006/metadata/properties' xmlns:ns1='http://www.w3.org/2001/XMLSchema-instance' xmlns:ns2='http://schemas.microsoft.com/office/infopath/2007/PartnerControls' xmlns:ns3='http://schemas.microsoft.com/sharepoint/v3' xmlns:ns4='44ba428f-c30f-44c8-8eab-a30b7390a267' xmlns:ns5='c78a0cd0-2680-45d0-a254-38b105a1c2de' " w:xpath="/ns0:properties[1]/documentManagement[1]/ns3:ContentCloud_SecurityMarking[1]" w:storeItemID="{0D64AC8D-2C94-40BD-919E-DAFD6394E4AC}"/>
              <w:comboBox w:lastValue="OFFICIAL">
                <w:listItem w:value="[Security marking]"/>
              </w:comboBox>
            </w:sdtPr>
            <w:sdtEndPr/>
            <w:sdtContent>
              <w:r w:rsidRPr="00D0393E">
                <w:rPr>
                  <w:color w:val="000000" w:themeColor="text1"/>
                </w:rPr>
                <w:t>OFFICIAL</w:t>
              </w:r>
            </w:sdtContent>
          </w:sdt>
        </w:p>
      </w:tc>
      <w:tc>
        <w:tcPr>
          <w:tcW w:w="6786" w:type="dxa"/>
          <w:shd w:val="clear" w:color="auto" w:fill="auto"/>
          <w:hideMark/>
        </w:tcPr>
        <w:p w14:paraId="7F58EB12" w14:textId="77777777" w:rsidR="00D0393E" w:rsidRPr="00D0393E" w:rsidRDefault="00D0393E" w:rsidP="00FF7E88">
          <w:pPr>
            <w:pStyle w:val="Footer"/>
            <w:rPr>
              <w:color w:val="000000" w:themeColor="text1"/>
            </w:rPr>
          </w:pPr>
          <w:r w:rsidRPr="00D0393E">
            <w:rPr>
              <w:color w:val="000000" w:themeColor="text1"/>
            </w:rPr>
            <w:t xml:space="preserve">Page </w:t>
          </w:r>
          <w:r w:rsidRPr="00D0393E">
            <w:rPr>
              <w:color w:val="000000" w:themeColor="text1"/>
            </w:rPr>
            <w:fldChar w:fldCharType="begin"/>
          </w:r>
          <w:r w:rsidRPr="00D0393E">
            <w:rPr>
              <w:color w:val="000000" w:themeColor="text1"/>
            </w:rPr>
            <w:instrText xml:space="preserve"> PAGE </w:instrText>
          </w:r>
          <w:r w:rsidRPr="00D0393E">
            <w:rPr>
              <w:color w:val="000000" w:themeColor="text1"/>
            </w:rPr>
            <w:fldChar w:fldCharType="separate"/>
          </w:r>
          <w:r w:rsidRPr="00D0393E">
            <w:rPr>
              <w:noProof/>
              <w:color w:val="000000" w:themeColor="text1"/>
            </w:rPr>
            <w:t>1</w:t>
          </w:r>
          <w:r w:rsidRPr="00D0393E">
            <w:rPr>
              <w:color w:val="000000" w:themeColor="text1"/>
            </w:rPr>
            <w:fldChar w:fldCharType="end"/>
          </w:r>
          <w:r w:rsidRPr="00D0393E">
            <w:rPr>
              <w:color w:val="000000" w:themeColor="text1"/>
            </w:rPr>
            <w:t xml:space="preserve"> of </w:t>
          </w:r>
          <w:r w:rsidRPr="00D0393E">
            <w:rPr>
              <w:noProof/>
              <w:color w:val="000000" w:themeColor="text1"/>
            </w:rPr>
            <w:fldChar w:fldCharType="begin"/>
          </w:r>
          <w:r w:rsidRPr="00D0393E">
            <w:rPr>
              <w:noProof/>
              <w:color w:val="000000" w:themeColor="text1"/>
            </w:rPr>
            <w:instrText xml:space="preserve"> NUMPAGES </w:instrText>
          </w:r>
          <w:r w:rsidRPr="00D0393E">
            <w:rPr>
              <w:noProof/>
              <w:color w:val="000000" w:themeColor="text1"/>
            </w:rPr>
            <w:fldChar w:fldCharType="separate"/>
          </w:r>
          <w:r w:rsidRPr="00D0393E">
            <w:rPr>
              <w:noProof/>
              <w:color w:val="000000" w:themeColor="text1"/>
            </w:rPr>
            <w:t>1</w:t>
          </w:r>
          <w:r w:rsidRPr="00D0393E">
            <w:rPr>
              <w:noProof/>
              <w:color w:val="000000" w:themeColor="text1"/>
            </w:rPr>
            <w:fldChar w:fldCharType="end"/>
          </w:r>
        </w:p>
      </w:tc>
    </w:tr>
  </w:tbl>
  <w:p w14:paraId="54272DCA" w14:textId="135B5ABD" w:rsidR="00987878" w:rsidRPr="00D0393E" w:rsidRDefault="00D0393E">
    <w:pPr>
      <w:rPr>
        <w:rFonts w:ascii="Arial" w:hAnsi="Arial" w:cs="Arial"/>
      </w:rPr>
    </w:pPr>
    <w:r w:rsidRPr="00D0393E">
      <w:rPr>
        <w:rFonts w:ascii="Arial" w:hAnsi="Arial" w:cs="Arial"/>
      </w:rPr>
      <w:t>Uncontrolled when printed</w:t>
    </w:r>
    <w:r>
      <w:rPr>
        <w:rFonts w:ascii="Arial" w:hAnsi="Arial" w:cs="Arial"/>
      </w:rPr>
      <w:t xml:space="preserve">: </w:t>
    </w:r>
    <w:r>
      <w:rPr>
        <w:rFonts w:ascii="Arial" w:hAnsi="Arial" w:cs="Arial"/>
      </w:rPr>
      <w:fldChar w:fldCharType="begin"/>
    </w:r>
    <w:r>
      <w:rPr>
        <w:rFonts w:ascii="Arial" w:hAnsi="Arial" w:cs="Arial"/>
      </w:rPr>
      <w:instrText xml:space="preserve"> DATE \@ "dd/MM/yyyy HH:mm" </w:instrText>
    </w:r>
    <w:r>
      <w:rPr>
        <w:rFonts w:ascii="Arial" w:hAnsi="Arial" w:cs="Arial"/>
      </w:rPr>
      <w:fldChar w:fldCharType="separate"/>
    </w:r>
    <w:r w:rsidR="001A3D38">
      <w:rPr>
        <w:rFonts w:ascii="Arial" w:hAnsi="Arial" w:cs="Arial"/>
        <w:noProof/>
      </w:rPr>
      <w:t>07/08/2024 17:29</w:t>
    </w:r>
    <w:r>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845261" w14:textId="77777777" w:rsidR="005D32DD" w:rsidRDefault="005D32DD">
      <w:r>
        <w:separator/>
      </w:r>
    </w:p>
    <w:p w14:paraId="1C591747" w14:textId="77777777" w:rsidR="005D32DD" w:rsidRDefault="005D32DD"/>
  </w:footnote>
  <w:footnote w:type="continuationSeparator" w:id="0">
    <w:p w14:paraId="1A025766" w14:textId="77777777" w:rsidR="005D32DD" w:rsidRDefault="005D32DD">
      <w:r>
        <w:continuationSeparator/>
      </w:r>
    </w:p>
    <w:p w14:paraId="66DF91FC" w14:textId="77777777" w:rsidR="005D32DD" w:rsidRDefault="005D32DD"/>
  </w:footnote>
  <w:footnote w:type="continuationNotice" w:id="1">
    <w:p w14:paraId="045F52C0" w14:textId="77777777" w:rsidR="005D32DD" w:rsidRDefault="005D32D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E58B3A" w14:textId="77777777" w:rsidR="001B21EE" w:rsidRDefault="001B21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BA13F0" w14:textId="77777777" w:rsidR="001B21EE" w:rsidRDefault="001B21E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705D3B" w14:textId="44E85E97" w:rsidR="00987878" w:rsidRPr="00D0393E" w:rsidRDefault="00D0393E" w:rsidP="00D0393E">
    <w:pPr>
      <w:pStyle w:val="Header"/>
      <w:rPr>
        <w:rFonts w:ascii="Arial" w:hAnsi="Arial" w:cs="Arial"/>
      </w:rPr>
    </w:pPr>
    <w:r>
      <w:rPr>
        <w:rFonts w:ascii="Arial" w:hAnsi="Arial" w:cs="Arial"/>
      </w:rPr>
      <w:t xml:space="preserve">Guidance: </w:t>
    </w:r>
    <w:sdt>
      <w:sdtPr>
        <w:rPr>
          <w:rFonts w:ascii="Arial" w:hAnsi="Arial" w:cs="Arial"/>
        </w:rPr>
        <w:alias w:val="Reference"/>
        <w:tag w:val="ContentCloud_Reference"/>
        <w:id w:val="1283839377"/>
        <w:placeholder>
          <w:docPart w:val="179A5C434BAF40F0B094BC05D6E77D97"/>
        </w:placeholder>
        <w:dataBinding w:prefixMappings="xmlns:ns0='http://schemas.microsoft.com/office/2006/metadata/properties' xmlns:ns1='http://www.w3.org/2001/XMLSchema-instance' xmlns:ns2='http://schemas.microsoft.com/office/infopath/2007/PartnerControls' xmlns:ns3='http://schemas.microsoft.com/sharepoint/v3' xmlns:ns4='44ba428f-c30f-44c8-8eab-a30b7390a267' xmlns:ns5='c78a0cd0-2680-45d0-a254-38b105a1c2de' " w:xpath="/ns0:properties[1]/documentManagement[1]/ns3:ContentCloud_Reference[1]" w:storeItemID="{0D64AC8D-2C94-40BD-919E-DAFD6394E4AC}"/>
        <w:text/>
      </w:sdtPr>
      <w:sdtEndPr/>
      <w:sdtContent>
        <w:r>
          <w:rPr>
            <w:rFonts w:ascii="Arial" w:hAnsi="Arial" w:cs="Arial"/>
          </w:rPr>
          <w:t>LIT 16559</w:t>
        </w:r>
      </w:sdtContent>
    </w:sdt>
    <w:r>
      <w:rPr>
        <w:rFonts w:ascii="Arial" w:hAnsi="Arial" w:cs="Arial"/>
      </w:rPr>
      <w:tab/>
    </w:r>
    <w:r>
      <w:rPr>
        <w:rFonts w:ascii="Arial" w:hAnsi="Arial" w:cs="Arial"/>
      </w:rPr>
      <w:tab/>
      <w:t xml:space="preserve">Published: </w:t>
    </w:r>
    <w:sdt>
      <w:sdtPr>
        <w:rPr>
          <w:rFonts w:ascii="Arial" w:hAnsi="Arial" w:cs="Arial"/>
        </w:rPr>
        <w:alias w:val="Publish date"/>
        <w:tag w:val="ContentCloud_PublishDate"/>
        <w:id w:val="-699391956"/>
        <w:placeholder>
          <w:docPart w:val="7363519F902946CF8524BA811FD750D5"/>
        </w:placeholder>
        <w:dataBinding w:prefixMappings="xmlns:ns0='http://schemas.microsoft.com/office/2006/metadata/properties' xmlns:ns1='http://www.w3.org/2001/XMLSchema-instance' xmlns:ns2='http://schemas.microsoft.com/office/infopath/2007/PartnerControls' xmlns:ns3='http://schemas.microsoft.com/sharepoint/v3' xmlns:ns4='44ba428f-c30f-44c8-8eab-a30b7390a267' xmlns:ns5='c78a0cd0-2680-45d0-a254-38b105a1c2de' " w:xpath="/ns0:properties[1]/documentManagement[1]/ns3:ContentCloud_PublishDate[1]" w:storeItemID="{0D64AC8D-2C94-40BD-919E-DAFD6394E4AC}"/>
        <w:date w:fullDate="2023-12-12T12:00:00Z">
          <w:dateFormat w:val="dd/MM/yyyy"/>
          <w:lid w:val="en-GB"/>
          <w:storeMappedDataAs w:val="dateTime"/>
          <w:calendar w:val="gregorian"/>
        </w:date>
      </w:sdtPr>
      <w:sdtEndPr/>
      <w:sdtContent>
        <w:r w:rsidR="001A3D38">
          <w:rPr>
            <w:rFonts w:ascii="Arial" w:hAnsi="Arial" w:cs="Arial"/>
          </w:rPr>
          <w:t>12/12/2023</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94850"/>
    <w:multiLevelType w:val="hybridMultilevel"/>
    <w:tmpl w:val="06E4C97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0047628C"/>
    <w:multiLevelType w:val="hybridMultilevel"/>
    <w:tmpl w:val="B2BC5B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36D275F"/>
    <w:multiLevelType w:val="hybridMultilevel"/>
    <w:tmpl w:val="2AC4F0DA"/>
    <w:lvl w:ilvl="0" w:tplc="08090001">
      <w:start w:val="1"/>
      <w:numFmt w:val="bullet"/>
      <w:lvlText w:val=""/>
      <w:lvlJc w:val="left"/>
      <w:pPr>
        <w:ind w:left="851" w:hanging="360"/>
      </w:pPr>
      <w:rPr>
        <w:rFonts w:ascii="Symbol" w:hAnsi="Symbol" w:hint="default"/>
      </w:rPr>
    </w:lvl>
    <w:lvl w:ilvl="1" w:tplc="08090003" w:tentative="1">
      <w:start w:val="1"/>
      <w:numFmt w:val="bullet"/>
      <w:lvlText w:val="o"/>
      <w:lvlJc w:val="left"/>
      <w:pPr>
        <w:ind w:left="1571" w:hanging="360"/>
      </w:pPr>
      <w:rPr>
        <w:rFonts w:ascii="Courier New" w:hAnsi="Courier New" w:cs="Courier New" w:hint="default"/>
      </w:rPr>
    </w:lvl>
    <w:lvl w:ilvl="2" w:tplc="08090005" w:tentative="1">
      <w:start w:val="1"/>
      <w:numFmt w:val="bullet"/>
      <w:lvlText w:val=""/>
      <w:lvlJc w:val="left"/>
      <w:pPr>
        <w:ind w:left="2291" w:hanging="360"/>
      </w:pPr>
      <w:rPr>
        <w:rFonts w:ascii="Wingdings" w:hAnsi="Wingdings" w:hint="default"/>
      </w:rPr>
    </w:lvl>
    <w:lvl w:ilvl="3" w:tplc="08090001" w:tentative="1">
      <w:start w:val="1"/>
      <w:numFmt w:val="bullet"/>
      <w:lvlText w:val=""/>
      <w:lvlJc w:val="left"/>
      <w:pPr>
        <w:ind w:left="3011" w:hanging="360"/>
      </w:pPr>
      <w:rPr>
        <w:rFonts w:ascii="Symbol" w:hAnsi="Symbol" w:hint="default"/>
      </w:rPr>
    </w:lvl>
    <w:lvl w:ilvl="4" w:tplc="08090003" w:tentative="1">
      <w:start w:val="1"/>
      <w:numFmt w:val="bullet"/>
      <w:lvlText w:val="o"/>
      <w:lvlJc w:val="left"/>
      <w:pPr>
        <w:ind w:left="3731" w:hanging="360"/>
      </w:pPr>
      <w:rPr>
        <w:rFonts w:ascii="Courier New" w:hAnsi="Courier New" w:cs="Courier New" w:hint="default"/>
      </w:rPr>
    </w:lvl>
    <w:lvl w:ilvl="5" w:tplc="08090005" w:tentative="1">
      <w:start w:val="1"/>
      <w:numFmt w:val="bullet"/>
      <w:lvlText w:val=""/>
      <w:lvlJc w:val="left"/>
      <w:pPr>
        <w:ind w:left="4451" w:hanging="360"/>
      </w:pPr>
      <w:rPr>
        <w:rFonts w:ascii="Wingdings" w:hAnsi="Wingdings" w:hint="default"/>
      </w:rPr>
    </w:lvl>
    <w:lvl w:ilvl="6" w:tplc="08090001" w:tentative="1">
      <w:start w:val="1"/>
      <w:numFmt w:val="bullet"/>
      <w:lvlText w:val=""/>
      <w:lvlJc w:val="left"/>
      <w:pPr>
        <w:ind w:left="5171" w:hanging="360"/>
      </w:pPr>
      <w:rPr>
        <w:rFonts w:ascii="Symbol" w:hAnsi="Symbol" w:hint="default"/>
      </w:rPr>
    </w:lvl>
    <w:lvl w:ilvl="7" w:tplc="08090003" w:tentative="1">
      <w:start w:val="1"/>
      <w:numFmt w:val="bullet"/>
      <w:lvlText w:val="o"/>
      <w:lvlJc w:val="left"/>
      <w:pPr>
        <w:ind w:left="5891" w:hanging="360"/>
      </w:pPr>
      <w:rPr>
        <w:rFonts w:ascii="Courier New" w:hAnsi="Courier New" w:cs="Courier New" w:hint="default"/>
      </w:rPr>
    </w:lvl>
    <w:lvl w:ilvl="8" w:tplc="08090005" w:tentative="1">
      <w:start w:val="1"/>
      <w:numFmt w:val="bullet"/>
      <w:lvlText w:val=""/>
      <w:lvlJc w:val="left"/>
      <w:pPr>
        <w:ind w:left="6611" w:hanging="360"/>
      </w:pPr>
      <w:rPr>
        <w:rFonts w:ascii="Wingdings" w:hAnsi="Wingdings" w:hint="default"/>
      </w:rPr>
    </w:lvl>
  </w:abstractNum>
  <w:abstractNum w:abstractNumId="3" w15:restartNumberingAfterBreak="0">
    <w:nsid w:val="03F57203"/>
    <w:multiLevelType w:val="hybridMultilevel"/>
    <w:tmpl w:val="02B8928C"/>
    <w:lvl w:ilvl="0" w:tplc="08090001">
      <w:start w:val="1"/>
      <w:numFmt w:val="bullet"/>
      <w:lvlText w:val=""/>
      <w:lvlJc w:val="left"/>
      <w:pPr>
        <w:ind w:left="1284" w:hanging="360"/>
      </w:pPr>
      <w:rPr>
        <w:rFonts w:ascii="Symbol" w:hAnsi="Symbol" w:hint="default"/>
      </w:rPr>
    </w:lvl>
    <w:lvl w:ilvl="1" w:tplc="08090003">
      <w:start w:val="1"/>
      <w:numFmt w:val="bullet"/>
      <w:lvlText w:val="o"/>
      <w:lvlJc w:val="left"/>
      <w:pPr>
        <w:ind w:left="2004" w:hanging="360"/>
      </w:pPr>
      <w:rPr>
        <w:rFonts w:ascii="Courier New" w:hAnsi="Courier New" w:cs="Courier New" w:hint="default"/>
      </w:rPr>
    </w:lvl>
    <w:lvl w:ilvl="2" w:tplc="08090005" w:tentative="1">
      <w:start w:val="1"/>
      <w:numFmt w:val="bullet"/>
      <w:lvlText w:val=""/>
      <w:lvlJc w:val="left"/>
      <w:pPr>
        <w:ind w:left="2724" w:hanging="360"/>
      </w:pPr>
      <w:rPr>
        <w:rFonts w:ascii="Wingdings" w:hAnsi="Wingdings" w:hint="default"/>
      </w:rPr>
    </w:lvl>
    <w:lvl w:ilvl="3" w:tplc="08090001" w:tentative="1">
      <w:start w:val="1"/>
      <w:numFmt w:val="bullet"/>
      <w:lvlText w:val=""/>
      <w:lvlJc w:val="left"/>
      <w:pPr>
        <w:ind w:left="3444" w:hanging="360"/>
      </w:pPr>
      <w:rPr>
        <w:rFonts w:ascii="Symbol" w:hAnsi="Symbol" w:hint="default"/>
      </w:rPr>
    </w:lvl>
    <w:lvl w:ilvl="4" w:tplc="08090003" w:tentative="1">
      <w:start w:val="1"/>
      <w:numFmt w:val="bullet"/>
      <w:lvlText w:val="o"/>
      <w:lvlJc w:val="left"/>
      <w:pPr>
        <w:ind w:left="4164" w:hanging="360"/>
      </w:pPr>
      <w:rPr>
        <w:rFonts w:ascii="Courier New" w:hAnsi="Courier New" w:cs="Courier New" w:hint="default"/>
      </w:rPr>
    </w:lvl>
    <w:lvl w:ilvl="5" w:tplc="08090005" w:tentative="1">
      <w:start w:val="1"/>
      <w:numFmt w:val="bullet"/>
      <w:lvlText w:val=""/>
      <w:lvlJc w:val="left"/>
      <w:pPr>
        <w:ind w:left="4884" w:hanging="360"/>
      </w:pPr>
      <w:rPr>
        <w:rFonts w:ascii="Wingdings" w:hAnsi="Wingdings" w:hint="default"/>
      </w:rPr>
    </w:lvl>
    <w:lvl w:ilvl="6" w:tplc="08090001" w:tentative="1">
      <w:start w:val="1"/>
      <w:numFmt w:val="bullet"/>
      <w:lvlText w:val=""/>
      <w:lvlJc w:val="left"/>
      <w:pPr>
        <w:ind w:left="5604" w:hanging="360"/>
      </w:pPr>
      <w:rPr>
        <w:rFonts w:ascii="Symbol" w:hAnsi="Symbol" w:hint="default"/>
      </w:rPr>
    </w:lvl>
    <w:lvl w:ilvl="7" w:tplc="08090003" w:tentative="1">
      <w:start w:val="1"/>
      <w:numFmt w:val="bullet"/>
      <w:lvlText w:val="o"/>
      <w:lvlJc w:val="left"/>
      <w:pPr>
        <w:ind w:left="6324" w:hanging="360"/>
      </w:pPr>
      <w:rPr>
        <w:rFonts w:ascii="Courier New" w:hAnsi="Courier New" w:cs="Courier New" w:hint="default"/>
      </w:rPr>
    </w:lvl>
    <w:lvl w:ilvl="8" w:tplc="08090005" w:tentative="1">
      <w:start w:val="1"/>
      <w:numFmt w:val="bullet"/>
      <w:lvlText w:val=""/>
      <w:lvlJc w:val="left"/>
      <w:pPr>
        <w:ind w:left="7044" w:hanging="360"/>
      </w:pPr>
      <w:rPr>
        <w:rFonts w:ascii="Wingdings" w:hAnsi="Wingdings" w:hint="default"/>
      </w:rPr>
    </w:lvl>
  </w:abstractNum>
  <w:abstractNum w:abstractNumId="4" w15:restartNumberingAfterBreak="0">
    <w:nsid w:val="061F0448"/>
    <w:multiLevelType w:val="hybridMultilevel"/>
    <w:tmpl w:val="DE7277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94A0A46"/>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6" w15:restartNumberingAfterBreak="0">
    <w:nsid w:val="0A3007B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C387F8D"/>
    <w:multiLevelType w:val="hybridMultilevel"/>
    <w:tmpl w:val="4E4E8E3C"/>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8" w15:restartNumberingAfterBreak="0">
    <w:nsid w:val="0CB4789F"/>
    <w:multiLevelType w:val="hybridMultilevel"/>
    <w:tmpl w:val="A0DC8312"/>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9" w15:restartNumberingAfterBreak="0">
    <w:nsid w:val="0D5C22EF"/>
    <w:multiLevelType w:val="multilevel"/>
    <w:tmpl w:val="D016691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0" w15:restartNumberingAfterBreak="0">
    <w:nsid w:val="0D826AB5"/>
    <w:multiLevelType w:val="hybridMultilevel"/>
    <w:tmpl w:val="04EE893C"/>
    <w:lvl w:ilvl="0" w:tplc="D02E2C04">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0DDC6F4F"/>
    <w:multiLevelType w:val="hybridMultilevel"/>
    <w:tmpl w:val="D7CC395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0E8940ED"/>
    <w:multiLevelType w:val="hybridMultilevel"/>
    <w:tmpl w:val="C60C3E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101761F"/>
    <w:multiLevelType w:val="hybridMultilevel"/>
    <w:tmpl w:val="9D58B5E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112156A6"/>
    <w:multiLevelType w:val="hybridMultilevel"/>
    <w:tmpl w:val="6E123B2C"/>
    <w:lvl w:ilvl="0" w:tplc="0F8850EA">
      <w:start w:val="1"/>
      <w:numFmt w:val="bullet"/>
      <w:lvlText w:val=""/>
      <w:lvlJc w:val="left"/>
      <w:pPr>
        <w:tabs>
          <w:tab w:val="num" w:pos="360"/>
        </w:tabs>
        <w:ind w:left="360" w:hanging="360"/>
      </w:pPr>
      <w:rPr>
        <w:rFonts w:ascii="Symbol" w:hAnsi="Symbol" w:hint="default"/>
      </w:rPr>
    </w:lvl>
    <w:lvl w:ilvl="1" w:tplc="0809000F">
      <w:start w:val="1"/>
      <w:numFmt w:val="decimal"/>
      <w:lvlText w:val="%2."/>
      <w:lvlJc w:val="left"/>
      <w:pPr>
        <w:tabs>
          <w:tab w:val="num" w:pos="1080"/>
        </w:tabs>
        <w:ind w:left="1080" w:hanging="360"/>
      </w:p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16D07170"/>
    <w:multiLevelType w:val="hybridMultilevel"/>
    <w:tmpl w:val="FE88458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 w15:restartNumberingAfterBreak="0">
    <w:nsid w:val="17D74298"/>
    <w:multiLevelType w:val="hybridMultilevel"/>
    <w:tmpl w:val="B3B0E1AC"/>
    <w:lvl w:ilvl="0" w:tplc="04090001">
      <w:start w:val="1"/>
      <w:numFmt w:val="bullet"/>
      <w:lvlText w:val=""/>
      <w:lvlJc w:val="left"/>
      <w:pPr>
        <w:ind w:left="1284" w:hanging="360"/>
      </w:pPr>
      <w:rPr>
        <w:rFonts w:ascii="Symbol" w:hAnsi="Symbol" w:hint="default"/>
      </w:rPr>
    </w:lvl>
    <w:lvl w:ilvl="1" w:tplc="04090003" w:tentative="1">
      <w:start w:val="1"/>
      <w:numFmt w:val="bullet"/>
      <w:lvlText w:val="o"/>
      <w:lvlJc w:val="left"/>
      <w:pPr>
        <w:ind w:left="2004" w:hanging="360"/>
      </w:pPr>
      <w:rPr>
        <w:rFonts w:ascii="Courier New" w:hAnsi="Courier New" w:cs="Courier New" w:hint="default"/>
      </w:rPr>
    </w:lvl>
    <w:lvl w:ilvl="2" w:tplc="04090005" w:tentative="1">
      <w:start w:val="1"/>
      <w:numFmt w:val="bullet"/>
      <w:lvlText w:val=""/>
      <w:lvlJc w:val="left"/>
      <w:pPr>
        <w:ind w:left="2724" w:hanging="360"/>
      </w:pPr>
      <w:rPr>
        <w:rFonts w:ascii="Wingdings" w:hAnsi="Wingdings" w:hint="default"/>
      </w:rPr>
    </w:lvl>
    <w:lvl w:ilvl="3" w:tplc="04090001" w:tentative="1">
      <w:start w:val="1"/>
      <w:numFmt w:val="bullet"/>
      <w:lvlText w:val=""/>
      <w:lvlJc w:val="left"/>
      <w:pPr>
        <w:ind w:left="3444" w:hanging="360"/>
      </w:pPr>
      <w:rPr>
        <w:rFonts w:ascii="Symbol" w:hAnsi="Symbol" w:hint="default"/>
      </w:rPr>
    </w:lvl>
    <w:lvl w:ilvl="4" w:tplc="04090003" w:tentative="1">
      <w:start w:val="1"/>
      <w:numFmt w:val="bullet"/>
      <w:lvlText w:val="o"/>
      <w:lvlJc w:val="left"/>
      <w:pPr>
        <w:ind w:left="4164" w:hanging="360"/>
      </w:pPr>
      <w:rPr>
        <w:rFonts w:ascii="Courier New" w:hAnsi="Courier New" w:cs="Courier New" w:hint="default"/>
      </w:rPr>
    </w:lvl>
    <w:lvl w:ilvl="5" w:tplc="04090005" w:tentative="1">
      <w:start w:val="1"/>
      <w:numFmt w:val="bullet"/>
      <w:lvlText w:val=""/>
      <w:lvlJc w:val="left"/>
      <w:pPr>
        <w:ind w:left="4884" w:hanging="360"/>
      </w:pPr>
      <w:rPr>
        <w:rFonts w:ascii="Wingdings" w:hAnsi="Wingdings" w:hint="default"/>
      </w:rPr>
    </w:lvl>
    <w:lvl w:ilvl="6" w:tplc="04090001" w:tentative="1">
      <w:start w:val="1"/>
      <w:numFmt w:val="bullet"/>
      <w:lvlText w:val=""/>
      <w:lvlJc w:val="left"/>
      <w:pPr>
        <w:ind w:left="5604" w:hanging="360"/>
      </w:pPr>
      <w:rPr>
        <w:rFonts w:ascii="Symbol" w:hAnsi="Symbol" w:hint="default"/>
      </w:rPr>
    </w:lvl>
    <w:lvl w:ilvl="7" w:tplc="04090003" w:tentative="1">
      <w:start w:val="1"/>
      <w:numFmt w:val="bullet"/>
      <w:lvlText w:val="o"/>
      <w:lvlJc w:val="left"/>
      <w:pPr>
        <w:ind w:left="6324" w:hanging="360"/>
      </w:pPr>
      <w:rPr>
        <w:rFonts w:ascii="Courier New" w:hAnsi="Courier New" w:cs="Courier New" w:hint="default"/>
      </w:rPr>
    </w:lvl>
    <w:lvl w:ilvl="8" w:tplc="04090005" w:tentative="1">
      <w:start w:val="1"/>
      <w:numFmt w:val="bullet"/>
      <w:lvlText w:val=""/>
      <w:lvlJc w:val="left"/>
      <w:pPr>
        <w:ind w:left="7044" w:hanging="360"/>
      </w:pPr>
      <w:rPr>
        <w:rFonts w:ascii="Wingdings" w:hAnsi="Wingdings" w:hint="default"/>
      </w:rPr>
    </w:lvl>
  </w:abstractNum>
  <w:abstractNum w:abstractNumId="17" w15:restartNumberingAfterBreak="0">
    <w:nsid w:val="17DB7186"/>
    <w:multiLevelType w:val="singleLevel"/>
    <w:tmpl w:val="08090017"/>
    <w:lvl w:ilvl="0">
      <w:start w:val="1"/>
      <w:numFmt w:val="lowerLetter"/>
      <w:lvlText w:val="%1)"/>
      <w:lvlJc w:val="left"/>
      <w:pPr>
        <w:tabs>
          <w:tab w:val="num" w:pos="360"/>
        </w:tabs>
        <w:ind w:left="360" w:hanging="360"/>
      </w:pPr>
      <w:rPr>
        <w:rFonts w:hint="default"/>
      </w:rPr>
    </w:lvl>
  </w:abstractNum>
  <w:abstractNum w:abstractNumId="18" w15:restartNumberingAfterBreak="0">
    <w:nsid w:val="18941BE5"/>
    <w:multiLevelType w:val="hybridMultilevel"/>
    <w:tmpl w:val="B316F47E"/>
    <w:lvl w:ilvl="0" w:tplc="04090001">
      <w:start w:val="1"/>
      <w:numFmt w:val="bullet"/>
      <w:lvlText w:val=""/>
      <w:lvlJc w:val="left"/>
      <w:pPr>
        <w:ind w:left="129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8F472B7"/>
    <w:multiLevelType w:val="hybridMultilevel"/>
    <w:tmpl w:val="5602F85E"/>
    <w:lvl w:ilvl="0" w:tplc="08090001">
      <w:start w:val="1"/>
      <w:numFmt w:val="bullet"/>
      <w:lvlText w:val=""/>
      <w:lvlJc w:val="left"/>
      <w:pPr>
        <w:ind w:left="1283" w:hanging="360"/>
      </w:pPr>
      <w:rPr>
        <w:rFonts w:ascii="Symbol" w:hAnsi="Symbol" w:hint="default"/>
      </w:rPr>
    </w:lvl>
    <w:lvl w:ilvl="1" w:tplc="08090003" w:tentative="1">
      <w:start w:val="1"/>
      <w:numFmt w:val="bullet"/>
      <w:lvlText w:val="o"/>
      <w:lvlJc w:val="left"/>
      <w:pPr>
        <w:ind w:left="2003" w:hanging="360"/>
      </w:pPr>
      <w:rPr>
        <w:rFonts w:ascii="Courier New" w:hAnsi="Courier New" w:cs="Courier New" w:hint="default"/>
      </w:rPr>
    </w:lvl>
    <w:lvl w:ilvl="2" w:tplc="08090005" w:tentative="1">
      <w:start w:val="1"/>
      <w:numFmt w:val="bullet"/>
      <w:lvlText w:val=""/>
      <w:lvlJc w:val="left"/>
      <w:pPr>
        <w:ind w:left="2723" w:hanging="360"/>
      </w:pPr>
      <w:rPr>
        <w:rFonts w:ascii="Wingdings" w:hAnsi="Wingdings" w:hint="default"/>
      </w:rPr>
    </w:lvl>
    <w:lvl w:ilvl="3" w:tplc="08090001" w:tentative="1">
      <w:start w:val="1"/>
      <w:numFmt w:val="bullet"/>
      <w:lvlText w:val=""/>
      <w:lvlJc w:val="left"/>
      <w:pPr>
        <w:ind w:left="3443" w:hanging="360"/>
      </w:pPr>
      <w:rPr>
        <w:rFonts w:ascii="Symbol" w:hAnsi="Symbol" w:hint="default"/>
      </w:rPr>
    </w:lvl>
    <w:lvl w:ilvl="4" w:tplc="08090003" w:tentative="1">
      <w:start w:val="1"/>
      <w:numFmt w:val="bullet"/>
      <w:lvlText w:val="o"/>
      <w:lvlJc w:val="left"/>
      <w:pPr>
        <w:ind w:left="4163" w:hanging="360"/>
      </w:pPr>
      <w:rPr>
        <w:rFonts w:ascii="Courier New" w:hAnsi="Courier New" w:cs="Courier New" w:hint="default"/>
      </w:rPr>
    </w:lvl>
    <w:lvl w:ilvl="5" w:tplc="08090005" w:tentative="1">
      <w:start w:val="1"/>
      <w:numFmt w:val="bullet"/>
      <w:lvlText w:val=""/>
      <w:lvlJc w:val="left"/>
      <w:pPr>
        <w:ind w:left="4883" w:hanging="360"/>
      </w:pPr>
      <w:rPr>
        <w:rFonts w:ascii="Wingdings" w:hAnsi="Wingdings" w:hint="default"/>
      </w:rPr>
    </w:lvl>
    <w:lvl w:ilvl="6" w:tplc="08090001" w:tentative="1">
      <w:start w:val="1"/>
      <w:numFmt w:val="bullet"/>
      <w:lvlText w:val=""/>
      <w:lvlJc w:val="left"/>
      <w:pPr>
        <w:ind w:left="5603" w:hanging="360"/>
      </w:pPr>
      <w:rPr>
        <w:rFonts w:ascii="Symbol" w:hAnsi="Symbol" w:hint="default"/>
      </w:rPr>
    </w:lvl>
    <w:lvl w:ilvl="7" w:tplc="08090003" w:tentative="1">
      <w:start w:val="1"/>
      <w:numFmt w:val="bullet"/>
      <w:lvlText w:val="o"/>
      <w:lvlJc w:val="left"/>
      <w:pPr>
        <w:ind w:left="6323" w:hanging="360"/>
      </w:pPr>
      <w:rPr>
        <w:rFonts w:ascii="Courier New" w:hAnsi="Courier New" w:cs="Courier New" w:hint="default"/>
      </w:rPr>
    </w:lvl>
    <w:lvl w:ilvl="8" w:tplc="08090005" w:tentative="1">
      <w:start w:val="1"/>
      <w:numFmt w:val="bullet"/>
      <w:lvlText w:val=""/>
      <w:lvlJc w:val="left"/>
      <w:pPr>
        <w:ind w:left="7043" w:hanging="360"/>
      </w:pPr>
      <w:rPr>
        <w:rFonts w:ascii="Wingdings" w:hAnsi="Wingdings" w:hint="default"/>
      </w:rPr>
    </w:lvl>
  </w:abstractNum>
  <w:abstractNum w:abstractNumId="20" w15:restartNumberingAfterBreak="0">
    <w:nsid w:val="19CF4AE2"/>
    <w:multiLevelType w:val="hybridMultilevel"/>
    <w:tmpl w:val="3D88FDC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1" w15:restartNumberingAfterBreak="0">
    <w:nsid w:val="1A2B190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1BE715C4"/>
    <w:multiLevelType w:val="hybridMultilevel"/>
    <w:tmpl w:val="855481E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1F2D38A6"/>
    <w:multiLevelType w:val="hybridMultilevel"/>
    <w:tmpl w:val="E5826C9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0004C9B"/>
    <w:multiLevelType w:val="hybridMultilevel"/>
    <w:tmpl w:val="5C22E17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5" w15:restartNumberingAfterBreak="0">
    <w:nsid w:val="2223530F"/>
    <w:multiLevelType w:val="hybridMultilevel"/>
    <w:tmpl w:val="5EC2B962"/>
    <w:lvl w:ilvl="0" w:tplc="04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24A2CCB"/>
    <w:multiLevelType w:val="hybridMultilevel"/>
    <w:tmpl w:val="2B6C12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23023822"/>
    <w:multiLevelType w:val="hybridMultilevel"/>
    <w:tmpl w:val="8C8AF9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23FC3E5D"/>
    <w:multiLevelType w:val="hybridMultilevel"/>
    <w:tmpl w:val="E2043FCC"/>
    <w:lvl w:ilvl="0" w:tplc="04090017">
      <w:start w:val="1"/>
      <w:numFmt w:val="lowerLetter"/>
      <w:lvlText w:val="%1)"/>
      <w:lvlJc w:val="left"/>
      <w:pPr>
        <w:ind w:left="1320" w:hanging="360"/>
      </w:pPr>
    </w:lvl>
    <w:lvl w:ilvl="1" w:tplc="04090019">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9" w15:restartNumberingAfterBreak="0">
    <w:nsid w:val="275B11C1"/>
    <w:multiLevelType w:val="hybridMultilevel"/>
    <w:tmpl w:val="8B3E4A20"/>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0" w15:restartNumberingAfterBreak="0">
    <w:nsid w:val="28807420"/>
    <w:multiLevelType w:val="hybridMultilevel"/>
    <w:tmpl w:val="A2DEA2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29D7568F"/>
    <w:multiLevelType w:val="hybridMultilevel"/>
    <w:tmpl w:val="E8185C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2CEC06CE"/>
    <w:multiLevelType w:val="multilevel"/>
    <w:tmpl w:val="35BCECAA"/>
    <w:lvl w:ilvl="0">
      <w:start w:val="1"/>
      <w:numFmt w:val="decimal"/>
      <w:lvlText w:val="%1."/>
      <w:lvlJc w:val="left"/>
      <w:pPr>
        <w:tabs>
          <w:tab w:val="num" w:pos="720"/>
        </w:tabs>
        <w:ind w:left="720" w:hanging="720"/>
      </w:pPr>
      <w:rPr>
        <w:rFonts w:hint="default"/>
        <w:b w:val="0"/>
      </w:rPr>
    </w:lvl>
    <w:lvl w:ilvl="1">
      <w:start w:val="1"/>
      <w:numFmt w:val="decimal"/>
      <w:isLgl/>
      <w:lvlText w:val="%1.%2"/>
      <w:lvlJc w:val="left"/>
      <w:pPr>
        <w:tabs>
          <w:tab w:val="num" w:pos="927"/>
        </w:tabs>
        <w:ind w:left="927" w:hanging="36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880"/>
        </w:tabs>
        <w:ind w:left="2880" w:hanging="720"/>
      </w:pPr>
      <w:rPr>
        <w:rFonts w:hint="default"/>
      </w:rPr>
    </w:lvl>
    <w:lvl w:ilvl="4">
      <w:start w:val="1"/>
      <w:numFmt w:val="decimal"/>
      <w:isLgl/>
      <w:lvlText w:val="%1.%2.%3.%4.%5"/>
      <w:lvlJc w:val="left"/>
      <w:pPr>
        <w:tabs>
          <w:tab w:val="num" w:pos="3960"/>
        </w:tabs>
        <w:ind w:left="3960" w:hanging="1080"/>
      </w:pPr>
      <w:rPr>
        <w:rFonts w:hint="default"/>
      </w:rPr>
    </w:lvl>
    <w:lvl w:ilvl="5">
      <w:start w:val="1"/>
      <w:numFmt w:val="decimal"/>
      <w:isLgl/>
      <w:lvlText w:val="%1.%2.%3.%4.%5.%6"/>
      <w:lvlJc w:val="left"/>
      <w:pPr>
        <w:tabs>
          <w:tab w:val="num" w:pos="4680"/>
        </w:tabs>
        <w:ind w:left="4680" w:hanging="1080"/>
      </w:pPr>
      <w:rPr>
        <w:rFonts w:hint="default"/>
      </w:rPr>
    </w:lvl>
    <w:lvl w:ilvl="6">
      <w:start w:val="1"/>
      <w:numFmt w:val="decimal"/>
      <w:isLgl/>
      <w:lvlText w:val="%1.%2.%3.%4.%5.%6.%7"/>
      <w:lvlJc w:val="left"/>
      <w:pPr>
        <w:tabs>
          <w:tab w:val="num" w:pos="5760"/>
        </w:tabs>
        <w:ind w:left="5760" w:hanging="1440"/>
      </w:pPr>
      <w:rPr>
        <w:rFonts w:hint="default"/>
      </w:rPr>
    </w:lvl>
    <w:lvl w:ilvl="7">
      <w:start w:val="1"/>
      <w:numFmt w:val="decimal"/>
      <w:isLgl/>
      <w:lvlText w:val="%1.%2.%3.%4.%5.%6.%7.%8"/>
      <w:lvlJc w:val="left"/>
      <w:pPr>
        <w:tabs>
          <w:tab w:val="num" w:pos="6480"/>
        </w:tabs>
        <w:ind w:left="6480" w:hanging="1440"/>
      </w:pPr>
      <w:rPr>
        <w:rFonts w:hint="default"/>
      </w:rPr>
    </w:lvl>
    <w:lvl w:ilvl="8">
      <w:start w:val="1"/>
      <w:numFmt w:val="decimal"/>
      <w:isLgl/>
      <w:lvlText w:val="%1.%2.%3.%4.%5.%6.%7.%8.%9"/>
      <w:lvlJc w:val="left"/>
      <w:pPr>
        <w:tabs>
          <w:tab w:val="num" w:pos="7560"/>
        </w:tabs>
        <w:ind w:left="7560" w:hanging="1800"/>
      </w:pPr>
      <w:rPr>
        <w:rFonts w:hint="default"/>
      </w:rPr>
    </w:lvl>
  </w:abstractNum>
  <w:abstractNum w:abstractNumId="33" w15:restartNumberingAfterBreak="0">
    <w:nsid w:val="2D04325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2D875C8F"/>
    <w:multiLevelType w:val="hybridMultilevel"/>
    <w:tmpl w:val="E19246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2D9D1D6E"/>
    <w:multiLevelType w:val="hybridMultilevel"/>
    <w:tmpl w:val="94D2D2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2E801F7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2ED263C6"/>
    <w:multiLevelType w:val="hybridMultilevel"/>
    <w:tmpl w:val="BEC65216"/>
    <w:lvl w:ilvl="0" w:tplc="04090001">
      <w:start w:val="1"/>
      <w:numFmt w:val="bullet"/>
      <w:lvlText w:val=""/>
      <w:lvlJc w:val="left"/>
      <w:pPr>
        <w:ind w:left="1284" w:hanging="360"/>
      </w:pPr>
      <w:rPr>
        <w:rFonts w:ascii="Symbol" w:hAnsi="Symbol" w:hint="default"/>
      </w:rPr>
    </w:lvl>
    <w:lvl w:ilvl="1" w:tplc="04090003" w:tentative="1">
      <w:start w:val="1"/>
      <w:numFmt w:val="bullet"/>
      <w:lvlText w:val="o"/>
      <w:lvlJc w:val="left"/>
      <w:pPr>
        <w:ind w:left="2004" w:hanging="360"/>
      </w:pPr>
      <w:rPr>
        <w:rFonts w:ascii="Courier New" w:hAnsi="Courier New" w:cs="Courier New" w:hint="default"/>
      </w:rPr>
    </w:lvl>
    <w:lvl w:ilvl="2" w:tplc="04090005" w:tentative="1">
      <w:start w:val="1"/>
      <w:numFmt w:val="bullet"/>
      <w:lvlText w:val=""/>
      <w:lvlJc w:val="left"/>
      <w:pPr>
        <w:ind w:left="2724" w:hanging="360"/>
      </w:pPr>
      <w:rPr>
        <w:rFonts w:ascii="Wingdings" w:hAnsi="Wingdings" w:hint="default"/>
      </w:rPr>
    </w:lvl>
    <w:lvl w:ilvl="3" w:tplc="04090001" w:tentative="1">
      <w:start w:val="1"/>
      <w:numFmt w:val="bullet"/>
      <w:lvlText w:val=""/>
      <w:lvlJc w:val="left"/>
      <w:pPr>
        <w:ind w:left="3444" w:hanging="360"/>
      </w:pPr>
      <w:rPr>
        <w:rFonts w:ascii="Symbol" w:hAnsi="Symbol" w:hint="default"/>
      </w:rPr>
    </w:lvl>
    <w:lvl w:ilvl="4" w:tplc="04090003" w:tentative="1">
      <w:start w:val="1"/>
      <w:numFmt w:val="bullet"/>
      <w:lvlText w:val="o"/>
      <w:lvlJc w:val="left"/>
      <w:pPr>
        <w:ind w:left="4164" w:hanging="360"/>
      </w:pPr>
      <w:rPr>
        <w:rFonts w:ascii="Courier New" w:hAnsi="Courier New" w:cs="Courier New" w:hint="default"/>
      </w:rPr>
    </w:lvl>
    <w:lvl w:ilvl="5" w:tplc="04090005" w:tentative="1">
      <w:start w:val="1"/>
      <w:numFmt w:val="bullet"/>
      <w:lvlText w:val=""/>
      <w:lvlJc w:val="left"/>
      <w:pPr>
        <w:ind w:left="4884" w:hanging="360"/>
      </w:pPr>
      <w:rPr>
        <w:rFonts w:ascii="Wingdings" w:hAnsi="Wingdings" w:hint="default"/>
      </w:rPr>
    </w:lvl>
    <w:lvl w:ilvl="6" w:tplc="04090001" w:tentative="1">
      <w:start w:val="1"/>
      <w:numFmt w:val="bullet"/>
      <w:lvlText w:val=""/>
      <w:lvlJc w:val="left"/>
      <w:pPr>
        <w:ind w:left="5604" w:hanging="360"/>
      </w:pPr>
      <w:rPr>
        <w:rFonts w:ascii="Symbol" w:hAnsi="Symbol" w:hint="default"/>
      </w:rPr>
    </w:lvl>
    <w:lvl w:ilvl="7" w:tplc="04090003" w:tentative="1">
      <w:start w:val="1"/>
      <w:numFmt w:val="bullet"/>
      <w:lvlText w:val="o"/>
      <w:lvlJc w:val="left"/>
      <w:pPr>
        <w:ind w:left="6324" w:hanging="360"/>
      </w:pPr>
      <w:rPr>
        <w:rFonts w:ascii="Courier New" w:hAnsi="Courier New" w:cs="Courier New" w:hint="default"/>
      </w:rPr>
    </w:lvl>
    <w:lvl w:ilvl="8" w:tplc="04090005" w:tentative="1">
      <w:start w:val="1"/>
      <w:numFmt w:val="bullet"/>
      <w:lvlText w:val=""/>
      <w:lvlJc w:val="left"/>
      <w:pPr>
        <w:ind w:left="7044" w:hanging="360"/>
      </w:pPr>
      <w:rPr>
        <w:rFonts w:ascii="Wingdings" w:hAnsi="Wingdings" w:hint="default"/>
      </w:rPr>
    </w:lvl>
  </w:abstractNum>
  <w:abstractNum w:abstractNumId="38" w15:restartNumberingAfterBreak="0">
    <w:nsid w:val="2F2E28BA"/>
    <w:multiLevelType w:val="singleLevel"/>
    <w:tmpl w:val="08090001"/>
    <w:lvl w:ilvl="0">
      <w:start w:val="1"/>
      <w:numFmt w:val="bullet"/>
      <w:lvlText w:val=""/>
      <w:lvlJc w:val="left"/>
      <w:pPr>
        <w:ind w:left="720" w:hanging="360"/>
      </w:pPr>
      <w:rPr>
        <w:rFonts w:ascii="Symbol" w:hAnsi="Symbol" w:hint="default"/>
      </w:rPr>
    </w:lvl>
  </w:abstractNum>
  <w:abstractNum w:abstractNumId="39" w15:restartNumberingAfterBreak="0">
    <w:nsid w:val="308E02FE"/>
    <w:multiLevelType w:val="hybridMultilevel"/>
    <w:tmpl w:val="588C6276"/>
    <w:lvl w:ilvl="0" w:tplc="04090017">
      <w:start w:val="1"/>
      <w:numFmt w:val="lowerLetter"/>
      <w:lvlText w:val="%1)"/>
      <w:lvlJc w:val="left"/>
      <w:pPr>
        <w:ind w:left="1320" w:hanging="360"/>
      </w:pPr>
    </w:lvl>
    <w:lvl w:ilvl="1" w:tplc="04090019">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40" w15:restartNumberingAfterBreak="0">
    <w:nsid w:val="33225661"/>
    <w:multiLevelType w:val="hybridMultilevel"/>
    <w:tmpl w:val="0FBC16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352B69B6"/>
    <w:multiLevelType w:val="hybridMultilevel"/>
    <w:tmpl w:val="81AE804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7A61EBF"/>
    <w:multiLevelType w:val="hybridMultilevel"/>
    <w:tmpl w:val="58D455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37DC29EC"/>
    <w:multiLevelType w:val="hybridMultilevel"/>
    <w:tmpl w:val="0BA280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386A7D8E"/>
    <w:multiLevelType w:val="hybridMultilevel"/>
    <w:tmpl w:val="2EB08E72"/>
    <w:lvl w:ilvl="0" w:tplc="0809000F">
      <w:start w:val="1"/>
      <w:numFmt w:val="decimal"/>
      <w:lvlText w:val="%1."/>
      <w:lvlJc w:val="left"/>
      <w:pPr>
        <w:ind w:left="1481" w:hanging="360"/>
      </w:pPr>
    </w:lvl>
    <w:lvl w:ilvl="1" w:tplc="08090019" w:tentative="1">
      <w:start w:val="1"/>
      <w:numFmt w:val="lowerLetter"/>
      <w:lvlText w:val="%2."/>
      <w:lvlJc w:val="left"/>
      <w:pPr>
        <w:ind w:left="2201" w:hanging="360"/>
      </w:pPr>
    </w:lvl>
    <w:lvl w:ilvl="2" w:tplc="0809001B" w:tentative="1">
      <w:start w:val="1"/>
      <w:numFmt w:val="lowerRoman"/>
      <w:lvlText w:val="%3."/>
      <w:lvlJc w:val="right"/>
      <w:pPr>
        <w:ind w:left="2921" w:hanging="180"/>
      </w:pPr>
    </w:lvl>
    <w:lvl w:ilvl="3" w:tplc="0809000F" w:tentative="1">
      <w:start w:val="1"/>
      <w:numFmt w:val="decimal"/>
      <w:lvlText w:val="%4."/>
      <w:lvlJc w:val="left"/>
      <w:pPr>
        <w:ind w:left="3641" w:hanging="360"/>
      </w:pPr>
    </w:lvl>
    <w:lvl w:ilvl="4" w:tplc="08090019" w:tentative="1">
      <w:start w:val="1"/>
      <w:numFmt w:val="lowerLetter"/>
      <w:lvlText w:val="%5."/>
      <w:lvlJc w:val="left"/>
      <w:pPr>
        <w:ind w:left="4361" w:hanging="360"/>
      </w:pPr>
    </w:lvl>
    <w:lvl w:ilvl="5" w:tplc="0809001B" w:tentative="1">
      <w:start w:val="1"/>
      <w:numFmt w:val="lowerRoman"/>
      <w:lvlText w:val="%6."/>
      <w:lvlJc w:val="right"/>
      <w:pPr>
        <w:ind w:left="5081" w:hanging="180"/>
      </w:pPr>
    </w:lvl>
    <w:lvl w:ilvl="6" w:tplc="0809000F" w:tentative="1">
      <w:start w:val="1"/>
      <w:numFmt w:val="decimal"/>
      <w:lvlText w:val="%7."/>
      <w:lvlJc w:val="left"/>
      <w:pPr>
        <w:ind w:left="5801" w:hanging="360"/>
      </w:pPr>
    </w:lvl>
    <w:lvl w:ilvl="7" w:tplc="08090019" w:tentative="1">
      <w:start w:val="1"/>
      <w:numFmt w:val="lowerLetter"/>
      <w:lvlText w:val="%8."/>
      <w:lvlJc w:val="left"/>
      <w:pPr>
        <w:ind w:left="6521" w:hanging="360"/>
      </w:pPr>
    </w:lvl>
    <w:lvl w:ilvl="8" w:tplc="0809001B" w:tentative="1">
      <w:start w:val="1"/>
      <w:numFmt w:val="lowerRoman"/>
      <w:lvlText w:val="%9."/>
      <w:lvlJc w:val="right"/>
      <w:pPr>
        <w:ind w:left="7241" w:hanging="180"/>
      </w:pPr>
    </w:lvl>
  </w:abstractNum>
  <w:abstractNum w:abstractNumId="45" w15:restartNumberingAfterBreak="0">
    <w:nsid w:val="399254D4"/>
    <w:multiLevelType w:val="hybridMultilevel"/>
    <w:tmpl w:val="0A28E9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3ED76C7C"/>
    <w:multiLevelType w:val="hybridMultilevel"/>
    <w:tmpl w:val="1A466AA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7" w15:restartNumberingAfterBreak="0">
    <w:nsid w:val="4199581F"/>
    <w:multiLevelType w:val="hybridMultilevel"/>
    <w:tmpl w:val="B6E8984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8A81B7A"/>
    <w:multiLevelType w:val="hybridMultilevel"/>
    <w:tmpl w:val="A5EA803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15:restartNumberingAfterBreak="0">
    <w:nsid w:val="4910330F"/>
    <w:multiLevelType w:val="multilevel"/>
    <w:tmpl w:val="6CB2803E"/>
    <w:lvl w:ilvl="0">
      <w:start w:val="1"/>
      <w:numFmt w:val="bullet"/>
      <w:lvlText w:val=""/>
      <w:lvlJc w:val="left"/>
      <w:pPr>
        <w:tabs>
          <w:tab w:val="num" w:pos="1854"/>
        </w:tabs>
        <w:ind w:left="1854" w:hanging="360"/>
      </w:pPr>
      <w:rPr>
        <w:rFonts w:ascii="Symbol" w:hAnsi="Symbol" w:hint="default"/>
      </w:rPr>
    </w:lvl>
    <w:lvl w:ilvl="1" w:tentative="1">
      <w:start w:val="1"/>
      <w:numFmt w:val="bullet"/>
      <w:lvlText w:val="o"/>
      <w:lvlJc w:val="left"/>
      <w:pPr>
        <w:tabs>
          <w:tab w:val="num" w:pos="2574"/>
        </w:tabs>
        <w:ind w:left="2574" w:hanging="360"/>
      </w:pPr>
      <w:rPr>
        <w:rFonts w:ascii="Courier New" w:hAnsi="Courier New" w:cs="Wingdings" w:hint="default"/>
      </w:rPr>
    </w:lvl>
    <w:lvl w:ilvl="2" w:tentative="1">
      <w:start w:val="1"/>
      <w:numFmt w:val="bullet"/>
      <w:lvlText w:val=""/>
      <w:lvlJc w:val="left"/>
      <w:pPr>
        <w:tabs>
          <w:tab w:val="num" w:pos="3294"/>
        </w:tabs>
        <w:ind w:left="3294" w:hanging="360"/>
      </w:pPr>
      <w:rPr>
        <w:rFonts w:ascii="Wingdings" w:hAnsi="Wingdings" w:hint="default"/>
      </w:rPr>
    </w:lvl>
    <w:lvl w:ilvl="3" w:tentative="1">
      <w:start w:val="1"/>
      <w:numFmt w:val="bullet"/>
      <w:lvlText w:val=""/>
      <w:lvlJc w:val="left"/>
      <w:pPr>
        <w:tabs>
          <w:tab w:val="num" w:pos="4014"/>
        </w:tabs>
        <w:ind w:left="4014" w:hanging="360"/>
      </w:pPr>
      <w:rPr>
        <w:rFonts w:ascii="Symbol" w:hAnsi="Symbol" w:hint="default"/>
      </w:rPr>
    </w:lvl>
    <w:lvl w:ilvl="4" w:tentative="1">
      <w:start w:val="1"/>
      <w:numFmt w:val="bullet"/>
      <w:lvlText w:val="o"/>
      <w:lvlJc w:val="left"/>
      <w:pPr>
        <w:tabs>
          <w:tab w:val="num" w:pos="4734"/>
        </w:tabs>
        <w:ind w:left="4734" w:hanging="360"/>
      </w:pPr>
      <w:rPr>
        <w:rFonts w:ascii="Courier New" w:hAnsi="Courier New" w:cs="Wingdings" w:hint="default"/>
      </w:rPr>
    </w:lvl>
    <w:lvl w:ilvl="5" w:tentative="1">
      <w:start w:val="1"/>
      <w:numFmt w:val="bullet"/>
      <w:lvlText w:val=""/>
      <w:lvlJc w:val="left"/>
      <w:pPr>
        <w:tabs>
          <w:tab w:val="num" w:pos="5454"/>
        </w:tabs>
        <w:ind w:left="5454" w:hanging="360"/>
      </w:pPr>
      <w:rPr>
        <w:rFonts w:ascii="Wingdings" w:hAnsi="Wingdings" w:hint="default"/>
      </w:rPr>
    </w:lvl>
    <w:lvl w:ilvl="6" w:tentative="1">
      <w:start w:val="1"/>
      <w:numFmt w:val="bullet"/>
      <w:lvlText w:val=""/>
      <w:lvlJc w:val="left"/>
      <w:pPr>
        <w:tabs>
          <w:tab w:val="num" w:pos="6174"/>
        </w:tabs>
        <w:ind w:left="6174" w:hanging="360"/>
      </w:pPr>
      <w:rPr>
        <w:rFonts w:ascii="Symbol" w:hAnsi="Symbol" w:hint="default"/>
      </w:rPr>
    </w:lvl>
    <w:lvl w:ilvl="7" w:tentative="1">
      <w:start w:val="1"/>
      <w:numFmt w:val="bullet"/>
      <w:lvlText w:val="o"/>
      <w:lvlJc w:val="left"/>
      <w:pPr>
        <w:tabs>
          <w:tab w:val="num" w:pos="6894"/>
        </w:tabs>
        <w:ind w:left="6894" w:hanging="360"/>
      </w:pPr>
      <w:rPr>
        <w:rFonts w:ascii="Courier New" w:hAnsi="Courier New" w:cs="Wingdings" w:hint="default"/>
      </w:rPr>
    </w:lvl>
    <w:lvl w:ilvl="8" w:tentative="1">
      <w:start w:val="1"/>
      <w:numFmt w:val="bullet"/>
      <w:lvlText w:val=""/>
      <w:lvlJc w:val="left"/>
      <w:pPr>
        <w:tabs>
          <w:tab w:val="num" w:pos="7614"/>
        </w:tabs>
        <w:ind w:left="7614" w:hanging="360"/>
      </w:pPr>
      <w:rPr>
        <w:rFonts w:ascii="Wingdings" w:hAnsi="Wingdings" w:hint="default"/>
      </w:rPr>
    </w:lvl>
  </w:abstractNum>
  <w:abstractNum w:abstractNumId="50" w15:restartNumberingAfterBreak="0">
    <w:nsid w:val="4A8E6BAC"/>
    <w:multiLevelType w:val="hybridMultilevel"/>
    <w:tmpl w:val="F73C76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1" w15:restartNumberingAfterBreak="0">
    <w:nsid w:val="4BE31537"/>
    <w:multiLevelType w:val="hybridMultilevel"/>
    <w:tmpl w:val="BDF852B8"/>
    <w:lvl w:ilvl="0" w:tplc="73F285E8">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52" w15:restartNumberingAfterBreak="0">
    <w:nsid w:val="4D207F28"/>
    <w:multiLevelType w:val="hybridMultilevel"/>
    <w:tmpl w:val="D43A560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3" w15:restartNumberingAfterBreak="0">
    <w:nsid w:val="4F8D1399"/>
    <w:multiLevelType w:val="hybridMultilevel"/>
    <w:tmpl w:val="CF186B0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517E1F7B"/>
    <w:multiLevelType w:val="hybridMultilevel"/>
    <w:tmpl w:val="E8B858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5" w15:restartNumberingAfterBreak="0">
    <w:nsid w:val="52566DD4"/>
    <w:multiLevelType w:val="hybridMultilevel"/>
    <w:tmpl w:val="6B9822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6" w15:restartNumberingAfterBreak="0">
    <w:nsid w:val="52EF61C1"/>
    <w:multiLevelType w:val="hybridMultilevel"/>
    <w:tmpl w:val="D1089AA8"/>
    <w:lvl w:ilvl="0" w:tplc="04090001">
      <w:start w:val="1"/>
      <w:numFmt w:val="bullet"/>
      <w:lvlText w:val=""/>
      <w:lvlJc w:val="left"/>
      <w:pPr>
        <w:ind w:left="1290" w:hanging="360"/>
      </w:pPr>
      <w:rPr>
        <w:rFonts w:ascii="Symbol" w:hAnsi="Symbol" w:hint="default"/>
      </w:rPr>
    </w:lvl>
    <w:lvl w:ilvl="1" w:tplc="04090003" w:tentative="1">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57" w15:restartNumberingAfterBreak="0">
    <w:nsid w:val="53C44D3A"/>
    <w:multiLevelType w:val="hybridMultilevel"/>
    <w:tmpl w:val="8AFC5FC8"/>
    <w:lvl w:ilvl="0" w:tplc="04090001">
      <w:start w:val="1"/>
      <w:numFmt w:val="bullet"/>
      <w:lvlText w:val=""/>
      <w:lvlJc w:val="left"/>
      <w:pPr>
        <w:ind w:left="1484" w:hanging="360"/>
      </w:pPr>
      <w:rPr>
        <w:rFonts w:ascii="Symbol" w:hAnsi="Symbol" w:hint="default"/>
      </w:rPr>
    </w:lvl>
    <w:lvl w:ilvl="1" w:tplc="04090003" w:tentative="1">
      <w:start w:val="1"/>
      <w:numFmt w:val="bullet"/>
      <w:lvlText w:val="o"/>
      <w:lvlJc w:val="left"/>
      <w:pPr>
        <w:ind w:left="2204" w:hanging="360"/>
      </w:pPr>
      <w:rPr>
        <w:rFonts w:ascii="Courier New" w:hAnsi="Courier New" w:cs="Courier New" w:hint="default"/>
      </w:rPr>
    </w:lvl>
    <w:lvl w:ilvl="2" w:tplc="04090005" w:tentative="1">
      <w:start w:val="1"/>
      <w:numFmt w:val="bullet"/>
      <w:lvlText w:val=""/>
      <w:lvlJc w:val="left"/>
      <w:pPr>
        <w:ind w:left="2924" w:hanging="360"/>
      </w:pPr>
      <w:rPr>
        <w:rFonts w:ascii="Wingdings" w:hAnsi="Wingdings" w:hint="default"/>
      </w:rPr>
    </w:lvl>
    <w:lvl w:ilvl="3" w:tplc="04090001" w:tentative="1">
      <w:start w:val="1"/>
      <w:numFmt w:val="bullet"/>
      <w:lvlText w:val=""/>
      <w:lvlJc w:val="left"/>
      <w:pPr>
        <w:ind w:left="3644" w:hanging="360"/>
      </w:pPr>
      <w:rPr>
        <w:rFonts w:ascii="Symbol" w:hAnsi="Symbol" w:hint="default"/>
      </w:rPr>
    </w:lvl>
    <w:lvl w:ilvl="4" w:tplc="04090003" w:tentative="1">
      <w:start w:val="1"/>
      <w:numFmt w:val="bullet"/>
      <w:lvlText w:val="o"/>
      <w:lvlJc w:val="left"/>
      <w:pPr>
        <w:ind w:left="4364" w:hanging="360"/>
      </w:pPr>
      <w:rPr>
        <w:rFonts w:ascii="Courier New" w:hAnsi="Courier New" w:cs="Courier New" w:hint="default"/>
      </w:rPr>
    </w:lvl>
    <w:lvl w:ilvl="5" w:tplc="04090005" w:tentative="1">
      <w:start w:val="1"/>
      <w:numFmt w:val="bullet"/>
      <w:lvlText w:val=""/>
      <w:lvlJc w:val="left"/>
      <w:pPr>
        <w:ind w:left="5084" w:hanging="360"/>
      </w:pPr>
      <w:rPr>
        <w:rFonts w:ascii="Wingdings" w:hAnsi="Wingdings" w:hint="default"/>
      </w:rPr>
    </w:lvl>
    <w:lvl w:ilvl="6" w:tplc="04090001" w:tentative="1">
      <w:start w:val="1"/>
      <w:numFmt w:val="bullet"/>
      <w:lvlText w:val=""/>
      <w:lvlJc w:val="left"/>
      <w:pPr>
        <w:ind w:left="5804" w:hanging="360"/>
      </w:pPr>
      <w:rPr>
        <w:rFonts w:ascii="Symbol" w:hAnsi="Symbol" w:hint="default"/>
      </w:rPr>
    </w:lvl>
    <w:lvl w:ilvl="7" w:tplc="04090003" w:tentative="1">
      <w:start w:val="1"/>
      <w:numFmt w:val="bullet"/>
      <w:lvlText w:val="o"/>
      <w:lvlJc w:val="left"/>
      <w:pPr>
        <w:ind w:left="6524" w:hanging="360"/>
      </w:pPr>
      <w:rPr>
        <w:rFonts w:ascii="Courier New" w:hAnsi="Courier New" w:cs="Courier New" w:hint="default"/>
      </w:rPr>
    </w:lvl>
    <w:lvl w:ilvl="8" w:tplc="04090005" w:tentative="1">
      <w:start w:val="1"/>
      <w:numFmt w:val="bullet"/>
      <w:lvlText w:val=""/>
      <w:lvlJc w:val="left"/>
      <w:pPr>
        <w:ind w:left="7244" w:hanging="360"/>
      </w:pPr>
      <w:rPr>
        <w:rFonts w:ascii="Wingdings" w:hAnsi="Wingdings" w:hint="default"/>
      </w:rPr>
    </w:lvl>
  </w:abstractNum>
  <w:abstractNum w:abstractNumId="58" w15:restartNumberingAfterBreak="0">
    <w:nsid w:val="55902ED6"/>
    <w:multiLevelType w:val="hybridMultilevel"/>
    <w:tmpl w:val="F6F22F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9" w15:restartNumberingAfterBreak="0">
    <w:nsid w:val="55F60FAF"/>
    <w:multiLevelType w:val="hybridMultilevel"/>
    <w:tmpl w:val="5B64635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0" w15:restartNumberingAfterBreak="0">
    <w:nsid w:val="57592C20"/>
    <w:multiLevelType w:val="hybridMultilevel"/>
    <w:tmpl w:val="76B8D6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B853FF8"/>
    <w:multiLevelType w:val="hybridMultilevel"/>
    <w:tmpl w:val="86A867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2" w15:restartNumberingAfterBreak="0">
    <w:nsid w:val="5D210BDB"/>
    <w:multiLevelType w:val="hybridMultilevel"/>
    <w:tmpl w:val="7FB277B0"/>
    <w:lvl w:ilvl="0" w:tplc="3DAA2BC0">
      <w:start w:val="1"/>
      <w:numFmt w:val="bullet"/>
      <w:lvlText w:val=""/>
      <w:lvlJc w:val="left"/>
      <w:pPr>
        <w:tabs>
          <w:tab w:val="num" w:pos="360"/>
        </w:tabs>
        <w:ind w:left="360" w:hanging="360"/>
      </w:pPr>
      <w:rPr>
        <w:rFonts w:ascii="Symbol" w:hAnsi="Symbol" w:hint="default"/>
        <w:color w:val="000000" w:themeColor="text1"/>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63" w15:restartNumberingAfterBreak="0">
    <w:nsid w:val="5FAF18D9"/>
    <w:multiLevelType w:val="hybridMultilevel"/>
    <w:tmpl w:val="E6E2E97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64" w15:restartNumberingAfterBreak="0">
    <w:nsid w:val="5FC2605F"/>
    <w:multiLevelType w:val="hybridMultilevel"/>
    <w:tmpl w:val="700E2FA0"/>
    <w:lvl w:ilvl="0" w:tplc="08090001">
      <w:start w:val="1"/>
      <w:numFmt w:val="bullet"/>
      <w:lvlText w:val=""/>
      <w:lvlJc w:val="left"/>
      <w:pPr>
        <w:tabs>
          <w:tab w:val="num" w:pos="1287"/>
        </w:tabs>
        <w:ind w:left="1287" w:hanging="360"/>
      </w:pPr>
      <w:rPr>
        <w:rFonts w:ascii="Symbol" w:hAnsi="Symbol" w:hint="default"/>
      </w:rPr>
    </w:lvl>
    <w:lvl w:ilvl="1" w:tplc="08090003">
      <w:start w:val="1"/>
      <w:numFmt w:val="bullet"/>
      <w:lvlText w:val="o"/>
      <w:lvlJc w:val="left"/>
      <w:pPr>
        <w:tabs>
          <w:tab w:val="num" w:pos="2007"/>
        </w:tabs>
        <w:ind w:left="2007" w:hanging="360"/>
      </w:pPr>
      <w:rPr>
        <w:rFonts w:ascii="Courier New" w:hAnsi="Courier New" w:cs="Courier New"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65" w15:restartNumberingAfterBreak="0">
    <w:nsid w:val="60166AF3"/>
    <w:multiLevelType w:val="hybridMultilevel"/>
    <w:tmpl w:val="84C274BE"/>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66" w15:restartNumberingAfterBreak="0">
    <w:nsid w:val="62EE1900"/>
    <w:multiLevelType w:val="hybridMultilevel"/>
    <w:tmpl w:val="75526D3E"/>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7" w15:restartNumberingAfterBreak="0">
    <w:nsid w:val="64D46E50"/>
    <w:multiLevelType w:val="hybridMultilevel"/>
    <w:tmpl w:val="F0581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6423AE8"/>
    <w:multiLevelType w:val="hybridMultilevel"/>
    <w:tmpl w:val="BF441A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666879D9"/>
    <w:multiLevelType w:val="hybridMultilevel"/>
    <w:tmpl w:val="9718E86E"/>
    <w:lvl w:ilvl="0" w:tplc="5A12DA0C">
      <w:start w:val="1"/>
      <w:numFmt w:val="bullet"/>
      <w:lvlText w:val="•"/>
      <w:lvlJc w:val="left"/>
      <w:pPr>
        <w:tabs>
          <w:tab w:val="num" w:pos="720"/>
        </w:tabs>
        <w:ind w:left="720" w:hanging="360"/>
      </w:pPr>
      <w:rPr>
        <w:rFonts w:ascii="Arial" w:hAnsi="Arial" w:hint="default"/>
      </w:rPr>
    </w:lvl>
    <w:lvl w:ilvl="1" w:tplc="ABCC20C6" w:tentative="1">
      <w:start w:val="1"/>
      <w:numFmt w:val="bullet"/>
      <w:lvlText w:val="•"/>
      <w:lvlJc w:val="left"/>
      <w:pPr>
        <w:tabs>
          <w:tab w:val="num" w:pos="1440"/>
        </w:tabs>
        <w:ind w:left="1440" w:hanging="360"/>
      </w:pPr>
      <w:rPr>
        <w:rFonts w:ascii="Arial" w:hAnsi="Arial" w:hint="default"/>
      </w:rPr>
    </w:lvl>
    <w:lvl w:ilvl="2" w:tplc="9E083688" w:tentative="1">
      <w:start w:val="1"/>
      <w:numFmt w:val="bullet"/>
      <w:lvlText w:val="•"/>
      <w:lvlJc w:val="left"/>
      <w:pPr>
        <w:tabs>
          <w:tab w:val="num" w:pos="2160"/>
        </w:tabs>
        <w:ind w:left="2160" w:hanging="360"/>
      </w:pPr>
      <w:rPr>
        <w:rFonts w:ascii="Arial" w:hAnsi="Arial" w:hint="default"/>
      </w:rPr>
    </w:lvl>
    <w:lvl w:ilvl="3" w:tplc="57666200" w:tentative="1">
      <w:start w:val="1"/>
      <w:numFmt w:val="bullet"/>
      <w:lvlText w:val="•"/>
      <w:lvlJc w:val="left"/>
      <w:pPr>
        <w:tabs>
          <w:tab w:val="num" w:pos="2880"/>
        </w:tabs>
        <w:ind w:left="2880" w:hanging="360"/>
      </w:pPr>
      <w:rPr>
        <w:rFonts w:ascii="Arial" w:hAnsi="Arial" w:hint="default"/>
      </w:rPr>
    </w:lvl>
    <w:lvl w:ilvl="4" w:tplc="F6C218E8" w:tentative="1">
      <w:start w:val="1"/>
      <w:numFmt w:val="bullet"/>
      <w:lvlText w:val="•"/>
      <w:lvlJc w:val="left"/>
      <w:pPr>
        <w:tabs>
          <w:tab w:val="num" w:pos="3600"/>
        </w:tabs>
        <w:ind w:left="3600" w:hanging="360"/>
      </w:pPr>
      <w:rPr>
        <w:rFonts w:ascii="Arial" w:hAnsi="Arial" w:hint="default"/>
      </w:rPr>
    </w:lvl>
    <w:lvl w:ilvl="5" w:tplc="D43808D0" w:tentative="1">
      <w:start w:val="1"/>
      <w:numFmt w:val="bullet"/>
      <w:lvlText w:val="•"/>
      <w:lvlJc w:val="left"/>
      <w:pPr>
        <w:tabs>
          <w:tab w:val="num" w:pos="4320"/>
        </w:tabs>
        <w:ind w:left="4320" w:hanging="360"/>
      </w:pPr>
      <w:rPr>
        <w:rFonts w:ascii="Arial" w:hAnsi="Arial" w:hint="default"/>
      </w:rPr>
    </w:lvl>
    <w:lvl w:ilvl="6" w:tplc="57CEE8F8" w:tentative="1">
      <w:start w:val="1"/>
      <w:numFmt w:val="bullet"/>
      <w:lvlText w:val="•"/>
      <w:lvlJc w:val="left"/>
      <w:pPr>
        <w:tabs>
          <w:tab w:val="num" w:pos="5040"/>
        </w:tabs>
        <w:ind w:left="5040" w:hanging="360"/>
      </w:pPr>
      <w:rPr>
        <w:rFonts w:ascii="Arial" w:hAnsi="Arial" w:hint="default"/>
      </w:rPr>
    </w:lvl>
    <w:lvl w:ilvl="7" w:tplc="0A441D34" w:tentative="1">
      <w:start w:val="1"/>
      <w:numFmt w:val="bullet"/>
      <w:lvlText w:val="•"/>
      <w:lvlJc w:val="left"/>
      <w:pPr>
        <w:tabs>
          <w:tab w:val="num" w:pos="5760"/>
        </w:tabs>
        <w:ind w:left="5760" w:hanging="360"/>
      </w:pPr>
      <w:rPr>
        <w:rFonts w:ascii="Arial" w:hAnsi="Arial" w:hint="default"/>
      </w:rPr>
    </w:lvl>
    <w:lvl w:ilvl="8" w:tplc="AF32B6AA" w:tentative="1">
      <w:start w:val="1"/>
      <w:numFmt w:val="bullet"/>
      <w:lvlText w:val="•"/>
      <w:lvlJc w:val="left"/>
      <w:pPr>
        <w:tabs>
          <w:tab w:val="num" w:pos="6480"/>
        </w:tabs>
        <w:ind w:left="6480" w:hanging="360"/>
      </w:pPr>
      <w:rPr>
        <w:rFonts w:ascii="Arial" w:hAnsi="Arial" w:hint="default"/>
      </w:rPr>
    </w:lvl>
  </w:abstractNum>
  <w:abstractNum w:abstractNumId="70" w15:restartNumberingAfterBreak="0">
    <w:nsid w:val="6694022C"/>
    <w:multiLevelType w:val="hybridMultilevel"/>
    <w:tmpl w:val="F6F262F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71" w15:restartNumberingAfterBreak="0">
    <w:nsid w:val="669774F9"/>
    <w:multiLevelType w:val="hybridMultilevel"/>
    <w:tmpl w:val="74F2FA90"/>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72" w15:restartNumberingAfterBreak="0">
    <w:nsid w:val="677C3D06"/>
    <w:multiLevelType w:val="singleLevel"/>
    <w:tmpl w:val="08090017"/>
    <w:lvl w:ilvl="0">
      <w:start w:val="1"/>
      <w:numFmt w:val="lowerLetter"/>
      <w:lvlText w:val="%1)"/>
      <w:lvlJc w:val="left"/>
      <w:pPr>
        <w:tabs>
          <w:tab w:val="num" w:pos="360"/>
        </w:tabs>
        <w:ind w:left="360" w:hanging="360"/>
      </w:pPr>
      <w:rPr>
        <w:rFonts w:hint="default"/>
      </w:rPr>
    </w:lvl>
  </w:abstractNum>
  <w:abstractNum w:abstractNumId="73" w15:restartNumberingAfterBreak="0">
    <w:nsid w:val="67841031"/>
    <w:multiLevelType w:val="hybridMultilevel"/>
    <w:tmpl w:val="B9883A6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4" w15:restartNumberingAfterBreak="0">
    <w:nsid w:val="69036A90"/>
    <w:multiLevelType w:val="hybridMultilevel"/>
    <w:tmpl w:val="ABA8DC52"/>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75" w15:restartNumberingAfterBreak="0">
    <w:nsid w:val="6A1C79B0"/>
    <w:multiLevelType w:val="hybridMultilevel"/>
    <w:tmpl w:val="4AF063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15:restartNumberingAfterBreak="0">
    <w:nsid w:val="6A256032"/>
    <w:multiLevelType w:val="hybridMultilevel"/>
    <w:tmpl w:val="332A22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7" w15:restartNumberingAfterBreak="0">
    <w:nsid w:val="6AF176D1"/>
    <w:multiLevelType w:val="hybridMultilevel"/>
    <w:tmpl w:val="8B826B0C"/>
    <w:lvl w:ilvl="0" w:tplc="B80E9E76">
      <w:numFmt w:val="bullet"/>
      <w:lvlText w:val="-"/>
      <w:lvlJc w:val="left"/>
      <w:pPr>
        <w:ind w:left="927" w:hanging="360"/>
      </w:pPr>
      <w:rPr>
        <w:rFonts w:ascii="Arial" w:eastAsiaTheme="minorHAnsi" w:hAnsi="Arial" w:cs="Aria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78" w15:restartNumberingAfterBreak="0">
    <w:nsid w:val="6BB67377"/>
    <w:multiLevelType w:val="hybridMultilevel"/>
    <w:tmpl w:val="F4B4691C"/>
    <w:lvl w:ilvl="0" w:tplc="D2EADE9A">
      <w:start w:val="1"/>
      <w:numFmt w:val="bullet"/>
      <w:lvlText w:val="•"/>
      <w:lvlJc w:val="left"/>
      <w:pPr>
        <w:tabs>
          <w:tab w:val="num" w:pos="927"/>
        </w:tabs>
        <w:ind w:left="927" w:hanging="360"/>
      </w:pPr>
      <w:rPr>
        <w:rFonts w:ascii="Arial" w:hAnsi="Arial" w:hint="default"/>
      </w:rPr>
    </w:lvl>
    <w:lvl w:ilvl="1" w:tplc="5768A194" w:tentative="1">
      <w:start w:val="1"/>
      <w:numFmt w:val="bullet"/>
      <w:lvlText w:val="•"/>
      <w:lvlJc w:val="left"/>
      <w:pPr>
        <w:tabs>
          <w:tab w:val="num" w:pos="1647"/>
        </w:tabs>
        <w:ind w:left="1647" w:hanging="360"/>
      </w:pPr>
      <w:rPr>
        <w:rFonts w:ascii="Arial" w:hAnsi="Arial" w:hint="default"/>
      </w:rPr>
    </w:lvl>
    <w:lvl w:ilvl="2" w:tplc="37260ABA" w:tentative="1">
      <w:start w:val="1"/>
      <w:numFmt w:val="bullet"/>
      <w:lvlText w:val="•"/>
      <w:lvlJc w:val="left"/>
      <w:pPr>
        <w:tabs>
          <w:tab w:val="num" w:pos="2367"/>
        </w:tabs>
        <w:ind w:left="2367" w:hanging="360"/>
      </w:pPr>
      <w:rPr>
        <w:rFonts w:ascii="Arial" w:hAnsi="Arial" w:hint="default"/>
      </w:rPr>
    </w:lvl>
    <w:lvl w:ilvl="3" w:tplc="ED5A1910" w:tentative="1">
      <w:start w:val="1"/>
      <w:numFmt w:val="bullet"/>
      <w:lvlText w:val="•"/>
      <w:lvlJc w:val="left"/>
      <w:pPr>
        <w:tabs>
          <w:tab w:val="num" w:pos="3087"/>
        </w:tabs>
        <w:ind w:left="3087" w:hanging="360"/>
      </w:pPr>
      <w:rPr>
        <w:rFonts w:ascii="Arial" w:hAnsi="Arial" w:hint="default"/>
      </w:rPr>
    </w:lvl>
    <w:lvl w:ilvl="4" w:tplc="BF2C79DC" w:tentative="1">
      <w:start w:val="1"/>
      <w:numFmt w:val="bullet"/>
      <w:lvlText w:val="•"/>
      <w:lvlJc w:val="left"/>
      <w:pPr>
        <w:tabs>
          <w:tab w:val="num" w:pos="3807"/>
        </w:tabs>
        <w:ind w:left="3807" w:hanging="360"/>
      </w:pPr>
      <w:rPr>
        <w:rFonts w:ascii="Arial" w:hAnsi="Arial" w:hint="default"/>
      </w:rPr>
    </w:lvl>
    <w:lvl w:ilvl="5" w:tplc="858CB1EA" w:tentative="1">
      <w:start w:val="1"/>
      <w:numFmt w:val="bullet"/>
      <w:lvlText w:val="•"/>
      <w:lvlJc w:val="left"/>
      <w:pPr>
        <w:tabs>
          <w:tab w:val="num" w:pos="4527"/>
        </w:tabs>
        <w:ind w:left="4527" w:hanging="360"/>
      </w:pPr>
      <w:rPr>
        <w:rFonts w:ascii="Arial" w:hAnsi="Arial" w:hint="default"/>
      </w:rPr>
    </w:lvl>
    <w:lvl w:ilvl="6" w:tplc="E15E7018" w:tentative="1">
      <w:start w:val="1"/>
      <w:numFmt w:val="bullet"/>
      <w:lvlText w:val="•"/>
      <w:lvlJc w:val="left"/>
      <w:pPr>
        <w:tabs>
          <w:tab w:val="num" w:pos="5247"/>
        </w:tabs>
        <w:ind w:left="5247" w:hanging="360"/>
      </w:pPr>
      <w:rPr>
        <w:rFonts w:ascii="Arial" w:hAnsi="Arial" w:hint="default"/>
      </w:rPr>
    </w:lvl>
    <w:lvl w:ilvl="7" w:tplc="B31CAD58" w:tentative="1">
      <w:start w:val="1"/>
      <w:numFmt w:val="bullet"/>
      <w:lvlText w:val="•"/>
      <w:lvlJc w:val="left"/>
      <w:pPr>
        <w:tabs>
          <w:tab w:val="num" w:pos="5967"/>
        </w:tabs>
        <w:ind w:left="5967" w:hanging="360"/>
      </w:pPr>
      <w:rPr>
        <w:rFonts w:ascii="Arial" w:hAnsi="Arial" w:hint="default"/>
      </w:rPr>
    </w:lvl>
    <w:lvl w:ilvl="8" w:tplc="BC1AAC00" w:tentative="1">
      <w:start w:val="1"/>
      <w:numFmt w:val="bullet"/>
      <w:lvlText w:val="•"/>
      <w:lvlJc w:val="left"/>
      <w:pPr>
        <w:tabs>
          <w:tab w:val="num" w:pos="6687"/>
        </w:tabs>
        <w:ind w:left="6687" w:hanging="360"/>
      </w:pPr>
      <w:rPr>
        <w:rFonts w:ascii="Arial" w:hAnsi="Arial" w:hint="default"/>
      </w:rPr>
    </w:lvl>
  </w:abstractNum>
  <w:abstractNum w:abstractNumId="79" w15:restartNumberingAfterBreak="0">
    <w:nsid w:val="6E6D232B"/>
    <w:multiLevelType w:val="hybridMultilevel"/>
    <w:tmpl w:val="DB2234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0" w15:restartNumberingAfterBreak="0">
    <w:nsid w:val="706C2FE1"/>
    <w:multiLevelType w:val="hybridMultilevel"/>
    <w:tmpl w:val="26640D0E"/>
    <w:lvl w:ilvl="0" w:tplc="08090001">
      <w:start w:val="1"/>
      <w:numFmt w:val="bullet"/>
      <w:lvlText w:val=""/>
      <w:lvlJc w:val="left"/>
      <w:pPr>
        <w:ind w:left="1289" w:hanging="360"/>
      </w:pPr>
      <w:rPr>
        <w:rFonts w:ascii="Symbol" w:hAnsi="Symbol" w:hint="default"/>
      </w:rPr>
    </w:lvl>
    <w:lvl w:ilvl="1" w:tplc="08090003" w:tentative="1">
      <w:start w:val="1"/>
      <w:numFmt w:val="bullet"/>
      <w:lvlText w:val="o"/>
      <w:lvlJc w:val="left"/>
      <w:pPr>
        <w:ind w:left="2009" w:hanging="360"/>
      </w:pPr>
      <w:rPr>
        <w:rFonts w:ascii="Courier New" w:hAnsi="Courier New" w:cs="Courier New" w:hint="default"/>
      </w:rPr>
    </w:lvl>
    <w:lvl w:ilvl="2" w:tplc="08090005" w:tentative="1">
      <w:start w:val="1"/>
      <w:numFmt w:val="bullet"/>
      <w:lvlText w:val=""/>
      <w:lvlJc w:val="left"/>
      <w:pPr>
        <w:ind w:left="2729" w:hanging="360"/>
      </w:pPr>
      <w:rPr>
        <w:rFonts w:ascii="Wingdings" w:hAnsi="Wingdings" w:hint="default"/>
      </w:rPr>
    </w:lvl>
    <w:lvl w:ilvl="3" w:tplc="08090001" w:tentative="1">
      <w:start w:val="1"/>
      <w:numFmt w:val="bullet"/>
      <w:lvlText w:val=""/>
      <w:lvlJc w:val="left"/>
      <w:pPr>
        <w:ind w:left="3449" w:hanging="360"/>
      </w:pPr>
      <w:rPr>
        <w:rFonts w:ascii="Symbol" w:hAnsi="Symbol" w:hint="default"/>
      </w:rPr>
    </w:lvl>
    <w:lvl w:ilvl="4" w:tplc="08090003" w:tentative="1">
      <w:start w:val="1"/>
      <w:numFmt w:val="bullet"/>
      <w:lvlText w:val="o"/>
      <w:lvlJc w:val="left"/>
      <w:pPr>
        <w:ind w:left="4169" w:hanging="360"/>
      </w:pPr>
      <w:rPr>
        <w:rFonts w:ascii="Courier New" w:hAnsi="Courier New" w:cs="Courier New" w:hint="default"/>
      </w:rPr>
    </w:lvl>
    <w:lvl w:ilvl="5" w:tplc="08090005" w:tentative="1">
      <w:start w:val="1"/>
      <w:numFmt w:val="bullet"/>
      <w:lvlText w:val=""/>
      <w:lvlJc w:val="left"/>
      <w:pPr>
        <w:ind w:left="4889" w:hanging="360"/>
      </w:pPr>
      <w:rPr>
        <w:rFonts w:ascii="Wingdings" w:hAnsi="Wingdings" w:hint="default"/>
      </w:rPr>
    </w:lvl>
    <w:lvl w:ilvl="6" w:tplc="08090001" w:tentative="1">
      <w:start w:val="1"/>
      <w:numFmt w:val="bullet"/>
      <w:lvlText w:val=""/>
      <w:lvlJc w:val="left"/>
      <w:pPr>
        <w:ind w:left="5609" w:hanging="360"/>
      </w:pPr>
      <w:rPr>
        <w:rFonts w:ascii="Symbol" w:hAnsi="Symbol" w:hint="default"/>
      </w:rPr>
    </w:lvl>
    <w:lvl w:ilvl="7" w:tplc="08090003" w:tentative="1">
      <w:start w:val="1"/>
      <w:numFmt w:val="bullet"/>
      <w:lvlText w:val="o"/>
      <w:lvlJc w:val="left"/>
      <w:pPr>
        <w:ind w:left="6329" w:hanging="360"/>
      </w:pPr>
      <w:rPr>
        <w:rFonts w:ascii="Courier New" w:hAnsi="Courier New" w:cs="Courier New" w:hint="default"/>
      </w:rPr>
    </w:lvl>
    <w:lvl w:ilvl="8" w:tplc="08090005" w:tentative="1">
      <w:start w:val="1"/>
      <w:numFmt w:val="bullet"/>
      <w:lvlText w:val=""/>
      <w:lvlJc w:val="left"/>
      <w:pPr>
        <w:ind w:left="7049" w:hanging="360"/>
      </w:pPr>
      <w:rPr>
        <w:rFonts w:ascii="Wingdings" w:hAnsi="Wingdings" w:hint="default"/>
      </w:rPr>
    </w:lvl>
  </w:abstractNum>
  <w:abstractNum w:abstractNumId="81" w15:restartNumberingAfterBreak="0">
    <w:nsid w:val="709C5C92"/>
    <w:multiLevelType w:val="multilevel"/>
    <w:tmpl w:val="3E0A843C"/>
    <w:lvl w:ilvl="0">
      <w:start w:val="3"/>
      <w:numFmt w:val="decimal"/>
      <w:lvlText w:val="%1"/>
      <w:lvlJc w:val="left"/>
      <w:pPr>
        <w:ind w:left="360" w:hanging="360"/>
      </w:pPr>
      <w:rPr>
        <w:rFonts w:cs="Times New Roman" w:hint="default"/>
        <w:b/>
        <w:color w:val="034B89"/>
      </w:rPr>
    </w:lvl>
    <w:lvl w:ilvl="1">
      <w:start w:val="2"/>
      <w:numFmt w:val="decimal"/>
      <w:lvlText w:val="%1.%2"/>
      <w:lvlJc w:val="left"/>
      <w:pPr>
        <w:ind w:left="360" w:hanging="360"/>
      </w:pPr>
      <w:rPr>
        <w:rFonts w:cs="Times New Roman" w:hint="default"/>
        <w:b/>
        <w:color w:val="034B89"/>
      </w:rPr>
    </w:lvl>
    <w:lvl w:ilvl="2">
      <w:start w:val="1"/>
      <w:numFmt w:val="decimal"/>
      <w:lvlText w:val="%1.%2.%3"/>
      <w:lvlJc w:val="left"/>
      <w:pPr>
        <w:ind w:left="720" w:hanging="720"/>
      </w:pPr>
      <w:rPr>
        <w:rFonts w:cs="Times New Roman" w:hint="default"/>
        <w:b/>
        <w:color w:val="034B89"/>
      </w:rPr>
    </w:lvl>
    <w:lvl w:ilvl="3">
      <w:start w:val="1"/>
      <w:numFmt w:val="decimal"/>
      <w:lvlText w:val="%1.%2.%3.%4"/>
      <w:lvlJc w:val="left"/>
      <w:pPr>
        <w:ind w:left="720" w:hanging="720"/>
      </w:pPr>
      <w:rPr>
        <w:rFonts w:cs="Times New Roman" w:hint="default"/>
        <w:b/>
        <w:color w:val="034B89"/>
      </w:rPr>
    </w:lvl>
    <w:lvl w:ilvl="4">
      <w:start w:val="1"/>
      <w:numFmt w:val="decimal"/>
      <w:lvlText w:val="%1.%2.%3.%4.%5"/>
      <w:lvlJc w:val="left"/>
      <w:pPr>
        <w:ind w:left="1080" w:hanging="1080"/>
      </w:pPr>
      <w:rPr>
        <w:rFonts w:cs="Times New Roman" w:hint="default"/>
        <w:b/>
        <w:color w:val="034B89"/>
      </w:rPr>
    </w:lvl>
    <w:lvl w:ilvl="5">
      <w:start w:val="1"/>
      <w:numFmt w:val="decimal"/>
      <w:lvlText w:val="%1.%2.%3.%4.%5.%6"/>
      <w:lvlJc w:val="left"/>
      <w:pPr>
        <w:ind w:left="1080" w:hanging="1080"/>
      </w:pPr>
      <w:rPr>
        <w:rFonts w:cs="Times New Roman" w:hint="default"/>
        <w:b/>
        <w:color w:val="034B89"/>
      </w:rPr>
    </w:lvl>
    <w:lvl w:ilvl="6">
      <w:start w:val="1"/>
      <w:numFmt w:val="decimal"/>
      <w:lvlText w:val="%1.%2.%3.%4.%5.%6.%7"/>
      <w:lvlJc w:val="left"/>
      <w:pPr>
        <w:ind w:left="1440" w:hanging="1440"/>
      </w:pPr>
      <w:rPr>
        <w:rFonts w:cs="Times New Roman" w:hint="default"/>
        <w:b/>
        <w:color w:val="034B89"/>
      </w:rPr>
    </w:lvl>
    <w:lvl w:ilvl="7">
      <w:start w:val="1"/>
      <w:numFmt w:val="decimal"/>
      <w:lvlText w:val="%1.%2.%3.%4.%5.%6.%7.%8"/>
      <w:lvlJc w:val="left"/>
      <w:pPr>
        <w:ind w:left="1440" w:hanging="1440"/>
      </w:pPr>
      <w:rPr>
        <w:rFonts w:cs="Times New Roman" w:hint="default"/>
        <w:b/>
        <w:color w:val="034B89"/>
      </w:rPr>
    </w:lvl>
    <w:lvl w:ilvl="8">
      <w:start w:val="1"/>
      <w:numFmt w:val="decimal"/>
      <w:lvlText w:val="%1.%2.%3.%4.%5.%6.%7.%8.%9"/>
      <w:lvlJc w:val="left"/>
      <w:pPr>
        <w:ind w:left="1800" w:hanging="1800"/>
      </w:pPr>
      <w:rPr>
        <w:rFonts w:cs="Times New Roman" w:hint="default"/>
        <w:b/>
        <w:color w:val="034B89"/>
      </w:rPr>
    </w:lvl>
  </w:abstractNum>
  <w:abstractNum w:abstractNumId="82" w15:restartNumberingAfterBreak="0">
    <w:nsid w:val="717574E3"/>
    <w:multiLevelType w:val="hybridMultilevel"/>
    <w:tmpl w:val="0CAA33D2"/>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83" w15:restartNumberingAfterBreak="0">
    <w:nsid w:val="71E404E7"/>
    <w:multiLevelType w:val="hybridMultilevel"/>
    <w:tmpl w:val="574C6BA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4" w15:restartNumberingAfterBreak="0">
    <w:nsid w:val="71EF38D8"/>
    <w:multiLevelType w:val="hybridMultilevel"/>
    <w:tmpl w:val="588C6276"/>
    <w:lvl w:ilvl="0" w:tplc="04090017">
      <w:start w:val="1"/>
      <w:numFmt w:val="lowerLetter"/>
      <w:lvlText w:val="%1)"/>
      <w:lvlJc w:val="left"/>
      <w:pPr>
        <w:ind w:left="1320" w:hanging="360"/>
      </w:pPr>
    </w:lvl>
    <w:lvl w:ilvl="1" w:tplc="04090019">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85" w15:restartNumberingAfterBreak="0">
    <w:nsid w:val="735F53AD"/>
    <w:multiLevelType w:val="hybridMultilevel"/>
    <w:tmpl w:val="CCCEB7C4"/>
    <w:lvl w:ilvl="0" w:tplc="04090017">
      <w:start w:val="1"/>
      <w:numFmt w:val="lowerLetter"/>
      <w:lvlText w:val="%1)"/>
      <w:lvlJc w:val="left"/>
      <w:pPr>
        <w:ind w:left="1320" w:hanging="360"/>
      </w:pPr>
    </w:lvl>
    <w:lvl w:ilvl="1" w:tplc="04090019">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86" w15:restartNumberingAfterBreak="0">
    <w:nsid w:val="736D605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7" w15:restartNumberingAfterBreak="0">
    <w:nsid w:val="75120AE3"/>
    <w:multiLevelType w:val="hybridMultilevel"/>
    <w:tmpl w:val="A65CC8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77A00233"/>
    <w:multiLevelType w:val="hybridMultilevel"/>
    <w:tmpl w:val="2F985F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9" w15:restartNumberingAfterBreak="0">
    <w:nsid w:val="7E710302"/>
    <w:multiLevelType w:val="hybridMultilevel"/>
    <w:tmpl w:val="AB9CF87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16cid:durableId="1872766751">
    <w:abstractNumId w:val="32"/>
  </w:num>
  <w:num w:numId="2" w16cid:durableId="1816487004">
    <w:abstractNumId w:val="6"/>
  </w:num>
  <w:num w:numId="3" w16cid:durableId="85615829">
    <w:abstractNumId w:val="49"/>
  </w:num>
  <w:num w:numId="4" w16cid:durableId="1032456431">
    <w:abstractNumId w:val="64"/>
  </w:num>
  <w:num w:numId="5" w16cid:durableId="1989749592">
    <w:abstractNumId w:val="23"/>
  </w:num>
  <w:num w:numId="6" w16cid:durableId="2029720074">
    <w:abstractNumId w:val="7"/>
  </w:num>
  <w:num w:numId="7" w16cid:durableId="1477843987">
    <w:abstractNumId w:val="56"/>
  </w:num>
  <w:num w:numId="8" w16cid:durableId="1538397591">
    <w:abstractNumId w:val="16"/>
  </w:num>
  <w:num w:numId="9" w16cid:durableId="889265177">
    <w:abstractNumId w:val="37"/>
  </w:num>
  <w:num w:numId="10" w16cid:durableId="701175217">
    <w:abstractNumId w:val="85"/>
  </w:num>
  <w:num w:numId="11" w16cid:durableId="10955938">
    <w:abstractNumId w:val="66"/>
  </w:num>
  <w:num w:numId="12" w16cid:durableId="916280433">
    <w:abstractNumId w:val="39"/>
  </w:num>
  <w:num w:numId="13" w16cid:durableId="1881892014">
    <w:abstractNumId w:val="45"/>
  </w:num>
  <w:num w:numId="14" w16cid:durableId="1268582678">
    <w:abstractNumId w:val="44"/>
  </w:num>
  <w:num w:numId="15" w16cid:durableId="4483641">
    <w:abstractNumId w:val="34"/>
  </w:num>
  <w:num w:numId="16" w16cid:durableId="1305891588">
    <w:abstractNumId w:val="40"/>
  </w:num>
  <w:num w:numId="17" w16cid:durableId="169607690">
    <w:abstractNumId w:val="68"/>
  </w:num>
  <w:num w:numId="18" w16cid:durableId="1371302579">
    <w:abstractNumId w:val="31"/>
  </w:num>
  <w:num w:numId="19" w16cid:durableId="1074625637">
    <w:abstractNumId w:val="59"/>
  </w:num>
  <w:num w:numId="20" w16cid:durableId="705717133">
    <w:abstractNumId w:val="67"/>
  </w:num>
  <w:num w:numId="21" w16cid:durableId="964500886">
    <w:abstractNumId w:val="6"/>
  </w:num>
  <w:num w:numId="22" w16cid:durableId="8072375">
    <w:abstractNumId w:val="48"/>
  </w:num>
  <w:num w:numId="23" w16cid:durableId="674575305">
    <w:abstractNumId w:val="18"/>
  </w:num>
  <w:num w:numId="24" w16cid:durableId="2006782198">
    <w:abstractNumId w:val="88"/>
  </w:num>
  <w:num w:numId="25" w16cid:durableId="2106077151">
    <w:abstractNumId w:val="58"/>
  </w:num>
  <w:num w:numId="26" w16cid:durableId="566767737">
    <w:abstractNumId w:val="89"/>
  </w:num>
  <w:num w:numId="27" w16cid:durableId="316307724">
    <w:abstractNumId w:val="65"/>
  </w:num>
  <w:num w:numId="28" w16cid:durableId="664472996">
    <w:abstractNumId w:val="2"/>
  </w:num>
  <w:num w:numId="29" w16cid:durableId="1854152232">
    <w:abstractNumId w:val="73"/>
  </w:num>
  <w:num w:numId="30" w16cid:durableId="980227656">
    <w:abstractNumId w:val="24"/>
  </w:num>
  <w:num w:numId="31" w16cid:durableId="406342438">
    <w:abstractNumId w:val="80"/>
  </w:num>
  <w:num w:numId="32" w16cid:durableId="251284964">
    <w:abstractNumId w:val="20"/>
  </w:num>
  <w:num w:numId="33" w16cid:durableId="1907455012">
    <w:abstractNumId w:val="61"/>
  </w:num>
  <w:num w:numId="34" w16cid:durableId="436172766">
    <w:abstractNumId w:val="13"/>
  </w:num>
  <w:num w:numId="35" w16cid:durableId="180780076">
    <w:abstractNumId w:val="19"/>
  </w:num>
  <w:num w:numId="36" w16cid:durableId="202794880">
    <w:abstractNumId w:val="74"/>
  </w:num>
  <w:num w:numId="37" w16cid:durableId="985819935">
    <w:abstractNumId w:val="29"/>
  </w:num>
  <w:num w:numId="38" w16cid:durableId="87970260">
    <w:abstractNumId w:val="81"/>
  </w:num>
  <w:num w:numId="39" w16cid:durableId="1772814697">
    <w:abstractNumId w:val="8"/>
  </w:num>
  <w:num w:numId="40" w16cid:durableId="3673855">
    <w:abstractNumId w:val="27"/>
  </w:num>
  <w:num w:numId="41" w16cid:durableId="528220551">
    <w:abstractNumId w:val="69"/>
  </w:num>
  <w:num w:numId="42" w16cid:durableId="1138885213">
    <w:abstractNumId w:val="25"/>
  </w:num>
  <w:num w:numId="43" w16cid:durableId="1105464379">
    <w:abstractNumId w:val="17"/>
  </w:num>
  <w:num w:numId="44" w16cid:durableId="940332180">
    <w:abstractNumId w:val="72"/>
  </w:num>
  <w:num w:numId="45" w16cid:durableId="1372068312">
    <w:abstractNumId w:val="38"/>
  </w:num>
  <w:num w:numId="46" w16cid:durableId="2136560955">
    <w:abstractNumId w:val="86"/>
  </w:num>
  <w:num w:numId="47" w16cid:durableId="1441878865">
    <w:abstractNumId w:val="33"/>
  </w:num>
  <w:num w:numId="48" w16cid:durableId="999116197">
    <w:abstractNumId w:val="21"/>
  </w:num>
  <w:num w:numId="49" w16cid:durableId="1174414708">
    <w:abstractNumId w:val="36"/>
  </w:num>
  <w:num w:numId="50" w16cid:durableId="252978851">
    <w:abstractNumId w:val="5"/>
  </w:num>
  <w:num w:numId="51" w16cid:durableId="967659695">
    <w:abstractNumId w:val="14"/>
    <w:lvlOverride w:ilvl="0"/>
    <w:lvlOverride w:ilvl="1">
      <w:startOverride w:val="1"/>
    </w:lvlOverride>
    <w:lvlOverride w:ilvl="2"/>
    <w:lvlOverride w:ilvl="3"/>
    <w:lvlOverride w:ilvl="4"/>
    <w:lvlOverride w:ilvl="5"/>
    <w:lvlOverride w:ilvl="6"/>
    <w:lvlOverride w:ilvl="7"/>
    <w:lvlOverride w:ilvl="8"/>
  </w:num>
  <w:num w:numId="52" w16cid:durableId="1554196244">
    <w:abstractNumId w:val="52"/>
  </w:num>
  <w:num w:numId="53" w16cid:durableId="2001880085">
    <w:abstractNumId w:val="62"/>
  </w:num>
  <w:num w:numId="54" w16cid:durableId="693269420">
    <w:abstractNumId w:val="10"/>
  </w:num>
  <w:num w:numId="55" w16cid:durableId="1213419744">
    <w:abstractNumId w:val="54"/>
  </w:num>
  <w:num w:numId="56" w16cid:durableId="398790994">
    <w:abstractNumId w:val="78"/>
  </w:num>
  <w:num w:numId="57" w16cid:durableId="1156801096">
    <w:abstractNumId w:val="50"/>
  </w:num>
  <w:num w:numId="58" w16cid:durableId="260115797">
    <w:abstractNumId w:val="41"/>
  </w:num>
  <w:num w:numId="59" w16cid:durableId="324405423">
    <w:abstractNumId w:val="47"/>
  </w:num>
  <w:num w:numId="60" w16cid:durableId="1937403293">
    <w:abstractNumId w:val="82"/>
  </w:num>
  <w:num w:numId="61" w16cid:durableId="1027101614">
    <w:abstractNumId w:val="46"/>
  </w:num>
  <w:num w:numId="62" w16cid:durableId="1043403390">
    <w:abstractNumId w:val="63"/>
  </w:num>
  <w:num w:numId="63" w16cid:durableId="1136340891">
    <w:abstractNumId w:val="9"/>
  </w:num>
  <w:num w:numId="64" w16cid:durableId="485362160">
    <w:abstractNumId w:val="28"/>
  </w:num>
  <w:num w:numId="65" w16cid:durableId="1103693008">
    <w:abstractNumId w:val="42"/>
  </w:num>
  <w:num w:numId="66" w16cid:durableId="1006707031">
    <w:abstractNumId w:val="71"/>
  </w:num>
  <w:num w:numId="67" w16cid:durableId="1766539852">
    <w:abstractNumId w:val="55"/>
  </w:num>
  <w:num w:numId="68" w16cid:durableId="1172909437">
    <w:abstractNumId w:val="26"/>
  </w:num>
  <w:num w:numId="69" w16cid:durableId="930426883">
    <w:abstractNumId w:val="4"/>
  </w:num>
  <w:num w:numId="70" w16cid:durableId="1566187449">
    <w:abstractNumId w:val="53"/>
  </w:num>
  <w:num w:numId="71" w16cid:durableId="541020525">
    <w:abstractNumId w:val="43"/>
  </w:num>
  <w:num w:numId="72" w16cid:durableId="99615459">
    <w:abstractNumId w:val="75"/>
  </w:num>
  <w:num w:numId="73" w16cid:durableId="1435055327">
    <w:abstractNumId w:val="35"/>
  </w:num>
  <w:num w:numId="74" w16cid:durableId="1896702315">
    <w:abstractNumId w:val="12"/>
  </w:num>
  <w:num w:numId="75" w16cid:durableId="1989936182">
    <w:abstractNumId w:val="87"/>
  </w:num>
  <w:num w:numId="76" w16cid:durableId="477841687">
    <w:abstractNumId w:val="51"/>
  </w:num>
  <w:num w:numId="77" w16cid:durableId="1376271609">
    <w:abstractNumId w:val="77"/>
  </w:num>
  <w:num w:numId="78" w16cid:durableId="392587133">
    <w:abstractNumId w:val="3"/>
  </w:num>
  <w:num w:numId="79" w16cid:durableId="439299289">
    <w:abstractNumId w:val="60"/>
  </w:num>
  <w:num w:numId="80" w16cid:durableId="1840461085">
    <w:abstractNumId w:val="83"/>
  </w:num>
  <w:num w:numId="81" w16cid:durableId="689451042">
    <w:abstractNumId w:val="30"/>
  </w:num>
  <w:num w:numId="82" w16cid:durableId="715204618">
    <w:abstractNumId w:val="11"/>
  </w:num>
  <w:num w:numId="83" w16cid:durableId="2028829961">
    <w:abstractNumId w:val="57"/>
  </w:num>
  <w:num w:numId="84" w16cid:durableId="291252818">
    <w:abstractNumId w:val="79"/>
  </w:num>
  <w:num w:numId="85" w16cid:durableId="1957056962">
    <w:abstractNumId w:val="22"/>
  </w:num>
  <w:num w:numId="86" w16cid:durableId="284239035">
    <w:abstractNumId w:val="1"/>
  </w:num>
  <w:num w:numId="87" w16cid:durableId="1003557912">
    <w:abstractNumId w:val="0"/>
  </w:num>
  <w:num w:numId="88" w16cid:durableId="1671131199">
    <w:abstractNumId w:val="15"/>
  </w:num>
  <w:num w:numId="89" w16cid:durableId="1418332939">
    <w:abstractNumId w:val="14"/>
  </w:num>
  <w:num w:numId="90" w16cid:durableId="1045956017">
    <w:abstractNumId w:val="84"/>
  </w:num>
  <w:num w:numId="91" w16cid:durableId="1150831678">
    <w:abstractNumId w:val="76"/>
  </w:num>
  <w:num w:numId="92" w16cid:durableId="1531139392">
    <w:abstractNumId w:val="76"/>
  </w:num>
  <w:num w:numId="93" w16cid:durableId="953442875">
    <w:abstractNumId w:val="70"/>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o:colormru v:ext="edit" colors="#eaeae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51BC"/>
    <w:rsid w:val="000000DC"/>
    <w:rsid w:val="00000D4B"/>
    <w:rsid w:val="0000213A"/>
    <w:rsid w:val="000024F3"/>
    <w:rsid w:val="00003724"/>
    <w:rsid w:val="00004A86"/>
    <w:rsid w:val="00005AD2"/>
    <w:rsid w:val="00005C03"/>
    <w:rsid w:val="00006494"/>
    <w:rsid w:val="000105AB"/>
    <w:rsid w:val="00010E7E"/>
    <w:rsid w:val="0001118D"/>
    <w:rsid w:val="00011D43"/>
    <w:rsid w:val="0001249D"/>
    <w:rsid w:val="00012A5A"/>
    <w:rsid w:val="0001365F"/>
    <w:rsid w:val="00013DA8"/>
    <w:rsid w:val="00014990"/>
    <w:rsid w:val="00014EBD"/>
    <w:rsid w:val="00015A1E"/>
    <w:rsid w:val="00015FC7"/>
    <w:rsid w:val="00016370"/>
    <w:rsid w:val="00016CD4"/>
    <w:rsid w:val="00016EE2"/>
    <w:rsid w:val="000171B0"/>
    <w:rsid w:val="000179E5"/>
    <w:rsid w:val="00017D29"/>
    <w:rsid w:val="00020303"/>
    <w:rsid w:val="000209B2"/>
    <w:rsid w:val="00020B6F"/>
    <w:rsid w:val="00020C1A"/>
    <w:rsid w:val="00020DC4"/>
    <w:rsid w:val="0002103D"/>
    <w:rsid w:val="00021251"/>
    <w:rsid w:val="000215D7"/>
    <w:rsid w:val="00021AE6"/>
    <w:rsid w:val="00023C84"/>
    <w:rsid w:val="0002428D"/>
    <w:rsid w:val="0002445E"/>
    <w:rsid w:val="00024A47"/>
    <w:rsid w:val="00024E61"/>
    <w:rsid w:val="00025AA2"/>
    <w:rsid w:val="00025B56"/>
    <w:rsid w:val="00025B6E"/>
    <w:rsid w:val="000265DB"/>
    <w:rsid w:val="0002751B"/>
    <w:rsid w:val="000279B4"/>
    <w:rsid w:val="00027BB5"/>
    <w:rsid w:val="00027C5E"/>
    <w:rsid w:val="0003008B"/>
    <w:rsid w:val="0003128E"/>
    <w:rsid w:val="0003339B"/>
    <w:rsid w:val="0003421A"/>
    <w:rsid w:val="000349BE"/>
    <w:rsid w:val="00034F59"/>
    <w:rsid w:val="00035304"/>
    <w:rsid w:val="00035F13"/>
    <w:rsid w:val="000370B4"/>
    <w:rsid w:val="000372AD"/>
    <w:rsid w:val="000376C0"/>
    <w:rsid w:val="000377DA"/>
    <w:rsid w:val="000401FF"/>
    <w:rsid w:val="00040C29"/>
    <w:rsid w:val="00041715"/>
    <w:rsid w:val="000426C5"/>
    <w:rsid w:val="00042C77"/>
    <w:rsid w:val="00043BF9"/>
    <w:rsid w:val="00046E6B"/>
    <w:rsid w:val="00053873"/>
    <w:rsid w:val="00053E15"/>
    <w:rsid w:val="000543E0"/>
    <w:rsid w:val="000549CC"/>
    <w:rsid w:val="00055634"/>
    <w:rsid w:val="0005643C"/>
    <w:rsid w:val="0006052D"/>
    <w:rsid w:val="00061BED"/>
    <w:rsid w:val="000620F9"/>
    <w:rsid w:val="00062CBC"/>
    <w:rsid w:val="00062D48"/>
    <w:rsid w:val="00062FCC"/>
    <w:rsid w:val="00062FDE"/>
    <w:rsid w:val="00063A47"/>
    <w:rsid w:val="00063AF1"/>
    <w:rsid w:val="00063B47"/>
    <w:rsid w:val="0006471B"/>
    <w:rsid w:val="00065D01"/>
    <w:rsid w:val="00065E32"/>
    <w:rsid w:val="000664EC"/>
    <w:rsid w:val="00067295"/>
    <w:rsid w:val="000677E8"/>
    <w:rsid w:val="000679EF"/>
    <w:rsid w:val="0007225A"/>
    <w:rsid w:val="000724A9"/>
    <w:rsid w:val="00072BDA"/>
    <w:rsid w:val="00072C45"/>
    <w:rsid w:val="00072D72"/>
    <w:rsid w:val="000739C1"/>
    <w:rsid w:val="0007468D"/>
    <w:rsid w:val="00075A7A"/>
    <w:rsid w:val="00076F8E"/>
    <w:rsid w:val="00080A3D"/>
    <w:rsid w:val="00080CD9"/>
    <w:rsid w:val="00083626"/>
    <w:rsid w:val="00083D5E"/>
    <w:rsid w:val="00083F34"/>
    <w:rsid w:val="00084133"/>
    <w:rsid w:val="00084156"/>
    <w:rsid w:val="00084B5F"/>
    <w:rsid w:val="00084F62"/>
    <w:rsid w:val="00085262"/>
    <w:rsid w:val="00085818"/>
    <w:rsid w:val="00086881"/>
    <w:rsid w:val="0008752E"/>
    <w:rsid w:val="00090CB2"/>
    <w:rsid w:val="00090DDA"/>
    <w:rsid w:val="00093409"/>
    <w:rsid w:val="0009476F"/>
    <w:rsid w:val="00095F4E"/>
    <w:rsid w:val="000A277E"/>
    <w:rsid w:val="000A3EC1"/>
    <w:rsid w:val="000A3EC7"/>
    <w:rsid w:val="000A452E"/>
    <w:rsid w:val="000A5172"/>
    <w:rsid w:val="000A5A45"/>
    <w:rsid w:val="000A6348"/>
    <w:rsid w:val="000A6645"/>
    <w:rsid w:val="000A7C7E"/>
    <w:rsid w:val="000B0806"/>
    <w:rsid w:val="000B1885"/>
    <w:rsid w:val="000B2157"/>
    <w:rsid w:val="000B23F1"/>
    <w:rsid w:val="000B337F"/>
    <w:rsid w:val="000B3A6A"/>
    <w:rsid w:val="000B3E86"/>
    <w:rsid w:val="000B3FDB"/>
    <w:rsid w:val="000B403D"/>
    <w:rsid w:val="000B4746"/>
    <w:rsid w:val="000B69D8"/>
    <w:rsid w:val="000C0901"/>
    <w:rsid w:val="000C119E"/>
    <w:rsid w:val="000C1988"/>
    <w:rsid w:val="000C1B13"/>
    <w:rsid w:val="000C370B"/>
    <w:rsid w:val="000C3894"/>
    <w:rsid w:val="000C3B16"/>
    <w:rsid w:val="000C3E69"/>
    <w:rsid w:val="000C6EAF"/>
    <w:rsid w:val="000C7CCB"/>
    <w:rsid w:val="000D0428"/>
    <w:rsid w:val="000D1336"/>
    <w:rsid w:val="000D220C"/>
    <w:rsid w:val="000D3DB6"/>
    <w:rsid w:val="000D3FF3"/>
    <w:rsid w:val="000D44F1"/>
    <w:rsid w:val="000D4D45"/>
    <w:rsid w:val="000D5BF1"/>
    <w:rsid w:val="000D6B50"/>
    <w:rsid w:val="000D6BC7"/>
    <w:rsid w:val="000D70A0"/>
    <w:rsid w:val="000D775F"/>
    <w:rsid w:val="000E01F2"/>
    <w:rsid w:val="000E07FF"/>
    <w:rsid w:val="000E10A9"/>
    <w:rsid w:val="000E1400"/>
    <w:rsid w:val="000E172F"/>
    <w:rsid w:val="000E185E"/>
    <w:rsid w:val="000E1924"/>
    <w:rsid w:val="000E2509"/>
    <w:rsid w:val="000E2A31"/>
    <w:rsid w:val="000E2FA8"/>
    <w:rsid w:val="000E3517"/>
    <w:rsid w:val="000E3D4F"/>
    <w:rsid w:val="000E446C"/>
    <w:rsid w:val="000E454C"/>
    <w:rsid w:val="000E4789"/>
    <w:rsid w:val="000E4B41"/>
    <w:rsid w:val="000E4BDC"/>
    <w:rsid w:val="000E5629"/>
    <w:rsid w:val="000E6DB0"/>
    <w:rsid w:val="000E70B5"/>
    <w:rsid w:val="000E781A"/>
    <w:rsid w:val="000F08F6"/>
    <w:rsid w:val="000F0FA3"/>
    <w:rsid w:val="000F38B6"/>
    <w:rsid w:val="000F3E66"/>
    <w:rsid w:val="000F5392"/>
    <w:rsid w:val="000F6860"/>
    <w:rsid w:val="000F7CFA"/>
    <w:rsid w:val="001005A9"/>
    <w:rsid w:val="00101588"/>
    <w:rsid w:val="00101927"/>
    <w:rsid w:val="00101B81"/>
    <w:rsid w:val="00103113"/>
    <w:rsid w:val="001033A9"/>
    <w:rsid w:val="00105F37"/>
    <w:rsid w:val="00107118"/>
    <w:rsid w:val="001109B6"/>
    <w:rsid w:val="00110B6F"/>
    <w:rsid w:val="00111A35"/>
    <w:rsid w:val="00111D10"/>
    <w:rsid w:val="001122FD"/>
    <w:rsid w:val="00112891"/>
    <w:rsid w:val="001129FF"/>
    <w:rsid w:val="00113AA8"/>
    <w:rsid w:val="00113CB9"/>
    <w:rsid w:val="00113EE9"/>
    <w:rsid w:val="00114DB0"/>
    <w:rsid w:val="00115578"/>
    <w:rsid w:val="001165E6"/>
    <w:rsid w:val="00117358"/>
    <w:rsid w:val="001177BD"/>
    <w:rsid w:val="00117EB0"/>
    <w:rsid w:val="00120877"/>
    <w:rsid w:val="00121356"/>
    <w:rsid w:val="001219F4"/>
    <w:rsid w:val="001223C9"/>
    <w:rsid w:val="00122529"/>
    <w:rsid w:val="001225E6"/>
    <w:rsid w:val="001231F7"/>
    <w:rsid w:val="00123A55"/>
    <w:rsid w:val="00123E3C"/>
    <w:rsid w:val="00124828"/>
    <w:rsid w:val="00125199"/>
    <w:rsid w:val="001252D9"/>
    <w:rsid w:val="00125445"/>
    <w:rsid w:val="0012560B"/>
    <w:rsid w:val="00125772"/>
    <w:rsid w:val="00132725"/>
    <w:rsid w:val="0013278C"/>
    <w:rsid w:val="001328EB"/>
    <w:rsid w:val="00132954"/>
    <w:rsid w:val="0013396E"/>
    <w:rsid w:val="00133DF5"/>
    <w:rsid w:val="001359A7"/>
    <w:rsid w:val="00137840"/>
    <w:rsid w:val="00137C5D"/>
    <w:rsid w:val="0014033B"/>
    <w:rsid w:val="0014095D"/>
    <w:rsid w:val="001413C8"/>
    <w:rsid w:val="00141B94"/>
    <w:rsid w:val="00141BF4"/>
    <w:rsid w:val="001424EB"/>
    <w:rsid w:val="001424ED"/>
    <w:rsid w:val="00143BAB"/>
    <w:rsid w:val="0014464F"/>
    <w:rsid w:val="00145389"/>
    <w:rsid w:val="00145901"/>
    <w:rsid w:val="00145995"/>
    <w:rsid w:val="001460D9"/>
    <w:rsid w:val="00146CDD"/>
    <w:rsid w:val="00146EDF"/>
    <w:rsid w:val="00147942"/>
    <w:rsid w:val="00147C89"/>
    <w:rsid w:val="00150807"/>
    <w:rsid w:val="00150CB0"/>
    <w:rsid w:val="00151435"/>
    <w:rsid w:val="00151516"/>
    <w:rsid w:val="0015192A"/>
    <w:rsid w:val="00151BFB"/>
    <w:rsid w:val="00151D15"/>
    <w:rsid w:val="00153432"/>
    <w:rsid w:val="00153645"/>
    <w:rsid w:val="0015387A"/>
    <w:rsid w:val="0015494B"/>
    <w:rsid w:val="001558E0"/>
    <w:rsid w:val="0015712F"/>
    <w:rsid w:val="00157DDA"/>
    <w:rsid w:val="00157E3B"/>
    <w:rsid w:val="001609E0"/>
    <w:rsid w:val="001621CA"/>
    <w:rsid w:val="0016452D"/>
    <w:rsid w:val="0016454F"/>
    <w:rsid w:val="00164EAB"/>
    <w:rsid w:val="00165E44"/>
    <w:rsid w:val="00165E45"/>
    <w:rsid w:val="00166465"/>
    <w:rsid w:val="00166E71"/>
    <w:rsid w:val="001670E8"/>
    <w:rsid w:val="0016755C"/>
    <w:rsid w:val="00167C35"/>
    <w:rsid w:val="00167EDA"/>
    <w:rsid w:val="00170543"/>
    <w:rsid w:val="0017240D"/>
    <w:rsid w:val="00172855"/>
    <w:rsid w:val="0017287D"/>
    <w:rsid w:val="00175B81"/>
    <w:rsid w:val="001764DE"/>
    <w:rsid w:val="001815DB"/>
    <w:rsid w:val="00181B0E"/>
    <w:rsid w:val="00181BFC"/>
    <w:rsid w:val="0018234A"/>
    <w:rsid w:val="00182BE8"/>
    <w:rsid w:val="00182CCE"/>
    <w:rsid w:val="00182F8C"/>
    <w:rsid w:val="001846CA"/>
    <w:rsid w:val="00185F74"/>
    <w:rsid w:val="00186679"/>
    <w:rsid w:val="001869B7"/>
    <w:rsid w:val="001879B0"/>
    <w:rsid w:val="00190385"/>
    <w:rsid w:val="00190AB7"/>
    <w:rsid w:val="00190C17"/>
    <w:rsid w:val="00192F34"/>
    <w:rsid w:val="001939AD"/>
    <w:rsid w:val="00193D67"/>
    <w:rsid w:val="0019500F"/>
    <w:rsid w:val="001954BE"/>
    <w:rsid w:val="00195A10"/>
    <w:rsid w:val="0019766D"/>
    <w:rsid w:val="001A16BA"/>
    <w:rsid w:val="001A2885"/>
    <w:rsid w:val="001A2ACC"/>
    <w:rsid w:val="001A2F75"/>
    <w:rsid w:val="001A34F4"/>
    <w:rsid w:val="001A3D38"/>
    <w:rsid w:val="001A47CA"/>
    <w:rsid w:val="001A4CBD"/>
    <w:rsid w:val="001A549D"/>
    <w:rsid w:val="001A5C35"/>
    <w:rsid w:val="001A6449"/>
    <w:rsid w:val="001A70F8"/>
    <w:rsid w:val="001A72D2"/>
    <w:rsid w:val="001A730E"/>
    <w:rsid w:val="001B01A9"/>
    <w:rsid w:val="001B01B4"/>
    <w:rsid w:val="001B0891"/>
    <w:rsid w:val="001B0C55"/>
    <w:rsid w:val="001B19DC"/>
    <w:rsid w:val="001B21EE"/>
    <w:rsid w:val="001B2BA4"/>
    <w:rsid w:val="001B2DD8"/>
    <w:rsid w:val="001B2DE8"/>
    <w:rsid w:val="001B4AA8"/>
    <w:rsid w:val="001B5AFE"/>
    <w:rsid w:val="001B6B2B"/>
    <w:rsid w:val="001B7582"/>
    <w:rsid w:val="001B7D23"/>
    <w:rsid w:val="001C09A7"/>
    <w:rsid w:val="001C1FD4"/>
    <w:rsid w:val="001C2063"/>
    <w:rsid w:val="001C313C"/>
    <w:rsid w:val="001C35C7"/>
    <w:rsid w:val="001C444E"/>
    <w:rsid w:val="001C45A1"/>
    <w:rsid w:val="001C4EF9"/>
    <w:rsid w:val="001C66D7"/>
    <w:rsid w:val="001D0548"/>
    <w:rsid w:val="001D189E"/>
    <w:rsid w:val="001D202A"/>
    <w:rsid w:val="001D4294"/>
    <w:rsid w:val="001D5618"/>
    <w:rsid w:val="001D56CC"/>
    <w:rsid w:val="001D64DC"/>
    <w:rsid w:val="001D7C45"/>
    <w:rsid w:val="001E2005"/>
    <w:rsid w:val="001E2196"/>
    <w:rsid w:val="001E2CEB"/>
    <w:rsid w:val="001E2FCA"/>
    <w:rsid w:val="001E34B8"/>
    <w:rsid w:val="001E3A7A"/>
    <w:rsid w:val="001E3FFC"/>
    <w:rsid w:val="001E49D5"/>
    <w:rsid w:val="001E53AB"/>
    <w:rsid w:val="001E540C"/>
    <w:rsid w:val="001F067F"/>
    <w:rsid w:val="001F3179"/>
    <w:rsid w:val="001F4953"/>
    <w:rsid w:val="001F7348"/>
    <w:rsid w:val="001F7BF2"/>
    <w:rsid w:val="002015EA"/>
    <w:rsid w:val="00201C2D"/>
    <w:rsid w:val="0020202E"/>
    <w:rsid w:val="00202852"/>
    <w:rsid w:val="00204FD5"/>
    <w:rsid w:val="0020548D"/>
    <w:rsid w:val="00206702"/>
    <w:rsid w:val="00206D05"/>
    <w:rsid w:val="002114EB"/>
    <w:rsid w:val="00211EEE"/>
    <w:rsid w:val="00213564"/>
    <w:rsid w:val="00213B54"/>
    <w:rsid w:val="00214A91"/>
    <w:rsid w:val="00214EA6"/>
    <w:rsid w:val="00215EB5"/>
    <w:rsid w:val="00216154"/>
    <w:rsid w:val="00216622"/>
    <w:rsid w:val="00216B95"/>
    <w:rsid w:val="00217391"/>
    <w:rsid w:val="00217610"/>
    <w:rsid w:val="0021765B"/>
    <w:rsid w:val="00217BDB"/>
    <w:rsid w:val="002202DC"/>
    <w:rsid w:val="002234A4"/>
    <w:rsid w:val="00223BDF"/>
    <w:rsid w:val="00223F5D"/>
    <w:rsid w:val="00224193"/>
    <w:rsid w:val="0022461F"/>
    <w:rsid w:val="002246F7"/>
    <w:rsid w:val="002258D2"/>
    <w:rsid w:val="00225E62"/>
    <w:rsid w:val="002268E7"/>
    <w:rsid w:val="00226BBD"/>
    <w:rsid w:val="00227107"/>
    <w:rsid w:val="00231BF0"/>
    <w:rsid w:val="00231D30"/>
    <w:rsid w:val="0023214D"/>
    <w:rsid w:val="00232954"/>
    <w:rsid w:val="00235109"/>
    <w:rsid w:val="00235749"/>
    <w:rsid w:val="00235A80"/>
    <w:rsid w:val="00236601"/>
    <w:rsid w:val="00236C87"/>
    <w:rsid w:val="00236DE6"/>
    <w:rsid w:val="00236F28"/>
    <w:rsid w:val="00237071"/>
    <w:rsid w:val="00237453"/>
    <w:rsid w:val="00237878"/>
    <w:rsid w:val="00240FFA"/>
    <w:rsid w:val="002414BB"/>
    <w:rsid w:val="00241612"/>
    <w:rsid w:val="00242625"/>
    <w:rsid w:val="00243C38"/>
    <w:rsid w:val="00244D05"/>
    <w:rsid w:val="00246266"/>
    <w:rsid w:val="00250754"/>
    <w:rsid w:val="0025080D"/>
    <w:rsid w:val="00251141"/>
    <w:rsid w:val="00252077"/>
    <w:rsid w:val="002522DE"/>
    <w:rsid w:val="00252C6B"/>
    <w:rsid w:val="00253123"/>
    <w:rsid w:val="002552F5"/>
    <w:rsid w:val="00255623"/>
    <w:rsid w:val="00256922"/>
    <w:rsid w:val="00256AB4"/>
    <w:rsid w:val="0025731D"/>
    <w:rsid w:val="0025731E"/>
    <w:rsid w:val="00257A21"/>
    <w:rsid w:val="00260D52"/>
    <w:rsid w:val="0026116A"/>
    <w:rsid w:val="002618A9"/>
    <w:rsid w:val="0026202F"/>
    <w:rsid w:val="00262415"/>
    <w:rsid w:val="0026308D"/>
    <w:rsid w:val="00263EC8"/>
    <w:rsid w:val="002647F8"/>
    <w:rsid w:val="00264B9E"/>
    <w:rsid w:val="00265C44"/>
    <w:rsid w:val="002661C2"/>
    <w:rsid w:val="0026652F"/>
    <w:rsid w:val="00266A79"/>
    <w:rsid w:val="00266EE8"/>
    <w:rsid w:val="002674AA"/>
    <w:rsid w:val="002704E3"/>
    <w:rsid w:val="0027074B"/>
    <w:rsid w:val="00271A6A"/>
    <w:rsid w:val="00271D49"/>
    <w:rsid w:val="00272592"/>
    <w:rsid w:val="002738E9"/>
    <w:rsid w:val="00274282"/>
    <w:rsid w:val="002748B5"/>
    <w:rsid w:val="00274EAD"/>
    <w:rsid w:val="0027538A"/>
    <w:rsid w:val="00275564"/>
    <w:rsid w:val="00280346"/>
    <w:rsid w:val="00280DC9"/>
    <w:rsid w:val="00282864"/>
    <w:rsid w:val="002829F0"/>
    <w:rsid w:val="00282A0F"/>
    <w:rsid w:val="0028448B"/>
    <w:rsid w:val="002857B0"/>
    <w:rsid w:val="00285CE5"/>
    <w:rsid w:val="00287871"/>
    <w:rsid w:val="002903E5"/>
    <w:rsid w:val="0029113C"/>
    <w:rsid w:val="00291903"/>
    <w:rsid w:val="002928E2"/>
    <w:rsid w:val="00292F9A"/>
    <w:rsid w:val="00294095"/>
    <w:rsid w:val="00294627"/>
    <w:rsid w:val="002965A1"/>
    <w:rsid w:val="00296E89"/>
    <w:rsid w:val="00297207"/>
    <w:rsid w:val="00297D0D"/>
    <w:rsid w:val="002A0D92"/>
    <w:rsid w:val="002A0E9C"/>
    <w:rsid w:val="002A131D"/>
    <w:rsid w:val="002A18B1"/>
    <w:rsid w:val="002A2907"/>
    <w:rsid w:val="002A409B"/>
    <w:rsid w:val="002A439C"/>
    <w:rsid w:val="002A4449"/>
    <w:rsid w:val="002A4566"/>
    <w:rsid w:val="002A4660"/>
    <w:rsid w:val="002A5DCD"/>
    <w:rsid w:val="002A76EE"/>
    <w:rsid w:val="002B04AE"/>
    <w:rsid w:val="002B05B7"/>
    <w:rsid w:val="002B0C15"/>
    <w:rsid w:val="002B12D9"/>
    <w:rsid w:val="002B1A74"/>
    <w:rsid w:val="002B2E12"/>
    <w:rsid w:val="002B4573"/>
    <w:rsid w:val="002B4793"/>
    <w:rsid w:val="002B5D66"/>
    <w:rsid w:val="002B6C95"/>
    <w:rsid w:val="002B772D"/>
    <w:rsid w:val="002C0AB1"/>
    <w:rsid w:val="002C2A26"/>
    <w:rsid w:val="002C43C7"/>
    <w:rsid w:val="002C56D4"/>
    <w:rsid w:val="002C5CD8"/>
    <w:rsid w:val="002C6279"/>
    <w:rsid w:val="002C6FEA"/>
    <w:rsid w:val="002C7334"/>
    <w:rsid w:val="002D0D69"/>
    <w:rsid w:val="002D1FF7"/>
    <w:rsid w:val="002D28A6"/>
    <w:rsid w:val="002D3300"/>
    <w:rsid w:val="002D418E"/>
    <w:rsid w:val="002D4707"/>
    <w:rsid w:val="002D49F9"/>
    <w:rsid w:val="002D4D39"/>
    <w:rsid w:val="002D5475"/>
    <w:rsid w:val="002D59CC"/>
    <w:rsid w:val="002D6465"/>
    <w:rsid w:val="002D69B8"/>
    <w:rsid w:val="002E0026"/>
    <w:rsid w:val="002E022F"/>
    <w:rsid w:val="002E1A3B"/>
    <w:rsid w:val="002E1E39"/>
    <w:rsid w:val="002E21E7"/>
    <w:rsid w:val="002E2F80"/>
    <w:rsid w:val="002E3223"/>
    <w:rsid w:val="002E37B6"/>
    <w:rsid w:val="002E3D43"/>
    <w:rsid w:val="002E4852"/>
    <w:rsid w:val="002E5654"/>
    <w:rsid w:val="002E6E58"/>
    <w:rsid w:val="002E6EF9"/>
    <w:rsid w:val="002E7B0B"/>
    <w:rsid w:val="002F031A"/>
    <w:rsid w:val="002F0CF9"/>
    <w:rsid w:val="002F1778"/>
    <w:rsid w:val="002F2B92"/>
    <w:rsid w:val="002F2C04"/>
    <w:rsid w:val="002F3347"/>
    <w:rsid w:val="002F3DB8"/>
    <w:rsid w:val="002F4D8A"/>
    <w:rsid w:val="002F52E7"/>
    <w:rsid w:val="002F69A2"/>
    <w:rsid w:val="002F6C6A"/>
    <w:rsid w:val="002F6F4A"/>
    <w:rsid w:val="002F7091"/>
    <w:rsid w:val="002F70A8"/>
    <w:rsid w:val="002F778F"/>
    <w:rsid w:val="002F7B9A"/>
    <w:rsid w:val="00300BEA"/>
    <w:rsid w:val="00301DB5"/>
    <w:rsid w:val="00302776"/>
    <w:rsid w:val="0030471B"/>
    <w:rsid w:val="00304E3E"/>
    <w:rsid w:val="00304EEF"/>
    <w:rsid w:val="00305995"/>
    <w:rsid w:val="00305A7D"/>
    <w:rsid w:val="003069FE"/>
    <w:rsid w:val="00306AD0"/>
    <w:rsid w:val="0030747D"/>
    <w:rsid w:val="00311503"/>
    <w:rsid w:val="00312518"/>
    <w:rsid w:val="00312947"/>
    <w:rsid w:val="00312CB9"/>
    <w:rsid w:val="00312F66"/>
    <w:rsid w:val="0031419F"/>
    <w:rsid w:val="003143E2"/>
    <w:rsid w:val="00314A5B"/>
    <w:rsid w:val="00314CE1"/>
    <w:rsid w:val="00315B5C"/>
    <w:rsid w:val="00316352"/>
    <w:rsid w:val="0031704F"/>
    <w:rsid w:val="00317E80"/>
    <w:rsid w:val="0032079A"/>
    <w:rsid w:val="00320DB2"/>
    <w:rsid w:val="0032241B"/>
    <w:rsid w:val="00323620"/>
    <w:rsid w:val="00323D46"/>
    <w:rsid w:val="0032441F"/>
    <w:rsid w:val="00325E14"/>
    <w:rsid w:val="00326AF3"/>
    <w:rsid w:val="003309DB"/>
    <w:rsid w:val="003320C2"/>
    <w:rsid w:val="003321C7"/>
    <w:rsid w:val="00333153"/>
    <w:rsid w:val="00334934"/>
    <w:rsid w:val="0033513A"/>
    <w:rsid w:val="0033530F"/>
    <w:rsid w:val="00335E35"/>
    <w:rsid w:val="00340024"/>
    <w:rsid w:val="0034046B"/>
    <w:rsid w:val="00341F09"/>
    <w:rsid w:val="00341FD9"/>
    <w:rsid w:val="00342A2F"/>
    <w:rsid w:val="00342C45"/>
    <w:rsid w:val="003434BF"/>
    <w:rsid w:val="00343637"/>
    <w:rsid w:val="00343938"/>
    <w:rsid w:val="00345421"/>
    <w:rsid w:val="003458F5"/>
    <w:rsid w:val="00345D1C"/>
    <w:rsid w:val="00345E34"/>
    <w:rsid w:val="00345F54"/>
    <w:rsid w:val="003469EC"/>
    <w:rsid w:val="00350270"/>
    <w:rsid w:val="00351125"/>
    <w:rsid w:val="00352744"/>
    <w:rsid w:val="00352F29"/>
    <w:rsid w:val="00353FF7"/>
    <w:rsid w:val="00355B30"/>
    <w:rsid w:val="00355FB5"/>
    <w:rsid w:val="003562B4"/>
    <w:rsid w:val="00356B11"/>
    <w:rsid w:val="00356D68"/>
    <w:rsid w:val="00356DDF"/>
    <w:rsid w:val="00357EA2"/>
    <w:rsid w:val="00360D1E"/>
    <w:rsid w:val="00361CAC"/>
    <w:rsid w:val="00361E0A"/>
    <w:rsid w:val="00361F06"/>
    <w:rsid w:val="00362481"/>
    <w:rsid w:val="00362CE7"/>
    <w:rsid w:val="0036313A"/>
    <w:rsid w:val="0036329D"/>
    <w:rsid w:val="003655DC"/>
    <w:rsid w:val="00367393"/>
    <w:rsid w:val="003700ED"/>
    <w:rsid w:val="0037157F"/>
    <w:rsid w:val="0037198D"/>
    <w:rsid w:val="00371A8B"/>
    <w:rsid w:val="00372E0C"/>
    <w:rsid w:val="003743FA"/>
    <w:rsid w:val="00375C16"/>
    <w:rsid w:val="00376806"/>
    <w:rsid w:val="003779F5"/>
    <w:rsid w:val="00377E64"/>
    <w:rsid w:val="0038003B"/>
    <w:rsid w:val="00381EA5"/>
    <w:rsid w:val="003838E1"/>
    <w:rsid w:val="00383B85"/>
    <w:rsid w:val="00383C89"/>
    <w:rsid w:val="00384657"/>
    <w:rsid w:val="00384CD2"/>
    <w:rsid w:val="0038572F"/>
    <w:rsid w:val="00385F8A"/>
    <w:rsid w:val="00386757"/>
    <w:rsid w:val="00387342"/>
    <w:rsid w:val="0038747A"/>
    <w:rsid w:val="003874B0"/>
    <w:rsid w:val="00390563"/>
    <w:rsid w:val="003916E4"/>
    <w:rsid w:val="00392360"/>
    <w:rsid w:val="0039436E"/>
    <w:rsid w:val="00394651"/>
    <w:rsid w:val="00395522"/>
    <w:rsid w:val="0039601F"/>
    <w:rsid w:val="00396165"/>
    <w:rsid w:val="003969C4"/>
    <w:rsid w:val="00397433"/>
    <w:rsid w:val="003978D4"/>
    <w:rsid w:val="003A0763"/>
    <w:rsid w:val="003A17B0"/>
    <w:rsid w:val="003A280E"/>
    <w:rsid w:val="003A39E9"/>
    <w:rsid w:val="003A3A65"/>
    <w:rsid w:val="003A3E9D"/>
    <w:rsid w:val="003A4039"/>
    <w:rsid w:val="003A513B"/>
    <w:rsid w:val="003A53B1"/>
    <w:rsid w:val="003A6F1B"/>
    <w:rsid w:val="003B14A0"/>
    <w:rsid w:val="003B1AA7"/>
    <w:rsid w:val="003B1D85"/>
    <w:rsid w:val="003B2BCC"/>
    <w:rsid w:val="003B322E"/>
    <w:rsid w:val="003B3A67"/>
    <w:rsid w:val="003B4A2F"/>
    <w:rsid w:val="003B5B06"/>
    <w:rsid w:val="003B5C3F"/>
    <w:rsid w:val="003B6AB4"/>
    <w:rsid w:val="003C0811"/>
    <w:rsid w:val="003C0BD8"/>
    <w:rsid w:val="003C0FB3"/>
    <w:rsid w:val="003C1B2B"/>
    <w:rsid w:val="003C27CB"/>
    <w:rsid w:val="003C3FA7"/>
    <w:rsid w:val="003C428F"/>
    <w:rsid w:val="003C495D"/>
    <w:rsid w:val="003C57D8"/>
    <w:rsid w:val="003C6549"/>
    <w:rsid w:val="003C7001"/>
    <w:rsid w:val="003C7397"/>
    <w:rsid w:val="003C78EC"/>
    <w:rsid w:val="003C7B6E"/>
    <w:rsid w:val="003D0149"/>
    <w:rsid w:val="003D0DD7"/>
    <w:rsid w:val="003D0E41"/>
    <w:rsid w:val="003D0EA3"/>
    <w:rsid w:val="003D0F82"/>
    <w:rsid w:val="003D1609"/>
    <w:rsid w:val="003D18CF"/>
    <w:rsid w:val="003D4107"/>
    <w:rsid w:val="003D5530"/>
    <w:rsid w:val="003D5685"/>
    <w:rsid w:val="003D5696"/>
    <w:rsid w:val="003D6247"/>
    <w:rsid w:val="003D64E3"/>
    <w:rsid w:val="003D6894"/>
    <w:rsid w:val="003D6A0E"/>
    <w:rsid w:val="003E340B"/>
    <w:rsid w:val="003E415C"/>
    <w:rsid w:val="003E4802"/>
    <w:rsid w:val="003E4809"/>
    <w:rsid w:val="003E4DF1"/>
    <w:rsid w:val="003E5265"/>
    <w:rsid w:val="003E5934"/>
    <w:rsid w:val="003E59C7"/>
    <w:rsid w:val="003E7838"/>
    <w:rsid w:val="003E7D10"/>
    <w:rsid w:val="003F122B"/>
    <w:rsid w:val="003F177B"/>
    <w:rsid w:val="003F293A"/>
    <w:rsid w:val="003F2B35"/>
    <w:rsid w:val="003F3C9E"/>
    <w:rsid w:val="003F50F4"/>
    <w:rsid w:val="003F6A96"/>
    <w:rsid w:val="0040054E"/>
    <w:rsid w:val="00401983"/>
    <w:rsid w:val="00401C8D"/>
    <w:rsid w:val="004020AC"/>
    <w:rsid w:val="0040315A"/>
    <w:rsid w:val="004041A0"/>
    <w:rsid w:val="00404A25"/>
    <w:rsid w:val="00405725"/>
    <w:rsid w:val="00405E9C"/>
    <w:rsid w:val="0040663B"/>
    <w:rsid w:val="00407594"/>
    <w:rsid w:val="00407AF5"/>
    <w:rsid w:val="004113DD"/>
    <w:rsid w:val="0041153F"/>
    <w:rsid w:val="00411B5E"/>
    <w:rsid w:val="004122C2"/>
    <w:rsid w:val="00412C55"/>
    <w:rsid w:val="0041378D"/>
    <w:rsid w:val="00413C6D"/>
    <w:rsid w:val="0041451C"/>
    <w:rsid w:val="004150F1"/>
    <w:rsid w:val="004165DD"/>
    <w:rsid w:val="0041766F"/>
    <w:rsid w:val="00417C15"/>
    <w:rsid w:val="004205B6"/>
    <w:rsid w:val="00420741"/>
    <w:rsid w:val="00420C2D"/>
    <w:rsid w:val="00422448"/>
    <w:rsid w:val="00423729"/>
    <w:rsid w:val="004238C8"/>
    <w:rsid w:val="004254AD"/>
    <w:rsid w:val="00426225"/>
    <w:rsid w:val="00427991"/>
    <w:rsid w:val="0043291E"/>
    <w:rsid w:val="0043314F"/>
    <w:rsid w:val="004337A1"/>
    <w:rsid w:val="0043460A"/>
    <w:rsid w:val="00434905"/>
    <w:rsid w:val="00435630"/>
    <w:rsid w:val="004362E2"/>
    <w:rsid w:val="00436E3D"/>
    <w:rsid w:val="00436EAC"/>
    <w:rsid w:val="004370EF"/>
    <w:rsid w:val="00440FD6"/>
    <w:rsid w:val="004413E0"/>
    <w:rsid w:val="0044354C"/>
    <w:rsid w:val="00444747"/>
    <w:rsid w:val="0044532B"/>
    <w:rsid w:val="00445BA6"/>
    <w:rsid w:val="00445EE0"/>
    <w:rsid w:val="00447A85"/>
    <w:rsid w:val="00450218"/>
    <w:rsid w:val="00450A67"/>
    <w:rsid w:val="0045284A"/>
    <w:rsid w:val="0045355E"/>
    <w:rsid w:val="00453759"/>
    <w:rsid w:val="004538C3"/>
    <w:rsid w:val="00454098"/>
    <w:rsid w:val="00454665"/>
    <w:rsid w:val="00454D16"/>
    <w:rsid w:val="00454E5E"/>
    <w:rsid w:val="0045523D"/>
    <w:rsid w:val="00455352"/>
    <w:rsid w:val="004555F0"/>
    <w:rsid w:val="00455687"/>
    <w:rsid w:val="004602D3"/>
    <w:rsid w:val="004619F7"/>
    <w:rsid w:val="00462398"/>
    <w:rsid w:val="0046284F"/>
    <w:rsid w:val="004629FC"/>
    <w:rsid w:val="00462B81"/>
    <w:rsid w:val="00462F52"/>
    <w:rsid w:val="0046318D"/>
    <w:rsid w:val="00463345"/>
    <w:rsid w:val="00464F51"/>
    <w:rsid w:val="00465913"/>
    <w:rsid w:val="00470D5D"/>
    <w:rsid w:val="00471058"/>
    <w:rsid w:val="004710B7"/>
    <w:rsid w:val="0047240A"/>
    <w:rsid w:val="00473023"/>
    <w:rsid w:val="00473D46"/>
    <w:rsid w:val="00474539"/>
    <w:rsid w:val="00474EAD"/>
    <w:rsid w:val="00475AD7"/>
    <w:rsid w:val="004768DC"/>
    <w:rsid w:val="00476918"/>
    <w:rsid w:val="004769A1"/>
    <w:rsid w:val="004779E6"/>
    <w:rsid w:val="0048074B"/>
    <w:rsid w:val="00481C94"/>
    <w:rsid w:val="00481DF2"/>
    <w:rsid w:val="00482399"/>
    <w:rsid w:val="00485631"/>
    <w:rsid w:val="0049126A"/>
    <w:rsid w:val="004913E8"/>
    <w:rsid w:val="00491C7C"/>
    <w:rsid w:val="00492D95"/>
    <w:rsid w:val="0049363A"/>
    <w:rsid w:val="00493660"/>
    <w:rsid w:val="00493713"/>
    <w:rsid w:val="004941A2"/>
    <w:rsid w:val="004944FB"/>
    <w:rsid w:val="00494857"/>
    <w:rsid w:val="00496529"/>
    <w:rsid w:val="004965EA"/>
    <w:rsid w:val="00497653"/>
    <w:rsid w:val="00497D43"/>
    <w:rsid w:val="004A0511"/>
    <w:rsid w:val="004A161F"/>
    <w:rsid w:val="004A23FE"/>
    <w:rsid w:val="004A411D"/>
    <w:rsid w:val="004A4AD6"/>
    <w:rsid w:val="004A576E"/>
    <w:rsid w:val="004A7670"/>
    <w:rsid w:val="004A7DF7"/>
    <w:rsid w:val="004B0041"/>
    <w:rsid w:val="004B0172"/>
    <w:rsid w:val="004B0523"/>
    <w:rsid w:val="004B16E7"/>
    <w:rsid w:val="004B1A50"/>
    <w:rsid w:val="004B2A60"/>
    <w:rsid w:val="004B4028"/>
    <w:rsid w:val="004B47D1"/>
    <w:rsid w:val="004B506C"/>
    <w:rsid w:val="004B6CE3"/>
    <w:rsid w:val="004B6D03"/>
    <w:rsid w:val="004B7262"/>
    <w:rsid w:val="004B7A36"/>
    <w:rsid w:val="004C18C7"/>
    <w:rsid w:val="004C1BC4"/>
    <w:rsid w:val="004C285B"/>
    <w:rsid w:val="004C2BA4"/>
    <w:rsid w:val="004C3999"/>
    <w:rsid w:val="004C4031"/>
    <w:rsid w:val="004C45C9"/>
    <w:rsid w:val="004C4AE8"/>
    <w:rsid w:val="004C5770"/>
    <w:rsid w:val="004C6269"/>
    <w:rsid w:val="004C647E"/>
    <w:rsid w:val="004C76F8"/>
    <w:rsid w:val="004C7FAE"/>
    <w:rsid w:val="004D0829"/>
    <w:rsid w:val="004D37D3"/>
    <w:rsid w:val="004D3837"/>
    <w:rsid w:val="004D38C3"/>
    <w:rsid w:val="004D40A7"/>
    <w:rsid w:val="004D46E1"/>
    <w:rsid w:val="004D5C1F"/>
    <w:rsid w:val="004D6698"/>
    <w:rsid w:val="004E018F"/>
    <w:rsid w:val="004E02CA"/>
    <w:rsid w:val="004E0356"/>
    <w:rsid w:val="004E05B7"/>
    <w:rsid w:val="004E10EB"/>
    <w:rsid w:val="004E198D"/>
    <w:rsid w:val="004E1B2C"/>
    <w:rsid w:val="004E2D5B"/>
    <w:rsid w:val="004E4869"/>
    <w:rsid w:val="004E4B51"/>
    <w:rsid w:val="004E588C"/>
    <w:rsid w:val="004E5DD0"/>
    <w:rsid w:val="004E5F0F"/>
    <w:rsid w:val="004E6053"/>
    <w:rsid w:val="004E6DCA"/>
    <w:rsid w:val="004E7AED"/>
    <w:rsid w:val="004F151E"/>
    <w:rsid w:val="004F24A0"/>
    <w:rsid w:val="004F4097"/>
    <w:rsid w:val="004F5011"/>
    <w:rsid w:val="004F522F"/>
    <w:rsid w:val="004F7BC7"/>
    <w:rsid w:val="005002F0"/>
    <w:rsid w:val="005017E0"/>
    <w:rsid w:val="00502DF9"/>
    <w:rsid w:val="005045FF"/>
    <w:rsid w:val="005046D6"/>
    <w:rsid w:val="00505075"/>
    <w:rsid w:val="00506773"/>
    <w:rsid w:val="00506BB3"/>
    <w:rsid w:val="00506CBC"/>
    <w:rsid w:val="0051019A"/>
    <w:rsid w:val="005109DD"/>
    <w:rsid w:val="00510C20"/>
    <w:rsid w:val="00510C62"/>
    <w:rsid w:val="00511E43"/>
    <w:rsid w:val="005122EB"/>
    <w:rsid w:val="00512915"/>
    <w:rsid w:val="00512A9D"/>
    <w:rsid w:val="00512E10"/>
    <w:rsid w:val="00513709"/>
    <w:rsid w:val="005149B2"/>
    <w:rsid w:val="00515507"/>
    <w:rsid w:val="00515FC3"/>
    <w:rsid w:val="0051656B"/>
    <w:rsid w:val="00516F44"/>
    <w:rsid w:val="00520873"/>
    <w:rsid w:val="00521084"/>
    <w:rsid w:val="0052229F"/>
    <w:rsid w:val="00522497"/>
    <w:rsid w:val="0052257C"/>
    <w:rsid w:val="00522644"/>
    <w:rsid w:val="0052301E"/>
    <w:rsid w:val="00523429"/>
    <w:rsid w:val="00524263"/>
    <w:rsid w:val="00524711"/>
    <w:rsid w:val="00524CCB"/>
    <w:rsid w:val="0052530D"/>
    <w:rsid w:val="0052580B"/>
    <w:rsid w:val="00525A73"/>
    <w:rsid w:val="00525CB9"/>
    <w:rsid w:val="00526445"/>
    <w:rsid w:val="005303DB"/>
    <w:rsid w:val="0053071E"/>
    <w:rsid w:val="00531FF9"/>
    <w:rsid w:val="00532E8B"/>
    <w:rsid w:val="00533912"/>
    <w:rsid w:val="00534998"/>
    <w:rsid w:val="00534E12"/>
    <w:rsid w:val="005358EA"/>
    <w:rsid w:val="00536229"/>
    <w:rsid w:val="00536FD6"/>
    <w:rsid w:val="00537781"/>
    <w:rsid w:val="00540032"/>
    <w:rsid w:val="00540176"/>
    <w:rsid w:val="005412B3"/>
    <w:rsid w:val="005414DA"/>
    <w:rsid w:val="00544BDA"/>
    <w:rsid w:val="00544E8B"/>
    <w:rsid w:val="00547C19"/>
    <w:rsid w:val="0055055F"/>
    <w:rsid w:val="00550BBC"/>
    <w:rsid w:val="0055208B"/>
    <w:rsid w:val="005530D7"/>
    <w:rsid w:val="005534F5"/>
    <w:rsid w:val="00553F2F"/>
    <w:rsid w:val="0055511C"/>
    <w:rsid w:val="005569AD"/>
    <w:rsid w:val="00556E51"/>
    <w:rsid w:val="0055734F"/>
    <w:rsid w:val="00560D0B"/>
    <w:rsid w:val="005615EF"/>
    <w:rsid w:val="00562E19"/>
    <w:rsid w:val="00563997"/>
    <w:rsid w:val="0056517A"/>
    <w:rsid w:val="005658B5"/>
    <w:rsid w:val="00567AC8"/>
    <w:rsid w:val="0057057F"/>
    <w:rsid w:val="00570C66"/>
    <w:rsid w:val="00570FFF"/>
    <w:rsid w:val="0057107C"/>
    <w:rsid w:val="00571DF9"/>
    <w:rsid w:val="00572053"/>
    <w:rsid w:val="00572B41"/>
    <w:rsid w:val="00572FCB"/>
    <w:rsid w:val="005732DD"/>
    <w:rsid w:val="005734D2"/>
    <w:rsid w:val="005735C1"/>
    <w:rsid w:val="00573642"/>
    <w:rsid w:val="00573D17"/>
    <w:rsid w:val="00573DBC"/>
    <w:rsid w:val="00574207"/>
    <w:rsid w:val="00574228"/>
    <w:rsid w:val="0057513E"/>
    <w:rsid w:val="005751B3"/>
    <w:rsid w:val="005757C6"/>
    <w:rsid w:val="00575F0B"/>
    <w:rsid w:val="00575F3F"/>
    <w:rsid w:val="00576033"/>
    <w:rsid w:val="0057614B"/>
    <w:rsid w:val="005761AA"/>
    <w:rsid w:val="0057790A"/>
    <w:rsid w:val="0058028F"/>
    <w:rsid w:val="0058115F"/>
    <w:rsid w:val="00581880"/>
    <w:rsid w:val="0058193F"/>
    <w:rsid w:val="00582484"/>
    <w:rsid w:val="005829FC"/>
    <w:rsid w:val="00582AF4"/>
    <w:rsid w:val="0058371C"/>
    <w:rsid w:val="00585C24"/>
    <w:rsid w:val="00586DE0"/>
    <w:rsid w:val="005919BD"/>
    <w:rsid w:val="00591DBF"/>
    <w:rsid w:val="00592277"/>
    <w:rsid w:val="0059417F"/>
    <w:rsid w:val="005943FF"/>
    <w:rsid w:val="00594A70"/>
    <w:rsid w:val="00594FC5"/>
    <w:rsid w:val="00595575"/>
    <w:rsid w:val="005959FA"/>
    <w:rsid w:val="00595AC5"/>
    <w:rsid w:val="00595F0B"/>
    <w:rsid w:val="00596238"/>
    <w:rsid w:val="00597587"/>
    <w:rsid w:val="005978C1"/>
    <w:rsid w:val="00597CAC"/>
    <w:rsid w:val="005A009B"/>
    <w:rsid w:val="005A21AA"/>
    <w:rsid w:val="005A2715"/>
    <w:rsid w:val="005A2795"/>
    <w:rsid w:val="005A41E8"/>
    <w:rsid w:val="005A5596"/>
    <w:rsid w:val="005A56E3"/>
    <w:rsid w:val="005A5E24"/>
    <w:rsid w:val="005A6DB0"/>
    <w:rsid w:val="005A6E02"/>
    <w:rsid w:val="005A7052"/>
    <w:rsid w:val="005A7474"/>
    <w:rsid w:val="005A7744"/>
    <w:rsid w:val="005B0F39"/>
    <w:rsid w:val="005B4FF4"/>
    <w:rsid w:val="005B5267"/>
    <w:rsid w:val="005B6F13"/>
    <w:rsid w:val="005B786F"/>
    <w:rsid w:val="005C0ACA"/>
    <w:rsid w:val="005C1C03"/>
    <w:rsid w:val="005C1FC1"/>
    <w:rsid w:val="005C341D"/>
    <w:rsid w:val="005C4471"/>
    <w:rsid w:val="005C55F8"/>
    <w:rsid w:val="005C5CE4"/>
    <w:rsid w:val="005D0881"/>
    <w:rsid w:val="005D0CA0"/>
    <w:rsid w:val="005D0CC7"/>
    <w:rsid w:val="005D17EF"/>
    <w:rsid w:val="005D1B16"/>
    <w:rsid w:val="005D32DD"/>
    <w:rsid w:val="005D3AFF"/>
    <w:rsid w:val="005D4646"/>
    <w:rsid w:val="005D4E5D"/>
    <w:rsid w:val="005D575C"/>
    <w:rsid w:val="005D5C97"/>
    <w:rsid w:val="005D603F"/>
    <w:rsid w:val="005D6124"/>
    <w:rsid w:val="005D6257"/>
    <w:rsid w:val="005D63CE"/>
    <w:rsid w:val="005D68D1"/>
    <w:rsid w:val="005D6E36"/>
    <w:rsid w:val="005E0782"/>
    <w:rsid w:val="005E0C29"/>
    <w:rsid w:val="005E0C55"/>
    <w:rsid w:val="005E26A5"/>
    <w:rsid w:val="005E2A68"/>
    <w:rsid w:val="005E2D2D"/>
    <w:rsid w:val="005E3655"/>
    <w:rsid w:val="005E4719"/>
    <w:rsid w:val="005E4761"/>
    <w:rsid w:val="005E495A"/>
    <w:rsid w:val="005E64EB"/>
    <w:rsid w:val="005F050D"/>
    <w:rsid w:val="005F06C1"/>
    <w:rsid w:val="005F097A"/>
    <w:rsid w:val="005F2937"/>
    <w:rsid w:val="005F2FD3"/>
    <w:rsid w:val="005F3A87"/>
    <w:rsid w:val="005F42DA"/>
    <w:rsid w:val="005F433E"/>
    <w:rsid w:val="005F44DB"/>
    <w:rsid w:val="005F5808"/>
    <w:rsid w:val="005F6AF0"/>
    <w:rsid w:val="006004B9"/>
    <w:rsid w:val="00600CCA"/>
    <w:rsid w:val="00601076"/>
    <w:rsid w:val="00601539"/>
    <w:rsid w:val="00601570"/>
    <w:rsid w:val="00601B83"/>
    <w:rsid w:val="00601C58"/>
    <w:rsid w:val="00601F4F"/>
    <w:rsid w:val="00603AAC"/>
    <w:rsid w:val="00603C9B"/>
    <w:rsid w:val="00604755"/>
    <w:rsid w:val="00604BAB"/>
    <w:rsid w:val="00604FC8"/>
    <w:rsid w:val="00605A95"/>
    <w:rsid w:val="00605E69"/>
    <w:rsid w:val="006065B7"/>
    <w:rsid w:val="00606F63"/>
    <w:rsid w:val="006070FB"/>
    <w:rsid w:val="006071BB"/>
    <w:rsid w:val="0061004A"/>
    <w:rsid w:val="00610153"/>
    <w:rsid w:val="00611ECE"/>
    <w:rsid w:val="00612505"/>
    <w:rsid w:val="006140C3"/>
    <w:rsid w:val="00614104"/>
    <w:rsid w:val="006144AA"/>
    <w:rsid w:val="00614A8D"/>
    <w:rsid w:val="006150B9"/>
    <w:rsid w:val="0062026B"/>
    <w:rsid w:val="00621F0C"/>
    <w:rsid w:val="006222BD"/>
    <w:rsid w:val="00622473"/>
    <w:rsid w:val="00622FE9"/>
    <w:rsid w:val="00623859"/>
    <w:rsid w:val="00623EB5"/>
    <w:rsid w:val="00624708"/>
    <w:rsid w:val="00626083"/>
    <w:rsid w:val="00626DE5"/>
    <w:rsid w:val="0062778F"/>
    <w:rsid w:val="006301E9"/>
    <w:rsid w:val="00630700"/>
    <w:rsid w:val="00631973"/>
    <w:rsid w:val="00631F28"/>
    <w:rsid w:val="006322A3"/>
    <w:rsid w:val="0063248A"/>
    <w:rsid w:val="00632897"/>
    <w:rsid w:val="006329F1"/>
    <w:rsid w:val="00633BB6"/>
    <w:rsid w:val="0063435E"/>
    <w:rsid w:val="00634937"/>
    <w:rsid w:val="00635F50"/>
    <w:rsid w:val="00636FA1"/>
    <w:rsid w:val="00637008"/>
    <w:rsid w:val="006379E5"/>
    <w:rsid w:val="00637CFD"/>
    <w:rsid w:val="0064032D"/>
    <w:rsid w:val="00640539"/>
    <w:rsid w:val="00640776"/>
    <w:rsid w:val="00640B1F"/>
    <w:rsid w:val="006419B6"/>
    <w:rsid w:val="00643093"/>
    <w:rsid w:val="00644BC1"/>
    <w:rsid w:val="006459AD"/>
    <w:rsid w:val="0065028C"/>
    <w:rsid w:val="0065052B"/>
    <w:rsid w:val="006522B2"/>
    <w:rsid w:val="006532FD"/>
    <w:rsid w:val="00654F41"/>
    <w:rsid w:val="00656108"/>
    <w:rsid w:val="0066031F"/>
    <w:rsid w:val="006605E4"/>
    <w:rsid w:val="006606FF"/>
    <w:rsid w:val="00661C29"/>
    <w:rsid w:val="00662655"/>
    <w:rsid w:val="006627BC"/>
    <w:rsid w:val="0066420B"/>
    <w:rsid w:val="00664F05"/>
    <w:rsid w:val="00665158"/>
    <w:rsid w:val="006669C9"/>
    <w:rsid w:val="00667F67"/>
    <w:rsid w:val="00671549"/>
    <w:rsid w:val="00671ED7"/>
    <w:rsid w:val="00673765"/>
    <w:rsid w:val="00674EC6"/>
    <w:rsid w:val="00676F0B"/>
    <w:rsid w:val="00677D65"/>
    <w:rsid w:val="00680282"/>
    <w:rsid w:val="006804E2"/>
    <w:rsid w:val="0068103B"/>
    <w:rsid w:val="00681329"/>
    <w:rsid w:val="00681D1D"/>
    <w:rsid w:val="0068291E"/>
    <w:rsid w:val="00682D8B"/>
    <w:rsid w:val="00684BB2"/>
    <w:rsid w:val="00687A3C"/>
    <w:rsid w:val="00690B4B"/>
    <w:rsid w:val="0069127E"/>
    <w:rsid w:val="006914D3"/>
    <w:rsid w:val="00691F0C"/>
    <w:rsid w:val="00692DB8"/>
    <w:rsid w:val="00693442"/>
    <w:rsid w:val="00695154"/>
    <w:rsid w:val="00695A77"/>
    <w:rsid w:val="00696E0F"/>
    <w:rsid w:val="006970A5"/>
    <w:rsid w:val="00697332"/>
    <w:rsid w:val="00697733"/>
    <w:rsid w:val="00697961"/>
    <w:rsid w:val="006A2812"/>
    <w:rsid w:val="006A2F5A"/>
    <w:rsid w:val="006A3AFA"/>
    <w:rsid w:val="006B05CB"/>
    <w:rsid w:val="006B0CBA"/>
    <w:rsid w:val="006B2A3D"/>
    <w:rsid w:val="006B2FAD"/>
    <w:rsid w:val="006B3E47"/>
    <w:rsid w:val="006B7838"/>
    <w:rsid w:val="006B7A1C"/>
    <w:rsid w:val="006C2841"/>
    <w:rsid w:val="006C388A"/>
    <w:rsid w:val="006C463C"/>
    <w:rsid w:val="006C4E03"/>
    <w:rsid w:val="006C596E"/>
    <w:rsid w:val="006C5A18"/>
    <w:rsid w:val="006C68A9"/>
    <w:rsid w:val="006C6C9A"/>
    <w:rsid w:val="006C7F92"/>
    <w:rsid w:val="006D046F"/>
    <w:rsid w:val="006D1541"/>
    <w:rsid w:val="006D17FA"/>
    <w:rsid w:val="006D2BD7"/>
    <w:rsid w:val="006D3B16"/>
    <w:rsid w:val="006D4C6C"/>
    <w:rsid w:val="006D50B2"/>
    <w:rsid w:val="006D6E40"/>
    <w:rsid w:val="006D6ECC"/>
    <w:rsid w:val="006D776D"/>
    <w:rsid w:val="006E08A3"/>
    <w:rsid w:val="006E0BEC"/>
    <w:rsid w:val="006E1707"/>
    <w:rsid w:val="006E4622"/>
    <w:rsid w:val="006E4942"/>
    <w:rsid w:val="006E6857"/>
    <w:rsid w:val="006F04AC"/>
    <w:rsid w:val="006F0DBB"/>
    <w:rsid w:val="006F1BE3"/>
    <w:rsid w:val="006F3511"/>
    <w:rsid w:val="006F46B2"/>
    <w:rsid w:val="006F51C2"/>
    <w:rsid w:val="006F5222"/>
    <w:rsid w:val="006F685F"/>
    <w:rsid w:val="00700703"/>
    <w:rsid w:val="00700B6C"/>
    <w:rsid w:val="00701D76"/>
    <w:rsid w:val="007024C7"/>
    <w:rsid w:val="00703410"/>
    <w:rsid w:val="007038BC"/>
    <w:rsid w:val="00704D21"/>
    <w:rsid w:val="00705D20"/>
    <w:rsid w:val="00706AF9"/>
    <w:rsid w:val="00710262"/>
    <w:rsid w:val="00710328"/>
    <w:rsid w:val="00712C2C"/>
    <w:rsid w:val="0071527A"/>
    <w:rsid w:val="00717950"/>
    <w:rsid w:val="0072044A"/>
    <w:rsid w:val="00720481"/>
    <w:rsid w:val="00720DC4"/>
    <w:rsid w:val="00720FF8"/>
    <w:rsid w:val="007214DD"/>
    <w:rsid w:val="00722D2D"/>
    <w:rsid w:val="00722E24"/>
    <w:rsid w:val="0072303E"/>
    <w:rsid w:val="00723299"/>
    <w:rsid w:val="007239F6"/>
    <w:rsid w:val="00723FB6"/>
    <w:rsid w:val="0072502C"/>
    <w:rsid w:val="00725170"/>
    <w:rsid w:val="00726887"/>
    <w:rsid w:val="00726B81"/>
    <w:rsid w:val="00730866"/>
    <w:rsid w:val="00730CA2"/>
    <w:rsid w:val="0073149D"/>
    <w:rsid w:val="00731A29"/>
    <w:rsid w:val="00732114"/>
    <w:rsid w:val="00732977"/>
    <w:rsid w:val="00732B2E"/>
    <w:rsid w:val="00732DDA"/>
    <w:rsid w:val="00732FF9"/>
    <w:rsid w:val="007330FA"/>
    <w:rsid w:val="00734355"/>
    <w:rsid w:val="00735FC9"/>
    <w:rsid w:val="007360DE"/>
    <w:rsid w:val="00736108"/>
    <w:rsid w:val="0073727C"/>
    <w:rsid w:val="00742195"/>
    <w:rsid w:val="00743FA4"/>
    <w:rsid w:val="00744DC6"/>
    <w:rsid w:val="00744EC4"/>
    <w:rsid w:val="00745DA7"/>
    <w:rsid w:val="00746A46"/>
    <w:rsid w:val="00746C3F"/>
    <w:rsid w:val="007508EC"/>
    <w:rsid w:val="00750A91"/>
    <w:rsid w:val="00750ABB"/>
    <w:rsid w:val="0075106B"/>
    <w:rsid w:val="00751E7F"/>
    <w:rsid w:val="0075226F"/>
    <w:rsid w:val="007530E0"/>
    <w:rsid w:val="0075370B"/>
    <w:rsid w:val="00754797"/>
    <w:rsid w:val="00754F27"/>
    <w:rsid w:val="007560D6"/>
    <w:rsid w:val="00756643"/>
    <w:rsid w:val="0075691C"/>
    <w:rsid w:val="007603A4"/>
    <w:rsid w:val="007607E5"/>
    <w:rsid w:val="00760C6C"/>
    <w:rsid w:val="00760E07"/>
    <w:rsid w:val="0076221A"/>
    <w:rsid w:val="00762E03"/>
    <w:rsid w:val="00763096"/>
    <w:rsid w:val="007634E9"/>
    <w:rsid w:val="00763A09"/>
    <w:rsid w:val="00764D7C"/>
    <w:rsid w:val="00765393"/>
    <w:rsid w:val="00767433"/>
    <w:rsid w:val="00767688"/>
    <w:rsid w:val="00770DFE"/>
    <w:rsid w:val="00770E94"/>
    <w:rsid w:val="00771C70"/>
    <w:rsid w:val="00771FDC"/>
    <w:rsid w:val="007727BA"/>
    <w:rsid w:val="00772A9A"/>
    <w:rsid w:val="00772D1B"/>
    <w:rsid w:val="00772F77"/>
    <w:rsid w:val="00773785"/>
    <w:rsid w:val="0077436F"/>
    <w:rsid w:val="00774C32"/>
    <w:rsid w:val="0077500A"/>
    <w:rsid w:val="0077510A"/>
    <w:rsid w:val="007751B7"/>
    <w:rsid w:val="007755C9"/>
    <w:rsid w:val="00776470"/>
    <w:rsid w:val="00776D2D"/>
    <w:rsid w:val="00777772"/>
    <w:rsid w:val="00777EB7"/>
    <w:rsid w:val="00777FEB"/>
    <w:rsid w:val="00780B51"/>
    <w:rsid w:val="00781160"/>
    <w:rsid w:val="007830CD"/>
    <w:rsid w:val="00784B0B"/>
    <w:rsid w:val="00784D58"/>
    <w:rsid w:val="0078528C"/>
    <w:rsid w:val="00785C0B"/>
    <w:rsid w:val="007872FA"/>
    <w:rsid w:val="00791906"/>
    <w:rsid w:val="00792171"/>
    <w:rsid w:val="00792CCB"/>
    <w:rsid w:val="00792F32"/>
    <w:rsid w:val="00796250"/>
    <w:rsid w:val="007A0A85"/>
    <w:rsid w:val="007A1553"/>
    <w:rsid w:val="007A15E8"/>
    <w:rsid w:val="007A18B3"/>
    <w:rsid w:val="007A19BC"/>
    <w:rsid w:val="007A2AAD"/>
    <w:rsid w:val="007A341D"/>
    <w:rsid w:val="007A364A"/>
    <w:rsid w:val="007A3E71"/>
    <w:rsid w:val="007A5CA8"/>
    <w:rsid w:val="007A68E1"/>
    <w:rsid w:val="007A7E6B"/>
    <w:rsid w:val="007B242A"/>
    <w:rsid w:val="007B25F0"/>
    <w:rsid w:val="007B3FCD"/>
    <w:rsid w:val="007B4A02"/>
    <w:rsid w:val="007B57FC"/>
    <w:rsid w:val="007B7113"/>
    <w:rsid w:val="007B7FE1"/>
    <w:rsid w:val="007C03E0"/>
    <w:rsid w:val="007C0988"/>
    <w:rsid w:val="007C1B3A"/>
    <w:rsid w:val="007C2073"/>
    <w:rsid w:val="007C32F3"/>
    <w:rsid w:val="007C3532"/>
    <w:rsid w:val="007C4FF9"/>
    <w:rsid w:val="007C5991"/>
    <w:rsid w:val="007C61DD"/>
    <w:rsid w:val="007C6D0C"/>
    <w:rsid w:val="007C745B"/>
    <w:rsid w:val="007D007A"/>
    <w:rsid w:val="007D12DD"/>
    <w:rsid w:val="007D13AF"/>
    <w:rsid w:val="007D18FD"/>
    <w:rsid w:val="007D1AAA"/>
    <w:rsid w:val="007D232D"/>
    <w:rsid w:val="007D28DC"/>
    <w:rsid w:val="007D4B2F"/>
    <w:rsid w:val="007D4D63"/>
    <w:rsid w:val="007D54DC"/>
    <w:rsid w:val="007D57E5"/>
    <w:rsid w:val="007D59B8"/>
    <w:rsid w:val="007D5EE2"/>
    <w:rsid w:val="007D61CA"/>
    <w:rsid w:val="007D7D11"/>
    <w:rsid w:val="007E02C9"/>
    <w:rsid w:val="007E3746"/>
    <w:rsid w:val="007E3D54"/>
    <w:rsid w:val="007E4AE3"/>
    <w:rsid w:val="007E4C47"/>
    <w:rsid w:val="007E5615"/>
    <w:rsid w:val="007E612B"/>
    <w:rsid w:val="007E6FCC"/>
    <w:rsid w:val="007E77E3"/>
    <w:rsid w:val="007E794D"/>
    <w:rsid w:val="007F0358"/>
    <w:rsid w:val="007F04F5"/>
    <w:rsid w:val="007F0A7A"/>
    <w:rsid w:val="007F0E98"/>
    <w:rsid w:val="007F3025"/>
    <w:rsid w:val="007F52DC"/>
    <w:rsid w:val="007F629F"/>
    <w:rsid w:val="007F636D"/>
    <w:rsid w:val="007F6987"/>
    <w:rsid w:val="007F7150"/>
    <w:rsid w:val="007F75F4"/>
    <w:rsid w:val="008000FA"/>
    <w:rsid w:val="00800556"/>
    <w:rsid w:val="00800FD9"/>
    <w:rsid w:val="00801451"/>
    <w:rsid w:val="00804FD5"/>
    <w:rsid w:val="008056F5"/>
    <w:rsid w:val="00805AD6"/>
    <w:rsid w:val="00806CC2"/>
    <w:rsid w:val="00807283"/>
    <w:rsid w:val="0080736F"/>
    <w:rsid w:val="00810D1F"/>
    <w:rsid w:val="00811682"/>
    <w:rsid w:val="008119AE"/>
    <w:rsid w:val="00811C20"/>
    <w:rsid w:val="00813490"/>
    <w:rsid w:val="00813B5E"/>
    <w:rsid w:val="00813F4F"/>
    <w:rsid w:val="00814BDA"/>
    <w:rsid w:val="00815130"/>
    <w:rsid w:val="0081530F"/>
    <w:rsid w:val="00817853"/>
    <w:rsid w:val="008209C0"/>
    <w:rsid w:val="00820E63"/>
    <w:rsid w:val="0082189F"/>
    <w:rsid w:val="00823863"/>
    <w:rsid w:val="0082398B"/>
    <w:rsid w:val="00824912"/>
    <w:rsid w:val="00826117"/>
    <w:rsid w:val="0082617C"/>
    <w:rsid w:val="00830786"/>
    <w:rsid w:val="008310B0"/>
    <w:rsid w:val="008310C1"/>
    <w:rsid w:val="008318D8"/>
    <w:rsid w:val="00831EB6"/>
    <w:rsid w:val="00832762"/>
    <w:rsid w:val="0083304D"/>
    <w:rsid w:val="0083344B"/>
    <w:rsid w:val="0083505E"/>
    <w:rsid w:val="00835188"/>
    <w:rsid w:val="008352A6"/>
    <w:rsid w:val="0083571D"/>
    <w:rsid w:val="008363A1"/>
    <w:rsid w:val="008364B6"/>
    <w:rsid w:val="00836CA6"/>
    <w:rsid w:val="00836DCE"/>
    <w:rsid w:val="0083721A"/>
    <w:rsid w:val="00842831"/>
    <w:rsid w:val="008444AD"/>
    <w:rsid w:val="00844777"/>
    <w:rsid w:val="008448DD"/>
    <w:rsid w:val="00844C97"/>
    <w:rsid w:val="008459DB"/>
    <w:rsid w:val="00846FA6"/>
    <w:rsid w:val="00850679"/>
    <w:rsid w:val="00850D7A"/>
    <w:rsid w:val="0085131B"/>
    <w:rsid w:val="00853704"/>
    <w:rsid w:val="0085527E"/>
    <w:rsid w:val="008554BE"/>
    <w:rsid w:val="00855F35"/>
    <w:rsid w:val="00856AE8"/>
    <w:rsid w:val="00857F34"/>
    <w:rsid w:val="00861710"/>
    <w:rsid w:val="008647A9"/>
    <w:rsid w:val="0086486B"/>
    <w:rsid w:val="00864E06"/>
    <w:rsid w:val="00865E3D"/>
    <w:rsid w:val="0086687C"/>
    <w:rsid w:val="00866B6C"/>
    <w:rsid w:val="00866D38"/>
    <w:rsid w:val="008700DC"/>
    <w:rsid w:val="008725A0"/>
    <w:rsid w:val="00873248"/>
    <w:rsid w:val="008756E5"/>
    <w:rsid w:val="00876705"/>
    <w:rsid w:val="00876CC7"/>
    <w:rsid w:val="00876CF2"/>
    <w:rsid w:val="00877532"/>
    <w:rsid w:val="008809DD"/>
    <w:rsid w:val="00880E45"/>
    <w:rsid w:val="00881743"/>
    <w:rsid w:val="008835B3"/>
    <w:rsid w:val="00883921"/>
    <w:rsid w:val="00883E2C"/>
    <w:rsid w:val="00884F0B"/>
    <w:rsid w:val="0088550F"/>
    <w:rsid w:val="0088562A"/>
    <w:rsid w:val="008857DC"/>
    <w:rsid w:val="00885C19"/>
    <w:rsid w:val="00885F90"/>
    <w:rsid w:val="0088789F"/>
    <w:rsid w:val="00887CA2"/>
    <w:rsid w:val="00887EA7"/>
    <w:rsid w:val="00887FED"/>
    <w:rsid w:val="008906D3"/>
    <w:rsid w:val="008906DB"/>
    <w:rsid w:val="00890917"/>
    <w:rsid w:val="008910BF"/>
    <w:rsid w:val="00891D63"/>
    <w:rsid w:val="00893112"/>
    <w:rsid w:val="0089435F"/>
    <w:rsid w:val="008943A2"/>
    <w:rsid w:val="0089544D"/>
    <w:rsid w:val="008956BD"/>
    <w:rsid w:val="00897E45"/>
    <w:rsid w:val="008A0FB2"/>
    <w:rsid w:val="008A40B1"/>
    <w:rsid w:val="008A436F"/>
    <w:rsid w:val="008A4541"/>
    <w:rsid w:val="008A46BA"/>
    <w:rsid w:val="008A5122"/>
    <w:rsid w:val="008A5566"/>
    <w:rsid w:val="008A6413"/>
    <w:rsid w:val="008A7708"/>
    <w:rsid w:val="008B1E79"/>
    <w:rsid w:val="008B2F93"/>
    <w:rsid w:val="008B31CE"/>
    <w:rsid w:val="008B3A79"/>
    <w:rsid w:val="008B4754"/>
    <w:rsid w:val="008B49DB"/>
    <w:rsid w:val="008B4BE5"/>
    <w:rsid w:val="008B5E6D"/>
    <w:rsid w:val="008B5E8C"/>
    <w:rsid w:val="008B6434"/>
    <w:rsid w:val="008B6A6F"/>
    <w:rsid w:val="008B6FA1"/>
    <w:rsid w:val="008C1568"/>
    <w:rsid w:val="008C1C85"/>
    <w:rsid w:val="008C2D4E"/>
    <w:rsid w:val="008C3A5C"/>
    <w:rsid w:val="008C44BA"/>
    <w:rsid w:val="008C6798"/>
    <w:rsid w:val="008C777C"/>
    <w:rsid w:val="008C78D0"/>
    <w:rsid w:val="008D14D0"/>
    <w:rsid w:val="008D1930"/>
    <w:rsid w:val="008D2247"/>
    <w:rsid w:val="008D3AEA"/>
    <w:rsid w:val="008D3BD8"/>
    <w:rsid w:val="008D3D3F"/>
    <w:rsid w:val="008D57CF"/>
    <w:rsid w:val="008D6BA9"/>
    <w:rsid w:val="008D6DFB"/>
    <w:rsid w:val="008D7C3C"/>
    <w:rsid w:val="008E0600"/>
    <w:rsid w:val="008E1427"/>
    <w:rsid w:val="008E17D1"/>
    <w:rsid w:val="008E2FA8"/>
    <w:rsid w:val="008E3998"/>
    <w:rsid w:val="008E5179"/>
    <w:rsid w:val="008E54FB"/>
    <w:rsid w:val="008E56F4"/>
    <w:rsid w:val="008E767E"/>
    <w:rsid w:val="008F0525"/>
    <w:rsid w:val="008F069A"/>
    <w:rsid w:val="008F0995"/>
    <w:rsid w:val="008F161E"/>
    <w:rsid w:val="008F1751"/>
    <w:rsid w:val="008F273B"/>
    <w:rsid w:val="008F5AAC"/>
    <w:rsid w:val="008F629B"/>
    <w:rsid w:val="008F631D"/>
    <w:rsid w:val="008F6555"/>
    <w:rsid w:val="008F66DA"/>
    <w:rsid w:val="008F6E41"/>
    <w:rsid w:val="009005D5"/>
    <w:rsid w:val="00903140"/>
    <w:rsid w:val="00903A0A"/>
    <w:rsid w:val="00904357"/>
    <w:rsid w:val="00904CFD"/>
    <w:rsid w:val="00906FB6"/>
    <w:rsid w:val="00907DF2"/>
    <w:rsid w:val="00910BAE"/>
    <w:rsid w:val="00910D02"/>
    <w:rsid w:val="009119AD"/>
    <w:rsid w:val="00911C24"/>
    <w:rsid w:val="00912479"/>
    <w:rsid w:val="009129B7"/>
    <w:rsid w:val="00913195"/>
    <w:rsid w:val="00914243"/>
    <w:rsid w:val="00914A0C"/>
    <w:rsid w:val="00915C1E"/>
    <w:rsid w:val="00917C44"/>
    <w:rsid w:val="00917DF1"/>
    <w:rsid w:val="00917E57"/>
    <w:rsid w:val="00920423"/>
    <w:rsid w:val="009216F8"/>
    <w:rsid w:val="00922734"/>
    <w:rsid w:val="0092331D"/>
    <w:rsid w:val="0092385B"/>
    <w:rsid w:val="0092429B"/>
    <w:rsid w:val="009243AE"/>
    <w:rsid w:val="0092662E"/>
    <w:rsid w:val="009276CB"/>
    <w:rsid w:val="00927C57"/>
    <w:rsid w:val="00930324"/>
    <w:rsid w:val="00930B8C"/>
    <w:rsid w:val="00930DEE"/>
    <w:rsid w:val="009317FD"/>
    <w:rsid w:val="00932D51"/>
    <w:rsid w:val="00934082"/>
    <w:rsid w:val="00934276"/>
    <w:rsid w:val="00934456"/>
    <w:rsid w:val="00934FD2"/>
    <w:rsid w:val="00935157"/>
    <w:rsid w:val="0093529E"/>
    <w:rsid w:val="0093596E"/>
    <w:rsid w:val="00936465"/>
    <w:rsid w:val="00936914"/>
    <w:rsid w:val="00937312"/>
    <w:rsid w:val="00937EFF"/>
    <w:rsid w:val="009414B1"/>
    <w:rsid w:val="00941AA1"/>
    <w:rsid w:val="00941D4D"/>
    <w:rsid w:val="0094481D"/>
    <w:rsid w:val="00945633"/>
    <w:rsid w:val="00947B22"/>
    <w:rsid w:val="00950517"/>
    <w:rsid w:val="00951710"/>
    <w:rsid w:val="00955EF8"/>
    <w:rsid w:val="0095652D"/>
    <w:rsid w:val="00960108"/>
    <w:rsid w:val="0096049F"/>
    <w:rsid w:val="009616A0"/>
    <w:rsid w:val="009624EF"/>
    <w:rsid w:val="0096296E"/>
    <w:rsid w:val="00962EBA"/>
    <w:rsid w:val="00965465"/>
    <w:rsid w:val="0096611B"/>
    <w:rsid w:val="00970387"/>
    <w:rsid w:val="00971B0B"/>
    <w:rsid w:val="00972028"/>
    <w:rsid w:val="00973196"/>
    <w:rsid w:val="00973371"/>
    <w:rsid w:val="009736FF"/>
    <w:rsid w:val="0097413C"/>
    <w:rsid w:val="00976043"/>
    <w:rsid w:val="00976B13"/>
    <w:rsid w:val="00977B25"/>
    <w:rsid w:val="00980111"/>
    <w:rsid w:val="00981192"/>
    <w:rsid w:val="0098181C"/>
    <w:rsid w:val="0098244F"/>
    <w:rsid w:val="00982E3E"/>
    <w:rsid w:val="009830D0"/>
    <w:rsid w:val="009840DA"/>
    <w:rsid w:val="00984114"/>
    <w:rsid w:val="009843BF"/>
    <w:rsid w:val="0098520E"/>
    <w:rsid w:val="00986E12"/>
    <w:rsid w:val="00986EA8"/>
    <w:rsid w:val="00987878"/>
    <w:rsid w:val="00990B23"/>
    <w:rsid w:val="00991EE4"/>
    <w:rsid w:val="00992600"/>
    <w:rsid w:val="00992AAC"/>
    <w:rsid w:val="00993208"/>
    <w:rsid w:val="0099326C"/>
    <w:rsid w:val="0099399D"/>
    <w:rsid w:val="00993AC8"/>
    <w:rsid w:val="00994298"/>
    <w:rsid w:val="009955F3"/>
    <w:rsid w:val="009962E0"/>
    <w:rsid w:val="00997810"/>
    <w:rsid w:val="00997A8A"/>
    <w:rsid w:val="00997CC9"/>
    <w:rsid w:val="009A3A65"/>
    <w:rsid w:val="009A3B75"/>
    <w:rsid w:val="009A57D4"/>
    <w:rsid w:val="009A5CF8"/>
    <w:rsid w:val="009A6F73"/>
    <w:rsid w:val="009B0C7F"/>
    <w:rsid w:val="009B1838"/>
    <w:rsid w:val="009B2FBD"/>
    <w:rsid w:val="009B3844"/>
    <w:rsid w:val="009B627E"/>
    <w:rsid w:val="009C03CE"/>
    <w:rsid w:val="009C1A92"/>
    <w:rsid w:val="009C220C"/>
    <w:rsid w:val="009C26A5"/>
    <w:rsid w:val="009C4396"/>
    <w:rsid w:val="009C4520"/>
    <w:rsid w:val="009C52EA"/>
    <w:rsid w:val="009C55D5"/>
    <w:rsid w:val="009C61C4"/>
    <w:rsid w:val="009C6521"/>
    <w:rsid w:val="009C685C"/>
    <w:rsid w:val="009C7C0C"/>
    <w:rsid w:val="009C7F6B"/>
    <w:rsid w:val="009C7FD2"/>
    <w:rsid w:val="009D019C"/>
    <w:rsid w:val="009D08C9"/>
    <w:rsid w:val="009D0EFC"/>
    <w:rsid w:val="009D37E4"/>
    <w:rsid w:val="009D3E38"/>
    <w:rsid w:val="009D5D9E"/>
    <w:rsid w:val="009D612F"/>
    <w:rsid w:val="009D65A8"/>
    <w:rsid w:val="009D7309"/>
    <w:rsid w:val="009D7EE4"/>
    <w:rsid w:val="009E07B4"/>
    <w:rsid w:val="009E1BE6"/>
    <w:rsid w:val="009E2166"/>
    <w:rsid w:val="009E2EC9"/>
    <w:rsid w:val="009E315D"/>
    <w:rsid w:val="009E315F"/>
    <w:rsid w:val="009E3785"/>
    <w:rsid w:val="009E38B8"/>
    <w:rsid w:val="009E4653"/>
    <w:rsid w:val="009E49DC"/>
    <w:rsid w:val="009E4CF4"/>
    <w:rsid w:val="009E5548"/>
    <w:rsid w:val="009E572A"/>
    <w:rsid w:val="009E6080"/>
    <w:rsid w:val="009E620C"/>
    <w:rsid w:val="009E648D"/>
    <w:rsid w:val="009E64BA"/>
    <w:rsid w:val="009E6803"/>
    <w:rsid w:val="009F114A"/>
    <w:rsid w:val="009F12C4"/>
    <w:rsid w:val="009F3A47"/>
    <w:rsid w:val="009F3DDD"/>
    <w:rsid w:val="009F41A0"/>
    <w:rsid w:val="009F66A8"/>
    <w:rsid w:val="009F6951"/>
    <w:rsid w:val="009F745C"/>
    <w:rsid w:val="009F79C9"/>
    <w:rsid w:val="00A00783"/>
    <w:rsid w:val="00A01455"/>
    <w:rsid w:val="00A028B8"/>
    <w:rsid w:val="00A031FD"/>
    <w:rsid w:val="00A04718"/>
    <w:rsid w:val="00A05513"/>
    <w:rsid w:val="00A06639"/>
    <w:rsid w:val="00A06B7F"/>
    <w:rsid w:val="00A06EE9"/>
    <w:rsid w:val="00A07000"/>
    <w:rsid w:val="00A07CA6"/>
    <w:rsid w:val="00A105A7"/>
    <w:rsid w:val="00A11259"/>
    <w:rsid w:val="00A1243E"/>
    <w:rsid w:val="00A1266F"/>
    <w:rsid w:val="00A12F4A"/>
    <w:rsid w:val="00A1451E"/>
    <w:rsid w:val="00A1538B"/>
    <w:rsid w:val="00A15912"/>
    <w:rsid w:val="00A15F05"/>
    <w:rsid w:val="00A16370"/>
    <w:rsid w:val="00A16F01"/>
    <w:rsid w:val="00A179E1"/>
    <w:rsid w:val="00A20938"/>
    <w:rsid w:val="00A20EB7"/>
    <w:rsid w:val="00A21055"/>
    <w:rsid w:val="00A2138D"/>
    <w:rsid w:val="00A2181B"/>
    <w:rsid w:val="00A22952"/>
    <w:rsid w:val="00A22BEB"/>
    <w:rsid w:val="00A23544"/>
    <w:rsid w:val="00A2594C"/>
    <w:rsid w:val="00A2694E"/>
    <w:rsid w:val="00A27266"/>
    <w:rsid w:val="00A27D36"/>
    <w:rsid w:val="00A27DE5"/>
    <w:rsid w:val="00A301A9"/>
    <w:rsid w:val="00A301B1"/>
    <w:rsid w:val="00A30205"/>
    <w:rsid w:val="00A309C5"/>
    <w:rsid w:val="00A31220"/>
    <w:rsid w:val="00A322B2"/>
    <w:rsid w:val="00A32890"/>
    <w:rsid w:val="00A335C3"/>
    <w:rsid w:val="00A346FC"/>
    <w:rsid w:val="00A34B51"/>
    <w:rsid w:val="00A34DF4"/>
    <w:rsid w:val="00A41772"/>
    <w:rsid w:val="00A42992"/>
    <w:rsid w:val="00A432A3"/>
    <w:rsid w:val="00A43A57"/>
    <w:rsid w:val="00A4621E"/>
    <w:rsid w:val="00A46435"/>
    <w:rsid w:val="00A471E0"/>
    <w:rsid w:val="00A502DF"/>
    <w:rsid w:val="00A502F6"/>
    <w:rsid w:val="00A5066A"/>
    <w:rsid w:val="00A50A54"/>
    <w:rsid w:val="00A50F7F"/>
    <w:rsid w:val="00A536B1"/>
    <w:rsid w:val="00A53E5D"/>
    <w:rsid w:val="00A54EEB"/>
    <w:rsid w:val="00A55E54"/>
    <w:rsid w:val="00A57D64"/>
    <w:rsid w:val="00A60297"/>
    <w:rsid w:val="00A60667"/>
    <w:rsid w:val="00A64EF3"/>
    <w:rsid w:val="00A65A44"/>
    <w:rsid w:val="00A6620D"/>
    <w:rsid w:val="00A6633D"/>
    <w:rsid w:val="00A66BCF"/>
    <w:rsid w:val="00A66EA4"/>
    <w:rsid w:val="00A67579"/>
    <w:rsid w:val="00A67B4C"/>
    <w:rsid w:val="00A700B5"/>
    <w:rsid w:val="00A700D6"/>
    <w:rsid w:val="00A7043F"/>
    <w:rsid w:val="00A70717"/>
    <w:rsid w:val="00A7089F"/>
    <w:rsid w:val="00A70B3E"/>
    <w:rsid w:val="00A7114E"/>
    <w:rsid w:val="00A7130F"/>
    <w:rsid w:val="00A718EF"/>
    <w:rsid w:val="00A722F0"/>
    <w:rsid w:val="00A72856"/>
    <w:rsid w:val="00A73BB5"/>
    <w:rsid w:val="00A74132"/>
    <w:rsid w:val="00A747C6"/>
    <w:rsid w:val="00A757CB"/>
    <w:rsid w:val="00A77993"/>
    <w:rsid w:val="00A77E86"/>
    <w:rsid w:val="00A808B5"/>
    <w:rsid w:val="00A81499"/>
    <w:rsid w:val="00A8273A"/>
    <w:rsid w:val="00A82E23"/>
    <w:rsid w:val="00A849C3"/>
    <w:rsid w:val="00A85B9D"/>
    <w:rsid w:val="00A86511"/>
    <w:rsid w:val="00A86E32"/>
    <w:rsid w:val="00A8712F"/>
    <w:rsid w:val="00A907BD"/>
    <w:rsid w:val="00A90D89"/>
    <w:rsid w:val="00A91111"/>
    <w:rsid w:val="00A916DE"/>
    <w:rsid w:val="00A92261"/>
    <w:rsid w:val="00A92437"/>
    <w:rsid w:val="00A92DF0"/>
    <w:rsid w:val="00A93D0E"/>
    <w:rsid w:val="00A95D09"/>
    <w:rsid w:val="00A9620E"/>
    <w:rsid w:val="00A964A0"/>
    <w:rsid w:val="00A97073"/>
    <w:rsid w:val="00A97DA4"/>
    <w:rsid w:val="00AA1187"/>
    <w:rsid w:val="00AA1B96"/>
    <w:rsid w:val="00AA2ED6"/>
    <w:rsid w:val="00AA3F80"/>
    <w:rsid w:val="00AA535C"/>
    <w:rsid w:val="00AA538A"/>
    <w:rsid w:val="00AA53AE"/>
    <w:rsid w:val="00AA5AEF"/>
    <w:rsid w:val="00AA756A"/>
    <w:rsid w:val="00AA79DF"/>
    <w:rsid w:val="00AB06C4"/>
    <w:rsid w:val="00AB07C5"/>
    <w:rsid w:val="00AB12EA"/>
    <w:rsid w:val="00AB1646"/>
    <w:rsid w:val="00AB20A1"/>
    <w:rsid w:val="00AB2E8F"/>
    <w:rsid w:val="00AB320A"/>
    <w:rsid w:val="00AB339D"/>
    <w:rsid w:val="00AB41C8"/>
    <w:rsid w:val="00AB4964"/>
    <w:rsid w:val="00AB4B90"/>
    <w:rsid w:val="00AB4EEE"/>
    <w:rsid w:val="00AB6939"/>
    <w:rsid w:val="00AC0671"/>
    <w:rsid w:val="00AC0C92"/>
    <w:rsid w:val="00AC12B7"/>
    <w:rsid w:val="00AC18CC"/>
    <w:rsid w:val="00AC1CB2"/>
    <w:rsid w:val="00AC1F71"/>
    <w:rsid w:val="00AC2ECE"/>
    <w:rsid w:val="00AC3BA8"/>
    <w:rsid w:val="00AC4AF6"/>
    <w:rsid w:val="00AC52ED"/>
    <w:rsid w:val="00AC71AE"/>
    <w:rsid w:val="00AD0CEE"/>
    <w:rsid w:val="00AD0F5F"/>
    <w:rsid w:val="00AD119C"/>
    <w:rsid w:val="00AD19C8"/>
    <w:rsid w:val="00AD19EC"/>
    <w:rsid w:val="00AD3747"/>
    <w:rsid w:val="00AD42FD"/>
    <w:rsid w:val="00AD4DC8"/>
    <w:rsid w:val="00AD5D8D"/>
    <w:rsid w:val="00AD5F5F"/>
    <w:rsid w:val="00AD60EF"/>
    <w:rsid w:val="00AD686D"/>
    <w:rsid w:val="00AD6C8C"/>
    <w:rsid w:val="00AD7C0F"/>
    <w:rsid w:val="00AE0341"/>
    <w:rsid w:val="00AE2258"/>
    <w:rsid w:val="00AE3653"/>
    <w:rsid w:val="00AE46C8"/>
    <w:rsid w:val="00AE4EA5"/>
    <w:rsid w:val="00AE55E1"/>
    <w:rsid w:val="00AE5CF0"/>
    <w:rsid w:val="00AE6B03"/>
    <w:rsid w:val="00AE75FA"/>
    <w:rsid w:val="00AE796A"/>
    <w:rsid w:val="00AF0061"/>
    <w:rsid w:val="00AF1727"/>
    <w:rsid w:val="00AF1CFF"/>
    <w:rsid w:val="00AF431E"/>
    <w:rsid w:val="00AF51EA"/>
    <w:rsid w:val="00AF5629"/>
    <w:rsid w:val="00AF6127"/>
    <w:rsid w:val="00AF61A4"/>
    <w:rsid w:val="00AF61FB"/>
    <w:rsid w:val="00AF6833"/>
    <w:rsid w:val="00AF74D0"/>
    <w:rsid w:val="00B00444"/>
    <w:rsid w:val="00B0106A"/>
    <w:rsid w:val="00B02236"/>
    <w:rsid w:val="00B02E62"/>
    <w:rsid w:val="00B036AE"/>
    <w:rsid w:val="00B04B3E"/>
    <w:rsid w:val="00B04C10"/>
    <w:rsid w:val="00B05744"/>
    <w:rsid w:val="00B057F9"/>
    <w:rsid w:val="00B05AC6"/>
    <w:rsid w:val="00B0628A"/>
    <w:rsid w:val="00B06656"/>
    <w:rsid w:val="00B06F8B"/>
    <w:rsid w:val="00B06FF3"/>
    <w:rsid w:val="00B07065"/>
    <w:rsid w:val="00B07560"/>
    <w:rsid w:val="00B101D8"/>
    <w:rsid w:val="00B11D6A"/>
    <w:rsid w:val="00B11D89"/>
    <w:rsid w:val="00B120E0"/>
    <w:rsid w:val="00B12C45"/>
    <w:rsid w:val="00B13F49"/>
    <w:rsid w:val="00B14639"/>
    <w:rsid w:val="00B1483D"/>
    <w:rsid w:val="00B14B5C"/>
    <w:rsid w:val="00B14DFF"/>
    <w:rsid w:val="00B15257"/>
    <w:rsid w:val="00B15BFB"/>
    <w:rsid w:val="00B15C99"/>
    <w:rsid w:val="00B16698"/>
    <w:rsid w:val="00B17AA2"/>
    <w:rsid w:val="00B21744"/>
    <w:rsid w:val="00B21CA8"/>
    <w:rsid w:val="00B21F15"/>
    <w:rsid w:val="00B21F46"/>
    <w:rsid w:val="00B236C6"/>
    <w:rsid w:val="00B24276"/>
    <w:rsid w:val="00B2450C"/>
    <w:rsid w:val="00B253E9"/>
    <w:rsid w:val="00B25D2B"/>
    <w:rsid w:val="00B30322"/>
    <w:rsid w:val="00B30948"/>
    <w:rsid w:val="00B319D7"/>
    <w:rsid w:val="00B32903"/>
    <w:rsid w:val="00B354AB"/>
    <w:rsid w:val="00B35DAF"/>
    <w:rsid w:val="00B3786F"/>
    <w:rsid w:val="00B400AB"/>
    <w:rsid w:val="00B40EEF"/>
    <w:rsid w:val="00B425E1"/>
    <w:rsid w:val="00B42A9B"/>
    <w:rsid w:val="00B43494"/>
    <w:rsid w:val="00B439F4"/>
    <w:rsid w:val="00B43DDB"/>
    <w:rsid w:val="00B4470D"/>
    <w:rsid w:val="00B45EAB"/>
    <w:rsid w:val="00B474CD"/>
    <w:rsid w:val="00B5001D"/>
    <w:rsid w:val="00B500FA"/>
    <w:rsid w:val="00B51234"/>
    <w:rsid w:val="00B5198B"/>
    <w:rsid w:val="00B51B4D"/>
    <w:rsid w:val="00B51DE7"/>
    <w:rsid w:val="00B523C5"/>
    <w:rsid w:val="00B53703"/>
    <w:rsid w:val="00B53BCD"/>
    <w:rsid w:val="00B56C6C"/>
    <w:rsid w:val="00B57A30"/>
    <w:rsid w:val="00B57BA8"/>
    <w:rsid w:val="00B6001D"/>
    <w:rsid w:val="00B60B47"/>
    <w:rsid w:val="00B62523"/>
    <w:rsid w:val="00B6283E"/>
    <w:rsid w:val="00B62A12"/>
    <w:rsid w:val="00B62BB7"/>
    <w:rsid w:val="00B62C30"/>
    <w:rsid w:val="00B630CC"/>
    <w:rsid w:val="00B63BF1"/>
    <w:rsid w:val="00B63FAF"/>
    <w:rsid w:val="00B65592"/>
    <w:rsid w:val="00B6606F"/>
    <w:rsid w:val="00B67185"/>
    <w:rsid w:val="00B67FE2"/>
    <w:rsid w:val="00B70F29"/>
    <w:rsid w:val="00B71229"/>
    <w:rsid w:val="00B72C90"/>
    <w:rsid w:val="00B73297"/>
    <w:rsid w:val="00B73DF0"/>
    <w:rsid w:val="00B750C6"/>
    <w:rsid w:val="00B754C0"/>
    <w:rsid w:val="00B77488"/>
    <w:rsid w:val="00B77F5A"/>
    <w:rsid w:val="00B80901"/>
    <w:rsid w:val="00B84FE9"/>
    <w:rsid w:val="00B856C8"/>
    <w:rsid w:val="00B8578D"/>
    <w:rsid w:val="00B87230"/>
    <w:rsid w:val="00B87346"/>
    <w:rsid w:val="00B90776"/>
    <w:rsid w:val="00B9149E"/>
    <w:rsid w:val="00B9341C"/>
    <w:rsid w:val="00B93FAF"/>
    <w:rsid w:val="00B94085"/>
    <w:rsid w:val="00B94402"/>
    <w:rsid w:val="00B94EC2"/>
    <w:rsid w:val="00B957B1"/>
    <w:rsid w:val="00B9583E"/>
    <w:rsid w:val="00B95A12"/>
    <w:rsid w:val="00B96BAA"/>
    <w:rsid w:val="00B97612"/>
    <w:rsid w:val="00BA0DBE"/>
    <w:rsid w:val="00BA1640"/>
    <w:rsid w:val="00BA2568"/>
    <w:rsid w:val="00BA49DC"/>
    <w:rsid w:val="00BA4FF2"/>
    <w:rsid w:val="00BA51BC"/>
    <w:rsid w:val="00BA52DE"/>
    <w:rsid w:val="00BA54C7"/>
    <w:rsid w:val="00BA5608"/>
    <w:rsid w:val="00BA5EAA"/>
    <w:rsid w:val="00BA5ED2"/>
    <w:rsid w:val="00BA640D"/>
    <w:rsid w:val="00BA75E2"/>
    <w:rsid w:val="00BA765B"/>
    <w:rsid w:val="00BB0566"/>
    <w:rsid w:val="00BB1FF8"/>
    <w:rsid w:val="00BB2B51"/>
    <w:rsid w:val="00BB2E3F"/>
    <w:rsid w:val="00BB35F3"/>
    <w:rsid w:val="00BB6F90"/>
    <w:rsid w:val="00BB77D0"/>
    <w:rsid w:val="00BB7E86"/>
    <w:rsid w:val="00BC138E"/>
    <w:rsid w:val="00BC20F1"/>
    <w:rsid w:val="00BC2B62"/>
    <w:rsid w:val="00BC3E36"/>
    <w:rsid w:val="00BC5004"/>
    <w:rsid w:val="00BC571C"/>
    <w:rsid w:val="00BC58BF"/>
    <w:rsid w:val="00BC5BB2"/>
    <w:rsid w:val="00BC643F"/>
    <w:rsid w:val="00BC78C8"/>
    <w:rsid w:val="00BD06E2"/>
    <w:rsid w:val="00BD0C43"/>
    <w:rsid w:val="00BD0DE4"/>
    <w:rsid w:val="00BD3579"/>
    <w:rsid w:val="00BD384D"/>
    <w:rsid w:val="00BD402D"/>
    <w:rsid w:val="00BD4F01"/>
    <w:rsid w:val="00BD52A9"/>
    <w:rsid w:val="00BD54EF"/>
    <w:rsid w:val="00BD5502"/>
    <w:rsid w:val="00BD6162"/>
    <w:rsid w:val="00BD69A0"/>
    <w:rsid w:val="00BD7384"/>
    <w:rsid w:val="00BD7EDB"/>
    <w:rsid w:val="00BE0100"/>
    <w:rsid w:val="00BE024D"/>
    <w:rsid w:val="00BE02A9"/>
    <w:rsid w:val="00BE0849"/>
    <w:rsid w:val="00BE0D54"/>
    <w:rsid w:val="00BE269E"/>
    <w:rsid w:val="00BE2EF1"/>
    <w:rsid w:val="00BE3EBC"/>
    <w:rsid w:val="00BE481E"/>
    <w:rsid w:val="00BE4B7A"/>
    <w:rsid w:val="00BE5C7B"/>
    <w:rsid w:val="00BE5E93"/>
    <w:rsid w:val="00BE6234"/>
    <w:rsid w:val="00BF0115"/>
    <w:rsid w:val="00BF0734"/>
    <w:rsid w:val="00BF0F38"/>
    <w:rsid w:val="00BF1FE9"/>
    <w:rsid w:val="00BF2D41"/>
    <w:rsid w:val="00BF430B"/>
    <w:rsid w:val="00BF53E0"/>
    <w:rsid w:val="00BF6428"/>
    <w:rsid w:val="00BF71A0"/>
    <w:rsid w:val="00BF76ED"/>
    <w:rsid w:val="00BF7FBA"/>
    <w:rsid w:val="00BF7FF0"/>
    <w:rsid w:val="00C004C4"/>
    <w:rsid w:val="00C0176D"/>
    <w:rsid w:val="00C01E38"/>
    <w:rsid w:val="00C01FB9"/>
    <w:rsid w:val="00C031C4"/>
    <w:rsid w:val="00C03350"/>
    <w:rsid w:val="00C0356C"/>
    <w:rsid w:val="00C04406"/>
    <w:rsid w:val="00C044EE"/>
    <w:rsid w:val="00C049F2"/>
    <w:rsid w:val="00C0547B"/>
    <w:rsid w:val="00C05C3D"/>
    <w:rsid w:val="00C06AF4"/>
    <w:rsid w:val="00C06FF0"/>
    <w:rsid w:val="00C072E7"/>
    <w:rsid w:val="00C10477"/>
    <w:rsid w:val="00C14E79"/>
    <w:rsid w:val="00C162C6"/>
    <w:rsid w:val="00C179F7"/>
    <w:rsid w:val="00C2003D"/>
    <w:rsid w:val="00C204A4"/>
    <w:rsid w:val="00C21A27"/>
    <w:rsid w:val="00C21F91"/>
    <w:rsid w:val="00C228AD"/>
    <w:rsid w:val="00C22943"/>
    <w:rsid w:val="00C23AAB"/>
    <w:rsid w:val="00C249F6"/>
    <w:rsid w:val="00C25807"/>
    <w:rsid w:val="00C2693B"/>
    <w:rsid w:val="00C27C99"/>
    <w:rsid w:val="00C30211"/>
    <w:rsid w:val="00C3120B"/>
    <w:rsid w:val="00C320B9"/>
    <w:rsid w:val="00C320C6"/>
    <w:rsid w:val="00C326F1"/>
    <w:rsid w:val="00C33923"/>
    <w:rsid w:val="00C33E32"/>
    <w:rsid w:val="00C3534A"/>
    <w:rsid w:val="00C35492"/>
    <w:rsid w:val="00C360FF"/>
    <w:rsid w:val="00C3648E"/>
    <w:rsid w:val="00C36D79"/>
    <w:rsid w:val="00C36FAC"/>
    <w:rsid w:val="00C37654"/>
    <w:rsid w:val="00C37790"/>
    <w:rsid w:val="00C40DA5"/>
    <w:rsid w:val="00C4117F"/>
    <w:rsid w:val="00C41508"/>
    <w:rsid w:val="00C416D6"/>
    <w:rsid w:val="00C4206F"/>
    <w:rsid w:val="00C42425"/>
    <w:rsid w:val="00C42C14"/>
    <w:rsid w:val="00C43838"/>
    <w:rsid w:val="00C43839"/>
    <w:rsid w:val="00C45CC2"/>
    <w:rsid w:val="00C50B4C"/>
    <w:rsid w:val="00C50B99"/>
    <w:rsid w:val="00C51135"/>
    <w:rsid w:val="00C520A2"/>
    <w:rsid w:val="00C52449"/>
    <w:rsid w:val="00C52718"/>
    <w:rsid w:val="00C5536C"/>
    <w:rsid w:val="00C557CC"/>
    <w:rsid w:val="00C55E7F"/>
    <w:rsid w:val="00C56470"/>
    <w:rsid w:val="00C56EAC"/>
    <w:rsid w:val="00C57843"/>
    <w:rsid w:val="00C604D7"/>
    <w:rsid w:val="00C6064B"/>
    <w:rsid w:val="00C60E68"/>
    <w:rsid w:val="00C64604"/>
    <w:rsid w:val="00C65C46"/>
    <w:rsid w:val="00C66598"/>
    <w:rsid w:val="00C6708D"/>
    <w:rsid w:val="00C71B7D"/>
    <w:rsid w:val="00C71EB3"/>
    <w:rsid w:val="00C73020"/>
    <w:rsid w:val="00C733F3"/>
    <w:rsid w:val="00C73761"/>
    <w:rsid w:val="00C75018"/>
    <w:rsid w:val="00C761EF"/>
    <w:rsid w:val="00C76CFA"/>
    <w:rsid w:val="00C771D1"/>
    <w:rsid w:val="00C7793C"/>
    <w:rsid w:val="00C80067"/>
    <w:rsid w:val="00C809F3"/>
    <w:rsid w:val="00C8220B"/>
    <w:rsid w:val="00C8290F"/>
    <w:rsid w:val="00C835CB"/>
    <w:rsid w:val="00C84452"/>
    <w:rsid w:val="00C84C81"/>
    <w:rsid w:val="00C85539"/>
    <w:rsid w:val="00C85DDD"/>
    <w:rsid w:val="00C868F7"/>
    <w:rsid w:val="00C86C7E"/>
    <w:rsid w:val="00C87097"/>
    <w:rsid w:val="00C872CD"/>
    <w:rsid w:val="00C872EF"/>
    <w:rsid w:val="00C9111F"/>
    <w:rsid w:val="00C9273F"/>
    <w:rsid w:val="00C92892"/>
    <w:rsid w:val="00C93777"/>
    <w:rsid w:val="00C93FA6"/>
    <w:rsid w:val="00C9567D"/>
    <w:rsid w:val="00C96034"/>
    <w:rsid w:val="00C96FD5"/>
    <w:rsid w:val="00C97039"/>
    <w:rsid w:val="00C97D37"/>
    <w:rsid w:val="00CA0E07"/>
    <w:rsid w:val="00CA24B8"/>
    <w:rsid w:val="00CA2D1E"/>
    <w:rsid w:val="00CA2FED"/>
    <w:rsid w:val="00CA302A"/>
    <w:rsid w:val="00CA3DD3"/>
    <w:rsid w:val="00CA4C2E"/>
    <w:rsid w:val="00CA4CDC"/>
    <w:rsid w:val="00CA4EF1"/>
    <w:rsid w:val="00CA5CC4"/>
    <w:rsid w:val="00CA6276"/>
    <w:rsid w:val="00CA6BB5"/>
    <w:rsid w:val="00CA7A37"/>
    <w:rsid w:val="00CA7A4D"/>
    <w:rsid w:val="00CB0106"/>
    <w:rsid w:val="00CB09A6"/>
    <w:rsid w:val="00CB15C9"/>
    <w:rsid w:val="00CB1DD0"/>
    <w:rsid w:val="00CB27AD"/>
    <w:rsid w:val="00CB336D"/>
    <w:rsid w:val="00CB3561"/>
    <w:rsid w:val="00CB3AE8"/>
    <w:rsid w:val="00CB3F0B"/>
    <w:rsid w:val="00CB41AC"/>
    <w:rsid w:val="00CB47B7"/>
    <w:rsid w:val="00CB4AC0"/>
    <w:rsid w:val="00CB76A7"/>
    <w:rsid w:val="00CC0F18"/>
    <w:rsid w:val="00CC1198"/>
    <w:rsid w:val="00CC1E76"/>
    <w:rsid w:val="00CC250C"/>
    <w:rsid w:val="00CC454A"/>
    <w:rsid w:val="00CC475E"/>
    <w:rsid w:val="00CC4A41"/>
    <w:rsid w:val="00CC4DBA"/>
    <w:rsid w:val="00CC4EB0"/>
    <w:rsid w:val="00CC5018"/>
    <w:rsid w:val="00CC575F"/>
    <w:rsid w:val="00CC6025"/>
    <w:rsid w:val="00CC6D7E"/>
    <w:rsid w:val="00CC7A7F"/>
    <w:rsid w:val="00CC7ADA"/>
    <w:rsid w:val="00CC7C73"/>
    <w:rsid w:val="00CC7E98"/>
    <w:rsid w:val="00CD11F8"/>
    <w:rsid w:val="00CD262C"/>
    <w:rsid w:val="00CD2789"/>
    <w:rsid w:val="00CD2B69"/>
    <w:rsid w:val="00CD452E"/>
    <w:rsid w:val="00CD50D1"/>
    <w:rsid w:val="00CD610D"/>
    <w:rsid w:val="00CD61E9"/>
    <w:rsid w:val="00CD6937"/>
    <w:rsid w:val="00CE0468"/>
    <w:rsid w:val="00CE0553"/>
    <w:rsid w:val="00CE08AE"/>
    <w:rsid w:val="00CE3DDC"/>
    <w:rsid w:val="00CE4D8C"/>
    <w:rsid w:val="00CE5929"/>
    <w:rsid w:val="00CE5E8D"/>
    <w:rsid w:val="00CE6187"/>
    <w:rsid w:val="00CE6486"/>
    <w:rsid w:val="00CE7558"/>
    <w:rsid w:val="00CF1A59"/>
    <w:rsid w:val="00CF240A"/>
    <w:rsid w:val="00CF26FB"/>
    <w:rsid w:val="00CF2A26"/>
    <w:rsid w:val="00CF2F67"/>
    <w:rsid w:val="00CF4985"/>
    <w:rsid w:val="00CF4FA7"/>
    <w:rsid w:val="00CF65C9"/>
    <w:rsid w:val="00CF69B6"/>
    <w:rsid w:val="00CF71CB"/>
    <w:rsid w:val="00CF7DE6"/>
    <w:rsid w:val="00D00097"/>
    <w:rsid w:val="00D00B7A"/>
    <w:rsid w:val="00D00E28"/>
    <w:rsid w:val="00D02224"/>
    <w:rsid w:val="00D023C5"/>
    <w:rsid w:val="00D0278A"/>
    <w:rsid w:val="00D0305E"/>
    <w:rsid w:val="00D032EE"/>
    <w:rsid w:val="00D0387D"/>
    <w:rsid w:val="00D0393E"/>
    <w:rsid w:val="00D04BAF"/>
    <w:rsid w:val="00D10E9F"/>
    <w:rsid w:val="00D11208"/>
    <w:rsid w:val="00D1289B"/>
    <w:rsid w:val="00D12DDF"/>
    <w:rsid w:val="00D15C60"/>
    <w:rsid w:val="00D1655F"/>
    <w:rsid w:val="00D16724"/>
    <w:rsid w:val="00D17530"/>
    <w:rsid w:val="00D2009A"/>
    <w:rsid w:val="00D206E5"/>
    <w:rsid w:val="00D21BC6"/>
    <w:rsid w:val="00D21D47"/>
    <w:rsid w:val="00D221C2"/>
    <w:rsid w:val="00D2291E"/>
    <w:rsid w:val="00D23FC0"/>
    <w:rsid w:val="00D24640"/>
    <w:rsid w:val="00D24B2F"/>
    <w:rsid w:val="00D25908"/>
    <w:rsid w:val="00D25BBB"/>
    <w:rsid w:val="00D25BC7"/>
    <w:rsid w:val="00D26289"/>
    <w:rsid w:val="00D263D5"/>
    <w:rsid w:val="00D27150"/>
    <w:rsid w:val="00D27FF5"/>
    <w:rsid w:val="00D3062A"/>
    <w:rsid w:val="00D32288"/>
    <w:rsid w:val="00D32744"/>
    <w:rsid w:val="00D343A2"/>
    <w:rsid w:val="00D35A1A"/>
    <w:rsid w:val="00D35B49"/>
    <w:rsid w:val="00D35E2C"/>
    <w:rsid w:val="00D35FC8"/>
    <w:rsid w:val="00D36470"/>
    <w:rsid w:val="00D37F6D"/>
    <w:rsid w:val="00D402ED"/>
    <w:rsid w:val="00D4035C"/>
    <w:rsid w:val="00D40DCC"/>
    <w:rsid w:val="00D412D1"/>
    <w:rsid w:val="00D4233E"/>
    <w:rsid w:val="00D437F2"/>
    <w:rsid w:val="00D4428D"/>
    <w:rsid w:val="00D46A83"/>
    <w:rsid w:val="00D47006"/>
    <w:rsid w:val="00D50B81"/>
    <w:rsid w:val="00D512B6"/>
    <w:rsid w:val="00D51C57"/>
    <w:rsid w:val="00D534EA"/>
    <w:rsid w:val="00D539BB"/>
    <w:rsid w:val="00D53F93"/>
    <w:rsid w:val="00D540CD"/>
    <w:rsid w:val="00D54CFF"/>
    <w:rsid w:val="00D54FA5"/>
    <w:rsid w:val="00D56569"/>
    <w:rsid w:val="00D56C11"/>
    <w:rsid w:val="00D57176"/>
    <w:rsid w:val="00D57444"/>
    <w:rsid w:val="00D60004"/>
    <w:rsid w:val="00D60097"/>
    <w:rsid w:val="00D61666"/>
    <w:rsid w:val="00D622D9"/>
    <w:rsid w:val="00D63706"/>
    <w:rsid w:val="00D63843"/>
    <w:rsid w:val="00D650BB"/>
    <w:rsid w:val="00D67E59"/>
    <w:rsid w:val="00D70581"/>
    <w:rsid w:val="00D70710"/>
    <w:rsid w:val="00D70C86"/>
    <w:rsid w:val="00D71330"/>
    <w:rsid w:val="00D7146B"/>
    <w:rsid w:val="00D714FE"/>
    <w:rsid w:val="00D73CCE"/>
    <w:rsid w:val="00D73F0E"/>
    <w:rsid w:val="00D7576F"/>
    <w:rsid w:val="00D75A59"/>
    <w:rsid w:val="00D75E59"/>
    <w:rsid w:val="00D762EE"/>
    <w:rsid w:val="00D764C5"/>
    <w:rsid w:val="00D76FD6"/>
    <w:rsid w:val="00D8055D"/>
    <w:rsid w:val="00D815EA"/>
    <w:rsid w:val="00D81C76"/>
    <w:rsid w:val="00D824EA"/>
    <w:rsid w:val="00D833EC"/>
    <w:rsid w:val="00D834F0"/>
    <w:rsid w:val="00D83801"/>
    <w:rsid w:val="00D859E6"/>
    <w:rsid w:val="00D85A68"/>
    <w:rsid w:val="00D8612E"/>
    <w:rsid w:val="00D869C1"/>
    <w:rsid w:val="00D87955"/>
    <w:rsid w:val="00D90D53"/>
    <w:rsid w:val="00D913CD"/>
    <w:rsid w:val="00D91C8D"/>
    <w:rsid w:val="00D91E94"/>
    <w:rsid w:val="00D92801"/>
    <w:rsid w:val="00D92CBF"/>
    <w:rsid w:val="00D93D5C"/>
    <w:rsid w:val="00D94BB2"/>
    <w:rsid w:val="00D95C3C"/>
    <w:rsid w:val="00D9727D"/>
    <w:rsid w:val="00DA1084"/>
    <w:rsid w:val="00DA14E9"/>
    <w:rsid w:val="00DA1972"/>
    <w:rsid w:val="00DA2B9E"/>
    <w:rsid w:val="00DA4458"/>
    <w:rsid w:val="00DA5207"/>
    <w:rsid w:val="00DA7261"/>
    <w:rsid w:val="00DB02BE"/>
    <w:rsid w:val="00DB07A8"/>
    <w:rsid w:val="00DB1F25"/>
    <w:rsid w:val="00DB276E"/>
    <w:rsid w:val="00DB4ACD"/>
    <w:rsid w:val="00DB4FB8"/>
    <w:rsid w:val="00DB714E"/>
    <w:rsid w:val="00DC0086"/>
    <w:rsid w:val="00DC1186"/>
    <w:rsid w:val="00DC15A6"/>
    <w:rsid w:val="00DC31A5"/>
    <w:rsid w:val="00DC42F1"/>
    <w:rsid w:val="00DC4807"/>
    <w:rsid w:val="00DC63CC"/>
    <w:rsid w:val="00DC66CB"/>
    <w:rsid w:val="00DC7004"/>
    <w:rsid w:val="00DC76BB"/>
    <w:rsid w:val="00DD102A"/>
    <w:rsid w:val="00DD32B7"/>
    <w:rsid w:val="00DD33AE"/>
    <w:rsid w:val="00DD3B30"/>
    <w:rsid w:val="00DD4EE8"/>
    <w:rsid w:val="00DD52EA"/>
    <w:rsid w:val="00DD63D3"/>
    <w:rsid w:val="00DD7CA5"/>
    <w:rsid w:val="00DE108A"/>
    <w:rsid w:val="00DE1BCE"/>
    <w:rsid w:val="00DE1CD6"/>
    <w:rsid w:val="00DE29F6"/>
    <w:rsid w:val="00DE2EB3"/>
    <w:rsid w:val="00DE35AD"/>
    <w:rsid w:val="00DE35D6"/>
    <w:rsid w:val="00DE3AC8"/>
    <w:rsid w:val="00DE3C71"/>
    <w:rsid w:val="00DE5025"/>
    <w:rsid w:val="00DE6CB4"/>
    <w:rsid w:val="00DE6E37"/>
    <w:rsid w:val="00DE788C"/>
    <w:rsid w:val="00DE7BDE"/>
    <w:rsid w:val="00DE7E30"/>
    <w:rsid w:val="00DF063A"/>
    <w:rsid w:val="00DF1572"/>
    <w:rsid w:val="00DF2D58"/>
    <w:rsid w:val="00DF4492"/>
    <w:rsid w:val="00DF58C5"/>
    <w:rsid w:val="00DF6561"/>
    <w:rsid w:val="00DF6CC3"/>
    <w:rsid w:val="00DF6CD2"/>
    <w:rsid w:val="00DF7125"/>
    <w:rsid w:val="00DF7444"/>
    <w:rsid w:val="00DF7B89"/>
    <w:rsid w:val="00DF7BD4"/>
    <w:rsid w:val="00E03A8A"/>
    <w:rsid w:val="00E03E42"/>
    <w:rsid w:val="00E04105"/>
    <w:rsid w:val="00E05DF1"/>
    <w:rsid w:val="00E07A66"/>
    <w:rsid w:val="00E07B38"/>
    <w:rsid w:val="00E10677"/>
    <w:rsid w:val="00E10AED"/>
    <w:rsid w:val="00E1121D"/>
    <w:rsid w:val="00E115BE"/>
    <w:rsid w:val="00E118DF"/>
    <w:rsid w:val="00E12D01"/>
    <w:rsid w:val="00E15971"/>
    <w:rsid w:val="00E15B0E"/>
    <w:rsid w:val="00E15E7D"/>
    <w:rsid w:val="00E168AC"/>
    <w:rsid w:val="00E16F85"/>
    <w:rsid w:val="00E17B28"/>
    <w:rsid w:val="00E20930"/>
    <w:rsid w:val="00E20FED"/>
    <w:rsid w:val="00E21088"/>
    <w:rsid w:val="00E21940"/>
    <w:rsid w:val="00E21F11"/>
    <w:rsid w:val="00E22441"/>
    <w:rsid w:val="00E2261E"/>
    <w:rsid w:val="00E24046"/>
    <w:rsid w:val="00E244EA"/>
    <w:rsid w:val="00E2454A"/>
    <w:rsid w:val="00E246BE"/>
    <w:rsid w:val="00E248F8"/>
    <w:rsid w:val="00E24DBC"/>
    <w:rsid w:val="00E24FDE"/>
    <w:rsid w:val="00E253A8"/>
    <w:rsid w:val="00E25496"/>
    <w:rsid w:val="00E267DF"/>
    <w:rsid w:val="00E26FCB"/>
    <w:rsid w:val="00E27428"/>
    <w:rsid w:val="00E31854"/>
    <w:rsid w:val="00E31E40"/>
    <w:rsid w:val="00E320CE"/>
    <w:rsid w:val="00E322E8"/>
    <w:rsid w:val="00E32863"/>
    <w:rsid w:val="00E35F0C"/>
    <w:rsid w:val="00E36D24"/>
    <w:rsid w:val="00E37267"/>
    <w:rsid w:val="00E4003E"/>
    <w:rsid w:val="00E4239D"/>
    <w:rsid w:val="00E45D60"/>
    <w:rsid w:val="00E45EB1"/>
    <w:rsid w:val="00E46B5A"/>
    <w:rsid w:val="00E51B66"/>
    <w:rsid w:val="00E52AE5"/>
    <w:rsid w:val="00E52EC4"/>
    <w:rsid w:val="00E53F39"/>
    <w:rsid w:val="00E54258"/>
    <w:rsid w:val="00E5529D"/>
    <w:rsid w:val="00E5590E"/>
    <w:rsid w:val="00E55ABD"/>
    <w:rsid w:val="00E5734B"/>
    <w:rsid w:val="00E578C2"/>
    <w:rsid w:val="00E6033E"/>
    <w:rsid w:val="00E6184F"/>
    <w:rsid w:val="00E62383"/>
    <w:rsid w:val="00E63773"/>
    <w:rsid w:val="00E64045"/>
    <w:rsid w:val="00E64927"/>
    <w:rsid w:val="00E66C3D"/>
    <w:rsid w:val="00E67816"/>
    <w:rsid w:val="00E71040"/>
    <w:rsid w:val="00E71998"/>
    <w:rsid w:val="00E724E1"/>
    <w:rsid w:val="00E73AF9"/>
    <w:rsid w:val="00E7417B"/>
    <w:rsid w:val="00E74761"/>
    <w:rsid w:val="00E7548D"/>
    <w:rsid w:val="00E76592"/>
    <w:rsid w:val="00E76D73"/>
    <w:rsid w:val="00E774A0"/>
    <w:rsid w:val="00E775FA"/>
    <w:rsid w:val="00E8019C"/>
    <w:rsid w:val="00E80BFA"/>
    <w:rsid w:val="00E810D7"/>
    <w:rsid w:val="00E82595"/>
    <w:rsid w:val="00E82DDD"/>
    <w:rsid w:val="00E82E33"/>
    <w:rsid w:val="00E82F3C"/>
    <w:rsid w:val="00E83A4B"/>
    <w:rsid w:val="00E83A7D"/>
    <w:rsid w:val="00E83DC3"/>
    <w:rsid w:val="00E8458F"/>
    <w:rsid w:val="00E84AF0"/>
    <w:rsid w:val="00E84CFF"/>
    <w:rsid w:val="00E85700"/>
    <w:rsid w:val="00E8632E"/>
    <w:rsid w:val="00E86604"/>
    <w:rsid w:val="00E86928"/>
    <w:rsid w:val="00E8707E"/>
    <w:rsid w:val="00E87E7A"/>
    <w:rsid w:val="00E90846"/>
    <w:rsid w:val="00E90B00"/>
    <w:rsid w:val="00E918D3"/>
    <w:rsid w:val="00E92747"/>
    <w:rsid w:val="00E933F5"/>
    <w:rsid w:val="00E94D30"/>
    <w:rsid w:val="00E97EA2"/>
    <w:rsid w:val="00EA1432"/>
    <w:rsid w:val="00EA1A70"/>
    <w:rsid w:val="00EA436D"/>
    <w:rsid w:val="00EA4A07"/>
    <w:rsid w:val="00EA4E05"/>
    <w:rsid w:val="00EA61B8"/>
    <w:rsid w:val="00EA64E7"/>
    <w:rsid w:val="00EA6DDA"/>
    <w:rsid w:val="00EB1904"/>
    <w:rsid w:val="00EB2580"/>
    <w:rsid w:val="00EB482A"/>
    <w:rsid w:val="00EB4B65"/>
    <w:rsid w:val="00EB59DA"/>
    <w:rsid w:val="00EB5ADF"/>
    <w:rsid w:val="00EB729E"/>
    <w:rsid w:val="00EB75C9"/>
    <w:rsid w:val="00EB7F12"/>
    <w:rsid w:val="00EC0CE8"/>
    <w:rsid w:val="00EC1E88"/>
    <w:rsid w:val="00EC4596"/>
    <w:rsid w:val="00EC5B1F"/>
    <w:rsid w:val="00EC5B56"/>
    <w:rsid w:val="00EC5E3E"/>
    <w:rsid w:val="00EC6074"/>
    <w:rsid w:val="00EC7102"/>
    <w:rsid w:val="00EC7390"/>
    <w:rsid w:val="00EC7741"/>
    <w:rsid w:val="00EC777F"/>
    <w:rsid w:val="00EC7DAB"/>
    <w:rsid w:val="00ED0A27"/>
    <w:rsid w:val="00ED235C"/>
    <w:rsid w:val="00ED3C72"/>
    <w:rsid w:val="00ED4386"/>
    <w:rsid w:val="00ED4469"/>
    <w:rsid w:val="00ED44FC"/>
    <w:rsid w:val="00ED4648"/>
    <w:rsid w:val="00ED5A42"/>
    <w:rsid w:val="00ED600D"/>
    <w:rsid w:val="00ED7D9A"/>
    <w:rsid w:val="00EE011A"/>
    <w:rsid w:val="00EE19BC"/>
    <w:rsid w:val="00EE1F86"/>
    <w:rsid w:val="00EE1FFD"/>
    <w:rsid w:val="00EE32FD"/>
    <w:rsid w:val="00EE450A"/>
    <w:rsid w:val="00EE4672"/>
    <w:rsid w:val="00EE4DFE"/>
    <w:rsid w:val="00EE5DCC"/>
    <w:rsid w:val="00EF059A"/>
    <w:rsid w:val="00EF239C"/>
    <w:rsid w:val="00EF2D48"/>
    <w:rsid w:val="00EF4D30"/>
    <w:rsid w:val="00EF643E"/>
    <w:rsid w:val="00EF6B8A"/>
    <w:rsid w:val="00EF73F9"/>
    <w:rsid w:val="00F00099"/>
    <w:rsid w:val="00F00435"/>
    <w:rsid w:val="00F0065E"/>
    <w:rsid w:val="00F01D99"/>
    <w:rsid w:val="00F042AF"/>
    <w:rsid w:val="00F04B1E"/>
    <w:rsid w:val="00F04B49"/>
    <w:rsid w:val="00F05479"/>
    <w:rsid w:val="00F065D6"/>
    <w:rsid w:val="00F07F88"/>
    <w:rsid w:val="00F10406"/>
    <w:rsid w:val="00F10B7B"/>
    <w:rsid w:val="00F111C3"/>
    <w:rsid w:val="00F11758"/>
    <w:rsid w:val="00F117F1"/>
    <w:rsid w:val="00F1259D"/>
    <w:rsid w:val="00F133E8"/>
    <w:rsid w:val="00F13C58"/>
    <w:rsid w:val="00F14ED8"/>
    <w:rsid w:val="00F15028"/>
    <w:rsid w:val="00F1531E"/>
    <w:rsid w:val="00F15A14"/>
    <w:rsid w:val="00F15D02"/>
    <w:rsid w:val="00F177C0"/>
    <w:rsid w:val="00F17993"/>
    <w:rsid w:val="00F17995"/>
    <w:rsid w:val="00F17A17"/>
    <w:rsid w:val="00F205EE"/>
    <w:rsid w:val="00F21985"/>
    <w:rsid w:val="00F24129"/>
    <w:rsid w:val="00F242EC"/>
    <w:rsid w:val="00F24F45"/>
    <w:rsid w:val="00F26156"/>
    <w:rsid w:val="00F26278"/>
    <w:rsid w:val="00F267E1"/>
    <w:rsid w:val="00F27A35"/>
    <w:rsid w:val="00F27F69"/>
    <w:rsid w:val="00F318B5"/>
    <w:rsid w:val="00F3238A"/>
    <w:rsid w:val="00F32E24"/>
    <w:rsid w:val="00F338E6"/>
    <w:rsid w:val="00F3769E"/>
    <w:rsid w:val="00F37D53"/>
    <w:rsid w:val="00F37FAC"/>
    <w:rsid w:val="00F40466"/>
    <w:rsid w:val="00F406EB"/>
    <w:rsid w:val="00F40E49"/>
    <w:rsid w:val="00F41EB9"/>
    <w:rsid w:val="00F42329"/>
    <w:rsid w:val="00F43862"/>
    <w:rsid w:val="00F43DC2"/>
    <w:rsid w:val="00F44725"/>
    <w:rsid w:val="00F44B94"/>
    <w:rsid w:val="00F44CD4"/>
    <w:rsid w:val="00F44FD7"/>
    <w:rsid w:val="00F450DF"/>
    <w:rsid w:val="00F4761E"/>
    <w:rsid w:val="00F47CD4"/>
    <w:rsid w:val="00F50F7C"/>
    <w:rsid w:val="00F5167C"/>
    <w:rsid w:val="00F52311"/>
    <w:rsid w:val="00F523AF"/>
    <w:rsid w:val="00F533EB"/>
    <w:rsid w:val="00F5384B"/>
    <w:rsid w:val="00F53E1C"/>
    <w:rsid w:val="00F5422E"/>
    <w:rsid w:val="00F5533B"/>
    <w:rsid w:val="00F56419"/>
    <w:rsid w:val="00F56651"/>
    <w:rsid w:val="00F570C1"/>
    <w:rsid w:val="00F57165"/>
    <w:rsid w:val="00F575C3"/>
    <w:rsid w:val="00F60638"/>
    <w:rsid w:val="00F60848"/>
    <w:rsid w:val="00F61269"/>
    <w:rsid w:val="00F621AE"/>
    <w:rsid w:val="00F62472"/>
    <w:rsid w:val="00F62E3D"/>
    <w:rsid w:val="00F64576"/>
    <w:rsid w:val="00F6506C"/>
    <w:rsid w:val="00F657D0"/>
    <w:rsid w:val="00F658D3"/>
    <w:rsid w:val="00F66A56"/>
    <w:rsid w:val="00F70614"/>
    <w:rsid w:val="00F7073F"/>
    <w:rsid w:val="00F717EE"/>
    <w:rsid w:val="00F722CF"/>
    <w:rsid w:val="00F72B49"/>
    <w:rsid w:val="00F73272"/>
    <w:rsid w:val="00F74ACF"/>
    <w:rsid w:val="00F757AB"/>
    <w:rsid w:val="00F75A23"/>
    <w:rsid w:val="00F77452"/>
    <w:rsid w:val="00F778F2"/>
    <w:rsid w:val="00F77985"/>
    <w:rsid w:val="00F77B55"/>
    <w:rsid w:val="00F81490"/>
    <w:rsid w:val="00F822D1"/>
    <w:rsid w:val="00F85862"/>
    <w:rsid w:val="00F85E8F"/>
    <w:rsid w:val="00F86821"/>
    <w:rsid w:val="00F86BDC"/>
    <w:rsid w:val="00F90819"/>
    <w:rsid w:val="00F90DC2"/>
    <w:rsid w:val="00F90F04"/>
    <w:rsid w:val="00F91145"/>
    <w:rsid w:val="00F91517"/>
    <w:rsid w:val="00F91CCA"/>
    <w:rsid w:val="00F91D1F"/>
    <w:rsid w:val="00F936FC"/>
    <w:rsid w:val="00F93A81"/>
    <w:rsid w:val="00F93B62"/>
    <w:rsid w:val="00F95A0F"/>
    <w:rsid w:val="00F95BF9"/>
    <w:rsid w:val="00FA0DB7"/>
    <w:rsid w:val="00FA1991"/>
    <w:rsid w:val="00FA2C42"/>
    <w:rsid w:val="00FA3212"/>
    <w:rsid w:val="00FA5799"/>
    <w:rsid w:val="00FA5988"/>
    <w:rsid w:val="00FA5D4D"/>
    <w:rsid w:val="00FA6A20"/>
    <w:rsid w:val="00FA7F05"/>
    <w:rsid w:val="00FA7F60"/>
    <w:rsid w:val="00FB05F5"/>
    <w:rsid w:val="00FB0CF8"/>
    <w:rsid w:val="00FB1B8F"/>
    <w:rsid w:val="00FB222A"/>
    <w:rsid w:val="00FB22F1"/>
    <w:rsid w:val="00FB2469"/>
    <w:rsid w:val="00FB24CA"/>
    <w:rsid w:val="00FB3231"/>
    <w:rsid w:val="00FB5C6B"/>
    <w:rsid w:val="00FB6209"/>
    <w:rsid w:val="00FB64BD"/>
    <w:rsid w:val="00FB7320"/>
    <w:rsid w:val="00FB773F"/>
    <w:rsid w:val="00FC0F45"/>
    <w:rsid w:val="00FC0F65"/>
    <w:rsid w:val="00FC1662"/>
    <w:rsid w:val="00FC2A36"/>
    <w:rsid w:val="00FC364E"/>
    <w:rsid w:val="00FC442F"/>
    <w:rsid w:val="00FC4813"/>
    <w:rsid w:val="00FC7CEE"/>
    <w:rsid w:val="00FD09FA"/>
    <w:rsid w:val="00FD0E5D"/>
    <w:rsid w:val="00FD1026"/>
    <w:rsid w:val="00FD1FFF"/>
    <w:rsid w:val="00FD200F"/>
    <w:rsid w:val="00FD218F"/>
    <w:rsid w:val="00FD2CED"/>
    <w:rsid w:val="00FD301C"/>
    <w:rsid w:val="00FD4B16"/>
    <w:rsid w:val="00FD4FC0"/>
    <w:rsid w:val="00FD52C9"/>
    <w:rsid w:val="00FD54D5"/>
    <w:rsid w:val="00FD569B"/>
    <w:rsid w:val="00FD640D"/>
    <w:rsid w:val="00FD68DD"/>
    <w:rsid w:val="00FE0A6C"/>
    <w:rsid w:val="00FE216D"/>
    <w:rsid w:val="00FE23D4"/>
    <w:rsid w:val="00FE338D"/>
    <w:rsid w:val="00FE430C"/>
    <w:rsid w:val="00FE4D31"/>
    <w:rsid w:val="00FE5046"/>
    <w:rsid w:val="00FE5AB7"/>
    <w:rsid w:val="00FE7498"/>
    <w:rsid w:val="00FE77AB"/>
    <w:rsid w:val="00FE7AF7"/>
    <w:rsid w:val="00FE7BA2"/>
    <w:rsid w:val="00FF049D"/>
    <w:rsid w:val="00FF1D1D"/>
    <w:rsid w:val="00FF543E"/>
    <w:rsid w:val="00FF56FC"/>
    <w:rsid w:val="00FF5D37"/>
    <w:rsid w:val="00FF62C3"/>
    <w:rsid w:val="00FF6C23"/>
    <w:rsid w:val="00FF78D2"/>
    <w:rsid w:val="025CC780"/>
    <w:rsid w:val="126A2644"/>
    <w:rsid w:val="2DB282B2"/>
    <w:rsid w:val="3CB85EA8"/>
    <w:rsid w:val="76CFDBE2"/>
    <w:rsid w:val="77CCCE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aeaea"/>
    </o:shapedefaults>
    <o:shapelayout v:ext="edit">
      <o:idmap v:ext="edit" data="2"/>
    </o:shapelayout>
  </w:shapeDefaults>
  <w:decimalSymbol w:val="."/>
  <w:listSeparator w:val=","/>
  <w14:docId w14:val="432E32C7"/>
  <w15:docId w15:val="{1CB48985-58D2-4C4A-9CC4-CF729E378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Heading1">
    <w:name w:val="heading 1"/>
    <w:basedOn w:val="Normal"/>
    <w:next w:val="Normal"/>
    <w:qFormat/>
    <w:pPr>
      <w:keepNext/>
      <w:jc w:val="center"/>
      <w:outlineLvl w:val="0"/>
    </w:pPr>
    <w:rPr>
      <w:sz w:val="32"/>
    </w:rPr>
  </w:style>
  <w:style w:type="paragraph" w:styleId="Heading2">
    <w:name w:val="heading 2"/>
    <w:basedOn w:val="Normal"/>
    <w:next w:val="Normal"/>
    <w:qFormat/>
    <w:pPr>
      <w:keepNext/>
      <w:jc w:val="center"/>
      <w:outlineLvl w:val="1"/>
    </w:pPr>
    <w:rPr>
      <w:color w:val="FF0000"/>
      <w:sz w:val="32"/>
    </w:rPr>
  </w:style>
  <w:style w:type="paragraph" w:styleId="Heading3">
    <w:name w:val="heading 3"/>
    <w:basedOn w:val="Normal"/>
    <w:next w:val="Normal"/>
    <w:qFormat/>
    <w:pPr>
      <w:keepNext/>
      <w:jc w:val="center"/>
      <w:outlineLvl w:val="2"/>
    </w:pPr>
    <w:rPr>
      <w:sz w:val="72"/>
    </w:rPr>
  </w:style>
  <w:style w:type="paragraph" w:styleId="Heading4">
    <w:name w:val="heading 4"/>
    <w:basedOn w:val="Normal"/>
    <w:next w:val="Normal"/>
    <w:qFormat/>
    <w:pPr>
      <w:keepNext/>
      <w:tabs>
        <w:tab w:val="num" w:pos="720"/>
      </w:tabs>
      <w:spacing w:before="240" w:after="60"/>
      <w:ind w:left="720" w:hanging="360"/>
      <w:outlineLvl w:val="3"/>
    </w:pPr>
    <w:rPr>
      <w:rFonts w:ascii="Arial" w:hAnsi="Arial"/>
      <w:b/>
    </w:rPr>
  </w:style>
  <w:style w:type="paragraph" w:styleId="Heading5">
    <w:name w:val="heading 5"/>
    <w:basedOn w:val="Normal"/>
    <w:next w:val="Normal"/>
    <w:qFormat/>
    <w:pPr>
      <w:tabs>
        <w:tab w:val="num" w:pos="720"/>
      </w:tabs>
      <w:spacing w:before="240" w:after="60"/>
      <w:ind w:left="720" w:hanging="360"/>
      <w:outlineLvl w:val="4"/>
    </w:pPr>
    <w:rPr>
      <w:sz w:val="22"/>
    </w:rPr>
  </w:style>
  <w:style w:type="paragraph" w:styleId="Heading6">
    <w:name w:val="heading 6"/>
    <w:basedOn w:val="Normal"/>
    <w:next w:val="Normal"/>
    <w:qFormat/>
    <w:pPr>
      <w:tabs>
        <w:tab w:val="num" w:pos="720"/>
      </w:tabs>
      <w:spacing w:before="240" w:after="60"/>
      <w:ind w:left="720" w:hanging="360"/>
      <w:outlineLvl w:val="5"/>
    </w:pPr>
    <w:rPr>
      <w:i/>
      <w:sz w:val="22"/>
    </w:rPr>
  </w:style>
  <w:style w:type="paragraph" w:styleId="Heading7">
    <w:name w:val="heading 7"/>
    <w:basedOn w:val="Normal"/>
    <w:next w:val="Normal"/>
    <w:qFormat/>
    <w:pPr>
      <w:tabs>
        <w:tab w:val="num" w:pos="720"/>
      </w:tabs>
      <w:spacing w:before="240" w:after="60"/>
      <w:ind w:left="720" w:hanging="360"/>
      <w:outlineLvl w:val="6"/>
    </w:pPr>
    <w:rPr>
      <w:rFonts w:ascii="Arial" w:hAnsi="Arial"/>
      <w:sz w:val="20"/>
    </w:rPr>
  </w:style>
  <w:style w:type="paragraph" w:styleId="Heading8">
    <w:name w:val="heading 8"/>
    <w:basedOn w:val="Normal"/>
    <w:next w:val="Normal"/>
    <w:qFormat/>
    <w:pPr>
      <w:tabs>
        <w:tab w:val="num" w:pos="720"/>
      </w:tabs>
      <w:spacing w:before="240" w:after="60"/>
      <w:ind w:left="720" w:hanging="360"/>
      <w:outlineLvl w:val="7"/>
    </w:pPr>
    <w:rPr>
      <w:rFonts w:ascii="Arial" w:hAnsi="Arial"/>
      <w:i/>
      <w:sz w:val="20"/>
    </w:rPr>
  </w:style>
  <w:style w:type="paragraph" w:styleId="Heading9">
    <w:name w:val="heading 9"/>
    <w:basedOn w:val="Normal"/>
    <w:next w:val="Normal"/>
    <w:qFormat/>
    <w:pPr>
      <w:tabs>
        <w:tab w:val="num" w:pos="720"/>
      </w:tabs>
      <w:spacing w:before="240" w:after="60"/>
      <w:ind w:left="720" w:hanging="3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color w:val="000000"/>
    </w:rPr>
  </w:style>
  <w:style w:type="paragraph" w:styleId="BodyText2">
    <w:name w:val="Body Text 2"/>
    <w:basedOn w:val="Normal"/>
    <w:rPr>
      <w:rFonts w:ascii="Arial" w:hAnsi="Arial"/>
      <w:sz w:val="22"/>
      <w:lang w:val="en-US"/>
    </w:rPr>
  </w:style>
  <w:style w:type="paragraph" w:styleId="Header">
    <w:name w:val="header"/>
    <w:basedOn w:val="Normal"/>
    <w:pPr>
      <w:tabs>
        <w:tab w:val="center" w:pos="4153"/>
        <w:tab w:val="right" w:pos="8306"/>
      </w:tabs>
    </w:pPr>
  </w:style>
  <w:style w:type="paragraph" w:styleId="Title">
    <w:name w:val="Title"/>
    <w:basedOn w:val="Normal"/>
    <w:qFormat/>
    <w:pPr>
      <w:jc w:val="center"/>
    </w:pPr>
    <w:rPr>
      <w:rFonts w:ascii="Arial" w:hAnsi="Arial"/>
      <w:b/>
      <w:u w:val="single"/>
    </w:rPr>
  </w:style>
  <w:style w:type="paragraph" w:styleId="Subtitle">
    <w:name w:val="Subtitle"/>
    <w:basedOn w:val="Normal"/>
    <w:qFormat/>
    <w:pPr>
      <w:jc w:val="center"/>
    </w:pPr>
    <w:rPr>
      <w:rFonts w:ascii="Arial" w:hAnsi="Arial"/>
      <w:b/>
      <w:sz w:val="20"/>
    </w:rPr>
  </w:style>
  <w:style w:type="paragraph" w:styleId="Caption">
    <w:name w:val="caption"/>
    <w:basedOn w:val="Normal"/>
    <w:next w:val="Normal"/>
    <w:qFormat/>
    <w:rPr>
      <w:rFonts w:ascii="Arial" w:hAnsi="Arial"/>
      <w:b/>
      <w:u w:val="single"/>
    </w:rPr>
  </w:style>
  <w:style w:type="character" w:styleId="Hyperlink">
    <w:name w:val="Hyperlink"/>
    <w:aliases w:val="Hyperlink in toc"/>
    <w:basedOn w:val="DefaultParagraphFont"/>
    <w:rPr>
      <w:color w:val="0000FF"/>
      <w:u w:val="single"/>
    </w:rPr>
  </w:style>
  <w:style w:type="paragraph" w:customStyle="1" w:styleId="H2">
    <w:name w:val="H2"/>
    <w:basedOn w:val="Normal"/>
    <w:next w:val="Normal"/>
    <w:pPr>
      <w:keepNext/>
      <w:spacing w:before="100" w:after="100"/>
      <w:outlineLvl w:val="2"/>
    </w:pPr>
    <w:rPr>
      <w:b/>
      <w:snapToGrid w:val="0"/>
      <w:sz w:val="36"/>
      <w:lang w:eastAsia="en-US"/>
    </w:rPr>
  </w:style>
  <w:style w:type="paragraph" w:styleId="BodyText3">
    <w:name w:val="Body Text 3"/>
    <w:basedOn w:val="Normal"/>
    <w:rPr>
      <w:i/>
    </w:r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customStyle="1" w:styleId="AgencyStdParagraph">
    <w:name w:val="Agency Std Paragraph"/>
    <w:autoRedefine/>
    <w:rsid w:val="00864E06"/>
    <w:pPr>
      <w:jc w:val="center"/>
    </w:pPr>
    <w:rPr>
      <w:rFonts w:ascii="Arial" w:hAnsi="Arial"/>
      <w:b/>
      <w:color w:val="808080"/>
      <w:sz w:val="18"/>
    </w:rPr>
  </w:style>
  <w:style w:type="paragraph" w:styleId="BodyTextIndent">
    <w:name w:val="Body Text Indent"/>
    <w:basedOn w:val="Normal"/>
    <w:pPr>
      <w:tabs>
        <w:tab w:val="left" w:pos="567"/>
      </w:tabs>
      <w:ind w:left="567"/>
      <w:jc w:val="both"/>
    </w:pPr>
    <w:rPr>
      <w:i/>
      <w:color w:val="000000"/>
      <w:sz w:val="28"/>
    </w:rPr>
  </w:style>
  <w:style w:type="paragraph" w:styleId="BodyTextIndent2">
    <w:name w:val="Body Text Indent 2"/>
    <w:basedOn w:val="Normal"/>
    <w:link w:val="BodyTextIndent2Char"/>
    <w:pPr>
      <w:ind w:left="567"/>
    </w:pPr>
  </w:style>
  <w:style w:type="paragraph" w:styleId="BodyTextIndent3">
    <w:name w:val="Body Text Indent 3"/>
    <w:basedOn w:val="Normal"/>
    <w:pPr>
      <w:ind w:left="567"/>
      <w:jc w:val="both"/>
    </w:pPr>
  </w:style>
  <w:style w:type="paragraph" w:styleId="NormalWeb">
    <w:name w:val="Normal (Web)"/>
    <w:basedOn w:val="Normal"/>
    <w:uiPriority w:val="99"/>
    <w:rsid w:val="00F41EB9"/>
    <w:pPr>
      <w:spacing w:before="100" w:beforeAutospacing="1" w:after="100" w:afterAutospacing="1"/>
    </w:pPr>
    <w:rPr>
      <w:szCs w:val="24"/>
    </w:rPr>
  </w:style>
  <w:style w:type="table" w:styleId="TableGrid">
    <w:name w:val="Table Grid"/>
    <w:basedOn w:val="TableNormal"/>
    <w:uiPriority w:val="39"/>
    <w:rsid w:val="009C7C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sid w:val="00014990"/>
    <w:rPr>
      <w:sz w:val="16"/>
      <w:szCs w:val="16"/>
    </w:rPr>
  </w:style>
  <w:style w:type="paragraph" w:styleId="CommentText">
    <w:name w:val="annotation text"/>
    <w:basedOn w:val="Normal"/>
    <w:link w:val="CommentTextChar"/>
    <w:uiPriority w:val="99"/>
    <w:semiHidden/>
    <w:rsid w:val="00014990"/>
    <w:rPr>
      <w:sz w:val="20"/>
    </w:rPr>
  </w:style>
  <w:style w:type="paragraph" w:styleId="CommentSubject">
    <w:name w:val="annotation subject"/>
    <w:basedOn w:val="CommentText"/>
    <w:next w:val="CommentText"/>
    <w:semiHidden/>
    <w:rsid w:val="00014990"/>
    <w:rPr>
      <w:b/>
      <w:bCs/>
    </w:rPr>
  </w:style>
  <w:style w:type="paragraph" w:styleId="BalloonText">
    <w:name w:val="Balloon Text"/>
    <w:basedOn w:val="Normal"/>
    <w:semiHidden/>
    <w:rsid w:val="00014990"/>
    <w:rPr>
      <w:rFonts w:ascii="Tahoma" w:hAnsi="Tahoma" w:cs="Tahoma"/>
      <w:sz w:val="16"/>
      <w:szCs w:val="16"/>
    </w:rPr>
  </w:style>
  <w:style w:type="paragraph" w:styleId="DocumentMap">
    <w:name w:val="Document Map"/>
    <w:basedOn w:val="Normal"/>
    <w:semiHidden/>
    <w:rsid w:val="00B42A9B"/>
    <w:pPr>
      <w:shd w:val="clear" w:color="auto" w:fill="000080"/>
    </w:pPr>
    <w:rPr>
      <w:rFonts w:ascii="Tahoma" w:hAnsi="Tahoma" w:cs="Tahoma"/>
      <w:sz w:val="20"/>
    </w:rPr>
  </w:style>
  <w:style w:type="paragraph" w:styleId="FootnoteText">
    <w:name w:val="footnote text"/>
    <w:basedOn w:val="Normal"/>
    <w:semiHidden/>
    <w:rsid w:val="00FB0CF8"/>
    <w:rPr>
      <w:sz w:val="20"/>
    </w:rPr>
  </w:style>
  <w:style w:type="character" w:styleId="FootnoteReference">
    <w:name w:val="footnote reference"/>
    <w:basedOn w:val="DefaultParagraphFont"/>
    <w:semiHidden/>
    <w:rsid w:val="00FB0CF8"/>
    <w:rPr>
      <w:vertAlign w:val="superscript"/>
    </w:rPr>
  </w:style>
  <w:style w:type="character" w:styleId="FollowedHyperlink">
    <w:name w:val="FollowedHyperlink"/>
    <w:basedOn w:val="DefaultParagraphFont"/>
    <w:rsid w:val="00EE1FFD"/>
    <w:rPr>
      <w:color w:val="800080"/>
      <w:u w:val="single"/>
    </w:rPr>
  </w:style>
  <w:style w:type="paragraph" w:styleId="Revision">
    <w:name w:val="Revision"/>
    <w:hidden/>
    <w:uiPriority w:val="99"/>
    <w:semiHidden/>
    <w:rsid w:val="00241612"/>
    <w:rPr>
      <w:sz w:val="24"/>
    </w:rPr>
  </w:style>
  <w:style w:type="paragraph" w:styleId="ListParagraph">
    <w:name w:val="List Paragraph"/>
    <w:basedOn w:val="Normal"/>
    <w:link w:val="ListParagraphChar"/>
    <w:uiPriority w:val="34"/>
    <w:qFormat/>
    <w:rsid w:val="001A2885"/>
    <w:pPr>
      <w:ind w:left="720"/>
      <w:contextualSpacing/>
    </w:pPr>
  </w:style>
  <w:style w:type="paragraph" w:customStyle="1" w:styleId="Default">
    <w:name w:val="Default"/>
    <w:rsid w:val="00034F59"/>
    <w:pPr>
      <w:autoSpaceDE w:val="0"/>
      <w:autoSpaceDN w:val="0"/>
      <w:adjustRightInd w:val="0"/>
    </w:pPr>
    <w:rPr>
      <w:rFonts w:ascii="Helvetica Neue LT" w:hAnsi="Helvetica Neue LT" w:cs="Helvetica Neue LT"/>
      <w:color w:val="000000"/>
      <w:sz w:val="24"/>
      <w:szCs w:val="24"/>
      <w:lang w:val="en-US"/>
    </w:rPr>
  </w:style>
  <w:style w:type="character" w:customStyle="1" w:styleId="A1">
    <w:name w:val="A1"/>
    <w:uiPriority w:val="99"/>
    <w:rsid w:val="00034F59"/>
    <w:rPr>
      <w:rFonts w:cs="Helvetica Neue LT"/>
      <w:i/>
      <w:iCs/>
      <w:color w:val="000000"/>
      <w:sz w:val="20"/>
      <w:szCs w:val="20"/>
    </w:rPr>
  </w:style>
  <w:style w:type="character" w:customStyle="1" w:styleId="CommentTextChar">
    <w:name w:val="Comment Text Char"/>
    <w:basedOn w:val="DefaultParagraphFont"/>
    <w:link w:val="CommentText"/>
    <w:uiPriority w:val="99"/>
    <w:semiHidden/>
    <w:rsid w:val="004D0829"/>
  </w:style>
  <w:style w:type="paragraph" w:customStyle="1" w:styleId="Pa2">
    <w:name w:val="Pa2"/>
    <w:basedOn w:val="Default"/>
    <w:next w:val="Default"/>
    <w:uiPriority w:val="99"/>
    <w:rsid w:val="00A2594C"/>
    <w:pPr>
      <w:spacing w:line="201" w:lineRule="atLeast"/>
    </w:pPr>
    <w:rPr>
      <w:rFonts w:ascii="Helvetica 45 Light" w:hAnsi="Helvetica 45 Light" w:cs="Times New Roman"/>
      <w:color w:val="auto"/>
    </w:rPr>
  </w:style>
  <w:style w:type="paragraph" w:customStyle="1" w:styleId="BulletText1">
    <w:name w:val="Bullet Text 1"/>
    <w:basedOn w:val="Normal"/>
    <w:link w:val="BulletText1Char"/>
    <w:rsid w:val="0057107C"/>
    <w:pPr>
      <w:spacing w:before="60" w:after="60"/>
    </w:pPr>
    <w:rPr>
      <w:rFonts w:ascii="Arial" w:hAnsi="Arial"/>
      <w:sz w:val="22"/>
      <w:lang w:eastAsia="en-US"/>
    </w:rPr>
  </w:style>
  <w:style w:type="character" w:customStyle="1" w:styleId="BulletText1Char">
    <w:name w:val="Bullet Text 1 Char"/>
    <w:link w:val="BulletText1"/>
    <w:rsid w:val="0057107C"/>
    <w:rPr>
      <w:rFonts w:ascii="Arial" w:hAnsi="Arial"/>
      <w:sz w:val="22"/>
      <w:lang w:eastAsia="en-US"/>
    </w:rPr>
  </w:style>
  <w:style w:type="character" w:styleId="Strong">
    <w:name w:val="Strong"/>
    <w:basedOn w:val="DefaultParagraphFont"/>
    <w:uiPriority w:val="22"/>
    <w:qFormat/>
    <w:rsid w:val="00A2138D"/>
    <w:rPr>
      <w:b/>
      <w:bCs/>
    </w:rPr>
  </w:style>
  <w:style w:type="paragraph" w:customStyle="1" w:styleId="Pa6">
    <w:name w:val="Pa6"/>
    <w:basedOn w:val="Normal"/>
    <w:uiPriority w:val="99"/>
    <w:rsid w:val="007A19BC"/>
    <w:pPr>
      <w:autoSpaceDE w:val="0"/>
      <w:autoSpaceDN w:val="0"/>
      <w:spacing w:line="201" w:lineRule="atLeast"/>
    </w:pPr>
    <w:rPr>
      <w:rFonts w:ascii="Helvetica 55 Roman" w:eastAsiaTheme="minorHAnsi" w:hAnsi="Helvetica 55 Roman"/>
      <w:szCs w:val="24"/>
      <w:lang w:eastAsia="en-US"/>
    </w:rPr>
  </w:style>
  <w:style w:type="paragraph" w:customStyle="1" w:styleId="CM15">
    <w:name w:val="CM15"/>
    <w:basedOn w:val="Default"/>
    <w:next w:val="Default"/>
    <w:uiPriority w:val="99"/>
    <w:rsid w:val="009F3DDD"/>
    <w:rPr>
      <w:rFonts w:ascii="Arial" w:hAnsi="Arial" w:cs="Arial"/>
      <w:color w:val="auto"/>
    </w:rPr>
  </w:style>
  <w:style w:type="paragraph" w:customStyle="1" w:styleId="BlockLine">
    <w:name w:val="Block Line"/>
    <w:basedOn w:val="Normal"/>
    <w:next w:val="Normal"/>
    <w:uiPriority w:val="99"/>
    <w:qFormat/>
    <w:rsid w:val="002B1A74"/>
    <w:pPr>
      <w:pBdr>
        <w:top w:val="single" w:sz="6" w:space="1" w:color="6E942C"/>
        <w:between w:val="single" w:sz="6" w:space="1" w:color="auto"/>
      </w:pBdr>
      <w:spacing w:before="120" w:after="120"/>
      <w:ind w:left="1701"/>
    </w:pPr>
    <w:rPr>
      <w:rFonts w:ascii="Arial" w:hAnsi="Arial"/>
      <w:sz w:val="22"/>
      <w:szCs w:val="22"/>
      <w:lang w:eastAsia="en-US"/>
    </w:rPr>
  </w:style>
  <w:style w:type="paragraph" w:customStyle="1" w:styleId="Blockheading">
    <w:name w:val="Block heading"/>
    <w:basedOn w:val="Heading3"/>
    <w:link w:val="BlockheadingChar"/>
    <w:qFormat/>
    <w:rsid w:val="002B1A74"/>
    <w:pPr>
      <w:keepNext w:val="0"/>
      <w:spacing w:after="120"/>
      <w:jc w:val="left"/>
    </w:pPr>
    <w:rPr>
      <w:rFonts w:asciiTheme="majorHAnsi" w:hAnsiTheme="majorHAnsi"/>
      <w:b/>
      <w:bCs/>
      <w:color w:val="6E942C"/>
      <w:sz w:val="22"/>
      <w:szCs w:val="22"/>
      <w:lang w:eastAsia="en-US"/>
    </w:rPr>
  </w:style>
  <w:style w:type="character" w:customStyle="1" w:styleId="BlockheadingChar">
    <w:name w:val="Block heading Char"/>
    <w:basedOn w:val="DefaultParagraphFont"/>
    <w:link w:val="Blockheading"/>
    <w:rsid w:val="002B1A74"/>
    <w:rPr>
      <w:rFonts w:asciiTheme="majorHAnsi" w:hAnsiTheme="majorHAnsi"/>
      <w:b/>
      <w:bCs/>
      <w:color w:val="6E942C"/>
      <w:sz w:val="22"/>
      <w:szCs w:val="22"/>
      <w:lang w:eastAsia="en-US"/>
    </w:rPr>
  </w:style>
  <w:style w:type="paragraph" w:customStyle="1" w:styleId="Topictitle">
    <w:name w:val="Topic title"/>
    <w:basedOn w:val="Heading4"/>
    <w:link w:val="TopictitleChar"/>
    <w:qFormat/>
    <w:rsid w:val="002B1A74"/>
    <w:pPr>
      <w:tabs>
        <w:tab w:val="clear" w:pos="720"/>
      </w:tabs>
      <w:spacing w:before="0" w:after="0"/>
      <w:ind w:left="0" w:firstLine="0"/>
      <w:outlineLvl w:val="1"/>
    </w:pPr>
    <w:rPr>
      <w:rFonts w:asciiTheme="majorHAnsi" w:hAnsiTheme="majorHAnsi"/>
      <w:bCs/>
      <w:color w:val="6E942C"/>
      <w:sz w:val="32"/>
      <w:szCs w:val="32"/>
      <w:lang w:eastAsia="en-US"/>
    </w:rPr>
  </w:style>
  <w:style w:type="character" w:customStyle="1" w:styleId="TopictitleChar">
    <w:name w:val="Topic title Char"/>
    <w:basedOn w:val="DefaultParagraphFont"/>
    <w:link w:val="Topictitle"/>
    <w:rsid w:val="002B1A74"/>
    <w:rPr>
      <w:rFonts w:asciiTheme="majorHAnsi" w:hAnsiTheme="majorHAnsi"/>
      <w:b/>
      <w:bCs/>
      <w:color w:val="6E942C"/>
      <w:sz w:val="32"/>
      <w:szCs w:val="32"/>
      <w:lang w:eastAsia="en-US"/>
    </w:rPr>
  </w:style>
  <w:style w:type="character" w:customStyle="1" w:styleId="BlockText1">
    <w:name w:val="Block Text1"/>
    <w:basedOn w:val="DefaultParagraphFont"/>
    <w:uiPriority w:val="1"/>
    <w:qFormat/>
    <w:rsid w:val="002B1A74"/>
    <w:rPr>
      <w:rFonts w:ascii="Arial" w:hAnsi="Arial"/>
      <w:b w:val="0"/>
      <w:sz w:val="22"/>
    </w:rPr>
  </w:style>
  <w:style w:type="character" w:styleId="Emphasis">
    <w:name w:val="Emphasis"/>
    <w:basedOn w:val="DefaultParagraphFont"/>
    <w:uiPriority w:val="20"/>
    <w:qFormat/>
    <w:rsid w:val="0092429B"/>
    <w:rPr>
      <w:i/>
      <w:iCs/>
    </w:rPr>
  </w:style>
  <w:style w:type="paragraph" w:customStyle="1" w:styleId="Tabletext">
    <w:name w:val="Table text"/>
    <w:basedOn w:val="BodyText"/>
    <w:uiPriority w:val="1"/>
    <w:qFormat/>
    <w:rsid w:val="00072BDA"/>
    <w:pPr>
      <w:spacing w:before="40" w:after="40"/>
    </w:pPr>
    <w:rPr>
      <w:rFonts w:asciiTheme="minorHAnsi" w:eastAsiaTheme="minorHAnsi" w:hAnsiTheme="minorHAnsi" w:cstheme="minorBidi"/>
      <w:color w:val="auto"/>
      <w:kern w:val="18"/>
      <w:sz w:val="18"/>
      <w:szCs w:val="18"/>
      <w:lang w:eastAsia="en-US"/>
    </w:rPr>
  </w:style>
  <w:style w:type="table" w:styleId="ColorfulShading-Accent2">
    <w:name w:val="Colorful Shading Accent 2"/>
    <w:basedOn w:val="TableNormal"/>
    <w:uiPriority w:val="71"/>
    <w:semiHidden/>
    <w:unhideWhenUsed/>
    <w:rsid w:val="00072BDA"/>
    <w:rPr>
      <w:rFonts w:asciiTheme="minorHAnsi" w:eastAsiaTheme="minorHAnsi" w:hAnsiTheme="minorHAnsi" w:cstheme="minorBidi"/>
      <w:color w:val="000000" w:themeColor="text1"/>
      <w:sz w:val="18"/>
      <w:szCs w:val="18"/>
      <w:lang w:eastAsia="en-US"/>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character" w:customStyle="1" w:styleId="BodyTextIndent2Char">
    <w:name w:val="Body Text Indent 2 Char"/>
    <w:basedOn w:val="DefaultParagraphFont"/>
    <w:link w:val="BodyTextIndent2"/>
    <w:rsid w:val="00700B6C"/>
    <w:rPr>
      <w:sz w:val="24"/>
    </w:rPr>
  </w:style>
  <w:style w:type="character" w:customStyle="1" w:styleId="FooterChar">
    <w:name w:val="Footer Char"/>
    <w:basedOn w:val="DefaultParagraphFont"/>
    <w:link w:val="Footer"/>
    <w:uiPriority w:val="99"/>
    <w:rsid w:val="00DE29F6"/>
    <w:rPr>
      <w:sz w:val="24"/>
    </w:rPr>
  </w:style>
  <w:style w:type="character" w:customStyle="1" w:styleId="Mention1">
    <w:name w:val="Mention1"/>
    <w:basedOn w:val="DefaultParagraphFont"/>
    <w:uiPriority w:val="99"/>
    <w:semiHidden/>
    <w:unhideWhenUsed/>
    <w:rsid w:val="003A4039"/>
    <w:rPr>
      <w:color w:val="2B579A"/>
      <w:shd w:val="clear" w:color="auto" w:fill="E6E6E6"/>
    </w:rPr>
  </w:style>
  <w:style w:type="character" w:customStyle="1" w:styleId="ListParagraphChar">
    <w:name w:val="List Paragraph Char"/>
    <w:link w:val="ListParagraph"/>
    <w:uiPriority w:val="34"/>
    <w:locked/>
    <w:rsid w:val="00BA640D"/>
    <w:rPr>
      <w:sz w:val="24"/>
    </w:rPr>
  </w:style>
  <w:style w:type="character" w:customStyle="1" w:styleId="normal-c31">
    <w:name w:val="normal-c31"/>
    <w:basedOn w:val="DefaultParagraphFont"/>
    <w:rsid w:val="00A93D0E"/>
    <w:rPr>
      <w:rFonts w:ascii="Arial" w:hAnsi="Arial" w:cs="Arial" w:hint="default"/>
      <w:color w:val="000080"/>
      <w:sz w:val="24"/>
      <w:szCs w:val="24"/>
    </w:rPr>
  </w:style>
  <w:style w:type="character" w:customStyle="1" w:styleId="BlocktextChar">
    <w:name w:val="Block text Char"/>
    <w:basedOn w:val="DefaultParagraphFont"/>
    <w:rsid w:val="0002428D"/>
    <w:rPr>
      <w:rFonts w:ascii="Arial" w:eastAsia="Times New Roman" w:hAnsi="Arial" w:cs="Arial"/>
      <w:szCs w:val="24"/>
      <w:lang w:eastAsia="en-GB"/>
    </w:rPr>
  </w:style>
  <w:style w:type="paragraph" w:customStyle="1" w:styleId="xxmsonormal">
    <w:name w:val="x_xmsonormal"/>
    <w:basedOn w:val="Normal"/>
    <w:rsid w:val="0002428D"/>
    <w:rPr>
      <w:rFonts w:ascii="Calibri" w:eastAsiaTheme="minorHAnsi" w:hAnsi="Calibri"/>
      <w:sz w:val="22"/>
      <w:szCs w:val="22"/>
    </w:rPr>
  </w:style>
  <w:style w:type="table" w:customStyle="1" w:styleId="Table">
    <w:name w:val="Table"/>
    <w:basedOn w:val="TableNormal"/>
    <w:uiPriority w:val="99"/>
    <w:rsid w:val="00EE19BC"/>
    <w:pPr>
      <w:spacing w:before="60" w:after="60"/>
    </w:pPr>
    <w:rPr>
      <w:rFonts w:ascii="Arial" w:hAnsi="Arial"/>
      <w:sz w:val="22"/>
    </w:rPr>
    <w:tblPr>
      <w:jc w:val="righ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
    <w:trPr>
      <w:jc w:val="right"/>
    </w:trPr>
    <w:tcPr>
      <w:shd w:val="clear" w:color="auto" w:fill="auto"/>
    </w:tcPr>
    <w:tblStylePr w:type="firstRow">
      <w:rPr>
        <w:rFonts w:ascii="Arial" w:hAnsi="Arial"/>
        <w:b/>
        <w:color w:val="4A442A"/>
        <w:sz w:val="22"/>
      </w:rPr>
      <w:tblPr/>
      <w:tcPr>
        <w:shd w:val="clear" w:color="auto" w:fill="C4BC96"/>
      </w:tcPr>
    </w:tblStylePr>
  </w:style>
  <w:style w:type="table" w:customStyle="1" w:styleId="Table1">
    <w:name w:val="Table1"/>
    <w:basedOn w:val="TableNormal"/>
    <w:uiPriority w:val="99"/>
    <w:rsid w:val="00EE19BC"/>
    <w:pPr>
      <w:spacing w:before="60" w:after="60"/>
    </w:pPr>
    <w:rPr>
      <w:rFonts w:ascii="Arial" w:hAnsi="Arial"/>
      <w:sz w:val="22"/>
    </w:rPr>
    <w:tblPr>
      <w:jc w:val="righ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
    <w:trPr>
      <w:jc w:val="right"/>
    </w:trPr>
    <w:tcPr>
      <w:shd w:val="clear" w:color="auto" w:fill="auto"/>
    </w:tcPr>
    <w:tblStylePr w:type="firstRow">
      <w:rPr>
        <w:rFonts w:ascii="Arial" w:hAnsi="Arial"/>
        <w:b/>
        <w:color w:val="4A442A"/>
        <w:sz w:val="22"/>
      </w:rPr>
      <w:tblPr/>
      <w:tcPr>
        <w:shd w:val="clear" w:color="auto" w:fill="C4BC96"/>
      </w:tcPr>
    </w:tblStylePr>
  </w:style>
  <w:style w:type="character" w:styleId="UnresolvedMention">
    <w:name w:val="Unresolved Mention"/>
    <w:basedOn w:val="DefaultParagraphFont"/>
    <w:uiPriority w:val="99"/>
    <w:semiHidden/>
    <w:unhideWhenUsed/>
    <w:rsid w:val="003D4107"/>
    <w:rPr>
      <w:color w:val="605E5C"/>
      <w:shd w:val="clear" w:color="auto" w:fill="E1DFDD"/>
    </w:rPr>
  </w:style>
  <w:style w:type="character" w:styleId="PlaceholderText">
    <w:name w:val="Placeholder Text"/>
    <w:basedOn w:val="DefaultParagraphFont"/>
    <w:uiPriority w:val="99"/>
    <w:semiHidden/>
    <w:rsid w:val="00D0393E"/>
    <w:rPr>
      <w:color w:val="808080"/>
    </w:rPr>
  </w:style>
  <w:style w:type="table" w:customStyle="1" w:styleId="Footertable">
    <w:name w:val="Footer table"/>
    <w:basedOn w:val="TableNormal"/>
    <w:uiPriority w:val="99"/>
    <w:rsid w:val="00D0393E"/>
    <w:rPr>
      <w:rFonts w:ascii="Arial" w:eastAsiaTheme="minorHAnsi" w:hAnsi="Arial" w:cstheme="minorBidi"/>
      <w:color w:val="FFFFFF" w:themeColor="background1"/>
      <w:sz w:val="24"/>
      <w:szCs w:val="24"/>
      <w:lang w:eastAsia="en-US"/>
    </w:rPr>
    <w:tblPr>
      <w:tblInd w:w="-828" w:type="dxa"/>
      <w:tblBorders>
        <w:top w:val="single" w:sz="4" w:space="0" w:color="008631"/>
        <w:left w:val="single" w:sz="4" w:space="0" w:color="008631"/>
        <w:bottom w:val="single" w:sz="4" w:space="0" w:color="008631"/>
        <w:right w:val="single" w:sz="4" w:space="0" w:color="008631"/>
        <w:insideH w:val="single" w:sz="4" w:space="0" w:color="008631"/>
        <w:insideV w:val="single" w:sz="4" w:space="0" w:color="008631"/>
      </w:tblBorders>
    </w:tblPr>
    <w:trPr>
      <w:tblHeader/>
    </w:trPr>
    <w:tcPr>
      <w:shd w:val="clear" w:color="auto" w:fill="008631"/>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989204">
      <w:bodyDiv w:val="1"/>
      <w:marLeft w:val="0"/>
      <w:marRight w:val="0"/>
      <w:marTop w:val="0"/>
      <w:marBottom w:val="0"/>
      <w:divBdr>
        <w:top w:val="none" w:sz="0" w:space="0" w:color="auto"/>
        <w:left w:val="none" w:sz="0" w:space="0" w:color="auto"/>
        <w:bottom w:val="none" w:sz="0" w:space="0" w:color="auto"/>
        <w:right w:val="none" w:sz="0" w:space="0" w:color="auto"/>
      </w:divBdr>
    </w:div>
    <w:div w:id="123695728">
      <w:bodyDiv w:val="1"/>
      <w:marLeft w:val="0"/>
      <w:marRight w:val="0"/>
      <w:marTop w:val="0"/>
      <w:marBottom w:val="0"/>
      <w:divBdr>
        <w:top w:val="none" w:sz="0" w:space="0" w:color="auto"/>
        <w:left w:val="none" w:sz="0" w:space="0" w:color="auto"/>
        <w:bottom w:val="none" w:sz="0" w:space="0" w:color="auto"/>
        <w:right w:val="none" w:sz="0" w:space="0" w:color="auto"/>
      </w:divBdr>
    </w:div>
    <w:div w:id="138697042">
      <w:bodyDiv w:val="1"/>
      <w:marLeft w:val="0"/>
      <w:marRight w:val="0"/>
      <w:marTop w:val="0"/>
      <w:marBottom w:val="0"/>
      <w:divBdr>
        <w:top w:val="none" w:sz="0" w:space="0" w:color="auto"/>
        <w:left w:val="none" w:sz="0" w:space="0" w:color="auto"/>
        <w:bottom w:val="none" w:sz="0" w:space="0" w:color="auto"/>
        <w:right w:val="none" w:sz="0" w:space="0" w:color="auto"/>
      </w:divBdr>
    </w:div>
    <w:div w:id="230772544">
      <w:bodyDiv w:val="1"/>
      <w:marLeft w:val="0"/>
      <w:marRight w:val="0"/>
      <w:marTop w:val="0"/>
      <w:marBottom w:val="0"/>
      <w:divBdr>
        <w:top w:val="none" w:sz="0" w:space="0" w:color="auto"/>
        <w:left w:val="none" w:sz="0" w:space="0" w:color="auto"/>
        <w:bottom w:val="none" w:sz="0" w:space="0" w:color="auto"/>
        <w:right w:val="none" w:sz="0" w:space="0" w:color="auto"/>
      </w:divBdr>
    </w:div>
    <w:div w:id="258757205">
      <w:bodyDiv w:val="1"/>
      <w:marLeft w:val="0"/>
      <w:marRight w:val="0"/>
      <w:marTop w:val="0"/>
      <w:marBottom w:val="0"/>
      <w:divBdr>
        <w:top w:val="none" w:sz="0" w:space="0" w:color="auto"/>
        <w:left w:val="none" w:sz="0" w:space="0" w:color="auto"/>
        <w:bottom w:val="none" w:sz="0" w:space="0" w:color="auto"/>
        <w:right w:val="none" w:sz="0" w:space="0" w:color="auto"/>
      </w:divBdr>
    </w:div>
    <w:div w:id="272254406">
      <w:bodyDiv w:val="1"/>
      <w:marLeft w:val="0"/>
      <w:marRight w:val="0"/>
      <w:marTop w:val="0"/>
      <w:marBottom w:val="0"/>
      <w:divBdr>
        <w:top w:val="none" w:sz="0" w:space="0" w:color="auto"/>
        <w:left w:val="none" w:sz="0" w:space="0" w:color="auto"/>
        <w:bottom w:val="none" w:sz="0" w:space="0" w:color="auto"/>
        <w:right w:val="none" w:sz="0" w:space="0" w:color="auto"/>
      </w:divBdr>
    </w:div>
    <w:div w:id="295113541">
      <w:bodyDiv w:val="1"/>
      <w:marLeft w:val="0"/>
      <w:marRight w:val="0"/>
      <w:marTop w:val="0"/>
      <w:marBottom w:val="0"/>
      <w:divBdr>
        <w:top w:val="none" w:sz="0" w:space="0" w:color="auto"/>
        <w:left w:val="none" w:sz="0" w:space="0" w:color="auto"/>
        <w:bottom w:val="none" w:sz="0" w:space="0" w:color="auto"/>
        <w:right w:val="none" w:sz="0" w:space="0" w:color="auto"/>
      </w:divBdr>
    </w:div>
    <w:div w:id="443616966">
      <w:bodyDiv w:val="1"/>
      <w:marLeft w:val="0"/>
      <w:marRight w:val="0"/>
      <w:marTop w:val="0"/>
      <w:marBottom w:val="0"/>
      <w:divBdr>
        <w:top w:val="none" w:sz="0" w:space="0" w:color="auto"/>
        <w:left w:val="none" w:sz="0" w:space="0" w:color="auto"/>
        <w:bottom w:val="none" w:sz="0" w:space="0" w:color="auto"/>
        <w:right w:val="none" w:sz="0" w:space="0" w:color="auto"/>
      </w:divBdr>
    </w:div>
    <w:div w:id="445348618">
      <w:bodyDiv w:val="1"/>
      <w:marLeft w:val="0"/>
      <w:marRight w:val="0"/>
      <w:marTop w:val="0"/>
      <w:marBottom w:val="0"/>
      <w:divBdr>
        <w:top w:val="none" w:sz="0" w:space="0" w:color="auto"/>
        <w:left w:val="none" w:sz="0" w:space="0" w:color="auto"/>
        <w:bottom w:val="none" w:sz="0" w:space="0" w:color="auto"/>
        <w:right w:val="none" w:sz="0" w:space="0" w:color="auto"/>
      </w:divBdr>
    </w:div>
    <w:div w:id="486097608">
      <w:bodyDiv w:val="1"/>
      <w:marLeft w:val="0"/>
      <w:marRight w:val="0"/>
      <w:marTop w:val="0"/>
      <w:marBottom w:val="0"/>
      <w:divBdr>
        <w:top w:val="none" w:sz="0" w:space="0" w:color="auto"/>
        <w:left w:val="none" w:sz="0" w:space="0" w:color="auto"/>
        <w:bottom w:val="none" w:sz="0" w:space="0" w:color="auto"/>
        <w:right w:val="none" w:sz="0" w:space="0" w:color="auto"/>
      </w:divBdr>
    </w:div>
    <w:div w:id="510920525">
      <w:bodyDiv w:val="1"/>
      <w:marLeft w:val="0"/>
      <w:marRight w:val="0"/>
      <w:marTop w:val="0"/>
      <w:marBottom w:val="0"/>
      <w:divBdr>
        <w:top w:val="none" w:sz="0" w:space="0" w:color="auto"/>
        <w:left w:val="none" w:sz="0" w:space="0" w:color="auto"/>
        <w:bottom w:val="none" w:sz="0" w:space="0" w:color="auto"/>
        <w:right w:val="none" w:sz="0" w:space="0" w:color="auto"/>
      </w:divBdr>
    </w:div>
    <w:div w:id="519245766">
      <w:bodyDiv w:val="1"/>
      <w:marLeft w:val="0"/>
      <w:marRight w:val="0"/>
      <w:marTop w:val="0"/>
      <w:marBottom w:val="0"/>
      <w:divBdr>
        <w:top w:val="none" w:sz="0" w:space="0" w:color="auto"/>
        <w:left w:val="none" w:sz="0" w:space="0" w:color="auto"/>
        <w:bottom w:val="none" w:sz="0" w:space="0" w:color="auto"/>
        <w:right w:val="none" w:sz="0" w:space="0" w:color="auto"/>
      </w:divBdr>
    </w:div>
    <w:div w:id="639771341">
      <w:bodyDiv w:val="1"/>
      <w:marLeft w:val="0"/>
      <w:marRight w:val="0"/>
      <w:marTop w:val="0"/>
      <w:marBottom w:val="0"/>
      <w:divBdr>
        <w:top w:val="none" w:sz="0" w:space="0" w:color="auto"/>
        <w:left w:val="none" w:sz="0" w:space="0" w:color="auto"/>
        <w:bottom w:val="none" w:sz="0" w:space="0" w:color="auto"/>
        <w:right w:val="none" w:sz="0" w:space="0" w:color="auto"/>
      </w:divBdr>
    </w:div>
    <w:div w:id="647513528">
      <w:bodyDiv w:val="1"/>
      <w:marLeft w:val="0"/>
      <w:marRight w:val="0"/>
      <w:marTop w:val="0"/>
      <w:marBottom w:val="0"/>
      <w:divBdr>
        <w:top w:val="none" w:sz="0" w:space="0" w:color="auto"/>
        <w:left w:val="none" w:sz="0" w:space="0" w:color="auto"/>
        <w:bottom w:val="none" w:sz="0" w:space="0" w:color="auto"/>
        <w:right w:val="none" w:sz="0" w:space="0" w:color="auto"/>
      </w:divBdr>
    </w:div>
    <w:div w:id="652485683">
      <w:bodyDiv w:val="1"/>
      <w:marLeft w:val="0"/>
      <w:marRight w:val="0"/>
      <w:marTop w:val="0"/>
      <w:marBottom w:val="0"/>
      <w:divBdr>
        <w:top w:val="none" w:sz="0" w:space="0" w:color="auto"/>
        <w:left w:val="none" w:sz="0" w:space="0" w:color="auto"/>
        <w:bottom w:val="none" w:sz="0" w:space="0" w:color="auto"/>
        <w:right w:val="none" w:sz="0" w:space="0" w:color="auto"/>
      </w:divBdr>
    </w:div>
    <w:div w:id="721713334">
      <w:bodyDiv w:val="1"/>
      <w:marLeft w:val="0"/>
      <w:marRight w:val="0"/>
      <w:marTop w:val="0"/>
      <w:marBottom w:val="0"/>
      <w:divBdr>
        <w:top w:val="none" w:sz="0" w:space="0" w:color="auto"/>
        <w:left w:val="none" w:sz="0" w:space="0" w:color="auto"/>
        <w:bottom w:val="none" w:sz="0" w:space="0" w:color="auto"/>
        <w:right w:val="none" w:sz="0" w:space="0" w:color="auto"/>
      </w:divBdr>
    </w:div>
    <w:div w:id="735326010">
      <w:bodyDiv w:val="1"/>
      <w:marLeft w:val="0"/>
      <w:marRight w:val="0"/>
      <w:marTop w:val="0"/>
      <w:marBottom w:val="0"/>
      <w:divBdr>
        <w:top w:val="none" w:sz="0" w:space="0" w:color="auto"/>
        <w:left w:val="none" w:sz="0" w:space="0" w:color="auto"/>
        <w:bottom w:val="none" w:sz="0" w:space="0" w:color="auto"/>
        <w:right w:val="none" w:sz="0" w:space="0" w:color="auto"/>
      </w:divBdr>
    </w:div>
    <w:div w:id="742096195">
      <w:bodyDiv w:val="1"/>
      <w:marLeft w:val="0"/>
      <w:marRight w:val="0"/>
      <w:marTop w:val="0"/>
      <w:marBottom w:val="0"/>
      <w:divBdr>
        <w:top w:val="none" w:sz="0" w:space="0" w:color="auto"/>
        <w:left w:val="none" w:sz="0" w:space="0" w:color="auto"/>
        <w:bottom w:val="none" w:sz="0" w:space="0" w:color="auto"/>
        <w:right w:val="none" w:sz="0" w:space="0" w:color="auto"/>
      </w:divBdr>
    </w:div>
    <w:div w:id="783308944">
      <w:bodyDiv w:val="1"/>
      <w:marLeft w:val="0"/>
      <w:marRight w:val="0"/>
      <w:marTop w:val="0"/>
      <w:marBottom w:val="0"/>
      <w:divBdr>
        <w:top w:val="none" w:sz="0" w:space="0" w:color="auto"/>
        <w:left w:val="none" w:sz="0" w:space="0" w:color="auto"/>
        <w:bottom w:val="none" w:sz="0" w:space="0" w:color="auto"/>
        <w:right w:val="none" w:sz="0" w:space="0" w:color="auto"/>
      </w:divBdr>
    </w:div>
    <w:div w:id="791703444">
      <w:bodyDiv w:val="1"/>
      <w:marLeft w:val="0"/>
      <w:marRight w:val="0"/>
      <w:marTop w:val="0"/>
      <w:marBottom w:val="0"/>
      <w:divBdr>
        <w:top w:val="none" w:sz="0" w:space="0" w:color="auto"/>
        <w:left w:val="none" w:sz="0" w:space="0" w:color="auto"/>
        <w:bottom w:val="none" w:sz="0" w:space="0" w:color="auto"/>
        <w:right w:val="none" w:sz="0" w:space="0" w:color="auto"/>
      </w:divBdr>
    </w:div>
    <w:div w:id="802309752">
      <w:bodyDiv w:val="1"/>
      <w:marLeft w:val="0"/>
      <w:marRight w:val="0"/>
      <w:marTop w:val="0"/>
      <w:marBottom w:val="0"/>
      <w:divBdr>
        <w:top w:val="none" w:sz="0" w:space="0" w:color="auto"/>
        <w:left w:val="none" w:sz="0" w:space="0" w:color="auto"/>
        <w:bottom w:val="none" w:sz="0" w:space="0" w:color="auto"/>
        <w:right w:val="none" w:sz="0" w:space="0" w:color="auto"/>
      </w:divBdr>
    </w:div>
    <w:div w:id="819735693">
      <w:bodyDiv w:val="1"/>
      <w:marLeft w:val="0"/>
      <w:marRight w:val="0"/>
      <w:marTop w:val="0"/>
      <w:marBottom w:val="0"/>
      <w:divBdr>
        <w:top w:val="none" w:sz="0" w:space="0" w:color="auto"/>
        <w:left w:val="none" w:sz="0" w:space="0" w:color="auto"/>
        <w:bottom w:val="none" w:sz="0" w:space="0" w:color="auto"/>
        <w:right w:val="none" w:sz="0" w:space="0" w:color="auto"/>
      </w:divBdr>
    </w:div>
    <w:div w:id="851913449">
      <w:bodyDiv w:val="1"/>
      <w:marLeft w:val="0"/>
      <w:marRight w:val="0"/>
      <w:marTop w:val="0"/>
      <w:marBottom w:val="0"/>
      <w:divBdr>
        <w:top w:val="none" w:sz="0" w:space="0" w:color="auto"/>
        <w:left w:val="none" w:sz="0" w:space="0" w:color="auto"/>
        <w:bottom w:val="none" w:sz="0" w:space="0" w:color="auto"/>
        <w:right w:val="none" w:sz="0" w:space="0" w:color="auto"/>
      </w:divBdr>
    </w:div>
    <w:div w:id="955213484">
      <w:bodyDiv w:val="1"/>
      <w:marLeft w:val="0"/>
      <w:marRight w:val="0"/>
      <w:marTop w:val="0"/>
      <w:marBottom w:val="0"/>
      <w:divBdr>
        <w:top w:val="none" w:sz="0" w:space="0" w:color="auto"/>
        <w:left w:val="none" w:sz="0" w:space="0" w:color="auto"/>
        <w:bottom w:val="none" w:sz="0" w:space="0" w:color="auto"/>
        <w:right w:val="none" w:sz="0" w:space="0" w:color="auto"/>
      </w:divBdr>
    </w:div>
    <w:div w:id="987712069">
      <w:bodyDiv w:val="1"/>
      <w:marLeft w:val="0"/>
      <w:marRight w:val="0"/>
      <w:marTop w:val="0"/>
      <w:marBottom w:val="0"/>
      <w:divBdr>
        <w:top w:val="none" w:sz="0" w:space="0" w:color="auto"/>
        <w:left w:val="none" w:sz="0" w:space="0" w:color="auto"/>
        <w:bottom w:val="none" w:sz="0" w:space="0" w:color="auto"/>
        <w:right w:val="none" w:sz="0" w:space="0" w:color="auto"/>
      </w:divBdr>
    </w:div>
    <w:div w:id="1021514003">
      <w:bodyDiv w:val="1"/>
      <w:marLeft w:val="0"/>
      <w:marRight w:val="0"/>
      <w:marTop w:val="0"/>
      <w:marBottom w:val="0"/>
      <w:divBdr>
        <w:top w:val="none" w:sz="0" w:space="0" w:color="auto"/>
        <w:left w:val="none" w:sz="0" w:space="0" w:color="auto"/>
        <w:bottom w:val="none" w:sz="0" w:space="0" w:color="auto"/>
        <w:right w:val="none" w:sz="0" w:space="0" w:color="auto"/>
      </w:divBdr>
      <w:divsChild>
        <w:div w:id="1447385810">
          <w:marLeft w:val="446"/>
          <w:marRight w:val="0"/>
          <w:marTop w:val="72"/>
          <w:marBottom w:val="0"/>
          <w:divBdr>
            <w:top w:val="none" w:sz="0" w:space="0" w:color="auto"/>
            <w:left w:val="none" w:sz="0" w:space="0" w:color="auto"/>
            <w:bottom w:val="none" w:sz="0" w:space="0" w:color="auto"/>
            <w:right w:val="none" w:sz="0" w:space="0" w:color="auto"/>
          </w:divBdr>
        </w:div>
        <w:div w:id="1319308839">
          <w:marLeft w:val="446"/>
          <w:marRight w:val="0"/>
          <w:marTop w:val="72"/>
          <w:marBottom w:val="0"/>
          <w:divBdr>
            <w:top w:val="none" w:sz="0" w:space="0" w:color="auto"/>
            <w:left w:val="none" w:sz="0" w:space="0" w:color="auto"/>
            <w:bottom w:val="none" w:sz="0" w:space="0" w:color="auto"/>
            <w:right w:val="none" w:sz="0" w:space="0" w:color="auto"/>
          </w:divBdr>
        </w:div>
        <w:div w:id="897203129">
          <w:marLeft w:val="446"/>
          <w:marRight w:val="0"/>
          <w:marTop w:val="72"/>
          <w:marBottom w:val="0"/>
          <w:divBdr>
            <w:top w:val="none" w:sz="0" w:space="0" w:color="auto"/>
            <w:left w:val="none" w:sz="0" w:space="0" w:color="auto"/>
            <w:bottom w:val="none" w:sz="0" w:space="0" w:color="auto"/>
            <w:right w:val="none" w:sz="0" w:space="0" w:color="auto"/>
          </w:divBdr>
        </w:div>
        <w:div w:id="1094980617">
          <w:marLeft w:val="446"/>
          <w:marRight w:val="0"/>
          <w:marTop w:val="72"/>
          <w:marBottom w:val="0"/>
          <w:divBdr>
            <w:top w:val="none" w:sz="0" w:space="0" w:color="auto"/>
            <w:left w:val="none" w:sz="0" w:space="0" w:color="auto"/>
            <w:bottom w:val="none" w:sz="0" w:space="0" w:color="auto"/>
            <w:right w:val="none" w:sz="0" w:space="0" w:color="auto"/>
          </w:divBdr>
        </w:div>
        <w:div w:id="1365210107">
          <w:marLeft w:val="446"/>
          <w:marRight w:val="0"/>
          <w:marTop w:val="72"/>
          <w:marBottom w:val="0"/>
          <w:divBdr>
            <w:top w:val="none" w:sz="0" w:space="0" w:color="auto"/>
            <w:left w:val="none" w:sz="0" w:space="0" w:color="auto"/>
            <w:bottom w:val="none" w:sz="0" w:space="0" w:color="auto"/>
            <w:right w:val="none" w:sz="0" w:space="0" w:color="auto"/>
          </w:divBdr>
        </w:div>
        <w:div w:id="1261372958">
          <w:marLeft w:val="446"/>
          <w:marRight w:val="0"/>
          <w:marTop w:val="72"/>
          <w:marBottom w:val="0"/>
          <w:divBdr>
            <w:top w:val="none" w:sz="0" w:space="0" w:color="auto"/>
            <w:left w:val="none" w:sz="0" w:space="0" w:color="auto"/>
            <w:bottom w:val="none" w:sz="0" w:space="0" w:color="auto"/>
            <w:right w:val="none" w:sz="0" w:space="0" w:color="auto"/>
          </w:divBdr>
        </w:div>
      </w:divsChild>
    </w:div>
    <w:div w:id="1152328989">
      <w:bodyDiv w:val="1"/>
      <w:marLeft w:val="0"/>
      <w:marRight w:val="0"/>
      <w:marTop w:val="0"/>
      <w:marBottom w:val="0"/>
      <w:divBdr>
        <w:top w:val="none" w:sz="0" w:space="0" w:color="auto"/>
        <w:left w:val="none" w:sz="0" w:space="0" w:color="auto"/>
        <w:bottom w:val="none" w:sz="0" w:space="0" w:color="auto"/>
        <w:right w:val="none" w:sz="0" w:space="0" w:color="auto"/>
      </w:divBdr>
    </w:div>
    <w:div w:id="1265649091">
      <w:bodyDiv w:val="1"/>
      <w:marLeft w:val="0"/>
      <w:marRight w:val="0"/>
      <w:marTop w:val="0"/>
      <w:marBottom w:val="0"/>
      <w:divBdr>
        <w:top w:val="none" w:sz="0" w:space="0" w:color="auto"/>
        <w:left w:val="none" w:sz="0" w:space="0" w:color="auto"/>
        <w:bottom w:val="none" w:sz="0" w:space="0" w:color="auto"/>
        <w:right w:val="none" w:sz="0" w:space="0" w:color="auto"/>
      </w:divBdr>
    </w:div>
    <w:div w:id="1337146870">
      <w:bodyDiv w:val="1"/>
      <w:marLeft w:val="0"/>
      <w:marRight w:val="0"/>
      <w:marTop w:val="0"/>
      <w:marBottom w:val="0"/>
      <w:divBdr>
        <w:top w:val="none" w:sz="0" w:space="0" w:color="auto"/>
        <w:left w:val="none" w:sz="0" w:space="0" w:color="auto"/>
        <w:bottom w:val="none" w:sz="0" w:space="0" w:color="auto"/>
        <w:right w:val="none" w:sz="0" w:space="0" w:color="auto"/>
      </w:divBdr>
    </w:div>
    <w:div w:id="1386492717">
      <w:bodyDiv w:val="1"/>
      <w:marLeft w:val="0"/>
      <w:marRight w:val="0"/>
      <w:marTop w:val="0"/>
      <w:marBottom w:val="0"/>
      <w:divBdr>
        <w:top w:val="none" w:sz="0" w:space="0" w:color="auto"/>
        <w:left w:val="none" w:sz="0" w:space="0" w:color="auto"/>
        <w:bottom w:val="none" w:sz="0" w:space="0" w:color="auto"/>
        <w:right w:val="none" w:sz="0" w:space="0" w:color="auto"/>
      </w:divBdr>
    </w:div>
    <w:div w:id="1431007748">
      <w:bodyDiv w:val="1"/>
      <w:marLeft w:val="0"/>
      <w:marRight w:val="0"/>
      <w:marTop w:val="0"/>
      <w:marBottom w:val="0"/>
      <w:divBdr>
        <w:top w:val="none" w:sz="0" w:space="0" w:color="auto"/>
        <w:left w:val="none" w:sz="0" w:space="0" w:color="auto"/>
        <w:bottom w:val="none" w:sz="0" w:space="0" w:color="auto"/>
        <w:right w:val="none" w:sz="0" w:space="0" w:color="auto"/>
      </w:divBdr>
    </w:div>
    <w:div w:id="1444107955">
      <w:bodyDiv w:val="1"/>
      <w:marLeft w:val="0"/>
      <w:marRight w:val="0"/>
      <w:marTop w:val="0"/>
      <w:marBottom w:val="0"/>
      <w:divBdr>
        <w:top w:val="none" w:sz="0" w:space="0" w:color="auto"/>
        <w:left w:val="none" w:sz="0" w:space="0" w:color="auto"/>
        <w:bottom w:val="none" w:sz="0" w:space="0" w:color="auto"/>
        <w:right w:val="none" w:sz="0" w:space="0" w:color="auto"/>
      </w:divBdr>
    </w:div>
    <w:div w:id="1452632072">
      <w:bodyDiv w:val="1"/>
      <w:marLeft w:val="0"/>
      <w:marRight w:val="0"/>
      <w:marTop w:val="0"/>
      <w:marBottom w:val="0"/>
      <w:divBdr>
        <w:top w:val="none" w:sz="0" w:space="0" w:color="auto"/>
        <w:left w:val="none" w:sz="0" w:space="0" w:color="auto"/>
        <w:bottom w:val="none" w:sz="0" w:space="0" w:color="auto"/>
        <w:right w:val="none" w:sz="0" w:space="0" w:color="auto"/>
      </w:divBdr>
    </w:div>
    <w:div w:id="1456145206">
      <w:bodyDiv w:val="1"/>
      <w:marLeft w:val="0"/>
      <w:marRight w:val="0"/>
      <w:marTop w:val="0"/>
      <w:marBottom w:val="0"/>
      <w:divBdr>
        <w:top w:val="none" w:sz="0" w:space="0" w:color="auto"/>
        <w:left w:val="none" w:sz="0" w:space="0" w:color="auto"/>
        <w:bottom w:val="none" w:sz="0" w:space="0" w:color="auto"/>
        <w:right w:val="none" w:sz="0" w:space="0" w:color="auto"/>
      </w:divBdr>
    </w:div>
    <w:div w:id="1556430320">
      <w:bodyDiv w:val="1"/>
      <w:marLeft w:val="0"/>
      <w:marRight w:val="0"/>
      <w:marTop w:val="0"/>
      <w:marBottom w:val="0"/>
      <w:divBdr>
        <w:top w:val="none" w:sz="0" w:space="0" w:color="auto"/>
        <w:left w:val="none" w:sz="0" w:space="0" w:color="auto"/>
        <w:bottom w:val="none" w:sz="0" w:space="0" w:color="auto"/>
        <w:right w:val="none" w:sz="0" w:space="0" w:color="auto"/>
      </w:divBdr>
    </w:div>
    <w:div w:id="1622809076">
      <w:bodyDiv w:val="1"/>
      <w:marLeft w:val="0"/>
      <w:marRight w:val="0"/>
      <w:marTop w:val="0"/>
      <w:marBottom w:val="0"/>
      <w:divBdr>
        <w:top w:val="none" w:sz="0" w:space="0" w:color="auto"/>
        <w:left w:val="none" w:sz="0" w:space="0" w:color="auto"/>
        <w:bottom w:val="none" w:sz="0" w:space="0" w:color="auto"/>
        <w:right w:val="none" w:sz="0" w:space="0" w:color="auto"/>
      </w:divBdr>
      <w:divsChild>
        <w:div w:id="2103379544">
          <w:marLeft w:val="360"/>
          <w:marRight w:val="0"/>
          <w:marTop w:val="800"/>
          <w:marBottom w:val="0"/>
          <w:divBdr>
            <w:top w:val="none" w:sz="0" w:space="0" w:color="auto"/>
            <w:left w:val="none" w:sz="0" w:space="0" w:color="auto"/>
            <w:bottom w:val="none" w:sz="0" w:space="0" w:color="auto"/>
            <w:right w:val="none" w:sz="0" w:space="0" w:color="auto"/>
          </w:divBdr>
        </w:div>
      </w:divsChild>
    </w:div>
    <w:div w:id="1662852316">
      <w:bodyDiv w:val="1"/>
      <w:marLeft w:val="0"/>
      <w:marRight w:val="0"/>
      <w:marTop w:val="0"/>
      <w:marBottom w:val="0"/>
      <w:divBdr>
        <w:top w:val="none" w:sz="0" w:space="0" w:color="auto"/>
        <w:left w:val="none" w:sz="0" w:space="0" w:color="auto"/>
        <w:bottom w:val="none" w:sz="0" w:space="0" w:color="auto"/>
        <w:right w:val="none" w:sz="0" w:space="0" w:color="auto"/>
      </w:divBdr>
    </w:div>
    <w:div w:id="1671986225">
      <w:bodyDiv w:val="1"/>
      <w:marLeft w:val="0"/>
      <w:marRight w:val="0"/>
      <w:marTop w:val="0"/>
      <w:marBottom w:val="0"/>
      <w:divBdr>
        <w:top w:val="none" w:sz="0" w:space="0" w:color="auto"/>
        <w:left w:val="none" w:sz="0" w:space="0" w:color="auto"/>
        <w:bottom w:val="none" w:sz="0" w:space="0" w:color="auto"/>
        <w:right w:val="none" w:sz="0" w:space="0" w:color="auto"/>
      </w:divBdr>
      <w:divsChild>
        <w:div w:id="1653414006">
          <w:marLeft w:val="562"/>
          <w:marRight w:val="0"/>
          <w:marTop w:val="115"/>
          <w:marBottom w:val="0"/>
          <w:divBdr>
            <w:top w:val="none" w:sz="0" w:space="0" w:color="auto"/>
            <w:left w:val="none" w:sz="0" w:space="0" w:color="auto"/>
            <w:bottom w:val="none" w:sz="0" w:space="0" w:color="auto"/>
            <w:right w:val="none" w:sz="0" w:space="0" w:color="auto"/>
          </w:divBdr>
        </w:div>
        <w:div w:id="1281915894">
          <w:marLeft w:val="562"/>
          <w:marRight w:val="0"/>
          <w:marTop w:val="115"/>
          <w:marBottom w:val="0"/>
          <w:divBdr>
            <w:top w:val="none" w:sz="0" w:space="0" w:color="auto"/>
            <w:left w:val="none" w:sz="0" w:space="0" w:color="auto"/>
            <w:bottom w:val="none" w:sz="0" w:space="0" w:color="auto"/>
            <w:right w:val="none" w:sz="0" w:space="0" w:color="auto"/>
          </w:divBdr>
        </w:div>
        <w:div w:id="679158305">
          <w:marLeft w:val="562"/>
          <w:marRight w:val="0"/>
          <w:marTop w:val="115"/>
          <w:marBottom w:val="0"/>
          <w:divBdr>
            <w:top w:val="none" w:sz="0" w:space="0" w:color="auto"/>
            <w:left w:val="none" w:sz="0" w:space="0" w:color="auto"/>
            <w:bottom w:val="none" w:sz="0" w:space="0" w:color="auto"/>
            <w:right w:val="none" w:sz="0" w:space="0" w:color="auto"/>
          </w:divBdr>
        </w:div>
        <w:div w:id="840194431">
          <w:marLeft w:val="562"/>
          <w:marRight w:val="0"/>
          <w:marTop w:val="115"/>
          <w:marBottom w:val="0"/>
          <w:divBdr>
            <w:top w:val="none" w:sz="0" w:space="0" w:color="auto"/>
            <w:left w:val="none" w:sz="0" w:space="0" w:color="auto"/>
            <w:bottom w:val="none" w:sz="0" w:space="0" w:color="auto"/>
            <w:right w:val="none" w:sz="0" w:space="0" w:color="auto"/>
          </w:divBdr>
        </w:div>
        <w:div w:id="1186946134">
          <w:marLeft w:val="562"/>
          <w:marRight w:val="0"/>
          <w:marTop w:val="115"/>
          <w:marBottom w:val="0"/>
          <w:divBdr>
            <w:top w:val="none" w:sz="0" w:space="0" w:color="auto"/>
            <w:left w:val="none" w:sz="0" w:space="0" w:color="auto"/>
            <w:bottom w:val="none" w:sz="0" w:space="0" w:color="auto"/>
            <w:right w:val="none" w:sz="0" w:space="0" w:color="auto"/>
          </w:divBdr>
        </w:div>
        <w:div w:id="2069305348">
          <w:marLeft w:val="562"/>
          <w:marRight w:val="0"/>
          <w:marTop w:val="115"/>
          <w:marBottom w:val="0"/>
          <w:divBdr>
            <w:top w:val="none" w:sz="0" w:space="0" w:color="auto"/>
            <w:left w:val="none" w:sz="0" w:space="0" w:color="auto"/>
            <w:bottom w:val="none" w:sz="0" w:space="0" w:color="auto"/>
            <w:right w:val="none" w:sz="0" w:space="0" w:color="auto"/>
          </w:divBdr>
        </w:div>
      </w:divsChild>
    </w:div>
    <w:div w:id="1672024438">
      <w:bodyDiv w:val="1"/>
      <w:marLeft w:val="0"/>
      <w:marRight w:val="0"/>
      <w:marTop w:val="0"/>
      <w:marBottom w:val="0"/>
      <w:divBdr>
        <w:top w:val="none" w:sz="0" w:space="0" w:color="auto"/>
        <w:left w:val="none" w:sz="0" w:space="0" w:color="auto"/>
        <w:bottom w:val="none" w:sz="0" w:space="0" w:color="auto"/>
        <w:right w:val="none" w:sz="0" w:space="0" w:color="auto"/>
      </w:divBdr>
    </w:div>
    <w:div w:id="1789813319">
      <w:bodyDiv w:val="1"/>
      <w:marLeft w:val="0"/>
      <w:marRight w:val="0"/>
      <w:marTop w:val="0"/>
      <w:marBottom w:val="0"/>
      <w:divBdr>
        <w:top w:val="none" w:sz="0" w:space="0" w:color="auto"/>
        <w:left w:val="none" w:sz="0" w:space="0" w:color="auto"/>
        <w:bottom w:val="none" w:sz="0" w:space="0" w:color="auto"/>
        <w:right w:val="none" w:sz="0" w:space="0" w:color="auto"/>
      </w:divBdr>
    </w:div>
    <w:div w:id="1793473995">
      <w:bodyDiv w:val="1"/>
      <w:marLeft w:val="0"/>
      <w:marRight w:val="0"/>
      <w:marTop w:val="0"/>
      <w:marBottom w:val="0"/>
      <w:divBdr>
        <w:top w:val="none" w:sz="0" w:space="0" w:color="auto"/>
        <w:left w:val="none" w:sz="0" w:space="0" w:color="auto"/>
        <w:bottom w:val="none" w:sz="0" w:space="0" w:color="auto"/>
        <w:right w:val="none" w:sz="0" w:space="0" w:color="auto"/>
      </w:divBdr>
      <w:divsChild>
        <w:div w:id="171068788">
          <w:marLeft w:val="0"/>
          <w:marRight w:val="0"/>
          <w:marTop w:val="180"/>
          <w:marBottom w:val="150"/>
          <w:divBdr>
            <w:top w:val="none" w:sz="0" w:space="0" w:color="auto"/>
            <w:left w:val="none" w:sz="0" w:space="0" w:color="auto"/>
            <w:bottom w:val="none" w:sz="0" w:space="0" w:color="auto"/>
            <w:right w:val="none" w:sz="0" w:space="0" w:color="auto"/>
          </w:divBdr>
          <w:divsChild>
            <w:div w:id="194380629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805805912">
      <w:bodyDiv w:val="1"/>
      <w:marLeft w:val="0"/>
      <w:marRight w:val="0"/>
      <w:marTop w:val="0"/>
      <w:marBottom w:val="0"/>
      <w:divBdr>
        <w:top w:val="none" w:sz="0" w:space="0" w:color="auto"/>
        <w:left w:val="none" w:sz="0" w:space="0" w:color="auto"/>
        <w:bottom w:val="none" w:sz="0" w:space="0" w:color="auto"/>
        <w:right w:val="none" w:sz="0" w:space="0" w:color="auto"/>
      </w:divBdr>
    </w:div>
    <w:div w:id="1867331015">
      <w:bodyDiv w:val="1"/>
      <w:marLeft w:val="0"/>
      <w:marRight w:val="0"/>
      <w:marTop w:val="0"/>
      <w:marBottom w:val="0"/>
      <w:divBdr>
        <w:top w:val="none" w:sz="0" w:space="0" w:color="auto"/>
        <w:left w:val="none" w:sz="0" w:space="0" w:color="auto"/>
        <w:bottom w:val="none" w:sz="0" w:space="0" w:color="auto"/>
        <w:right w:val="none" w:sz="0" w:space="0" w:color="auto"/>
      </w:divBdr>
    </w:div>
    <w:div w:id="1873491050">
      <w:bodyDiv w:val="1"/>
      <w:marLeft w:val="0"/>
      <w:marRight w:val="0"/>
      <w:marTop w:val="0"/>
      <w:marBottom w:val="0"/>
      <w:divBdr>
        <w:top w:val="none" w:sz="0" w:space="0" w:color="auto"/>
        <w:left w:val="none" w:sz="0" w:space="0" w:color="auto"/>
        <w:bottom w:val="none" w:sz="0" w:space="0" w:color="auto"/>
        <w:right w:val="none" w:sz="0" w:space="0" w:color="auto"/>
      </w:divBdr>
    </w:div>
    <w:div w:id="1902791518">
      <w:bodyDiv w:val="1"/>
      <w:marLeft w:val="0"/>
      <w:marRight w:val="0"/>
      <w:marTop w:val="0"/>
      <w:marBottom w:val="0"/>
      <w:divBdr>
        <w:top w:val="none" w:sz="0" w:space="0" w:color="auto"/>
        <w:left w:val="none" w:sz="0" w:space="0" w:color="auto"/>
        <w:bottom w:val="none" w:sz="0" w:space="0" w:color="auto"/>
        <w:right w:val="none" w:sz="0" w:space="0" w:color="auto"/>
      </w:divBdr>
    </w:div>
    <w:div w:id="2016758013">
      <w:bodyDiv w:val="1"/>
      <w:marLeft w:val="0"/>
      <w:marRight w:val="0"/>
      <w:marTop w:val="0"/>
      <w:marBottom w:val="0"/>
      <w:divBdr>
        <w:top w:val="none" w:sz="0" w:space="0" w:color="auto"/>
        <w:left w:val="none" w:sz="0" w:space="0" w:color="auto"/>
        <w:bottom w:val="none" w:sz="0" w:space="0" w:color="auto"/>
        <w:right w:val="none" w:sz="0" w:space="0" w:color="auto"/>
      </w:divBdr>
      <w:divsChild>
        <w:div w:id="942810284">
          <w:marLeft w:val="360"/>
          <w:marRight w:val="0"/>
          <w:marTop w:val="800"/>
          <w:marBottom w:val="0"/>
          <w:divBdr>
            <w:top w:val="none" w:sz="0" w:space="0" w:color="auto"/>
            <w:left w:val="none" w:sz="0" w:space="0" w:color="auto"/>
            <w:bottom w:val="none" w:sz="0" w:space="0" w:color="auto"/>
            <w:right w:val="none" w:sz="0" w:space="0" w:color="auto"/>
          </w:divBdr>
        </w:div>
      </w:divsChild>
    </w:div>
    <w:div w:id="2100372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hse.gov.uk/construction/healthrisks/welfare/toilets-and-washing.htm" TargetMode="External"/><Relationship Id="rId21" Type="http://schemas.openxmlformats.org/officeDocument/2006/relationships/image" Target="media/image4.png"/><Relationship Id="rId42" Type="http://schemas.openxmlformats.org/officeDocument/2006/relationships/hyperlink" Target="https://www.gov.uk/government/collections/sustainable-procurement-the-government-buying-standards-gbs" TargetMode="External"/><Relationship Id="rId47" Type="http://schemas.openxmlformats.org/officeDocument/2006/relationships/hyperlink" Target="http://intranet.ea.gov/handlers/GetDocumentById.ashx?id=8648" TargetMode="External"/><Relationship Id="rId63" Type="http://schemas.openxmlformats.org/officeDocument/2006/relationships/hyperlink" Target="http://ams.ea.gov/ams_root/2011/851_900/898_11.pdf" TargetMode="External"/><Relationship Id="rId68" Type="http://schemas.openxmlformats.org/officeDocument/2006/relationships/hyperlink" Target="https://eur03.safelinks.protection.outlook.com/?url=https%3A%2F%2Fwww.twforum.org.uk%2Fviewdocument%2Ftwf-information-sheet-no-2-tempo&amp;data=04%7C01%7CDavid.Watkinson1%40environment-agency.gov.uk%7C97aa2cfa87754989f84808d90b126c9d%7C770a245002274c6290c74e38537f1102%7C1%7C0%7C637552996033846259%7CUnknown%7CTWFpbGZsb3d8eyJWIjoiMC4wLjAwMDAiLCJQIjoiV2luMzIiLCJBTiI6Ik1haWwiLCJXVCI6Mn0%3D%7C1000&amp;sdata=c2RtpTYNbthl%2FWVrP8ZHNZw2bL%2BBc7iWHhyqIr5aCYU%3D&amp;reserved=0" TargetMode="External"/><Relationship Id="rId84" Type="http://schemas.openxmlformats.org/officeDocument/2006/relationships/image" Target="media/image8.jpeg"/><Relationship Id="rId89" Type="http://schemas.openxmlformats.org/officeDocument/2006/relationships/image" Target="media/image13.emf"/><Relationship Id="rId16" Type="http://schemas.openxmlformats.org/officeDocument/2006/relationships/hyperlink" Target="mailto:HSW@environment-agency.gov.uk" TargetMode="External"/><Relationship Id="rId11" Type="http://schemas.openxmlformats.org/officeDocument/2006/relationships/webSettings" Target="webSettings.xml"/><Relationship Id="rId32" Type="http://schemas.openxmlformats.org/officeDocument/2006/relationships/hyperlink" Target="https://www.hse.gov.uk/pubns/books/hsg47.htm" TargetMode="External"/><Relationship Id="rId37" Type="http://schemas.openxmlformats.org/officeDocument/2006/relationships/hyperlink" Target="https://www.hse.gov.uk/pubns/priced/hsg168.pdf" TargetMode="External"/><Relationship Id="rId53" Type="http://schemas.openxmlformats.org/officeDocument/2006/relationships/hyperlink" Target="http://www.nonnativespecies.org/index.cfm?sectionid=47" TargetMode="External"/><Relationship Id="rId58" Type="http://schemas.openxmlformats.org/officeDocument/2006/relationships/hyperlink" Target="http://www.britishdrillingassociation.co.uk" TargetMode="External"/><Relationship Id="rId74" Type="http://schemas.openxmlformats.org/officeDocument/2006/relationships/hyperlink" Target="https://tfl.gov.uk/modes/driving/dvs-safety-permit-application/?cid=direct-vision-permit" TargetMode="External"/><Relationship Id="rId79" Type="http://schemas.openxmlformats.org/officeDocument/2006/relationships/hyperlink" Target="http://www.nonnativespecies.org/index.cfm?pageid=174" TargetMode="External"/><Relationship Id="rId5" Type="http://schemas.openxmlformats.org/officeDocument/2006/relationships/customXml" Target="../customXml/item5.xml"/><Relationship Id="rId90" Type="http://schemas.openxmlformats.org/officeDocument/2006/relationships/hyperlink" Target="https://defra.sharepoint.com/:w:/r/sites/def-contentcloud/_layouts/15/Doc.aspx?sourcedoc=%7BDFF7B41B-EFD0-43C3-8D4C-25045B332523%7D&amp;file=LIT%2018697%20-%20Managing%20Plastics%20in%20Environment%20Agency%20Construction%20and%20Assets.docx&amp;action=default&amp;mobileredirect=true" TargetMode="External"/><Relationship Id="rId95" Type="http://schemas.openxmlformats.org/officeDocument/2006/relationships/header" Target="header3.xml"/><Relationship Id="rId22" Type="http://schemas.openxmlformats.org/officeDocument/2006/relationships/hyperlink" Target="http://webarchive.nationalarchives.gov.uk/20140328084622/http:/www.environment-agency.gov.uk/research/library/publications/141756.aspx" TargetMode="External"/><Relationship Id="rId27" Type="http://schemas.openxmlformats.org/officeDocument/2006/relationships/hyperlink" Target="https://www.legislation.gov.uk/uksi/2015/51/schedule/2/made" TargetMode="External"/><Relationship Id="rId43" Type="http://schemas.openxmlformats.org/officeDocument/2006/relationships/hyperlink" Target="https://www.claire.co.uk/projects-and-initiatives/cl-aire-register-of-materials" TargetMode="External"/><Relationship Id="rId48" Type="http://schemas.openxmlformats.org/officeDocument/2006/relationships/hyperlink" Target="http://intranet.ea.gov/handlers/GetDocumentById.ashx?id=8648" TargetMode="External"/><Relationship Id="rId64" Type="http://schemas.openxmlformats.org/officeDocument/2006/relationships/hyperlink" Target="http://10.57.51.116/ams_root/2008/601_650/612_08.doc" TargetMode="External"/><Relationship Id="rId69" Type="http://schemas.openxmlformats.org/officeDocument/2006/relationships/hyperlink" Target="https://eur03.safelinks.protection.outlook.com/?url=http%3A%2F%2Fwww.hse.gov.uk%2Ffoi%2Finternalops%2Fsims%2Fconstrct%2F2_10_04.htm%23design-checks&amp;data=04%7C01%7CDavid.Watkinson1%40environment-agency.gov.uk%7C97aa2cfa87754989f84808d90b126c9d%7C770a245002274c6290c74e38537f1102%7C1%7C0%7C637552996033856254%7CUnknown%7CTWFpbGZsb3d8eyJWIjoiMC4wLjAwMDAiLCJQIjoiV2luMzIiLCJBTiI6Ik1haWwiLCJXVCI6Mn0%3D%7C1000&amp;sdata=JrtoaJBFZ1aMOE6VsWQ23wPMWDaMNbWKa3iep5nglBc%3D&amp;reserved=0" TargetMode="External"/><Relationship Id="rId80" Type="http://schemas.openxmlformats.org/officeDocument/2006/relationships/hyperlink" Target="http://www.nonnativespecies.org/home/index.cfm" TargetMode="External"/><Relationship Id="rId85" Type="http://schemas.openxmlformats.org/officeDocument/2006/relationships/image" Target="media/image9.emf"/><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www.gov.uk/government/publications/environment-agency-reaching-net-zero-by-2030" TargetMode="External"/><Relationship Id="rId25" Type="http://schemas.openxmlformats.org/officeDocument/2006/relationships/hyperlink" Target="https://www.legislation.gov.uk/uksi/2015/51/schedule/2/made" TargetMode="External"/><Relationship Id="rId33" Type="http://schemas.openxmlformats.org/officeDocument/2006/relationships/hyperlink" Target="https://www.tsa-uk.org.uk/downloads/" TargetMode="External"/><Relationship Id="rId38" Type="http://schemas.openxmlformats.org/officeDocument/2006/relationships/hyperlink" Target="https://assets.publishing.service.gov.uk/government/uploads/system/uploads/attachment_data/file/422175/9449_Offices_and_Shops_v2.pdf" TargetMode="External"/><Relationship Id="rId46" Type="http://schemas.openxmlformats.org/officeDocument/2006/relationships/hyperlink" Target="https://elearning.nonnativespecies.org/course/index.php" TargetMode="External"/><Relationship Id="rId59" Type="http://schemas.openxmlformats.org/officeDocument/2006/relationships/hyperlink" Target="https://www.youtube.com/watch?v=4mEH6D1lfOs&amp;t=21s" TargetMode="External"/><Relationship Id="rId67" Type="http://schemas.openxmlformats.org/officeDocument/2006/relationships/hyperlink" Target="https://eur03.safelinks.protection.outlook.com/?url=https%3A%2F%2Fwww.twforum.org.uk%2Fviewdocument%2Ftwf-information-sheet-no-2-tempo&amp;data=04%7C01%7CDavid.Watkinson1%40environment-agency.gov.uk%7C97aa2cfa87754989f84808d90b126c9d%7C770a245002274c6290c74e38537f1102%7C1%7C0%7C637552996033836265%7CUnknown%7CTWFpbGZsb3d8eyJWIjoiMC4wLjAwMDAiLCJQIjoiV2luMzIiLCJBTiI6Ik1haWwiLCJXVCI6Mn0%3D%7C1000&amp;sdata=sfa%2Bwkk%2FIGk552QAMexuV9%2BuEJC9v%2BFAkJv%2FEMC%2Bw%2Fo%3D&amp;reserved=0" TargetMode="External"/><Relationship Id="rId20" Type="http://schemas.openxmlformats.org/officeDocument/2006/relationships/image" Target="media/image3.png"/><Relationship Id="rId41" Type="http://schemas.openxmlformats.org/officeDocument/2006/relationships/hyperlink" Target="https://www.gov.uk/government/uploads/system/uploads/attachment_data/file/409239/LIT_7067_9ea464.xlsm" TargetMode="External"/><Relationship Id="rId54" Type="http://schemas.openxmlformats.org/officeDocument/2006/relationships/hyperlink" Target="https://www.claire.co.uk/projects-and-initiatives/cl-aire-register-of-materials" TargetMode="External"/><Relationship Id="rId62" Type="http://schemas.openxmlformats.org/officeDocument/2006/relationships/hyperlink" Target="http://ams.ea.gov/ams_root/2011/851_900/898_11.pdf" TargetMode="External"/><Relationship Id="rId70" Type="http://schemas.openxmlformats.org/officeDocument/2006/relationships/hyperlink" Target="https://www.cpa.uk.net/sfpsgpublications/" TargetMode="External"/><Relationship Id="rId75" Type="http://schemas.openxmlformats.org/officeDocument/2006/relationships/hyperlink" Target="https://tfl.gov.uk/info-for/deliveries-in-london/delivering-safely/direct-vision-in-heavy-goods-vehicles/dvs-star-ratings-and-safe-system" TargetMode="External"/><Relationship Id="rId83" Type="http://schemas.openxmlformats.org/officeDocument/2006/relationships/image" Target="media/image7.png"/><Relationship Id="rId88" Type="http://schemas.openxmlformats.org/officeDocument/2006/relationships/image" Target="media/image12.emf"/><Relationship Id="rId91" Type="http://schemas.openxmlformats.org/officeDocument/2006/relationships/header" Target="header1.xml"/><Relationship Id="rId9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hyperlink" Target="https://www.supplychainschool.co.uk/uk/default-home-main.aspx" TargetMode="External"/><Relationship Id="rId28" Type="http://schemas.openxmlformats.org/officeDocument/2006/relationships/hyperlink" Target="https://www.supplychainschool.co.uk/wp-content/uploads/2019/10/Plant-category-Group-briefing-1019-final.pdf" TargetMode="External"/><Relationship Id="rId36" Type="http://schemas.openxmlformats.org/officeDocument/2006/relationships/hyperlink" Target="https://www.ciria.org/ItemDetail?iProductcode=C754&amp;Category=BOOK" TargetMode="External"/><Relationship Id="rId49" Type="http://schemas.openxmlformats.org/officeDocument/2006/relationships/hyperlink" Target="https://www.clocs.org.uk/resources/clocs_practice_note_for_designers.pdf" TargetMode="External"/><Relationship Id="rId57" Type="http://schemas.openxmlformats.org/officeDocument/2006/relationships/hyperlink" Target="http://www.nonnativespecies.org/index.cfm?sectionid=47" TargetMode="External"/><Relationship Id="rId10" Type="http://schemas.openxmlformats.org/officeDocument/2006/relationships/settings" Target="settings.xml"/><Relationship Id="rId31" Type="http://schemas.openxmlformats.org/officeDocument/2006/relationships/hyperlink" Target="https://www.hse.gov.uk/pubns/priced/hsg47.pdf" TargetMode="External"/><Relationship Id="rId44" Type="http://schemas.openxmlformats.org/officeDocument/2006/relationships/hyperlink" Target="http://www.businessresiliencehealthcheck.co.uk/" TargetMode="External"/><Relationship Id="rId52" Type="http://schemas.openxmlformats.org/officeDocument/2006/relationships/hyperlink" Target="https://www.legislation.gov.uk/ukpga/1981/69/schedule/9" TargetMode="External"/><Relationship Id="rId60" Type="http://schemas.openxmlformats.org/officeDocument/2006/relationships/hyperlink" Target="https://www.gov.uk/government/organisations/environment-agency/about/equality-and-diversity" TargetMode="External"/><Relationship Id="rId65" Type="http://schemas.openxmlformats.org/officeDocument/2006/relationships/hyperlink" Target="https://www.hse.gov.uk/pubns/gs6.pdf" TargetMode="External"/><Relationship Id="rId73" Type="http://schemas.openxmlformats.org/officeDocument/2006/relationships/hyperlink" Target="https://tfl.gov.uk/info-for/deliveries-in-london/delivering-safely/direct-vision-in-heavy-goods-vehicles" TargetMode="External"/><Relationship Id="rId78" Type="http://schemas.openxmlformats.org/officeDocument/2006/relationships/hyperlink" Target="https://www.claire.co.uk/projects-and-initiatives/cl-aire-register-of-materials" TargetMode="External"/><Relationship Id="rId81" Type="http://schemas.openxmlformats.org/officeDocument/2006/relationships/hyperlink" Target="http://intranet.ea.gov/peoplematters/help/62918.aspx" TargetMode="External"/><Relationship Id="rId86" Type="http://schemas.openxmlformats.org/officeDocument/2006/relationships/image" Target="media/image10.emf"/><Relationship Id="rId94" Type="http://schemas.openxmlformats.org/officeDocument/2006/relationships/footer" Target="footer2.xml"/><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yperlink" Target="https://sdgs.un.org/goals" TargetMode="External"/><Relationship Id="rId39" Type="http://schemas.openxmlformats.org/officeDocument/2006/relationships/hyperlink" Target="http://intranet.ea.gov/peoplematters/help/62918.aspx" TargetMode="External"/><Relationship Id="rId34" Type="http://schemas.openxmlformats.org/officeDocument/2006/relationships/hyperlink" Target="https://www.hse.gov.uk/riddor/report.htm" TargetMode="External"/><Relationship Id="rId50" Type="http://schemas.openxmlformats.org/officeDocument/2006/relationships/image" Target="media/image5.png"/><Relationship Id="rId55" Type="http://schemas.openxmlformats.org/officeDocument/2006/relationships/hyperlink" Target="https://defra.sharepoint.com/:w:/r/sites/def-contentcloud/_layouts/15/Doc.aspx?sourcedoc=%7BDFF7B41B-EFD0-43C3-8D4C-25045B332523%7D&amp;file=LIT%2018697%20-%20Managing%20Plastics%20in%20Environment%20Agency%20Construction%20and%20Assets.docx&amp;action=default&amp;mobileredirect=true" TargetMode="External"/><Relationship Id="rId76" Type="http://schemas.openxmlformats.org/officeDocument/2006/relationships/hyperlink" Target="https://www.cpa.uk.net/sfpsgpublications/" TargetMode="External"/><Relationship Id="rId97" Type="http://schemas.openxmlformats.org/officeDocument/2006/relationships/fontTable" Target="fontTable.xml"/><Relationship Id="rId7" Type="http://schemas.openxmlformats.org/officeDocument/2006/relationships/customXml" Target="../customXml/item7.xml"/><Relationship Id="rId71" Type="http://schemas.openxmlformats.org/officeDocument/2006/relationships/hyperlink" Target="https://www.cpa.uk.net/safety-and-technical-publications/cpa-generic-guidance" TargetMode="External"/><Relationship Id="rId92" Type="http://schemas.openxmlformats.org/officeDocument/2006/relationships/header" Target="header2.xml"/><Relationship Id="rId29" Type="http://schemas.openxmlformats.org/officeDocument/2006/relationships/hyperlink" Target="https://nrmm.london/sites/default/files/NRMM-Practical-Guide.pdf" TargetMode="External"/><Relationship Id="rId24" Type="http://schemas.openxmlformats.org/officeDocument/2006/relationships/hyperlink" Target="https://www.hse.gov.uk/construction/healthrisks/key-points.htm" TargetMode="External"/><Relationship Id="rId40" Type="http://schemas.openxmlformats.org/officeDocument/2006/relationships/hyperlink" Target="https://defra.sharepoint.com/:w:/r/sites/def-contentcloud/_layouts/15/Doc.aspx?sourcedoc=%7BDFF7B41B-EFD0-43C3-8D4C-25045B332523%7D&amp;file=LIT%2018697%20-%20Managing%20Plastics%20in%20Environment%20Agency%20Construction%20and%20Assets.docx&amp;action=default&amp;mobileredirect=true" TargetMode="External"/><Relationship Id="rId45" Type="http://schemas.openxmlformats.org/officeDocument/2006/relationships/hyperlink" Target="https://gatewayak.asite.com/exchange/dpd?actionId=11&amp;id=19620579$$du05kd&amp;p_id=50171$$Bi5QfY&amp;type=1&amp;doc_ref=Summary_of_EA_Timber_Purchasing_Requirements_V3_November_2017_ST" TargetMode="External"/><Relationship Id="rId66" Type="http://schemas.openxmlformats.org/officeDocument/2006/relationships/hyperlink" Target="https://www.hse.gov.uk/construction/safetytopics/scaffoldinginfo.htm" TargetMode="External"/><Relationship Id="rId87" Type="http://schemas.openxmlformats.org/officeDocument/2006/relationships/image" Target="media/image11.emf"/><Relationship Id="rId61" Type="http://schemas.openxmlformats.org/officeDocument/2006/relationships/hyperlink" Target="http://www.hse.gov.uk/welding/guidance/index.htm?utm_source=govdelivery&amp;utm_medium=email&amp;utm_campaign=Welding&amp;utm_term=riskmanagement&amp;utm_content=coshhsheets-nov19" TargetMode="External"/><Relationship Id="rId82" Type="http://schemas.openxmlformats.org/officeDocument/2006/relationships/image" Target="media/image6.png"/><Relationship Id="rId19" Type="http://schemas.openxmlformats.org/officeDocument/2006/relationships/hyperlink" Target="https://www.youtube.com/watch?v=4mEH6D1lfOs&amp;t=21s" TargetMode="External"/><Relationship Id="rId14" Type="http://schemas.openxmlformats.org/officeDocument/2006/relationships/image" Target="media/image1.jpeg"/><Relationship Id="rId30" Type="http://schemas.openxmlformats.org/officeDocument/2006/relationships/hyperlink" Target="https://knowledge.bsigroup.com/products/pas-128-underground-utility-detection-verification-and-location-specification/standard" TargetMode="External"/><Relationship Id="rId35" Type="http://schemas.openxmlformats.org/officeDocument/2006/relationships/hyperlink" Target="https://www.ciria.org/ItemDetail?iProductcode=C681&amp;Category=BOOK" TargetMode="External"/><Relationship Id="rId56" Type="http://schemas.openxmlformats.org/officeDocument/2006/relationships/hyperlink" Target="https://elearning.nonnativespecies.org/course/index.php" TargetMode="External"/><Relationship Id="rId77" Type="http://schemas.openxmlformats.org/officeDocument/2006/relationships/hyperlink" Target="http://intranet.ea.gov/peoplematters/help/62918.aspx" TargetMode="External"/><Relationship Id="rId8" Type="http://schemas.openxmlformats.org/officeDocument/2006/relationships/numbering" Target="numbering.xml"/><Relationship Id="rId51" Type="http://schemas.openxmlformats.org/officeDocument/2006/relationships/hyperlink" Target="https://www.legislation.gov.uk/ukpga/1981/69/schedule/9" TargetMode="External"/><Relationship Id="rId72" Type="http://schemas.openxmlformats.org/officeDocument/2006/relationships/hyperlink" Target="http://www.cpa.uk.net" TargetMode="External"/><Relationship Id="rId93" Type="http://schemas.openxmlformats.org/officeDocument/2006/relationships/footer" Target="footer1.xml"/><Relationship Id="rId98"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E7B2E524E094E029332014A6FA66FEE"/>
        <w:category>
          <w:name w:val="General"/>
          <w:gallery w:val="placeholder"/>
        </w:category>
        <w:types>
          <w:type w:val="bbPlcHdr"/>
        </w:types>
        <w:behaviors>
          <w:behavior w:val="content"/>
        </w:behaviors>
        <w:guid w:val="{7A6EF9FF-25DF-49E1-A956-C114AC186837}"/>
      </w:docPartPr>
      <w:docPartBody>
        <w:p w:rsidR="00F17A17" w:rsidRDefault="00F17A17" w:rsidP="00F17A17">
          <w:pPr>
            <w:pStyle w:val="7E7B2E524E094E029332014A6FA66FEE"/>
          </w:pPr>
          <w:r w:rsidRPr="0055629F">
            <w:rPr>
              <w:rStyle w:val="PlaceholderText"/>
            </w:rPr>
            <w:t>Choose an item.</w:t>
          </w:r>
        </w:p>
      </w:docPartBody>
    </w:docPart>
    <w:docPart>
      <w:docPartPr>
        <w:name w:val="82E3DCBC8B4B49B7B0893E899ECB6FE6"/>
        <w:category>
          <w:name w:val="General"/>
          <w:gallery w:val="placeholder"/>
        </w:category>
        <w:types>
          <w:type w:val="bbPlcHdr"/>
        </w:types>
        <w:behaviors>
          <w:behavior w:val="content"/>
        </w:behaviors>
        <w:guid w:val="{48F12933-5941-4308-B847-9CCBD442DB49}"/>
      </w:docPartPr>
      <w:docPartBody>
        <w:p w:rsidR="00F17A17" w:rsidRDefault="00F17A17" w:rsidP="00F17A17">
          <w:pPr>
            <w:pStyle w:val="82E3DCBC8B4B49B7B0893E899ECB6FE6"/>
          </w:pPr>
          <w:r w:rsidRPr="0055629F">
            <w:rPr>
              <w:rStyle w:val="PlaceholderText"/>
            </w:rPr>
            <w:t>Choose an item.</w:t>
          </w:r>
        </w:p>
      </w:docPartBody>
    </w:docPart>
    <w:docPart>
      <w:docPartPr>
        <w:name w:val="FBF136AB1F8144E9B9643C4D337FD461"/>
        <w:category>
          <w:name w:val="General"/>
          <w:gallery w:val="placeholder"/>
        </w:category>
        <w:types>
          <w:type w:val="bbPlcHdr"/>
        </w:types>
        <w:behaviors>
          <w:behavior w:val="content"/>
        </w:behaviors>
        <w:guid w:val="{A8C780EA-D675-46F4-94D6-E19D50602302}"/>
      </w:docPartPr>
      <w:docPartBody>
        <w:p w:rsidR="00F17A17" w:rsidRDefault="00F17A17" w:rsidP="00F17A17">
          <w:pPr>
            <w:pStyle w:val="FBF136AB1F8144E9B9643C4D337FD461"/>
          </w:pPr>
          <w:r w:rsidRPr="0055629F">
            <w:rPr>
              <w:rStyle w:val="PlaceholderText"/>
            </w:rPr>
            <w:t>Choose an item.</w:t>
          </w:r>
        </w:p>
      </w:docPartBody>
    </w:docPart>
    <w:docPart>
      <w:docPartPr>
        <w:name w:val="EB75AE3D4293467A8D88AC28E0087787"/>
        <w:category>
          <w:name w:val="General"/>
          <w:gallery w:val="placeholder"/>
        </w:category>
        <w:types>
          <w:type w:val="bbPlcHdr"/>
        </w:types>
        <w:behaviors>
          <w:behavior w:val="content"/>
        </w:behaviors>
        <w:guid w:val="{39A5CA83-D87E-469D-8E4D-10A20F50BDED}"/>
      </w:docPartPr>
      <w:docPartBody>
        <w:p w:rsidR="00F17A17" w:rsidRDefault="00F17A17" w:rsidP="00F17A17">
          <w:pPr>
            <w:pStyle w:val="EB75AE3D4293467A8D88AC28E0087787"/>
          </w:pPr>
          <w:r w:rsidRPr="0055629F">
            <w:rPr>
              <w:rStyle w:val="PlaceholderText"/>
            </w:rPr>
            <w:t>Choose an item.</w:t>
          </w:r>
        </w:p>
      </w:docPartBody>
    </w:docPart>
    <w:docPart>
      <w:docPartPr>
        <w:name w:val="FF41A96ED6CE4B86B74DDA0AECAD6E07"/>
        <w:category>
          <w:name w:val="General"/>
          <w:gallery w:val="placeholder"/>
        </w:category>
        <w:types>
          <w:type w:val="bbPlcHdr"/>
        </w:types>
        <w:behaviors>
          <w:behavior w:val="content"/>
        </w:behaviors>
        <w:guid w:val="{92591CAE-2919-4396-B53E-7A96D5065737}"/>
      </w:docPartPr>
      <w:docPartBody>
        <w:p w:rsidR="00F17A17" w:rsidRDefault="00F17A17" w:rsidP="00F17A17">
          <w:pPr>
            <w:pStyle w:val="FF41A96ED6CE4B86B74DDA0AECAD6E07"/>
          </w:pPr>
          <w:r w:rsidRPr="0055629F">
            <w:rPr>
              <w:rStyle w:val="PlaceholderText"/>
            </w:rPr>
            <w:t>Choose an item.</w:t>
          </w:r>
        </w:p>
      </w:docPartBody>
    </w:docPart>
    <w:docPart>
      <w:docPartPr>
        <w:name w:val="BDF97552CF6245039126AE66CCEF1D33"/>
        <w:category>
          <w:name w:val="General"/>
          <w:gallery w:val="placeholder"/>
        </w:category>
        <w:types>
          <w:type w:val="bbPlcHdr"/>
        </w:types>
        <w:behaviors>
          <w:behavior w:val="content"/>
        </w:behaviors>
        <w:guid w:val="{FAF43615-384C-4247-BDE6-DF34B5B49FC5}"/>
      </w:docPartPr>
      <w:docPartBody>
        <w:p w:rsidR="00F17A17" w:rsidRDefault="00F17A17" w:rsidP="00F17A17">
          <w:pPr>
            <w:pStyle w:val="BDF97552CF6245039126AE66CCEF1D33"/>
          </w:pPr>
          <w:r w:rsidRPr="0055629F">
            <w:rPr>
              <w:rStyle w:val="PlaceholderText"/>
            </w:rPr>
            <w:t>Choose an item.</w:t>
          </w:r>
        </w:p>
      </w:docPartBody>
    </w:docPart>
    <w:docPart>
      <w:docPartPr>
        <w:name w:val="4683C683C5A2436F9A985EF2B70D4A03"/>
        <w:category>
          <w:name w:val="General"/>
          <w:gallery w:val="placeholder"/>
        </w:category>
        <w:types>
          <w:type w:val="bbPlcHdr"/>
        </w:types>
        <w:behaviors>
          <w:behavior w:val="content"/>
        </w:behaviors>
        <w:guid w:val="{FFA51F12-6864-4D7B-8209-889FECD0ED72}"/>
      </w:docPartPr>
      <w:docPartBody>
        <w:p w:rsidR="00F17A17" w:rsidRDefault="00F17A17" w:rsidP="00F17A17">
          <w:pPr>
            <w:pStyle w:val="4683C683C5A2436F9A985EF2B70D4A03"/>
          </w:pPr>
          <w:r w:rsidRPr="0055629F">
            <w:rPr>
              <w:rStyle w:val="PlaceholderText"/>
            </w:rPr>
            <w:t>Choose an item.</w:t>
          </w:r>
        </w:p>
      </w:docPartBody>
    </w:docPart>
    <w:docPart>
      <w:docPartPr>
        <w:name w:val="F817B55583CD462CB753897B38AA657B"/>
        <w:category>
          <w:name w:val="General"/>
          <w:gallery w:val="placeholder"/>
        </w:category>
        <w:types>
          <w:type w:val="bbPlcHdr"/>
        </w:types>
        <w:behaviors>
          <w:behavior w:val="content"/>
        </w:behaviors>
        <w:guid w:val="{05BAFE19-BD73-4045-AD25-63361FA0E4FC}"/>
      </w:docPartPr>
      <w:docPartBody>
        <w:p w:rsidR="00F17A17" w:rsidRDefault="00F17A17" w:rsidP="00F17A17">
          <w:pPr>
            <w:pStyle w:val="F817B55583CD462CB753897B38AA657B"/>
          </w:pPr>
          <w:r w:rsidRPr="0055629F">
            <w:rPr>
              <w:rStyle w:val="PlaceholderText"/>
            </w:rPr>
            <w:t>Choose an item.</w:t>
          </w:r>
        </w:p>
      </w:docPartBody>
    </w:docPart>
    <w:docPart>
      <w:docPartPr>
        <w:name w:val="A47467FD11504C73949149B8586368DA"/>
        <w:category>
          <w:name w:val="General"/>
          <w:gallery w:val="placeholder"/>
        </w:category>
        <w:types>
          <w:type w:val="bbPlcHdr"/>
        </w:types>
        <w:behaviors>
          <w:behavior w:val="content"/>
        </w:behaviors>
        <w:guid w:val="{381DB32C-455C-4B61-8CDD-2907C880296A}"/>
      </w:docPartPr>
      <w:docPartBody>
        <w:p w:rsidR="00F17A17" w:rsidRDefault="00F17A17" w:rsidP="00F17A17">
          <w:pPr>
            <w:pStyle w:val="A47467FD11504C73949149B8586368DA"/>
          </w:pPr>
          <w:r w:rsidRPr="0055629F">
            <w:rPr>
              <w:rStyle w:val="PlaceholderText"/>
            </w:rPr>
            <w:t>Choose an item.</w:t>
          </w:r>
        </w:p>
      </w:docPartBody>
    </w:docPart>
    <w:docPart>
      <w:docPartPr>
        <w:name w:val="68C226256544454A84F6C0EC8095FB3A"/>
        <w:category>
          <w:name w:val="General"/>
          <w:gallery w:val="placeholder"/>
        </w:category>
        <w:types>
          <w:type w:val="bbPlcHdr"/>
        </w:types>
        <w:behaviors>
          <w:behavior w:val="content"/>
        </w:behaviors>
        <w:guid w:val="{87B29D6D-C7C9-4FFE-8998-4A904435B27B}"/>
      </w:docPartPr>
      <w:docPartBody>
        <w:p w:rsidR="00F17A17" w:rsidRDefault="00F17A17" w:rsidP="00F17A17">
          <w:pPr>
            <w:pStyle w:val="68C226256544454A84F6C0EC8095FB3A"/>
          </w:pPr>
          <w:r w:rsidRPr="0055629F">
            <w:rPr>
              <w:rStyle w:val="PlaceholderText"/>
            </w:rPr>
            <w:t>Choose an item.</w:t>
          </w:r>
        </w:p>
      </w:docPartBody>
    </w:docPart>
    <w:docPart>
      <w:docPartPr>
        <w:name w:val="9C9B4D5B05D24B399F62C3F88CC8A337"/>
        <w:category>
          <w:name w:val="General"/>
          <w:gallery w:val="placeholder"/>
        </w:category>
        <w:types>
          <w:type w:val="bbPlcHdr"/>
        </w:types>
        <w:behaviors>
          <w:behavior w:val="content"/>
        </w:behaviors>
        <w:guid w:val="{7A10092E-BD11-4020-8DBD-BFEA9D3F21BA}"/>
      </w:docPartPr>
      <w:docPartBody>
        <w:p w:rsidR="00F17A17" w:rsidRDefault="00F17A17" w:rsidP="00F17A17">
          <w:pPr>
            <w:pStyle w:val="9C9B4D5B05D24B399F62C3F88CC8A337"/>
          </w:pPr>
          <w:r w:rsidRPr="0055629F">
            <w:rPr>
              <w:rStyle w:val="PlaceholderText"/>
            </w:rPr>
            <w:t>Choose an item.</w:t>
          </w:r>
        </w:p>
      </w:docPartBody>
    </w:docPart>
    <w:docPart>
      <w:docPartPr>
        <w:name w:val="AED20828A35D439FB08CB3C2329ED3CE"/>
        <w:category>
          <w:name w:val="General"/>
          <w:gallery w:val="placeholder"/>
        </w:category>
        <w:types>
          <w:type w:val="bbPlcHdr"/>
        </w:types>
        <w:behaviors>
          <w:behavior w:val="content"/>
        </w:behaviors>
        <w:guid w:val="{BD6F7282-1784-4D75-A2D2-DFA055A13433}"/>
      </w:docPartPr>
      <w:docPartBody>
        <w:p w:rsidR="00F17A17" w:rsidRDefault="00F17A17" w:rsidP="00F17A17">
          <w:pPr>
            <w:pStyle w:val="AED20828A35D439FB08CB3C2329ED3CE"/>
          </w:pPr>
          <w:r w:rsidRPr="0055629F">
            <w:rPr>
              <w:rStyle w:val="PlaceholderText"/>
            </w:rPr>
            <w:t>Choose an item.</w:t>
          </w:r>
        </w:p>
      </w:docPartBody>
    </w:docPart>
    <w:docPart>
      <w:docPartPr>
        <w:name w:val="2774DB568F154A338564A509EA09C74F"/>
        <w:category>
          <w:name w:val="General"/>
          <w:gallery w:val="placeholder"/>
        </w:category>
        <w:types>
          <w:type w:val="bbPlcHdr"/>
        </w:types>
        <w:behaviors>
          <w:behavior w:val="content"/>
        </w:behaviors>
        <w:guid w:val="{203E874D-FB5F-41BF-9829-9C33470CC129}"/>
      </w:docPartPr>
      <w:docPartBody>
        <w:p w:rsidR="00F17A17" w:rsidRDefault="00F17A17" w:rsidP="00F17A17">
          <w:pPr>
            <w:pStyle w:val="2774DB568F154A338564A509EA09C74F"/>
          </w:pPr>
          <w:r w:rsidRPr="0055629F">
            <w:rPr>
              <w:rStyle w:val="PlaceholderText"/>
            </w:rPr>
            <w:t>Choose an item.</w:t>
          </w:r>
        </w:p>
      </w:docPartBody>
    </w:docPart>
    <w:docPart>
      <w:docPartPr>
        <w:name w:val="4F2DFA51B74C4DC88CB8524C4A6CB619"/>
        <w:category>
          <w:name w:val="General"/>
          <w:gallery w:val="placeholder"/>
        </w:category>
        <w:types>
          <w:type w:val="bbPlcHdr"/>
        </w:types>
        <w:behaviors>
          <w:behavior w:val="content"/>
        </w:behaviors>
        <w:guid w:val="{B997BFF6-0F22-48F2-A51F-9E8D0270E429}"/>
      </w:docPartPr>
      <w:docPartBody>
        <w:p w:rsidR="00F17A17" w:rsidRDefault="00F17A17" w:rsidP="00F17A17">
          <w:pPr>
            <w:pStyle w:val="4F2DFA51B74C4DC88CB8524C4A6CB619"/>
          </w:pPr>
          <w:r w:rsidRPr="0055629F">
            <w:rPr>
              <w:rStyle w:val="PlaceholderText"/>
            </w:rPr>
            <w:t>Choose an item.</w:t>
          </w:r>
        </w:p>
      </w:docPartBody>
    </w:docPart>
    <w:docPart>
      <w:docPartPr>
        <w:name w:val="DF70D22A12184250B600FC68F8EF80D1"/>
        <w:category>
          <w:name w:val="General"/>
          <w:gallery w:val="placeholder"/>
        </w:category>
        <w:types>
          <w:type w:val="bbPlcHdr"/>
        </w:types>
        <w:behaviors>
          <w:behavior w:val="content"/>
        </w:behaviors>
        <w:guid w:val="{B16C365C-F1CA-46C9-825A-71298D6D9E3C}"/>
      </w:docPartPr>
      <w:docPartBody>
        <w:p w:rsidR="00F17A17" w:rsidRDefault="00F17A17" w:rsidP="00F17A17">
          <w:pPr>
            <w:pStyle w:val="DF70D22A12184250B600FC68F8EF80D1"/>
          </w:pPr>
          <w:r w:rsidRPr="0055629F">
            <w:rPr>
              <w:rStyle w:val="PlaceholderText"/>
            </w:rPr>
            <w:t>Choose an item.</w:t>
          </w:r>
        </w:p>
      </w:docPartBody>
    </w:docPart>
    <w:docPart>
      <w:docPartPr>
        <w:name w:val="EA3C8DAEFC1747FCA316F53C9DB06731"/>
        <w:category>
          <w:name w:val="General"/>
          <w:gallery w:val="placeholder"/>
        </w:category>
        <w:types>
          <w:type w:val="bbPlcHdr"/>
        </w:types>
        <w:behaviors>
          <w:behavior w:val="content"/>
        </w:behaviors>
        <w:guid w:val="{71966EB0-6BD2-4074-8995-2DA03927914B}"/>
      </w:docPartPr>
      <w:docPartBody>
        <w:p w:rsidR="00F17A17" w:rsidRDefault="00F17A17" w:rsidP="00F17A17">
          <w:pPr>
            <w:pStyle w:val="EA3C8DAEFC1747FCA316F53C9DB06731"/>
          </w:pPr>
          <w:r w:rsidRPr="0055629F">
            <w:rPr>
              <w:rStyle w:val="PlaceholderText"/>
            </w:rPr>
            <w:t>Choose an item.</w:t>
          </w:r>
        </w:p>
      </w:docPartBody>
    </w:docPart>
    <w:docPart>
      <w:docPartPr>
        <w:name w:val="DF299AC24B904D7F9562A60E9A091C01"/>
        <w:category>
          <w:name w:val="General"/>
          <w:gallery w:val="placeholder"/>
        </w:category>
        <w:types>
          <w:type w:val="bbPlcHdr"/>
        </w:types>
        <w:behaviors>
          <w:behavior w:val="content"/>
        </w:behaviors>
        <w:guid w:val="{B35EB454-1D52-4EFD-A9E7-6EDEEE9C0DF2}"/>
      </w:docPartPr>
      <w:docPartBody>
        <w:p w:rsidR="00F17A17" w:rsidRDefault="00F17A17" w:rsidP="00F17A17">
          <w:pPr>
            <w:pStyle w:val="DF299AC24B904D7F9562A60E9A091C01"/>
          </w:pPr>
          <w:r w:rsidRPr="0055629F">
            <w:rPr>
              <w:rStyle w:val="PlaceholderText"/>
            </w:rPr>
            <w:t>Choose an item.</w:t>
          </w:r>
        </w:p>
      </w:docPartBody>
    </w:docPart>
    <w:docPart>
      <w:docPartPr>
        <w:name w:val="A8260C7752384788AF3BBB1B441D61EB"/>
        <w:category>
          <w:name w:val="General"/>
          <w:gallery w:val="placeholder"/>
        </w:category>
        <w:types>
          <w:type w:val="bbPlcHdr"/>
        </w:types>
        <w:behaviors>
          <w:behavior w:val="content"/>
        </w:behaviors>
        <w:guid w:val="{D263EE17-ECD4-43B5-8E73-7EC7732F405D}"/>
      </w:docPartPr>
      <w:docPartBody>
        <w:p w:rsidR="00F17A17" w:rsidRDefault="00F17A17" w:rsidP="00F17A17">
          <w:pPr>
            <w:pStyle w:val="A8260C7752384788AF3BBB1B441D61EB"/>
          </w:pPr>
          <w:r w:rsidRPr="0055629F">
            <w:rPr>
              <w:rStyle w:val="PlaceholderText"/>
            </w:rPr>
            <w:t>Choose an item.</w:t>
          </w:r>
        </w:p>
      </w:docPartBody>
    </w:docPart>
    <w:docPart>
      <w:docPartPr>
        <w:name w:val="FBF069F3C2FE4A5EB9A8BB02410075D3"/>
        <w:category>
          <w:name w:val="General"/>
          <w:gallery w:val="placeholder"/>
        </w:category>
        <w:types>
          <w:type w:val="bbPlcHdr"/>
        </w:types>
        <w:behaviors>
          <w:behavior w:val="content"/>
        </w:behaviors>
        <w:guid w:val="{92630CD0-6C2A-49FF-8961-6D06FBBBBB78}"/>
      </w:docPartPr>
      <w:docPartBody>
        <w:p w:rsidR="00F17A17" w:rsidRDefault="00F17A17" w:rsidP="00F17A17">
          <w:pPr>
            <w:pStyle w:val="FBF069F3C2FE4A5EB9A8BB02410075D3"/>
          </w:pPr>
          <w:r w:rsidRPr="0055629F">
            <w:rPr>
              <w:rStyle w:val="PlaceholderText"/>
            </w:rPr>
            <w:t>Choose an item.</w:t>
          </w:r>
        </w:p>
      </w:docPartBody>
    </w:docPart>
    <w:docPart>
      <w:docPartPr>
        <w:name w:val="A303DBE076824C8FADC286FC99F91E0A"/>
        <w:category>
          <w:name w:val="General"/>
          <w:gallery w:val="placeholder"/>
        </w:category>
        <w:types>
          <w:type w:val="bbPlcHdr"/>
        </w:types>
        <w:behaviors>
          <w:behavior w:val="content"/>
        </w:behaviors>
        <w:guid w:val="{F6512EB5-A6CB-4072-BFCA-C3B09C1EEAF9}"/>
      </w:docPartPr>
      <w:docPartBody>
        <w:p w:rsidR="00F17A17" w:rsidRDefault="00F17A17" w:rsidP="00F17A17">
          <w:pPr>
            <w:pStyle w:val="A303DBE076824C8FADC286FC99F91E0A"/>
          </w:pPr>
          <w:r w:rsidRPr="0055629F">
            <w:rPr>
              <w:rStyle w:val="PlaceholderText"/>
            </w:rPr>
            <w:t>Choose an item.</w:t>
          </w:r>
        </w:p>
      </w:docPartBody>
    </w:docPart>
    <w:docPart>
      <w:docPartPr>
        <w:name w:val="87E003651E1B4B36B1CD3B5C22F741D6"/>
        <w:category>
          <w:name w:val="General"/>
          <w:gallery w:val="placeholder"/>
        </w:category>
        <w:types>
          <w:type w:val="bbPlcHdr"/>
        </w:types>
        <w:behaviors>
          <w:behavior w:val="content"/>
        </w:behaviors>
        <w:guid w:val="{705282C4-00B4-4416-B69E-39EBF0DBF5FF}"/>
      </w:docPartPr>
      <w:docPartBody>
        <w:p w:rsidR="00F17A17" w:rsidRDefault="00F17A17" w:rsidP="00F17A17">
          <w:pPr>
            <w:pStyle w:val="87E003651E1B4B36B1CD3B5C22F741D6"/>
          </w:pPr>
          <w:r w:rsidRPr="0055629F">
            <w:rPr>
              <w:rStyle w:val="PlaceholderText"/>
            </w:rPr>
            <w:t>Choose an item.</w:t>
          </w:r>
        </w:p>
      </w:docPartBody>
    </w:docPart>
    <w:docPart>
      <w:docPartPr>
        <w:name w:val="71DFE4AD2B7A47ADB67CE70F70F01674"/>
        <w:category>
          <w:name w:val="General"/>
          <w:gallery w:val="placeholder"/>
        </w:category>
        <w:types>
          <w:type w:val="bbPlcHdr"/>
        </w:types>
        <w:behaviors>
          <w:behavior w:val="content"/>
        </w:behaviors>
        <w:guid w:val="{435E7416-F356-4F52-8B7E-C4EA673E567E}"/>
      </w:docPartPr>
      <w:docPartBody>
        <w:p w:rsidR="00F17A17" w:rsidRDefault="00F17A17" w:rsidP="00F17A17">
          <w:pPr>
            <w:pStyle w:val="71DFE4AD2B7A47ADB67CE70F70F01674"/>
          </w:pPr>
          <w:r w:rsidRPr="0055629F">
            <w:rPr>
              <w:rStyle w:val="PlaceholderText"/>
            </w:rPr>
            <w:t>Choose an item.</w:t>
          </w:r>
        </w:p>
      </w:docPartBody>
    </w:docPart>
    <w:docPart>
      <w:docPartPr>
        <w:name w:val="D1D98651805A49218C0232BC968EE4C5"/>
        <w:category>
          <w:name w:val="General"/>
          <w:gallery w:val="placeholder"/>
        </w:category>
        <w:types>
          <w:type w:val="bbPlcHdr"/>
        </w:types>
        <w:behaviors>
          <w:behavior w:val="content"/>
        </w:behaviors>
        <w:guid w:val="{168AC212-CB8B-4D32-9B60-EE1795BD3DB4}"/>
      </w:docPartPr>
      <w:docPartBody>
        <w:p w:rsidR="00F17A17" w:rsidRDefault="00F17A17" w:rsidP="00F17A17">
          <w:pPr>
            <w:pStyle w:val="D1D98651805A49218C0232BC968EE4C5"/>
          </w:pPr>
          <w:r w:rsidRPr="0055629F">
            <w:rPr>
              <w:rStyle w:val="PlaceholderText"/>
            </w:rPr>
            <w:t>Choose an item.</w:t>
          </w:r>
        </w:p>
      </w:docPartBody>
    </w:docPart>
    <w:docPart>
      <w:docPartPr>
        <w:name w:val="017ECC21730A4C4E891545CC30E58A94"/>
        <w:category>
          <w:name w:val="General"/>
          <w:gallery w:val="placeholder"/>
        </w:category>
        <w:types>
          <w:type w:val="bbPlcHdr"/>
        </w:types>
        <w:behaviors>
          <w:behavior w:val="content"/>
        </w:behaviors>
        <w:guid w:val="{2F0C69DE-774B-4571-B272-A6293B70B712}"/>
      </w:docPartPr>
      <w:docPartBody>
        <w:p w:rsidR="00F17A17" w:rsidRDefault="00F17A17" w:rsidP="00F17A17">
          <w:pPr>
            <w:pStyle w:val="017ECC21730A4C4E891545CC30E58A94"/>
          </w:pPr>
          <w:r w:rsidRPr="0055629F">
            <w:rPr>
              <w:rStyle w:val="PlaceholderText"/>
            </w:rPr>
            <w:t>Choose an item.</w:t>
          </w:r>
        </w:p>
      </w:docPartBody>
    </w:docPart>
    <w:docPart>
      <w:docPartPr>
        <w:name w:val="04FC0A67F9194256A72CEF4581ED1F88"/>
        <w:category>
          <w:name w:val="General"/>
          <w:gallery w:val="placeholder"/>
        </w:category>
        <w:types>
          <w:type w:val="bbPlcHdr"/>
        </w:types>
        <w:behaviors>
          <w:behavior w:val="content"/>
        </w:behaviors>
        <w:guid w:val="{74CFE3CA-2A88-45D5-AC43-9A2DDC15CC52}"/>
      </w:docPartPr>
      <w:docPartBody>
        <w:p w:rsidR="00F17A17" w:rsidRDefault="00F17A17" w:rsidP="00F17A17">
          <w:pPr>
            <w:pStyle w:val="04FC0A67F9194256A72CEF4581ED1F88"/>
          </w:pPr>
          <w:r w:rsidRPr="0055629F">
            <w:rPr>
              <w:rStyle w:val="PlaceholderText"/>
            </w:rPr>
            <w:t>Choose an item.</w:t>
          </w:r>
        </w:p>
      </w:docPartBody>
    </w:docPart>
    <w:docPart>
      <w:docPartPr>
        <w:name w:val="C688CDF2D57B471AB6B6A81C0B52AD6B"/>
        <w:category>
          <w:name w:val="General"/>
          <w:gallery w:val="placeholder"/>
        </w:category>
        <w:types>
          <w:type w:val="bbPlcHdr"/>
        </w:types>
        <w:behaviors>
          <w:behavior w:val="content"/>
        </w:behaviors>
        <w:guid w:val="{9D6AE88F-EA5C-41D1-B3CA-7D77A5CBF699}"/>
      </w:docPartPr>
      <w:docPartBody>
        <w:p w:rsidR="00F17A17" w:rsidRDefault="00F17A17" w:rsidP="00F17A17">
          <w:pPr>
            <w:pStyle w:val="C688CDF2D57B471AB6B6A81C0B52AD6B"/>
          </w:pPr>
          <w:r w:rsidRPr="0055629F">
            <w:rPr>
              <w:rStyle w:val="PlaceholderText"/>
            </w:rPr>
            <w:t>Choose an item.</w:t>
          </w:r>
        </w:p>
      </w:docPartBody>
    </w:docPart>
    <w:docPart>
      <w:docPartPr>
        <w:name w:val="2D28160170A8402496F60FB2890B30EE"/>
        <w:category>
          <w:name w:val="General"/>
          <w:gallery w:val="placeholder"/>
        </w:category>
        <w:types>
          <w:type w:val="bbPlcHdr"/>
        </w:types>
        <w:behaviors>
          <w:behavior w:val="content"/>
        </w:behaviors>
        <w:guid w:val="{F3C1E19D-FA5E-4608-A9CE-9D35460EA697}"/>
      </w:docPartPr>
      <w:docPartBody>
        <w:p w:rsidR="00F17A17" w:rsidRDefault="00F17A17" w:rsidP="00F17A17">
          <w:pPr>
            <w:pStyle w:val="2D28160170A8402496F60FB2890B30EE"/>
          </w:pPr>
          <w:r w:rsidRPr="0055629F">
            <w:rPr>
              <w:rStyle w:val="PlaceholderText"/>
            </w:rPr>
            <w:t>Choose an item.</w:t>
          </w:r>
        </w:p>
      </w:docPartBody>
    </w:docPart>
    <w:docPart>
      <w:docPartPr>
        <w:name w:val="924E89BCDFBB410EA22F5C06BD8ABC5A"/>
        <w:category>
          <w:name w:val="General"/>
          <w:gallery w:val="placeholder"/>
        </w:category>
        <w:types>
          <w:type w:val="bbPlcHdr"/>
        </w:types>
        <w:behaviors>
          <w:behavior w:val="content"/>
        </w:behaviors>
        <w:guid w:val="{B3A9AA60-B669-43FB-BDA0-8C0758EB7106}"/>
      </w:docPartPr>
      <w:docPartBody>
        <w:p w:rsidR="00F17A17" w:rsidRDefault="00F17A17" w:rsidP="00F17A17">
          <w:pPr>
            <w:pStyle w:val="924E89BCDFBB410EA22F5C06BD8ABC5A"/>
          </w:pPr>
          <w:r w:rsidRPr="0055629F">
            <w:rPr>
              <w:rStyle w:val="PlaceholderText"/>
            </w:rPr>
            <w:t>Choose an item.</w:t>
          </w:r>
        </w:p>
      </w:docPartBody>
    </w:docPart>
    <w:docPart>
      <w:docPartPr>
        <w:name w:val="A610B8F8D072460CBF04F9F2C53867D0"/>
        <w:category>
          <w:name w:val="General"/>
          <w:gallery w:val="placeholder"/>
        </w:category>
        <w:types>
          <w:type w:val="bbPlcHdr"/>
        </w:types>
        <w:behaviors>
          <w:behavior w:val="content"/>
        </w:behaviors>
        <w:guid w:val="{65A3D4BA-AC1F-453E-837D-2A366419E9B3}"/>
      </w:docPartPr>
      <w:docPartBody>
        <w:p w:rsidR="00F17A17" w:rsidRDefault="00F17A17" w:rsidP="00F17A17">
          <w:pPr>
            <w:pStyle w:val="A610B8F8D072460CBF04F9F2C53867D0"/>
          </w:pPr>
          <w:r w:rsidRPr="0055629F">
            <w:rPr>
              <w:rStyle w:val="PlaceholderText"/>
            </w:rPr>
            <w:t>Choose an item.</w:t>
          </w:r>
        </w:p>
      </w:docPartBody>
    </w:docPart>
    <w:docPart>
      <w:docPartPr>
        <w:name w:val="1CEFDA117D31448BA976C4B6CD9B91EB"/>
        <w:category>
          <w:name w:val="General"/>
          <w:gallery w:val="placeholder"/>
        </w:category>
        <w:types>
          <w:type w:val="bbPlcHdr"/>
        </w:types>
        <w:behaviors>
          <w:behavior w:val="content"/>
        </w:behaviors>
        <w:guid w:val="{3C160C88-3ABA-4845-858C-F505D8EA9057}"/>
      </w:docPartPr>
      <w:docPartBody>
        <w:p w:rsidR="00F17A17" w:rsidRDefault="00F17A17" w:rsidP="00F17A17">
          <w:pPr>
            <w:pStyle w:val="1CEFDA117D31448BA976C4B6CD9B91EB"/>
          </w:pPr>
          <w:r w:rsidRPr="0055629F">
            <w:rPr>
              <w:rStyle w:val="PlaceholderText"/>
            </w:rPr>
            <w:t>Choose an item.</w:t>
          </w:r>
        </w:p>
      </w:docPartBody>
    </w:docPart>
    <w:docPart>
      <w:docPartPr>
        <w:name w:val="AD4CF9DA2E494FDEA0F0A547AA51C13A"/>
        <w:category>
          <w:name w:val="General"/>
          <w:gallery w:val="placeholder"/>
        </w:category>
        <w:types>
          <w:type w:val="bbPlcHdr"/>
        </w:types>
        <w:behaviors>
          <w:behavior w:val="content"/>
        </w:behaviors>
        <w:guid w:val="{475083E0-7FC1-40B1-A6C5-AEE9E51530B3}"/>
      </w:docPartPr>
      <w:docPartBody>
        <w:p w:rsidR="00F17A17" w:rsidRDefault="00F17A17" w:rsidP="00F17A17">
          <w:pPr>
            <w:pStyle w:val="AD4CF9DA2E494FDEA0F0A547AA51C13A"/>
          </w:pPr>
          <w:r w:rsidRPr="0055629F">
            <w:rPr>
              <w:rStyle w:val="PlaceholderText"/>
            </w:rPr>
            <w:t>Choose an item.</w:t>
          </w:r>
        </w:p>
      </w:docPartBody>
    </w:docPart>
    <w:docPart>
      <w:docPartPr>
        <w:name w:val="763BFAB9B23940378F8AEFDA44FEFD3D"/>
        <w:category>
          <w:name w:val="General"/>
          <w:gallery w:val="placeholder"/>
        </w:category>
        <w:types>
          <w:type w:val="bbPlcHdr"/>
        </w:types>
        <w:behaviors>
          <w:behavior w:val="content"/>
        </w:behaviors>
        <w:guid w:val="{72D734F6-9F9D-4C3F-842C-A19E24A18052}"/>
      </w:docPartPr>
      <w:docPartBody>
        <w:p w:rsidR="00F17A17" w:rsidRDefault="00F17A17" w:rsidP="00F17A17">
          <w:pPr>
            <w:pStyle w:val="763BFAB9B23940378F8AEFDA44FEFD3D"/>
          </w:pPr>
          <w:r w:rsidRPr="0055629F">
            <w:rPr>
              <w:rStyle w:val="PlaceholderText"/>
            </w:rPr>
            <w:t>Choose an item.</w:t>
          </w:r>
        </w:p>
      </w:docPartBody>
    </w:docPart>
    <w:docPart>
      <w:docPartPr>
        <w:name w:val="F2F6DE259F574FA7944D00688E42506B"/>
        <w:category>
          <w:name w:val="General"/>
          <w:gallery w:val="placeholder"/>
        </w:category>
        <w:types>
          <w:type w:val="bbPlcHdr"/>
        </w:types>
        <w:behaviors>
          <w:behavior w:val="content"/>
        </w:behaviors>
        <w:guid w:val="{AE0AA246-97F1-487D-A008-BCAB9D19F042}"/>
      </w:docPartPr>
      <w:docPartBody>
        <w:p w:rsidR="00F17A17" w:rsidRDefault="00F17A17" w:rsidP="00F17A17">
          <w:pPr>
            <w:pStyle w:val="F2F6DE259F574FA7944D00688E42506B"/>
          </w:pPr>
          <w:r w:rsidRPr="0055629F">
            <w:rPr>
              <w:rStyle w:val="PlaceholderText"/>
            </w:rPr>
            <w:t>Choose an item.</w:t>
          </w:r>
        </w:p>
      </w:docPartBody>
    </w:docPart>
    <w:docPart>
      <w:docPartPr>
        <w:name w:val="FD1F0DD916BC4EDEA3EB37122E7B48E5"/>
        <w:category>
          <w:name w:val="General"/>
          <w:gallery w:val="placeholder"/>
        </w:category>
        <w:types>
          <w:type w:val="bbPlcHdr"/>
        </w:types>
        <w:behaviors>
          <w:behavior w:val="content"/>
        </w:behaviors>
        <w:guid w:val="{0735B834-E3DE-43D2-B652-4A5AAE697A6C}"/>
      </w:docPartPr>
      <w:docPartBody>
        <w:p w:rsidR="00F17A17" w:rsidRDefault="00F17A17" w:rsidP="00F17A17">
          <w:pPr>
            <w:pStyle w:val="FD1F0DD916BC4EDEA3EB37122E7B48E5"/>
          </w:pPr>
          <w:r w:rsidRPr="0055629F">
            <w:rPr>
              <w:rStyle w:val="PlaceholderText"/>
            </w:rPr>
            <w:t>Choose an item.</w:t>
          </w:r>
        </w:p>
      </w:docPartBody>
    </w:docPart>
    <w:docPart>
      <w:docPartPr>
        <w:name w:val="6A409A6C45EF419A908935F5D9AEE8B8"/>
        <w:category>
          <w:name w:val="General"/>
          <w:gallery w:val="placeholder"/>
        </w:category>
        <w:types>
          <w:type w:val="bbPlcHdr"/>
        </w:types>
        <w:behaviors>
          <w:behavior w:val="content"/>
        </w:behaviors>
        <w:guid w:val="{E665C2EC-74E5-4FDD-AF57-147049A8EDAE}"/>
      </w:docPartPr>
      <w:docPartBody>
        <w:p w:rsidR="00F17A17" w:rsidRDefault="00F17A17" w:rsidP="00F17A17">
          <w:pPr>
            <w:pStyle w:val="6A409A6C45EF419A908935F5D9AEE8B8"/>
          </w:pPr>
          <w:r w:rsidRPr="0055629F">
            <w:rPr>
              <w:rStyle w:val="PlaceholderText"/>
            </w:rPr>
            <w:t>Choose an item.</w:t>
          </w:r>
        </w:p>
      </w:docPartBody>
    </w:docPart>
    <w:docPart>
      <w:docPartPr>
        <w:name w:val="3CD986E5407E47DBA597727ECB5A96B5"/>
        <w:category>
          <w:name w:val="General"/>
          <w:gallery w:val="placeholder"/>
        </w:category>
        <w:types>
          <w:type w:val="bbPlcHdr"/>
        </w:types>
        <w:behaviors>
          <w:behavior w:val="content"/>
        </w:behaviors>
        <w:guid w:val="{746CA266-97A7-4040-B48A-00AFAD03A31D}"/>
      </w:docPartPr>
      <w:docPartBody>
        <w:p w:rsidR="00F17A17" w:rsidRDefault="00F17A17" w:rsidP="00F17A17">
          <w:pPr>
            <w:pStyle w:val="3CD986E5407E47DBA597727ECB5A96B5"/>
          </w:pPr>
          <w:r w:rsidRPr="0055629F">
            <w:rPr>
              <w:rStyle w:val="PlaceholderText"/>
            </w:rPr>
            <w:t>Choose an item.</w:t>
          </w:r>
        </w:p>
      </w:docPartBody>
    </w:docPart>
    <w:docPart>
      <w:docPartPr>
        <w:name w:val="F9A812C3D269435B88C8219350D3272F"/>
        <w:category>
          <w:name w:val="General"/>
          <w:gallery w:val="placeholder"/>
        </w:category>
        <w:types>
          <w:type w:val="bbPlcHdr"/>
        </w:types>
        <w:behaviors>
          <w:behavior w:val="content"/>
        </w:behaviors>
        <w:guid w:val="{E959C70E-711E-48B6-BB08-043F5D117F00}"/>
      </w:docPartPr>
      <w:docPartBody>
        <w:p w:rsidR="00F17A17" w:rsidRDefault="00F17A17" w:rsidP="00F17A17">
          <w:pPr>
            <w:pStyle w:val="F9A812C3D269435B88C8219350D3272F"/>
          </w:pPr>
          <w:r w:rsidRPr="0055629F">
            <w:rPr>
              <w:rStyle w:val="PlaceholderText"/>
            </w:rPr>
            <w:t>Choose an item.</w:t>
          </w:r>
        </w:p>
      </w:docPartBody>
    </w:docPart>
    <w:docPart>
      <w:docPartPr>
        <w:name w:val="4934E1263BD645AFA20909F5F74AD00E"/>
        <w:category>
          <w:name w:val="General"/>
          <w:gallery w:val="placeholder"/>
        </w:category>
        <w:types>
          <w:type w:val="bbPlcHdr"/>
        </w:types>
        <w:behaviors>
          <w:behavior w:val="content"/>
        </w:behaviors>
        <w:guid w:val="{BC21836D-976E-4F99-B019-BEF65DF229C7}"/>
      </w:docPartPr>
      <w:docPartBody>
        <w:p w:rsidR="00F17A17" w:rsidRDefault="00F17A17" w:rsidP="00F17A17">
          <w:pPr>
            <w:pStyle w:val="4934E1263BD645AFA20909F5F74AD00E"/>
          </w:pPr>
          <w:r w:rsidRPr="0055629F">
            <w:rPr>
              <w:rStyle w:val="PlaceholderText"/>
            </w:rPr>
            <w:t>Choose an item.</w:t>
          </w:r>
        </w:p>
      </w:docPartBody>
    </w:docPart>
    <w:docPart>
      <w:docPartPr>
        <w:name w:val="585E05A62F3D4C85AE27AAF895227EE4"/>
        <w:category>
          <w:name w:val="General"/>
          <w:gallery w:val="placeholder"/>
        </w:category>
        <w:types>
          <w:type w:val="bbPlcHdr"/>
        </w:types>
        <w:behaviors>
          <w:behavior w:val="content"/>
        </w:behaviors>
        <w:guid w:val="{DF66D444-38DA-4245-94B3-5DF0B6E23A9C}"/>
      </w:docPartPr>
      <w:docPartBody>
        <w:p w:rsidR="00F17A17" w:rsidRDefault="00F17A17" w:rsidP="00F17A17">
          <w:pPr>
            <w:pStyle w:val="585E05A62F3D4C85AE27AAF895227EE4"/>
          </w:pPr>
          <w:r w:rsidRPr="0055629F">
            <w:rPr>
              <w:rStyle w:val="PlaceholderText"/>
            </w:rPr>
            <w:t>Choose an item.</w:t>
          </w:r>
        </w:p>
      </w:docPartBody>
    </w:docPart>
    <w:docPart>
      <w:docPartPr>
        <w:name w:val="C9ED9C9B5317452FAE5D505E7AC499F6"/>
        <w:category>
          <w:name w:val="General"/>
          <w:gallery w:val="placeholder"/>
        </w:category>
        <w:types>
          <w:type w:val="bbPlcHdr"/>
        </w:types>
        <w:behaviors>
          <w:behavior w:val="content"/>
        </w:behaviors>
        <w:guid w:val="{CC453DE1-72AB-4D61-9135-B17C4537DFCE}"/>
      </w:docPartPr>
      <w:docPartBody>
        <w:p w:rsidR="00F17A17" w:rsidRDefault="00F17A17" w:rsidP="00F17A17">
          <w:pPr>
            <w:pStyle w:val="C9ED9C9B5317452FAE5D505E7AC499F6"/>
          </w:pPr>
          <w:r w:rsidRPr="0055629F">
            <w:rPr>
              <w:rStyle w:val="PlaceholderText"/>
            </w:rPr>
            <w:t>Choose an item.</w:t>
          </w:r>
        </w:p>
      </w:docPartBody>
    </w:docPart>
    <w:docPart>
      <w:docPartPr>
        <w:name w:val="3B80AAA1F5FF4731B3127F969E13FDF4"/>
        <w:category>
          <w:name w:val="General"/>
          <w:gallery w:val="placeholder"/>
        </w:category>
        <w:types>
          <w:type w:val="bbPlcHdr"/>
        </w:types>
        <w:behaviors>
          <w:behavior w:val="content"/>
        </w:behaviors>
        <w:guid w:val="{4F251C26-69D9-4771-83B4-8C7152D8B1B5}"/>
      </w:docPartPr>
      <w:docPartBody>
        <w:p w:rsidR="00F17A17" w:rsidRDefault="00F17A17" w:rsidP="00F17A17">
          <w:pPr>
            <w:pStyle w:val="3B80AAA1F5FF4731B3127F969E13FDF4"/>
          </w:pPr>
          <w:r w:rsidRPr="0055629F">
            <w:rPr>
              <w:rStyle w:val="PlaceholderText"/>
            </w:rPr>
            <w:t>Choose an item.</w:t>
          </w:r>
        </w:p>
      </w:docPartBody>
    </w:docPart>
    <w:docPart>
      <w:docPartPr>
        <w:name w:val="4B80D93A75084AC8BAFAD74BEA2835D4"/>
        <w:category>
          <w:name w:val="General"/>
          <w:gallery w:val="placeholder"/>
        </w:category>
        <w:types>
          <w:type w:val="bbPlcHdr"/>
        </w:types>
        <w:behaviors>
          <w:behavior w:val="content"/>
        </w:behaviors>
        <w:guid w:val="{5AE2B627-3607-4CD4-ACBD-64A70E6F74BF}"/>
      </w:docPartPr>
      <w:docPartBody>
        <w:p w:rsidR="00F17A17" w:rsidRDefault="00F17A17" w:rsidP="00F17A17">
          <w:pPr>
            <w:pStyle w:val="4B80D93A75084AC8BAFAD74BEA2835D4"/>
          </w:pPr>
          <w:r w:rsidRPr="0055629F">
            <w:rPr>
              <w:rStyle w:val="PlaceholderText"/>
            </w:rPr>
            <w:t>Choose an item.</w:t>
          </w:r>
        </w:p>
      </w:docPartBody>
    </w:docPart>
    <w:docPart>
      <w:docPartPr>
        <w:name w:val="2CB3C8BFC87445919CD2572DF77B1ECB"/>
        <w:category>
          <w:name w:val="General"/>
          <w:gallery w:val="placeholder"/>
        </w:category>
        <w:types>
          <w:type w:val="bbPlcHdr"/>
        </w:types>
        <w:behaviors>
          <w:behavior w:val="content"/>
        </w:behaviors>
        <w:guid w:val="{E6C87A81-DC7D-4C08-AA65-04E474DA98A9}"/>
      </w:docPartPr>
      <w:docPartBody>
        <w:p w:rsidR="00F17A17" w:rsidRDefault="00F17A17" w:rsidP="00F17A17">
          <w:pPr>
            <w:pStyle w:val="2CB3C8BFC87445919CD2572DF77B1ECB"/>
          </w:pPr>
          <w:r w:rsidRPr="0055629F">
            <w:rPr>
              <w:rStyle w:val="PlaceholderText"/>
            </w:rPr>
            <w:t>Choose an item.</w:t>
          </w:r>
        </w:p>
      </w:docPartBody>
    </w:docPart>
    <w:docPart>
      <w:docPartPr>
        <w:name w:val="75299103B7074F5499F033D19BADA06E"/>
        <w:category>
          <w:name w:val="General"/>
          <w:gallery w:val="placeholder"/>
        </w:category>
        <w:types>
          <w:type w:val="bbPlcHdr"/>
        </w:types>
        <w:behaviors>
          <w:behavior w:val="content"/>
        </w:behaviors>
        <w:guid w:val="{A5667104-4D79-45FB-B8AA-101AB498487C}"/>
      </w:docPartPr>
      <w:docPartBody>
        <w:p w:rsidR="00F17A17" w:rsidRDefault="00F17A17" w:rsidP="00F17A17">
          <w:pPr>
            <w:pStyle w:val="75299103B7074F5499F033D19BADA06E"/>
          </w:pPr>
          <w:r w:rsidRPr="0055629F">
            <w:rPr>
              <w:rStyle w:val="PlaceholderText"/>
            </w:rPr>
            <w:t>Choose an item.</w:t>
          </w:r>
        </w:p>
      </w:docPartBody>
    </w:docPart>
    <w:docPart>
      <w:docPartPr>
        <w:name w:val="25D928DB959B416AB8B44ED82936354F"/>
        <w:category>
          <w:name w:val="General"/>
          <w:gallery w:val="placeholder"/>
        </w:category>
        <w:types>
          <w:type w:val="bbPlcHdr"/>
        </w:types>
        <w:behaviors>
          <w:behavior w:val="content"/>
        </w:behaviors>
        <w:guid w:val="{F69E133C-D484-4239-963B-2C9471A27CAD}"/>
      </w:docPartPr>
      <w:docPartBody>
        <w:p w:rsidR="00F17A17" w:rsidRDefault="00F17A17" w:rsidP="00F17A17">
          <w:pPr>
            <w:pStyle w:val="25D928DB959B416AB8B44ED82936354F"/>
          </w:pPr>
          <w:r w:rsidRPr="0055629F">
            <w:rPr>
              <w:rStyle w:val="PlaceholderText"/>
            </w:rPr>
            <w:t>Choose an item.</w:t>
          </w:r>
        </w:p>
      </w:docPartBody>
    </w:docPart>
    <w:docPart>
      <w:docPartPr>
        <w:name w:val="9FD3956DD97042638BC43341DB18E824"/>
        <w:category>
          <w:name w:val="General"/>
          <w:gallery w:val="placeholder"/>
        </w:category>
        <w:types>
          <w:type w:val="bbPlcHdr"/>
        </w:types>
        <w:behaviors>
          <w:behavior w:val="content"/>
        </w:behaviors>
        <w:guid w:val="{F42AFF56-E0D9-4F7E-AE20-82D773D29C0E}"/>
      </w:docPartPr>
      <w:docPartBody>
        <w:p w:rsidR="00F17A17" w:rsidRDefault="00F17A17" w:rsidP="00F17A17">
          <w:pPr>
            <w:pStyle w:val="9FD3956DD97042638BC43341DB18E824"/>
          </w:pPr>
          <w:r w:rsidRPr="0055629F">
            <w:rPr>
              <w:rStyle w:val="PlaceholderText"/>
            </w:rPr>
            <w:t>Choose an item.</w:t>
          </w:r>
        </w:p>
      </w:docPartBody>
    </w:docPart>
    <w:docPart>
      <w:docPartPr>
        <w:name w:val="F2C74F9FF52C454DA962768C9713926E"/>
        <w:category>
          <w:name w:val="General"/>
          <w:gallery w:val="placeholder"/>
        </w:category>
        <w:types>
          <w:type w:val="bbPlcHdr"/>
        </w:types>
        <w:behaviors>
          <w:behavior w:val="content"/>
        </w:behaviors>
        <w:guid w:val="{E2C7D662-CCD0-472B-BF1F-87726B336EE7}"/>
      </w:docPartPr>
      <w:docPartBody>
        <w:p w:rsidR="00F17A17" w:rsidRDefault="00F17A17" w:rsidP="00F17A17">
          <w:pPr>
            <w:pStyle w:val="F2C74F9FF52C454DA962768C9713926E"/>
          </w:pPr>
          <w:r w:rsidRPr="0055629F">
            <w:rPr>
              <w:rStyle w:val="PlaceholderText"/>
            </w:rPr>
            <w:t>Choose an item.</w:t>
          </w:r>
        </w:p>
      </w:docPartBody>
    </w:docPart>
    <w:docPart>
      <w:docPartPr>
        <w:name w:val="7C34457224C7451D82D7315DE3D09DA3"/>
        <w:category>
          <w:name w:val="General"/>
          <w:gallery w:val="placeholder"/>
        </w:category>
        <w:types>
          <w:type w:val="bbPlcHdr"/>
        </w:types>
        <w:behaviors>
          <w:behavior w:val="content"/>
        </w:behaviors>
        <w:guid w:val="{EAAC8E76-786B-422B-B668-E2BE06100DF4}"/>
      </w:docPartPr>
      <w:docPartBody>
        <w:p w:rsidR="00F17A17" w:rsidRDefault="00F17A17" w:rsidP="00F17A17">
          <w:pPr>
            <w:pStyle w:val="7C34457224C7451D82D7315DE3D09DA3"/>
          </w:pPr>
          <w:r w:rsidRPr="0055629F">
            <w:rPr>
              <w:rStyle w:val="PlaceholderText"/>
            </w:rPr>
            <w:t>Choose an item.</w:t>
          </w:r>
        </w:p>
      </w:docPartBody>
    </w:docPart>
    <w:docPart>
      <w:docPartPr>
        <w:name w:val="E92FB6D2044946EE97CB72F014F3D3AD"/>
        <w:category>
          <w:name w:val="General"/>
          <w:gallery w:val="placeholder"/>
        </w:category>
        <w:types>
          <w:type w:val="bbPlcHdr"/>
        </w:types>
        <w:behaviors>
          <w:behavior w:val="content"/>
        </w:behaviors>
        <w:guid w:val="{DBE8D1EF-3E32-42C0-B263-A01338490003}"/>
      </w:docPartPr>
      <w:docPartBody>
        <w:p w:rsidR="00F17A17" w:rsidRDefault="00F17A17" w:rsidP="00F17A17">
          <w:pPr>
            <w:pStyle w:val="E92FB6D2044946EE97CB72F014F3D3AD"/>
          </w:pPr>
          <w:r w:rsidRPr="0055629F">
            <w:rPr>
              <w:rStyle w:val="PlaceholderText"/>
            </w:rPr>
            <w:t>Choose an item.</w:t>
          </w:r>
        </w:p>
      </w:docPartBody>
    </w:docPart>
    <w:docPart>
      <w:docPartPr>
        <w:name w:val="7BC952D7E2904CDBB43C57A117063D19"/>
        <w:category>
          <w:name w:val="General"/>
          <w:gallery w:val="placeholder"/>
        </w:category>
        <w:types>
          <w:type w:val="bbPlcHdr"/>
        </w:types>
        <w:behaviors>
          <w:behavior w:val="content"/>
        </w:behaviors>
        <w:guid w:val="{E3BE7BC8-084C-40C9-B546-756612DFC2FA}"/>
      </w:docPartPr>
      <w:docPartBody>
        <w:p w:rsidR="00F17A17" w:rsidRDefault="00F17A17" w:rsidP="00F17A17">
          <w:pPr>
            <w:pStyle w:val="7BC952D7E2904CDBB43C57A117063D19"/>
          </w:pPr>
          <w:r w:rsidRPr="0055629F">
            <w:rPr>
              <w:rStyle w:val="PlaceholderText"/>
            </w:rPr>
            <w:t>Choose an item.</w:t>
          </w:r>
        </w:p>
      </w:docPartBody>
    </w:docPart>
    <w:docPart>
      <w:docPartPr>
        <w:name w:val="963B66C18882498890887FE2734FA4CB"/>
        <w:category>
          <w:name w:val="General"/>
          <w:gallery w:val="placeholder"/>
        </w:category>
        <w:types>
          <w:type w:val="bbPlcHdr"/>
        </w:types>
        <w:behaviors>
          <w:behavior w:val="content"/>
        </w:behaviors>
        <w:guid w:val="{32252C8D-9310-49D4-A82B-6135DEA7A58B}"/>
      </w:docPartPr>
      <w:docPartBody>
        <w:p w:rsidR="00F17A17" w:rsidRDefault="00F17A17" w:rsidP="00F17A17">
          <w:pPr>
            <w:pStyle w:val="963B66C18882498890887FE2734FA4CB"/>
          </w:pPr>
          <w:r w:rsidRPr="0055629F">
            <w:rPr>
              <w:rStyle w:val="PlaceholderText"/>
            </w:rPr>
            <w:t>Choose an item.</w:t>
          </w:r>
        </w:p>
      </w:docPartBody>
    </w:docPart>
    <w:docPart>
      <w:docPartPr>
        <w:name w:val="8B3C6EA1D43449A7986FBE3876121E90"/>
        <w:category>
          <w:name w:val="General"/>
          <w:gallery w:val="placeholder"/>
        </w:category>
        <w:types>
          <w:type w:val="bbPlcHdr"/>
        </w:types>
        <w:behaviors>
          <w:behavior w:val="content"/>
        </w:behaviors>
        <w:guid w:val="{7CFB649D-9DDA-43ED-A654-3BBCE7059993}"/>
      </w:docPartPr>
      <w:docPartBody>
        <w:p w:rsidR="00F17A17" w:rsidRDefault="00F17A17" w:rsidP="00F17A17">
          <w:pPr>
            <w:pStyle w:val="8B3C6EA1D43449A7986FBE3876121E90"/>
          </w:pPr>
          <w:r w:rsidRPr="0055629F">
            <w:rPr>
              <w:rStyle w:val="PlaceholderText"/>
            </w:rPr>
            <w:t>Choose an item.</w:t>
          </w:r>
        </w:p>
      </w:docPartBody>
    </w:docPart>
    <w:docPart>
      <w:docPartPr>
        <w:name w:val="6004915BD2164648A7A2EFAA5CDBF702"/>
        <w:category>
          <w:name w:val="General"/>
          <w:gallery w:val="placeholder"/>
        </w:category>
        <w:types>
          <w:type w:val="bbPlcHdr"/>
        </w:types>
        <w:behaviors>
          <w:behavior w:val="content"/>
        </w:behaviors>
        <w:guid w:val="{FF497D33-30A1-47E0-845C-4E15390F1CAF}"/>
      </w:docPartPr>
      <w:docPartBody>
        <w:p w:rsidR="00F17A17" w:rsidRDefault="00F17A17" w:rsidP="00F17A17">
          <w:pPr>
            <w:pStyle w:val="6004915BD2164648A7A2EFAA5CDBF702"/>
          </w:pPr>
          <w:r w:rsidRPr="0055629F">
            <w:rPr>
              <w:rStyle w:val="PlaceholderText"/>
            </w:rPr>
            <w:t>Choose an item.</w:t>
          </w:r>
        </w:p>
      </w:docPartBody>
    </w:docPart>
    <w:docPart>
      <w:docPartPr>
        <w:name w:val="F8A6782E569A418CB02D5142450A0C1C"/>
        <w:category>
          <w:name w:val="General"/>
          <w:gallery w:val="placeholder"/>
        </w:category>
        <w:types>
          <w:type w:val="bbPlcHdr"/>
        </w:types>
        <w:behaviors>
          <w:behavior w:val="content"/>
        </w:behaviors>
        <w:guid w:val="{637CEB8A-1E22-469C-9FF5-BC0C65DAF40B}"/>
      </w:docPartPr>
      <w:docPartBody>
        <w:p w:rsidR="00F17A17" w:rsidRDefault="00F17A17" w:rsidP="00F17A17">
          <w:pPr>
            <w:pStyle w:val="F8A6782E569A418CB02D5142450A0C1C"/>
          </w:pPr>
          <w:r w:rsidRPr="0055629F">
            <w:rPr>
              <w:rStyle w:val="PlaceholderText"/>
            </w:rPr>
            <w:t>Choose an item.</w:t>
          </w:r>
        </w:p>
      </w:docPartBody>
    </w:docPart>
    <w:docPart>
      <w:docPartPr>
        <w:name w:val="6359D6249486467886ED194B3A7A50B3"/>
        <w:category>
          <w:name w:val="General"/>
          <w:gallery w:val="placeholder"/>
        </w:category>
        <w:types>
          <w:type w:val="bbPlcHdr"/>
        </w:types>
        <w:behaviors>
          <w:behavior w:val="content"/>
        </w:behaviors>
        <w:guid w:val="{521BF5F5-03CA-4FF7-B6B0-87A0B4BE5B06}"/>
      </w:docPartPr>
      <w:docPartBody>
        <w:p w:rsidR="00F17A17" w:rsidRDefault="00F17A17" w:rsidP="00F17A17">
          <w:pPr>
            <w:pStyle w:val="6359D6249486467886ED194B3A7A50B3"/>
          </w:pPr>
          <w:r w:rsidRPr="0055629F">
            <w:rPr>
              <w:rStyle w:val="PlaceholderText"/>
            </w:rPr>
            <w:t>Choose an item.</w:t>
          </w:r>
        </w:p>
      </w:docPartBody>
    </w:docPart>
    <w:docPart>
      <w:docPartPr>
        <w:name w:val="179A5C434BAF40F0B094BC05D6E77D97"/>
        <w:category>
          <w:name w:val="General"/>
          <w:gallery w:val="placeholder"/>
        </w:category>
        <w:types>
          <w:type w:val="bbPlcHdr"/>
        </w:types>
        <w:behaviors>
          <w:behavior w:val="content"/>
        </w:behaviors>
        <w:guid w:val="{600446A9-27BD-4BD6-BAFE-A625C3D8AE7C}"/>
      </w:docPartPr>
      <w:docPartBody>
        <w:p w:rsidR="009E1B5C" w:rsidRDefault="00EB75C9">
          <w:r w:rsidRPr="004C1B6A">
            <w:rPr>
              <w:rStyle w:val="PlaceholderText"/>
            </w:rPr>
            <w:t>[Reference]</w:t>
          </w:r>
        </w:p>
      </w:docPartBody>
    </w:docPart>
    <w:docPart>
      <w:docPartPr>
        <w:name w:val="7363519F902946CF8524BA811FD750D5"/>
        <w:category>
          <w:name w:val="General"/>
          <w:gallery w:val="placeholder"/>
        </w:category>
        <w:types>
          <w:type w:val="bbPlcHdr"/>
        </w:types>
        <w:behaviors>
          <w:behavior w:val="content"/>
        </w:behaviors>
        <w:guid w:val="{8F27937F-5015-4C4B-9E0D-923D9C525DD9}"/>
      </w:docPartPr>
      <w:docPartBody>
        <w:p w:rsidR="009E1B5C" w:rsidRDefault="00EB75C9">
          <w:r w:rsidRPr="004C1B6A">
            <w:rPr>
              <w:rStyle w:val="PlaceholderText"/>
            </w:rPr>
            <w:t>[Publish date]</w:t>
          </w:r>
        </w:p>
      </w:docPartBody>
    </w:docPart>
    <w:docPart>
      <w:docPartPr>
        <w:name w:val="76B7FF1B8AED4D70B3220FBD32594154"/>
        <w:category>
          <w:name w:val="General"/>
          <w:gallery w:val="placeholder"/>
        </w:category>
        <w:types>
          <w:type w:val="bbPlcHdr"/>
        </w:types>
        <w:behaviors>
          <w:behavior w:val="content"/>
        </w:behaviors>
        <w:guid w:val="{70948F44-336B-4ECB-BCDA-02018656D26D}"/>
      </w:docPartPr>
      <w:docPartBody>
        <w:p w:rsidR="009E1B5C" w:rsidRDefault="00EB75C9">
          <w:r w:rsidRPr="004C1B6A">
            <w:rPr>
              <w:rStyle w:val="PlaceholderText"/>
            </w:rPr>
            <w:t>[Reference]</w:t>
          </w:r>
        </w:p>
      </w:docPartBody>
    </w:docPart>
    <w:docPart>
      <w:docPartPr>
        <w:name w:val="0299129416E648BFB8C1C24962960D5E"/>
        <w:category>
          <w:name w:val="General"/>
          <w:gallery w:val="placeholder"/>
        </w:category>
        <w:types>
          <w:type w:val="bbPlcHdr"/>
        </w:types>
        <w:behaviors>
          <w:behavior w:val="content"/>
        </w:behaviors>
        <w:guid w:val="{51E89C8B-C59B-4E8A-852B-0790FBAA3B8F}"/>
      </w:docPartPr>
      <w:docPartBody>
        <w:p w:rsidR="009E1B5C" w:rsidRDefault="00EB75C9">
          <w:r w:rsidRPr="004C1B6A">
            <w:rPr>
              <w:rStyle w:val="PlaceholderText"/>
            </w:rPr>
            <w:t>[Label]</w:t>
          </w:r>
        </w:p>
      </w:docPartBody>
    </w:docPart>
    <w:docPart>
      <w:docPartPr>
        <w:name w:val="9BB5AF6CCF0842FA884A13877FC33238"/>
        <w:category>
          <w:name w:val="General"/>
          <w:gallery w:val="placeholder"/>
        </w:category>
        <w:types>
          <w:type w:val="bbPlcHdr"/>
        </w:types>
        <w:behaviors>
          <w:behavior w:val="content"/>
        </w:behaviors>
        <w:guid w:val="{294D1F1F-560B-438F-ACE7-1A0CD23FC3A9}"/>
      </w:docPartPr>
      <w:docPartBody>
        <w:p w:rsidR="009E1B5C" w:rsidRDefault="00EB75C9">
          <w:r w:rsidRPr="004C1B6A">
            <w:rPr>
              <w:rStyle w:val="PlaceholderText"/>
            </w:rPr>
            <w:t>[Security marking]</w:t>
          </w:r>
        </w:p>
      </w:docPartBody>
    </w:docPart>
    <w:docPart>
      <w:docPartPr>
        <w:name w:val="A1A0FB46C692497FB260C55606B42CD7"/>
        <w:category>
          <w:name w:val="General"/>
          <w:gallery w:val="placeholder"/>
        </w:category>
        <w:types>
          <w:type w:val="bbPlcHdr"/>
        </w:types>
        <w:behaviors>
          <w:behavior w:val="content"/>
        </w:behaviors>
        <w:guid w:val="{502E1498-CF28-4E58-9122-3E49E02D426F}"/>
      </w:docPartPr>
      <w:docPartBody>
        <w:p w:rsidR="009E1B5C" w:rsidRDefault="00EB75C9" w:rsidP="00EB75C9">
          <w:pPr>
            <w:pStyle w:val="A1A0FB46C692497FB260C55606B42CD7"/>
          </w:pPr>
          <w:r w:rsidRPr="004C1B6A">
            <w:rPr>
              <w:rStyle w:val="PlaceholderText"/>
            </w:rPr>
            <w:t>[Reference]</w:t>
          </w:r>
        </w:p>
      </w:docPartBody>
    </w:docPart>
    <w:docPart>
      <w:docPartPr>
        <w:name w:val="1AE4E9B20A9D4ABC8F36C6C3D4737C27"/>
        <w:category>
          <w:name w:val="General"/>
          <w:gallery w:val="placeholder"/>
        </w:category>
        <w:types>
          <w:type w:val="bbPlcHdr"/>
        </w:types>
        <w:behaviors>
          <w:behavior w:val="content"/>
        </w:behaviors>
        <w:guid w:val="{FC7D4FDE-E616-430D-8825-62F02372979B}"/>
      </w:docPartPr>
      <w:docPartBody>
        <w:p w:rsidR="009E1B5C" w:rsidRDefault="00EB75C9" w:rsidP="00EB75C9">
          <w:pPr>
            <w:pStyle w:val="1AE4E9B20A9D4ABC8F36C6C3D4737C27"/>
          </w:pPr>
          <w:r w:rsidRPr="004C1B6A">
            <w:rPr>
              <w:rStyle w:val="PlaceholderText"/>
            </w:rPr>
            <w:t>[Label]</w:t>
          </w:r>
        </w:p>
      </w:docPartBody>
    </w:docPart>
    <w:docPart>
      <w:docPartPr>
        <w:name w:val="C97BF52851394F979DB2897910563AA4"/>
        <w:category>
          <w:name w:val="General"/>
          <w:gallery w:val="placeholder"/>
        </w:category>
        <w:types>
          <w:type w:val="bbPlcHdr"/>
        </w:types>
        <w:behaviors>
          <w:behavior w:val="content"/>
        </w:behaviors>
        <w:guid w:val="{EBE82FC7-33BB-4E43-A202-781E324C20BB}"/>
      </w:docPartPr>
      <w:docPartBody>
        <w:p w:rsidR="009E1B5C" w:rsidRDefault="00EB75C9" w:rsidP="00EB75C9">
          <w:pPr>
            <w:pStyle w:val="C97BF52851394F979DB2897910563AA4"/>
          </w:pPr>
          <w:r w:rsidRPr="004C1B6A">
            <w:rPr>
              <w:rStyle w:val="PlaceholderText"/>
            </w:rPr>
            <w:t>[Security marking]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LT">
    <w:altName w:val="Sylfaen"/>
    <w:charset w:val="00"/>
    <w:family w:val="swiss"/>
    <w:pitch w:val="variable"/>
    <w:sig w:usb0="E50002FF" w:usb1="500079DB" w:usb2="00000010" w:usb3="00000000" w:csb0="00000001" w:csb1="00000000"/>
  </w:font>
  <w:font w:name="Helvetica 45 Light">
    <w:altName w:val="Arial"/>
    <w:charset w:val="00"/>
    <w:family w:val="swiss"/>
    <w:pitch w:val="variable"/>
    <w:sig w:usb0="800000AF" w:usb1="4000204A" w:usb2="00000000" w:usb3="00000000" w:csb0="00000001" w:csb1="00000000"/>
  </w:font>
  <w:font w:name="Helvetica 55 Roman">
    <w:charset w:val="00"/>
    <w:family w:val="swiss"/>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Jacobs Chronos">
    <w:altName w:val="Calibri"/>
    <w:charset w:val="00"/>
    <w:family w:val="swiss"/>
    <w:pitch w:val="variable"/>
    <w:sig w:usb0="A00000EF" w:usb1="0000E0EB" w:usb2="00000008"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Arial-BoldMT">
    <w:altName w:val="Arial"/>
    <w:charset w:val="00"/>
    <w:family w:val="swiss"/>
    <w:pitch w:val="variable"/>
    <w:sig w:usb0="00000000" w:usb1="C0007843" w:usb2="00000009" w:usb3="00000000" w:csb0="000001FF" w:csb1="00000000"/>
  </w:font>
  <w:font w:name="ArialMT">
    <w:altName w:val="Arial"/>
    <w:charset w:val="00"/>
    <w:family w:val="swiss"/>
    <w:pitch w:val="variable"/>
    <w:sig w:usb0="00000000"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7A17"/>
    <w:rsid w:val="00097390"/>
    <w:rsid w:val="000A33CD"/>
    <w:rsid w:val="000B3CA3"/>
    <w:rsid w:val="0015401B"/>
    <w:rsid w:val="001D485A"/>
    <w:rsid w:val="00252E93"/>
    <w:rsid w:val="00291670"/>
    <w:rsid w:val="002D180E"/>
    <w:rsid w:val="00344506"/>
    <w:rsid w:val="003A7AFE"/>
    <w:rsid w:val="003D43ED"/>
    <w:rsid w:val="005400E7"/>
    <w:rsid w:val="00545F4F"/>
    <w:rsid w:val="00601625"/>
    <w:rsid w:val="006473D7"/>
    <w:rsid w:val="00672C53"/>
    <w:rsid w:val="007933F0"/>
    <w:rsid w:val="007953CF"/>
    <w:rsid w:val="007D47B9"/>
    <w:rsid w:val="008526AE"/>
    <w:rsid w:val="008642AA"/>
    <w:rsid w:val="008A314C"/>
    <w:rsid w:val="00930954"/>
    <w:rsid w:val="00971F8F"/>
    <w:rsid w:val="009E1B5C"/>
    <w:rsid w:val="009F10B0"/>
    <w:rsid w:val="00A14673"/>
    <w:rsid w:val="00AB47F2"/>
    <w:rsid w:val="00AC71AE"/>
    <w:rsid w:val="00AF4F2A"/>
    <w:rsid w:val="00B1631C"/>
    <w:rsid w:val="00B413B1"/>
    <w:rsid w:val="00B54C15"/>
    <w:rsid w:val="00B674BD"/>
    <w:rsid w:val="00B75E35"/>
    <w:rsid w:val="00B84F17"/>
    <w:rsid w:val="00CA5262"/>
    <w:rsid w:val="00CA53EA"/>
    <w:rsid w:val="00D01222"/>
    <w:rsid w:val="00E139CE"/>
    <w:rsid w:val="00E709CE"/>
    <w:rsid w:val="00EB75C9"/>
    <w:rsid w:val="00F11D84"/>
    <w:rsid w:val="00F17A17"/>
    <w:rsid w:val="00F8062E"/>
    <w:rsid w:val="00F91F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B75C9"/>
    <w:rPr>
      <w:color w:val="808080"/>
    </w:rPr>
  </w:style>
  <w:style w:type="paragraph" w:customStyle="1" w:styleId="7E7B2E524E094E029332014A6FA66FEE">
    <w:name w:val="7E7B2E524E094E029332014A6FA66FEE"/>
    <w:rsid w:val="00F17A17"/>
  </w:style>
  <w:style w:type="paragraph" w:customStyle="1" w:styleId="82E3DCBC8B4B49B7B0893E899ECB6FE6">
    <w:name w:val="82E3DCBC8B4B49B7B0893E899ECB6FE6"/>
    <w:rsid w:val="00F17A17"/>
  </w:style>
  <w:style w:type="paragraph" w:customStyle="1" w:styleId="FBF136AB1F8144E9B9643C4D337FD461">
    <w:name w:val="FBF136AB1F8144E9B9643C4D337FD461"/>
    <w:rsid w:val="00F17A17"/>
  </w:style>
  <w:style w:type="paragraph" w:customStyle="1" w:styleId="EB75AE3D4293467A8D88AC28E0087787">
    <w:name w:val="EB75AE3D4293467A8D88AC28E0087787"/>
    <w:rsid w:val="00F17A17"/>
  </w:style>
  <w:style w:type="paragraph" w:customStyle="1" w:styleId="FF41A96ED6CE4B86B74DDA0AECAD6E07">
    <w:name w:val="FF41A96ED6CE4B86B74DDA0AECAD6E07"/>
    <w:rsid w:val="00F17A17"/>
  </w:style>
  <w:style w:type="paragraph" w:customStyle="1" w:styleId="BDF97552CF6245039126AE66CCEF1D33">
    <w:name w:val="BDF97552CF6245039126AE66CCEF1D33"/>
    <w:rsid w:val="00F17A17"/>
  </w:style>
  <w:style w:type="paragraph" w:customStyle="1" w:styleId="4683C683C5A2436F9A985EF2B70D4A03">
    <w:name w:val="4683C683C5A2436F9A985EF2B70D4A03"/>
    <w:rsid w:val="00F17A17"/>
  </w:style>
  <w:style w:type="paragraph" w:customStyle="1" w:styleId="F817B55583CD462CB753897B38AA657B">
    <w:name w:val="F817B55583CD462CB753897B38AA657B"/>
    <w:rsid w:val="00F17A17"/>
  </w:style>
  <w:style w:type="paragraph" w:customStyle="1" w:styleId="A47467FD11504C73949149B8586368DA">
    <w:name w:val="A47467FD11504C73949149B8586368DA"/>
    <w:rsid w:val="00F17A17"/>
  </w:style>
  <w:style w:type="paragraph" w:customStyle="1" w:styleId="68C226256544454A84F6C0EC8095FB3A">
    <w:name w:val="68C226256544454A84F6C0EC8095FB3A"/>
    <w:rsid w:val="00F17A17"/>
  </w:style>
  <w:style w:type="paragraph" w:customStyle="1" w:styleId="9C9B4D5B05D24B399F62C3F88CC8A337">
    <w:name w:val="9C9B4D5B05D24B399F62C3F88CC8A337"/>
    <w:rsid w:val="00F17A17"/>
  </w:style>
  <w:style w:type="paragraph" w:customStyle="1" w:styleId="AED20828A35D439FB08CB3C2329ED3CE">
    <w:name w:val="AED20828A35D439FB08CB3C2329ED3CE"/>
    <w:rsid w:val="00F17A17"/>
  </w:style>
  <w:style w:type="paragraph" w:customStyle="1" w:styleId="2774DB568F154A338564A509EA09C74F">
    <w:name w:val="2774DB568F154A338564A509EA09C74F"/>
    <w:rsid w:val="00F17A17"/>
  </w:style>
  <w:style w:type="paragraph" w:customStyle="1" w:styleId="4F2DFA51B74C4DC88CB8524C4A6CB619">
    <w:name w:val="4F2DFA51B74C4DC88CB8524C4A6CB619"/>
    <w:rsid w:val="00F17A17"/>
  </w:style>
  <w:style w:type="paragraph" w:customStyle="1" w:styleId="DF70D22A12184250B600FC68F8EF80D1">
    <w:name w:val="DF70D22A12184250B600FC68F8EF80D1"/>
    <w:rsid w:val="00F17A17"/>
  </w:style>
  <w:style w:type="paragraph" w:customStyle="1" w:styleId="EA3C8DAEFC1747FCA316F53C9DB06731">
    <w:name w:val="EA3C8DAEFC1747FCA316F53C9DB06731"/>
    <w:rsid w:val="00F17A17"/>
  </w:style>
  <w:style w:type="paragraph" w:customStyle="1" w:styleId="DF299AC24B904D7F9562A60E9A091C01">
    <w:name w:val="DF299AC24B904D7F9562A60E9A091C01"/>
    <w:rsid w:val="00F17A17"/>
  </w:style>
  <w:style w:type="paragraph" w:customStyle="1" w:styleId="A8260C7752384788AF3BBB1B441D61EB">
    <w:name w:val="A8260C7752384788AF3BBB1B441D61EB"/>
    <w:rsid w:val="00F17A17"/>
  </w:style>
  <w:style w:type="paragraph" w:customStyle="1" w:styleId="FBF069F3C2FE4A5EB9A8BB02410075D3">
    <w:name w:val="FBF069F3C2FE4A5EB9A8BB02410075D3"/>
    <w:rsid w:val="00F17A17"/>
  </w:style>
  <w:style w:type="paragraph" w:customStyle="1" w:styleId="A303DBE076824C8FADC286FC99F91E0A">
    <w:name w:val="A303DBE076824C8FADC286FC99F91E0A"/>
    <w:rsid w:val="00F17A17"/>
  </w:style>
  <w:style w:type="paragraph" w:customStyle="1" w:styleId="87E003651E1B4B36B1CD3B5C22F741D6">
    <w:name w:val="87E003651E1B4B36B1CD3B5C22F741D6"/>
    <w:rsid w:val="00F17A17"/>
  </w:style>
  <w:style w:type="paragraph" w:customStyle="1" w:styleId="71DFE4AD2B7A47ADB67CE70F70F01674">
    <w:name w:val="71DFE4AD2B7A47ADB67CE70F70F01674"/>
    <w:rsid w:val="00F17A17"/>
  </w:style>
  <w:style w:type="paragraph" w:customStyle="1" w:styleId="D1D98651805A49218C0232BC968EE4C5">
    <w:name w:val="D1D98651805A49218C0232BC968EE4C5"/>
    <w:rsid w:val="00F17A17"/>
  </w:style>
  <w:style w:type="paragraph" w:customStyle="1" w:styleId="017ECC21730A4C4E891545CC30E58A94">
    <w:name w:val="017ECC21730A4C4E891545CC30E58A94"/>
    <w:rsid w:val="00F17A17"/>
  </w:style>
  <w:style w:type="paragraph" w:customStyle="1" w:styleId="04FC0A67F9194256A72CEF4581ED1F88">
    <w:name w:val="04FC0A67F9194256A72CEF4581ED1F88"/>
    <w:rsid w:val="00F17A17"/>
  </w:style>
  <w:style w:type="paragraph" w:customStyle="1" w:styleId="C688CDF2D57B471AB6B6A81C0B52AD6B">
    <w:name w:val="C688CDF2D57B471AB6B6A81C0B52AD6B"/>
    <w:rsid w:val="00F17A17"/>
  </w:style>
  <w:style w:type="paragraph" w:customStyle="1" w:styleId="2D28160170A8402496F60FB2890B30EE">
    <w:name w:val="2D28160170A8402496F60FB2890B30EE"/>
    <w:rsid w:val="00F17A17"/>
  </w:style>
  <w:style w:type="paragraph" w:customStyle="1" w:styleId="924E89BCDFBB410EA22F5C06BD8ABC5A">
    <w:name w:val="924E89BCDFBB410EA22F5C06BD8ABC5A"/>
    <w:rsid w:val="00F17A17"/>
  </w:style>
  <w:style w:type="paragraph" w:customStyle="1" w:styleId="A610B8F8D072460CBF04F9F2C53867D0">
    <w:name w:val="A610B8F8D072460CBF04F9F2C53867D0"/>
    <w:rsid w:val="00F17A17"/>
  </w:style>
  <w:style w:type="paragraph" w:customStyle="1" w:styleId="1CEFDA117D31448BA976C4B6CD9B91EB">
    <w:name w:val="1CEFDA117D31448BA976C4B6CD9B91EB"/>
    <w:rsid w:val="00F17A17"/>
  </w:style>
  <w:style w:type="paragraph" w:customStyle="1" w:styleId="AD4CF9DA2E494FDEA0F0A547AA51C13A">
    <w:name w:val="AD4CF9DA2E494FDEA0F0A547AA51C13A"/>
    <w:rsid w:val="00F17A17"/>
  </w:style>
  <w:style w:type="paragraph" w:customStyle="1" w:styleId="763BFAB9B23940378F8AEFDA44FEFD3D">
    <w:name w:val="763BFAB9B23940378F8AEFDA44FEFD3D"/>
    <w:rsid w:val="00F17A17"/>
  </w:style>
  <w:style w:type="paragraph" w:customStyle="1" w:styleId="F2F6DE259F574FA7944D00688E42506B">
    <w:name w:val="F2F6DE259F574FA7944D00688E42506B"/>
    <w:rsid w:val="00F17A17"/>
  </w:style>
  <w:style w:type="paragraph" w:customStyle="1" w:styleId="FD1F0DD916BC4EDEA3EB37122E7B48E5">
    <w:name w:val="FD1F0DD916BC4EDEA3EB37122E7B48E5"/>
    <w:rsid w:val="00F17A17"/>
  </w:style>
  <w:style w:type="paragraph" w:customStyle="1" w:styleId="6A409A6C45EF419A908935F5D9AEE8B8">
    <w:name w:val="6A409A6C45EF419A908935F5D9AEE8B8"/>
    <w:rsid w:val="00F17A17"/>
  </w:style>
  <w:style w:type="paragraph" w:customStyle="1" w:styleId="3CD986E5407E47DBA597727ECB5A96B5">
    <w:name w:val="3CD986E5407E47DBA597727ECB5A96B5"/>
    <w:rsid w:val="00F17A17"/>
  </w:style>
  <w:style w:type="paragraph" w:customStyle="1" w:styleId="F9A812C3D269435B88C8219350D3272F">
    <w:name w:val="F9A812C3D269435B88C8219350D3272F"/>
    <w:rsid w:val="00F17A17"/>
  </w:style>
  <w:style w:type="paragraph" w:customStyle="1" w:styleId="4934E1263BD645AFA20909F5F74AD00E">
    <w:name w:val="4934E1263BD645AFA20909F5F74AD00E"/>
    <w:rsid w:val="00F17A17"/>
  </w:style>
  <w:style w:type="paragraph" w:customStyle="1" w:styleId="585E05A62F3D4C85AE27AAF895227EE4">
    <w:name w:val="585E05A62F3D4C85AE27AAF895227EE4"/>
    <w:rsid w:val="00F17A17"/>
  </w:style>
  <w:style w:type="paragraph" w:customStyle="1" w:styleId="C9ED9C9B5317452FAE5D505E7AC499F6">
    <w:name w:val="C9ED9C9B5317452FAE5D505E7AC499F6"/>
    <w:rsid w:val="00F17A17"/>
  </w:style>
  <w:style w:type="paragraph" w:customStyle="1" w:styleId="3B80AAA1F5FF4731B3127F969E13FDF4">
    <w:name w:val="3B80AAA1F5FF4731B3127F969E13FDF4"/>
    <w:rsid w:val="00F17A17"/>
  </w:style>
  <w:style w:type="paragraph" w:customStyle="1" w:styleId="4B80D93A75084AC8BAFAD74BEA2835D4">
    <w:name w:val="4B80D93A75084AC8BAFAD74BEA2835D4"/>
    <w:rsid w:val="00F17A17"/>
  </w:style>
  <w:style w:type="paragraph" w:customStyle="1" w:styleId="2CB3C8BFC87445919CD2572DF77B1ECB">
    <w:name w:val="2CB3C8BFC87445919CD2572DF77B1ECB"/>
    <w:rsid w:val="00F17A17"/>
  </w:style>
  <w:style w:type="paragraph" w:customStyle="1" w:styleId="75299103B7074F5499F033D19BADA06E">
    <w:name w:val="75299103B7074F5499F033D19BADA06E"/>
    <w:rsid w:val="00F17A17"/>
  </w:style>
  <w:style w:type="paragraph" w:customStyle="1" w:styleId="25D928DB959B416AB8B44ED82936354F">
    <w:name w:val="25D928DB959B416AB8B44ED82936354F"/>
    <w:rsid w:val="00F17A17"/>
  </w:style>
  <w:style w:type="paragraph" w:customStyle="1" w:styleId="9FD3956DD97042638BC43341DB18E824">
    <w:name w:val="9FD3956DD97042638BC43341DB18E824"/>
    <w:rsid w:val="00F17A17"/>
  </w:style>
  <w:style w:type="paragraph" w:customStyle="1" w:styleId="F2C74F9FF52C454DA962768C9713926E">
    <w:name w:val="F2C74F9FF52C454DA962768C9713926E"/>
    <w:rsid w:val="00F17A17"/>
  </w:style>
  <w:style w:type="paragraph" w:customStyle="1" w:styleId="7C34457224C7451D82D7315DE3D09DA3">
    <w:name w:val="7C34457224C7451D82D7315DE3D09DA3"/>
    <w:rsid w:val="00F17A17"/>
  </w:style>
  <w:style w:type="paragraph" w:customStyle="1" w:styleId="E92FB6D2044946EE97CB72F014F3D3AD">
    <w:name w:val="E92FB6D2044946EE97CB72F014F3D3AD"/>
    <w:rsid w:val="00F17A17"/>
  </w:style>
  <w:style w:type="paragraph" w:customStyle="1" w:styleId="7BC952D7E2904CDBB43C57A117063D19">
    <w:name w:val="7BC952D7E2904CDBB43C57A117063D19"/>
    <w:rsid w:val="00F17A17"/>
  </w:style>
  <w:style w:type="paragraph" w:customStyle="1" w:styleId="963B66C18882498890887FE2734FA4CB">
    <w:name w:val="963B66C18882498890887FE2734FA4CB"/>
    <w:rsid w:val="00F17A17"/>
  </w:style>
  <w:style w:type="paragraph" w:customStyle="1" w:styleId="8B3C6EA1D43449A7986FBE3876121E90">
    <w:name w:val="8B3C6EA1D43449A7986FBE3876121E90"/>
    <w:rsid w:val="00F17A17"/>
  </w:style>
  <w:style w:type="paragraph" w:customStyle="1" w:styleId="6004915BD2164648A7A2EFAA5CDBF702">
    <w:name w:val="6004915BD2164648A7A2EFAA5CDBF702"/>
    <w:rsid w:val="00F17A17"/>
  </w:style>
  <w:style w:type="paragraph" w:customStyle="1" w:styleId="F8A6782E569A418CB02D5142450A0C1C">
    <w:name w:val="F8A6782E569A418CB02D5142450A0C1C"/>
    <w:rsid w:val="00F17A17"/>
  </w:style>
  <w:style w:type="paragraph" w:customStyle="1" w:styleId="6359D6249486467886ED194B3A7A50B3">
    <w:name w:val="6359D6249486467886ED194B3A7A50B3"/>
    <w:rsid w:val="00F17A17"/>
  </w:style>
  <w:style w:type="paragraph" w:customStyle="1" w:styleId="A1A0FB46C692497FB260C55606B42CD7">
    <w:name w:val="A1A0FB46C692497FB260C55606B42CD7"/>
    <w:rsid w:val="00EB75C9"/>
  </w:style>
  <w:style w:type="paragraph" w:customStyle="1" w:styleId="1AE4E9B20A9D4ABC8F36C6C3D4737C27">
    <w:name w:val="1AE4E9B20A9D4ABC8F36C6C3D4737C27"/>
    <w:rsid w:val="00EB75C9"/>
  </w:style>
  <w:style w:type="paragraph" w:customStyle="1" w:styleId="C97BF52851394F979DB2897910563AA4">
    <w:name w:val="C97BF52851394F979DB2897910563AA4"/>
    <w:rsid w:val="00EB75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p:Policy xmlns:p="office.server.policy" id="" local="true">
  <p:Name>Guidance - Document - Word</p:Name>
  <p:Description/>
  <p:Statement/>
  <p:PolicyItems>
    <p:PolicyItem featureId="Microsoft.Office.RecordsManagement.PolicyFeatures.PolicyLabel" staticId="0x010100D5A45896ADA143F9BF5F69E7D3C3FE4B003995EA95DF05408A8B2094BC8E838300005E84F52239DFDD49B36AB08988915E1E|-628663097" UniqueId="f9ba4c7c-2445-4e63-8ea6-38adb992c558">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properties>
            <font>Arial</font>
            <fontsize>12</fontsize>
          </properties>
          <segment type="metadata">_UIVersionString</segment>
        </label>
      </p:CustomData>
    </p:PolicyItem>
  </p:PolicyItems>
</p:Policy>
</file>

<file path=customXml/item3.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6894CFEE346984409AFDBD21C3998F2F" ma:contentTypeVersion="19" ma:contentTypeDescription="Create a new document." ma:contentTypeScope="" ma:versionID="2b73e27e058d3ff409b244ae1dc565fc">
  <xsd:schema xmlns:xsd="http://www.w3.org/2001/XMLSchema" xmlns:xs="http://www.w3.org/2001/XMLSchema" xmlns:p="http://schemas.microsoft.com/office/2006/metadata/properties" xmlns:ns2="662745e8-e224-48e8-a2e3-254862b8c2f5" xmlns:ns3="f4d94172-e700-4b9a-872e-fbfef05d2d75" xmlns:ns4="08894ec1-7550-4066-aff3-9f6acf21a880" targetNamespace="http://schemas.microsoft.com/office/2006/metadata/properties" ma:root="true" ma:fieldsID="a253f6a3496f763f3c1e0465ec1e23cb" ns2:_="" ns3:_="" ns4:_="">
    <xsd:import namespace="662745e8-e224-48e8-a2e3-254862b8c2f5"/>
    <xsd:import namespace="f4d94172-e700-4b9a-872e-fbfef05d2d75"/>
    <xsd:import namespace="08894ec1-7550-4066-aff3-9f6acf21a880"/>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Metadata" minOccurs="0"/>
                <xsd:element ref="ns3:MediaServiceFastMetadata" minOccurs="0"/>
                <xsd:element ref="ns4:SharedWithUsers" minOccurs="0"/>
                <xsd:element ref="ns4:SharedWithDetails" minOccurs="0"/>
                <xsd:element ref="ns3:lcf76f155ced4ddcb4097134ff3c332f" minOccurs="0"/>
                <xsd:element ref="ns3:MediaServiceDateTaken"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95130980-2d5f-47a2-954e-f5352f5ee577}" ma:internalName="TaxCatchAll" ma:showField="CatchAllData" ma:web="08894ec1-7550-4066-aff3-9f6acf21a88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5130980-2d5f-47a2-954e-f5352f5ee577}" ma:internalName="TaxCatchAllLabel" ma:readOnly="true" ma:showField="CatchAllDataLabel" ma:web="08894ec1-7550-4066-aff3-9f6acf21a880">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Estates Technical Team" ma:internalName="Team">
      <xsd:simpleType>
        <xsd:restriction base="dms:Text"/>
      </xsd:simpleType>
    </xsd:element>
    <xsd:element name="Topic" ma:index="20" nillable="true" ma:displayName="Topic" ma:default="Housing Thames"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Defra Group|0867f7b3-e76e-40ca-bb1f-5ba341a49230"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4d94172-e700-4b9a-872e-fbfef05d2d75"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lcf76f155ced4ddcb4097134ff3c332f" ma:index="30"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DateTaken" ma:index="31" nillable="true" ma:displayName="MediaServiceDateTaken" ma:hidden="true" ma:indexed="true" ma:internalName="MediaServiceDateTaken"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Location" ma:index="35" nillable="true" ma:displayName="Location" ma:indexed="true" ma:internalName="MediaServiceLocatio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MediaServiceObjectDetectorVersions" ma:index="37" nillable="true" ma:displayName="MediaServiceObjectDetectorVersions" ma:hidden="true" ma:indexed="true" ma:internalName="MediaServiceObjectDetectorVersions" ma:readOnly="true">
      <xsd:simpleType>
        <xsd:restriction base="dms:Text"/>
      </xsd:simpleType>
    </xsd:element>
    <xsd:element name="MediaServiceSearchProperties" ma:index="3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894ec1-7550-4066-aff3-9f6acf21a880" elementFormDefault="qualified">
    <xsd:import namespace="http://schemas.microsoft.com/office/2006/documentManagement/types"/>
    <xsd:import namespace="http://schemas.microsoft.com/office/infopath/2007/PartnerControls"/>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p:properties xmlns:p="http://schemas.microsoft.com/office/2006/metadata/properties" xmlns:xsi="http://www.w3.org/2001/XMLSchema-instance" xmlns:pc="http://schemas.microsoft.com/office/infopath/2007/PartnerControls">
  <documentManagement>
    <TaxCatchAll xmlns="662745e8-e224-48e8-a2e3-254862b8c2f5">
      <Value>6</Value>
      <Value>10</Value>
      <Value>9</Value>
      <Value>8</Value>
      <Value>7</Value>
    </TaxCatchAll>
    <lcf76f155ced4ddcb4097134ff3c332f xmlns="f4d94172-e700-4b9a-872e-fbfef05d2d75">
      <Terms xmlns="http://schemas.microsoft.com/office/infopath/2007/PartnerControls"/>
    </lcf76f155ced4ddcb4097134ff3c332f>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Housing Thames</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Defra Group</TermName>
          <TermId xmlns="http://schemas.microsoft.com/office/infopath/2007/PartnerControls">0867f7b3-e76e-40ca-bb1f-5ba341a49230</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Estates Technical Team</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ff0485df-0575-416f-802f-e999165821b7</TermId>
        </TermInfo>
      </Terms>
    </n7493b4506bf40e28c373b1e51a33445>
  </documentManagement>
</p:properties>
</file>

<file path=customXml/item6.xml><?xml version="1.0" encoding="utf-8"?>
<?mso-contentType ?>
<SharedContentType xmlns="Microsoft.SharePoint.Taxonomy.ContentTypeSync" SourceId="d1117845-93f6-4da3-abaa-fcb4fa669c78" ContentTypeId="0x010100A5BF1C78D9F64B679A5EBDE1C6598EBC01" PreviousValue="false"/>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2C8DFC-96A9-4FB4-83F5-80F05BB7955F}">
  <ds:schemaRefs>
    <ds:schemaRef ds:uri="http://schemas.microsoft.com/sharepoint/v3/contenttype/forms"/>
  </ds:schemaRefs>
</ds:datastoreItem>
</file>

<file path=customXml/itemProps2.xml><?xml version="1.0" encoding="utf-8"?>
<ds:datastoreItem xmlns:ds="http://schemas.openxmlformats.org/officeDocument/2006/customXml" ds:itemID="{1218904B-5D17-452B-9CF3-9259A1337B10}">
  <ds:schemaRefs>
    <ds:schemaRef ds:uri="office.server.policy"/>
  </ds:schemaRefs>
</ds:datastoreItem>
</file>

<file path=customXml/itemProps3.xml><?xml version="1.0" encoding="utf-8"?>
<ds:datastoreItem xmlns:ds="http://schemas.openxmlformats.org/officeDocument/2006/customXml" ds:itemID="{044EE667-2479-4CE7-8CDD-98460FD09B67}"/>
</file>

<file path=customXml/itemProps4.xml><?xml version="1.0" encoding="utf-8"?>
<ds:datastoreItem xmlns:ds="http://schemas.openxmlformats.org/officeDocument/2006/customXml" ds:itemID="{9FF16246-8C30-4A68-B607-38DABA1E25F9}">
  <ds:schemaRefs>
    <ds:schemaRef ds:uri="http://schemas.openxmlformats.org/officeDocument/2006/bibliography"/>
  </ds:schemaRefs>
</ds:datastoreItem>
</file>

<file path=customXml/itemProps5.xml><?xml version="1.0" encoding="utf-8"?>
<ds:datastoreItem xmlns:ds="http://schemas.openxmlformats.org/officeDocument/2006/customXml" ds:itemID="{0D64AC8D-2C94-40BD-919E-DAFD6394E4AC}">
  <ds:schemaRefs>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c78a0cd0-2680-45d0-a254-38b105a1c2de"/>
    <ds:schemaRef ds:uri="http://www.w3.org/XML/1998/namespace"/>
    <ds:schemaRef ds:uri="662745e8-e224-48e8-a2e3-254862b8c2f5"/>
    <ds:schemaRef ds:uri="44ba428f-c30f-44c8-8eab-a30b7390a267"/>
    <ds:schemaRef ds:uri="http://schemas.microsoft.com/sharepoint/v3"/>
    <ds:schemaRef ds:uri="http://purl.org/dc/dcmitype/"/>
    <ds:schemaRef ds:uri="http://purl.org/dc/terms/"/>
  </ds:schemaRefs>
</ds:datastoreItem>
</file>

<file path=customXml/itemProps6.xml><?xml version="1.0" encoding="utf-8"?>
<ds:datastoreItem xmlns:ds="http://schemas.openxmlformats.org/officeDocument/2006/customXml" ds:itemID="{F914B22F-07A9-4F10-994F-8D5F574C7133}"/>
</file>

<file path=customXml/itemProps7.xml><?xml version="1.0" encoding="utf-8"?>
<ds:datastoreItem xmlns:ds="http://schemas.openxmlformats.org/officeDocument/2006/customXml" ds:itemID="{6D6F8757-AB5C-4E6F-8523-7B53002DC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76</Pages>
  <Words>28430</Words>
  <Characters>162051</Characters>
  <Application>Microsoft Office Word</Application>
  <DocSecurity>4</DocSecurity>
  <Lines>1350</Lines>
  <Paragraphs>380</Paragraphs>
  <ScaleCrop>false</ScaleCrop>
  <HeadingPairs>
    <vt:vector size="2" baseType="variant">
      <vt:variant>
        <vt:lpstr>Title</vt:lpstr>
      </vt:variant>
      <vt:variant>
        <vt:i4>1</vt:i4>
      </vt:variant>
    </vt:vector>
  </HeadingPairs>
  <TitlesOfParts>
    <vt:vector size="1" baseType="lpstr">
      <vt:lpstr>Safety, Health, Environment and Wellbeing (SHEW) Code of Practice</vt:lpstr>
    </vt:vector>
  </TitlesOfParts>
  <Company>Environment Agency</Company>
  <LinksUpToDate>false</LinksUpToDate>
  <CharactersWithSpaces>190101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Safety, Health, Environment and Wellbeing (SHEW) Code of Practice</dc:title>
  <dc:subject/>
  <dc:creator>Simon Robinson</dc:creator>
  <cp:keywords>Safety is Paramount, SHE CoP, Construction, 677_15, 677-15, 677 15, 67715, 300_10-SD27</cp:keywords>
  <dc:description/>
  <cp:lastModifiedBy>Salbany, Patricia</cp:lastModifiedBy>
  <cp:revision>2</cp:revision>
  <cp:lastPrinted>2017-09-10T16:42:00Z</cp:lastPrinted>
  <dcterms:created xsi:type="dcterms:W3CDTF">2024-08-07T16:31:00Z</dcterms:created>
  <dcterms:modified xsi:type="dcterms:W3CDTF">2024-08-07T16:31:00Z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0x010100A5BF1C78D9F64B679A5EBDE1C6598EBC01006894CFEE346984409AFDBD21C3998F2F</vt:lpwstr>
  </property>
  <property fmtid="{D5CDD505-2E9C-101B-9397-08002B2CF9AE}" pid="4" name="_ip_UnifiedCompliancePolicyUIAction">
    <vt:lpwstr/>
  </property>
  <property fmtid="{D5CDD505-2E9C-101B-9397-08002B2CF9AE}" pid="5" name="_ip_UnifiedCompliancePolicyProperties">
    <vt:lpwstr/>
  </property>
  <property fmtid="{D5CDD505-2E9C-101B-9397-08002B2CF9AE}" pid="6" name="_dlc_DocIdItemGuid">
    <vt:lpwstr>14fe8c98-18a2-4bd6-b663-f470fe79eb87</vt:lpwstr>
  </property>
  <property fmtid="{D5CDD505-2E9C-101B-9397-08002B2CF9AE}" pid="7" name="MediaServiceImageTags">
    <vt:lpwstr/>
  </property>
  <property fmtid="{D5CDD505-2E9C-101B-9397-08002B2CF9AE}" pid="8" name="InformationType">
    <vt:lpwstr/>
  </property>
  <property fmtid="{D5CDD505-2E9C-101B-9397-08002B2CF9AE}" pid="9" name="Distribution">
    <vt:lpwstr>9;#Internal Defra Group|0867f7b3-e76e-40ca-bb1f-5ba341a49230</vt:lpwstr>
  </property>
  <property fmtid="{D5CDD505-2E9C-101B-9397-08002B2CF9AE}" pid="10" name="HOCopyrightLevel">
    <vt:lpwstr>7;#Crown|69589897-2828-4761-976e-717fd8e631c9</vt:lpwstr>
  </property>
  <property fmtid="{D5CDD505-2E9C-101B-9397-08002B2CF9AE}" pid="11" name="HOGovernmentSecurityClassification">
    <vt:lpwstr>6;#Official|14c80daa-741b-422c-9722-f71693c9ede4</vt:lpwstr>
  </property>
  <property fmtid="{D5CDD505-2E9C-101B-9397-08002B2CF9AE}" pid="12" name="HOSiteType">
    <vt:lpwstr>10;#Team|ff0485df-0575-416f-802f-e999165821b7</vt:lpwstr>
  </property>
  <property fmtid="{D5CDD505-2E9C-101B-9397-08002B2CF9AE}" pid="13" name="OrganisationalUnit">
    <vt:lpwstr>8;#EA|d5f78ddb-b1b6-4328-9877-d7e3ed06fdac</vt:lpwstr>
  </property>
</Properties>
</file>