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91619"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3B32C649" wp14:editId="25EDA72A">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C649"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932C0BD" wp14:editId="1B18DB45">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282D44" w14:textId="192D1969" w:rsidR="000D7C5A" w:rsidRPr="007905D0" w:rsidRDefault="0099067C" w:rsidP="002C7620">
      <w:pPr>
        <w:pStyle w:val="Covertitle"/>
      </w:pPr>
      <w:r>
        <w:t>The baseline profit rate and capital servicing rates quality assurance</w:t>
      </w:r>
    </w:p>
    <w:p w14:paraId="695D6676" w14:textId="56FB1151" w:rsidR="00FF04AE" w:rsidRDefault="001179DA" w:rsidP="002C7620">
      <w:pPr>
        <w:pStyle w:val="Cover-sub-title"/>
        <w:spacing w:after="240"/>
      </w:pPr>
      <w:r>
        <w:t xml:space="preserve">Pricing Schedule </w:t>
      </w:r>
    </w:p>
    <w:p w14:paraId="3F30B820" w14:textId="77777777" w:rsidR="001179DA" w:rsidRDefault="001179DA" w:rsidP="002C7620">
      <w:pPr>
        <w:pStyle w:val="Cover-sub-title"/>
        <w:spacing w:after="240"/>
      </w:pPr>
      <w:bookmarkStart w:id="0" w:name="_Hlk489263113"/>
      <w:r>
        <w:t>[Name of Bidder]</w:t>
      </w:r>
      <w:bookmarkEnd w:id="0"/>
    </w:p>
    <w:p w14:paraId="25378733" w14:textId="77777777" w:rsidR="005E5240" w:rsidRDefault="00D219B7" w:rsidP="00D219B7">
      <w:pPr>
        <w:pStyle w:val="Cover-sub-title"/>
        <w:spacing w:after="240"/>
      </w:pPr>
      <w:r>
        <w:br w:type="page"/>
      </w:r>
    </w:p>
    <w:p w14:paraId="51630A2D" w14:textId="26CD18A7" w:rsidR="00542CC0" w:rsidRDefault="001179DA" w:rsidP="00D219B7">
      <w:pPr>
        <w:pStyle w:val="Cover-sub-title"/>
        <w:spacing w:after="240"/>
        <w:rPr>
          <w:sz w:val="28"/>
        </w:rPr>
      </w:pPr>
      <w:r>
        <w:lastRenderedPageBreak/>
        <w:t>Pricing Schedule</w:t>
      </w:r>
      <w:r w:rsidR="00542CC0">
        <w:rPr>
          <w:sz w:val="28"/>
        </w:rPr>
        <w:t xml:space="preserve"> </w:t>
      </w:r>
    </w:p>
    <w:p w14:paraId="0C7ECFFE" w14:textId="65CD1489" w:rsidR="000F6ED7" w:rsidRDefault="005E5240" w:rsidP="00D219B7">
      <w:pPr>
        <w:pStyle w:val="Cover-sub-title"/>
        <w:spacing w:after="240"/>
        <w:rPr>
          <w:sz w:val="22"/>
          <w:szCs w:val="22"/>
        </w:rPr>
      </w:pPr>
      <w:r>
        <w:rPr>
          <w:sz w:val="22"/>
          <w:szCs w:val="22"/>
        </w:rPr>
        <w:t>Please state a</w:t>
      </w:r>
      <w:r w:rsidRPr="005E5240">
        <w:rPr>
          <w:sz w:val="22"/>
          <w:szCs w:val="22"/>
        </w:rPr>
        <w:t xml:space="preserve"> fixed price </w:t>
      </w:r>
      <w:r>
        <w:rPr>
          <w:sz w:val="22"/>
          <w:szCs w:val="22"/>
        </w:rPr>
        <w:t xml:space="preserve">(excluding VAT) </w:t>
      </w:r>
      <w:r w:rsidR="0097687E">
        <w:rPr>
          <w:sz w:val="22"/>
          <w:szCs w:val="22"/>
        </w:rPr>
        <w:t xml:space="preserve">in Table 1 </w:t>
      </w:r>
      <w:r w:rsidRPr="005E5240">
        <w:rPr>
          <w:sz w:val="22"/>
          <w:szCs w:val="22"/>
        </w:rPr>
        <w:t xml:space="preserve">for delivery of the service requirement set out </w:t>
      </w:r>
      <w:r>
        <w:rPr>
          <w:sz w:val="22"/>
          <w:szCs w:val="22"/>
        </w:rPr>
        <w:t xml:space="preserve">in </w:t>
      </w:r>
      <w:r w:rsidRPr="005E5240">
        <w:rPr>
          <w:sz w:val="22"/>
          <w:szCs w:val="22"/>
        </w:rPr>
        <w:t xml:space="preserve">the </w:t>
      </w:r>
      <w:r w:rsidR="001A3547">
        <w:rPr>
          <w:sz w:val="22"/>
          <w:szCs w:val="22"/>
        </w:rPr>
        <w:t>Specification</w:t>
      </w:r>
      <w:r>
        <w:rPr>
          <w:sz w:val="22"/>
          <w:szCs w:val="22"/>
        </w:rPr>
        <w:t>.</w:t>
      </w:r>
      <w:r w:rsidR="00A40C9D">
        <w:rPr>
          <w:sz w:val="22"/>
          <w:szCs w:val="22"/>
        </w:rPr>
        <w:t xml:space="preserve"> The SSRO will use this information for the price assessment.</w:t>
      </w:r>
    </w:p>
    <w:p w14:paraId="5E630C1D" w14:textId="17BDD52E" w:rsidR="00692193" w:rsidRPr="005E5240" w:rsidRDefault="00692193" w:rsidP="00D219B7">
      <w:pPr>
        <w:pStyle w:val="Cover-sub-title"/>
        <w:spacing w:after="240"/>
        <w:rPr>
          <w:sz w:val="22"/>
          <w:szCs w:val="22"/>
        </w:rPr>
      </w:pPr>
      <w:r>
        <w:rPr>
          <w:sz w:val="22"/>
          <w:szCs w:val="22"/>
        </w:rPr>
        <w:t>Table 1: Bid price</w:t>
      </w:r>
    </w:p>
    <w:tbl>
      <w:tblPr>
        <w:tblStyle w:val="TableGrid"/>
        <w:tblW w:w="0" w:type="auto"/>
        <w:tblLook w:val="04A0" w:firstRow="1" w:lastRow="0" w:firstColumn="1" w:lastColumn="0" w:noHBand="0" w:noVBand="1"/>
      </w:tblPr>
      <w:tblGrid>
        <w:gridCol w:w="4815"/>
        <w:gridCol w:w="4816"/>
      </w:tblGrid>
      <w:tr w:rsidR="005E5240" w14:paraId="76F223FF" w14:textId="77777777" w:rsidTr="007A5004">
        <w:tc>
          <w:tcPr>
            <w:tcW w:w="4815" w:type="dxa"/>
          </w:tcPr>
          <w:p w14:paraId="5470A772" w14:textId="77777777" w:rsidR="005E5240" w:rsidRPr="005E5240" w:rsidRDefault="005E5240" w:rsidP="007A5004">
            <w:pPr>
              <w:pStyle w:val="Cover-sub-title"/>
              <w:spacing w:after="240"/>
              <w:rPr>
                <w:sz w:val="22"/>
                <w:szCs w:val="22"/>
              </w:rPr>
            </w:pPr>
            <w:r w:rsidRPr="005E5240">
              <w:rPr>
                <w:sz w:val="22"/>
                <w:szCs w:val="22"/>
              </w:rPr>
              <w:t>Bid price in £ excluding VAT</w:t>
            </w:r>
          </w:p>
        </w:tc>
        <w:tc>
          <w:tcPr>
            <w:tcW w:w="4816" w:type="dxa"/>
          </w:tcPr>
          <w:p w14:paraId="00D498AF" w14:textId="77777777" w:rsidR="005E5240" w:rsidRPr="005E5240" w:rsidRDefault="005E5240" w:rsidP="007A5004">
            <w:pPr>
              <w:pStyle w:val="Cover-sub-title"/>
              <w:spacing w:after="240"/>
              <w:rPr>
                <w:sz w:val="22"/>
                <w:szCs w:val="22"/>
              </w:rPr>
            </w:pPr>
          </w:p>
        </w:tc>
      </w:tr>
    </w:tbl>
    <w:p w14:paraId="2BC3282E" w14:textId="77777777" w:rsidR="005E5240" w:rsidRDefault="005E5240" w:rsidP="00D219B7">
      <w:pPr>
        <w:pStyle w:val="Cover-sub-title"/>
        <w:spacing w:after="240"/>
        <w:rPr>
          <w:sz w:val="22"/>
          <w:szCs w:val="22"/>
        </w:rPr>
      </w:pPr>
    </w:p>
    <w:p w14:paraId="30D13E4E" w14:textId="06BAFE9A" w:rsidR="00691E69" w:rsidRDefault="000F6C58" w:rsidP="00D219B7">
      <w:pPr>
        <w:pStyle w:val="Cover-sub-title"/>
        <w:spacing w:after="240"/>
        <w:rPr>
          <w:sz w:val="22"/>
          <w:szCs w:val="22"/>
        </w:rPr>
      </w:pPr>
      <w:r w:rsidRPr="000F6C58">
        <w:rPr>
          <w:sz w:val="22"/>
          <w:szCs w:val="22"/>
        </w:rPr>
        <w:t xml:space="preserve">Please </w:t>
      </w:r>
      <w:r>
        <w:rPr>
          <w:sz w:val="22"/>
          <w:szCs w:val="22"/>
        </w:rPr>
        <w:t xml:space="preserve">provide indicative rates </w:t>
      </w:r>
      <w:r w:rsidR="00A40C9D">
        <w:rPr>
          <w:sz w:val="22"/>
          <w:szCs w:val="22"/>
        </w:rPr>
        <w:t xml:space="preserve">which make up the bid price </w:t>
      </w:r>
      <w:r w:rsidR="00C91C54">
        <w:rPr>
          <w:sz w:val="22"/>
          <w:szCs w:val="22"/>
        </w:rPr>
        <w:t xml:space="preserve">in </w:t>
      </w:r>
      <w:r w:rsidR="00692193">
        <w:rPr>
          <w:sz w:val="22"/>
          <w:szCs w:val="22"/>
        </w:rPr>
        <w:t>Table 2.</w:t>
      </w:r>
      <w:r w:rsidR="00C91C54">
        <w:rPr>
          <w:sz w:val="22"/>
          <w:szCs w:val="22"/>
        </w:rPr>
        <w:t xml:space="preserve"> </w:t>
      </w:r>
      <w:r w:rsidR="00FF0969">
        <w:rPr>
          <w:sz w:val="22"/>
          <w:szCs w:val="22"/>
        </w:rPr>
        <w:t xml:space="preserve">The SSRO will </w:t>
      </w:r>
      <w:r w:rsidR="00C91C54">
        <w:rPr>
          <w:sz w:val="22"/>
          <w:szCs w:val="22"/>
        </w:rPr>
        <w:t xml:space="preserve">use this information as part of the quality assessment of the </w:t>
      </w:r>
      <w:r w:rsidR="00086EBC">
        <w:rPr>
          <w:sz w:val="22"/>
          <w:szCs w:val="22"/>
        </w:rPr>
        <w:t xml:space="preserve">‘Objectives and approach’ </w:t>
      </w:r>
      <w:r w:rsidR="00C91C54">
        <w:rPr>
          <w:sz w:val="22"/>
          <w:szCs w:val="22"/>
        </w:rPr>
        <w:t xml:space="preserve">question </w:t>
      </w:r>
      <w:r w:rsidR="00086EBC">
        <w:rPr>
          <w:sz w:val="22"/>
          <w:szCs w:val="22"/>
        </w:rPr>
        <w:t>of Response to Tender Question</w:t>
      </w:r>
      <w:r w:rsidR="00692193">
        <w:rPr>
          <w:sz w:val="22"/>
          <w:szCs w:val="22"/>
        </w:rPr>
        <w:t>s</w:t>
      </w:r>
      <w:r w:rsidR="00086EBC">
        <w:rPr>
          <w:sz w:val="22"/>
          <w:szCs w:val="22"/>
        </w:rPr>
        <w:t xml:space="preserve">. </w:t>
      </w:r>
    </w:p>
    <w:p w14:paraId="0FCF55E4" w14:textId="21E688B3" w:rsidR="00692193" w:rsidRPr="000F6C58" w:rsidRDefault="00692193" w:rsidP="00D219B7">
      <w:pPr>
        <w:pStyle w:val="Cover-sub-title"/>
        <w:spacing w:after="240"/>
        <w:rPr>
          <w:sz w:val="22"/>
          <w:szCs w:val="22"/>
        </w:rPr>
      </w:pPr>
      <w:r>
        <w:rPr>
          <w:sz w:val="22"/>
          <w:szCs w:val="22"/>
        </w:rPr>
        <w:t>Table 2: Rates and contributions by grades</w:t>
      </w:r>
    </w:p>
    <w:tbl>
      <w:tblPr>
        <w:tblStyle w:val="TableGrid"/>
        <w:tblW w:w="5000" w:type="pct"/>
        <w:tblLook w:val="04A0" w:firstRow="1" w:lastRow="0" w:firstColumn="1" w:lastColumn="0" w:noHBand="0" w:noVBand="1"/>
      </w:tblPr>
      <w:tblGrid>
        <w:gridCol w:w="3497"/>
        <w:gridCol w:w="3067"/>
        <w:gridCol w:w="3067"/>
      </w:tblGrid>
      <w:tr w:rsidR="00803787" w:rsidRPr="001179DA" w14:paraId="1238B6AA" w14:textId="1CB6CD42" w:rsidTr="00FF6DD4">
        <w:tc>
          <w:tcPr>
            <w:tcW w:w="1815" w:type="pct"/>
            <w:shd w:val="clear" w:color="auto" w:fill="D9D9D9" w:themeFill="background1" w:themeFillShade="D9"/>
          </w:tcPr>
          <w:p w14:paraId="7A004F91" w14:textId="3132843D" w:rsidR="00803787" w:rsidRPr="001179DA" w:rsidRDefault="00803787" w:rsidP="001179DA">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78F96230" w14:textId="77777777" w:rsidR="00803787" w:rsidRPr="001179DA" w:rsidRDefault="00803787" w:rsidP="00864DA3">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2BED2283" w14:textId="1DC9B200" w:rsidR="00803787" w:rsidRPr="001179DA" w:rsidRDefault="00803787" w:rsidP="00864DA3">
            <w:pPr>
              <w:pStyle w:val="Text"/>
              <w:spacing w:before="60" w:after="60"/>
              <w:jc w:val="center"/>
              <w:rPr>
                <w:b/>
              </w:rPr>
            </w:pPr>
            <w:r>
              <w:rPr>
                <w:b/>
              </w:rPr>
              <w:t>Expected % average contribution expressed as a decimal figure</w:t>
            </w:r>
          </w:p>
        </w:tc>
      </w:tr>
      <w:tr w:rsidR="00803787" w14:paraId="6B5C06EB" w14:textId="011CAEBD" w:rsidTr="00FF6DD4">
        <w:tc>
          <w:tcPr>
            <w:tcW w:w="1815" w:type="pct"/>
          </w:tcPr>
          <w:p w14:paraId="24C4488A" w14:textId="69F1F213" w:rsidR="00803787" w:rsidRDefault="00803787" w:rsidP="001179DA">
            <w:pPr>
              <w:pStyle w:val="Text"/>
              <w:spacing w:before="60" w:after="60"/>
            </w:pPr>
            <w:r>
              <w:t>[insert grade]</w:t>
            </w:r>
          </w:p>
        </w:tc>
        <w:tc>
          <w:tcPr>
            <w:tcW w:w="1592" w:type="pct"/>
          </w:tcPr>
          <w:p w14:paraId="191F9321" w14:textId="77777777" w:rsidR="00803787" w:rsidRDefault="00803787" w:rsidP="00864DA3">
            <w:pPr>
              <w:pStyle w:val="Text"/>
              <w:spacing w:before="60" w:after="60"/>
              <w:jc w:val="right"/>
            </w:pPr>
            <w:r>
              <w:t>£</w:t>
            </w:r>
          </w:p>
        </w:tc>
        <w:tc>
          <w:tcPr>
            <w:tcW w:w="1592" w:type="pct"/>
          </w:tcPr>
          <w:p w14:paraId="44682954" w14:textId="77777777" w:rsidR="00803787" w:rsidRDefault="00803787" w:rsidP="00864DA3">
            <w:pPr>
              <w:pStyle w:val="Text"/>
              <w:spacing w:before="60" w:after="60"/>
              <w:jc w:val="right"/>
            </w:pPr>
          </w:p>
        </w:tc>
      </w:tr>
      <w:tr w:rsidR="00803787" w14:paraId="3EBC42EC" w14:textId="15EFE9AE" w:rsidTr="00FF6DD4">
        <w:tc>
          <w:tcPr>
            <w:tcW w:w="1815" w:type="pct"/>
          </w:tcPr>
          <w:p w14:paraId="44824C79" w14:textId="792B18D3" w:rsidR="00803787" w:rsidRDefault="00803787" w:rsidP="001179DA">
            <w:pPr>
              <w:pStyle w:val="Text"/>
              <w:spacing w:before="60" w:after="60"/>
            </w:pPr>
            <w:r>
              <w:t>[insert grade]</w:t>
            </w:r>
          </w:p>
        </w:tc>
        <w:tc>
          <w:tcPr>
            <w:tcW w:w="1592" w:type="pct"/>
          </w:tcPr>
          <w:p w14:paraId="55BC9566" w14:textId="77777777" w:rsidR="00803787" w:rsidRDefault="00803787" w:rsidP="00864DA3">
            <w:pPr>
              <w:pStyle w:val="Text"/>
              <w:spacing w:before="60" w:after="60"/>
              <w:jc w:val="right"/>
            </w:pPr>
            <w:r>
              <w:t>£</w:t>
            </w:r>
          </w:p>
        </w:tc>
        <w:tc>
          <w:tcPr>
            <w:tcW w:w="1592" w:type="pct"/>
          </w:tcPr>
          <w:p w14:paraId="2FE47BDF" w14:textId="77777777" w:rsidR="00803787" w:rsidRDefault="00803787" w:rsidP="00864DA3">
            <w:pPr>
              <w:pStyle w:val="Text"/>
              <w:spacing w:before="60" w:after="60"/>
              <w:jc w:val="right"/>
            </w:pPr>
          </w:p>
        </w:tc>
      </w:tr>
      <w:tr w:rsidR="00803787" w14:paraId="2BC46470" w14:textId="043881EA" w:rsidTr="00FF6DD4">
        <w:tc>
          <w:tcPr>
            <w:tcW w:w="1815" w:type="pct"/>
          </w:tcPr>
          <w:p w14:paraId="57601B8B" w14:textId="05644B8B" w:rsidR="00803787" w:rsidRDefault="00803787" w:rsidP="001179DA">
            <w:pPr>
              <w:pStyle w:val="Text"/>
              <w:spacing w:before="60" w:after="60"/>
            </w:pPr>
            <w:r>
              <w:t>[insert grade]</w:t>
            </w:r>
          </w:p>
        </w:tc>
        <w:tc>
          <w:tcPr>
            <w:tcW w:w="1592" w:type="pct"/>
          </w:tcPr>
          <w:p w14:paraId="1D0D8C19" w14:textId="77777777" w:rsidR="00803787" w:rsidRDefault="00803787" w:rsidP="00864DA3">
            <w:pPr>
              <w:pStyle w:val="Text"/>
              <w:spacing w:before="60" w:after="60"/>
              <w:jc w:val="right"/>
            </w:pPr>
            <w:r>
              <w:t>£</w:t>
            </w:r>
          </w:p>
        </w:tc>
        <w:tc>
          <w:tcPr>
            <w:tcW w:w="1592" w:type="pct"/>
          </w:tcPr>
          <w:p w14:paraId="06DCA0F6" w14:textId="77777777" w:rsidR="00803787" w:rsidRDefault="00803787" w:rsidP="00864DA3">
            <w:pPr>
              <w:pStyle w:val="Text"/>
              <w:spacing w:before="60" w:after="60"/>
              <w:jc w:val="right"/>
            </w:pPr>
          </w:p>
        </w:tc>
      </w:tr>
      <w:tr w:rsidR="00803787" w14:paraId="454AF79A" w14:textId="28C3119B" w:rsidTr="00FF6DD4">
        <w:tc>
          <w:tcPr>
            <w:tcW w:w="1815" w:type="pct"/>
          </w:tcPr>
          <w:p w14:paraId="284DEFDC" w14:textId="73B2D4C1" w:rsidR="00803787" w:rsidRDefault="00803787" w:rsidP="001179DA">
            <w:pPr>
              <w:pStyle w:val="Text"/>
              <w:spacing w:before="60" w:after="60"/>
            </w:pPr>
            <w:r>
              <w:t>[insert grade]</w:t>
            </w:r>
          </w:p>
        </w:tc>
        <w:tc>
          <w:tcPr>
            <w:tcW w:w="1592" w:type="pct"/>
          </w:tcPr>
          <w:p w14:paraId="50F79639" w14:textId="77777777" w:rsidR="00803787" w:rsidRDefault="00803787" w:rsidP="00864DA3">
            <w:pPr>
              <w:pStyle w:val="Text"/>
              <w:spacing w:before="60" w:after="60"/>
              <w:jc w:val="right"/>
            </w:pPr>
            <w:r>
              <w:t>£</w:t>
            </w:r>
          </w:p>
        </w:tc>
        <w:tc>
          <w:tcPr>
            <w:tcW w:w="1592" w:type="pct"/>
          </w:tcPr>
          <w:p w14:paraId="5E87256C" w14:textId="77777777" w:rsidR="00803787" w:rsidRDefault="00803787" w:rsidP="00864DA3">
            <w:pPr>
              <w:pStyle w:val="Text"/>
              <w:spacing w:before="60" w:after="60"/>
              <w:jc w:val="right"/>
            </w:pPr>
          </w:p>
        </w:tc>
      </w:tr>
      <w:tr w:rsidR="00803787" w14:paraId="19C91151" w14:textId="0FBD4653" w:rsidTr="00FF6DD4">
        <w:tc>
          <w:tcPr>
            <w:tcW w:w="1815" w:type="pct"/>
          </w:tcPr>
          <w:p w14:paraId="6809A230" w14:textId="2E98F856" w:rsidR="00803787" w:rsidRDefault="00803787" w:rsidP="001179DA">
            <w:pPr>
              <w:pStyle w:val="Text"/>
              <w:spacing w:before="60" w:after="60"/>
            </w:pPr>
            <w:r>
              <w:t>[insert grade]</w:t>
            </w:r>
          </w:p>
        </w:tc>
        <w:tc>
          <w:tcPr>
            <w:tcW w:w="1592" w:type="pct"/>
          </w:tcPr>
          <w:p w14:paraId="54A00412" w14:textId="77777777" w:rsidR="00803787" w:rsidRDefault="00803787" w:rsidP="00864DA3">
            <w:pPr>
              <w:pStyle w:val="Text"/>
              <w:spacing w:before="60" w:after="60"/>
              <w:jc w:val="right"/>
            </w:pPr>
            <w:r>
              <w:t>£</w:t>
            </w:r>
          </w:p>
        </w:tc>
        <w:tc>
          <w:tcPr>
            <w:tcW w:w="1592" w:type="pct"/>
          </w:tcPr>
          <w:p w14:paraId="6B3F9932" w14:textId="77777777" w:rsidR="00803787" w:rsidRDefault="00803787" w:rsidP="00864DA3">
            <w:pPr>
              <w:pStyle w:val="Text"/>
              <w:spacing w:before="60" w:after="60"/>
              <w:jc w:val="right"/>
            </w:pPr>
          </w:p>
        </w:tc>
      </w:tr>
    </w:tbl>
    <w:p w14:paraId="6E7F4A28" w14:textId="77777777" w:rsidR="00542CC0" w:rsidRDefault="00542CC0" w:rsidP="0072101D">
      <w:pPr>
        <w:pStyle w:val="Textnumbered"/>
        <w:numPr>
          <w:ilvl w:val="0"/>
          <w:numId w:val="0"/>
        </w:numPr>
      </w:pPr>
    </w:p>
    <w:p w14:paraId="19E219A8" w14:textId="244CD87E" w:rsidR="00803787" w:rsidRDefault="00803787" w:rsidP="0072101D">
      <w:pPr>
        <w:pStyle w:val="Textnumbered"/>
        <w:numPr>
          <w:ilvl w:val="0"/>
          <w:numId w:val="0"/>
        </w:numPr>
      </w:pPr>
      <w:r>
        <w:t>The expected percentage average contribution of each grade of officer must total 100 per cent.</w:t>
      </w:r>
      <w:r w:rsidR="00B32A67">
        <w:t xml:space="preserve"> Bidders should reflect their own structure of seniority when completing the table. Rates and contributions must be offered for the following broad levels of </w:t>
      </w:r>
      <w:r w:rsidR="008E40B5">
        <w:t>seniority</w:t>
      </w:r>
      <w:r w:rsidR="00B32A67">
        <w:t xml:space="preserve"> in order to ensure that the SSRO has access to appropriate levels of expertise;</w:t>
      </w:r>
    </w:p>
    <w:p w14:paraId="431354CF" w14:textId="48869F1E" w:rsidR="00B32A67" w:rsidRDefault="00B32A67" w:rsidP="00542CC0">
      <w:pPr>
        <w:pStyle w:val="Textnumbered"/>
        <w:numPr>
          <w:ilvl w:val="1"/>
          <w:numId w:val="4"/>
        </w:numPr>
      </w:pPr>
      <w:r>
        <w:t>Junior</w:t>
      </w:r>
      <w:r w:rsidR="00F0468D">
        <w:t xml:space="preserve"> advisor</w:t>
      </w:r>
      <w:r>
        <w:t>;</w:t>
      </w:r>
    </w:p>
    <w:p w14:paraId="713F4A08" w14:textId="3D02D8CB" w:rsidR="00B32A67" w:rsidRDefault="00F0468D" w:rsidP="00542CC0">
      <w:pPr>
        <w:pStyle w:val="Textnumbered"/>
        <w:numPr>
          <w:ilvl w:val="1"/>
          <w:numId w:val="4"/>
        </w:numPr>
      </w:pPr>
      <w:r>
        <w:t>Senior advisor</w:t>
      </w:r>
      <w:r w:rsidR="00B32A67">
        <w:t>;</w:t>
      </w:r>
      <w:bookmarkStart w:id="1" w:name="_GoBack"/>
      <w:bookmarkEnd w:id="1"/>
    </w:p>
    <w:p w14:paraId="5D2BD600" w14:textId="4A65DFD5" w:rsidR="00B32A67" w:rsidRDefault="00F0468D" w:rsidP="00542CC0">
      <w:pPr>
        <w:pStyle w:val="Textnumbered"/>
        <w:numPr>
          <w:ilvl w:val="1"/>
          <w:numId w:val="4"/>
        </w:numPr>
      </w:pPr>
      <w:r>
        <w:t>Director;</w:t>
      </w:r>
      <w:r w:rsidR="00B32A67">
        <w:t xml:space="preserve"> and</w:t>
      </w:r>
    </w:p>
    <w:p w14:paraId="6162FA72" w14:textId="331A2C45" w:rsidR="00B32A67" w:rsidRDefault="00F0468D" w:rsidP="00542CC0">
      <w:pPr>
        <w:pStyle w:val="Textnumbered"/>
        <w:numPr>
          <w:ilvl w:val="1"/>
          <w:numId w:val="4"/>
        </w:numPr>
      </w:pPr>
      <w:r>
        <w:t>Partne</w:t>
      </w:r>
      <w:r w:rsidR="00B32A67">
        <w:t>r.</w:t>
      </w:r>
      <w:r w:rsidR="00542CC0">
        <w:br/>
      </w:r>
    </w:p>
    <w:p w14:paraId="75D5D16E" w14:textId="77777777" w:rsidR="00542CC0" w:rsidRPr="00FF6DD4" w:rsidRDefault="00542CC0" w:rsidP="00542CC0">
      <w:pPr>
        <w:pStyle w:val="Text"/>
        <w:rPr>
          <w:b/>
        </w:rPr>
      </w:pPr>
      <w:r w:rsidRPr="00FF6DD4">
        <w:rPr>
          <w:b/>
        </w:rPr>
        <w:t>Example showing grades and contributions (for guidance only)</w:t>
      </w:r>
    </w:p>
    <w:tbl>
      <w:tblPr>
        <w:tblStyle w:val="TableGrid"/>
        <w:tblW w:w="5000" w:type="pct"/>
        <w:tblLook w:val="04A0" w:firstRow="1" w:lastRow="0" w:firstColumn="1" w:lastColumn="0" w:noHBand="0" w:noVBand="1"/>
      </w:tblPr>
      <w:tblGrid>
        <w:gridCol w:w="3497"/>
        <w:gridCol w:w="3067"/>
        <w:gridCol w:w="3067"/>
      </w:tblGrid>
      <w:tr w:rsidR="00542CC0" w:rsidRPr="001179DA" w14:paraId="14C6E78C" w14:textId="77777777" w:rsidTr="005A542F">
        <w:tc>
          <w:tcPr>
            <w:tcW w:w="1815" w:type="pct"/>
            <w:shd w:val="clear" w:color="auto" w:fill="D9D9D9" w:themeFill="background1" w:themeFillShade="D9"/>
          </w:tcPr>
          <w:p w14:paraId="26D06CFD" w14:textId="77777777" w:rsidR="00542CC0" w:rsidRPr="001179DA" w:rsidRDefault="00542CC0" w:rsidP="005A542F">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24F1DB7C" w14:textId="77777777" w:rsidR="00542CC0" w:rsidRPr="001179DA" w:rsidRDefault="00542CC0" w:rsidP="005A542F">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6D7DF903" w14:textId="77777777" w:rsidR="00542CC0" w:rsidRPr="001179DA" w:rsidRDefault="00542CC0" w:rsidP="005A542F">
            <w:pPr>
              <w:pStyle w:val="Text"/>
              <w:spacing w:before="60" w:after="60"/>
              <w:jc w:val="center"/>
              <w:rPr>
                <w:b/>
              </w:rPr>
            </w:pPr>
            <w:r>
              <w:rPr>
                <w:b/>
              </w:rPr>
              <w:t>Expected % average contribution expressed as a decimal figure</w:t>
            </w:r>
          </w:p>
        </w:tc>
      </w:tr>
      <w:tr w:rsidR="00542CC0" w14:paraId="16120785" w14:textId="77777777" w:rsidTr="005A542F">
        <w:tc>
          <w:tcPr>
            <w:tcW w:w="1815" w:type="pct"/>
          </w:tcPr>
          <w:p w14:paraId="2DAD984A" w14:textId="77777777" w:rsidR="00542CC0" w:rsidRDefault="00542CC0" w:rsidP="005A542F">
            <w:pPr>
              <w:pStyle w:val="Text"/>
              <w:spacing w:before="60" w:after="60"/>
            </w:pPr>
            <w:r>
              <w:t>Junior analyst/advisor</w:t>
            </w:r>
          </w:p>
        </w:tc>
        <w:tc>
          <w:tcPr>
            <w:tcW w:w="1592" w:type="pct"/>
          </w:tcPr>
          <w:p w14:paraId="77B80BB9" w14:textId="77777777" w:rsidR="00542CC0" w:rsidRDefault="00542CC0" w:rsidP="005A542F">
            <w:pPr>
              <w:pStyle w:val="Text"/>
              <w:spacing w:before="60" w:after="60"/>
              <w:jc w:val="right"/>
            </w:pPr>
            <w:r>
              <w:t>£</w:t>
            </w:r>
          </w:p>
        </w:tc>
        <w:tc>
          <w:tcPr>
            <w:tcW w:w="1592" w:type="pct"/>
          </w:tcPr>
          <w:p w14:paraId="6AA6A4ED" w14:textId="77777777" w:rsidR="00542CC0" w:rsidRDefault="00542CC0" w:rsidP="005A542F">
            <w:pPr>
              <w:pStyle w:val="Text"/>
              <w:spacing w:before="60" w:after="60"/>
              <w:jc w:val="right"/>
            </w:pPr>
            <w:r>
              <w:t>0.2</w:t>
            </w:r>
          </w:p>
        </w:tc>
      </w:tr>
      <w:tr w:rsidR="00542CC0" w14:paraId="0844ADE9" w14:textId="77777777" w:rsidTr="005A542F">
        <w:tc>
          <w:tcPr>
            <w:tcW w:w="1815" w:type="pct"/>
          </w:tcPr>
          <w:p w14:paraId="4CB7309D" w14:textId="77777777" w:rsidR="00542CC0" w:rsidRDefault="00542CC0" w:rsidP="005A542F">
            <w:pPr>
              <w:pStyle w:val="Text"/>
              <w:spacing w:before="60" w:after="60"/>
            </w:pPr>
            <w:r>
              <w:t>Analyst/advisor</w:t>
            </w:r>
          </w:p>
        </w:tc>
        <w:tc>
          <w:tcPr>
            <w:tcW w:w="1592" w:type="pct"/>
          </w:tcPr>
          <w:p w14:paraId="2AD0D2D3" w14:textId="77777777" w:rsidR="00542CC0" w:rsidRDefault="00542CC0" w:rsidP="005A542F">
            <w:pPr>
              <w:pStyle w:val="Text"/>
              <w:spacing w:before="60" w:after="60"/>
              <w:jc w:val="right"/>
            </w:pPr>
            <w:r>
              <w:t>£</w:t>
            </w:r>
          </w:p>
        </w:tc>
        <w:tc>
          <w:tcPr>
            <w:tcW w:w="1592" w:type="pct"/>
          </w:tcPr>
          <w:p w14:paraId="2834AFB0" w14:textId="77777777" w:rsidR="00542CC0" w:rsidRDefault="00542CC0" w:rsidP="005A542F">
            <w:pPr>
              <w:pStyle w:val="Text"/>
              <w:spacing w:before="60" w:after="60"/>
              <w:jc w:val="right"/>
            </w:pPr>
            <w:r>
              <w:t>0.4</w:t>
            </w:r>
          </w:p>
        </w:tc>
      </w:tr>
      <w:tr w:rsidR="00542CC0" w14:paraId="0868F224" w14:textId="77777777" w:rsidTr="005A542F">
        <w:tc>
          <w:tcPr>
            <w:tcW w:w="1815" w:type="pct"/>
          </w:tcPr>
          <w:p w14:paraId="4DD0753F" w14:textId="77777777" w:rsidR="00542CC0" w:rsidRDefault="00542CC0" w:rsidP="005A542F">
            <w:pPr>
              <w:pStyle w:val="Text"/>
              <w:spacing w:before="60" w:after="60"/>
            </w:pPr>
            <w:r>
              <w:t>Senior analyst/advisor</w:t>
            </w:r>
          </w:p>
        </w:tc>
        <w:tc>
          <w:tcPr>
            <w:tcW w:w="1592" w:type="pct"/>
          </w:tcPr>
          <w:p w14:paraId="512ED52A" w14:textId="77777777" w:rsidR="00542CC0" w:rsidRDefault="00542CC0" w:rsidP="005A542F">
            <w:pPr>
              <w:pStyle w:val="Text"/>
              <w:spacing w:before="60" w:after="60"/>
              <w:jc w:val="right"/>
            </w:pPr>
            <w:r>
              <w:t>£</w:t>
            </w:r>
          </w:p>
        </w:tc>
        <w:tc>
          <w:tcPr>
            <w:tcW w:w="1592" w:type="pct"/>
          </w:tcPr>
          <w:p w14:paraId="0CB49FF3" w14:textId="77777777" w:rsidR="00542CC0" w:rsidRDefault="00542CC0" w:rsidP="005A542F">
            <w:pPr>
              <w:pStyle w:val="Text"/>
              <w:spacing w:before="60" w:after="60"/>
              <w:jc w:val="right"/>
            </w:pPr>
            <w:r>
              <w:t>0.2</w:t>
            </w:r>
          </w:p>
        </w:tc>
      </w:tr>
      <w:tr w:rsidR="00542CC0" w14:paraId="42C4A0DF" w14:textId="77777777" w:rsidTr="005A542F">
        <w:tc>
          <w:tcPr>
            <w:tcW w:w="1815" w:type="pct"/>
          </w:tcPr>
          <w:p w14:paraId="3D1DFFC8" w14:textId="77777777" w:rsidR="00542CC0" w:rsidRDefault="00542CC0" w:rsidP="005A542F">
            <w:pPr>
              <w:pStyle w:val="Text"/>
              <w:spacing w:before="60" w:after="60"/>
            </w:pPr>
            <w:r>
              <w:lastRenderedPageBreak/>
              <w:t>Director</w:t>
            </w:r>
          </w:p>
        </w:tc>
        <w:tc>
          <w:tcPr>
            <w:tcW w:w="1592" w:type="pct"/>
          </w:tcPr>
          <w:p w14:paraId="42EA780B" w14:textId="77777777" w:rsidR="00542CC0" w:rsidRDefault="00542CC0" w:rsidP="005A542F">
            <w:pPr>
              <w:pStyle w:val="Text"/>
              <w:spacing w:before="60" w:after="60"/>
              <w:jc w:val="right"/>
            </w:pPr>
            <w:r>
              <w:t>£</w:t>
            </w:r>
          </w:p>
        </w:tc>
        <w:tc>
          <w:tcPr>
            <w:tcW w:w="1592" w:type="pct"/>
          </w:tcPr>
          <w:p w14:paraId="380C166A" w14:textId="77777777" w:rsidR="00542CC0" w:rsidRDefault="00542CC0" w:rsidP="005A542F">
            <w:pPr>
              <w:pStyle w:val="Text"/>
              <w:spacing w:before="60" w:after="60"/>
              <w:jc w:val="right"/>
            </w:pPr>
            <w:r>
              <w:t>0.1</w:t>
            </w:r>
          </w:p>
        </w:tc>
      </w:tr>
      <w:tr w:rsidR="00542CC0" w14:paraId="4BEC36E6" w14:textId="77777777" w:rsidTr="005A542F">
        <w:tc>
          <w:tcPr>
            <w:tcW w:w="1815" w:type="pct"/>
          </w:tcPr>
          <w:p w14:paraId="0C5C65FA" w14:textId="77777777" w:rsidR="00542CC0" w:rsidRDefault="00542CC0" w:rsidP="005A542F">
            <w:pPr>
              <w:pStyle w:val="Text"/>
              <w:spacing w:before="60" w:after="60"/>
            </w:pPr>
            <w:r>
              <w:t>Partner</w:t>
            </w:r>
          </w:p>
        </w:tc>
        <w:tc>
          <w:tcPr>
            <w:tcW w:w="1592" w:type="pct"/>
          </w:tcPr>
          <w:p w14:paraId="4FC0EEED" w14:textId="77777777" w:rsidR="00542CC0" w:rsidRDefault="00542CC0" w:rsidP="005A542F">
            <w:pPr>
              <w:pStyle w:val="Text"/>
              <w:spacing w:before="60" w:after="60"/>
              <w:jc w:val="right"/>
            </w:pPr>
            <w:r>
              <w:t>£</w:t>
            </w:r>
          </w:p>
        </w:tc>
        <w:tc>
          <w:tcPr>
            <w:tcW w:w="1592" w:type="pct"/>
          </w:tcPr>
          <w:p w14:paraId="379AE266" w14:textId="77777777" w:rsidR="00542CC0" w:rsidRDefault="00542CC0" w:rsidP="005A542F">
            <w:pPr>
              <w:pStyle w:val="Text"/>
              <w:spacing w:before="60" w:after="60"/>
              <w:jc w:val="right"/>
            </w:pPr>
            <w:r>
              <w:t>0.1</w:t>
            </w:r>
          </w:p>
        </w:tc>
      </w:tr>
      <w:tr w:rsidR="00542CC0" w14:paraId="1D8EDB23" w14:textId="77777777" w:rsidTr="005A542F">
        <w:tc>
          <w:tcPr>
            <w:tcW w:w="1815" w:type="pct"/>
          </w:tcPr>
          <w:p w14:paraId="4002F936" w14:textId="77777777" w:rsidR="00542CC0" w:rsidRDefault="00542CC0" w:rsidP="005A542F">
            <w:pPr>
              <w:pStyle w:val="Text"/>
              <w:spacing w:before="60" w:after="60"/>
            </w:pPr>
          </w:p>
        </w:tc>
        <w:tc>
          <w:tcPr>
            <w:tcW w:w="1592" w:type="pct"/>
          </w:tcPr>
          <w:p w14:paraId="4D1F566C" w14:textId="77777777" w:rsidR="00542CC0" w:rsidRDefault="00542CC0" w:rsidP="005A542F">
            <w:pPr>
              <w:pStyle w:val="Text"/>
              <w:spacing w:before="60" w:after="60"/>
              <w:jc w:val="right"/>
            </w:pPr>
          </w:p>
        </w:tc>
        <w:tc>
          <w:tcPr>
            <w:tcW w:w="1592" w:type="pct"/>
          </w:tcPr>
          <w:p w14:paraId="464343DA" w14:textId="77777777" w:rsidR="00542CC0" w:rsidRDefault="00542CC0" w:rsidP="005A542F">
            <w:pPr>
              <w:pStyle w:val="Text"/>
              <w:spacing w:before="60" w:after="60"/>
              <w:jc w:val="right"/>
            </w:pPr>
            <w:r>
              <w:t>1.0</w:t>
            </w:r>
          </w:p>
        </w:tc>
      </w:tr>
    </w:tbl>
    <w:p w14:paraId="01136021" w14:textId="77777777" w:rsidR="00542CC0" w:rsidRDefault="00542CC0" w:rsidP="00542CC0">
      <w:pPr>
        <w:pStyle w:val="Textnumbered"/>
        <w:numPr>
          <w:ilvl w:val="0"/>
          <w:numId w:val="0"/>
        </w:numPr>
        <w:ind w:left="1440"/>
      </w:pPr>
    </w:p>
    <w:p w14:paraId="0175F154" w14:textId="5E894493" w:rsidR="0072101D" w:rsidRDefault="00803787" w:rsidP="0072101D">
      <w:pPr>
        <w:pStyle w:val="Textnumbered"/>
        <w:numPr>
          <w:ilvl w:val="0"/>
          <w:numId w:val="0"/>
        </w:numPr>
      </w:pPr>
      <w:r>
        <w:t>The rates or prices set out in the Pricing Schedule shall remain fixed for the Contract Period</w:t>
      </w:r>
      <w:r w:rsidR="0072101D">
        <w:t xml:space="preserve">.  Bidders are strongly advised to check all figures and arithmetical calculations before submitting their Proposals.  The SSRO will not allow bidders to amend their pricing </w:t>
      </w:r>
      <w:r w:rsidR="0072101D" w:rsidRPr="00692193">
        <w:t>schedules</w:t>
      </w:r>
      <w:r w:rsidR="0072101D">
        <w:t xml:space="preserve"> after submission.  If the tender is accepted the supplier will not be entitled to claim and the SSRO will not allow any increase in the price.</w:t>
      </w:r>
    </w:p>
    <w:p w14:paraId="24B7D352" w14:textId="77777777" w:rsidR="0072101D" w:rsidRDefault="0072101D" w:rsidP="0072101D">
      <w:pPr>
        <w:pStyle w:val="Textnumbered"/>
        <w:numPr>
          <w:ilvl w:val="0"/>
          <w:numId w:val="0"/>
        </w:numPr>
      </w:pPr>
      <w:r>
        <w:t>The tender must be based on prices which exclude Value Added Tax.  This tax, if applicable, will be paid by the SSRO as an addition at the appropriate rate on the invoices when submitted.</w:t>
      </w:r>
    </w:p>
    <w:sectPr w:rsidR="0072101D" w:rsidSect="00D219B7">
      <w:headerReference w:type="even" r:id="rId13"/>
      <w:headerReference w:type="default" r:id="rId14"/>
      <w:footerReference w:type="even" r:id="rId15"/>
      <w:footerReference w:type="default" r:id="rId16"/>
      <w:headerReference w:type="firs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3A7E5" w14:textId="77777777" w:rsidR="00BA35BC" w:rsidRDefault="00BA35BC">
      <w:r>
        <w:separator/>
      </w:r>
    </w:p>
  </w:endnote>
  <w:endnote w:type="continuationSeparator" w:id="0">
    <w:p w14:paraId="49BFC091" w14:textId="77777777" w:rsidR="00BA35BC" w:rsidRDefault="00B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C5CD" w14:textId="087CB26A"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7935" w14:textId="0C778D20"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BB76" w14:textId="2705477E"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1CB9D" w14:textId="77777777" w:rsidR="00BA35BC" w:rsidRDefault="00BA35BC">
      <w:r>
        <w:separator/>
      </w:r>
    </w:p>
  </w:footnote>
  <w:footnote w:type="continuationSeparator" w:id="0">
    <w:p w14:paraId="514B5C6B" w14:textId="77777777" w:rsidR="00BA35BC" w:rsidRDefault="00BA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809C7" w14:textId="1B8FE221" w:rsidR="002C7620" w:rsidRPr="00980553" w:rsidRDefault="0099067C" w:rsidP="00980553">
    <w:pPr>
      <w:pStyle w:val="Header"/>
    </w:pPr>
    <w:r>
      <w:t>The baseline profit rate and capital servicing rates quality assurance</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1CC9"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DBB3C" w14:textId="77777777" w:rsidR="008907C7" w:rsidRDefault="00890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3481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DA"/>
    <w:rsid w:val="0002073B"/>
    <w:rsid w:val="00031121"/>
    <w:rsid w:val="00031D33"/>
    <w:rsid w:val="00040082"/>
    <w:rsid w:val="00070ABC"/>
    <w:rsid w:val="00086EBC"/>
    <w:rsid w:val="00087516"/>
    <w:rsid w:val="000A45DC"/>
    <w:rsid w:val="000A4A80"/>
    <w:rsid w:val="000C3769"/>
    <w:rsid w:val="000D7C5A"/>
    <w:rsid w:val="000F5B6F"/>
    <w:rsid w:val="000F6C58"/>
    <w:rsid w:val="000F6ED7"/>
    <w:rsid w:val="001171E8"/>
    <w:rsid w:val="001179DA"/>
    <w:rsid w:val="00121AE6"/>
    <w:rsid w:val="00123309"/>
    <w:rsid w:val="00123E61"/>
    <w:rsid w:val="00144C5A"/>
    <w:rsid w:val="0015248C"/>
    <w:rsid w:val="00171E70"/>
    <w:rsid w:val="001A0D09"/>
    <w:rsid w:val="001A3547"/>
    <w:rsid w:val="001E39B0"/>
    <w:rsid w:val="00230632"/>
    <w:rsid w:val="0023510E"/>
    <w:rsid w:val="00237D67"/>
    <w:rsid w:val="0025351C"/>
    <w:rsid w:val="00293914"/>
    <w:rsid w:val="00297634"/>
    <w:rsid w:val="002A7754"/>
    <w:rsid w:val="002B2BFB"/>
    <w:rsid w:val="002C0278"/>
    <w:rsid w:val="002C7620"/>
    <w:rsid w:val="002F0E0B"/>
    <w:rsid w:val="00304DBE"/>
    <w:rsid w:val="00306A43"/>
    <w:rsid w:val="00335B10"/>
    <w:rsid w:val="00366D84"/>
    <w:rsid w:val="00381F92"/>
    <w:rsid w:val="00395957"/>
    <w:rsid w:val="003A647D"/>
    <w:rsid w:val="003C0B38"/>
    <w:rsid w:val="003C30CF"/>
    <w:rsid w:val="003C5DAD"/>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2CC0"/>
    <w:rsid w:val="00543008"/>
    <w:rsid w:val="00560B39"/>
    <w:rsid w:val="00582CB7"/>
    <w:rsid w:val="005B59D6"/>
    <w:rsid w:val="005C7418"/>
    <w:rsid w:val="005D23D4"/>
    <w:rsid w:val="005E315E"/>
    <w:rsid w:val="005E5240"/>
    <w:rsid w:val="005F0904"/>
    <w:rsid w:val="005F56FD"/>
    <w:rsid w:val="005F7A50"/>
    <w:rsid w:val="006349D9"/>
    <w:rsid w:val="00636214"/>
    <w:rsid w:val="00650E47"/>
    <w:rsid w:val="00655039"/>
    <w:rsid w:val="00655FA3"/>
    <w:rsid w:val="00660C35"/>
    <w:rsid w:val="006804A4"/>
    <w:rsid w:val="00691E69"/>
    <w:rsid w:val="00692193"/>
    <w:rsid w:val="006B140A"/>
    <w:rsid w:val="006B78CE"/>
    <w:rsid w:val="006C0C71"/>
    <w:rsid w:val="00700789"/>
    <w:rsid w:val="0072101D"/>
    <w:rsid w:val="007251C1"/>
    <w:rsid w:val="0073261E"/>
    <w:rsid w:val="00736A0B"/>
    <w:rsid w:val="00765F0A"/>
    <w:rsid w:val="007713E2"/>
    <w:rsid w:val="007905D0"/>
    <w:rsid w:val="00791C83"/>
    <w:rsid w:val="00792E06"/>
    <w:rsid w:val="007C3765"/>
    <w:rsid w:val="007C5A2B"/>
    <w:rsid w:val="007D3D92"/>
    <w:rsid w:val="007E1FBC"/>
    <w:rsid w:val="007E72C2"/>
    <w:rsid w:val="00803787"/>
    <w:rsid w:val="00814C97"/>
    <w:rsid w:val="00820144"/>
    <w:rsid w:val="0082793B"/>
    <w:rsid w:val="008317CF"/>
    <w:rsid w:val="00835A29"/>
    <w:rsid w:val="0084196E"/>
    <w:rsid w:val="00841AF7"/>
    <w:rsid w:val="008626DD"/>
    <w:rsid w:val="00864DA3"/>
    <w:rsid w:val="00881F9E"/>
    <w:rsid w:val="008907C7"/>
    <w:rsid w:val="00892FA9"/>
    <w:rsid w:val="008B0153"/>
    <w:rsid w:val="008B0D13"/>
    <w:rsid w:val="008D0C37"/>
    <w:rsid w:val="008E40B5"/>
    <w:rsid w:val="008E75BD"/>
    <w:rsid w:val="008F1EA9"/>
    <w:rsid w:val="008F27F3"/>
    <w:rsid w:val="008F4140"/>
    <w:rsid w:val="00900498"/>
    <w:rsid w:val="00903A6D"/>
    <w:rsid w:val="00904EFA"/>
    <w:rsid w:val="009062C2"/>
    <w:rsid w:val="00926817"/>
    <w:rsid w:val="0094245A"/>
    <w:rsid w:val="009425D4"/>
    <w:rsid w:val="00963F9C"/>
    <w:rsid w:val="0097687E"/>
    <w:rsid w:val="0097691E"/>
    <w:rsid w:val="00980553"/>
    <w:rsid w:val="00985B9A"/>
    <w:rsid w:val="0099067C"/>
    <w:rsid w:val="00994672"/>
    <w:rsid w:val="009B2B18"/>
    <w:rsid w:val="009C2F20"/>
    <w:rsid w:val="009C60A8"/>
    <w:rsid w:val="009C74B1"/>
    <w:rsid w:val="009E3D01"/>
    <w:rsid w:val="009F2F90"/>
    <w:rsid w:val="009F622A"/>
    <w:rsid w:val="00A00445"/>
    <w:rsid w:val="00A04C37"/>
    <w:rsid w:val="00A22906"/>
    <w:rsid w:val="00A23E63"/>
    <w:rsid w:val="00A40C9D"/>
    <w:rsid w:val="00A54044"/>
    <w:rsid w:val="00A70F40"/>
    <w:rsid w:val="00A83F2E"/>
    <w:rsid w:val="00A95FDF"/>
    <w:rsid w:val="00A967EE"/>
    <w:rsid w:val="00AA322E"/>
    <w:rsid w:val="00AC0F50"/>
    <w:rsid w:val="00AC3C00"/>
    <w:rsid w:val="00AC7679"/>
    <w:rsid w:val="00AD35BB"/>
    <w:rsid w:val="00AD4EC6"/>
    <w:rsid w:val="00B0524D"/>
    <w:rsid w:val="00B201E6"/>
    <w:rsid w:val="00B239D5"/>
    <w:rsid w:val="00B24488"/>
    <w:rsid w:val="00B32A67"/>
    <w:rsid w:val="00B367D3"/>
    <w:rsid w:val="00B62BF8"/>
    <w:rsid w:val="00B7132E"/>
    <w:rsid w:val="00B87A69"/>
    <w:rsid w:val="00BA35BC"/>
    <w:rsid w:val="00BA4F54"/>
    <w:rsid w:val="00BB0245"/>
    <w:rsid w:val="00BC3E02"/>
    <w:rsid w:val="00BE343E"/>
    <w:rsid w:val="00C23E0C"/>
    <w:rsid w:val="00C23EF9"/>
    <w:rsid w:val="00C31775"/>
    <w:rsid w:val="00C372E9"/>
    <w:rsid w:val="00C459BA"/>
    <w:rsid w:val="00C54633"/>
    <w:rsid w:val="00C75945"/>
    <w:rsid w:val="00C77218"/>
    <w:rsid w:val="00C83B0F"/>
    <w:rsid w:val="00C901C1"/>
    <w:rsid w:val="00C91C54"/>
    <w:rsid w:val="00CA4115"/>
    <w:rsid w:val="00CB0839"/>
    <w:rsid w:val="00CC5949"/>
    <w:rsid w:val="00CD2E85"/>
    <w:rsid w:val="00CD7023"/>
    <w:rsid w:val="00CF4C1E"/>
    <w:rsid w:val="00D0217B"/>
    <w:rsid w:val="00D219B7"/>
    <w:rsid w:val="00D3157A"/>
    <w:rsid w:val="00D5185C"/>
    <w:rsid w:val="00D65135"/>
    <w:rsid w:val="00D72A0A"/>
    <w:rsid w:val="00D92730"/>
    <w:rsid w:val="00DA467A"/>
    <w:rsid w:val="00DA59AF"/>
    <w:rsid w:val="00DB7E15"/>
    <w:rsid w:val="00DC50CC"/>
    <w:rsid w:val="00DC562D"/>
    <w:rsid w:val="00DD0478"/>
    <w:rsid w:val="00DE285A"/>
    <w:rsid w:val="00DF5932"/>
    <w:rsid w:val="00E01B1D"/>
    <w:rsid w:val="00E60172"/>
    <w:rsid w:val="00E62342"/>
    <w:rsid w:val="00E6609E"/>
    <w:rsid w:val="00E728A1"/>
    <w:rsid w:val="00E749CB"/>
    <w:rsid w:val="00E829B2"/>
    <w:rsid w:val="00E879A1"/>
    <w:rsid w:val="00EB3864"/>
    <w:rsid w:val="00F0468D"/>
    <w:rsid w:val="00F17013"/>
    <w:rsid w:val="00F17EBF"/>
    <w:rsid w:val="00F2689E"/>
    <w:rsid w:val="00F60EE2"/>
    <w:rsid w:val="00F71A84"/>
    <w:rsid w:val="00F72A04"/>
    <w:rsid w:val="00F740CC"/>
    <w:rsid w:val="00F9332E"/>
    <w:rsid w:val="00F97267"/>
    <w:rsid w:val="00FB3806"/>
    <w:rsid w:val="00FD536C"/>
    <w:rsid w:val="00FF04AE"/>
    <w:rsid w:val="00FF0969"/>
    <w:rsid w:val="00FF5CF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f6c0f5a9-fb1b-46f7-8164-1a62f2efa361">OFFICIAL Public</Sensitivity>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4" ma:contentTypeDescription="" ma:contentTypeScope="" ma:versionID="9db2e662f7b7485ae92cae03239eba27">
  <xsd:schema xmlns:xsd="http://www.w3.org/2001/XMLSchema" xmlns:xs="http://www.w3.org/2001/XMLSchema" xmlns:p="http://schemas.microsoft.com/office/2006/metadata/properties" xmlns:ns2="f6c0f5a9-fb1b-46f7-8164-1a62f2efa361" targetNamespace="http://schemas.microsoft.com/office/2006/metadata/properties" ma:root="true" ma:fieldsID="31623242bb05f9c2fad7197c24e9860b" ns2:_="">
    <xsd:import namespace="f6c0f5a9-fb1b-46f7-8164-1a62f2efa361"/>
    <xsd:element name="properties">
      <xsd:complexType>
        <xsd:sequence>
          <xsd:element name="documentManagement">
            <xsd:complexType>
              <xsd:all>
                <xsd:element ref="ns2:Sensitivity" minOccurs="0"/>
                <xsd:element ref="ns2:TaxCatchAll" minOccurs="0"/>
                <xsd:element ref="ns2:TaxCatchAllLabel"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4"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033c51b-9e13-4064-a3ac-ab76bcc65b4f" ContentTypeId="0x0101000861C48D4F3D714C9F48BB14B14ED38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4614-4FFE-4CF3-BB51-E0E2D2767544}">
  <ds:schemaRefs>
    <ds:schemaRef ds:uri="http://purl.org/dc/elements/1.1/"/>
    <ds:schemaRef ds:uri="http://schemas.microsoft.com/office/2006/metadata/properties"/>
    <ds:schemaRef ds:uri="40440d4a-70b4-4784-bb7e-c9faebffb0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c0f5a9-fb1b-46f7-8164-1a62f2efa361"/>
    <ds:schemaRef ds:uri="e9fe5f61-9c4e-47d1-805d-0f848131e48f"/>
    <ds:schemaRef ds:uri="http://www.w3.org/XML/1998/namespace"/>
    <ds:schemaRef ds:uri="http://purl.org/dc/dcmitype/"/>
  </ds:schemaRefs>
</ds:datastoreItem>
</file>

<file path=customXml/itemProps2.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3.xml><?xml version="1.0" encoding="utf-8"?>
<ds:datastoreItem xmlns:ds="http://schemas.openxmlformats.org/officeDocument/2006/customXml" ds:itemID="{E8BA4AC4-58A9-4D30-9D6F-ADA0E3AA53CE}"/>
</file>

<file path=customXml/itemProps4.xml><?xml version="1.0" encoding="utf-8"?>
<ds:datastoreItem xmlns:ds="http://schemas.openxmlformats.org/officeDocument/2006/customXml" ds:itemID="{B22BE93A-982E-4F7D-8794-307C69B020E9}"/>
</file>

<file path=customXml/itemProps5.xml><?xml version="1.0" encoding="utf-8"?>
<ds:datastoreItem xmlns:ds="http://schemas.openxmlformats.org/officeDocument/2006/customXml" ds:itemID="{5C450C31-6CE4-4FB9-9CDB-EF7133D4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2017-07-17T14:54:00Z</dcterms:created>
  <dcterms:modified xsi:type="dcterms:W3CDTF">2017-08-02T13:41:00Z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MSIP_Label_5867449f-99ce-461b-a4f3-67a0ad4387eb_Enabled">
    <vt:lpwstr>True</vt:lpwstr>
  </property>
  <property fmtid="{D5CDD505-2E9C-101B-9397-08002B2CF9AE}" pid="6" name="MSIP_Label_5867449f-99ce-461b-a4f3-67a0ad4387eb_SiteId">
    <vt:lpwstr>fa810b6b-7dd2-4340-934f-96091d79eacd</vt:lpwstr>
  </property>
  <property fmtid="{D5CDD505-2E9C-101B-9397-08002B2CF9AE}" pid="7" name="MSIP_Label_5867449f-99ce-461b-a4f3-67a0ad4387eb_Ref">
    <vt:lpwstr>https://api.informationprotection.azure.com/api/fa810b6b-7dd2-4340-934f-96091d79eacd</vt:lpwstr>
  </property>
  <property fmtid="{D5CDD505-2E9C-101B-9397-08002B2CF9AE}" pid="8" name="MSIP_Label_5867449f-99ce-461b-a4f3-67a0ad4387eb_SetBy">
    <vt:lpwstr>anthony.bende-nabende@ssro.gov.uk</vt:lpwstr>
  </property>
  <property fmtid="{D5CDD505-2E9C-101B-9397-08002B2CF9AE}" pid="9" name="MSIP_Label_5867449f-99ce-461b-a4f3-67a0ad4387eb_SetDate">
    <vt:lpwstr>2017-08-02T14:39:20.0622904+01:00</vt:lpwstr>
  </property>
  <property fmtid="{D5CDD505-2E9C-101B-9397-08002B2CF9AE}" pid="10" name="MSIP_Label_5867449f-99ce-461b-a4f3-67a0ad4387eb_Name">
    <vt:lpwstr>OFFICIAL-Public</vt:lpwstr>
  </property>
  <property fmtid="{D5CDD505-2E9C-101B-9397-08002B2CF9AE}" pid="11" name="MSIP_Label_5867449f-99ce-461b-a4f3-67a0ad4387eb_Application">
    <vt:lpwstr>Microsoft Azure Information Protection</vt:lpwstr>
  </property>
  <property fmtid="{D5CDD505-2E9C-101B-9397-08002B2CF9AE}" pid="12" name="MSIP_Label_5867449f-99ce-461b-a4f3-67a0ad4387eb_Extended_MSFT_Method">
    <vt:lpwstr>Manual</vt:lpwstr>
  </property>
  <property fmtid="{D5CDD505-2E9C-101B-9397-08002B2CF9AE}" pid="13" name="Sensitivity">
    <vt:lpwstr>OFFICIAL-Public</vt:lpwstr>
  </property>
</Properties>
</file>