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EAB" w:rsidRPr="00024372" w:rsidRDefault="00886EAB" w:rsidP="00886EAB">
      <w:pPr>
        <w:jc w:val="center"/>
        <w:rPr>
          <w:rFonts w:asciiTheme="minorHAnsi" w:hAnsiTheme="minorHAnsi"/>
          <w:b/>
          <w:sz w:val="32"/>
          <w:szCs w:val="32"/>
        </w:rPr>
      </w:pPr>
      <w:r>
        <w:rPr>
          <w:rFonts w:asciiTheme="minorHAnsi" w:hAnsiTheme="minorHAnsi"/>
          <w:b/>
          <w:sz w:val="32"/>
          <w:szCs w:val="32"/>
        </w:rPr>
        <w:t>INSTRUCTIONS TO TENDER</w:t>
      </w:r>
    </w:p>
    <w:p w:rsidR="00886EAB" w:rsidRPr="00024372" w:rsidRDefault="00886EAB" w:rsidP="00886EAB">
      <w:pPr>
        <w:rPr>
          <w:rFonts w:asciiTheme="minorHAnsi" w:hAnsiTheme="minorHAnsi"/>
          <w:caps/>
          <w:sz w:val="28"/>
          <w:szCs w:val="28"/>
        </w:rPr>
      </w:pPr>
      <w:r w:rsidRPr="00024372">
        <w:rPr>
          <w:rFonts w:asciiTheme="minorHAnsi" w:hAnsiTheme="minorHAnsi"/>
          <w:caps/>
          <w:sz w:val="28"/>
          <w:szCs w:val="28"/>
        </w:rPr>
        <w:t xml:space="preserve">For: </w:t>
      </w:r>
      <w:r w:rsidR="00856005">
        <w:rPr>
          <w:rFonts w:asciiTheme="minorHAnsi" w:hAnsiTheme="minorHAnsi"/>
          <w:caps/>
          <w:sz w:val="28"/>
          <w:szCs w:val="28"/>
        </w:rPr>
        <w:t xml:space="preserve">ABBOTSWOOD INFORMAL </w:t>
      </w:r>
      <w:r w:rsidR="0053688E">
        <w:rPr>
          <w:rFonts w:asciiTheme="minorHAnsi" w:hAnsiTheme="minorHAnsi"/>
          <w:caps/>
          <w:sz w:val="28"/>
          <w:szCs w:val="28"/>
        </w:rPr>
        <w:t xml:space="preserve">BESPOKE </w:t>
      </w:r>
      <w:r>
        <w:rPr>
          <w:rFonts w:asciiTheme="minorHAnsi" w:hAnsiTheme="minorHAnsi"/>
          <w:caps/>
          <w:sz w:val="28"/>
          <w:szCs w:val="28"/>
        </w:rPr>
        <w:t>Play</w:t>
      </w:r>
      <w:r w:rsidR="00856005">
        <w:rPr>
          <w:rFonts w:asciiTheme="minorHAnsi" w:hAnsiTheme="minorHAnsi"/>
          <w:caps/>
          <w:sz w:val="28"/>
          <w:szCs w:val="28"/>
        </w:rPr>
        <w:t xml:space="preserve"> area </w:t>
      </w:r>
    </w:p>
    <w:p w:rsidR="00EA0F8A" w:rsidRDefault="00EA0F8A" w:rsidP="00EA0F8A">
      <w:pPr>
        <w:pStyle w:val="ListParagraph"/>
        <w:numPr>
          <w:ilvl w:val="0"/>
          <w:numId w:val="10"/>
        </w:numPr>
        <w:rPr>
          <w:rFonts w:cs="Arial"/>
          <w:sz w:val="22"/>
        </w:rPr>
      </w:pPr>
      <w:r w:rsidRPr="00886EAB">
        <w:rPr>
          <w:rFonts w:cs="Arial"/>
          <w:sz w:val="22"/>
        </w:rPr>
        <w:t>Yate Town Council have prepared the following documents as part of the tender for the above scheme;</w:t>
      </w:r>
    </w:p>
    <w:p w:rsidR="00AF6A8D" w:rsidRPr="00886EAB" w:rsidRDefault="00AF6A8D" w:rsidP="00AF6A8D">
      <w:pPr>
        <w:pStyle w:val="ListParagraph"/>
        <w:rPr>
          <w:rFonts w:cs="Arial"/>
          <w:sz w:val="22"/>
        </w:rPr>
      </w:pPr>
    </w:p>
    <w:p w:rsidR="00856005" w:rsidRDefault="00856005" w:rsidP="00EA0F8A">
      <w:pPr>
        <w:pStyle w:val="ListParagraph"/>
        <w:numPr>
          <w:ilvl w:val="0"/>
          <w:numId w:val="11"/>
        </w:numPr>
        <w:rPr>
          <w:rFonts w:cs="Arial"/>
          <w:sz w:val="22"/>
        </w:rPr>
      </w:pPr>
      <w:r>
        <w:rPr>
          <w:rFonts w:cs="Arial"/>
          <w:sz w:val="22"/>
        </w:rPr>
        <w:t>Design brief</w:t>
      </w:r>
    </w:p>
    <w:p w:rsidR="00EA0F8A" w:rsidRDefault="00856005" w:rsidP="00EA0F8A">
      <w:pPr>
        <w:pStyle w:val="ListParagraph"/>
        <w:numPr>
          <w:ilvl w:val="0"/>
          <w:numId w:val="11"/>
        </w:numPr>
        <w:rPr>
          <w:rFonts w:cs="Arial"/>
          <w:sz w:val="22"/>
        </w:rPr>
      </w:pPr>
      <w:r>
        <w:rPr>
          <w:rFonts w:cs="Arial"/>
          <w:sz w:val="22"/>
        </w:rPr>
        <w:t>Sketch design proposals and site location plan</w:t>
      </w:r>
    </w:p>
    <w:p w:rsidR="00EA0F8A" w:rsidRPr="00886EAB" w:rsidRDefault="00AF6A8D" w:rsidP="00EA0F8A">
      <w:pPr>
        <w:pStyle w:val="ListParagraph"/>
        <w:numPr>
          <w:ilvl w:val="0"/>
          <w:numId w:val="11"/>
        </w:numPr>
        <w:rPr>
          <w:rFonts w:cs="Arial"/>
          <w:sz w:val="22"/>
        </w:rPr>
      </w:pPr>
      <w:r>
        <w:rPr>
          <w:rFonts w:cs="Arial"/>
          <w:sz w:val="22"/>
        </w:rPr>
        <w:t>Form of tender and Anti-</w:t>
      </w:r>
      <w:r w:rsidR="00EA0F8A" w:rsidRPr="00886EAB">
        <w:rPr>
          <w:rFonts w:cs="Arial"/>
          <w:sz w:val="22"/>
        </w:rPr>
        <w:t xml:space="preserve">collusion </w:t>
      </w:r>
      <w:r>
        <w:rPr>
          <w:rFonts w:cs="Arial"/>
          <w:sz w:val="22"/>
        </w:rPr>
        <w:t>C</w:t>
      </w:r>
      <w:r w:rsidR="00EA0F8A" w:rsidRPr="00886EAB">
        <w:rPr>
          <w:rFonts w:cs="Arial"/>
          <w:sz w:val="22"/>
        </w:rPr>
        <w:t>ertificate</w:t>
      </w:r>
    </w:p>
    <w:p w:rsidR="00EA0F8A" w:rsidRPr="00886EAB" w:rsidRDefault="00EA0F8A" w:rsidP="00EA0F8A">
      <w:pPr>
        <w:pStyle w:val="ListParagraph"/>
        <w:numPr>
          <w:ilvl w:val="0"/>
          <w:numId w:val="11"/>
        </w:numPr>
        <w:rPr>
          <w:rFonts w:cs="Arial"/>
          <w:sz w:val="22"/>
        </w:rPr>
      </w:pPr>
      <w:r w:rsidRPr="00886EAB">
        <w:rPr>
          <w:rFonts w:cs="Arial"/>
          <w:sz w:val="22"/>
        </w:rPr>
        <w:t xml:space="preserve">Contract Specification and JCT minor works contract Preliminaries </w:t>
      </w:r>
    </w:p>
    <w:p w:rsidR="00EA0F8A" w:rsidRDefault="00EA0F8A" w:rsidP="00EA0F8A">
      <w:pPr>
        <w:pStyle w:val="ListParagraph"/>
        <w:numPr>
          <w:ilvl w:val="0"/>
          <w:numId w:val="11"/>
        </w:numPr>
        <w:rPr>
          <w:rFonts w:cs="Arial"/>
          <w:sz w:val="22"/>
        </w:rPr>
      </w:pPr>
      <w:r w:rsidRPr="00886EAB">
        <w:rPr>
          <w:rFonts w:cs="Arial"/>
          <w:sz w:val="22"/>
        </w:rPr>
        <w:t>Designers Risk Assessment</w:t>
      </w:r>
    </w:p>
    <w:p w:rsidR="00EA0F8A" w:rsidRDefault="00EA0F8A" w:rsidP="00EA0F8A">
      <w:pPr>
        <w:pStyle w:val="ListParagraph"/>
        <w:ind w:left="1080"/>
        <w:rPr>
          <w:rFonts w:cs="Arial"/>
          <w:sz w:val="22"/>
        </w:rPr>
      </w:pPr>
    </w:p>
    <w:p w:rsidR="00EA0F8A" w:rsidRDefault="00EA0F8A" w:rsidP="00521BE0">
      <w:pPr>
        <w:pStyle w:val="ListParagraph"/>
        <w:numPr>
          <w:ilvl w:val="0"/>
          <w:numId w:val="10"/>
        </w:numPr>
        <w:rPr>
          <w:rFonts w:cs="Arial"/>
          <w:sz w:val="22"/>
        </w:rPr>
      </w:pPr>
      <w:r>
        <w:rPr>
          <w:rFonts w:cs="Arial"/>
          <w:sz w:val="22"/>
        </w:rPr>
        <w:t xml:space="preserve">The anticipated budget for the works is </w:t>
      </w:r>
      <w:r w:rsidRPr="005F6663">
        <w:rPr>
          <w:rFonts w:cs="Arial"/>
          <w:sz w:val="22"/>
        </w:rPr>
        <w:t>£</w:t>
      </w:r>
      <w:r w:rsidR="005F6663" w:rsidRPr="005F6663">
        <w:rPr>
          <w:rFonts w:cs="Arial"/>
          <w:sz w:val="22"/>
        </w:rPr>
        <w:t>48.400.00</w:t>
      </w:r>
      <w:r w:rsidR="005F6663">
        <w:rPr>
          <w:rFonts w:cs="Arial"/>
          <w:sz w:val="22"/>
        </w:rPr>
        <w:t xml:space="preserve"> excluding VAT.</w:t>
      </w:r>
    </w:p>
    <w:p w:rsidR="00EA0F8A" w:rsidRPr="00EA0F8A" w:rsidRDefault="00EA0F8A" w:rsidP="00EA0F8A">
      <w:pPr>
        <w:pStyle w:val="ListParagraph"/>
        <w:ind w:left="1080"/>
        <w:rPr>
          <w:rFonts w:cs="Arial"/>
          <w:sz w:val="22"/>
        </w:rPr>
      </w:pPr>
    </w:p>
    <w:p w:rsidR="00886EAB" w:rsidRPr="00886EAB" w:rsidRDefault="00886EAB" w:rsidP="00EA0F8A">
      <w:pPr>
        <w:pStyle w:val="ListParagraph"/>
        <w:numPr>
          <w:ilvl w:val="0"/>
          <w:numId w:val="10"/>
        </w:numPr>
        <w:rPr>
          <w:rFonts w:cs="Arial"/>
          <w:sz w:val="22"/>
        </w:rPr>
      </w:pPr>
      <w:r w:rsidRPr="00416168">
        <w:rPr>
          <w:rFonts w:cs="Arial"/>
          <w:b/>
          <w:sz w:val="22"/>
        </w:rPr>
        <w:t xml:space="preserve">Interested parties should contact the council </w:t>
      </w:r>
      <w:r w:rsidR="00EA0F8A" w:rsidRPr="00416168">
        <w:rPr>
          <w:rFonts w:cs="Arial"/>
          <w:b/>
          <w:sz w:val="22"/>
        </w:rPr>
        <w:t xml:space="preserve">directly </w:t>
      </w:r>
      <w:r w:rsidRPr="00416168">
        <w:rPr>
          <w:rFonts w:cs="Arial"/>
          <w:b/>
          <w:sz w:val="22"/>
        </w:rPr>
        <w:t>to request a tender return envelope</w:t>
      </w:r>
      <w:r w:rsidR="00EA0F8A" w:rsidRPr="00416168">
        <w:rPr>
          <w:rFonts w:cs="Arial"/>
          <w:b/>
          <w:sz w:val="22"/>
        </w:rPr>
        <w:t>.</w:t>
      </w:r>
      <w:r w:rsidR="00EA0F8A" w:rsidRPr="00EA0F8A">
        <w:rPr>
          <w:rFonts w:ascii="Verdana" w:hAnsi="Verdana" w:cs="Arial"/>
          <w:color w:val="646464"/>
          <w:sz w:val="20"/>
          <w:szCs w:val="20"/>
        </w:rPr>
        <w:t xml:space="preserve"> </w:t>
      </w:r>
      <w:r w:rsidR="00EA0F8A" w:rsidRPr="00EA0F8A">
        <w:rPr>
          <w:rFonts w:cs="Arial"/>
          <w:sz w:val="22"/>
        </w:rPr>
        <w:t>During office hours: 01454 866506 or http://www.yatetowncouncil.gov.uk/contact</w:t>
      </w:r>
    </w:p>
    <w:p w:rsidR="00886EAB" w:rsidRPr="00886EAB" w:rsidRDefault="00886EAB" w:rsidP="00886EAB">
      <w:pPr>
        <w:pStyle w:val="ListParagraph"/>
        <w:rPr>
          <w:rFonts w:cs="Arial"/>
          <w:b/>
          <w:sz w:val="22"/>
        </w:rPr>
      </w:pPr>
    </w:p>
    <w:p w:rsidR="00EA0F8A" w:rsidRPr="00DE5C1E" w:rsidRDefault="00886EAB" w:rsidP="00416168">
      <w:pPr>
        <w:pStyle w:val="ListParagraph"/>
        <w:numPr>
          <w:ilvl w:val="0"/>
          <w:numId w:val="10"/>
        </w:numPr>
        <w:jc w:val="both"/>
        <w:rPr>
          <w:rFonts w:asciiTheme="minorHAnsi" w:hAnsiTheme="minorHAnsi"/>
          <w:b/>
          <w:sz w:val="22"/>
        </w:rPr>
      </w:pPr>
      <w:r w:rsidRPr="00AF6A8D">
        <w:rPr>
          <w:rFonts w:eastAsia="Times New Roman" w:cs="Arial"/>
          <w:iCs/>
          <w:sz w:val="22"/>
        </w:rPr>
        <w:t>Each tendering firm shall be supplied with a specially marked envelope bearing the words `TENDER – DO NOT OPEN UNTIL (prescribed date for opening)`, but no other means of identifying the tender, in which the tender is to be sealed and remain sealed until the prescribed date for opening tenders for that contract. All tenders when received shall be endorsed w</w:t>
      </w:r>
      <w:r w:rsidR="00AF6A8D" w:rsidRPr="00AF6A8D">
        <w:rPr>
          <w:rFonts w:eastAsia="Times New Roman" w:cs="Arial"/>
          <w:iCs/>
          <w:sz w:val="22"/>
        </w:rPr>
        <w:t>ith date and time of receipt. </w:t>
      </w:r>
      <w:r w:rsidRPr="00AF6A8D">
        <w:rPr>
          <w:rFonts w:eastAsia="Times New Roman" w:cs="Arial"/>
          <w:iCs/>
          <w:sz w:val="22"/>
        </w:rPr>
        <w:t>No fax or e-mails will be</w:t>
      </w:r>
      <w:r w:rsidRPr="00AF6A8D">
        <w:rPr>
          <w:rFonts w:eastAsia="Times New Roman" w:cs="Arial"/>
          <w:iCs/>
          <w:spacing w:val="-23"/>
          <w:sz w:val="22"/>
        </w:rPr>
        <w:t xml:space="preserve"> </w:t>
      </w:r>
      <w:r w:rsidRPr="00AF6A8D">
        <w:rPr>
          <w:rFonts w:eastAsia="Times New Roman" w:cs="Arial"/>
          <w:iCs/>
          <w:sz w:val="22"/>
        </w:rPr>
        <w:t>accepted</w:t>
      </w:r>
      <w:r w:rsidR="00EA0F8A" w:rsidRPr="00AF6A8D">
        <w:rPr>
          <w:rFonts w:eastAsia="Times New Roman" w:cs="Arial"/>
          <w:iCs/>
          <w:sz w:val="22"/>
        </w:rPr>
        <w:t>.</w:t>
      </w:r>
    </w:p>
    <w:p w:rsidR="00DE5C1E" w:rsidRPr="00DE5C1E" w:rsidRDefault="00DE5C1E" w:rsidP="00DE5C1E">
      <w:pPr>
        <w:pStyle w:val="ListParagraph"/>
        <w:rPr>
          <w:rFonts w:asciiTheme="minorHAnsi" w:hAnsiTheme="minorHAnsi"/>
          <w:b/>
          <w:sz w:val="22"/>
        </w:rPr>
      </w:pPr>
    </w:p>
    <w:p w:rsidR="00DE5C1E" w:rsidRDefault="00DE5C1E" w:rsidP="00E26996">
      <w:pPr>
        <w:pStyle w:val="ListParagraph"/>
        <w:numPr>
          <w:ilvl w:val="0"/>
          <w:numId w:val="10"/>
        </w:numPr>
        <w:spacing w:line="360" w:lineRule="auto"/>
        <w:rPr>
          <w:rFonts w:cs="Arial"/>
          <w:sz w:val="22"/>
        </w:rPr>
      </w:pPr>
      <w:r>
        <w:rPr>
          <w:rFonts w:cs="Arial"/>
          <w:sz w:val="22"/>
        </w:rPr>
        <w:t>Completed Tenders to be returned t</w:t>
      </w:r>
      <w:r w:rsidRPr="00DE5C1E">
        <w:rPr>
          <w:rFonts w:cs="Arial"/>
          <w:sz w:val="22"/>
        </w:rPr>
        <w:t xml:space="preserve">o: </w:t>
      </w:r>
    </w:p>
    <w:p w:rsidR="00DE5C1E" w:rsidRPr="00DE5C1E" w:rsidRDefault="00DE5C1E" w:rsidP="00DE5C1E">
      <w:pPr>
        <w:pStyle w:val="ListParagraph"/>
        <w:rPr>
          <w:rFonts w:cs="Arial"/>
          <w:sz w:val="22"/>
        </w:rPr>
      </w:pPr>
    </w:p>
    <w:p w:rsidR="00DE5C1E" w:rsidRPr="00DE5C1E" w:rsidRDefault="00DE5C1E" w:rsidP="00DE5C1E">
      <w:pPr>
        <w:pStyle w:val="ListParagraph"/>
        <w:spacing w:line="360" w:lineRule="auto"/>
        <w:rPr>
          <w:rFonts w:cs="Arial"/>
          <w:sz w:val="22"/>
        </w:rPr>
      </w:pPr>
      <w:r w:rsidRPr="00DE5C1E">
        <w:rPr>
          <w:rFonts w:cs="Arial"/>
          <w:sz w:val="22"/>
        </w:rPr>
        <w:t>Yate Town Council</w:t>
      </w:r>
      <w:r w:rsidRPr="00DE5C1E">
        <w:rPr>
          <w:rFonts w:cs="Arial"/>
          <w:sz w:val="22"/>
        </w:rPr>
        <w:br/>
        <w:t>Poole Court</w:t>
      </w:r>
      <w:r w:rsidRPr="00DE5C1E">
        <w:rPr>
          <w:rFonts w:cs="Arial"/>
          <w:sz w:val="22"/>
        </w:rPr>
        <w:br/>
        <w:t>Poole Court Drive</w:t>
      </w:r>
      <w:r w:rsidRPr="00DE5C1E">
        <w:rPr>
          <w:rFonts w:cs="Arial"/>
          <w:sz w:val="22"/>
        </w:rPr>
        <w:br/>
        <w:t>Yate</w:t>
      </w:r>
      <w:r w:rsidRPr="00DE5C1E">
        <w:rPr>
          <w:rFonts w:cs="Arial"/>
          <w:sz w:val="22"/>
        </w:rPr>
        <w:br/>
        <w:t>Bristol BS37 5PP  </w:t>
      </w:r>
    </w:p>
    <w:p w:rsidR="00DE5C1E" w:rsidRPr="00AF6A8D" w:rsidRDefault="00DE5C1E" w:rsidP="00DE5C1E">
      <w:pPr>
        <w:pStyle w:val="ListParagraph"/>
        <w:rPr>
          <w:rFonts w:asciiTheme="minorHAnsi" w:hAnsiTheme="minorHAnsi"/>
          <w:b/>
          <w:sz w:val="22"/>
        </w:rPr>
      </w:pPr>
    </w:p>
    <w:p w:rsidR="00AF6A8D" w:rsidRDefault="00AF6A8D" w:rsidP="00AF6A8D">
      <w:pPr>
        <w:pStyle w:val="ListParagraph"/>
        <w:numPr>
          <w:ilvl w:val="0"/>
          <w:numId w:val="10"/>
        </w:numPr>
        <w:rPr>
          <w:rFonts w:cs="Arial"/>
          <w:sz w:val="22"/>
        </w:rPr>
      </w:pPr>
      <w:r w:rsidRPr="00EA0F8A">
        <w:rPr>
          <w:rFonts w:cs="Arial"/>
          <w:sz w:val="22"/>
        </w:rPr>
        <w:t>Documents to be returned;</w:t>
      </w:r>
    </w:p>
    <w:p w:rsidR="00867F6B" w:rsidRPr="00EA0F8A" w:rsidRDefault="00867F6B" w:rsidP="00867F6B">
      <w:pPr>
        <w:pStyle w:val="ListParagraph"/>
        <w:rPr>
          <w:rFonts w:cs="Arial"/>
          <w:sz w:val="22"/>
        </w:rPr>
      </w:pPr>
    </w:p>
    <w:p w:rsidR="00856005" w:rsidRPr="00856005" w:rsidRDefault="00856005" w:rsidP="00856005">
      <w:pPr>
        <w:pStyle w:val="ListParagraph"/>
        <w:numPr>
          <w:ilvl w:val="0"/>
          <w:numId w:val="11"/>
        </w:numPr>
        <w:spacing w:after="0" w:line="240" w:lineRule="auto"/>
        <w:jc w:val="both"/>
        <w:rPr>
          <w:rFonts w:cs="Arial"/>
          <w:color w:val="000000"/>
          <w:sz w:val="22"/>
        </w:rPr>
      </w:pPr>
      <w:r>
        <w:rPr>
          <w:rFonts w:cs="Arial"/>
          <w:color w:val="000000"/>
          <w:sz w:val="22"/>
        </w:rPr>
        <w:t>Proposed d</w:t>
      </w:r>
      <w:r w:rsidRPr="00856005">
        <w:rPr>
          <w:rFonts w:cs="Arial"/>
          <w:color w:val="000000"/>
          <w:sz w:val="22"/>
        </w:rPr>
        <w:t xml:space="preserve">rawings, including a </w:t>
      </w:r>
      <w:r w:rsidRPr="00416168">
        <w:rPr>
          <w:rFonts w:cs="Arial"/>
          <w:color w:val="000000"/>
          <w:sz w:val="22"/>
        </w:rPr>
        <w:t>site plan</w:t>
      </w:r>
      <w:r w:rsidRPr="00856005">
        <w:rPr>
          <w:rFonts w:cs="Arial"/>
          <w:color w:val="000000"/>
          <w:sz w:val="22"/>
        </w:rPr>
        <w:t xml:space="preserve"> and appropriate illustrations.</w:t>
      </w:r>
    </w:p>
    <w:p w:rsidR="00856005" w:rsidRPr="00856005" w:rsidRDefault="00856005" w:rsidP="00856005">
      <w:pPr>
        <w:pStyle w:val="ListParagraph"/>
        <w:numPr>
          <w:ilvl w:val="0"/>
          <w:numId w:val="11"/>
        </w:numPr>
        <w:spacing w:after="0" w:line="240" w:lineRule="auto"/>
        <w:jc w:val="both"/>
        <w:rPr>
          <w:rFonts w:cs="Arial"/>
          <w:color w:val="000000"/>
          <w:sz w:val="22"/>
        </w:rPr>
      </w:pPr>
      <w:r>
        <w:rPr>
          <w:rFonts w:cs="Arial"/>
          <w:color w:val="000000"/>
          <w:sz w:val="22"/>
        </w:rPr>
        <w:t>A w</w:t>
      </w:r>
      <w:r w:rsidRPr="00856005">
        <w:rPr>
          <w:rFonts w:cs="Arial"/>
          <w:color w:val="000000"/>
          <w:sz w:val="22"/>
        </w:rPr>
        <w:t>ritten description of the play value of proposed elements within the design.</w:t>
      </w:r>
    </w:p>
    <w:p w:rsidR="00856005" w:rsidRDefault="00856005" w:rsidP="00081D92">
      <w:pPr>
        <w:pStyle w:val="ListParagraph"/>
        <w:numPr>
          <w:ilvl w:val="0"/>
          <w:numId w:val="11"/>
        </w:numPr>
        <w:spacing w:after="0" w:line="240" w:lineRule="auto"/>
        <w:jc w:val="both"/>
        <w:rPr>
          <w:rFonts w:cs="Arial"/>
          <w:color w:val="000000"/>
          <w:sz w:val="22"/>
        </w:rPr>
      </w:pPr>
      <w:r w:rsidRPr="00856005">
        <w:rPr>
          <w:rFonts w:cs="Arial"/>
          <w:color w:val="000000"/>
          <w:sz w:val="22"/>
        </w:rPr>
        <w:t>A priced schedule of work items, listing individual elements. Including</w:t>
      </w:r>
      <w:r>
        <w:rPr>
          <w:rFonts w:cs="Arial"/>
          <w:color w:val="000000"/>
          <w:sz w:val="22"/>
        </w:rPr>
        <w:t xml:space="preserve"> a</w:t>
      </w:r>
      <w:r w:rsidRPr="00856005">
        <w:rPr>
          <w:rFonts w:cs="Arial"/>
          <w:color w:val="000000"/>
          <w:sz w:val="22"/>
        </w:rPr>
        <w:t xml:space="preserve">llowance for </w:t>
      </w:r>
      <w:proofErr w:type="spellStart"/>
      <w:r w:rsidRPr="00856005">
        <w:rPr>
          <w:rFonts w:cs="Arial"/>
          <w:color w:val="000000"/>
          <w:sz w:val="22"/>
        </w:rPr>
        <w:t>RoSPA</w:t>
      </w:r>
      <w:proofErr w:type="spellEnd"/>
      <w:r w:rsidRPr="00856005">
        <w:rPr>
          <w:rFonts w:cs="Arial"/>
          <w:color w:val="000000"/>
          <w:sz w:val="22"/>
        </w:rPr>
        <w:t xml:space="preserve"> inspection</w:t>
      </w:r>
      <w:r>
        <w:rPr>
          <w:rFonts w:cs="Arial"/>
          <w:color w:val="000000"/>
          <w:sz w:val="22"/>
        </w:rPr>
        <w:t>s</w:t>
      </w:r>
      <w:r w:rsidRPr="00856005">
        <w:rPr>
          <w:rFonts w:cs="Arial"/>
          <w:color w:val="000000"/>
          <w:sz w:val="22"/>
        </w:rPr>
        <w:t xml:space="preserve"> </w:t>
      </w:r>
      <w:r>
        <w:rPr>
          <w:rFonts w:cs="Arial"/>
          <w:color w:val="000000"/>
          <w:sz w:val="22"/>
        </w:rPr>
        <w:t xml:space="preserve">and </w:t>
      </w:r>
      <w:r w:rsidR="00416168">
        <w:rPr>
          <w:rFonts w:cs="Arial"/>
          <w:color w:val="000000"/>
          <w:sz w:val="22"/>
        </w:rPr>
        <w:t xml:space="preserve">a </w:t>
      </w:r>
      <w:r>
        <w:rPr>
          <w:rFonts w:cs="Arial"/>
          <w:color w:val="000000"/>
          <w:sz w:val="22"/>
        </w:rPr>
        <w:t xml:space="preserve">community </w:t>
      </w:r>
      <w:r w:rsidR="00416168">
        <w:rPr>
          <w:rFonts w:cs="Arial"/>
          <w:color w:val="000000"/>
          <w:sz w:val="22"/>
        </w:rPr>
        <w:t xml:space="preserve">design </w:t>
      </w:r>
      <w:r>
        <w:rPr>
          <w:rFonts w:cs="Arial"/>
          <w:color w:val="000000"/>
          <w:sz w:val="22"/>
        </w:rPr>
        <w:t>workshop.</w:t>
      </w:r>
    </w:p>
    <w:p w:rsidR="00867F6B" w:rsidRDefault="00867F6B" w:rsidP="00416168">
      <w:pPr>
        <w:ind w:left="720"/>
        <w:jc w:val="both"/>
        <w:rPr>
          <w:rFonts w:cs="Arial"/>
          <w:sz w:val="22"/>
        </w:rPr>
      </w:pPr>
    </w:p>
    <w:p w:rsidR="00AF6A8D" w:rsidRDefault="00416168" w:rsidP="00416168">
      <w:pPr>
        <w:ind w:left="720"/>
        <w:jc w:val="both"/>
        <w:rPr>
          <w:rFonts w:cs="Arial"/>
          <w:sz w:val="22"/>
        </w:rPr>
      </w:pPr>
      <w:r>
        <w:rPr>
          <w:rFonts w:cs="Arial"/>
          <w:sz w:val="22"/>
        </w:rPr>
        <w:t xml:space="preserve">Please </w:t>
      </w:r>
      <w:r w:rsidR="00AF6A8D" w:rsidRPr="00416168">
        <w:rPr>
          <w:rFonts w:cs="Arial"/>
          <w:sz w:val="22"/>
        </w:rPr>
        <w:t>return the</w:t>
      </w:r>
      <w:r w:rsidR="00867F6B">
        <w:rPr>
          <w:rFonts w:cs="Arial"/>
          <w:sz w:val="22"/>
        </w:rPr>
        <w:t xml:space="preserve"> documents </w:t>
      </w:r>
      <w:r w:rsidR="00AF6A8D" w:rsidRPr="00416168">
        <w:rPr>
          <w:rFonts w:cs="Arial"/>
          <w:sz w:val="22"/>
        </w:rPr>
        <w:t xml:space="preserve">in the supplied tender return envelope together with the </w:t>
      </w:r>
      <w:r w:rsidR="00AF6A8D" w:rsidRPr="00416168">
        <w:rPr>
          <w:rFonts w:cs="Arial"/>
          <w:b/>
          <w:sz w:val="22"/>
        </w:rPr>
        <w:t>signed Form of Tender</w:t>
      </w:r>
      <w:r w:rsidR="00AF6A8D" w:rsidRPr="00416168">
        <w:rPr>
          <w:rFonts w:cs="Arial"/>
          <w:sz w:val="22"/>
        </w:rPr>
        <w:t xml:space="preserve"> and </w:t>
      </w:r>
      <w:r w:rsidR="00AF6A8D" w:rsidRPr="00416168">
        <w:rPr>
          <w:rFonts w:cs="Arial"/>
          <w:b/>
          <w:sz w:val="22"/>
        </w:rPr>
        <w:t>Anti-collusion Certificate.</w:t>
      </w:r>
      <w:r>
        <w:rPr>
          <w:rFonts w:cs="Arial"/>
          <w:b/>
          <w:sz w:val="22"/>
        </w:rPr>
        <w:t xml:space="preserve"> </w:t>
      </w:r>
    </w:p>
    <w:p w:rsidR="00886EAB" w:rsidRPr="00DE5C1E" w:rsidRDefault="00AF6A8D" w:rsidP="00416168">
      <w:pPr>
        <w:ind w:firstLine="720"/>
        <w:jc w:val="both"/>
        <w:rPr>
          <w:rFonts w:asciiTheme="minorHAnsi" w:hAnsiTheme="minorHAnsi"/>
          <w:b/>
          <w:sz w:val="22"/>
        </w:rPr>
      </w:pPr>
      <w:r w:rsidRPr="00416168">
        <w:rPr>
          <w:rFonts w:cs="Arial"/>
          <w:sz w:val="22"/>
        </w:rPr>
        <w:t xml:space="preserve">Completed tender documents to be received by </w:t>
      </w:r>
      <w:r w:rsidRPr="00416168">
        <w:rPr>
          <w:rFonts w:cs="Arial"/>
          <w:b/>
          <w:sz w:val="22"/>
        </w:rPr>
        <w:t xml:space="preserve">12 noon on Friday the </w:t>
      </w:r>
      <w:r w:rsidR="00BB3402" w:rsidRPr="00AB2BF8">
        <w:rPr>
          <w:rFonts w:cs="Arial"/>
          <w:b/>
          <w:sz w:val="22"/>
        </w:rPr>
        <w:t>1</w:t>
      </w:r>
      <w:r w:rsidR="00D0210C" w:rsidRPr="00AB2BF8">
        <w:rPr>
          <w:rFonts w:cs="Arial"/>
          <w:b/>
          <w:sz w:val="22"/>
        </w:rPr>
        <w:t>6</w:t>
      </w:r>
      <w:r w:rsidR="00D0210C" w:rsidRPr="00AB2BF8">
        <w:rPr>
          <w:rFonts w:cs="Arial"/>
          <w:b/>
          <w:sz w:val="22"/>
          <w:vertAlign w:val="superscript"/>
        </w:rPr>
        <w:t>th</w:t>
      </w:r>
      <w:r w:rsidR="00D0210C" w:rsidRPr="00AB2BF8">
        <w:rPr>
          <w:rFonts w:cs="Arial"/>
          <w:b/>
          <w:sz w:val="22"/>
        </w:rPr>
        <w:t xml:space="preserve"> A</w:t>
      </w:r>
      <w:r w:rsidR="00BB3402" w:rsidRPr="00AB2BF8">
        <w:rPr>
          <w:rFonts w:cs="Arial"/>
          <w:b/>
          <w:sz w:val="22"/>
        </w:rPr>
        <w:t>ugust</w:t>
      </w:r>
      <w:r w:rsidRPr="00416168">
        <w:rPr>
          <w:rFonts w:cs="Arial"/>
          <w:b/>
          <w:sz w:val="22"/>
        </w:rPr>
        <w:t xml:space="preserve"> 2019</w:t>
      </w:r>
      <w:bookmarkStart w:id="0" w:name="_GoBack"/>
      <w:bookmarkEnd w:id="0"/>
    </w:p>
    <w:sectPr w:rsidR="00886EAB" w:rsidRPr="00DE5C1E" w:rsidSect="001907A2">
      <w:footerReference w:type="default" r:id="rId8"/>
      <w:headerReference w:type="first" r:id="rId9"/>
      <w:footerReference w:type="firs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0B6" w:rsidRDefault="00D520B6" w:rsidP="00BB77B9">
      <w:pPr>
        <w:spacing w:after="0" w:line="240" w:lineRule="auto"/>
      </w:pPr>
      <w:r>
        <w:separator/>
      </w:r>
    </w:p>
  </w:endnote>
  <w:endnote w:type="continuationSeparator" w:id="0">
    <w:p w:rsidR="00D520B6" w:rsidRDefault="00D520B6" w:rsidP="00BB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B6" w:rsidRDefault="00D520B6">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416168">
      <w:rPr>
        <w:noProof/>
        <w:color w:val="323E4F" w:themeColor="text2" w:themeShade="BF"/>
        <w:szCs w:val="24"/>
      </w:rPr>
      <w:t>2</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416168">
      <w:rPr>
        <w:noProof/>
        <w:color w:val="323E4F" w:themeColor="text2" w:themeShade="BF"/>
        <w:szCs w:val="24"/>
      </w:rPr>
      <w:t>2</w:t>
    </w:r>
    <w:r>
      <w:rPr>
        <w:color w:val="323E4F" w:themeColor="text2" w:themeShade="BF"/>
        <w:szCs w:val="24"/>
      </w:rPr>
      <w:fldChar w:fldCharType="end"/>
    </w:r>
  </w:p>
  <w:p w:rsidR="00D520B6" w:rsidRDefault="00D52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B6" w:rsidRDefault="00D520B6">
    <w:pPr>
      <w:pStyle w:val="Footer"/>
    </w:pPr>
  </w:p>
  <w:p w:rsidR="00D520B6" w:rsidRDefault="00D520B6">
    <w:pPr>
      <w:pStyle w:val="Footer"/>
    </w:pPr>
  </w:p>
  <w:p w:rsidR="00D520B6" w:rsidRDefault="00D520B6">
    <w:pPr>
      <w:pStyle w:val="Footer"/>
    </w:pPr>
  </w:p>
  <w:p w:rsidR="00D520B6" w:rsidRDefault="00D52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0B6" w:rsidRDefault="00D520B6" w:rsidP="00BB77B9">
      <w:pPr>
        <w:spacing w:after="0" w:line="240" w:lineRule="auto"/>
      </w:pPr>
      <w:r>
        <w:separator/>
      </w:r>
    </w:p>
  </w:footnote>
  <w:footnote w:type="continuationSeparator" w:id="0">
    <w:p w:rsidR="00D520B6" w:rsidRDefault="00D520B6" w:rsidP="00BB7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B6" w:rsidRDefault="00D520B6" w:rsidP="00E5122E">
    <w:pPr>
      <w:tabs>
        <w:tab w:val="left" w:pos="1110"/>
      </w:tabs>
    </w:pPr>
  </w:p>
  <w:p w:rsidR="00D520B6" w:rsidRDefault="00D520B6">
    <w:pPr>
      <w:pStyle w:val="Header"/>
    </w:pPr>
  </w:p>
  <w:p w:rsidR="00D520B6" w:rsidRDefault="00D520B6">
    <w:pPr>
      <w:pStyle w:val="Header"/>
    </w:pPr>
  </w:p>
  <w:p w:rsidR="00D520B6" w:rsidRDefault="00D520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F3EC6"/>
    <w:multiLevelType w:val="hybridMultilevel"/>
    <w:tmpl w:val="F26467A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0DAD5D88"/>
    <w:multiLevelType w:val="hybridMultilevel"/>
    <w:tmpl w:val="ED72D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842D72"/>
    <w:multiLevelType w:val="hybridMultilevel"/>
    <w:tmpl w:val="5AE0D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E8397A"/>
    <w:multiLevelType w:val="hybridMultilevel"/>
    <w:tmpl w:val="0AFA95B2"/>
    <w:lvl w:ilvl="0" w:tplc="9A90FAAA">
      <w:start w:val="4"/>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F056F"/>
    <w:multiLevelType w:val="hybridMultilevel"/>
    <w:tmpl w:val="08DA1100"/>
    <w:lvl w:ilvl="0" w:tplc="FAFC5F16">
      <w:start w:val="9"/>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A19FE"/>
    <w:multiLevelType w:val="hybridMultilevel"/>
    <w:tmpl w:val="72E0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5A2B66"/>
    <w:multiLevelType w:val="multilevel"/>
    <w:tmpl w:val="481479F4"/>
    <w:lvl w:ilvl="0">
      <w:start w:val="9"/>
      <w:numFmt w:val="bullet"/>
      <w:lvlText w:val="-"/>
      <w:lvlJc w:val="left"/>
      <w:pPr>
        <w:ind w:left="1080" w:hanging="360"/>
      </w:pPr>
      <w:rPr>
        <w:rFonts w:ascii="Calibri" w:eastAsiaTheme="minorHAnsi" w:hAnsi="Calibr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1"/>
  </w:num>
  <w:num w:numId="4">
    <w:abstractNumId w:val="9"/>
  </w:num>
  <w:num w:numId="5">
    <w:abstractNumId w:val="7"/>
  </w:num>
  <w:num w:numId="6">
    <w:abstractNumId w:val="1"/>
  </w:num>
  <w:num w:numId="7">
    <w:abstractNumId w:val="4"/>
  </w:num>
  <w:num w:numId="8">
    <w:abstractNumId w:val="3"/>
  </w:num>
  <w:num w:numId="9">
    <w:abstractNumId w:val="3"/>
  </w:num>
  <w:num w:numId="10">
    <w:abstractNumId w:val="8"/>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9D"/>
    <w:rsid w:val="00001D01"/>
    <w:rsid w:val="0000479A"/>
    <w:rsid w:val="000063B4"/>
    <w:rsid w:val="00015928"/>
    <w:rsid w:val="00017586"/>
    <w:rsid w:val="00020B9D"/>
    <w:rsid w:val="000340FB"/>
    <w:rsid w:val="00035F32"/>
    <w:rsid w:val="000475E3"/>
    <w:rsid w:val="0005678C"/>
    <w:rsid w:val="00076FE0"/>
    <w:rsid w:val="00086E0F"/>
    <w:rsid w:val="000903D7"/>
    <w:rsid w:val="000A5502"/>
    <w:rsid w:val="000C49B5"/>
    <w:rsid w:val="000F1C01"/>
    <w:rsid w:val="00105073"/>
    <w:rsid w:val="00122BA9"/>
    <w:rsid w:val="00125B9A"/>
    <w:rsid w:val="001610B5"/>
    <w:rsid w:val="00162E3B"/>
    <w:rsid w:val="00181DA1"/>
    <w:rsid w:val="001907A2"/>
    <w:rsid w:val="00197AFA"/>
    <w:rsid w:val="001B1E8A"/>
    <w:rsid w:val="001C3F73"/>
    <w:rsid w:val="00202E93"/>
    <w:rsid w:val="00205E5B"/>
    <w:rsid w:val="00225AA9"/>
    <w:rsid w:val="00226158"/>
    <w:rsid w:val="0023503A"/>
    <w:rsid w:val="0024466F"/>
    <w:rsid w:val="00257BEB"/>
    <w:rsid w:val="00271B8F"/>
    <w:rsid w:val="00274DF6"/>
    <w:rsid w:val="00275366"/>
    <w:rsid w:val="002760F1"/>
    <w:rsid w:val="0029051D"/>
    <w:rsid w:val="00293F70"/>
    <w:rsid w:val="002A3071"/>
    <w:rsid w:val="002B190F"/>
    <w:rsid w:val="002B6BFA"/>
    <w:rsid w:val="002C2F24"/>
    <w:rsid w:val="002F0EBE"/>
    <w:rsid w:val="00302A38"/>
    <w:rsid w:val="00310ECF"/>
    <w:rsid w:val="003161F5"/>
    <w:rsid w:val="00326CCD"/>
    <w:rsid w:val="003467E7"/>
    <w:rsid w:val="00376204"/>
    <w:rsid w:val="00385E0E"/>
    <w:rsid w:val="003870F5"/>
    <w:rsid w:val="00391D06"/>
    <w:rsid w:val="003A78C3"/>
    <w:rsid w:val="003B4CC6"/>
    <w:rsid w:val="003E3B9D"/>
    <w:rsid w:val="003E464A"/>
    <w:rsid w:val="003E7AC3"/>
    <w:rsid w:val="00401D6D"/>
    <w:rsid w:val="00403796"/>
    <w:rsid w:val="00414141"/>
    <w:rsid w:val="00416168"/>
    <w:rsid w:val="00416D30"/>
    <w:rsid w:val="00424B6E"/>
    <w:rsid w:val="00425E83"/>
    <w:rsid w:val="004303CA"/>
    <w:rsid w:val="00433B69"/>
    <w:rsid w:val="00435AB4"/>
    <w:rsid w:val="00447A69"/>
    <w:rsid w:val="0045653D"/>
    <w:rsid w:val="00461383"/>
    <w:rsid w:val="004960CE"/>
    <w:rsid w:val="004A363B"/>
    <w:rsid w:val="004C5B8D"/>
    <w:rsid w:val="004C7FDF"/>
    <w:rsid w:val="004E4459"/>
    <w:rsid w:val="004E448F"/>
    <w:rsid w:val="004E655B"/>
    <w:rsid w:val="004F17E6"/>
    <w:rsid w:val="00516137"/>
    <w:rsid w:val="00527E03"/>
    <w:rsid w:val="005350C0"/>
    <w:rsid w:val="0053688E"/>
    <w:rsid w:val="0055407B"/>
    <w:rsid w:val="0055407F"/>
    <w:rsid w:val="00561781"/>
    <w:rsid w:val="00582109"/>
    <w:rsid w:val="00591912"/>
    <w:rsid w:val="005A781D"/>
    <w:rsid w:val="005B4414"/>
    <w:rsid w:val="005B6B9A"/>
    <w:rsid w:val="005D6314"/>
    <w:rsid w:val="005F3A9D"/>
    <w:rsid w:val="005F6663"/>
    <w:rsid w:val="006016ED"/>
    <w:rsid w:val="006045C6"/>
    <w:rsid w:val="00640344"/>
    <w:rsid w:val="006415AA"/>
    <w:rsid w:val="00643B73"/>
    <w:rsid w:val="00645972"/>
    <w:rsid w:val="006701BD"/>
    <w:rsid w:val="00696CE6"/>
    <w:rsid w:val="006B251C"/>
    <w:rsid w:val="006E76F7"/>
    <w:rsid w:val="007139D5"/>
    <w:rsid w:val="00723E5B"/>
    <w:rsid w:val="00734471"/>
    <w:rsid w:val="00734828"/>
    <w:rsid w:val="007579FF"/>
    <w:rsid w:val="00763673"/>
    <w:rsid w:val="00765B8E"/>
    <w:rsid w:val="00774EDA"/>
    <w:rsid w:val="00780540"/>
    <w:rsid w:val="007A22FF"/>
    <w:rsid w:val="007C0742"/>
    <w:rsid w:val="008014AC"/>
    <w:rsid w:val="00822977"/>
    <w:rsid w:val="00827922"/>
    <w:rsid w:val="00833059"/>
    <w:rsid w:val="0083416A"/>
    <w:rsid w:val="00835DDA"/>
    <w:rsid w:val="00854703"/>
    <w:rsid w:val="00856005"/>
    <w:rsid w:val="008624D8"/>
    <w:rsid w:val="00867F6B"/>
    <w:rsid w:val="00886EAB"/>
    <w:rsid w:val="0089795D"/>
    <w:rsid w:val="008B0963"/>
    <w:rsid w:val="008B255D"/>
    <w:rsid w:val="008C5751"/>
    <w:rsid w:val="008D3E5A"/>
    <w:rsid w:val="008D77BC"/>
    <w:rsid w:val="008E4E70"/>
    <w:rsid w:val="009022EF"/>
    <w:rsid w:val="00905487"/>
    <w:rsid w:val="009342C8"/>
    <w:rsid w:val="009342EA"/>
    <w:rsid w:val="009431B5"/>
    <w:rsid w:val="00947E63"/>
    <w:rsid w:val="009505AF"/>
    <w:rsid w:val="00962AF6"/>
    <w:rsid w:val="00965998"/>
    <w:rsid w:val="00967128"/>
    <w:rsid w:val="00974298"/>
    <w:rsid w:val="009A1358"/>
    <w:rsid w:val="009A2008"/>
    <w:rsid w:val="009A542B"/>
    <w:rsid w:val="009B2CA4"/>
    <w:rsid w:val="009B389C"/>
    <w:rsid w:val="009B5726"/>
    <w:rsid w:val="009B5C34"/>
    <w:rsid w:val="009B6CE8"/>
    <w:rsid w:val="009E58BC"/>
    <w:rsid w:val="009F0292"/>
    <w:rsid w:val="009F1D6D"/>
    <w:rsid w:val="00A03B81"/>
    <w:rsid w:val="00A23C6B"/>
    <w:rsid w:val="00A40566"/>
    <w:rsid w:val="00A54F27"/>
    <w:rsid w:val="00A55BAF"/>
    <w:rsid w:val="00A5657A"/>
    <w:rsid w:val="00A60118"/>
    <w:rsid w:val="00A6054F"/>
    <w:rsid w:val="00A646EC"/>
    <w:rsid w:val="00A70638"/>
    <w:rsid w:val="00A91C81"/>
    <w:rsid w:val="00A948D8"/>
    <w:rsid w:val="00AB2BF8"/>
    <w:rsid w:val="00AD0D2F"/>
    <w:rsid w:val="00AE6B56"/>
    <w:rsid w:val="00AF4456"/>
    <w:rsid w:val="00AF6A8D"/>
    <w:rsid w:val="00AF6FD8"/>
    <w:rsid w:val="00B13D69"/>
    <w:rsid w:val="00B173D7"/>
    <w:rsid w:val="00B20E4D"/>
    <w:rsid w:val="00B437A7"/>
    <w:rsid w:val="00B46DFB"/>
    <w:rsid w:val="00B55A57"/>
    <w:rsid w:val="00B663E3"/>
    <w:rsid w:val="00B71212"/>
    <w:rsid w:val="00B75314"/>
    <w:rsid w:val="00B75B2B"/>
    <w:rsid w:val="00B76F54"/>
    <w:rsid w:val="00B83424"/>
    <w:rsid w:val="00B84350"/>
    <w:rsid w:val="00B861B3"/>
    <w:rsid w:val="00B90BF3"/>
    <w:rsid w:val="00B97E8D"/>
    <w:rsid w:val="00BA5A51"/>
    <w:rsid w:val="00BA6FC0"/>
    <w:rsid w:val="00BB3402"/>
    <w:rsid w:val="00BB77B9"/>
    <w:rsid w:val="00BC158D"/>
    <w:rsid w:val="00BC57D8"/>
    <w:rsid w:val="00BC59C6"/>
    <w:rsid w:val="00BC5A7B"/>
    <w:rsid w:val="00BD2ACF"/>
    <w:rsid w:val="00BD3E1C"/>
    <w:rsid w:val="00BD55AA"/>
    <w:rsid w:val="00C03C31"/>
    <w:rsid w:val="00C17801"/>
    <w:rsid w:val="00C20DD7"/>
    <w:rsid w:val="00C236DE"/>
    <w:rsid w:val="00C32CDC"/>
    <w:rsid w:val="00C33894"/>
    <w:rsid w:val="00C36455"/>
    <w:rsid w:val="00C60374"/>
    <w:rsid w:val="00C64669"/>
    <w:rsid w:val="00C711DB"/>
    <w:rsid w:val="00C81570"/>
    <w:rsid w:val="00C87047"/>
    <w:rsid w:val="00C9402E"/>
    <w:rsid w:val="00CA4825"/>
    <w:rsid w:val="00CD538B"/>
    <w:rsid w:val="00CE1CB2"/>
    <w:rsid w:val="00CF0EED"/>
    <w:rsid w:val="00D012EC"/>
    <w:rsid w:val="00D0210C"/>
    <w:rsid w:val="00D0299C"/>
    <w:rsid w:val="00D031FB"/>
    <w:rsid w:val="00D15A4E"/>
    <w:rsid w:val="00D2682F"/>
    <w:rsid w:val="00D33AE4"/>
    <w:rsid w:val="00D520B6"/>
    <w:rsid w:val="00D52BA2"/>
    <w:rsid w:val="00D62F95"/>
    <w:rsid w:val="00DA7EBC"/>
    <w:rsid w:val="00DB32FD"/>
    <w:rsid w:val="00DC5BB1"/>
    <w:rsid w:val="00DE3E47"/>
    <w:rsid w:val="00DE5C1E"/>
    <w:rsid w:val="00DF4B98"/>
    <w:rsid w:val="00DF7325"/>
    <w:rsid w:val="00E00322"/>
    <w:rsid w:val="00E03317"/>
    <w:rsid w:val="00E128D6"/>
    <w:rsid w:val="00E13611"/>
    <w:rsid w:val="00E41B75"/>
    <w:rsid w:val="00E5122E"/>
    <w:rsid w:val="00E56A48"/>
    <w:rsid w:val="00E71861"/>
    <w:rsid w:val="00E76DC2"/>
    <w:rsid w:val="00EA0F8A"/>
    <w:rsid w:val="00EB3730"/>
    <w:rsid w:val="00EB43E4"/>
    <w:rsid w:val="00EB4CC5"/>
    <w:rsid w:val="00EB6F0B"/>
    <w:rsid w:val="00ED73E1"/>
    <w:rsid w:val="00EE6566"/>
    <w:rsid w:val="00EE7893"/>
    <w:rsid w:val="00F23018"/>
    <w:rsid w:val="00F27E2E"/>
    <w:rsid w:val="00F41E2E"/>
    <w:rsid w:val="00F4603A"/>
    <w:rsid w:val="00F57D8F"/>
    <w:rsid w:val="00F66FC7"/>
    <w:rsid w:val="00F75442"/>
    <w:rsid w:val="00F7751D"/>
    <w:rsid w:val="00F84BC3"/>
    <w:rsid w:val="00F90697"/>
    <w:rsid w:val="00F91144"/>
    <w:rsid w:val="00F9465B"/>
    <w:rsid w:val="00FA0A80"/>
    <w:rsid w:val="00FA503D"/>
    <w:rsid w:val="00FA6901"/>
    <w:rsid w:val="00FB59B7"/>
    <w:rsid w:val="00FC4EFC"/>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5:chartTrackingRefBased/>
  <w15:docId w15:val="{D6790904-7515-4D3A-8613-D3DADEDD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7B9"/>
    <w:rPr>
      <w:rFonts w:ascii="Arial" w:hAnsi="Arial"/>
      <w:sz w:val="24"/>
    </w:rPr>
  </w:style>
  <w:style w:type="paragraph" w:styleId="Heading1">
    <w:name w:val="heading 1"/>
    <w:basedOn w:val="Normal"/>
    <w:next w:val="Normal"/>
    <w:link w:val="Heading1Char"/>
    <w:autoRedefine/>
    <w:uiPriority w:val="9"/>
    <w:qFormat/>
    <w:rsid w:val="006016ED"/>
    <w:pPr>
      <w:keepNext/>
      <w:keepLines/>
      <w:outlineLvl w:val="0"/>
    </w:pPr>
    <w:rPr>
      <w:rFonts w:eastAsiaTheme="majorEastAsia" w:cstheme="majorBidi"/>
      <w:color w:val="0CAD4A"/>
      <w:sz w:val="52"/>
      <w:szCs w:val="32"/>
    </w:rPr>
  </w:style>
  <w:style w:type="paragraph" w:styleId="Heading2">
    <w:name w:val="heading 2"/>
    <w:basedOn w:val="Normal"/>
    <w:next w:val="Normal"/>
    <w:link w:val="Heading2Char"/>
    <w:autoRedefine/>
    <w:uiPriority w:val="9"/>
    <w:unhideWhenUsed/>
    <w:qFormat/>
    <w:rsid w:val="006016ED"/>
    <w:pPr>
      <w:keepNext/>
      <w:keepLines/>
      <w:outlineLvl w:val="1"/>
    </w:pPr>
    <w:rPr>
      <w:rFonts w:eastAsiaTheme="majorEastAsia" w:cstheme="majorBidi"/>
      <w:color w:val="1F4E79" w:themeColor="accent1" w:themeShade="80"/>
      <w:sz w:val="44"/>
      <w:szCs w:val="26"/>
    </w:rPr>
  </w:style>
  <w:style w:type="paragraph" w:styleId="Heading3">
    <w:name w:val="heading 3"/>
    <w:basedOn w:val="Normal"/>
    <w:next w:val="Normal"/>
    <w:link w:val="Heading3Char"/>
    <w:uiPriority w:val="9"/>
    <w:unhideWhenUsed/>
    <w:qFormat/>
    <w:rsid w:val="006016ED"/>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6016ED"/>
    <w:rPr>
      <w:rFonts w:ascii="Arial" w:eastAsiaTheme="majorEastAsia" w:hAnsi="Arial" w:cstheme="majorBidi"/>
      <w:color w:val="0CAD4A"/>
      <w:sz w:val="52"/>
      <w:szCs w:val="32"/>
    </w:rPr>
  </w:style>
  <w:style w:type="character" w:customStyle="1" w:styleId="Heading2Char">
    <w:name w:val="Heading 2 Char"/>
    <w:basedOn w:val="DefaultParagraphFont"/>
    <w:link w:val="Heading2"/>
    <w:uiPriority w:val="9"/>
    <w:rsid w:val="006016ED"/>
    <w:rPr>
      <w:rFonts w:ascii="Arial" w:eastAsiaTheme="majorEastAsia" w:hAnsi="Arial" w:cstheme="majorBidi"/>
      <w:color w:val="1F4E79" w:themeColor="accent1" w:themeShade="80"/>
      <w:sz w:val="44"/>
      <w:szCs w:val="26"/>
    </w:rPr>
  </w:style>
  <w:style w:type="character" w:customStyle="1" w:styleId="Heading3Char">
    <w:name w:val="Heading 3 Char"/>
    <w:basedOn w:val="DefaultParagraphFont"/>
    <w:link w:val="Heading3"/>
    <w:uiPriority w:val="9"/>
    <w:rsid w:val="006016ED"/>
    <w:rPr>
      <w:rFonts w:ascii="Arial" w:eastAsiaTheme="majorEastAsia" w:hAnsi="Arial" w:cstheme="majorBidi"/>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765B8E"/>
    <w:pPr>
      <w:spacing w:before="60" w:after="0" w:line="240" w:lineRule="auto"/>
      <w:ind w:left="1304" w:right="1304"/>
      <w:contextualSpacing/>
    </w:pPr>
    <w:rPr>
      <w:rFonts w:eastAsiaTheme="majorEastAsia" w:cstheme="majorBidi"/>
      <w:color w:val="FFFFFF" w:themeColor="background1"/>
      <w:spacing w:val="-10"/>
      <w:kern w:val="28"/>
      <w:sz w:val="52"/>
      <w:szCs w:val="52"/>
    </w:rPr>
  </w:style>
  <w:style w:type="character" w:customStyle="1" w:styleId="TitleChar">
    <w:name w:val="Title Char"/>
    <w:basedOn w:val="DefaultParagraphFont"/>
    <w:link w:val="Title"/>
    <w:uiPriority w:val="10"/>
    <w:rsid w:val="00765B8E"/>
    <w:rPr>
      <w:rFonts w:ascii="Arial" w:eastAsiaTheme="majorEastAsia" w:hAnsi="Arial" w:cstheme="majorBidi"/>
      <w:color w:val="FFFFFF" w:themeColor="background1"/>
      <w:spacing w:val="-10"/>
      <w:kern w:val="28"/>
      <w:sz w:val="52"/>
      <w:szCs w:val="52"/>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qFormat/>
    <w:rsid w:val="000F1C01"/>
    <w:pPr>
      <w:ind w:left="720"/>
      <w:contextualSpacing/>
    </w:pPr>
  </w:style>
  <w:style w:type="paragraph" w:styleId="NormalWeb">
    <w:name w:val="Normal (Web)"/>
    <w:basedOn w:val="Normal"/>
    <w:rsid w:val="006016ED"/>
    <w:pPr>
      <w:spacing w:after="0" w:line="240" w:lineRule="auto"/>
    </w:pPr>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table" w:customStyle="1" w:styleId="TableGrid1">
    <w:name w:val="Table Grid1"/>
    <w:basedOn w:val="TableNormal"/>
    <w:next w:val="TableGrid"/>
    <w:uiPriority w:val="39"/>
    <w:rsid w:val="008B0963"/>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BalloonText">
    <w:name w:val="Balloon Text"/>
    <w:basedOn w:val="Normal"/>
    <w:link w:val="BalloonTextChar"/>
    <w:uiPriority w:val="99"/>
    <w:semiHidden/>
    <w:unhideWhenUsed/>
    <w:rsid w:val="006B2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5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831167">
      <w:bodyDiv w:val="1"/>
      <w:marLeft w:val="0"/>
      <w:marRight w:val="0"/>
      <w:marTop w:val="0"/>
      <w:marBottom w:val="0"/>
      <w:divBdr>
        <w:top w:val="none" w:sz="0" w:space="0" w:color="auto"/>
        <w:left w:val="none" w:sz="0" w:space="0" w:color="auto"/>
        <w:bottom w:val="none" w:sz="0" w:space="0" w:color="auto"/>
        <w:right w:val="none" w:sz="0" w:space="0" w:color="auto"/>
      </w:divBdr>
    </w:div>
    <w:div w:id="1208105951">
      <w:bodyDiv w:val="1"/>
      <w:marLeft w:val="0"/>
      <w:marRight w:val="0"/>
      <w:marTop w:val="0"/>
      <w:marBottom w:val="0"/>
      <w:divBdr>
        <w:top w:val="none" w:sz="0" w:space="0" w:color="auto"/>
        <w:left w:val="none" w:sz="0" w:space="0" w:color="auto"/>
        <w:bottom w:val="none" w:sz="0" w:space="0" w:color="auto"/>
        <w:right w:val="none" w:sz="0" w:space="0" w:color="auto"/>
      </w:divBdr>
    </w:div>
    <w:div w:id="1257011575">
      <w:bodyDiv w:val="1"/>
      <w:marLeft w:val="0"/>
      <w:marRight w:val="0"/>
      <w:marTop w:val="0"/>
      <w:marBottom w:val="0"/>
      <w:divBdr>
        <w:top w:val="none" w:sz="0" w:space="0" w:color="auto"/>
        <w:left w:val="none" w:sz="0" w:space="0" w:color="auto"/>
        <w:bottom w:val="none" w:sz="0" w:space="0" w:color="auto"/>
        <w:right w:val="none" w:sz="0" w:space="0" w:color="auto"/>
      </w:divBdr>
    </w:div>
    <w:div w:id="14868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v\Desktop\Designers%20Risk%20Ass%20%20Panorama%20Walk.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92DDB-82A3-4334-BCBF-8C1132F7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Designers Risk Ass  Panorama Walk.doc</Template>
  <TotalTime>134</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Sanders</dc:creator>
  <cp:keywords/>
  <dc:description/>
  <cp:lastModifiedBy>Andrew Sanders</cp:lastModifiedBy>
  <cp:revision>8</cp:revision>
  <cp:lastPrinted>2019-04-04T12:43:00Z</cp:lastPrinted>
  <dcterms:created xsi:type="dcterms:W3CDTF">2019-06-24T10:16:00Z</dcterms:created>
  <dcterms:modified xsi:type="dcterms:W3CDTF">2019-07-02T15:09:00Z</dcterms:modified>
</cp:coreProperties>
</file>