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D5775" w:rsidRPr="001B351E" w:rsidRDefault="003D5775" w:rsidP="00710D59">
      <w:pPr>
        <w:tabs>
          <w:tab w:val="left" w:pos="320"/>
        </w:tabs>
        <w:jc w:val="center"/>
        <w:rPr>
          <w:rFonts w:ascii="Arial" w:eastAsia="Arial" w:hAnsi="Arial" w:cs="Arial"/>
          <w:b/>
          <w:sz w:val="36"/>
          <w:szCs w:val="36"/>
        </w:rPr>
      </w:pPr>
    </w:p>
    <w:p w14:paraId="0A37501D" w14:textId="77777777" w:rsidR="003D5775" w:rsidRPr="001B351E" w:rsidRDefault="003D5775" w:rsidP="00710D59">
      <w:pPr>
        <w:tabs>
          <w:tab w:val="left" w:pos="320"/>
        </w:tabs>
        <w:jc w:val="center"/>
        <w:rPr>
          <w:rFonts w:ascii="Arial" w:eastAsia="Arial" w:hAnsi="Arial" w:cs="Arial"/>
          <w:b/>
          <w:sz w:val="36"/>
          <w:szCs w:val="36"/>
        </w:rPr>
      </w:pPr>
    </w:p>
    <w:p w14:paraId="5DAB6C7B" w14:textId="77777777" w:rsidR="003D5775" w:rsidRPr="001B351E" w:rsidRDefault="003D5775" w:rsidP="00710D59">
      <w:pPr>
        <w:tabs>
          <w:tab w:val="left" w:pos="320"/>
        </w:tabs>
        <w:jc w:val="center"/>
        <w:rPr>
          <w:rFonts w:ascii="Arial" w:eastAsia="Arial" w:hAnsi="Arial" w:cs="Arial"/>
          <w:b/>
          <w:sz w:val="36"/>
          <w:szCs w:val="36"/>
        </w:rPr>
      </w:pPr>
    </w:p>
    <w:p w14:paraId="02EB378F" w14:textId="77777777" w:rsidR="003D5775" w:rsidRPr="001B351E" w:rsidRDefault="003D5775" w:rsidP="00710D59">
      <w:pPr>
        <w:tabs>
          <w:tab w:val="left" w:pos="320"/>
        </w:tabs>
        <w:jc w:val="center"/>
        <w:rPr>
          <w:rFonts w:ascii="Arial" w:eastAsia="Arial" w:hAnsi="Arial" w:cs="Arial"/>
          <w:b/>
          <w:sz w:val="36"/>
          <w:szCs w:val="36"/>
        </w:rPr>
      </w:pPr>
    </w:p>
    <w:p w14:paraId="1D29AF58" w14:textId="77777777" w:rsidR="00710D59" w:rsidRPr="001B351E" w:rsidRDefault="00710D59" w:rsidP="00710D59">
      <w:pPr>
        <w:tabs>
          <w:tab w:val="left" w:pos="320"/>
        </w:tabs>
        <w:jc w:val="center"/>
        <w:rPr>
          <w:rFonts w:ascii="Arial" w:eastAsia="Arial" w:hAnsi="Arial" w:cs="Arial"/>
          <w:b/>
          <w:sz w:val="36"/>
          <w:szCs w:val="36"/>
        </w:rPr>
      </w:pPr>
      <w:r w:rsidRPr="001B351E">
        <w:rPr>
          <w:rFonts w:ascii="Arial" w:eastAsia="Arial" w:hAnsi="Arial" w:cs="Arial"/>
          <w:b/>
          <w:sz w:val="36"/>
          <w:szCs w:val="36"/>
        </w:rPr>
        <w:t>CONTRACT BETWEEN</w:t>
      </w:r>
    </w:p>
    <w:p w14:paraId="6A05A809" w14:textId="77777777" w:rsidR="00710D59" w:rsidRPr="001B351E" w:rsidRDefault="00710D59" w:rsidP="00710D59">
      <w:pPr>
        <w:jc w:val="center"/>
        <w:rPr>
          <w:rFonts w:ascii="Arial" w:eastAsia="Arial" w:hAnsi="Arial" w:cs="Arial"/>
          <w:b/>
          <w:sz w:val="48"/>
          <w:szCs w:val="48"/>
        </w:rPr>
      </w:pPr>
    </w:p>
    <w:p w14:paraId="61D8C534" w14:textId="7182C91B" w:rsidR="00710D59" w:rsidRPr="001B351E" w:rsidRDefault="00253ACB" w:rsidP="00710D59">
      <w:pPr>
        <w:jc w:val="center"/>
        <w:rPr>
          <w:rFonts w:ascii="Arial" w:eastAsia="Arial" w:hAnsi="Arial" w:cs="Arial"/>
          <w:b/>
          <w:sz w:val="48"/>
          <w:szCs w:val="48"/>
        </w:rPr>
      </w:pPr>
      <w:r>
        <w:rPr>
          <w:rFonts w:ascii="Arial" w:eastAsia="Arial" w:hAnsi="Arial" w:cs="Arial"/>
          <w:b/>
          <w:sz w:val="48"/>
          <w:szCs w:val="48"/>
        </w:rPr>
        <w:t>Chesterfield Royal Hospital</w:t>
      </w:r>
      <w:r w:rsidR="004C11D2">
        <w:rPr>
          <w:rFonts w:ascii="Arial" w:eastAsia="Arial" w:hAnsi="Arial" w:cs="Arial"/>
          <w:b/>
          <w:sz w:val="48"/>
          <w:szCs w:val="48"/>
        </w:rPr>
        <w:t xml:space="preserve"> NHS Foundation Trust</w:t>
      </w:r>
    </w:p>
    <w:p w14:paraId="5A39BBE3" w14:textId="77777777" w:rsidR="00710D59" w:rsidRPr="001B351E" w:rsidRDefault="00710D59" w:rsidP="00710D59">
      <w:pPr>
        <w:jc w:val="center"/>
        <w:rPr>
          <w:rFonts w:ascii="Arial" w:eastAsia="Arial" w:hAnsi="Arial" w:cs="Arial"/>
          <w:b/>
          <w:sz w:val="48"/>
          <w:szCs w:val="48"/>
        </w:rPr>
      </w:pPr>
    </w:p>
    <w:p w14:paraId="67D6BEDC"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AND</w:t>
      </w:r>
    </w:p>
    <w:p w14:paraId="41C8F396" w14:textId="77777777" w:rsidR="00710D59" w:rsidRPr="001B351E" w:rsidRDefault="00710D59" w:rsidP="00710D59">
      <w:pPr>
        <w:jc w:val="center"/>
        <w:rPr>
          <w:rFonts w:ascii="Arial" w:eastAsia="Arial" w:hAnsi="Arial" w:cs="Arial"/>
          <w:b/>
          <w:sz w:val="48"/>
          <w:szCs w:val="48"/>
        </w:rPr>
      </w:pPr>
    </w:p>
    <w:p w14:paraId="04EDFF4F" w14:textId="77777777" w:rsidR="000779EB" w:rsidRPr="001B351E" w:rsidRDefault="000779EB" w:rsidP="000779EB">
      <w:pPr>
        <w:jc w:val="center"/>
        <w:rPr>
          <w:rFonts w:ascii="Arial" w:eastAsia="Arial" w:hAnsi="Arial" w:cs="Arial"/>
          <w:b/>
          <w:sz w:val="48"/>
          <w:szCs w:val="48"/>
        </w:rPr>
      </w:pPr>
      <w:r>
        <w:rPr>
          <w:rFonts w:ascii="Arial" w:eastAsia="Arial" w:hAnsi="Arial" w:cs="Arial"/>
          <w:b/>
          <w:sz w:val="48"/>
          <w:szCs w:val="48"/>
        </w:rPr>
        <w:t>Holt Medical Recruitment Limited</w:t>
      </w:r>
    </w:p>
    <w:p w14:paraId="72A3D3EC" w14:textId="77777777" w:rsidR="00710D59" w:rsidRPr="001B351E" w:rsidRDefault="00710D59" w:rsidP="00710D59">
      <w:pPr>
        <w:jc w:val="center"/>
        <w:rPr>
          <w:rFonts w:ascii="Arial" w:eastAsia="Arial" w:hAnsi="Arial" w:cs="Arial"/>
          <w:b/>
          <w:sz w:val="48"/>
          <w:szCs w:val="48"/>
        </w:rPr>
      </w:pPr>
    </w:p>
    <w:p w14:paraId="62E6870F"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 xml:space="preserve">FOR THE PROVISION OF SERVICES UNDER FRAMEWORK AGREEMENT </w:t>
      </w:r>
    </w:p>
    <w:p w14:paraId="56F042F9"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RM6281 NATIONAL FRAMEWORK FOR THE PROVISION OF CLINICAL AND HEALTHCARE STAFFING </w:t>
      </w:r>
    </w:p>
    <w:p w14:paraId="0D0B940D" w14:textId="77777777" w:rsidR="00710D59" w:rsidRPr="001B351E" w:rsidRDefault="00710D59">
      <w:pPr>
        <w:rPr>
          <w:rFonts w:ascii="Arial" w:hAnsi="Arial" w:cs="Arial"/>
        </w:rPr>
      </w:pPr>
      <w:r w:rsidRPr="001B351E">
        <w:rPr>
          <w:rFonts w:ascii="Arial" w:hAnsi="Arial" w:cs="Arial"/>
        </w:rPr>
        <w:br w:type="page"/>
      </w:r>
    </w:p>
    <w:p w14:paraId="7EBA88BB" w14:textId="77777777" w:rsidR="00710D59" w:rsidRPr="001B351E" w:rsidRDefault="00710D59" w:rsidP="004F21F2">
      <w:pPr>
        <w:pStyle w:val="ContentsHH1"/>
      </w:pPr>
      <w:bookmarkStart w:id="0" w:name="_Toc154147093"/>
      <w:bookmarkStart w:id="1" w:name="_Toc154149007"/>
      <w:r w:rsidRPr="001B351E">
        <w:lastRenderedPageBreak/>
        <w:t>Order Form Template and Call-Off Schedules</w:t>
      </w:r>
      <w:bookmarkEnd w:id="0"/>
      <w:bookmarkEnd w:id="1"/>
    </w:p>
    <w:p w14:paraId="0E27B00A" w14:textId="77777777" w:rsidR="00710D59" w:rsidRPr="001B351E" w:rsidRDefault="00710D59" w:rsidP="00710D59">
      <w:pPr>
        <w:pStyle w:val="Normal0"/>
        <w:spacing w:after="0" w:line="256" w:lineRule="auto"/>
        <w:rPr>
          <w:rFonts w:ascii="Arial" w:eastAsia="Arial" w:hAnsi="Arial" w:cs="Arial"/>
          <w:b/>
          <w:sz w:val="36"/>
          <w:szCs w:val="36"/>
        </w:rPr>
      </w:pPr>
    </w:p>
    <w:p w14:paraId="36F6C6C9" w14:textId="77777777" w:rsidR="00710D59" w:rsidRPr="001B351E" w:rsidRDefault="00710D59" w:rsidP="00710D59">
      <w:pPr>
        <w:pStyle w:val="Normal0"/>
        <w:spacing w:after="0" w:line="256" w:lineRule="auto"/>
        <w:rPr>
          <w:rFonts w:ascii="Arial" w:eastAsia="Arial" w:hAnsi="Arial" w:cs="Arial"/>
          <w:b/>
          <w:sz w:val="36"/>
          <w:szCs w:val="36"/>
        </w:rPr>
      </w:pPr>
      <w:r w:rsidRPr="001B351E">
        <w:rPr>
          <w:rFonts w:ascii="Arial" w:eastAsia="Arial" w:hAnsi="Arial" w:cs="Arial"/>
          <w:b/>
          <w:sz w:val="36"/>
          <w:szCs w:val="36"/>
        </w:rPr>
        <w:t xml:space="preserve">Order Form </w:t>
      </w:r>
    </w:p>
    <w:p w14:paraId="60061E4C" w14:textId="77777777" w:rsidR="00710D59" w:rsidRPr="001B351E" w:rsidRDefault="00710D59" w:rsidP="00710D59">
      <w:pPr>
        <w:pStyle w:val="Normal0"/>
        <w:spacing w:after="0" w:line="256" w:lineRule="auto"/>
        <w:rPr>
          <w:rFonts w:ascii="Arial" w:eastAsia="Arial" w:hAnsi="Arial" w:cs="Arial"/>
          <w:b/>
          <w:sz w:val="24"/>
          <w:szCs w:val="24"/>
        </w:rPr>
      </w:pPr>
    </w:p>
    <w:p w14:paraId="44EAFD9C" w14:textId="77777777" w:rsidR="00710D59" w:rsidRPr="001B351E" w:rsidRDefault="00710D59" w:rsidP="00710D59">
      <w:pPr>
        <w:pStyle w:val="Normal0"/>
        <w:spacing w:after="0" w:line="256" w:lineRule="auto"/>
        <w:rPr>
          <w:rFonts w:ascii="Arial" w:eastAsia="Arial" w:hAnsi="Arial" w:cs="Arial"/>
          <w:b/>
          <w:sz w:val="24"/>
          <w:szCs w:val="24"/>
        </w:rPr>
      </w:pPr>
    </w:p>
    <w:p w14:paraId="538356A6" w14:textId="6FFBB2C8"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REFERENCE:</w:t>
      </w:r>
      <w:r w:rsidRPr="001B351E">
        <w:rPr>
          <w:rFonts w:ascii="Arial" w:eastAsia="Arial" w:hAnsi="Arial" w:cs="Arial"/>
          <w:sz w:val="24"/>
          <w:szCs w:val="24"/>
        </w:rPr>
        <w:tab/>
      </w:r>
      <w:r w:rsidRPr="001B351E">
        <w:rPr>
          <w:rFonts w:ascii="Arial" w:eastAsia="Arial" w:hAnsi="Arial" w:cs="Arial"/>
          <w:sz w:val="24"/>
          <w:szCs w:val="24"/>
        </w:rPr>
        <w:tab/>
      </w:r>
      <w:r w:rsidR="00067A28" w:rsidRPr="00067A28">
        <w:rPr>
          <w:rFonts w:ascii="Arial" w:eastAsia="Arial" w:hAnsi="Arial" w:cs="Arial"/>
          <w:sz w:val="24"/>
          <w:szCs w:val="24"/>
        </w:rPr>
        <w:t>CCCB24A01</w:t>
      </w:r>
    </w:p>
    <w:p w14:paraId="4B94D5A5" w14:textId="77777777" w:rsidR="00710D59" w:rsidRPr="001B351E" w:rsidRDefault="00710D59" w:rsidP="00710D59">
      <w:pPr>
        <w:pStyle w:val="Normal0"/>
        <w:spacing w:after="0" w:line="256" w:lineRule="auto"/>
        <w:rPr>
          <w:rFonts w:ascii="Arial" w:eastAsia="Arial" w:hAnsi="Arial" w:cs="Arial"/>
          <w:sz w:val="24"/>
          <w:szCs w:val="24"/>
        </w:rPr>
      </w:pPr>
    </w:p>
    <w:p w14:paraId="2D9D2438" w14:textId="39683F02"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THE BUYER:</w:t>
      </w:r>
      <w:r w:rsidRPr="001B351E">
        <w:rPr>
          <w:rFonts w:ascii="Arial" w:eastAsia="Arial" w:hAnsi="Arial" w:cs="Arial"/>
          <w:sz w:val="24"/>
          <w:szCs w:val="24"/>
        </w:rPr>
        <w:tab/>
      </w:r>
      <w:r w:rsidRPr="001B351E">
        <w:rPr>
          <w:rFonts w:ascii="Arial" w:eastAsia="Arial" w:hAnsi="Arial" w:cs="Arial"/>
          <w:sz w:val="24"/>
          <w:szCs w:val="24"/>
        </w:rPr>
        <w:tab/>
      </w:r>
      <w:r w:rsidR="000779EB">
        <w:rPr>
          <w:rFonts w:ascii="Arial" w:eastAsia="Arial" w:hAnsi="Arial" w:cs="Arial"/>
          <w:sz w:val="24"/>
          <w:szCs w:val="24"/>
        </w:rPr>
        <w:tab/>
      </w:r>
      <w:r w:rsidR="00631449" w:rsidRPr="00631449">
        <w:rPr>
          <w:rFonts w:ascii="Arial" w:eastAsia="Arial" w:hAnsi="Arial" w:cs="Arial"/>
          <w:sz w:val="24"/>
          <w:szCs w:val="24"/>
        </w:rPr>
        <w:t>Chesterfield Royal Hospital Foundation Trust</w:t>
      </w:r>
    </w:p>
    <w:p w14:paraId="29D6B04F"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 </w:t>
      </w:r>
    </w:p>
    <w:p w14:paraId="4A930FE6" w14:textId="6F460A3D" w:rsidR="00710D59" w:rsidRPr="00631449" w:rsidRDefault="00710D59" w:rsidP="00631449">
      <w:pPr>
        <w:pStyle w:val="Normal0"/>
        <w:spacing w:after="0" w:line="256" w:lineRule="auto"/>
        <w:rPr>
          <w:rFonts w:ascii="Arial" w:eastAsia="Arial" w:hAnsi="Arial" w:cs="Arial"/>
          <w:sz w:val="24"/>
          <w:szCs w:val="24"/>
        </w:rPr>
      </w:pPr>
      <w:r w:rsidRPr="001B351E">
        <w:rPr>
          <w:rFonts w:ascii="Arial" w:eastAsia="Arial" w:hAnsi="Arial" w:cs="Arial"/>
          <w:sz w:val="24"/>
          <w:szCs w:val="24"/>
        </w:rPr>
        <w:t>BUYER ADDRESS</w:t>
      </w:r>
      <w:r w:rsidRPr="001B351E">
        <w:rPr>
          <w:rFonts w:ascii="Arial" w:eastAsia="Arial" w:hAnsi="Arial" w:cs="Arial"/>
          <w:sz w:val="24"/>
          <w:szCs w:val="24"/>
        </w:rPr>
        <w:tab/>
      </w:r>
      <w:r w:rsidRPr="001B351E">
        <w:rPr>
          <w:rFonts w:ascii="Arial" w:eastAsia="Arial" w:hAnsi="Arial" w:cs="Arial"/>
          <w:sz w:val="24"/>
          <w:szCs w:val="24"/>
        </w:rPr>
        <w:tab/>
      </w:r>
      <w:r w:rsidR="000779EB">
        <w:rPr>
          <w:rFonts w:ascii="Arial" w:eastAsia="Arial" w:hAnsi="Arial" w:cs="Arial"/>
          <w:sz w:val="24"/>
          <w:szCs w:val="24"/>
        </w:rPr>
        <w:tab/>
      </w:r>
      <w:r w:rsidR="00631449" w:rsidRPr="00631449">
        <w:rPr>
          <w:rFonts w:ascii="Arial" w:eastAsia="Arial" w:hAnsi="Arial" w:cs="Arial"/>
          <w:sz w:val="24"/>
          <w:szCs w:val="24"/>
        </w:rPr>
        <w:t>Top Road</w:t>
      </w:r>
      <w:r w:rsidR="00631449">
        <w:rPr>
          <w:rFonts w:ascii="Arial" w:eastAsia="Arial" w:hAnsi="Arial" w:cs="Arial"/>
          <w:sz w:val="24"/>
          <w:szCs w:val="24"/>
        </w:rPr>
        <w:t xml:space="preserve">, </w:t>
      </w:r>
      <w:proofErr w:type="spellStart"/>
      <w:r w:rsidR="00631449" w:rsidRPr="00631449">
        <w:rPr>
          <w:rFonts w:ascii="Arial" w:eastAsia="Arial" w:hAnsi="Arial" w:cs="Arial"/>
          <w:sz w:val="24"/>
          <w:szCs w:val="24"/>
        </w:rPr>
        <w:t>Calow</w:t>
      </w:r>
      <w:proofErr w:type="spellEnd"/>
      <w:r w:rsidR="00631449">
        <w:rPr>
          <w:rFonts w:ascii="Arial" w:eastAsia="Arial" w:hAnsi="Arial" w:cs="Arial"/>
          <w:sz w:val="24"/>
          <w:szCs w:val="24"/>
        </w:rPr>
        <w:t xml:space="preserve">, </w:t>
      </w:r>
      <w:r w:rsidR="00631449" w:rsidRPr="00631449">
        <w:rPr>
          <w:rFonts w:ascii="Arial" w:eastAsia="Arial" w:hAnsi="Arial" w:cs="Arial"/>
          <w:sz w:val="24"/>
          <w:szCs w:val="24"/>
        </w:rPr>
        <w:t>Chesterfield</w:t>
      </w:r>
      <w:r w:rsidR="00631449">
        <w:rPr>
          <w:rFonts w:ascii="Arial" w:eastAsia="Arial" w:hAnsi="Arial" w:cs="Arial"/>
          <w:sz w:val="24"/>
          <w:szCs w:val="24"/>
        </w:rPr>
        <w:t xml:space="preserve">, </w:t>
      </w:r>
      <w:r w:rsidR="00631449" w:rsidRPr="00631449">
        <w:rPr>
          <w:rFonts w:ascii="Arial" w:eastAsia="Arial" w:hAnsi="Arial" w:cs="Arial"/>
          <w:sz w:val="24"/>
          <w:szCs w:val="24"/>
        </w:rPr>
        <w:t>Derbyshire</w:t>
      </w:r>
      <w:r w:rsidR="00631449">
        <w:rPr>
          <w:rFonts w:ascii="Arial" w:eastAsia="Arial" w:hAnsi="Arial" w:cs="Arial"/>
          <w:sz w:val="24"/>
          <w:szCs w:val="24"/>
        </w:rPr>
        <w:t xml:space="preserve">, </w:t>
      </w:r>
      <w:r w:rsidR="00631449" w:rsidRPr="00631449">
        <w:rPr>
          <w:rFonts w:ascii="Arial" w:eastAsia="Arial" w:hAnsi="Arial" w:cs="Arial"/>
          <w:sz w:val="24"/>
          <w:szCs w:val="24"/>
        </w:rPr>
        <w:t>S44 5BL</w:t>
      </w:r>
    </w:p>
    <w:p w14:paraId="3DEEC669" w14:textId="77777777" w:rsidR="00710D59" w:rsidRPr="001B351E" w:rsidRDefault="00710D59" w:rsidP="00710D59">
      <w:pPr>
        <w:pStyle w:val="Normal0"/>
        <w:spacing w:after="0" w:line="256" w:lineRule="auto"/>
        <w:rPr>
          <w:rFonts w:ascii="Arial" w:eastAsia="Arial" w:hAnsi="Arial" w:cs="Arial"/>
          <w:sz w:val="24"/>
          <w:szCs w:val="24"/>
        </w:rPr>
      </w:pPr>
    </w:p>
    <w:p w14:paraId="0BB6E3E3" w14:textId="77777777" w:rsidR="000779EB" w:rsidRPr="001B351E" w:rsidRDefault="000779EB" w:rsidP="000779EB">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THE SUPPLIER: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54551C">
        <w:rPr>
          <w:rFonts w:ascii="Arial" w:eastAsia="Arial" w:hAnsi="Arial" w:cs="Arial"/>
          <w:sz w:val="24"/>
          <w:szCs w:val="24"/>
        </w:rPr>
        <w:t xml:space="preserve">Holt </w:t>
      </w:r>
      <w:r>
        <w:rPr>
          <w:rFonts w:ascii="Arial" w:eastAsia="Arial" w:hAnsi="Arial" w:cs="Arial"/>
          <w:sz w:val="24"/>
          <w:szCs w:val="24"/>
        </w:rPr>
        <w:t>Medical Recruitment</w:t>
      </w:r>
      <w:r w:rsidRPr="0054551C">
        <w:rPr>
          <w:rFonts w:ascii="Arial" w:eastAsia="Arial" w:hAnsi="Arial" w:cs="Arial"/>
          <w:sz w:val="24"/>
          <w:szCs w:val="24"/>
        </w:rPr>
        <w:t xml:space="preserve"> Limited</w:t>
      </w:r>
      <w:r w:rsidRPr="001B351E">
        <w:rPr>
          <w:rFonts w:ascii="Arial" w:eastAsia="Arial" w:hAnsi="Arial" w:cs="Arial"/>
          <w:b/>
          <w:sz w:val="24"/>
          <w:szCs w:val="24"/>
        </w:rPr>
        <w:t xml:space="preserve"> </w:t>
      </w:r>
    </w:p>
    <w:p w14:paraId="025137DC" w14:textId="77777777" w:rsidR="000779EB" w:rsidRPr="001B351E" w:rsidRDefault="000779EB" w:rsidP="000779EB">
      <w:pPr>
        <w:pStyle w:val="Normal0"/>
        <w:spacing w:line="240" w:lineRule="auto"/>
        <w:rPr>
          <w:rFonts w:ascii="Arial" w:eastAsia="Arial" w:hAnsi="Arial" w:cs="Arial"/>
          <w:sz w:val="24"/>
          <w:szCs w:val="24"/>
        </w:rPr>
      </w:pPr>
      <w:r w:rsidRPr="001B351E">
        <w:rPr>
          <w:rFonts w:ascii="Arial" w:eastAsia="Arial" w:hAnsi="Arial" w:cs="Arial"/>
          <w:sz w:val="24"/>
          <w:szCs w:val="24"/>
        </w:rPr>
        <w:t>SUPPLIER ADDRESS:</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Pr>
          <w:rFonts w:ascii="Source Sans Pro" w:hAnsi="Source Sans Pro"/>
          <w:color w:val="0B0C0C"/>
          <w:sz w:val="26"/>
          <w:szCs w:val="26"/>
          <w:shd w:val="clear" w:color="auto" w:fill="F6F6F6"/>
        </w:rPr>
        <w:t>5th Floor 4 Coleman Street, London, EC2R 5AR</w:t>
      </w:r>
      <w:r w:rsidRPr="001B351E">
        <w:rPr>
          <w:rFonts w:ascii="Arial" w:eastAsia="Arial" w:hAnsi="Arial" w:cs="Arial"/>
          <w:b/>
          <w:sz w:val="24"/>
          <w:szCs w:val="24"/>
        </w:rPr>
        <w:t xml:space="preserve"> </w:t>
      </w:r>
    </w:p>
    <w:p w14:paraId="00D8B5D6" w14:textId="77777777" w:rsidR="000779EB" w:rsidRPr="001B351E" w:rsidRDefault="000779EB" w:rsidP="000779EB">
      <w:pPr>
        <w:pStyle w:val="Normal0"/>
        <w:spacing w:line="240" w:lineRule="auto"/>
        <w:rPr>
          <w:rFonts w:ascii="Arial" w:eastAsia="Arial" w:hAnsi="Arial" w:cs="Arial"/>
          <w:b/>
          <w:sz w:val="24"/>
          <w:szCs w:val="24"/>
        </w:rPr>
      </w:pPr>
      <w:r w:rsidRPr="001B351E">
        <w:rPr>
          <w:rFonts w:ascii="Arial" w:eastAsia="Arial" w:hAnsi="Arial" w:cs="Arial"/>
          <w:sz w:val="24"/>
          <w:szCs w:val="24"/>
        </w:rPr>
        <w:t>REGISTRATION NUMBER:</w:t>
      </w:r>
      <w:r w:rsidRPr="001B351E">
        <w:rPr>
          <w:rFonts w:ascii="Arial" w:eastAsia="Arial" w:hAnsi="Arial" w:cs="Arial"/>
          <w:b/>
          <w:sz w:val="24"/>
          <w:szCs w:val="24"/>
        </w:rPr>
        <w:t xml:space="preserve"> </w:t>
      </w:r>
      <w:r w:rsidRPr="001B351E">
        <w:rPr>
          <w:rFonts w:ascii="Arial" w:eastAsia="Arial" w:hAnsi="Arial" w:cs="Arial"/>
          <w:b/>
          <w:sz w:val="24"/>
          <w:szCs w:val="24"/>
        </w:rPr>
        <w:tab/>
      </w:r>
      <w:r w:rsidRPr="00B940A7">
        <w:rPr>
          <w:rFonts w:ascii="Arial" w:eastAsia="Arial" w:hAnsi="Arial" w:cs="Arial"/>
          <w:sz w:val="24"/>
          <w:szCs w:val="24"/>
        </w:rPr>
        <w:t>06832618</w:t>
      </w:r>
      <w:r w:rsidRPr="001B351E">
        <w:rPr>
          <w:rFonts w:ascii="Arial" w:eastAsia="Arial" w:hAnsi="Arial" w:cs="Arial"/>
          <w:b/>
          <w:sz w:val="24"/>
          <w:szCs w:val="24"/>
        </w:rPr>
        <w:t xml:space="preserve"> </w:t>
      </w:r>
    </w:p>
    <w:p w14:paraId="14C48E17" w14:textId="77777777" w:rsidR="000779EB" w:rsidRPr="001B351E" w:rsidRDefault="000779EB" w:rsidP="000779EB">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DUNS NUMBER:       </w:t>
      </w:r>
      <w:r w:rsidRPr="001B351E">
        <w:rPr>
          <w:rFonts w:ascii="Arial" w:eastAsia="Arial" w:hAnsi="Arial" w:cs="Arial"/>
          <w:sz w:val="24"/>
          <w:szCs w:val="24"/>
        </w:rPr>
        <w:tab/>
      </w:r>
      <w:r w:rsidRPr="001B351E">
        <w:rPr>
          <w:rFonts w:ascii="Arial" w:eastAsia="Arial" w:hAnsi="Arial" w:cs="Arial"/>
          <w:sz w:val="24"/>
          <w:szCs w:val="24"/>
        </w:rPr>
        <w:tab/>
      </w:r>
      <w:r>
        <w:rPr>
          <w:rFonts w:ascii="Source Sans Pro" w:hAnsi="Source Sans Pro"/>
          <w:color w:val="0B0C0C"/>
          <w:sz w:val="26"/>
          <w:szCs w:val="26"/>
          <w:shd w:val="clear" w:color="auto" w:fill="F6F6F6"/>
        </w:rPr>
        <w:t>211550833</w:t>
      </w:r>
    </w:p>
    <w:p w14:paraId="538BCD6F" w14:textId="77777777" w:rsidR="000779EB" w:rsidRPr="0054551C" w:rsidRDefault="000779EB" w:rsidP="000779EB">
      <w:pPr>
        <w:pStyle w:val="Normal0"/>
        <w:spacing w:line="240" w:lineRule="auto"/>
        <w:rPr>
          <w:rFonts w:ascii="Source Sans Pro" w:hAnsi="Source Sans Pro"/>
          <w:color w:val="0B0C0C"/>
          <w:sz w:val="26"/>
          <w:szCs w:val="26"/>
          <w:shd w:val="clear" w:color="auto" w:fill="F6F6F6"/>
        </w:rPr>
      </w:pPr>
      <w:r w:rsidRPr="001B351E">
        <w:rPr>
          <w:rFonts w:ascii="Arial" w:eastAsia="Arial" w:hAnsi="Arial" w:cs="Arial"/>
          <w:sz w:val="24"/>
          <w:szCs w:val="24"/>
        </w:rPr>
        <w:t>SID4GOV ID:</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Pr="0054551C">
        <w:rPr>
          <w:rFonts w:ascii="Source Sans Pro" w:hAnsi="Source Sans Pro"/>
          <w:color w:val="0B0C0C"/>
          <w:sz w:val="26"/>
          <w:szCs w:val="26"/>
          <w:shd w:val="clear" w:color="auto" w:fill="F6F6F6"/>
        </w:rPr>
        <w:t>Not Known</w:t>
      </w:r>
    </w:p>
    <w:p w14:paraId="45FB0818" w14:textId="77777777" w:rsidR="00710D59" w:rsidRPr="001B351E" w:rsidRDefault="00710D59" w:rsidP="00710D59">
      <w:pPr>
        <w:pStyle w:val="Normal0"/>
        <w:spacing w:after="0" w:line="256" w:lineRule="auto"/>
        <w:rPr>
          <w:rFonts w:ascii="Arial" w:eastAsia="Arial" w:hAnsi="Arial" w:cs="Arial"/>
          <w:sz w:val="24"/>
          <w:szCs w:val="24"/>
        </w:rPr>
      </w:pPr>
    </w:p>
    <w:p w14:paraId="53128261" w14:textId="77777777" w:rsidR="00710D59" w:rsidRPr="001B351E" w:rsidRDefault="00710D59" w:rsidP="00710D59">
      <w:pPr>
        <w:pStyle w:val="Normal0"/>
        <w:spacing w:after="0" w:line="256" w:lineRule="auto"/>
        <w:rPr>
          <w:rFonts w:ascii="Arial" w:eastAsia="Arial" w:hAnsi="Arial" w:cs="Arial"/>
          <w:sz w:val="24"/>
          <w:szCs w:val="24"/>
        </w:rPr>
      </w:pPr>
    </w:p>
    <w:p w14:paraId="6A59691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APPLICABLE FRAMEWORK CONTRACT</w:t>
      </w:r>
    </w:p>
    <w:p w14:paraId="62486C05" w14:textId="77777777" w:rsidR="00710D59" w:rsidRPr="001B351E" w:rsidRDefault="00710D59" w:rsidP="00710D59">
      <w:pPr>
        <w:pStyle w:val="Normal0"/>
        <w:spacing w:after="0" w:line="256" w:lineRule="auto"/>
        <w:rPr>
          <w:rFonts w:ascii="Arial" w:eastAsia="Arial" w:hAnsi="Arial" w:cs="Arial"/>
          <w:sz w:val="24"/>
          <w:szCs w:val="24"/>
        </w:rPr>
      </w:pPr>
    </w:p>
    <w:p w14:paraId="172807AA" w14:textId="77777777" w:rsidR="000779EB" w:rsidRDefault="000779EB" w:rsidP="000779EB">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rPr>
        <w:t>1</w:t>
      </w:r>
      <w:r w:rsidRPr="00085600">
        <w:rPr>
          <w:rFonts w:ascii="Arial" w:eastAsia="Arial" w:hAnsi="Arial" w:cs="Arial"/>
          <w:sz w:val="24"/>
          <w:szCs w:val="24"/>
          <w:vertAlign w:val="superscript"/>
        </w:rPr>
        <w:t>st</w:t>
      </w:r>
      <w:r>
        <w:rPr>
          <w:rFonts w:ascii="Arial" w:eastAsia="Arial" w:hAnsi="Arial" w:cs="Arial"/>
          <w:sz w:val="24"/>
          <w:szCs w:val="24"/>
        </w:rPr>
        <w:t xml:space="preserve"> April 2025</w:t>
      </w:r>
      <w:r w:rsidRPr="001B351E">
        <w:rPr>
          <w:rFonts w:ascii="Arial" w:eastAsia="Arial" w:hAnsi="Arial" w:cs="Arial"/>
          <w:sz w:val="24"/>
          <w:szCs w:val="24"/>
        </w:rPr>
        <w:t xml:space="preserve">. </w:t>
      </w:r>
    </w:p>
    <w:p w14:paraId="2ED9266E" w14:textId="77777777" w:rsidR="005D64E2" w:rsidRPr="001B351E" w:rsidRDefault="005D64E2" w:rsidP="00710D59">
      <w:pPr>
        <w:pStyle w:val="Normal0"/>
        <w:spacing w:after="0" w:line="256" w:lineRule="auto"/>
        <w:jc w:val="both"/>
        <w:rPr>
          <w:rFonts w:ascii="Arial" w:eastAsia="Arial" w:hAnsi="Arial" w:cs="Arial"/>
          <w:sz w:val="24"/>
          <w:szCs w:val="24"/>
        </w:rPr>
      </w:pPr>
    </w:p>
    <w:p w14:paraId="3FF0EEDB"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It’s issued under the Framework Contract with the reference number RM6281 for the provision of Clinical and Healthcare Staffing.   </w:t>
      </w:r>
    </w:p>
    <w:p w14:paraId="4101652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bookmarkStart w:id="2" w:name="_heading=h.30j0zll"/>
      <w:bookmarkEnd w:id="2"/>
    </w:p>
    <w:p w14:paraId="4BFE0DDB" w14:textId="49BB729F"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r w:rsidRPr="001B351E">
        <w:rPr>
          <w:rFonts w:ascii="Arial" w:eastAsia="Arial" w:hAnsi="Arial" w:cs="Arial"/>
          <w:sz w:val="24"/>
          <w:szCs w:val="24"/>
        </w:rPr>
        <w:t xml:space="preserve">CALL-OFF LOT(S): </w:t>
      </w:r>
    </w:p>
    <w:p w14:paraId="4B99056E"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p>
    <w:p w14:paraId="11ED5CCB"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Lot 5 - Vendor and Managed Service Provision</w:t>
      </w:r>
    </w:p>
    <w:p w14:paraId="113CD6D1"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 xml:space="preserve">5a: Master vendor  </w:t>
      </w:r>
    </w:p>
    <w:p w14:paraId="1299C43A" w14:textId="77777777" w:rsidR="00710D59" w:rsidRPr="001B351E" w:rsidRDefault="00710D59" w:rsidP="00710D59">
      <w:pPr>
        <w:pStyle w:val="Normal0"/>
        <w:tabs>
          <w:tab w:val="left" w:pos="2257"/>
        </w:tabs>
        <w:spacing w:after="0" w:line="256" w:lineRule="auto"/>
        <w:ind w:left="2880" w:hanging="2880"/>
        <w:rPr>
          <w:rFonts w:ascii="Arial" w:eastAsia="Arial" w:hAnsi="Arial" w:cs="Arial"/>
          <w:b/>
          <w:bCs/>
          <w:sz w:val="24"/>
          <w:szCs w:val="24"/>
        </w:rPr>
      </w:pPr>
      <w:r w:rsidRPr="001B351E">
        <w:rPr>
          <w:rFonts w:ascii="Arial" w:hAnsi="Arial" w:cs="Arial"/>
        </w:rPr>
        <w:br w:type="page"/>
      </w:r>
      <w:bookmarkStart w:id="3" w:name="_heading=h.gjdgxs"/>
      <w:bookmarkEnd w:id="3"/>
    </w:p>
    <w:p w14:paraId="6FA0141E" w14:textId="77777777" w:rsidR="00710D59" w:rsidRPr="001B351E" w:rsidRDefault="00710D59" w:rsidP="00710D59">
      <w:pPr>
        <w:pStyle w:val="Normal0"/>
        <w:keepNext/>
        <w:spacing w:after="0" w:line="256" w:lineRule="auto"/>
        <w:rPr>
          <w:rFonts w:ascii="Arial" w:eastAsia="Arial" w:hAnsi="Arial" w:cs="Arial"/>
          <w:sz w:val="24"/>
          <w:szCs w:val="24"/>
        </w:rPr>
      </w:pPr>
      <w:r w:rsidRPr="001B351E">
        <w:rPr>
          <w:rFonts w:ascii="Arial" w:eastAsia="Arial" w:hAnsi="Arial" w:cs="Arial"/>
          <w:sz w:val="24"/>
          <w:szCs w:val="24"/>
        </w:rPr>
        <w:lastRenderedPageBreak/>
        <w:t>CALL-OFF INCORPORATED TERMS</w:t>
      </w:r>
    </w:p>
    <w:p w14:paraId="3EA13E57"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710D59" w:rsidRPr="001B351E" w:rsidRDefault="00710D59" w:rsidP="00710D59">
      <w:pPr>
        <w:pStyle w:val="Normal0"/>
        <w:numPr>
          <w:ilvl w:val="0"/>
          <w:numId w:val="1"/>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7C00AAA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6CB9AE9E" w14:textId="3236886D"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Framework Special Terms </w:t>
      </w:r>
    </w:p>
    <w:p w14:paraId="35BB526A" w14:textId="77777777" w:rsidR="00710D59" w:rsidRPr="001B351E" w:rsidRDefault="00710D59" w:rsidP="00710D59">
      <w:pPr>
        <w:pStyle w:val="Normal0"/>
        <w:keepNext/>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4DDBEF0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3CF2D8B6"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03A57507"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6BEE6A49"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Joint Schedule 2 (Variation Form) </w:t>
      </w:r>
    </w:p>
    <w:p w14:paraId="5A4E175A"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3 (Insurance Requirements)</w:t>
      </w:r>
    </w:p>
    <w:p w14:paraId="56598866"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4 (Commercially Sensitive Information)</w:t>
      </w:r>
    </w:p>
    <w:p w14:paraId="0077C16C"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6 (Key Subcontractors)</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8E2D50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7 (Financial Difficulties)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7C77964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8 (Guarantee)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929D334"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10 (Rectification Plan) </w:t>
      </w:r>
      <w:r w:rsidRPr="001B351E">
        <w:rPr>
          <w:rFonts w:ascii="Arial" w:hAnsi="Arial" w:cs="Arial"/>
        </w:rPr>
        <w:tab/>
      </w:r>
      <w:r w:rsidRPr="001B351E">
        <w:rPr>
          <w:rFonts w:ascii="Arial" w:hAnsi="Arial" w:cs="Arial"/>
        </w:rPr>
        <w:tab/>
      </w:r>
      <w:r w:rsidRPr="001B351E">
        <w:rPr>
          <w:rFonts w:ascii="Arial" w:hAnsi="Arial" w:cs="Arial"/>
        </w:rPr>
        <w:tab/>
      </w:r>
    </w:p>
    <w:p w14:paraId="0ACB1212"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11 (Processing Data)</w:t>
      </w:r>
      <w:r w:rsidRPr="001B351E">
        <w:rPr>
          <w:rFonts w:ascii="Arial" w:hAnsi="Arial" w:cs="Arial"/>
        </w:rPr>
        <w:tab/>
      </w:r>
    </w:p>
    <w:p w14:paraId="4687ED79" w14:textId="77777777" w:rsidR="00710D59" w:rsidRPr="001B351E" w:rsidRDefault="00710D59" w:rsidP="00710D59">
      <w:pPr>
        <w:pStyle w:val="Normal0"/>
        <w:numPr>
          <w:ilvl w:val="1"/>
          <w:numId w:val="2"/>
        </w:numPr>
        <w:spacing w:after="0" w:line="256" w:lineRule="auto"/>
        <w:rPr>
          <w:rFonts w:ascii="Arial" w:eastAsia="Arial" w:hAnsi="Arial" w:cs="Arial"/>
          <w:sz w:val="24"/>
          <w:szCs w:val="24"/>
        </w:rPr>
      </w:pPr>
      <w:r w:rsidRPr="001B351E">
        <w:rPr>
          <w:rFonts w:ascii="Arial" w:eastAsia="Arial" w:hAnsi="Arial" w:cs="Arial"/>
          <w:color w:val="000000" w:themeColor="text1"/>
          <w:sz w:val="24"/>
          <w:szCs w:val="24"/>
        </w:rPr>
        <w:t>Joint Schedule 12 (Supply Chain Visibility)</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FB78278" w14:textId="77777777" w:rsidR="00710D59" w:rsidRPr="001B351E" w:rsidRDefault="00710D59" w:rsidP="00710D59">
      <w:pPr>
        <w:pStyle w:val="Normal0"/>
        <w:spacing w:after="0" w:line="256" w:lineRule="auto"/>
        <w:ind w:left="1800"/>
        <w:rPr>
          <w:rFonts w:ascii="Arial" w:eastAsia="Arial" w:hAnsi="Arial" w:cs="Arial"/>
          <w:sz w:val="24"/>
          <w:szCs w:val="24"/>
          <w:highlight w:val="yellow"/>
        </w:rPr>
      </w:pPr>
    </w:p>
    <w:p w14:paraId="1B26DC3A" w14:textId="1DC95184"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sz w:val="24"/>
          <w:szCs w:val="24"/>
        </w:rPr>
        <w:t xml:space="preserve">Call-Off Schedules for </w:t>
      </w:r>
      <w:r w:rsidR="005D64E2" w:rsidRPr="005D64E2">
        <w:rPr>
          <w:rFonts w:ascii="Arial" w:eastAsia="Arial" w:hAnsi="Arial" w:cs="Arial"/>
          <w:color w:val="000000"/>
          <w:sz w:val="24"/>
          <w:szCs w:val="24"/>
        </w:rPr>
        <w:t>CCCB24A01</w:t>
      </w:r>
      <w:r w:rsidRPr="001B351E">
        <w:rPr>
          <w:rFonts w:ascii="Arial" w:eastAsia="Arial" w:hAnsi="Arial" w:cs="Arial"/>
          <w:color w:val="000000"/>
          <w:sz w:val="24"/>
          <w:szCs w:val="24"/>
        </w:rPr>
        <w:tab/>
      </w:r>
      <w:r w:rsidRPr="001B351E">
        <w:rPr>
          <w:rFonts w:ascii="Arial" w:eastAsia="Arial" w:hAnsi="Arial" w:cs="Arial"/>
          <w:color w:val="000000"/>
          <w:sz w:val="24"/>
          <w:szCs w:val="24"/>
        </w:rPr>
        <w:tab/>
      </w:r>
      <w:r w:rsidRPr="001B351E">
        <w:rPr>
          <w:rFonts w:ascii="Arial" w:eastAsia="Arial" w:hAnsi="Arial" w:cs="Arial"/>
          <w:color w:val="000000"/>
          <w:sz w:val="24"/>
          <w:szCs w:val="24"/>
        </w:rPr>
        <w:tab/>
      </w:r>
    </w:p>
    <w:p w14:paraId="71E78FB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1 (Transparency Reports)</w:t>
      </w:r>
    </w:p>
    <w:p w14:paraId="3226677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2 (Staff Transfer)</w:t>
      </w:r>
    </w:p>
    <w:p w14:paraId="0DDF5E8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3 (Continuous Improvement)</w:t>
      </w:r>
    </w:p>
    <w:p w14:paraId="19B201A4"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5 (Pricing Details)</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427136E1"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6 (ICT Services)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FC6784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7 (Key Supplier Staff)</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9CB1436"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8 (Business Continuity and Disaster Recovery)]</w:t>
      </w:r>
    </w:p>
    <w:p w14:paraId="2AF32CEB" w14:textId="001ACB34"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9 (Security)</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End"/>
      <w:r w:rsidRPr="0030562E">
        <w:rPr>
          <w:rFonts w:ascii="Arial" w:eastAsia="Arial" w:hAnsi="Arial" w:cs="Arial"/>
          <w:color w:val="000000"/>
          <w:sz w:val="24"/>
          <w:szCs w:val="24"/>
        </w:rPr>
        <w:t xml:space="preserve"> ] </w:t>
      </w:r>
    </w:p>
    <w:p w14:paraId="26A27BD3"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10 (Exit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roofErr w:type="gramStart"/>
      <w:r w:rsidRPr="0030562E">
        <w:rPr>
          <w:rFonts w:ascii="Arial" w:eastAsia="Arial" w:hAnsi="Arial" w:cs="Arial"/>
          <w:color w:val="000000"/>
          <w:sz w:val="24"/>
          <w:szCs w:val="24"/>
        </w:rPr>
        <w:tab/>
        <w:t xml:space="preserve"> ]</w:t>
      </w:r>
      <w:proofErr w:type="gramEnd"/>
    </w:p>
    <w:p w14:paraId="00674134"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13 (Implementation Plan and Testing)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C420BC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14 (Service Levels)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023CD0F"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15 (Call-Off Contract Management)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739642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16 (Benchmarking)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7E2DCBF1" w14:textId="3F1D3F64"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 xml:space="preserve">[Call-Off Schedule 18 (Background Checks) </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0883CD47" w14:textId="04976C50"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[Call-Off Schedule 20 (Call-Off Specification)</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63DC264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24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162234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4D7A0225"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4BEB5062" w14:textId="4D40B02A" w:rsidR="00710D59" w:rsidRPr="005D64E2" w:rsidRDefault="00710D59" w:rsidP="00710D59">
      <w:pPr>
        <w:pStyle w:val="Normal0"/>
        <w:numPr>
          <w:ilvl w:val="0"/>
          <w:numId w:val="1"/>
        </w:numPr>
        <w:spacing w:after="0" w:line="256" w:lineRule="auto"/>
        <w:rPr>
          <w:rFonts w:ascii="Arial" w:eastAsia="Arial" w:hAnsi="Arial" w:cs="Arial"/>
          <w:color w:val="000000" w:themeColor="text1"/>
          <w:sz w:val="24"/>
          <w:szCs w:val="24"/>
        </w:rPr>
      </w:pPr>
      <w:r w:rsidRPr="005D64E2">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1FC39945" w14:textId="77777777" w:rsidR="00710D59" w:rsidRPr="001B351E" w:rsidRDefault="00710D59" w:rsidP="00710D59">
      <w:pPr>
        <w:pStyle w:val="Normal0"/>
        <w:spacing w:after="0" w:line="256" w:lineRule="auto"/>
        <w:ind w:left="720"/>
        <w:rPr>
          <w:rFonts w:ascii="Arial" w:eastAsia="Arial" w:hAnsi="Arial" w:cs="Arial"/>
          <w:color w:val="000000"/>
          <w:sz w:val="24"/>
          <w:szCs w:val="24"/>
          <w:highlight w:val="yellow"/>
        </w:rPr>
      </w:pPr>
    </w:p>
    <w:p w14:paraId="3B7C9E6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0562CB0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1FEF24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SPECIAL TERMS</w:t>
      </w:r>
    </w:p>
    <w:p w14:paraId="2C04B38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following Special Terms are incorporated into this Call-Off Contract:</w:t>
      </w:r>
    </w:p>
    <w:p w14:paraId="34CE0A41" w14:textId="7FAC0AC0" w:rsidR="00710D59" w:rsidRDefault="00710D59" w:rsidP="00F83F94">
      <w:pPr>
        <w:pStyle w:val="Normal0"/>
        <w:spacing w:after="0"/>
        <w:ind w:right="936"/>
        <w:rPr>
          <w:rFonts w:ascii="Arial" w:eastAsia="Arial" w:hAnsi="Arial" w:cs="Arial"/>
          <w:sz w:val="24"/>
          <w:szCs w:val="24"/>
        </w:rPr>
      </w:pPr>
      <w:r w:rsidRPr="001B351E">
        <w:rPr>
          <w:rFonts w:ascii="Arial" w:eastAsia="Arial" w:hAnsi="Arial" w:cs="Arial"/>
          <w:sz w:val="24"/>
          <w:szCs w:val="24"/>
        </w:rPr>
        <w:t>None</w:t>
      </w:r>
    </w:p>
    <w:p w14:paraId="06256628" w14:textId="77777777" w:rsidR="000779EB" w:rsidRPr="001B351E" w:rsidRDefault="000779EB" w:rsidP="00F83F94">
      <w:pPr>
        <w:pStyle w:val="Normal0"/>
        <w:spacing w:after="0"/>
        <w:ind w:right="936"/>
        <w:rPr>
          <w:rFonts w:ascii="Arial" w:eastAsia="Arial" w:hAnsi="Arial" w:cs="Arial"/>
          <w:b/>
          <w:sz w:val="24"/>
          <w:szCs w:val="24"/>
        </w:rPr>
      </w:pPr>
    </w:p>
    <w:p w14:paraId="1CC5BCA9" w14:textId="77777777" w:rsidR="000779EB" w:rsidRPr="001B351E" w:rsidRDefault="000779EB" w:rsidP="000779EB">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1</w:t>
      </w:r>
      <w:r w:rsidRPr="00085600">
        <w:rPr>
          <w:rFonts w:ascii="Arial" w:eastAsia="Arial" w:hAnsi="Arial" w:cs="Arial"/>
          <w:b/>
          <w:sz w:val="24"/>
          <w:szCs w:val="24"/>
          <w:vertAlign w:val="superscript"/>
        </w:rPr>
        <w:t>st</w:t>
      </w:r>
      <w:r>
        <w:rPr>
          <w:rFonts w:ascii="Arial" w:eastAsia="Arial" w:hAnsi="Arial" w:cs="Arial"/>
          <w:b/>
          <w:sz w:val="24"/>
          <w:szCs w:val="24"/>
        </w:rPr>
        <w:t xml:space="preserve"> April 2025</w:t>
      </w:r>
    </w:p>
    <w:p w14:paraId="68E36A3F" w14:textId="77777777" w:rsidR="000779EB" w:rsidRPr="001B351E" w:rsidRDefault="000779EB" w:rsidP="000779EB">
      <w:pPr>
        <w:pStyle w:val="Normal0"/>
        <w:spacing w:after="0" w:line="256" w:lineRule="auto"/>
        <w:rPr>
          <w:rFonts w:ascii="Arial" w:eastAsia="Arial" w:hAnsi="Arial" w:cs="Arial"/>
          <w:sz w:val="24"/>
          <w:szCs w:val="24"/>
        </w:rPr>
      </w:pPr>
    </w:p>
    <w:p w14:paraId="776FDE55" w14:textId="77777777" w:rsidR="000779EB" w:rsidRPr="001B351E" w:rsidRDefault="000779EB" w:rsidP="000779EB">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2030 (this includes extension options of 2 periods of 1 year each)</w:t>
      </w:r>
    </w:p>
    <w:p w14:paraId="19B14EDA" w14:textId="77777777" w:rsidR="000779EB" w:rsidRPr="001B351E" w:rsidRDefault="000779EB" w:rsidP="000779EB">
      <w:pPr>
        <w:pStyle w:val="Normal0"/>
        <w:spacing w:after="0" w:line="256" w:lineRule="auto"/>
        <w:rPr>
          <w:rFonts w:ascii="Arial" w:eastAsia="Arial" w:hAnsi="Arial" w:cs="Arial"/>
          <w:sz w:val="24"/>
          <w:szCs w:val="24"/>
        </w:rPr>
      </w:pPr>
    </w:p>
    <w:p w14:paraId="422AD14B" w14:textId="77777777" w:rsidR="000779EB" w:rsidRPr="001B351E" w:rsidRDefault="000779EB" w:rsidP="000779EB">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2028 </w:t>
      </w:r>
      <w:r w:rsidRPr="001B351E">
        <w:rPr>
          <w:rFonts w:ascii="Arial" w:eastAsia="Arial" w:hAnsi="Arial" w:cs="Arial"/>
          <w:sz w:val="24"/>
          <w:szCs w:val="24"/>
        </w:rPr>
        <w:t xml:space="preserve"> </w:t>
      </w:r>
    </w:p>
    <w:p w14:paraId="2946DB82" w14:textId="77777777" w:rsidR="00710D59" w:rsidRPr="001B351E" w:rsidRDefault="00710D59" w:rsidP="00710D59">
      <w:pPr>
        <w:pStyle w:val="Normal0"/>
        <w:spacing w:after="0" w:line="256" w:lineRule="auto"/>
        <w:rPr>
          <w:rFonts w:ascii="Arial" w:eastAsia="Arial" w:hAnsi="Arial" w:cs="Arial"/>
          <w:sz w:val="24"/>
          <w:szCs w:val="24"/>
        </w:rPr>
      </w:pPr>
    </w:p>
    <w:p w14:paraId="57883877"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DELIVERABLES </w:t>
      </w:r>
    </w:p>
    <w:p w14:paraId="66CFD6C4" w14:textId="27ADDA20"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See details in Call-Off Schedule 20 (Call-Off Specification)</w:t>
      </w:r>
      <w:r w:rsidR="00F83F94" w:rsidRPr="001B351E">
        <w:rPr>
          <w:rFonts w:ascii="Arial" w:eastAsia="Arial" w:hAnsi="Arial" w:cs="Arial"/>
          <w:b/>
          <w:sz w:val="24"/>
          <w:szCs w:val="24"/>
        </w:rPr>
        <w:t xml:space="preserve"> </w:t>
      </w:r>
    </w:p>
    <w:p w14:paraId="5997CC1D"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C048EE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MAXIMUM LIABILITY </w:t>
      </w:r>
    </w:p>
    <w:p w14:paraId="5543A96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limitation of liability for this Call-Off Contract is stated in Clause 11.2 of the Core Terms.</w:t>
      </w:r>
    </w:p>
    <w:p w14:paraId="110FFD3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FADC6D5" w14:textId="30A8F316"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The Estimated Year 1 Charges used to calculate liability in the first Contract Year is</w:t>
      </w:r>
      <w:r w:rsidRPr="001B351E">
        <w:rPr>
          <w:rFonts w:ascii="Arial" w:eastAsia="Arial" w:hAnsi="Arial" w:cs="Arial"/>
          <w:b/>
          <w:sz w:val="24"/>
          <w:szCs w:val="24"/>
          <w:highlight w:val="yellow"/>
        </w:rPr>
        <w:t xml:space="preserve"> </w:t>
      </w:r>
      <w:r w:rsidR="00BD7DBB" w:rsidRPr="00BD7DBB">
        <w:rPr>
          <w:rFonts w:ascii="Arial" w:eastAsia="Arial" w:hAnsi="Arial" w:cs="Arial"/>
          <w:b/>
          <w:sz w:val="24"/>
          <w:szCs w:val="24"/>
        </w:rPr>
        <w:t>Redacted Text Under FOIA Section 43, Commercial Interests</w:t>
      </w:r>
    </w:p>
    <w:p w14:paraId="6B699379"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1A7C364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CHARGES</w:t>
      </w:r>
    </w:p>
    <w:p w14:paraId="1B1B9ADB" w14:textId="1A205392"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rPr>
        <w:t>See details in Call-Off Schedule 5 (Pricing Details)]</w:t>
      </w:r>
    </w:p>
    <w:p w14:paraId="3FE9F23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p>
    <w:p w14:paraId="117A2DB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REIMBURSABLE EXPENSES</w:t>
      </w:r>
    </w:p>
    <w:p w14:paraId="307FE361" w14:textId="6713B7C1" w:rsidR="00710D59" w:rsidRPr="00894581" w:rsidRDefault="00F83F94" w:rsidP="00710D59">
      <w:pPr>
        <w:pStyle w:val="Normal0"/>
        <w:tabs>
          <w:tab w:val="left" w:pos="2257"/>
        </w:tabs>
        <w:spacing w:after="0" w:line="256" w:lineRule="auto"/>
        <w:rPr>
          <w:rFonts w:ascii="Arial" w:eastAsia="Arial" w:hAnsi="Arial" w:cs="Arial"/>
          <w:sz w:val="24"/>
          <w:szCs w:val="24"/>
        </w:rPr>
      </w:pPr>
      <w:r w:rsidRPr="00894581">
        <w:rPr>
          <w:rFonts w:ascii="Arial" w:eastAsia="Arial" w:hAnsi="Arial" w:cs="Arial"/>
          <w:sz w:val="24"/>
          <w:szCs w:val="24"/>
        </w:rPr>
        <w:t>None</w:t>
      </w:r>
    </w:p>
    <w:p w14:paraId="1F72F646" w14:textId="065F312B" w:rsidR="00710D59" w:rsidRPr="00894581" w:rsidRDefault="00710D59" w:rsidP="00710D59">
      <w:pPr>
        <w:pStyle w:val="Normal0"/>
        <w:tabs>
          <w:tab w:val="left" w:pos="2257"/>
        </w:tabs>
        <w:spacing w:after="0" w:line="256" w:lineRule="auto"/>
        <w:rPr>
          <w:rFonts w:ascii="Arial" w:eastAsia="Arial" w:hAnsi="Arial" w:cs="Arial"/>
          <w:sz w:val="24"/>
          <w:szCs w:val="24"/>
        </w:rPr>
      </w:pPr>
    </w:p>
    <w:p w14:paraId="26CED5C1" w14:textId="77777777" w:rsidR="00710D59" w:rsidRPr="00FB0BBC" w:rsidRDefault="00710D59" w:rsidP="00710D59">
      <w:pPr>
        <w:pStyle w:val="Normal0"/>
        <w:tabs>
          <w:tab w:val="left" w:pos="2257"/>
        </w:tabs>
        <w:spacing w:after="0" w:line="256" w:lineRule="auto"/>
        <w:rPr>
          <w:rFonts w:ascii="Arial" w:eastAsia="Arial" w:hAnsi="Arial" w:cs="Arial"/>
          <w:sz w:val="24"/>
          <w:szCs w:val="24"/>
        </w:rPr>
      </w:pPr>
      <w:r w:rsidRPr="00FB0BBC">
        <w:rPr>
          <w:rFonts w:ascii="Arial" w:eastAsia="Arial" w:hAnsi="Arial" w:cs="Arial"/>
          <w:sz w:val="24"/>
          <w:szCs w:val="24"/>
        </w:rPr>
        <w:t>PAYMENT METHOD</w:t>
      </w:r>
    </w:p>
    <w:p w14:paraId="2B680659" w14:textId="2418E37C" w:rsidR="00710D59" w:rsidRPr="00FB0BBC" w:rsidRDefault="00BD7DBB" w:rsidP="00710D59">
      <w:pPr>
        <w:pStyle w:val="Normal0"/>
        <w:tabs>
          <w:tab w:val="left" w:pos="2257"/>
        </w:tabs>
        <w:spacing w:after="0" w:line="256" w:lineRule="auto"/>
        <w:rPr>
          <w:rFonts w:ascii="Arial" w:eastAsia="Arial" w:hAnsi="Arial" w:cs="Arial"/>
          <w:sz w:val="24"/>
          <w:szCs w:val="24"/>
        </w:rPr>
      </w:pPr>
      <w:r w:rsidRPr="00BD7DBB">
        <w:rPr>
          <w:rFonts w:ascii="Arial" w:eastAsia="Arial" w:hAnsi="Arial" w:cs="Arial"/>
          <w:sz w:val="24"/>
          <w:szCs w:val="24"/>
        </w:rPr>
        <w:t>Redacted Text Under FOIA Section 40, Personal Information</w:t>
      </w:r>
    </w:p>
    <w:p w14:paraId="08CE6F91"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474D08C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BUYER’S INVOICE ADDRESS: </w:t>
      </w:r>
    </w:p>
    <w:p w14:paraId="51499738" w14:textId="1351E279" w:rsidR="00F50C44" w:rsidRDefault="00BD7DBB" w:rsidP="00F50C44">
      <w:pPr>
        <w:pStyle w:val="Normal0"/>
        <w:tabs>
          <w:tab w:val="left" w:pos="2257"/>
        </w:tabs>
        <w:spacing w:after="0" w:line="256" w:lineRule="auto"/>
        <w:rPr>
          <w:rFonts w:ascii="Arial" w:eastAsia="Arial" w:hAnsi="Arial" w:cs="Arial"/>
          <w:bCs/>
          <w:sz w:val="24"/>
          <w:szCs w:val="24"/>
        </w:rPr>
      </w:pPr>
      <w:r w:rsidRPr="00BD7DBB">
        <w:rPr>
          <w:rFonts w:ascii="Arial" w:eastAsia="Arial" w:hAnsi="Arial" w:cs="Arial"/>
          <w:bCs/>
          <w:sz w:val="24"/>
          <w:szCs w:val="24"/>
        </w:rPr>
        <w:t>Redacted Text Under FOIA Section 40, Personal Information</w:t>
      </w:r>
    </w:p>
    <w:p w14:paraId="4769F6C7" w14:textId="77777777" w:rsidR="00BD7DBB" w:rsidRPr="00F50C44" w:rsidRDefault="00BD7DBB" w:rsidP="00F50C44">
      <w:pPr>
        <w:pStyle w:val="Normal0"/>
        <w:tabs>
          <w:tab w:val="left" w:pos="2257"/>
        </w:tabs>
        <w:spacing w:after="0" w:line="256" w:lineRule="auto"/>
        <w:rPr>
          <w:rFonts w:ascii="Arial" w:eastAsia="Arial" w:hAnsi="Arial" w:cs="Arial"/>
          <w:b/>
          <w:sz w:val="24"/>
          <w:szCs w:val="24"/>
        </w:rPr>
      </w:pPr>
    </w:p>
    <w:p w14:paraId="1EC0F20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AUTHORISED REPRESENTATIVE</w:t>
      </w:r>
    </w:p>
    <w:p w14:paraId="44BA47E1" w14:textId="3BD6F96C" w:rsidR="00F50C44" w:rsidRPr="00F50C44" w:rsidRDefault="00BD7DBB" w:rsidP="00BD7DBB">
      <w:pPr>
        <w:pStyle w:val="Normal0"/>
        <w:tabs>
          <w:tab w:val="left" w:pos="2257"/>
        </w:tabs>
        <w:spacing w:after="0" w:line="256" w:lineRule="auto"/>
        <w:rPr>
          <w:rFonts w:ascii="Arial" w:eastAsia="Arial" w:hAnsi="Arial" w:cs="Arial"/>
          <w:bCs/>
          <w:sz w:val="24"/>
          <w:szCs w:val="24"/>
        </w:rPr>
      </w:pPr>
      <w:r w:rsidRPr="00BD7DBB">
        <w:rPr>
          <w:rFonts w:ascii="Arial" w:eastAsia="Arial" w:hAnsi="Arial" w:cs="Arial"/>
          <w:sz w:val="24"/>
          <w:szCs w:val="24"/>
        </w:rPr>
        <w:t xml:space="preserve">Redacted Text Under FOIA Section 40, Personal </w:t>
      </w:r>
    </w:p>
    <w:p w14:paraId="01B4E2A6" w14:textId="77777777" w:rsidR="00F50C44" w:rsidRPr="001B351E" w:rsidRDefault="00F50C44" w:rsidP="00710D59">
      <w:pPr>
        <w:pStyle w:val="Normal0"/>
        <w:tabs>
          <w:tab w:val="left" w:pos="2257"/>
        </w:tabs>
        <w:spacing w:after="0" w:line="256" w:lineRule="auto"/>
        <w:rPr>
          <w:rFonts w:ascii="Arial" w:eastAsia="Arial" w:hAnsi="Arial" w:cs="Arial"/>
          <w:sz w:val="24"/>
          <w:szCs w:val="24"/>
        </w:rPr>
      </w:pPr>
    </w:p>
    <w:p w14:paraId="6BB9E25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7BB903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ENVIRONMENTAL POLICY</w:t>
      </w:r>
    </w:p>
    <w:p w14:paraId="3A6A5C94" w14:textId="51744CC0" w:rsidR="00710D59" w:rsidRPr="00DE59BE" w:rsidRDefault="00DE59BE" w:rsidP="00710D59">
      <w:pPr>
        <w:pStyle w:val="Normal0"/>
        <w:tabs>
          <w:tab w:val="left" w:pos="2257"/>
        </w:tabs>
        <w:spacing w:after="0" w:line="256" w:lineRule="auto"/>
        <w:rPr>
          <w:rFonts w:ascii="Arial" w:eastAsia="Arial" w:hAnsi="Arial" w:cs="Arial"/>
          <w:bCs/>
          <w:sz w:val="24"/>
          <w:szCs w:val="24"/>
        </w:rPr>
      </w:pPr>
      <w:r w:rsidRPr="00DE59BE">
        <w:rPr>
          <w:rFonts w:ascii="Arial" w:eastAsia="Arial" w:hAnsi="Arial" w:cs="Arial"/>
          <w:bCs/>
          <w:sz w:val="24"/>
          <w:szCs w:val="24"/>
        </w:rPr>
        <w:t xml:space="preserve">N/A, </w:t>
      </w:r>
    </w:p>
    <w:p w14:paraId="37ED318C" w14:textId="6037A2FA" w:rsidR="00DE59BE" w:rsidRPr="001B351E" w:rsidRDefault="00DE59BE" w:rsidP="00710D59">
      <w:pPr>
        <w:pStyle w:val="Normal0"/>
        <w:tabs>
          <w:tab w:val="left" w:pos="2257"/>
        </w:tabs>
        <w:spacing w:after="0" w:line="256" w:lineRule="auto"/>
        <w:rPr>
          <w:rFonts w:ascii="Arial" w:eastAsia="Arial" w:hAnsi="Arial" w:cs="Arial"/>
          <w:sz w:val="24"/>
          <w:szCs w:val="24"/>
        </w:rPr>
      </w:pPr>
    </w:p>
    <w:p w14:paraId="23DE523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95EAAC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SECURITY POLICY</w:t>
      </w:r>
    </w:p>
    <w:p w14:paraId="52E56223" w14:textId="329CFC5E" w:rsidR="00710D59" w:rsidRDefault="00DE59BE" w:rsidP="00710D59">
      <w:pPr>
        <w:pStyle w:val="Normal0"/>
        <w:tabs>
          <w:tab w:val="left" w:pos="2257"/>
        </w:tabs>
        <w:spacing w:after="0" w:line="256" w:lineRule="auto"/>
        <w:rPr>
          <w:rFonts w:ascii="Arial" w:eastAsia="Arial" w:hAnsi="Arial" w:cs="Arial"/>
          <w:b/>
          <w:sz w:val="24"/>
          <w:szCs w:val="24"/>
        </w:rPr>
      </w:pPr>
      <w:r>
        <w:rPr>
          <w:rFonts w:ascii="Arial" w:eastAsia="Arial" w:hAnsi="Arial" w:cs="Arial"/>
          <w:b/>
          <w:sz w:val="24"/>
          <w:szCs w:val="24"/>
        </w:rPr>
        <w:object w:dxaOrig="1520" w:dyaOrig="987" w14:anchorId="4B8A6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1" o:title=""/>
          </v:shape>
          <o:OLEObject Type="Embed" ProgID="AcroExch.Document.DC" ShapeID="_x0000_i1025" DrawAspect="Icon" ObjectID="_1802520818" r:id="rId12"/>
        </w:object>
      </w:r>
    </w:p>
    <w:p w14:paraId="650A03FC" w14:textId="77777777" w:rsidR="00DE59BE" w:rsidRDefault="00DE59BE" w:rsidP="00710D59">
      <w:pPr>
        <w:pStyle w:val="Normal0"/>
        <w:tabs>
          <w:tab w:val="left" w:pos="2257"/>
        </w:tabs>
        <w:spacing w:after="0" w:line="256" w:lineRule="auto"/>
        <w:rPr>
          <w:rFonts w:ascii="Arial" w:eastAsia="Arial" w:hAnsi="Arial" w:cs="Arial"/>
          <w:b/>
          <w:sz w:val="24"/>
          <w:szCs w:val="24"/>
        </w:rPr>
      </w:pPr>
    </w:p>
    <w:p w14:paraId="7824B182" w14:textId="77777777" w:rsidR="00DE59BE" w:rsidRPr="001B351E" w:rsidRDefault="00DE59BE" w:rsidP="00710D59">
      <w:pPr>
        <w:pStyle w:val="Normal0"/>
        <w:tabs>
          <w:tab w:val="left" w:pos="2257"/>
        </w:tabs>
        <w:spacing w:after="0" w:line="256" w:lineRule="auto"/>
        <w:rPr>
          <w:rFonts w:ascii="Arial" w:eastAsia="Arial" w:hAnsi="Arial" w:cs="Arial"/>
          <w:sz w:val="24"/>
          <w:szCs w:val="24"/>
        </w:rPr>
      </w:pPr>
    </w:p>
    <w:p w14:paraId="35536AC0" w14:textId="77777777" w:rsidR="000779EB" w:rsidRPr="001B351E" w:rsidRDefault="000779EB" w:rsidP="000779EB">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AUTHORISED REPRESENTATIVE</w:t>
      </w:r>
    </w:p>
    <w:p w14:paraId="2D8AC9AC" w14:textId="5D20EA52" w:rsidR="000779EB" w:rsidRDefault="00BD7DBB" w:rsidP="000779EB">
      <w:pPr>
        <w:pStyle w:val="Normal0"/>
        <w:tabs>
          <w:tab w:val="left" w:pos="2257"/>
        </w:tabs>
        <w:spacing w:after="0" w:line="256" w:lineRule="auto"/>
        <w:rPr>
          <w:rFonts w:ascii="Arial" w:eastAsia="Arial" w:hAnsi="Arial" w:cs="Arial"/>
          <w:sz w:val="24"/>
          <w:szCs w:val="24"/>
        </w:rPr>
      </w:pPr>
      <w:r w:rsidRPr="00BD7DBB">
        <w:rPr>
          <w:rFonts w:ascii="Arial" w:eastAsia="Arial" w:hAnsi="Arial" w:cs="Arial"/>
          <w:sz w:val="24"/>
          <w:szCs w:val="24"/>
        </w:rPr>
        <w:t>Redacted Text Under FOIA Section 40, Personal Information</w:t>
      </w:r>
    </w:p>
    <w:p w14:paraId="52CA2D7F" w14:textId="77777777" w:rsidR="00BD7DBB" w:rsidRDefault="00BD7DBB" w:rsidP="000779EB">
      <w:pPr>
        <w:pStyle w:val="Normal0"/>
        <w:tabs>
          <w:tab w:val="left" w:pos="2257"/>
        </w:tabs>
        <w:spacing w:after="0" w:line="256" w:lineRule="auto"/>
        <w:rPr>
          <w:rFonts w:ascii="Arial" w:eastAsia="Arial" w:hAnsi="Arial" w:cs="Arial"/>
          <w:sz w:val="24"/>
          <w:szCs w:val="24"/>
        </w:rPr>
      </w:pPr>
    </w:p>
    <w:p w14:paraId="40678734" w14:textId="77777777" w:rsidR="000779EB" w:rsidRPr="001B351E" w:rsidRDefault="000779EB" w:rsidP="000779EB">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1BC47A20" w14:textId="611923E2" w:rsidR="000779EB" w:rsidRDefault="00BD7DBB" w:rsidP="000779EB">
      <w:pPr>
        <w:pStyle w:val="Normal0"/>
        <w:tabs>
          <w:tab w:val="left" w:pos="2257"/>
        </w:tabs>
        <w:spacing w:after="0" w:line="256" w:lineRule="auto"/>
        <w:rPr>
          <w:rFonts w:ascii="Arial" w:eastAsia="Arial" w:hAnsi="Arial" w:cs="Arial"/>
          <w:sz w:val="24"/>
          <w:szCs w:val="24"/>
        </w:rPr>
      </w:pPr>
      <w:r w:rsidRPr="00BD7DBB">
        <w:rPr>
          <w:rFonts w:ascii="Arial" w:eastAsia="Arial" w:hAnsi="Arial" w:cs="Arial"/>
          <w:sz w:val="24"/>
          <w:szCs w:val="24"/>
        </w:rPr>
        <w:t>Redacted Text Under FOIA Section 40, Personal Information</w:t>
      </w:r>
    </w:p>
    <w:p w14:paraId="1C82783C" w14:textId="77777777" w:rsidR="00BD7DBB" w:rsidRDefault="00BD7DBB" w:rsidP="000779EB">
      <w:pPr>
        <w:pStyle w:val="Normal0"/>
        <w:tabs>
          <w:tab w:val="left" w:pos="2257"/>
        </w:tabs>
        <w:spacing w:after="0" w:line="256" w:lineRule="auto"/>
        <w:rPr>
          <w:rFonts w:ascii="Arial" w:eastAsia="Arial" w:hAnsi="Arial" w:cs="Arial"/>
          <w:sz w:val="24"/>
          <w:szCs w:val="24"/>
        </w:rPr>
      </w:pPr>
    </w:p>
    <w:p w14:paraId="5B8DE674" w14:textId="77777777" w:rsidR="000779EB" w:rsidRPr="001B351E" w:rsidRDefault="000779EB" w:rsidP="000779EB">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6DCEDF42" w14:textId="77777777" w:rsidR="000779EB" w:rsidRPr="001B351E" w:rsidRDefault="000779EB" w:rsidP="000779EB">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p w14:paraId="3457CF21" w14:textId="77777777" w:rsidR="000779EB" w:rsidRPr="001B351E" w:rsidRDefault="000779EB" w:rsidP="000779EB">
      <w:pPr>
        <w:pStyle w:val="Normal0"/>
        <w:tabs>
          <w:tab w:val="left" w:pos="2257"/>
        </w:tabs>
        <w:spacing w:after="0" w:line="256" w:lineRule="auto"/>
        <w:rPr>
          <w:rFonts w:ascii="Arial" w:eastAsia="Arial" w:hAnsi="Arial" w:cs="Arial"/>
          <w:b/>
          <w:sz w:val="24"/>
          <w:szCs w:val="24"/>
        </w:rPr>
      </w:pPr>
    </w:p>
    <w:p w14:paraId="27B1EB0C" w14:textId="77777777" w:rsidR="000779EB" w:rsidRPr="001B351E" w:rsidRDefault="000779EB" w:rsidP="000779EB">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MEETING FREQUENCY</w:t>
      </w:r>
    </w:p>
    <w:p w14:paraId="6F92FED4" w14:textId="77777777" w:rsidR="000779EB" w:rsidRPr="001B351E" w:rsidRDefault="000779EB" w:rsidP="000779EB">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p w14:paraId="3F48E3CF" w14:textId="77777777" w:rsidR="009956E2" w:rsidRPr="001B351E" w:rsidRDefault="009956E2" w:rsidP="009956E2">
      <w:pPr>
        <w:pStyle w:val="Normal0"/>
        <w:tabs>
          <w:tab w:val="left" w:pos="2257"/>
        </w:tabs>
        <w:spacing w:after="0" w:line="256" w:lineRule="auto"/>
        <w:rPr>
          <w:rFonts w:ascii="Arial" w:eastAsia="Arial" w:hAnsi="Arial" w:cs="Arial"/>
          <w:b/>
          <w:sz w:val="24"/>
          <w:szCs w:val="24"/>
        </w:rPr>
      </w:pPr>
    </w:p>
    <w:p w14:paraId="2412B14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STAFF</w:t>
      </w:r>
    </w:p>
    <w:p w14:paraId="2EE79F07" w14:textId="05FC2A36" w:rsidR="000779EB" w:rsidRDefault="00BD7DBB" w:rsidP="000779EB">
      <w:pPr>
        <w:pStyle w:val="Normal0"/>
        <w:tabs>
          <w:tab w:val="left" w:pos="2257"/>
        </w:tabs>
        <w:spacing w:after="0" w:line="256" w:lineRule="auto"/>
        <w:rPr>
          <w:rFonts w:ascii="Arial" w:eastAsia="Arial" w:hAnsi="Arial" w:cs="Arial"/>
          <w:sz w:val="24"/>
          <w:szCs w:val="24"/>
        </w:rPr>
      </w:pPr>
      <w:r w:rsidRPr="00BD7DBB">
        <w:rPr>
          <w:rFonts w:ascii="Arial" w:eastAsia="Arial" w:hAnsi="Arial" w:cs="Arial"/>
          <w:sz w:val="24"/>
          <w:szCs w:val="24"/>
        </w:rPr>
        <w:t>Redacted Text Under FOIA Section 40, Personal Information</w:t>
      </w:r>
    </w:p>
    <w:p w14:paraId="35EC0E84" w14:textId="77777777" w:rsidR="00BD7DBB" w:rsidRPr="00B91E23" w:rsidRDefault="00BD7DBB" w:rsidP="000779EB">
      <w:pPr>
        <w:pStyle w:val="Normal0"/>
        <w:tabs>
          <w:tab w:val="left" w:pos="2257"/>
        </w:tabs>
        <w:spacing w:after="0" w:line="256" w:lineRule="auto"/>
        <w:rPr>
          <w:rFonts w:ascii="Arial" w:eastAsia="Arial" w:hAnsi="Arial" w:cs="Arial"/>
          <w:sz w:val="24"/>
          <w:szCs w:val="24"/>
        </w:rPr>
      </w:pPr>
    </w:p>
    <w:p w14:paraId="6DFB9E20" w14:textId="0C3FA34E" w:rsidR="00710D59" w:rsidRDefault="00BD7DBB" w:rsidP="00710D59">
      <w:pPr>
        <w:pStyle w:val="Normal0"/>
        <w:tabs>
          <w:tab w:val="left" w:pos="2257"/>
        </w:tabs>
        <w:spacing w:after="0" w:line="256" w:lineRule="auto"/>
        <w:rPr>
          <w:rFonts w:ascii="Arial" w:eastAsia="Arial" w:hAnsi="Arial" w:cs="Arial"/>
          <w:sz w:val="24"/>
          <w:szCs w:val="24"/>
        </w:rPr>
      </w:pPr>
      <w:r w:rsidRPr="00BD7DBB">
        <w:rPr>
          <w:rFonts w:ascii="Arial" w:eastAsia="Arial" w:hAnsi="Arial" w:cs="Arial"/>
          <w:sz w:val="24"/>
          <w:szCs w:val="24"/>
        </w:rPr>
        <w:t>Redacted Text Under FOIA Section 40, Personal Information</w:t>
      </w:r>
    </w:p>
    <w:p w14:paraId="0068AB9A" w14:textId="77777777" w:rsidR="00BD7DBB" w:rsidRPr="001B351E" w:rsidRDefault="00BD7DBB" w:rsidP="00710D59">
      <w:pPr>
        <w:pStyle w:val="Normal0"/>
        <w:tabs>
          <w:tab w:val="left" w:pos="2257"/>
        </w:tabs>
        <w:spacing w:after="0" w:line="256" w:lineRule="auto"/>
        <w:rPr>
          <w:rFonts w:ascii="Arial" w:eastAsia="Arial" w:hAnsi="Arial" w:cs="Arial"/>
          <w:sz w:val="24"/>
          <w:szCs w:val="24"/>
        </w:rPr>
      </w:pPr>
    </w:p>
    <w:p w14:paraId="7A32B616"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SUBCONTRACTOR(S)</w:t>
      </w:r>
    </w:p>
    <w:p w14:paraId="278DFD9E" w14:textId="77777777" w:rsidR="00BD7DBB" w:rsidRDefault="00BD7DBB" w:rsidP="000779EB">
      <w:pPr>
        <w:pStyle w:val="Normal0"/>
        <w:tabs>
          <w:tab w:val="left" w:pos="2257"/>
        </w:tabs>
        <w:spacing w:after="0" w:line="256" w:lineRule="auto"/>
        <w:rPr>
          <w:rFonts w:ascii="Arial" w:eastAsia="Arial" w:hAnsi="Arial" w:cs="Arial"/>
          <w:sz w:val="24"/>
          <w:szCs w:val="24"/>
        </w:rPr>
      </w:pPr>
      <w:r w:rsidRPr="00BD7DBB">
        <w:rPr>
          <w:rFonts w:ascii="Arial" w:eastAsia="Arial" w:hAnsi="Arial" w:cs="Arial"/>
          <w:sz w:val="24"/>
          <w:szCs w:val="24"/>
        </w:rPr>
        <w:t xml:space="preserve">Redacted Text Under FOIA Section 43, Commercial Interests </w:t>
      </w:r>
    </w:p>
    <w:p w14:paraId="08A3E618" w14:textId="77777777" w:rsidR="00BD7DBB" w:rsidRDefault="00BD7DBB" w:rsidP="000779EB">
      <w:pPr>
        <w:pStyle w:val="Normal0"/>
        <w:tabs>
          <w:tab w:val="left" w:pos="2257"/>
        </w:tabs>
        <w:spacing w:after="0" w:line="256" w:lineRule="auto"/>
        <w:rPr>
          <w:rFonts w:ascii="Arial" w:eastAsia="Arial" w:hAnsi="Arial" w:cs="Arial"/>
          <w:sz w:val="24"/>
          <w:szCs w:val="24"/>
        </w:rPr>
      </w:pPr>
    </w:p>
    <w:p w14:paraId="74113A51" w14:textId="0D477017" w:rsidR="000779EB" w:rsidRPr="001B351E" w:rsidRDefault="000779EB" w:rsidP="000779EB">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COMMERCIALLY SENSITIVE INFORMATION</w:t>
      </w:r>
    </w:p>
    <w:p w14:paraId="53F734A7" w14:textId="77777777" w:rsidR="000779EB" w:rsidRPr="001B351E" w:rsidRDefault="000779EB" w:rsidP="000779EB">
      <w:pPr>
        <w:pStyle w:val="Normal0"/>
        <w:tabs>
          <w:tab w:val="left" w:pos="2257"/>
        </w:tabs>
        <w:spacing w:after="0" w:line="256" w:lineRule="auto"/>
        <w:rPr>
          <w:rFonts w:ascii="Arial" w:eastAsia="Arial" w:hAnsi="Arial" w:cs="Arial"/>
          <w:sz w:val="24"/>
          <w:szCs w:val="24"/>
        </w:rPr>
      </w:pPr>
      <w:r w:rsidRPr="00BB5CBF">
        <w:rPr>
          <w:rFonts w:ascii="Arial" w:eastAsia="Arial" w:hAnsi="Arial" w:cs="Arial"/>
          <w:sz w:val="24"/>
          <w:szCs w:val="24"/>
        </w:rPr>
        <w:t>Refer to Joint Schedule 4</w:t>
      </w:r>
    </w:p>
    <w:p w14:paraId="44E871B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0124A86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SERVICE CREDITS</w:t>
      </w:r>
    </w:p>
    <w:p w14:paraId="2BCDE895" w14:textId="74E4A5FF"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738610EB"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5346DE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ADDITIONAL INSURANCES</w:t>
      </w:r>
    </w:p>
    <w:p w14:paraId="637805D2" w14:textId="76BEAEAE" w:rsidR="00710D59" w:rsidRDefault="00710D59" w:rsidP="00F83F94">
      <w:pPr>
        <w:pStyle w:val="Normal0"/>
        <w:spacing w:after="0" w:line="256" w:lineRule="auto"/>
        <w:rPr>
          <w:rFonts w:ascii="Arial" w:eastAsia="Arial" w:hAnsi="Arial" w:cs="Arial"/>
          <w:b/>
          <w:sz w:val="24"/>
          <w:szCs w:val="24"/>
          <w:highlight w:val="yellow"/>
        </w:rPr>
      </w:pPr>
      <w:r w:rsidRPr="001B351E">
        <w:rPr>
          <w:rFonts w:ascii="Arial" w:eastAsia="Arial" w:hAnsi="Arial" w:cs="Arial"/>
          <w:sz w:val="24"/>
          <w:szCs w:val="24"/>
        </w:rPr>
        <w:t>Not applicable</w:t>
      </w:r>
    </w:p>
    <w:p w14:paraId="0C404E70" w14:textId="77777777" w:rsidR="00F83F94" w:rsidRPr="001B351E" w:rsidRDefault="00F83F94" w:rsidP="00F83F94">
      <w:pPr>
        <w:pStyle w:val="Normal0"/>
        <w:spacing w:after="0" w:line="256" w:lineRule="auto"/>
        <w:rPr>
          <w:rFonts w:ascii="Arial" w:eastAsia="Arial" w:hAnsi="Arial" w:cs="Arial"/>
          <w:sz w:val="24"/>
          <w:szCs w:val="24"/>
        </w:rPr>
      </w:pPr>
    </w:p>
    <w:p w14:paraId="67C83659"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GUARANTEE</w:t>
      </w:r>
    </w:p>
    <w:p w14:paraId="7EBEEE8C" w14:textId="6C1F1293"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463F29E8" w14:textId="77777777" w:rsidR="00710D59" w:rsidRPr="001B351E" w:rsidRDefault="00710D59" w:rsidP="00710D59">
      <w:pPr>
        <w:pStyle w:val="Normal0"/>
        <w:spacing w:after="0" w:line="256" w:lineRule="auto"/>
        <w:rPr>
          <w:rFonts w:ascii="Arial" w:eastAsia="Arial" w:hAnsi="Arial" w:cs="Arial"/>
          <w:b/>
          <w:sz w:val="24"/>
          <w:szCs w:val="24"/>
          <w:highlight w:val="yellow"/>
        </w:rPr>
      </w:pPr>
    </w:p>
    <w:p w14:paraId="32051821"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SOCIAL VALUE COMMITMENT</w:t>
      </w:r>
    </w:p>
    <w:p w14:paraId="49F9F301" w14:textId="7C7BF663"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3213FC">
        <w:rPr>
          <w:rFonts w:ascii="Arial" w:eastAsia="Arial" w:hAnsi="Arial" w:cs="Arial"/>
          <w:sz w:val="24"/>
          <w:szCs w:val="24"/>
        </w:rPr>
        <w:t>.</w:t>
      </w:r>
    </w:p>
    <w:p w14:paraId="3B7B4B86" w14:textId="77777777" w:rsidR="00710D59" w:rsidRPr="001B351E" w:rsidRDefault="00710D59" w:rsidP="00710D59">
      <w:pPr>
        <w:pStyle w:val="Normal0"/>
        <w:spacing w:after="240"/>
        <w:jc w:val="both"/>
        <w:rPr>
          <w:rFonts w:ascii="Arial" w:eastAsia="Arial" w:hAnsi="Arial" w:cs="Arial"/>
          <w:sz w:val="24"/>
          <w:szCs w:val="24"/>
        </w:rPr>
      </w:pPr>
    </w:p>
    <w:tbl>
      <w:tblPr>
        <w:tblW w:w="916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A0" w:firstRow="1" w:lastRow="0" w:firstColumn="1" w:lastColumn="0" w:noHBand="0" w:noVBand="1"/>
      </w:tblPr>
      <w:tblGrid>
        <w:gridCol w:w="1526"/>
        <w:gridCol w:w="2978"/>
        <w:gridCol w:w="1555"/>
        <w:gridCol w:w="3106"/>
      </w:tblGrid>
      <w:tr w:rsidR="00710D59" w:rsidRPr="001B351E" w14:paraId="32772EEC" w14:textId="77777777" w:rsidTr="00710D59">
        <w:trPr>
          <w:trHeight w:val="635"/>
        </w:trPr>
        <w:tc>
          <w:tcPr>
            <w:tcW w:w="4506" w:type="dxa"/>
            <w:gridSpan w:val="2"/>
            <w:tcBorders>
              <w:top w:val="single" w:sz="4" w:space="0" w:color="95B3D7"/>
              <w:left w:val="single" w:sz="4" w:space="0" w:color="000000"/>
              <w:bottom w:val="single" w:sz="4" w:space="0" w:color="95B3D7"/>
              <w:right w:val="single" w:sz="4" w:space="0" w:color="95B3D7"/>
            </w:tcBorders>
            <w:hideMark/>
          </w:tcPr>
          <w:p w14:paraId="73AB522D" w14:textId="77777777" w:rsidR="00710D59" w:rsidRPr="001B351E" w:rsidRDefault="00710D59">
            <w:pPr>
              <w:pStyle w:val="Normal0"/>
              <w:keepNext/>
              <w:spacing w:before="240" w:after="120"/>
              <w:jc w:val="both"/>
              <w:rPr>
                <w:rFonts w:ascii="Arial" w:eastAsia="Arial" w:hAnsi="Arial" w:cs="Arial"/>
                <w:color w:val="000000"/>
                <w:sz w:val="24"/>
                <w:szCs w:val="24"/>
              </w:rPr>
            </w:pPr>
            <w:r w:rsidRPr="001B351E">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hideMark/>
          </w:tcPr>
          <w:p w14:paraId="5B1C043F" w14:textId="77777777" w:rsidR="00710D59" w:rsidRPr="001B351E" w:rsidRDefault="00710D59">
            <w:pPr>
              <w:pStyle w:val="Normal0"/>
              <w:keepNext/>
              <w:spacing w:before="240" w:after="120"/>
              <w:jc w:val="both"/>
              <w:rPr>
                <w:rFonts w:ascii="Arial" w:eastAsia="Arial" w:hAnsi="Arial" w:cs="Arial"/>
                <w:b/>
                <w:color w:val="000000"/>
                <w:sz w:val="24"/>
                <w:szCs w:val="24"/>
              </w:rPr>
            </w:pPr>
            <w:r w:rsidRPr="001B351E">
              <w:rPr>
                <w:rFonts w:ascii="Arial" w:eastAsia="Arial" w:hAnsi="Arial" w:cs="Arial"/>
                <w:b/>
                <w:color w:val="000000"/>
                <w:sz w:val="24"/>
                <w:szCs w:val="24"/>
              </w:rPr>
              <w:t>For and on behalf of the Buyer:</w:t>
            </w:r>
          </w:p>
        </w:tc>
      </w:tr>
      <w:tr w:rsidR="00710D59" w:rsidRPr="001B351E" w14:paraId="5497F426"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3F6D6C16"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tcPr>
          <w:p w14:paraId="3A0FF5F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46032B70"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Pr>
          <w:p w14:paraId="5630AD6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188529F2"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ED90B35"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tcPr>
          <w:p w14:paraId="6182907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0871540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Pr>
          <w:p w14:paraId="2BA226A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74C08F49"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77ECC7F"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tcPr>
          <w:p w14:paraId="17AD93B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2A2E199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Pr>
          <w:p w14:paraId="0DE4B5B7"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0B5D46CC" w14:textId="77777777" w:rsidTr="00710D59">
        <w:trPr>
          <w:trHeight w:val="863"/>
        </w:trPr>
        <w:tc>
          <w:tcPr>
            <w:tcW w:w="1526" w:type="dxa"/>
            <w:tcBorders>
              <w:top w:val="single" w:sz="4" w:space="0" w:color="95B3D7"/>
              <w:left w:val="single" w:sz="4" w:space="0" w:color="000000"/>
              <w:bottom w:val="single" w:sz="4" w:space="0" w:color="95B3D7"/>
              <w:right w:val="single" w:sz="4" w:space="0" w:color="95B3D7"/>
            </w:tcBorders>
            <w:hideMark/>
          </w:tcPr>
          <w:p w14:paraId="3101716D"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tcPr>
          <w:p w14:paraId="66204FF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5D4EC514"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Pr>
          <w:p w14:paraId="2DBF0D7D"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bl>
    <w:p w14:paraId="6B62F1B3" w14:textId="77777777" w:rsidR="00710D59" w:rsidRPr="001B351E" w:rsidRDefault="00710D59" w:rsidP="00710D59">
      <w:pPr>
        <w:pStyle w:val="Normal0"/>
        <w:rPr>
          <w:rFonts w:ascii="Arial" w:eastAsia="Arial" w:hAnsi="Arial" w:cs="Arial"/>
          <w:color w:val="1F497D"/>
          <w:sz w:val="24"/>
          <w:szCs w:val="24"/>
          <w:highlight w:val="yellow"/>
        </w:rPr>
      </w:pPr>
    </w:p>
    <w:p w14:paraId="6CEAABF0" w14:textId="77777777" w:rsidR="004C6A36" w:rsidRPr="001B351E" w:rsidRDefault="00710D59" w:rsidP="00C27F53">
      <w:pPr>
        <w:jc w:val="both"/>
        <w:rPr>
          <w:rFonts w:ascii="Arial" w:eastAsia="Arial" w:hAnsi="Arial" w:cs="Arial"/>
          <w:sz w:val="24"/>
          <w:szCs w:val="24"/>
        </w:rPr>
      </w:pPr>
      <w:r w:rsidRPr="001B351E">
        <w:rPr>
          <w:rFonts w:ascii="Arial" w:eastAsia="Arial" w:hAnsi="Arial" w:cs="Arial"/>
          <w:color w:val="1F497D"/>
          <w:sz w:val="24"/>
          <w:szCs w:val="24"/>
        </w:rPr>
        <w:br w:type="page"/>
      </w:r>
      <w:r w:rsidRPr="001B351E">
        <w:rPr>
          <w:rFonts w:ascii="Arial" w:eastAsia="Arial" w:hAnsi="Arial" w:cs="Arial"/>
          <w:sz w:val="24"/>
          <w:szCs w:val="24"/>
        </w:rPr>
        <w:lastRenderedPageBreak/>
        <w:t>CONTENTS</w:t>
      </w:r>
    </w:p>
    <w:p w14:paraId="32BAB2E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578988F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DE3692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69D340E"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EF6E2EB"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15792618"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6AF18C7A"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2BB737C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76FE05D3"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5E118C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558585E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49816EC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5570452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3077EF2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15C2605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226195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509CA30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2C46B1D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0694F1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5B5171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D5A9A0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28F69A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F0C14B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39E91FF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0B95C7"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81F58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D70434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6DC28022"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B1097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62B90A9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349AB78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586CB3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4D08551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2C4CF0A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02FD1E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63A13E9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12C0FDD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lastRenderedPageBreak/>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798868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4D752D2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4CE1289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10FAD00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CC0568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4277A36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608653D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BF53BE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033C0F6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15A8C9E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18A6755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6CCC00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706CFB2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A5F2D5A"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06260C2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2F67811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1FD83A1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7C2E1E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B46E9C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6385CE0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2290E4BE"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5DCFD8A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5E7F489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7713172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0EC3D5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0FD9A8E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790401E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1807563F"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319C107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073CC7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4771E8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78AA36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502B596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4A9498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500B8AE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791034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6245147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lastRenderedPageBreak/>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16B06F5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139A18F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5F2237C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215366A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45B037C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9566E5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49ADA9E0"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908AE2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29EC136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428EFC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4CC68F6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04A0324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436BD7F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0C0F438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21258C4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0570FB2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5E714F4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35B4957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7DE94A3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649AE08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4D0D263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24EC5A6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0DF1DFE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0052245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069A2C98"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11A3CE1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54FBF26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52F1D65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561E21B6"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5605FC8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129CCC7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072744C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0DCA8C5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766F55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49381D6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57A776B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2436052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lastRenderedPageBreak/>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1D9EA44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485999F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D386FD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02F2C34E" w14:textId="77777777" w:rsidR="004C6A36" w:rsidRPr="001B351E" w:rsidRDefault="004C6A36" w:rsidP="004C6A36">
      <w:pPr>
        <w:rPr>
          <w:rFonts w:ascii="Arial" w:eastAsia="Arial" w:hAnsi="Arial" w:cs="Arial"/>
          <w:color w:val="1F497D"/>
          <w:sz w:val="24"/>
          <w:szCs w:val="24"/>
        </w:rPr>
      </w:pPr>
      <w:r w:rsidRPr="001B351E">
        <w:rPr>
          <w:rFonts w:ascii="Arial" w:eastAsia="Arial" w:hAnsi="Arial" w:cs="Arial"/>
          <w:color w:val="1F497D"/>
          <w:sz w:val="24"/>
          <w:szCs w:val="24"/>
        </w:rPr>
        <w:fldChar w:fldCharType="end"/>
      </w:r>
    </w:p>
    <w:p w14:paraId="680A4E5D" w14:textId="77777777" w:rsidR="005C3908" w:rsidRPr="001B351E" w:rsidRDefault="00710D59">
      <w:pPr>
        <w:rPr>
          <w:rFonts w:ascii="Arial" w:eastAsia="Arial" w:hAnsi="Arial" w:cs="Arial"/>
          <w:color w:val="1F497D"/>
          <w:sz w:val="24"/>
          <w:szCs w:val="24"/>
        </w:rPr>
      </w:pPr>
      <w:r w:rsidRPr="001B351E">
        <w:rPr>
          <w:rFonts w:ascii="Arial" w:eastAsia="Arial" w:hAnsi="Arial" w:cs="Arial"/>
          <w:color w:val="1F497D"/>
          <w:sz w:val="24"/>
          <w:szCs w:val="24"/>
        </w:rPr>
        <w:br w:type="page"/>
      </w:r>
      <w:bookmarkStart w:id="4" w:name="_Toc154147094"/>
    </w:p>
    <w:p w14:paraId="456D9A4F" w14:textId="77777777" w:rsidR="005C3908" w:rsidRPr="001B351E" w:rsidRDefault="00710D59" w:rsidP="005C3908">
      <w:pPr>
        <w:pStyle w:val="ContentsHH1"/>
      </w:pPr>
      <w:bookmarkStart w:id="5" w:name="_Toc154149008"/>
      <w:r w:rsidRPr="001B351E">
        <w:lastRenderedPageBreak/>
        <w:t>Core Terms</w:t>
      </w:r>
      <w:bookmarkStart w:id="6" w:name="_Toc154147095"/>
      <w:bookmarkEnd w:id="4"/>
      <w:bookmarkEnd w:id="5"/>
    </w:p>
    <w:p w14:paraId="2C520AFC" w14:textId="77777777" w:rsidR="00710D59" w:rsidRPr="001B351E" w:rsidRDefault="00710D59" w:rsidP="005C3908">
      <w:pPr>
        <w:pStyle w:val="Coretermsparagraphs"/>
        <w:rPr>
          <w:rFonts w:ascii="Arial" w:hAnsi="Arial" w:cs="Arial"/>
          <w:sz w:val="28"/>
          <w:szCs w:val="28"/>
        </w:rPr>
      </w:pPr>
      <w:bookmarkStart w:id="7" w:name="_Toc154149009"/>
      <w:r w:rsidRPr="001B351E">
        <w:rPr>
          <w:rFonts w:ascii="Arial" w:hAnsi="Arial" w:cs="Arial"/>
        </w:rPr>
        <w:t>Definitions used in the contract</w:t>
      </w:r>
      <w:bookmarkEnd w:id="6"/>
      <w:bookmarkEnd w:id="7"/>
      <w:r w:rsidRPr="001B351E">
        <w:rPr>
          <w:rFonts w:ascii="Arial" w:hAnsi="Arial" w:cs="Arial"/>
          <w:sz w:val="28"/>
          <w:szCs w:val="28"/>
        </w:rPr>
        <w:t xml:space="preserve"> </w:t>
      </w:r>
    </w:p>
    <w:p w14:paraId="7C989ACF" w14:textId="77777777" w:rsidR="00710D59" w:rsidRPr="001B351E" w:rsidRDefault="00710D59" w:rsidP="005C3908">
      <w:pPr>
        <w:pStyle w:val="Normal0"/>
        <w:ind w:left="720" w:firstLine="360"/>
        <w:rPr>
          <w:rFonts w:ascii="Arial" w:hAnsi="Arial" w:cs="Arial"/>
        </w:rPr>
      </w:pPr>
      <w:r w:rsidRPr="001B351E">
        <w:rPr>
          <w:rFonts w:ascii="Arial" w:hAnsi="Arial" w:cs="Arial"/>
        </w:rPr>
        <w:t>Interpret this Contract using Joint Schedule 1 (Definitions).</w:t>
      </w:r>
    </w:p>
    <w:p w14:paraId="01F94C2D" w14:textId="77777777" w:rsidR="00710D59" w:rsidRPr="001B351E" w:rsidRDefault="00710D59" w:rsidP="005C3908">
      <w:pPr>
        <w:pStyle w:val="Coretermsparagraphs"/>
        <w:rPr>
          <w:rFonts w:ascii="Arial" w:hAnsi="Arial" w:cs="Arial"/>
        </w:rPr>
      </w:pPr>
      <w:bookmarkStart w:id="8" w:name="_Toc154147096"/>
      <w:bookmarkStart w:id="9" w:name="_Toc154149010"/>
      <w:r w:rsidRPr="001B351E">
        <w:rPr>
          <w:rFonts w:ascii="Arial" w:hAnsi="Arial" w:cs="Arial"/>
        </w:rPr>
        <w:t>How the contract works</w:t>
      </w:r>
      <w:bookmarkEnd w:id="8"/>
      <w:bookmarkEnd w:id="9"/>
      <w:r w:rsidRPr="001B351E">
        <w:rPr>
          <w:rFonts w:ascii="Arial" w:hAnsi="Arial" w:cs="Arial"/>
        </w:rPr>
        <w:t xml:space="preserve"> </w:t>
      </w:r>
    </w:p>
    <w:p w14:paraId="43CC5D6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is eligible for the award of Call-Off Contracts during the Framework Contract Period.</w:t>
      </w:r>
    </w:p>
    <w:p w14:paraId="7BF266F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color w:val="000000" w:themeColor="text1"/>
        </w:rPr>
      </w:pPr>
      <w:r w:rsidRPr="001B351E">
        <w:rPr>
          <w:rFonts w:ascii="Arial" w:hAnsi="Arial" w:cs="Arial"/>
          <w:color w:val="000000"/>
        </w:rPr>
        <w:t>NHS LPP does not guarantee the Supplier any exclusivity, quantity or value of work under the Framework Contract.</w:t>
      </w:r>
    </w:p>
    <w:p w14:paraId="28049F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has paid one penny to the Supplier legally to form the Framework Contract. The Supplier acknowledges this payment. </w:t>
      </w:r>
    </w:p>
    <w:p w14:paraId="03AE31B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9219836" w14:textId="77777777" w:rsidR="00710D59" w:rsidRPr="001B351E" w:rsidRDefault="00710D59" w:rsidP="00710D59">
      <w:pPr>
        <w:pStyle w:val="Normal0"/>
        <w:ind w:left="426" w:firstLine="359"/>
        <w:rPr>
          <w:rFonts w:ascii="Arial" w:hAnsi="Arial" w:cs="Arial"/>
        </w:rPr>
      </w:pPr>
    </w:p>
    <w:p w14:paraId="38344DD1"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make changes to Framework Schedule 6 (Order Form Template and Call-Off Schedules);</w:t>
      </w:r>
    </w:p>
    <w:p w14:paraId="4CB0CC9F"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create new Call-Off Schedules;</w:t>
      </w:r>
    </w:p>
    <w:p w14:paraId="03F67B77"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 xml:space="preserve">exclude optional template Call-Off Schedules; and/or </w:t>
      </w:r>
    </w:p>
    <w:p w14:paraId="5B5B3E3D"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use Special Terms in the Order Form to add or change terms.</w:t>
      </w:r>
    </w:p>
    <w:p w14:paraId="296FEF7D" w14:textId="77777777" w:rsidR="00710D59" w:rsidRPr="001B351E" w:rsidRDefault="00710D59" w:rsidP="00710D59">
      <w:pPr>
        <w:pStyle w:val="Normal0"/>
        <w:spacing w:after="0"/>
        <w:ind w:left="426" w:firstLine="359"/>
        <w:rPr>
          <w:rFonts w:ascii="Arial" w:hAnsi="Arial" w:cs="Arial"/>
        </w:rPr>
      </w:pPr>
    </w:p>
    <w:p w14:paraId="62F32944"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Each Call-Off Contract:</w:t>
      </w:r>
    </w:p>
    <w:p w14:paraId="605171CE"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a separate Contract from the Framework Contract;</w:t>
      </w:r>
    </w:p>
    <w:p w14:paraId="62342A8B"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between a Supplier and a Buyer;</w:t>
      </w:r>
    </w:p>
    <w:p w14:paraId="3A3EB216"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includes Core Terms, Schedules and any other changes or items in the completed Order Form; and</w:t>
      </w:r>
    </w:p>
    <w:p w14:paraId="7FC1A338"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survives the termination of the Framework Contract.</w:t>
      </w:r>
    </w:p>
    <w:p w14:paraId="2FD4203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265C0B4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58E77A7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will not be excused from any obligation, or be entitled to additional Costs or Charges because it failed to either:</w:t>
      </w:r>
    </w:p>
    <w:p w14:paraId="311BB670"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verify the accuracy of the Due Diligence Information; or</w:t>
      </w:r>
    </w:p>
    <w:p w14:paraId="7CE1999C"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properly perform its own adequate checks.</w:t>
      </w:r>
    </w:p>
    <w:p w14:paraId="7194DBDC" w14:textId="77777777" w:rsidR="00710D59" w:rsidRPr="001B351E" w:rsidRDefault="00710D59" w:rsidP="00710D59">
      <w:pPr>
        <w:pStyle w:val="Normal0"/>
        <w:ind w:left="426" w:firstLine="359"/>
        <w:rPr>
          <w:rFonts w:ascii="Arial" w:hAnsi="Arial" w:cs="Arial"/>
        </w:rPr>
      </w:pPr>
    </w:p>
    <w:p w14:paraId="2C0083E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NHS LPP and the Buyer will not be liable for errors, omissions or misrepresentation of any information.</w:t>
      </w:r>
    </w:p>
    <w:p w14:paraId="769D0D3C" w14:textId="77777777" w:rsidR="00710D59" w:rsidRPr="001B351E" w:rsidRDefault="00710D59" w:rsidP="00710D59">
      <w:pPr>
        <w:pStyle w:val="Normal0"/>
        <w:ind w:left="426" w:firstLine="359"/>
        <w:rPr>
          <w:rFonts w:ascii="Arial" w:hAnsi="Arial" w:cs="Arial"/>
        </w:rPr>
      </w:pPr>
    </w:p>
    <w:p w14:paraId="7EEF32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warrants and represents that all statements made and documents submitted as part of the procurement of Deliverables are and remain true and accurate. </w:t>
      </w:r>
    </w:p>
    <w:p w14:paraId="54CD245A" w14:textId="77777777" w:rsidR="00710D59" w:rsidRPr="001B351E" w:rsidRDefault="00710D59" w:rsidP="00710D59">
      <w:pPr>
        <w:pStyle w:val="Normal0"/>
        <w:ind w:left="426" w:firstLine="359"/>
        <w:rPr>
          <w:rFonts w:ascii="Arial" w:hAnsi="Arial" w:cs="Arial"/>
        </w:rPr>
      </w:pPr>
    </w:p>
    <w:p w14:paraId="50204C27" w14:textId="77777777" w:rsidR="00710D59" w:rsidRPr="001B351E" w:rsidRDefault="00710D59" w:rsidP="00933F69">
      <w:pPr>
        <w:pStyle w:val="Coretermsparagraphs"/>
        <w:rPr>
          <w:rFonts w:ascii="Arial" w:hAnsi="Arial" w:cs="Arial"/>
        </w:rPr>
      </w:pPr>
      <w:bookmarkStart w:id="10" w:name="_heading=h.1fob9te" w:colFirst="0" w:colLast="0"/>
      <w:bookmarkStart w:id="11" w:name="_Toc154147097"/>
      <w:bookmarkStart w:id="12" w:name="_Toc154149011"/>
      <w:bookmarkEnd w:id="10"/>
      <w:r w:rsidRPr="001B351E">
        <w:rPr>
          <w:rFonts w:ascii="Arial" w:hAnsi="Arial" w:cs="Arial"/>
        </w:rPr>
        <w:lastRenderedPageBreak/>
        <w:t>What needs to be delivered</w:t>
      </w:r>
      <w:bookmarkEnd w:id="11"/>
      <w:bookmarkEnd w:id="12"/>
      <w:r w:rsidRPr="001B351E">
        <w:rPr>
          <w:rFonts w:ascii="Arial" w:hAnsi="Arial" w:cs="Arial"/>
        </w:rPr>
        <w:t xml:space="preserve"> </w:t>
      </w:r>
    </w:p>
    <w:p w14:paraId="38CE453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All deliverables</w:t>
      </w:r>
    </w:p>
    <w:p w14:paraId="2063FF4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Supplier must provide Deliverables:</w:t>
      </w:r>
    </w:p>
    <w:p w14:paraId="139A8068"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that comply with the Specification, the Framework Tender Response and, in relation to a Call-Off Contract, the Call-Off Tender (if there is one);</w:t>
      </w:r>
    </w:p>
    <w:p w14:paraId="0E7084E0"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to a professional standard;</w:t>
      </w:r>
    </w:p>
    <w:p w14:paraId="2AAE8DCF"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reasonable skill and care;</w:t>
      </w:r>
    </w:p>
    <w:p w14:paraId="24CE196D"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Good Industry Practice;</w:t>
      </w:r>
    </w:p>
    <w:p w14:paraId="22D1BD8C"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its own policies, processes and internal quality control measures as long as they do not conflict with the Contract;</w:t>
      </w:r>
    </w:p>
    <w:p w14:paraId="4BE77E27"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 xml:space="preserve">on the dates agreed; and </w:t>
      </w:r>
    </w:p>
    <w:p w14:paraId="70C3913B"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bookmarkStart w:id="13" w:name="_heading=h.3znysh7" w:colFirst="0" w:colLast="0"/>
      <w:bookmarkEnd w:id="13"/>
      <w:r w:rsidRPr="001B351E">
        <w:rPr>
          <w:rFonts w:ascii="Arial" w:hAnsi="Arial" w:cs="Arial"/>
        </w:rPr>
        <w:t xml:space="preserve">that comply with Law. </w:t>
      </w:r>
    </w:p>
    <w:p w14:paraId="1231BE67" w14:textId="77777777" w:rsidR="00710D59" w:rsidRPr="001B351E" w:rsidRDefault="00710D59" w:rsidP="00710D59">
      <w:pPr>
        <w:pStyle w:val="Normal0"/>
        <w:ind w:left="426" w:firstLine="359"/>
        <w:rPr>
          <w:rFonts w:ascii="Arial" w:hAnsi="Arial" w:cs="Arial"/>
        </w:rPr>
      </w:pPr>
    </w:p>
    <w:p w14:paraId="665452B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Supplier must provide Deliverables with a warranty of at least 90 days from Delivery against all obvious defects.</w:t>
      </w:r>
    </w:p>
    <w:p w14:paraId="575E696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bCs/>
          <w:color w:val="000000"/>
          <w:sz w:val="28"/>
          <w:szCs w:val="28"/>
        </w:rPr>
      </w:pPr>
      <w:bookmarkStart w:id="14" w:name="_heading=h.2et92p0" w:colFirst="0" w:colLast="0"/>
      <w:bookmarkEnd w:id="14"/>
      <w:r w:rsidRPr="001B351E">
        <w:rPr>
          <w:rFonts w:ascii="Arial" w:hAnsi="Arial" w:cs="Arial"/>
          <w:b/>
          <w:bCs/>
          <w:color w:val="000000"/>
          <w:sz w:val="28"/>
          <w:szCs w:val="28"/>
        </w:rPr>
        <w:t>Goods clauses – NOT USED</w:t>
      </w:r>
    </w:p>
    <w:p w14:paraId="176F64F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Goods delivered must be new, or as new if recycled, unused and of recent origin.</w:t>
      </w:r>
    </w:p>
    <w:p w14:paraId="2C2540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manufacturer warranties covering the Goods must be assignable to the Buyer on request and for free.</w:t>
      </w:r>
    </w:p>
    <w:p w14:paraId="43461AC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transfers ownership of the Goods on Delivery or payment for those Goods, whichever is earlier.</w:t>
      </w:r>
    </w:p>
    <w:p w14:paraId="1A9188C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36FEB5B0"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1592C90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warrants that it has full and unrestricted ownership of the Goods at the time of transfer of ownership.</w:t>
      </w:r>
    </w:p>
    <w:p w14:paraId="718D819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deliver the Goods on the date and to the specified location during the Buyer’s working hours.</w:t>
      </w:r>
    </w:p>
    <w:p w14:paraId="5E77A93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sufficient packaging for the Goods to reach the point of Delivery safely and undamaged.</w:t>
      </w:r>
    </w:p>
    <w:p w14:paraId="0901A28F"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deliveries must have a delivery note attached that specifies the order number, type and quantity of Goods.</w:t>
      </w:r>
    </w:p>
    <w:p w14:paraId="7C28B9E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all tools, information and instructions the Buyer needs to make use of the Goods.</w:t>
      </w:r>
    </w:p>
    <w:p w14:paraId="0DF0CA3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bookmarkStart w:id="15" w:name="_heading=h.tyjcwt" w:colFirst="0" w:colLast="0"/>
      <w:bookmarkEnd w:id="15"/>
      <w:r w:rsidRPr="001B351E">
        <w:rPr>
          <w:rFonts w:ascii="Arial" w:hAnsi="Arial" w:cs="Arial"/>
          <w:color w:val="000000"/>
        </w:rPr>
        <w:t xml:space="preserve">The Supplier must indemnify the Buyer against the costs of any Recall of the Goods and give notice of actual or anticipated action about the Recall of the Goods. </w:t>
      </w:r>
    </w:p>
    <w:p w14:paraId="6962C03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266238F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color w:val="000000" w:themeColor="text1"/>
        </w:rPr>
      </w:pPr>
      <w:r w:rsidRPr="001B351E">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B3EEA0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16" w:name="_heading=h.3dy6vkm" w:colFirst="0" w:colLast="0"/>
      <w:bookmarkEnd w:id="16"/>
      <w:r w:rsidRPr="001B351E">
        <w:rPr>
          <w:rFonts w:ascii="Arial" w:hAnsi="Arial" w:cs="Arial"/>
          <w:b/>
          <w:color w:val="000000"/>
          <w:sz w:val="28"/>
          <w:szCs w:val="28"/>
        </w:rPr>
        <w:t>Services clauses</w:t>
      </w:r>
    </w:p>
    <w:p w14:paraId="1CAA459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Late Delivery of the Services will be a Default of a Call-Off Contract. </w:t>
      </w:r>
    </w:p>
    <w:p w14:paraId="10E35AC6"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co-operate with the Buyer and third party suppliers on all aspects connected with the Delivery of the Services and ensure that Supplier Staff comply with any reasonable instructions.</w:t>
      </w:r>
    </w:p>
    <w:p w14:paraId="3CC8CAA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at its own risk and expense provide all Supplier Equipment </w:t>
      </w:r>
      <w:r w:rsidRPr="001B351E">
        <w:rPr>
          <w:rFonts w:ascii="Arial" w:hAnsi="Arial" w:cs="Arial"/>
          <w:color w:val="000000"/>
        </w:rPr>
        <w:lastRenderedPageBreak/>
        <w:t>required to Deliver the Services.</w:t>
      </w:r>
    </w:p>
    <w:p w14:paraId="725985B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allocate sufficient resources and appropriate expertise to each Contract.</w:t>
      </w:r>
    </w:p>
    <w:p w14:paraId="502714F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take all reasonable care to ensure performance does not disrupt the Buyer’s operations, employees or other contractors.</w:t>
      </w:r>
    </w:p>
    <w:p w14:paraId="751F324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ensure all Services, and anything used to Deliver the Services, are of good quality and free from defects.</w:t>
      </w:r>
    </w:p>
    <w:p w14:paraId="3CD0523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 xml:space="preserve">The Buyer is entitled to withhold payment for partially or undelivered Services, but doing so does not stop it from using its other rights under the Contract. </w:t>
      </w:r>
    </w:p>
    <w:p w14:paraId="2A9A178B" w14:textId="77777777" w:rsidR="00710D59" w:rsidRPr="001B351E" w:rsidRDefault="00710D59" w:rsidP="00933F69">
      <w:pPr>
        <w:pStyle w:val="Coretermsparagraphs"/>
        <w:rPr>
          <w:rFonts w:ascii="Arial" w:hAnsi="Arial" w:cs="Arial"/>
        </w:rPr>
      </w:pPr>
      <w:bookmarkStart w:id="17" w:name="_Toc154147098"/>
      <w:bookmarkStart w:id="18" w:name="_Toc154149012"/>
      <w:r w:rsidRPr="001B351E">
        <w:rPr>
          <w:rFonts w:ascii="Arial" w:hAnsi="Arial" w:cs="Arial"/>
        </w:rPr>
        <w:t>Pricing and payments</w:t>
      </w:r>
      <w:bookmarkEnd w:id="17"/>
      <w:bookmarkEnd w:id="18"/>
    </w:p>
    <w:p w14:paraId="4650B58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exchange for the Deliverables, the Supplier must invoice the Buyer for the Charges in the Order Form.</w:t>
      </w:r>
    </w:p>
    <w:p w14:paraId="70A9C69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must invoice the Supplier for the Management Charge and the Supplier must pay it using the process in Framework Schedule 5 (Management Charges and Information). </w:t>
      </w:r>
    </w:p>
    <w:p w14:paraId="173922E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All Charges and the Management Charge:</w:t>
      </w:r>
    </w:p>
    <w:p w14:paraId="6CBA66E5"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exclude VAT, which is payable on provision of a valid VAT invoice; and</w:t>
      </w:r>
    </w:p>
    <w:p w14:paraId="4DEE5CD3"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include all costs connected with the Supply of Deliverables.</w:t>
      </w:r>
    </w:p>
    <w:p w14:paraId="30D7AA69" w14:textId="77777777" w:rsidR="00710D59" w:rsidRPr="001B351E" w:rsidRDefault="00710D59" w:rsidP="00710D59">
      <w:pPr>
        <w:pStyle w:val="Normal0"/>
        <w:ind w:left="426" w:firstLine="359"/>
        <w:rPr>
          <w:rFonts w:ascii="Arial" w:hAnsi="Arial" w:cs="Arial"/>
        </w:rPr>
      </w:pPr>
    </w:p>
    <w:p w14:paraId="4F3BF66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p>
    <w:p w14:paraId="1AD5482A"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 Supplier invoice is only valid if it:</w:t>
      </w:r>
    </w:p>
    <w:p w14:paraId="5D200759"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all appropriate references including the Contract reference number and other details reasonably requested by the Buyer;</w:t>
      </w:r>
    </w:p>
    <w:p w14:paraId="5F1614DF"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 detailed breakdown of Delivered Deliverables and Milestone(s) (if any); and</w:t>
      </w:r>
    </w:p>
    <w:p w14:paraId="757B978A"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does not include any Management Charge (the Supplier must not charge the Buyer in any way for the Management Charge).</w:t>
      </w:r>
    </w:p>
    <w:p w14:paraId="7196D064" w14:textId="77777777" w:rsidR="00710D59" w:rsidRPr="001B351E" w:rsidRDefault="00710D59" w:rsidP="00710D59">
      <w:pPr>
        <w:pStyle w:val="Normal0"/>
        <w:ind w:left="426" w:firstLine="359"/>
        <w:rPr>
          <w:rFonts w:ascii="Arial" w:hAnsi="Arial" w:cs="Arial"/>
        </w:rPr>
      </w:pPr>
    </w:p>
    <w:p w14:paraId="0BC840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Buyer must accept and process for payment an undisputed Electronic Invoice received from the Supplier.</w:t>
      </w:r>
    </w:p>
    <w:p w14:paraId="34FF1C98"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64A4920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Buyer may retain or set-off payment of any amount owed to it by the Supplier if notice and reasons are provided.</w:t>
      </w:r>
    </w:p>
    <w:p w14:paraId="3DEE7AC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9" w:name="_heading=h.1t3h5sf" w:colFirst="0" w:colLast="0"/>
      <w:bookmarkEnd w:id="19"/>
      <w:r w:rsidRPr="001B351E">
        <w:rPr>
          <w:rFonts w:ascii="Arial" w:hAnsi="Arial" w:cs="Arial"/>
          <w:color w:val="000000"/>
        </w:rPr>
        <w:t>The Supplier must ensure that all Subcontractors are paid, in full, within 30 days of receipt of a valid, undisputed invoice. If this does not happen, NHS LPP or the Buyer can publish the details of the late payment or non-payment.</w:t>
      </w:r>
    </w:p>
    <w:p w14:paraId="1AFE642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0" w:name="bookmark=id.2s8eyo1" w:colFirst="0" w:colLast="0"/>
      <w:bookmarkStart w:id="21" w:name="_heading=h.4d34og8" w:colFirst="0" w:colLast="0"/>
      <w:bookmarkEnd w:id="20"/>
      <w:bookmarkEnd w:id="21"/>
      <w:r w:rsidRPr="001B351E">
        <w:rPr>
          <w:rFonts w:ascii="Arial" w:hAnsi="Arial" w:cs="Arial"/>
          <w:color w:val="000000"/>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7B6351A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NHS LPP or the Buyer uses Clause 4.9 then the Framework Prices (and where applicable, the Charges) must be reduced by an agreed amount by using the Variation Procedure.</w:t>
      </w:r>
    </w:p>
    <w:p w14:paraId="2FC7F69E"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has no right of set-off, counterclaim, discount or abatement unless they are ordered to do so by a court.</w:t>
      </w:r>
      <w:r w:rsidRPr="001B351E">
        <w:rPr>
          <w:rFonts w:ascii="Arial" w:hAnsi="Arial" w:cs="Arial"/>
          <w:color w:val="000000"/>
        </w:rPr>
        <w:tab/>
      </w:r>
    </w:p>
    <w:p w14:paraId="5ED14BBB" w14:textId="77777777" w:rsidR="00710D59" w:rsidRPr="001B351E" w:rsidRDefault="00710D59" w:rsidP="00933F69">
      <w:pPr>
        <w:pStyle w:val="Coretermsparagraphs"/>
        <w:rPr>
          <w:rFonts w:ascii="Arial" w:hAnsi="Arial" w:cs="Arial"/>
        </w:rPr>
      </w:pPr>
      <w:bookmarkStart w:id="22" w:name="_Toc154147099"/>
      <w:bookmarkStart w:id="23" w:name="_Toc154149013"/>
      <w:r w:rsidRPr="001B351E">
        <w:rPr>
          <w:rFonts w:ascii="Arial" w:hAnsi="Arial" w:cs="Arial"/>
        </w:rPr>
        <w:t>The buyer’s obligations to the supplier</w:t>
      </w:r>
      <w:bookmarkEnd w:id="22"/>
      <w:bookmarkEnd w:id="23"/>
      <w:r w:rsidRPr="001B351E">
        <w:rPr>
          <w:rFonts w:ascii="Arial" w:hAnsi="Arial" w:cs="Arial"/>
        </w:rPr>
        <w:t xml:space="preserve"> </w:t>
      </w:r>
    </w:p>
    <w:p w14:paraId="62D45CD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24" w:name="_heading=h.17dp8vu" w:colFirst="0" w:colLast="0"/>
      <w:bookmarkEnd w:id="24"/>
      <w:r w:rsidRPr="001B351E">
        <w:rPr>
          <w:rFonts w:ascii="Arial" w:hAnsi="Arial" w:cs="Arial"/>
          <w:color w:val="000000"/>
        </w:rPr>
        <w:t>If Supplier Non-Performance arises from an Authority Cause:</w:t>
      </w:r>
    </w:p>
    <w:p w14:paraId="58F5DB1D"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neither NHS LPP or the Buyer can terminate a Contract under Clause 10.4.1;</w:t>
      </w:r>
    </w:p>
    <w:p w14:paraId="75ADC304"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lastRenderedPageBreak/>
        <w:t>the Supplier is entitled to reasonable and proven additional expenses and to relief from liability and Deduction under this Contract;</w:t>
      </w:r>
    </w:p>
    <w:p w14:paraId="40AE43A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additional time needed to make the Delivery; and</w:t>
      </w:r>
    </w:p>
    <w:p w14:paraId="0DD9CA4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cannot suspend the ongoing supply of Deliverables.</w:t>
      </w:r>
    </w:p>
    <w:p w14:paraId="0CCDAD5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Clause 5.1 only applies if the Supplier:</w:t>
      </w:r>
    </w:p>
    <w:p w14:paraId="5D5F4B53"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gives notice to the Party responsible for the Authority Cause within 10 Working Days of becoming aware;</w:t>
      </w:r>
    </w:p>
    <w:p w14:paraId="473626E2"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demonstrates that the Supplier Non-Performance would not have occurred but for the Authority Cause; and</w:t>
      </w:r>
    </w:p>
    <w:p w14:paraId="73E7D33E"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mitigated the impact of the Authority Cause.</w:t>
      </w:r>
    </w:p>
    <w:p w14:paraId="6D072C0D" w14:textId="77777777" w:rsidR="00710D59" w:rsidRPr="001B351E" w:rsidRDefault="00710D59" w:rsidP="00710D59">
      <w:pPr>
        <w:pStyle w:val="Normal0"/>
        <w:ind w:left="426" w:firstLine="359"/>
        <w:rPr>
          <w:rFonts w:ascii="Arial" w:hAnsi="Arial" w:cs="Arial"/>
        </w:rPr>
      </w:pPr>
    </w:p>
    <w:p w14:paraId="306F34E4" w14:textId="77777777" w:rsidR="00710D59" w:rsidRPr="001B351E" w:rsidRDefault="00710D59" w:rsidP="00933F69">
      <w:pPr>
        <w:pStyle w:val="Coretermsparagraphs"/>
        <w:rPr>
          <w:rFonts w:ascii="Arial" w:hAnsi="Arial" w:cs="Arial"/>
        </w:rPr>
      </w:pPr>
      <w:bookmarkStart w:id="25" w:name="_heading=h.3rdcrjn" w:colFirst="0" w:colLast="0"/>
      <w:bookmarkStart w:id="26" w:name="_Toc154147100"/>
      <w:bookmarkStart w:id="27" w:name="_Toc154149014"/>
      <w:bookmarkEnd w:id="25"/>
      <w:r w:rsidRPr="001B351E">
        <w:rPr>
          <w:rFonts w:ascii="Arial" w:hAnsi="Arial" w:cs="Arial"/>
        </w:rPr>
        <w:t>Record keeping and reporting</w:t>
      </w:r>
      <w:bookmarkEnd w:id="26"/>
      <w:bookmarkEnd w:id="27"/>
      <w:r w:rsidRPr="001B351E">
        <w:rPr>
          <w:rFonts w:ascii="Arial" w:hAnsi="Arial" w:cs="Arial"/>
        </w:rPr>
        <w:t xml:space="preserve"> </w:t>
      </w:r>
    </w:p>
    <w:p w14:paraId="77E4468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attend Progress Meetings with the Buyer and provide Progress Reports when specified in the Order Form.</w:t>
      </w:r>
    </w:p>
    <w:p w14:paraId="371ECFC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keep and maintain full and accurate records and accounts on everything to do with the Contract:</w:t>
      </w:r>
    </w:p>
    <w:p w14:paraId="48A21919"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58827DD3"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during the Contract Period;</w:t>
      </w:r>
    </w:p>
    <w:p w14:paraId="11566186"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for 7 years after the End Date; and</w:t>
      </w:r>
    </w:p>
    <w:p w14:paraId="66CBA848"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in accordance with UK GDPR,</w:t>
      </w:r>
    </w:p>
    <w:p w14:paraId="0A901AF7"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r w:rsidRPr="001B351E">
        <w:rPr>
          <w:rFonts w:ascii="Arial" w:hAnsi="Arial" w:cs="Arial"/>
          <w:color w:val="000000"/>
        </w:rPr>
        <w:t>including but not limited to the records and accounts stated in the definition of Audit in Joint Schedule 1.</w:t>
      </w:r>
    </w:p>
    <w:p w14:paraId="40B5382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Relevant Authority or an Auditor can Audit the Supplier.</w:t>
      </w:r>
    </w:p>
    <w:p w14:paraId="6685253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During an Audit, the Supplier must:</w:t>
      </w:r>
    </w:p>
    <w:p w14:paraId="6BD18F9B"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70B36B81"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allow the Relevant Authority or any Auditor access to their premises to verify all contract accounts and records of everything to do with the Contract and provide copies for an Audit; and</w:t>
      </w:r>
    </w:p>
    <w:p w14:paraId="526467B9"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provide information to the Relevant Authority or to the Auditor and reasonable co-operation at their request.</w:t>
      </w:r>
    </w:p>
    <w:p w14:paraId="238601FE" w14:textId="77777777" w:rsidR="00710D59" w:rsidRPr="001B351E" w:rsidRDefault="00710D59" w:rsidP="00710D59">
      <w:pPr>
        <w:pStyle w:val="Normal0"/>
        <w:spacing w:after="0"/>
        <w:ind w:left="360"/>
        <w:rPr>
          <w:rFonts w:ascii="Arial" w:hAnsi="Arial" w:cs="Arial"/>
        </w:rPr>
      </w:pPr>
    </w:p>
    <w:p w14:paraId="7076E1D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Where the Audit of the Supplier is carried out by an Auditor, the Auditor shall be entitled to share any information obtained during the Audit with the Relevant Authority.</w:t>
      </w:r>
    </w:p>
    <w:p w14:paraId="0F3CABC7" w14:textId="77777777" w:rsidR="00710D59" w:rsidRPr="001B351E" w:rsidRDefault="00710D59" w:rsidP="00710D59">
      <w:pPr>
        <w:pStyle w:val="Normal0"/>
        <w:ind w:left="426" w:firstLine="359"/>
        <w:rPr>
          <w:rFonts w:ascii="Arial" w:hAnsi="Arial" w:cs="Arial"/>
        </w:rPr>
      </w:pPr>
    </w:p>
    <w:p w14:paraId="6CA38DB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If the Supplier is not providing any of the Deliverables, or is unable to provide them, it must immediately: </w:t>
      </w:r>
    </w:p>
    <w:p w14:paraId="5B08B5D1" w14:textId="77777777" w:rsidR="00710D59" w:rsidRPr="001B351E" w:rsidRDefault="00710D59" w:rsidP="00710D59">
      <w:pPr>
        <w:pStyle w:val="Normal0"/>
        <w:ind w:left="426" w:firstLine="359"/>
        <w:rPr>
          <w:rFonts w:ascii="Arial" w:hAnsi="Arial" w:cs="Arial"/>
        </w:rPr>
      </w:pPr>
    </w:p>
    <w:p w14:paraId="7605089A"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tell the Relevant Authority and give reasons;</w:t>
      </w:r>
    </w:p>
    <w:p w14:paraId="154FEFC3"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propose corrective action; and </w:t>
      </w:r>
    </w:p>
    <w:p w14:paraId="52C52D0B"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provide a  deadline for completing the corrective action.</w:t>
      </w:r>
    </w:p>
    <w:p w14:paraId="16DEB4AB" w14:textId="77777777" w:rsidR="00710D59" w:rsidRPr="001B351E" w:rsidRDefault="00710D59" w:rsidP="00710D59">
      <w:pPr>
        <w:pStyle w:val="Normal0"/>
        <w:spacing w:after="0"/>
        <w:ind w:left="993"/>
        <w:rPr>
          <w:rFonts w:ascii="Arial" w:hAnsi="Arial" w:cs="Arial"/>
        </w:rPr>
      </w:pPr>
    </w:p>
    <w:p w14:paraId="4CEAA9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provide NHS LPP with a Self Audit Certificate supported by an audit report at the end of each Contract Year. The report must contain:</w:t>
      </w:r>
    </w:p>
    <w:p w14:paraId="0AD9C6F4" w14:textId="77777777" w:rsidR="00710D59" w:rsidRPr="001B351E" w:rsidRDefault="00710D59" w:rsidP="00710D59">
      <w:pPr>
        <w:pStyle w:val="Normal0"/>
        <w:ind w:left="426" w:firstLine="359"/>
        <w:rPr>
          <w:rFonts w:ascii="Arial" w:hAnsi="Arial" w:cs="Arial"/>
        </w:rPr>
      </w:pPr>
    </w:p>
    <w:p w14:paraId="43399983"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methodology of the review;</w:t>
      </w:r>
    </w:p>
    <w:p w14:paraId="47346E5C"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sampling techniques applied;</w:t>
      </w:r>
    </w:p>
    <w:p w14:paraId="60D5D0DE"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lastRenderedPageBreak/>
        <w:t>details of any issues; and</w:t>
      </w:r>
    </w:p>
    <w:p w14:paraId="18F9B5B0"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any remedial action taken.</w:t>
      </w:r>
    </w:p>
    <w:p w14:paraId="4B1F511A" w14:textId="77777777" w:rsidR="00710D59" w:rsidRPr="001B351E" w:rsidRDefault="00710D59" w:rsidP="00710D59">
      <w:pPr>
        <w:pStyle w:val="Normal0"/>
        <w:spacing w:after="0"/>
        <w:ind w:left="993"/>
        <w:rPr>
          <w:rFonts w:ascii="Arial" w:hAnsi="Arial" w:cs="Arial"/>
        </w:rPr>
      </w:pPr>
    </w:p>
    <w:p w14:paraId="2E4A693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p>
    <w:p w14:paraId="0A164AF5" w14:textId="77777777" w:rsidR="00710D59" w:rsidRPr="001B351E" w:rsidRDefault="00710D59" w:rsidP="00933F69">
      <w:pPr>
        <w:pStyle w:val="Coretermsparagraphs"/>
        <w:rPr>
          <w:rFonts w:ascii="Arial" w:hAnsi="Arial" w:cs="Arial"/>
        </w:rPr>
      </w:pPr>
      <w:bookmarkStart w:id="28" w:name="_Toc154147101"/>
      <w:bookmarkStart w:id="29" w:name="_Toc154149015"/>
      <w:r w:rsidRPr="001B351E">
        <w:rPr>
          <w:rFonts w:ascii="Arial" w:hAnsi="Arial" w:cs="Arial"/>
        </w:rPr>
        <w:t>Supplier staff</w:t>
      </w:r>
      <w:bookmarkEnd w:id="28"/>
      <w:bookmarkEnd w:id="29"/>
      <w:r w:rsidRPr="001B351E">
        <w:rPr>
          <w:rFonts w:ascii="Arial" w:hAnsi="Arial" w:cs="Arial"/>
        </w:rPr>
        <w:t xml:space="preserve"> </w:t>
      </w:r>
    </w:p>
    <w:p w14:paraId="26715F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Staff involved in the performance of each Contract must:</w:t>
      </w:r>
    </w:p>
    <w:p w14:paraId="41347FC5"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appropriately trained and qualified;</w:t>
      </w:r>
    </w:p>
    <w:p w14:paraId="34D323B8"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vetted using Good Industry Practice and the Security Policy; and</w:t>
      </w:r>
    </w:p>
    <w:p w14:paraId="6242F0E7"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comply with all conduct requirements when on the Buyer’s Premises.</w:t>
      </w:r>
    </w:p>
    <w:p w14:paraId="65F9C3DC" w14:textId="77777777" w:rsidR="00710D59" w:rsidRPr="001B351E" w:rsidRDefault="00710D59" w:rsidP="00710D59">
      <w:pPr>
        <w:pStyle w:val="Normal0"/>
        <w:ind w:left="426" w:firstLine="359"/>
        <w:rPr>
          <w:rFonts w:ascii="Arial" w:hAnsi="Arial" w:cs="Arial"/>
        </w:rPr>
      </w:pPr>
    </w:p>
    <w:p w14:paraId="29FA5D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30" w:name="_heading=h.26in1rg" w:colFirst="0" w:colLast="0"/>
      <w:bookmarkEnd w:id="30"/>
      <w:r w:rsidRPr="001B351E">
        <w:rPr>
          <w:rFonts w:ascii="Arial" w:hAnsi="Arial" w:cs="Arial"/>
          <w:color w:val="000000"/>
        </w:rPr>
        <w:t>Where a Buyer decides one of the Supplier’s Staff is not suitable to work on a contract, the Supplier must replace them with a suitably qualified alternative.</w:t>
      </w:r>
    </w:p>
    <w:p w14:paraId="60D98D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1" w:name="_heading=h.lnxbz9" w:colFirst="0" w:colLast="0"/>
      <w:bookmarkEnd w:id="31"/>
      <w:r w:rsidRPr="001B351E">
        <w:rPr>
          <w:rFonts w:ascii="Arial" w:hAnsi="Arial" w:cs="Arial"/>
          <w:color w:val="000000"/>
        </w:rPr>
        <w:t xml:space="preserve">If requested, the Supplier must replace any person whose acts or omissions have caused the Supplier to breach Clause 27. </w:t>
      </w:r>
    </w:p>
    <w:p w14:paraId="1E12ACD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2" w:name="_heading=h.35nkun2" w:colFirst="0" w:colLast="0"/>
      <w:bookmarkEnd w:id="32"/>
      <w:r w:rsidRPr="001B351E">
        <w:rPr>
          <w:rFonts w:ascii="Arial" w:hAnsi="Arial" w:cs="Arial"/>
          <w:color w:val="000000"/>
        </w:rPr>
        <w:t xml:space="preserve">The Supplier must provide a list of Supplier Staff needing to access the Buyer’s Premises and say why access is required. </w:t>
      </w:r>
    </w:p>
    <w:p w14:paraId="2BC0686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33" w:name="_heading=h.1ksv4uv" w:colFirst="0" w:colLast="0"/>
      <w:bookmarkEnd w:id="33"/>
      <w:r w:rsidRPr="001B351E">
        <w:rPr>
          <w:rFonts w:ascii="Arial" w:hAnsi="Arial" w:cs="Arial"/>
          <w:color w:val="000000"/>
        </w:rPr>
        <w:t xml:space="preserve">The Supplier indemnifies NHS LPP and the Buyer against all claims brought by any person employed by the Supplier caused by an act or omission of the Supplier or any Supplier Staff. </w:t>
      </w:r>
    </w:p>
    <w:p w14:paraId="5AF3755E" w14:textId="77777777" w:rsidR="00710D59" w:rsidRPr="001B351E" w:rsidRDefault="00710D59" w:rsidP="00933F69">
      <w:pPr>
        <w:pStyle w:val="Coretermsparagraphs"/>
        <w:rPr>
          <w:rFonts w:ascii="Arial" w:hAnsi="Arial" w:cs="Arial"/>
        </w:rPr>
      </w:pPr>
      <w:bookmarkStart w:id="34" w:name="_Toc154147102"/>
      <w:bookmarkStart w:id="35" w:name="_Toc154149016"/>
      <w:r w:rsidRPr="001B351E">
        <w:rPr>
          <w:rFonts w:ascii="Arial" w:hAnsi="Arial" w:cs="Arial"/>
        </w:rPr>
        <w:t>Rights and protection</w:t>
      </w:r>
      <w:bookmarkEnd w:id="34"/>
      <w:bookmarkEnd w:id="35"/>
      <w:r w:rsidRPr="001B351E">
        <w:rPr>
          <w:rFonts w:ascii="Arial" w:hAnsi="Arial" w:cs="Arial"/>
        </w:rPr>
        <w:t xml:space="preserve"> </w:t>
      </w:r>
    </w:p>
    <w:p w14:paraId="42441F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36" w:name="_heading=h.44sinio" w:colFirst="0" w:colLast="0"/>
      <w:bookmarkEnd w:id="36"/>
      <w:r w:rsidRPr="001B351E">
        <w:rPr>
          <w:rFonts w:ascii="Arial" w:hAnsi="Arial" w:cs="Arial"/>
          <w:color w:val="000000"/>
        </w:rPr>
        <w:t>The Supplier warrants and represents that:</w:t>
      </w:r>
    </w:p>
    <w:p w14:paraId="1FBDCCE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has full capacity and authority to enter into and to perform each Contract;</w:t>
      </w:r>
    </w:p>
    <w:p w14:paraId="026ADD31"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each Contract is executed by its authorised representative;</w:t>
      </w:r>
    </w:p>
    <w:p w14:paraId="70FFCFD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a legally valid and existing organisation incorporated in the place it was formed;</w:t>
      </w:r>
    </w:p>
    <w:p w14:paraId="5EDC962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22C0F064"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maintains all necessary rights, authorisations, licences and consents to perform its obligations under each Contract;</w:t>
      </w:r>
    </w:p>
    <w:p w14:paraId="4F62380B"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does not have any contractual obligations which are likely to have a material adverse effect on its ability to perform each Contract;</w:t>
      </w:r>
    </w:p>
    <w:p w14:paraId="75EE8A39"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not impacted by an Insolvency Event; and</w:t>
      </w:r>
    </w:p>
    <w:p w14:paraId="5E8387F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will comply with each Call-Off Contract.</w:t>
      </w:r>
    </w:p>
    <w:p w14:paraId="5023141B" w14:textId="77777777" w:rsidR="00710D59" w:rsidRPr="001B351E" w:rsidRDefault="00710D59" w:rsidP="00710D59">
      <w:pPr>
        <w:pStyle w:val="Normal0"/>
        <w:ind w:left="426" w:firstLine="359"/>
        <w:rPr>
          <w:rFonts w:ascii="Arial" w:hAnsi="Arial" w:cs="Arial"/>
        </w:rPr>
      </w:pPr>
    </w:p>
    <w:p w14:paraId="7E16F9A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warranties and representations in Clauses 2.10 and 8.1 are repeated each time the Supplier provides Deliverables under the Contract.</w:t>
      </w:r>
    </w:p>
    <w:p w14:paraId="15FC4D1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indemnifies both NHS LPP and every Buyer against each of the following:</w:t>
      </w:r>
    </w:p>
    <w:p w14:paraId="1F3B1409" w14:textId="77777777" w:rsidR="00710D59" w:rsidRPr="001B351E" w:rsidRDefault="00710D59" w:rsidP="00710D59">
      <w:pPr>
        <w:pStyle w:val="Normal0"/>
        <w:ind w:left="426" w:firstLine="359"/>
        <w:rPr>
          <w:rFonts w:ascii="Arial" w:hAnsi="Arial" w:cs="Arial"/>
        </w:rPr>
      </w:pPr>
    </w:p>
    <w:p w14:paraId="42D585F1"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7" w:name="_heading=h.2jxsxqh" w:colFirst="0" w:colLast="0"/>
      <w:bookmarkEnd w:id="37"/>
      <w:r w:rsidRPr="001B351E">
        <w:rPr>
          <w:rFonts w:ascii="Arial" w:hAnsi="Arial" w:cs="Arial"/>
        </w:rPr>
        <w:t>wilful misconduct of the Supplier, Subcontractor and Supplier Staff that impacts the Contract; and</w:t>
      </w:r>
    </w:p>
    <w:p w14:paraId="6D356595"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8" w:name="_heading=h.z337ya" w:colFirst="0" w:colLast="0"/>
      <w:bookmarkEnd w:id="38"/>
      <w:r w:rsidRPr="001B351E">
        <w:rPr>
          <w:rFonts w:ascii="Arial" w:hAnsi="Arial" w:cs="Arial"/>
        </w:rPr>
        <w:t>non-payment by the Supplier of any Tax or National Insurance.</w:t>
      </w:r>
    </w:p>
    <w:p w14:paraId="562C75D1" w14:textId="77777777" w:rsidR="00710D59" w:rsidRPr="001B351E" w:rsidRDefault="00710D59" w:rsidP="00710D59">
      <w:pPr>
        <w:pStyle w:val="Normal0"/>
        <w:ind w:left="426" w:firstLine="359"/>
        <w:rPr>
          <w:rFonts w:ascii="Arial" w:hAnsi="Arial" w:cs="Arial"/>
        </w:rPr>
      </w:pPr>
      <w:bookmarkStart w:id="39" w:name="_heading=h.3j2qqm3" w:colFirst="0" w:colLast="0"/>
      <w:bookmarkEnd w:id="39"/>
    </w:p>
    <w:p w14:paraId="3C87CE8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claims indemnified under this Contract must use Clause 26.</w:t>
      </w:r>
    </w:p>
    <w:p w14:paraId="412D550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description of any provision of this Contract as a warranty does not prevent NHS </w:t>
      </w:r>
      <w:r w:rsidRPr="001B351E">
        <w:rPr>
          <w:rFonts w:ascii="Arial" w:hAnsi="Arial" w:cs="Arial"/>
          <w:color w:val="000000"/>
        </w:rPr>
        <w:lastRenderedPageBreak/>
        <w:t>LPP or a Buyer from exercising any termination right that it may have for breach of that clause by the Supplier.</w:t>
      </w:r>
    </w:p>
    <w:p w14:paraId="1139A7A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 Supplier becomes aware of a representation or warranty that becomes untrue or misleading, it must immediately notify NHS LPP and every Buyer.</w:t>
      </w:r>
    </w:p>
    <w:p w14:paraId="453C6E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All third party warranties and indemnities covering the Deliverables must be assigned for the Buyer’s benefit by the Supplier. </w:t>
      </w:r>
    </w:p>
    <w:p w14:paraId="147E58E6" w14:textId="77777777" w:rsidR="00710D59" w:rsidRPr="001B351E" w:rsidRDefault="00710D59" w:rsidP="00933F69">
      <w:pPr>
        <w:pStyle w:val="Coretermsparagraphs"/>
        <w:rPr>
          <w:rFonts w:ascii="Arial" w:hAnsi="Arial" w:cs="Arial"/>
        </w:rPr>
      </w:pPr>
      <w:bookmarkStart w:id="40" w:name="_heading=h.1y810tw" w:colFirst="0" w:colLast="0"/>
      <w:bookmarkStart w:id="41" w:name="_Toc154147103"/>
      <w:bookmarkStart w:id="42" w:name="_Toc154149017"/>
      <w:bookmarkEnd w:id="40"/>
      <w:r w:rsidRPr="001B351E">
        <w:rPr>
          <w:rFonts w:ascii="Arial" w:hAnsi="Arial" w:cs="Arial"/>
        </w:rPr>
        <w:t>Intellectual Property Rights (IPRs)</w:t>
      </w:r>
      <w:bookmarkEnd w:id="41"/>
      <w:bookmarkEnd w:id="42"/>
    </w:p>
    <w:p w14:paraId="1D1A821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43" w:name="_heading=h.4i7ojhp" w:colFirst="0" w:colLast="0"/>
      <w:bookmarkEnd w:id="43"/>
      <w:r w:rsidRPr="001B351E">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64355AD" w14:textId="77777777" w:rsidR="00710D59" w:rsidRPr="001B351E" w:rsidRDefault="00710D59" w:rsidP="00710D59">
      <w:pPr>
        <w:pStyle w:val="Normal0"/>
        <w:ind w:left="426" w:firstLine="359"/>
        <w:rPr>
          <w:rFonts w:ascii="Arial" w:hAnsi="Arial" w:cs="Arial"/>
        </w:rPr>
      </w:pPr>
      <w:bookmarkStart w:id="44" w:name="_heading=h.2xcytpi" w:colFirst="0" w:colLast="0"/>
      <w:bookmarkEnd w:id="44"/>
    </w:p>
    <w:p w14:paraId="3E23BCCE"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receive and use the Deliverables; and</w:t>
      </w:r>
    </w:p>
    <w:p w14:paraId="70A0EF15"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make use of the deliverables provided by a Replacement Supplier.</w:t>
      </w:r>
    </w:p>
    <w:p w14:paraId="1A965116" w14:textId="77777777" w:rsidR="00710D59" w:rsidRPr="001B351E" w:rsidRDefault="00710D59" w:rsidP="00710D59">
      <w:pPr>
        <w:pStyle w:val="Normal0"/>
        <w:ind w:left="426" w:firstLine="359"/>
        <w:rPr>
          <w:rFonts w:ascii="Arial" w:hAnsi="Arial" w:cs="Arial"/>
        </w:rPr>
      </w:pPr>
    </w:p>
    <w:p w14:paraId="6F1D5E1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45" w:name="_heading=h.1ci93xb" w:colFirst="0" w:colLast="0"/>
      <w:bookmarkEnd w:id="45"/>
      <w:r w:rsidRPr="001B351E">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p>
    <w:p w14:paraId="6FBC2DD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p>
    <w:p w14:paraId="1BD241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Neither Party has the right to use the other Party’s IPRs, including any use of the other Party’s names, logos or trademarks, except as provided in Clause 9 or otherwise agreed in writing.</w:t>
      </w:r>
    </w:p>
    <w:p w14:paraId="3BDEAC2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46" w:name="_heading=h.3whwml4" w:colFirst="0" w:colLast="0"/>
      <w:bookmarkEnd w:id="46"/>
      <w:r w:rsidRPr="001B351E">
        <w:rPr>
          <w:rFonts w:ascii="Arial" w:hAnsi="Arial" w:cs="Arial"/>
          <w:color w:val="000000"/>
        </w:rPr>
        <w:t>If there is an IPR Claim, the Supplier indemnifies NHS LPP and each Buyer against all losses, damages, costs or expenses (including professional fees and fines) incurred as a result.</w:t>
      </w:r>
    </w:p>
    <w:p w14:paraId="6B2B9B1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an IPR Claim is made or anticipated the Supplier must at its own expense and the Buyer’s sole option, either:</w:t>
      </w:r>
    </w:p>
    <w:p w14:paraId="7DF4E37C" w14:textId="77777777" w:rsidR="00710D59" w:rsidRPr="001B351E" w:rsidRDefault="00710D59" w:rsidP="00710D59">
      <w:pPr>
        <w:pStyle w:val="Normal0"/>
        <w:ind w:left="426" w:firstLine="359"/>
        <w:rPr>
          <w:rFonts w:ascii="Arial" w:hAnsi="Arial" w:cs="Arial"/>
        </w:rPr>
      </w:pPr>
    </w:p>
    <w:p w14:paraId="02E5CC56"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 xml:space="preserve">obtain for NHS LPP and the Buyer the rights in Clause 9.1 and 9.2 without infringing any third party IPR; or </w:t>
      </w:r>
    </w:p>
    <w:p w14:paraId="55780EAB"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replace or modify the relevant item with substitutes that do not infringe IPR without adversely affecting the functionality or performance of the Deliverables.</w:t>
      </w:r>
    </w:p>
    <w:p w14:paraId="44FB30F8" w14:textId="77777777" w:rsidR="00710D59" w:rsidRPr="001B351E" w:rsidRDefault="00710D59" w:rsidP="00710D59">
      <w:pPr>
        <w:pStyle w:val="Normal0"/>
        <w:pBdr>
          <w:top w:val="nil"/>
          <w:left w:val="nil"/>
          <w:bottom w:val="nil"/>
          <w:right w:val="nil"/>
          <w:between w:val="nil"/>
        </w:pBdr>
        <w:spacing w:after="0"/>
        <w:ind w:left="846"/>
        <w:rPr>
          <w:rFonts w:ascii="Arial" w:hAnsi="Arial" w:cs="Arial"/>
          <w:color w:val="000000"/>
        </w:rPr>
      </w:pPr>
    </w:p>
    <w:p w14:paraId="785C09A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A6959E7" w14:textId="77777777" w:rsidR="00710D59" w:rsidRPr="001B351E" w:rsidRDefault="00710D59" w:rsidP="00710D59">
      <w:pPr>
        <w:pStyle w:val="Normal0"/>
        <w:ind w:left="426" w:firstLine="359"/>
        <w:rPr>
          <w:rFonts w:ascii="Arial" w:hAnsi="Arial" w:cs="Arial"/>
        </w:rPr>
      </w:pPr>
      <w:r w:rsidRPr="001B351E">
        <w:rPr>
          <w:rFonts w:ascii="Arial" w:hAnsi="Arial" w:cs="Arial"/>
        </w:rPr>
        <w:t xml:space="preserve"> </w:t>
      </w:r>
    </w:p>
    <w:p w14:paraId="05D7503B" w14:textId="77777777" w:rsidR="00710D59" w:rsidRPr="001B351E" w:rsidRDefault="00710D59" w:rsidP="00933F69">
      <w:pPr>
        <w:pStyle w:val="Coretermsparagraphs"/>
        <w:rPr>
          <w:rFonts w:ascii="Arial" w:hAnsi="Arial" w:cs="Arial"/>
        </w:rPr>
      </w:pPr>
      <w:bookmarkStart w:id="47" w:name="_Toc154147104"/>
      <w:bookmarkStart w:id="48" w:name="_Toc154149018"/>
      <w:r w:rsidRPr="001B351E">
        <w:rPr>
          <w:rFonts w:ascii="Arial" w:hAnsi="Arial" w:cs="Arial"/>
        </w:rPr>
        <w:t>Ending the contract or any subcontract</w:t>
      </w:r>
      <w:bookmarkEnd w:id="47"/>
      <w:bookmarkEnd w:id="48"/>
    </w:p>
    <w:p w14:paraId="74808A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Contract Period</w:t>
      </w:r>
    </w:p>
    <w:p w14:paraId="0C8DA122"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Contract takes effect on the Start Date and ends on the End Date or earlier if required by Law.</w:t>
      </w:r>
    </w:p>
    <w:p w14:paraId="3491501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Relevant Authority can extend the Contract for the Extension Period by giving the Supplier no less than 3 Months' written notice before the Contract expires.</w:t>
      </w:r>
    </w:p>
    <w:p w14:paraId="40B6719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49" w:name="_heading=h.2bn6wsx" w:colFirst="0" w:colLast="0"/>
      <w:bookmarkEnd w:id="49"/>
      <w:r w:rsidRPr="001B351E">
        <w:rPr>
          <w:rFonts w:ascii="Arial" w:hAnsi="Arial" w:cs="Arial"/>
          <w:b/>
          <w:color w:val="000000"/>
          <w:sz w:val="28"/>
          <w:szCs w:val="28"/>
        </w:rPr>
        <w:t xml:space="preserve">Ending the contract without a reason </w:t>
      </w:r>
    </w:p>
    <w:p w14:paraId="3FF0360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lastRenderedPageBreak/>
        <w:t>NHS LPP has the right to terminate the Framework Contract at any time without reason by giving the Supplier at least 30 days' notice.</w:t>
      </w:r>
    </w:p>
    <w:p w14:paraId="24090F2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Each Buyer has the right to terminate their Call-Off Contract at any time without reason by giving the Supplier not less than 90 days' written notice.</w:t>
      </w:r>
    </w:p>
    <w:p w14:paraId="3128A15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0" w:name="_heading=h.qsh70q" w:colFirst="0" w:colLast="0"/>
      <w:bookmarkEnd w:id="50"/>
      <w:r w:rsidRPr="001B351E">
        <w:rPr>
          <w:rFonts w:ascii="Arial" w:hAnsi="Arial" w:cs="Arial"/>
          <w:b/>
          <w:color w:val="000000"/>
          <w:sz w:val="28"/>
          <w:szCs w:val="28"/>
        </w:rPr>
        <w:t>Rectification plan process</w:t>
      </w:r>
    </w:p>
    <w:p w14:paraId="793AA83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If there is a Default, the Relevant Authority may, without limiting its other rights, request that the Supplier provide a Rectification Plan, within 10 working days .</w:t>
      </w:r>
    </w:p>
    <w:p w14:paraId="1DA6542E"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53CCAA7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When the Relevant Authority receives a requested Rectification Plan it can either:</w:t>
      </w:r>
    </w:p>
    <w:p w14:paraId="3041E394" w14:textId="77777777" w:rsidR="00710D59" w:rsidRPr="001B351E" w:rsidRDefault="00710D59" w:rsidP="00710D59">
      <w:pPr>
        <w:pStyle w:val="Normal0"/>
        <w:ind w:left="426" w:firstLine="359"/>
        <w:rPr>
          <w:rFonts w:ascii="Arial" w:hAnsi="Arial" w:cs="Arial"/>
        </w:rPr>
      </w:pPr>
    </w:p>
    <w:p w14:paraId="28D4561C"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reject the Rectification Plan or revised Rectification Plan, giving reasons; or</w:t>
      </w:r>
    </w:p>
    <w:p w14:paraId="0E423AD4"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22B00AE" w14:textId="77777777" w:rsidR="00710D59" w:rsidRPr="001B351E" w:rsidRDefault="00710D59" w:rsidP="00710D59">
      <w:pPr>
        <w:pStyle w:val="Normal0"/>
        <w:ind w:left="426" w:firstLine="359"/>
        <w:rPr>
          <w:rFonts w:ascii="Arial" w:hAnsi="Arial" w:cs="Arial"/>
        </w:rPr>
      </w:pPr>
    </w:p>
    <w:p w14:paraId="649DA06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Where the Rectification Plan or revised Rectification Plan is rejected, the Relevant Authority:</w:t>
      </w:r>
    </w:p>
    <w:p w14:paraId="42C6D796" w14:textId="77777777" w:rsidR="00710D59" w:rsidRPr="001B351E" w:rsidRDefault="00710D59" w:rsidP="00710D59">
      <w:pPr>
        <w:pStyle w:val="Normal0"/>
        <w:ind w:left="426" w:firstLine="359"/>
        <w:rPr>
          <w:rFonts w:ascii="Arial" w:hAnsi="Arial" w:cs="Arial"/>
        </w:rPr>
      </w:pPr>
    </w:p>
    <w:p w14:paraId="42C34B04"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rPr>
      </w:pPr>
      <w:r w:rsidRPr="001B351E">
        <w:rPr>
          <w:rFonts w:ascii="Arial" w:hAnsi="Arial" w:cs="Arial"/>
        </w:rPr>
        <w:t>must give reasonable grounds for its decision; and</w:t>
      </w:r>
    </w:p>
    <w:p w14:paraId="7214E77C"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b/>
          <w:sz w:val="28"/>
          <w:szCs w:val="28"/>
        </w:rPr>
      </w:pPr>
      <w:r w:rsidRPr="001B351E">
        <w:rPr>
          <w:rFonts w:ascii="Arial" w:hAnsi="Arial" w:cs="Arial"/>
        </w:rPr>
        <w:t>may request that the Supplier provides a revised Rectification Plan within 5 Working Days.</w:t>
      </w:r>
    </w:p>
    <w:p w14:paraId="6E1831B3" w14:textId="77777777" w:rsidR="00710D59" w:rsidRPr="001B351E" w:rsidRDefault="00710D59" w:rsidP="00710D59">
      <w:pPr>
        <w:pStyle w:val="Normal0"/>
        <w:spacing w:after="0"/>
        <w:rPr>
          <w:rFonts w:ascii="Arial" w:hAnsi="Arial" w:cs="Arial"/>
        </w:rPr>
      </w:pPr>
    </w:p>
    <w:p w14:paraId="6C9FA43E"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E11D2A" w14:textId="77777777" w:rsidR="00710D59" w:rsidRPr="001B351E" w:rsidRDefault="00710D59" w:rsidP="00710D59">
      <w:pPr>
        <w:pStyle w:val="Normal0"/>
        <w:spacing w:after="0"/>
        <w:ind w:left="567"/>
        <w:rPr>
          <w:rFonts w:ascii="Arial" w:hAnsi="Arial" w:cs="Arial"/>
          <w:b/>
          <w:sz w:val="28"/>
          <w:szCs w:val="28"/>
        </w:rPr>
      </w:pPr>
    </w:p>
    <w:p w14:paraId="50D47AD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bCs/>
          <w:color w:val="000000"/>
          <w:sz w:val="28"/>
          <w:szCs w:val="28"/>
        </w:rPr>
      </w:pPr>
      <w:r w:rsidRPr="001B351E">
        <w:rPr>
          <w:rFonts w:ascii="Arial" w:hAnsi="Arial" w:cs="Arial"/>
          <w:b/>
          <w:bCs/>
          <w:color w:val="000000"/>
          <w:sz w:val="28"/>
          <w:szCs w:val="28"/>
        </w:rPr>
        <w:t xml:space="preserve">When NHS LPP or the buyer can end a contract </w:t>
      </w:r>
    </w:p>
    <w:p w14:paraId="343C85BA"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1" w:name="_heading=h.3as4poj" w:colFirst="0" w:colLast="0"/>
      <w:bookmarkEnd w:id="51"/>
      <w:r w:rsidRPr="001B351E">
        <w:rPr>
          <w:rFonts w:ascii="Arial" w:hAnsi="Arial" w:cs="Arial"/>
          <w:color w:val="000000"/>
        </w:rPr>
        <w:t>If any of the following events happen, the Relevant Authority has the right to immediately terminate its Contract by issuing a Termination Notice to the Supplier:</w:t>
      </w:r>
    </w:p>
    <w:p w14:paraId="31126E5D" w14:textId="77777777" w:rsidR="00710D59" w:rsidRPr="001B351E" w:rsidRDefault="00710D59" w:rsidP="00710D59">
      <w:pPr>
        <w:pStyle w:val="Normal0"/>
        <w:ind w:left="426" w:firstLine="359"/>
        <w:rPr>
          <w:rFonts w:ascii="Arial" w:hAnsi="Arial" w:cs="Arial"/>
        </w:rPr>
      </w:pPr>
      <w:bookmarkStart w:id="52" w:name="_heading=h.1pxezwc" w:colFirst="0" w:colLast="0"/>
      <w:bookmarkEnd w:id="52"/>
    </w:p>
    <w:p w14:paraId="65721AB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Supplier Insolvency Event;</w:t>
      </w:r>
    </w:p>
    <w:p w14:paraId="75D2420C"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 xml:space="preserve">there is a Default that is not corrected in line with an accepted Rectification Plan; </w:t>
      </w:r>
    </w:p>
    <w:p w14:paraId="1650FB3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does not provide a Rectification Plan within 10 days of the request;</w:t>
      </w:r>
    </w:p>
    <w:p w14:paraId="0E4B939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the Contract;</w:t>
      </w:r>
    </w:p>
    <w:p w14:paraId="38B32637"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any Joint Controller Agreement relating to any Contract;</w:t>
      </w:r>
    </w:p>
    <w:p w14:paraId="32F4607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Default of Clauses 2.10, 9, 14, 15, 27, 32 or Framework Schedule 9 (Cyber Essentials) (where applicable) relating to any Contract;</w:t>
      </w:r>
    </w:p>
    <w:p w14:paraId="5B5D7B5E"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consistent repeated failure to meet the Performance Indicators in Framework Schedule 4 (Framework Management);</w:t>
      </w:r>
    </w:p>
    <w:p w14:paraId="0964D8B9"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Change of Control of the Supplier which is not pre-approved by the Relevant Authority in writing;</w:t>
      </w:r>
    </w:p>
    <w:p w14:paraId="148A7376"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if the Relevant Authority discovers that the Supplier was in one of the situations in 57 (1) or 57(2) of the Regulations at the time the Contract was awarded; or</w:t>
      </w:r>
    </w:p>
    <w:p w14:paraId="199FEA6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or its Affiliates embarrass or bring NHS LPP or the Buyer into disrepute or diminish the public trust in them.</w:t>
      </w:r>
    </w:p>
    <w:p w14:paraId="2DE403A5" w14:textId="77777777" w:rsidR="00710D59" w:rsidRPr="001B351E" w:rsidRDefault="00710D59" w:rsidP="00710D59">
      <w:pPr>
        <w:pStyle w:val="Normal0"/>
        <w:ind w:left="426" w:firstLine="359"/>
        <w:rPr>
          <w:rFonts w:ascii="Arial" w:hAnsi="Arial" w:cs="Arial"/>
        </w:rPr>
      </w:pPr>
    </w:p>
    <w:p w14:paraId="2D94D20B"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lastRenderedPageBreak/>
        <w:t xml:space="preserve">NHS LPP may terminate the Framework Contract if a Buyer terminates a Call-Off Contract for any of the reasons listed in Clause 10.4.1. </w:t>
      </w:r>
    </w:p>
    <w:p w14:paraId="62431CDC"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02EF208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If any of the following non-fault based events happen, the Relevant Authority has the right to immediately terminate its Contract by issuing a Termination Notice to the Supplier:</w:t>
      </w:r>
    </w:p>
    <w:p w14:paraId="49E398E2" w14:textId="77777777" w:rsidR="00710D59" w:rsidRPr="001B351E" w:rsidRDefault="00710D59" w:rsidP="00710D59">
      <w:pPr>
        <w:pStyle w:val="Normal0"/>
        <w:ind w:left="426" w:firstLine="359"/>
        <w:rPr>
          <w:rFonts w:ascii="Arial" w:hAnsi="Arial" w:cs="Arial"/>
        </w:rPr>
      </w:pPr>
    </w:p>
    <w:p w14:paraId="165DE08B"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Relevant Authority rejects a Rectification Plan;</w:t>
      </w:r>
    </w:p>
    <w:p w14:paraId="674324F0"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 xml:space="preserve">there is a Variation which cannot be agreed using Clause 24 (Changing the contract) or resolved using Clause 34 (Resolving disputes); </w:t>
      </w:r>
    </w:p>
    <w:p w14:paraId="3D3068D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if there is a declaration of ineffectiveness in respect of any Variation; or</w:t>
      </w:r>
    </w:p>
    <w:p w14:paraId="1320208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events in 73 (1) (a) of the Regulations happen.</w:t>
      </w:r>
    </w:p>
    <w:p w14:paraId="16287F21" w14:textId="77777777" w:rsidR="00710D59" w:rsidRPr="001B351E" w:rsidRDefault="00710D59" w:rsidP="00710D59">
      <w:pPr>
        <w:pStyle w:val="Normal0"/>
        <w:ind w:left="426"/>
        <w:rPr>
          <w:rFonts w:ascii="Arial" w:hAnsi="Arial" w:cs="Arial"/>
        </w:rPr>
      </w:pPr>
    </w:p>
    <w:p w14:paraId="33A895D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b/>
          <w:color w:val="000000"/>
          <w:sz w:val="28"/>
          <w:szCs w:val="28"/>
        </w:rPr>
      </w:pPr>
      <w:bookmarkStart w:id="53" w:name="_heading=h.49x2ik5" w:colFirst="0" w:colLast="0"/>
      <w:bookmarkEnd w:id="53"/>
      <w:r w:rsidRPr="001B351E">
        <w:rPr>
          <w:rFonts w:ascii="Arial" w:hAnsi="Arial" w:cs="Arial"/>
          <w:b/>
          <w:color w:val="000000"/>
          <w:sz w:val="28"/>
          <w:szCs w:val="28"/>
        </w:rPr>
        <w:t xml:space="preserve">When the supplier can end the contract </w:t>
      </w:r>
    </w:p>
    <w:p w14:paraId="08A5D437" w14:textId="77777777" w:rsidR="00710D59" w:rsidRPr="001B351E" w:rsidRDefault="00710D59" w:rsidP="00710D59">
      <w:pPr>
        <w:pStyle w:val="Normal0"/>
        <w:ind w:left="426"/>
        <w:rPr>
          <w:rFonts w:ascii="Arial" w:hAnsi="Arial" w:cs="Arial"/>
        </w:rPr>
      </w:pPr>
      <w:bookmarkStart w:id="54" w:name="_heading=h.2p2csry" w:colFirst="0" w:colLast="0"/>
      <w:bookmarkEnd w:id="54"/>
      <w:r w:rsidRPr="001B351E">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E93A62" w14:textId="77777777" w:rsidR="00710D59" w:rsidRPr="001B351E" w:rsidRDefault="00710D59" w:rsidP="00710D59">
      <w:pPr>
        <w:pStyle w:val="Normal0"/>
        <w:ind w:left="426"/>
        <w:rPr>
          <w:rFonts w:ascii="Arial" w:hAnsi="Arial" w:cs="Arial"/>
        </w:rPr>
      </w:pPr>
    </w:p>
    <w:p w14:paraId="3FFCA96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What happens if the contract ends</w:t>
      </w:r>
    </w:p>
    <w:p w14:paraId="5F0DAD4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b/>
          <w:bCs/>
          <w:color w:val="000000"/>
        </w:rPr>
      </w:pPr>
      <w:r w:rsidRPr="001B351E">
        <w:rPr>
          <w:rFonts w:ascii="Arial" w:hAnsi="Arial" w:cs="Arial"/>
          <w:color w:val="000000"/>
        </w:rPr>
        <w:t>Where a Party terminates a Contract under any of Clauses 10.2.1, 10.2.2, 10.4.1, 10.4.2, 10.4.3, 10.5 or 20.2 or a Contract expires all of the following apply:</w:t>
      </w:r>
    </w:p>
    <w:p w14:paraId="7D058011"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Buyer’s payment obligations under the terminated Contract stop immediately.</w:t>
      </w:r>
    </w:p>
    <w:p w14:paraId="5E36B1F5"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5" w:name="_heading=h.147n2zr" w:colFirst="0" w:colLast="0"/>
      <w:bookmarkEnd w:id="55"/>
      <w:r w:rsidRPr="001B351E">
        <w:rPr>
          <w:rFonts w:ascii="Arial" w:hAnsi="Arial" w:cs="Arial"/>
        </w:rPr>
        <w:t>Accumulated rights of the Parties are not affected.</w:t>
      </w:r>
    </w:p>
    <w:p w14:paraId="6DCBC6F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Supplier must promptly repay to the Buyer any and all Charges the Buyer has paid in advance in respect of Deliverables not provided by the Supplier as at the End Date.</w:t>
      </w:r>
    </w:p>
    <w:p w14:paraId="40D0BD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6" w:name="_heading=h.3o7alnk" w:colFirst="0" w:colLast="0"/>
      <w:bookmarkEnd w:id="56"/>
      <w:r w:rsidRPr="001B351E">
        <w:rPr>
          <w:rFonts w:ascii="Arial" w:hAnsi="Arial" w:cs="Arial"/>
        </w:rPr>
        <w:t>The Supplier must promptly delete or return the Government Data except where required to retain copies by Law.</w:t>
      </w:r>
    </w:p>
    <w:p w14:paraId="7EFD7454"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7" w:name="_heading=h.23ckvvd"/>
      <w:bookmarkEnd w:id="57"/>
      <w:r w:rsidRPr="001B351E">
        <w:rPr>
          <w:rFonts w:ascii="Arial" w:hAnsi="Arial" w:cs="Arial"/>
        </w:rPr>
        <w:t>The Supplier must promptly return any of NHS LPP or the Buyer’s property provided under the terminated Contract.</w:t>
      </w:r>
    </w:p>
    <w:p w14:paraId="3817BA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8" w:name="_heading=h.ihv636"/>
      <w:bookmarkEnd w:id="58"/>
      <w:r w:rsidRPr="001B351E">
        <w:rPr>
          <w:rFonts w:ascii="Arial" w:hAnsi="Arial" w:cs="Arial"/>
        </w:rPr>
        <w:t>The Supplier must, at no cost to NHS LPP or the Buyer, co-operate fully in the handover and re-procurement (including to a Replacement Supplier).</w:t>
      </w:r>
    </w:p>
    <w:p w14:paraId="384BA73E" w14:textId="77777777" w:rsidR="00710D59" w:rsidRPr="001B351E" w:rsidRDefault="00710D59" w:rsidP="00710D59">
      <w:pPr>
        <w:pStyle w:val="Normal0"/>
        <w:pBdr>
          <w:top w:val="nil"/>
          <w:left w:val="nil"/>
          <w:bottom w:val="nil"/>
          <w:right w:val="nil"/>
          <w:between w:val="nil"/>
        </w:pBdr>
        <w:spacing w:after="0"/>
        <w:ind w:left="426"/>
        <w:rPr>
          <w:rFonts w:ascii="Arial" w:hAnsi="Arial" w:cs="Arial"/>
          <w:color w:val="000000"/>
        </w:rPr>
      </w:pPr>
    </w:p>
    <w:p w14:paraId="2B0CC1F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9" w:name="_heading=h.32hioqz" w:colFirst="0" w:colLast="0"/>
      <w:bookmarkEnd w:id="59"/>
      <w:r w:rsidRPr="001B351E">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4B3F2EB" w14:textId="77777777" w:rsidR="00710D59" w:rsidRPr="001B351E" w:rsidRDefault="00710D59" w:rsidP="00710D59">
      <w:pPr>
        <w:pStyle w:val="Normal0"/>
        <w:ind w:left="426" w:firstLine="359"/>
        <w:rPr>
          <w:rFonts w:ascii="Arial" w:hAnsi="Arial" w:cs="Arial"/>
        </w:rPr>
      </w:pPr>
    </w:p>
    <w:p w14:paraId="155316AA"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7D34F5C7" w14:textId="77777777" w:rsidR="00710D59" w:rsidRPr="001B351E" w:rsidRDefault="00710D59" w:rsidP="00710D59">
      <w:pPr>
        <w:pStyle w:val="Normal0"/>
        <w:ind w:left="426" w:firstLine="359"/>
        <w:rPr>
          <w:rFonts w:ascii="Arial" w:hAnsi="Arial" w:cs="Arial"/>
        </w:rPr>
      </w:pPr>
    </w:p>
    <w:p w14:paraId="6645BCE4"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the Buyer must promptly pay all outstanding Charges incurred to the Supplier; and</w:t>
      </w:r>
    </w:p>
    <w:p w14:paraId="78213D98"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w:t>
      </w:r>
      <w:r w:rsidRPr="001B351E">
        <w:rPr>
          <w:rFonts w:ascii="Arial" w:hAnsi="Arial" w:cs="Arial"/>
        </w:rPr>
        <w:lastRenderedPageBreak/>
        <w:t xml:space="preserve">to the Supplier if the Contract had not been terminated. </w:t>
      </w:r>
    </w:p>
    <w:p w14:paraId="0B4020A7" w14:textId="77777777" w:rsidR="00710D59" w:rsidRPr="001B351E" w:rsidRDefault="00710D59" w:rsidP="00710D59">
      <w:pPr>
        <w:pStyle w:val="Normal0"/>
        <w:ind w:left="426" w:firstLine="359"/>
        <w:rPr>
          <w:rFonts w:ascii="Arial" w:hAnsi="Arial" w:cs="Arial"/>
        </w:rPr>
      </w:pPr>
    </w:p>
    <w:p w14:paraId="7D0012CF"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where a Party terminates under Clause 20.2 each Party must cover its own Losses.</w:t>
      </w:r>
    </w:p>
    <w:p w14:paraId="1D7B270A" w14:textId="77777777" w:rsidR="00710D59" w:rsidRPr="001B351E" w:rsidRDefault="00710D59" w:rsidP="00710D59">
      <w:pPr>
        <w:pStyle w:val="Normal0"/>
        <w:ind w:left="426" w:firstLine="359"/>
        <w:rPr>
          <w:rFonts w:ascii="Arial" w:hAnsi="Arial" w:cs="Arial"/>
        </w:rPr>
      </w:pPr>
    </w:p>
    <w:p w14:paraId="595D404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4F904CB7" w14:textId="77777777" w:rsidR="00710D59" w:rsidRPr="001B351E" w:rsidRDefault="00710D59" w:rsidP="00710D59">
      <w:pPr>
        <w:pStyle w:val="Normal0"/>
        <w:ind w:left="426" w:firstLine="359"/>
        <w:rPr>
          <w:rFonts w:ascii="Arial" w:hAnsi="Arial" w:cs="Arial"/>
        </w:rPr>
      </w:pPr>
      <w:bookmarkStart w:id="60" w:name="_heading=h.1hmsyys" w:colFirst="0" w:colLast="0"/>
      <w:bookmarkEnd w:id="60"/>
    </w:p>
    <w:p w14:paraId="369590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bookmarkStart w:id="61" w:name="_heading=h.41mghml" w:colFirst="0" w:colLast="0"/>
      <w:bookmarkEnd w:id="61"/>
      <w:r w:rsidRPr="001B351E">
        <w:rPr>
          <w:rFonts w:ascii="Arial" w:hAnsi="Arial" w:cs="Arial"/>
          <w:b/>
          <w:color w:val="000000"/>
          <w:sz w:val="28"/>
          <w:szCs w:val="28"/>
        </w:rPr>
        <w:t xml:space="preserve">Partially ending and suspending the contract </w:t>
      </w:r>
    </w:p>
    <w:p w14:paraId="1275E709"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6971CD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375866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a Framework Contract it is entitled to terminate all or part of it.</w:t>
      </w:r>
    </w:p>
    <w:p w14:paraId="2A1F701D"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21B557E4"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3EFCA41"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1EB6A7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b/>
        <w:t>The Relevant Authority can only partially terminate or suspend a Contract if the remaining parts of that Contract can still be used to effectively deliver the intended purpose.</w:t>
      </w:r>
    </w:p>
    <w:p w14:paraId="4EC3F8D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Parties must agree any necessary Variation required by Clause 10.7 using the Variation Procedure, but the Supplier may not either:</w:t>
      </w:r>
    </w:p>
    <w:p w14:paraId="5F96A722" w14:textId="77777777" w:rsidR="00710D59" w:rsidRPr="001B351E" w:rsidRDefault="00710D59" w:rsidP="00710D59">
      <w:pPr>
        <w:pStyle w:val="Normal0"/>
        <w:ind w:left="426" w:firstLine="359"/>
        <w:rPr>
          <w:rFonts w:ascii="Arial" w:hAnsi="Arial" w:cs="Arial"/>
        </w:rPr>
      </w:pPr>
    </w:p>
    <w:p w14:paraId="1C2F5F74"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reject the Variation; or</w:t>
      </w:r>
    </w:p>
    <w:p w14:paraId="5901956D"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increase the Charges, except where the right to partial termination is under Clause 10.2.</w:t>
      </w:r>
    </w:p>
    <w:p w14:paraId="5B95CD12" w14:textId="77777777" w:rsidR="00710D59" w:rsidRPr="001B351E" w:rsidRDefault="00710D59" w:rsidP="00710D59">
      <w:pPr>
        <w:pStyle w:val="Normal0"/>
        <w:ind w:left="426" w:firstLine="359"/>
        <w:rPr>
          <w:rFonts w:ascii="Arial" w:hAnsi="Arial" w:cs="Arial"/>
        </w:rPr>
      </w:pPr>
    </w:p>
    <w:p w14:paraId="6B3B9377"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Buyer can still use other rights available, or subsequently available to it if it acts on its rights under Clause 10.7.</w:t>
      </w:r>
    </w:p>
    <w:p w14:paraId="5220BBB2"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C4193E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b/>
          <w:color w:val="000000"/>
          <w:sz w:val="28"/>
          <w:szCs w:val="28"/>
        </w:rPr>
      </w:pPr>
      <w:r w:rsidRPr="001B351E">
        <w:rPr>
          <w:rFonts w:ascii="Arial" w:hAnsi="Arial" w:cs="Arial"/>
          <w:b/>
          <w:color w:val="000000"/>
          <w:sz w:val="28"/>
          <w:szCs w:val="28"/>
        </w:rPr>
        <w:t xml:space="preserve">When subcontracts can be ended </w:t>
      </w:r>
    </w:p>
    <w:p w14:paraId="3EC5B3FA" w14:textId="77777777" w:rsidR="00710D59" w:rsidRPr="001B351E" w:rsidRDefault="00710D59" w:rsidP="00710D59">
      <w:pPr>
        <w:pStyle w:val="Normal0"/>
        <w:ind w:left="426" w:firstLine="359"/>
        <w:rPr>
          <w:rFonts w:ascii="Arial" w:hAnsi="Arial" w:cs="Arial"/>
        </w:rPr>
      </w:pPr>
      <w:r w:rsidRPr="001B351E">
        <w:rPr>
          <w:rFonts w:ascii="Arial" w:hAnsi="Arial" w:cs="Arial"/>
        </w:rPr>
        <w:t>At the Buyer’s request, the Supplier must terminate any Subcontracts in any of the following events:</w:t>
      </w:r>
    </w:p>
    <w:p w14:paraId="13CB595B" w14:textId="77777777" w:rsidR="00710D59" w:rsidRPr="001B351E" w:rsidRDefault="00710D59" w:rsidP="00710D59">
      <w:pPr>
        <w:pStyle w:val="Normal0"/>
        <w:ind w:left="426" w:firstLine="359"/>
        <w:rPr>
          <w:rFonts w:ascii="Arial" w:hAnsi="Arial" w:cs="Arial"/>
        </w:rPr>
      </w:pPr>
    </w:p>
    <w:p w14:paraId="1D6987FA"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there is a Change of Control of a Subcontractor which is not pre-approved by the Relevant Authority in writing;</w:t>
      </w:r>
    </w:p>
    <w:p w14:paraId="07641478"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 acts or omissions of the Subcontractor have caused or materially contributed to a right of termination under Clause 10.4; or</w:t>
      </w:r>
    </w:p>
    <w:p w14:paraId="7D27F5CD"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a Subcontractor or its Affiliates embarrasses or brings into disrepute or diminishes the public trust in the Relevant Authority.</w:t>
      </w:r>
    </w:p>
    <w:p w14:paraId="6D9C8D39" w14:textId="77777777" w:rsidR="00710D59" w:rsidRPr="001B351E" w:rsidRDefault="00710D59" w:rsidP="00710D59">
      <w:pPr>
        <w:pStyle w:val="Normal0"/>
        <w:ind w:left="426" w:firstLine="359"/>
        <w:rPr>
          <w:rFonts w:ascii="Arial" w:hAnsi="Arial" w:cs="Arial"/>
        </w:rPr>
      </w:pPr>
    </w:p>
    <w:p w14:paraId="25C26CF3" w14:textId="77777777" w:rsidR="00710D59" w:rsidRPr="001B351E" w:rsidRDefault="00710D59" w:rsidP="00933F69">
      <w:pPr>
        <w:pStyle w:val="Coretermsparagraphs"/>
        <w:rPr>
          <w:rFonts w:ascii="Arial" w:hAnsi="Arial" w:cs="Arial"/>
        </w:rPr>
      </w:pPr>
      <w:bookmarkStart w:id="62" w:name="_heading=h.2grqrue" w:colFirst="0" w:colLast="0"/>
      <w:bookmarkStart w:id="63" w:name="_Toc154147105"/>
      <w:bookmarkStart w:id="64" w:name="_Toc154149019"/>
      <w:bookmarkEnd w:id="62"/>
      <w:r w:rsidRPr="001B351E">
        <w:rPr>
          <w:rFonts w:ascii="Arial" w:hAnsi="Arial" w:cs="Arial"/>
        </w:rPr>
        <w:t>How much you can be held responsible for</w:t>
      </w:r>
      <w:bookmarkEnd w:id="63"/>
      <w:bookmarkEnd w:id="64"/>
      <w:r w:rsidRPr="001B351E">
        <w:rPr>
          <w:rFonts w:ascii="Arial" w:hAnsi="Arial" w:cs="Arial"/>
        </w:rPr>
        <w:t xml:space="preserve"> </w:t>
      </w:r>
    </w:p>
    <w:p w14:paraId="78AB11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65" w:name="_heading=h.vx1227" w:colFirst="0" w:colLast="0"/>
      <w:bookmarkEnd w:id="65"/>
      <w:r w:rsidRPr="001B351E">
        <w:rPr>
          <w:rFonts w:ascii="Arial" w:hAnsi="Arial" w:cs="Arial"/>
          <w:color w:val="000000"/>
        </w:rPr>
        <w:t xml:space="preserve">Each Party's total aggregate liability in each Contract Year under this Framework Contract (whether in tort, contract or otherwise) is no more than £1,000,000. </w:t>
      </w:r>
    </w:p>
    <w:p w14:paraId="429F413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66" w:name="_heading=h.3fwokq0" w:colFirst="0" w:colLast="0"/>
      <w:bookmarkEnd w:id="66"/>
      <w:r w:rsidRPr="001B351E">
        <w:rPr>
          <w:rFonts w:ascii="Arial" w:hAnsi="Arial" w:cs="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0163988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No Party is liable to the other for:</w:t>
      </w:r>
    </w:p>
    <w:p w14:paraId="675E05EE" w14:textId="77777777" w:rsidR="00710D59" w:rsidRPr="001B351E" w:rsidRDefault="00710D59" w:rsidP="00710D59">
      <w:pPr>
        <w:pStyle w:val="Normal0"/>
        <w:ind w:left="426" w:firstLine="359"/>
        <w:rPr>
          <w:rFonts w:ascii="Arial" w:hAnsi="Arial" w:cs="Arial"/>
        </w:rPr>
      </w:pPr>
    </w:p>
    <w:p w14:paraId="30E0E8C3"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any indirect Losses; or</w:t>
      </w:r>
    </w:p>
    <w:p w14:paraId="768D1B04"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Loss of profits, turnover, savings, business opportunities or damage to goodwill (in each case whether direct or indirect).</w:t>
      </w:r>
    </w:p>
    <w:p w14:paraId="245A46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In spite of Clause 11.1 and 11.2, neither Party limits or excludes any of the following:</w:t>
      </w:r>
    </w:p>
    <w:p w14:paraId="2FC17F8B" w14:textId="77777777" w:rsidR="00710D59" w:rsidRPr="001B351E" w:rsidRDefault="00710D59" w:rsidP="00710D59">
      <w:pPr>
        <w:pStyle w:val="Normal0"/>
        <w:ind w:left="426" w:firstLine="359"/>
        <w:rPr>
          <w:rFonts w:ascii="Arial" w:hAnsi="Arial" w:cs="Arial"/>
        </w:rPr>
      </w:pPr>
    </w:p>
    <w:p w14:paraId="77732991"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death or personal injury caused by its negligence, or that of its employees, agents or Subcontractors;</w:t>
      </w:r>
    </w:p>
    <w:p w14:paraId="505B5229"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bribery or fraud or fraudulent misrepresentation by it or its employees;</w:t>
      </w:r>
    </w:p>
    <w:p w14:paraId="03A6170D"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any liability that cannot be excluded or limited by Law; </w:t>
      </w:r>
    </w:p>
    <w:p w14:paraId="2295F665"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its obligation to pay the required Management Charge or Default Management Charge. </w:t>
      </w:r>
    </w:p>
    <w:p w14:paraId="0A4F7224" w14:textId="77777777" w:rsidR="00710D59" w:rsidRPr="001B351E" w:rsidRDefault="00710D59" w:rsidP="00710D59">
      <w:pPr>
        <w:pStyle w:val="Normal0"/>
        <w:ind w:left="426" w:firstLine="359"/>
        <w:rPr>
          <w:rFonts w:ascii="Arial" w:hAnsi="Arial" w:cs="Arial"/>
        </w:rPr>
      </w:pPr>
    </w:p>
    <w:p w14:paraId="7057294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In spite of Clauses 11.1 and 11.2, the Supplier does not limit or exclude its liability for any indemnity given under Clauses 7.5, 8.3(b), 9.5, 31.3 or Call-Off Schedule 2 (Staff Transfer) of a Contract. </w:t>
      </w:r>
    </w:p>
    <w:p w14:paraId="5AE48A4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435CDC4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p>
    <w:p w14:paraId="3B91B77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Each Party must use all reasonable endeavours to mitigate any Loss or damage which it suffers under or in connection with each Contract, including any indemnities. </w:t>
      </w:r>
    </w:p>
    <w:p w14:paraId="50F40DEB" w14:textId="77777777" w:rsidR="00710D59" w:rsidRPr="001B351E" w:rsidRDefault="00710D59" w:rsidP="00710D59">
      <w:pPr>
        <w:pStyle w:val="Normal0"/>
        <w:ind w:left="426" w:firstLine="359"/>
        <w:rPr>
          <w:rFonts w:ascii="Arial" w:hAnsi="Arial" w:cs="Arial"/>
        </w:rPr>
      </w:pPr>
    </w:p>
    <w:p w14:paraId="57A42B8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When calculating the Supplier’s liability under Clause 11.1 or 11.2 the following items will not be taken into consideration:</w:t>
      </w:r>
    </w:p>
    <w:p w14:paraId="77A52294" w14:textId="77777777" w:rsidR="00710D59" w:rsidRPr="001B351E" w:rsidRDefault="00710D59" w:rsidP="00710D59">
      <w:pPr>
        <w:pStyle w:val="Normal0"/>
        <w:ind w:left="426" w:firstLine="359"/>
        <w:rPr>
          <w:rFonts w:ascii="Arial" w:hAnsi="Arial" w:cs="Arial"/>
        </w:rPr>
      </w:pPr>
    </w:p>
    <w:p w14:paraId="27342F8D"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Deductions; and</w:t>
      </w:r>
    </w:p>
    <w:p w14:paraId="4A1C9756"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any items specified in Clauses 11.5 or 11.6.</w:t>
      </w:r>
    </w:p>
    <w:p w14:paraId="007DCDA8" w14:textId="77777777" w:rsidR="00710D59" w:rsidRPr="001B351E" w:rsidRDefault="00710D59" w:rsidP="00710D59">
      <w:pPr>
        <w:pStyle w:val="Normal0"/>
        <w:ind w:left="426" w:firstLine="359"/>
        <w:rPr>
          <w:rFonts w:ascii="Arial" w:hAnsi="Arial" w:cs="Arial"/>
        </w:rPr>
      </w:pPr>
    </w:p>
    <w:p w14:paraId="144E2AE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more than one Supplier is party to a Contract, each Supplier Party is jointly and severally liable for their obligations under that Contract.</w:t>
      </w:r>
    </w:p>
    <w:p w14:paraId="450EA2D7" w14:textId="77777777" w:rsidR="00710D59" w:rsidRPr="001B351E" w:rsidRDefault="00710D59" w:rsidP="00710D59">
      <w:pPr>
        <w:pStyle w:val="Normal0"/>
        <w:ind w:left="426" w:firstLine="359"/>
        <w:rPr>
          <w:rFonts w:ascii="Arial" w:hAnsi="Arial" w:cs="Arial"/>
        </w:rPr>
      </w:pPr>
    </w:p>
    <w:p w14:paraId="750B743C" w14:textId="77777777" w:rsidR="00710D59" w:rsidRPr="001B351E" w:rsidRDefault="00710D59" w:rsidP="00933F69">
      <w:pPr>
        <w:pStyle w:val="Coretermsparagraphs"/>
        <w:rPr>
          <w:rFonts w:ascii="Arial" w:hAnsi="Arial" w:cs="Arial"/>
        </w:rPr>
      </w:pPr>
      <w:bookmarkStart w:id="67" w:name="_heading=h.1v1yuxt" w:colFirst="0" w:colLast="0"/>
      <w:bookmarkStart w:id="68" w:name="_Toc154147106"/>
      <w:bookmarkStart w:id="69" w:name="_Toc154149020"/>
      <w:bookmarkEnd w:id="67"/>
      <w:r w:rsidRPr="001B351E">
        <w:rPr>
          <w:rFonts w:ascii="Arial" w:hAnsi="Arial" w:cs="Arial"/>
        </w:rPr>
        <w:t>Obeying the law</w:t>
      </w:r>
      <w:bookmarkEnd w:id="68"/>
      <w:bookmarkEnd w:id="69"/>
    </w:p>
    <w:p w14:paraId="5C4B3F4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70" w:name="_heading=h.4f1mdlm" w:colFirst="0" w:colLast="0"/>
      <w:bookmarkEnd w:id="70"/>
      <w:r w:rsidRPr="001B351E">
        <w:rPr>
          <w:rFonts w:ascii="Arial" w:hAnsi="Arial" w:cs="Arial"/>
          <w:color w:val="000000"/>
        </w:rPr>
        <w:t>The Supplier must use reasonable endeavours to comply with the provisions of Joint Schedule 5 (Corporate Social Responsibility).</w:t>
      </w:r>
    </w:p>
    <w:p w14:paraId="3DD355C9"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59E890F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B8C55B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71" w:name="_heading=h.2u6wntf" w:colFirst="0" w:colLast="0"/>
      <w:bookmarkEnd w:id="71"/>
      <w:r w:rsidRPr="001B351E">
        <w:rPr>
          <w:rFonts w:ascii="Arial" w:hAnsi="Arial" w:cs="Arial"/>
          <w:color w:val="000000"/>
        </w:rPr>
        <w:t>The Supplier must appoint a Compliance Officer who must be responsible for ensuring that the Supplier complies with Law, Clause 12.1 and Clauses 27 to 32.</w:t>
      </w:r>
    </w:p>
    <w:p w14:paraId="53A64365" w14:textId="77777777" w:rsidR="00710D59" w:rsidRPr="001B351E" w:rsidRDefault="00710D59" w:rsidP="00933F69">
      <w:pPr>
        <w:pStyle w:val="Coretermsparagraphs"/>
        <w:rPr>
          <w:rFonts w:ascii="Arial" w:hAnsi="Arial" w:cs="Arial"/>
        </w:rPr>
      </w:pPr>
      <w:bookmarkStart w:id="72" w:name="_Toc154147107"/>
      <w:bookmarkStart w:id="73" w:name="_Toc154149021"/>
      <w:r w:rsidRPr="001B351E">
        <w:rPr>
          <w:rFonts w:ascii="Arial" w:hAnsi="Arial" w:cs="Arial"/>
        </w:rPr>
        <w:t>Insurance</w:t>
      </w:r>
      <w:bookmarkEnd w:id="72"/>
      <w:bookmarkEnd w:id="73"/>
    </w:p>
    <w:p w14:paraId="4BA29DA8" w14:textId="77777777" w:rsidR="00710D59" w:rsidRPr="001B351E" w:rsidRDefault="00710D59" w:rsidP="00710D59">
      <w:pPr>
        <w:pStyle w:val="Normal0"/>
        <w:ind w:left="142"/>
        <w:rPr>
          <w:rFonts w:ascii="Arial" w:hAnsi="Arial" w:cs="Arial"/>
        </w:rPr>
      </w:pPr>
      <w:r w:rsidRPr="001B351E">
        <w:rPr>
          <w:rFonts w:ascii="Arial" w:hAnsi="Arial" w:cs="Arial"/>
        </w:rPr>
        <w:t>The Supplier must, at its own cost, obtain and maintain the Required Insurances in Joint Schedule 3 (Insurance Requirements) and any Additional Insurances in the Order Form.</w:t>
      </w:r>
    </w:p>
    <w:p w14:paraId="5C35BFCB" w14:textId="77777777" w:rsidR="00710D59" w:rsidRPr="001B351E" w:rsidRDefault="00710D59" w:rsidP="00933F69">
      <w:pPr>
        <w:pStyle w:val="Coretermsparagraphs"/>
        <w:rPr>
          <w:rFonts w:ascii="Arial" w:hAnsi="Arial" w:cs="Arial"/>
        </w:rPr>
      </w:pPr>
      <w:bookmarkStart w:id="74" w:name="_heading=h.19c6y18" w:colFirst="0" w:colLast="0"/>
      <w:bookmarkStart w:id="75" w:name="_Toc154147108"/>
      <w:bookmarkStart w:id="76" w:name="_Toc154149022"/>
      <w:bookmarkEnd w:id="74"/>
      <w:r w:rsidRPr="001B351E">
        <w:rPr>
          <w:rFonts w:ascii="Arial" w:hAnsi="Arial" w:cs="Arial"/>
        </w:rPr>
        <w:t>Data protection</w:t>
      </w:r>
      <w:bookmarkEnd w:id="75"/>
      <w:bookmarkEnd w:id="76"/>
    </w:p>
    <w:p w14:paraId="2C004AC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process Personal Data and ensure that Supplier Staff process Personal Data only in accordance with Joint Schedule 11 (Processing Data).</w:t>
      </w:r>
    </w:p>
    <w:p w14:paraId="1A81F0B1"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077960C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not remove any ownership or security notices in or relating to the Government Data.</w:t>
      </w:r>
    </w:p>
    <w:p w14:paraId="677F7BD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Supplier must make accessible back-ups of all Government Data, stored in an agreed off-site location and send the Buyer copies every 6 Months. </w:t>
      </w:r>
    </w:p>
    <w:p w14:paraId="717AAFB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B64D81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6EE48EE"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7DED975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908EB2C"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483292D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Government Data is corrupted, lost or sufficiently degraded so as to be unusable the Relevant Authority may either or both:</w:t>
      </w:r>
    </w:p>
    <w:p w14:paraId="5B6FCFA5"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4A512AAA"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restore the Government Data itself or using a third party.</w:t>
      </w:r>
    </w:p>
    <w:p w14:paraId="540BDA9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pay each Party’s reasonable costs of complying with Clause 14.6 unless NHS LPP or the Buyer is at fault. </w:t>
      </w:r>
    </w:p>
    <w:p w14:paraId="121FD38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EEA86F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w:t>
      </w:r>
    </w:p>
    <w:p w14:paraId="0E150AAC"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provide the Relevant Authority with all Government Data in an agreed open format within 10 Working Days of a written request;</w:t>
      </w:r>
    </w:p>
    <w:p w14:paraId="7D980412"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have documented processes to guarantee prompt availability of Government Data if the Supplier stops trading;</w:t>
      </w:r>
    </w:p>
    <w:p w14:paraId="7413C7A1"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securely destroy all Storage Media that has held Government Data at the end of life of that media using Good Industry Practice;</w:t>
      </w:r>
    </w:p>
    <w:p w14:paraId="72B26550"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securely erase all Government Data and any copies it holds when asked to do so by NHS LPP or the Buyer unless required by Law to retain it; and</w:t>
      </w:r>
    </w:p>
    <w:p w14:paraId="149A378D"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indemnifies NHS LPP and each Buyer against any and all Losses incurred if the Supplier breaches Clause 14 and any Data Protection Legislation.</w:t>
      </w:r>
    </w:p>
    <w:p w14:paraId="1FE2DD96" w14:textId="77777777" w:rsidR="00710D59" w:rsidRPr="001B351E" w:rsidRDefault="00710D59" w:rsidP="00710D59">
      <w:pPr>
        <w:pStyle w:val="Normal0"/>
        <w:ind w:left="426" w:firstLine="359"/>
        <w:rPr>
          <w:rFonts w:ascii="Arial" w:hAnsi="Arial" w:cs="Arial"/>
        </w:rPr>
      </w:pPr>
    </w:p>
    <w:p w14:paraId="3A0818AB" w14:textId="77777777" w:rsidR="00710D59" w:rsidRPr="001B351E" w:rsidRDefault="00710D59" w:rsidP="00933F69">
      <w:pPr>
        <w:pStyle w:val="Coretermsparagraphs"/>
        <w:rPr>
          <w:rFonts w:ascii="Arial" w:hAnsi="Arial" w:cs="Arial"/>
        </w:rPr>
      </w:pPr>
      <w:bookmarkStart w:id="77" w:name="_heading=h.3tbugp1" w:colFirst="0" w:colLast="0"/>
      <w:bookmarkStart w:id="78" w:name="_Toc154147109"/>
      <w:bookmarkStart w:id="79" w:name="_Toc154149023"/>
      <w:bookmarkEnd w:id="77"/>
      <w:r w:rsidRPr="001B351E">
        <w:rPr>
          <w:rFonts w:ascii="Arial" w:hAnsi="Arial" w:cs="Arial"/>
        </w:rPr>
        <w:lastRenderedPageBreak/>
        <w:t>What you must keep confidential</w:t>
      </w:r>
      <w:bookmarkEnd w:id="78"/>
      <w:bookmarkEnd w:id="79"/>
    </w:p>
    <w:p w14:paraId="174983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0" w:name="_heading=h.28h4qwu" w:colFirst="0" w:colLast="0"/>
      <w:bookmarkEnd w:id="80"/>
      <w:r w:rsidRPr="001B351E">
        <w:rPr>
          <w:rFonts w:ascii="Arial" w:hAnsi="Arial" w:cs="Arial"/>
          <w:color w:val="000000"/>
        </w:rPr>
        <w:t>Each Party must:</w:t>
      </w:r>
    </w:p>
    <w:p w14:paraId="11FD9BA7"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keep all Confidential Information it receives confidential and secure;</w:t>
      </w:r>
    </w:p>
    <w:p w14:paraId="48F65D4A"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7541DC6C"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immediately notify the Disclosing Party if it suspects unauthorised access, copying, use or disclosure of the Confidential Information.</w:t>
      </w:r>
    </w:p>
    <w:p w14:paraId="528550E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1" w:name="_heading=h.nmf14n" w:colFirst="0" w:colLast="0"/>
      <w:bookmarkEnd w:id="81"/>
      <w:r w:rsidRPr="001B351E">
        <w:rPr>
          <w:rFonts w:ascii="Arial" w:hAnsi="Arial" w:cs="Arial"/>
          <w:color w:val="000000"/>
        </w:rPr>
        <w:t>In spite of Clause 15.1, a Party may disclose Confidential Information which it receives from the Disclosing Party in any of the following instances:</w:t>
      </w:r>
    </w:p>
    <w:p w14:paraId="222586A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2D3EFE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Recipient Party already had the information without obligation of confidentiality before it was disclosed by the Disclosing Party;</w:t>
      </w:r>
    </w:p>
    <w:p w14:paraId="3A6C831B"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given to it by a third party without obligation of confidentiality;</w:t>
      </w:r>
    </w:p>
    <w:p w14:paraId="4E9DB85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 the public domain at the time of the disclosure;</w:t>
      </w:r>
    </w:p>
    <w:p w14:paraId="57FDBC62"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independently developed without access to the Disclosing Party’s Confidential Information;</w:t>
      </w:r>
    </w:p>
    <w:p w14:paraId="07C24659"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auditors;</w:t>
      </w:r>
    </w:p>
    <w:p w14:paraId="53B71100"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professional advisers on a need-to-know basis; or</w:t>
      </w:r>
    </w:p>
    <w:p w14:paraId="44A30F7A"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to the Serious Fraud Office where the Recipient Party has reasonable grounds to believe that the Disclosing Party is involved in activity that may be a criminal offence under the Bribery Act 2010.</w:t>
      </w:r>
    </w:p>
    <w:p w14:paraId="27357532" w14:textId="77777777" w:rsidR="00710D59" w:rsidRPr="001B351E" w:rsidRDefault="00710D59" w:rsidP="00710D59">
      <w:pPr>
        <w:pStyle w:val="Normal0"/>
        <w:ind w:left="426" w:firstLine="359"/>
        <w:rPr>
          <w:rFonts w:ascii="Arial" w:hAnsi="Arial" w:cs="Arial"/>
        </w:rPr>
      </w:pPr>
    </w:p>
    <w:p w14:paraId="119E02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10795E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82" w:name="_heading=h.37m2jsg" w:colFirst="0" w:colLast="0"/>
      <w:bookmarkEnd w:id="82"/>
      <w:r w:rsidRPr="001B351E">
        <w:rPr>
          <w:rFonts w:ascii="Arial" w:hAnsi="Arial" w:cs="Arial"/>
          <w:color w:val="000000"/>
        </w:rPr>
        <w:t>In spite of Clause 15.1, NHS LPP or the Buyer may disclose Confidential Information in any of the following cases:</w:t>
      </w:r>
    </w:p>
    <w:p w14:paraId="30D3951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the employees, agents, consultants and contractors of NHS LPP or the Buyer;</w:t>
      </w:r>
    </w:p>
    <w:p w14:paraId="764D4E3D"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any other Central Government Body, any successor body to a Central Government Body or any company that NHS LPP or the Buyer transfers or proposes to transfer all or any part of its business to;</w:t>
      </w:r>
    </w:p>
    <w:p w14:paraId="486CE7D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if NHS LPP or the Buyer (acting reasonably) considers disclosure necessary or appropriate to carry out its public functions;</w:t>
      </w:r>
    </w:p>
    <w:p w14:paraId="09077737"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where requested by Parliament; or</w:t>
      </w:r>
    </w:p>
    <w:p w14:paraId="6F40B616"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under Clauses 4.7 and 16.</w:t>
      </w:r>
    </w:p>
    <w:p w14:paraId="07F023C8" w14:textId="77777777" w:rsidR="00710D59" w:rsidRPr="001B351E" w:rsidRDefault="00710D59" w:rsidP="00710D59">
      <w:pPr>
        <w:pStyle w:val="Normal0"/>
        <w:ind w:left="426" w:firstLine="359"/>
        <w:rPr>
          <w:rFonts w:ascii="Arial" w:hAnsi="Arial" w:cs="Arial"/>
        </w:rPr>
      </w:pPr>
    </w:p>
    <w:p w14:paraId="36545F8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p>
    <w:p w14:paraId="25AEC98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83" w:name="_heading=h.1mrcu09" w:colFirst="0" w:colLast="0"/>
      <w:bookmarkEnd w:id="83"/>
      <w:r w:rsidRPr="001B351E">
        <w:rPr>
          <w:rFonts w:ascii="Arial" w:hAnsi="Arial" w:cs="Arial"/>
          <w:color w:val="000000"/>
        </w:rPr>
        <w:t>Transparency Information is not Confidential Information.</w:t>
      </w:r>
    </w:p>
    <w:p w14:paraId="0DFDF1D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DB5498" w14:textId="77777777" w:rsidR="00710D59" w:rsidRPr="001B351E" w:rsidRDefault="00710D59" w:rsidP="00710D59">
      <w:pPr>
        <w:pStyle w:val="Normal0"/>
        <w:ind w:left="426" w:firstLine="359"/>
        <w:rPr>
          <w:rFonts w:ascii="Arial" w:hAnsi="Arial" w:cs="Arial"/>
          <w:b/>
        </w:rPr>
      </w:pPr>
    </w:p>
    <w:p w14:paraId="04A0A5E1" w14:textId="77777777" w:rsidR="00710D59" w:rsidRPr="001B351E" w:rsidRDefault="00710D59" w:rsidP="00933F69">
      <w:pPr>
        <w:pStyle w:val="Coretermsparagraphs"/>
        <w:rPr>
          <w:rFonts w:ascii="Arial" w:hAnsi="Arial" w:cs="Arial"/>
        </w:rPr>
      </w:pPr>
      <w:bookmarkStart w:id="84" w:name="_heading=h.46r0co2" w:colFirst="0" w:colLast="0"/>
      <w:bookmarkStart w:id="85" w:name="_Toc154147110"/>
      <w:bookmarkStart w:id="86" w:name="_Toc154149024"/>
      <w:bookmarkEnd w:id="84"/>
      <w:r w:rsidRPr="001B351E">
        <w:rPr>
          <w:rFonts w:ascii="Arial" w:hAnsi="Arial" w:cs="Arial"/>
        </w:rPr>
        <w:lastRenderedPageBreak/>
        <w:t>When you can share information</w:t>
      </w:r>
      <w:bookmarkEnd w:id="85"/>
      <w:bookmarkEnd w:id="86"/>
      <w:r w:rsidRPr="001B351E">
        <w:rPr>
          <w:rFonts w:ascii="Arial" w:hAnsi="Arial" w:cs="Arial"/>
        </w:rPr>
        <w:t xml:space="preserve"> </w:t>
      </w:r>
    </w:p>
    <w:p w14:paraId="2FC1E7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tell the Relevant Authority within 48 hours if it receives a Request For Information.</w:t>
      </w:r>
    </w:p>
    <w:p w14:paraId="1105CA9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Within five (5) Working Days of the Buyer’s request the Supplier must give NHS LPP and each Buyer full co-operation and information needed so the Buyer can:</w:t>
      </w:r>
    </w:p>
    <w:p w14:paraId="08BA6BF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 xml:space="preserve">publish the Transparency Information; </w:t>
      </w:r>
    </w:p>
    <w:p w14:paraId="78BB3BA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Freedom of Information Act (FOIA) request; and/or</w:t>
      </w:r>
    </w:p>
    <w:p w14:paraId="7C2D6D99"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Environmental Information Regulations (EIR) request.</w:t>
      </w:r>
    </w:p>
    <w:p w14:paraId="56B2BE8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16C19D" w14:textId="77777777" w:rsidR="00710D59" w:rsidRPr="001B351E" w:rsidRDefault="00710D59" w:rsidP="00710D59">
      <w:pPr>
        <w:pStyle w:val="Normal0"/>
        <w:ind w:left="426" w:firstLine="359"/>
        <w:rPr>
          <w:rFonts w:ascii="Arial" w:hAnsi="Arial" w:cs="Arial"/>
        </w:rPr>
      </w:pPr>
    </w:p>
    <w:p w14:paraId="57C8A248" w14:textId="77777777" w:rsidR="00710D59" w:rsidRPr="001B351E" w:rsidRDefault="00710D59" w:rsidP="00933F69">
      <w:pPr>
        <w:pStyle w:val="Coretermsparagraphs"/>
        <w:rPr>
          <w:rFonts w:ascii="Arial" w:hAnsi="Arial" w:cs="Arial"/>
        </w:rPr>
      </w:pPr>
      <w:bookmarkStart w:id="87" w:name="_heading=h.2lwamvv" w:colFirst="0" w:colLast="0"/>
      <w:bookmarkStart w:id="88" w:name="_Toc154147111"/>
      <w:bookmarkStart w:id="89" w:name="_Toc154149025"/>
      <w:bookmarkEnd w:id="87"/>
      <w:r w:rsidRPr="001B351E">
        <w:rPr>
          <w:rFonts w:ascii="Arial" w:hAnsi="Arial" w:cs="Arial"/>
        </w:rPr>
        <w:t>Invalid parts of the contract</w:t>
      </w:r>
      <w:bookmarkEnd w:id="88"/>
      <w:bookmarkEnd w:id="89"/>
      <w:r w:rsidRPr="001B351E">
        <w:rPr>
          <w:rFonts w:ascii="Arial" w:hAnsi="Arial" w:cs="Arial"/>
        </w:rPr>
        <w:t xml:space="preserve"> </w:t>
      </w:r>
    </w:p>
    <w:p w14:paraId="45C6B83B" w14:textId="77777777" w:rsidR="00710D59" w:rsidRPr="001B351E" w:rsidRDefault="00710D59" w:rsidP="00710D59">
      <w:pPr>
        <w:pStyle w:val="Normal0"/>
        <w:ind w:left="142"/>
        <w:rPr>
          <w:rFonts w:ascii="Arial" w:hAnsi="Arial" w:cs="Arial"/>
        </w:rPr>
      </w:pPr>
      <w:bookmarkStart w:id="90" w:name="_heading=h.111kx3o" w:colFirst="0" w:colLast="0"/>
      <w:bookmarkEnd w:id="90"/>
      <w:r w:rsidRPr="001B351E">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E50666E" w14:textId="77777777" w:rsidR="00710D59" w:rsidRPr="001B351E" w:rsidRDefault="00710D59" w:rsidP="00933F69">
      <w:pPr>
        <w:pStyle w:val="Coretermsparagraphs"/>
        <w:rPr>
          <w:rFonts w:ascii="Arial" w:hAnsi="Arial" w:cs="Arial"/>
        </w:rPr>
      </w:pPr>
      <w:bookmarkStart w:id="91" w:name="_heading=h.3l18frh" w:colFirst="0" w:colLast="0"/>
      <w:bookmarkStart w:id="92" w:name="_Toc154147112"/>
      <w:bookmarkStart w:id="93" w:name="_Toc154149026"/>
      <w:bookmarkEnd w:id="91"/>
      <w:r w:rsidRPr="001B351E">
        <w:rPr>
          <w:rFonts w:ascii="Arial" w:hAnsi="Arial" w:cs="Arial"/>
        </w:rPr>
        <w:t>No other terms apply</w:t>
      </w:r>
      <w:bookmarkEnd w:id="92"/>
      <w:bookmarkEnd w:id="93"/>
      <w:r w:rsidRPr="001B351E">
        <w:rPr>
          <w:rFonts w:ascii="Arial" w:hAnsi="Arial" w:cs="Arial"/>
        </w:rPr>
        <w:t xml:space="preserve"> </w:t>
      </w:r>
    </w:p>
    <w:p w14:paraId="4088633C" w14:textId="77777777" w:rsidR="00710D59" w:rsidRPr="001B351E" w:rsidRDefault="00710D59" w:rsidP="00710D59">
      <w:pPr>
        <w:pStyle w:val="Normal0"/>
        <w:ind w:left="142"/>
        <w:rPr>
          <w:rFonts w:ascii="Arial" w:hAnsi="Arial" w:cs="Arial"/>
        </w:rPr>
      </w:pPr>
      <w:r w:rsidRPr="001B351E">
        <w:rPr>
          <w:rFonts w:ascii="Arial" w:hAnsi="Arial" w:cs="Arial"/>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296DAF85" w14:textId="77777777" w:rsidR="00710D59" w:rsidRPr="001B351E" w:rsidRDefault="00710D59" w:rsidP="00933F69">
      <w:pPr>
        <w:pStyle w:val="Coretermsparagraphs"/>
        <w:rPr>
          <w:rFonts w:ascii="Arial" w:hAnsi="Arial" w:cs="Arial"/>
        </w:rPr>
      </w:pPr>
      <w:bookmarkStart w:id="94" w:name="_Toc154147113"/>
      <w:bookmarkStart w:id="95" w:name="_Toc154149027"/>
      <w:r w:rsidRPr="001B351E">
        <w:rPr>
          <w:rFonts w:ascii="Arial" w:hAnsi="Arial" w:cs="Arial"/>
        </w:rPr>
        <w:t>Other people’s rights in a contract</w:t>
      </w:r>
      <w:bookmarkEnd w:id="94"/>
      <w:bookmarkEnd w:id="95"/>
      <w:r w:rsidRPr="001B351E">
        <w:rPr>
          <w:rFonts w:ascii="Arial" w:hAnsi="Arial" w:cs="Arial"/>
        </w:rPr>
        <w:t xml:space="preserve"> </w:t>
      </w:r>
    </w:p>
    <w:p w14:paraId="18FC7F7F" w14:textId="77777777" w:rsidR="00710D59" w:rsidRPr="001B351E" w:rsidRDefault="00710D59" w:rsidP="00710D59">
      <w:pPr>
        <w:pStyle w:val="Normal0"/>
        <w:ind w:left="142"/>
        <w:rPr>
          <w:rFonts w:ascii="Arial" w:hAnsi="Arial" w:cs="Arial"/>
        </w:rPr>
      </w:pPr>
      <w:r w:rsidRPr="001B351E">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89FB7E4" w14:textId="77777777" w:rsidR="00710D59" w:rsidRPr="001B351E" w:rsidRDefault="00710D59" w:rsidP="00933F69">
      <w:pPr>
        <w:pStyle w:val="Coretermsparagraphs"/>
        <w:rPr>
          <w:rFonts w:ascii="Arial" w:hAnsi="Arial" w:cs="Arial"/>
        </w:rPr>
      </w:pPr>
      <w:bookmarkStart w:id="96" w:name="_heading=h.206ipza" w:colFirst="0" w:colLast="0"/>
      <w:bookmarkStart w:id="97" w:name="_Toc154147114"/>
      <w:bookmarkStart w:id="98" w:name="_Toc154149028"/>
      <w:bookmarkEnd w:id="96"/>
      <w:r w:rsidRPr="001B351E">
        <w:rPr>
          <w:rFonts w:ascii="Arial" w:hAnsi="Arial" w:cs="Arial"/>
        </w:rPr>
        <w:t>Circumstances beyond your control</w:t>
      </w:r>
      <w:bookmarkEnd w:id="97"/>
      <w:bookmarkEnd w:id="98"/>
      <w:r w:rsidRPr="001B351E">
        <w:rPr>
          <w:rFonts w:ascii="Arial" w:hAnsi="Arial" w:cs="Arial"/>
        </w:rPr>
        <w:t xml:space="preserve"> </w:t>
      </w:r>
    </w:p>
    <w:p w14:paraId="7B93AB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Any Party affected by a Force Majeure Event is excused from performing its obligations under a Contract while the inability to perform continues, if it both:</w:t>
      </w:r>
    </w:p>
    <w:p w14:paraId="74869460" w14:textId="77777777" w:rsidR="00710D59" w:rsidRPr="001B351E" w:rsidRDefault="00710D59" w:rsidP="00710D59">
      <w:pPr>
        <w:pStyle w:val="Normal0"/>
        <w:ind w:left="426" w:firstLine="359"/>
        <w:rPr>
          <w:rFonts w:ascii="Arial" w:hAnsi="Arial" w:cs="Arial"/>
        </w:rPr>
      </w:pPr>
    </w:p>
    <w:p w14:paraId="52672513"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provides a Force Majeure Notice to the other Party; and</w:t>
      </w:r>
    </w:p>
    <w:p w14:paraId="381A956C"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uses all reasonable measures practical to reduce the impact of the Force Majeure Event.</w:t>
      </w:r>
    </w:p>
    <w:p w14:paraId="187F57B8" w14:textId="77777777" w:rsidR="00710D59" w:rsidRPr="001B351E" w:rsidRDefault="00710D59" w:rsidP="00710D59">
      <w:pPr>
        <w:pStyle w:val="Normal0"/>
        <w:ind w:left="426" w:firstLine="359"/>
        <w:rPr>
          <w:rFonts w:ascii="Arial" w:hAnsi="Arial" w:cs="Arial"/>
        </w:rPr>
      </w:pPr>
    </w:p>
    <w:p w14:paraId="30FC65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99" w:name="_heading=h.4k668n3" w:colFirst="0" w:colLast="0"/>
      <w:bookmarkEnd w:id="99"/>
      <w:r w:rsidRPr="001B351E">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p>
    <w:p w14:paraId="413ADA5C" w14:textId="77777777" w:rsidR="00710D59" w:rsidRPr="001B351E" w:rsidRDefault="00710D59" w:rsidP="00933F69">
      <w:pPr>
        <w:pStyle w:val="Coretermsparagraphs"/>
        <w:rPr>
          <w:rFonts w:ascii="Arial" w:hAnsi="Arial" w:cs="Arial"/>
        </w:rPr>
      </w:pPr>
      <w:bookmarkStart w:id="100" w:name="_heading=h.2zbgiuw" w:colFirst="0" w:colLast="0"/>
      <w:bookmarkStart w:id="101" w:name="_Toc154147115"/>
      <w:bookmarkStart w:id="102" w:name="_Toc154149029"/>
      <w:bookmarkEnd w:id="100"/>
      <w:r w:rsidRPr="001B351E">
        <w:rPr>
          <w:rFonts w:ascii="Arial" w:hAnsi="Arial" w:cs="Arial"/>
        </w:rPr>
        <w:t>Relationships created by the contract</w:t>
      </w:r>
      <w:bookmarkEnd w:id="101"/>
      <w:bookmarkEnd w:id="102"/>
      <w:r w:rsidRPr="001B351E">
        <w:rPr>
          <w:rFonts w:ascii="Arial" w:hAnsi="Arial" w:cs="Arial"/>
        </w:rPr>
        <w:t xml:space="preserve"> </w:t>
      </w:r>
    </w:p>
    <w:p w14:paraId="02A9D658" w14:textId="77777777" w:rsidR="00710D59" w:rsidRPr="001B351E" w:rsidRDefault="00710D59" w:rsidP="00710D59">
      <w:pPr>
        <w:pStyle w:val="Normal0"/>
        <w:ind w:left="142"/>
        <w:rPr>
          <w:rFonts w:ascii="Arial" w:hAnsi="Arial" w:cs="Arial"/>
        </w:rPr>
      </w:pPr>
      <w:r w:rsidRPr="001B351E">
        <w:rPr>
          <w:rFonts w:ascii="Arial" w:hAnsi="Arial" w:cs="Arial"/>
        </w:rPr>
        <w:t>No Contract creates a partnership, joint venture or employment relationship. The Supplier must represent themselves accordingly and ensure others do so.</w:t>
      </w:r>
    </w:p>
    <w:p w14:paraId="1E2413A7" w14:textId="77777777" w:rsidR="00710D59" w:rsidRPr="001B351E" w:rsidRDefault="00710D59" w:rsidP="00933F69">
      <w:pPr>
        <w:pStyle w:val="Coretermsparagraphs"/>
        <w:rPr>
          <w:rFonts w:ascii="Arial" w:hAnsi="Arial" w:cs="Arial"/>
        </w:rPr>
      </w:pPr>
      <w:bookmarkStart w:id="103" w:name="_Toc154147116"/>
      <w:bookmarkStart w:id="104" w:name="_Toc154149030"/>
      <w:r w:rsidRPr="001B351E">
        <w:rPr>
          <w:rFonts w:ascii="Arial" w:hAnsi="Arial" w:cs="Arial"/>
        </w:rPr>
        <w:lastRenderedPageBreak/>
        <w:t>Giving up contract rights</w:t>
      </w:r>
      <w:bookmarkEnd w:id="103"/>
      <w:bookmarkEnd w:id="104"/>
    </w:p>
    <w:p w14:paraId="5B21E981" w14:textId="77777777" w:rsidR="00710D59" w:rsidRPr="001B351E" w:rsidRDefault="00710D59" w:rsidP="00710D59">
      <w:pPr>
        <w:pStyle w:val="Normal0"/>
        <w:ind w:left="142"/>
        <w:rPr>
          <w:rFonts w:ascii="Arial" w:hAnsi="Arial" w:cs="Arial"/>
        </w:rPr>
      </w:pPr>
      <w:r w:rsidRPr="001B351E">
        <w:rPr>
          <w:rFonts w:ascii="Arial" w:hAnsi="Arial" w:cs="Arial"/>
        </w:rPr>
        <w:t>A partial or full waiver or relaxation of the terms of a Contract is only valid if it is stated to be a waiver in writing to the other Party.</w:t>
      </w:r>
    </w:p>
    <w:p w14:paraId="2F1656B6" w14:textId="77777777" w:rsidR="00710D59" w:rsidRPr="001B351E" w:rsidRDefault="00710D59" w:rsidP="00933F69">
      <w:pPr>
        <w:pStyle w:val="Coretermsparagraphs"/>
        <w:rPr>
          <w:rFonts w:ascii="Arial" w:hAnsi="Arial" w:cs="Arial"/>
        </w:rPr>
      </w:pPr>
      <w:bookmarkStart w:id="105" w:name="_Toc154147117"/>
      <w:bookmarkStart w:id="106" w:name="_Toc154149031"/>
      <w:r w:rsidRPr="001B351E">
        <w:rPr>
          <w:rFonts w:ascii="Arial" w:hAnsi="Arial" w:cs="Arial"/>
        </w:rPr>
        <w:t>Transferring responsibilities</w:t>
      </w:r>
      <w:bookmarkEnd w:id="105"/>
      <w:bookmarkEnd w:id="106"/>
      <w:r w:rsidRPr="001B351E">
        <w:rPr>
          <w:rFonts w:ascii="Arial" w:hAnsi="Arial" w:cs="Arial"/>
        </w:rPr>
        <w:t xml:space="preserve"> </w:t>
      </w:r>
    </w:p>
    <w:p w14:paraId="55163BB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cannot assign, novate or transfer a Contract or any part of a Contract without the Relevant Authority’s written consent.</w:t>
      </w:r>
    </w:p>
    <w:p w14:paraId="54C7D97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07" w:name="_heading=h.1egqt2p" w:colFirst="0" w:colLast="0"/>
      <w:bookmarkEnd w:id="107"/>
      <w:r w:rsidRPr="001B351E">
        <w:rPr>
          <w:rFonts w:ascii="Arial" w:hAnsi="Arial" w:cs="Arial"/>
          <w:color w:val="000000"/>
        </w:rPr>
        <w:t>The Relevant Authority can assign, novate or transfer its Contract or any part of it to any Central Government Body, public or private sector body which performs the functions of the Relevant Authority.</w:t>
      </w:r>
    </w:p>
    <w:p w14:paraId="21A1E08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When NHS LPP or the Buyer uses its rights under Clause 23.2 the Supplier must enter into a novation agreement in the form that NHS LPP or the Buyer specifies. </w:t>
      </w:r>
    </w:p>
    <w:p w14:paraId="1F7820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can terminate a Contract novated under Clause 23.2 to a private sector body that is experiencing an Insolvency Event.</w:t>
      </w:r>
    </w:p>
    <w:p w14:paraId="5E679FF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remains responsible for all acts and omissions of the Supplier Staff as if they were its own.</w:t>
      </w:r>
    </w:p>
    <w:p w14:paraId="54738AF4"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940A2"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NHS LPP or the Buyer asks the Supplier for details about Subcontractors, the Supplier must provide details of Subcontractors at all levels of the supply chain including:</w:t>
      </w:r>
    </w:p>
    <w:p w14:paraId="46ABBD8F" w14:textId="77777777" w:rsidR="00710D59" w:rsidRPr="001B351E" w:rsidRDefault="00710D59" w:rsidP="00710D59">
      <w:pPr>
        <w:pStyle w:val="Normal0"/>
        <w:ind w:left="426" w:firstLine="359"/>
        <w:rPr>
          <w:rFonts w:ascii="Arial" w:hAnsi="Arial" w:cs="Arial"/>
        </w:rPr>
      </w:pPr>
    </w:p>
    <w:p w14:paraId="4CB493F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their name;</w:t>
      </w:r>
    </w:p>
    <w:p w14:paraId="4A7EB57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scope of their appointment; and</w:t>
      </w:r>
    </w:p>
    <w:p w14:paraId="303C30E8"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duration of their appointment.</w:t>
      </w:r>
    </w:p>
    <w:p w14:paraId="05B75F7C" w14:textId="77777777" w:rsidR="00710D59" w:rsidRPr="001B351E" w:rsidRDefault="00710D59" w:rsidP="00933F69">
      <w:pPr>
        <w:pStyle w:val="Coretermsparagraphs"/>
        <w:rPr>
          <w:rFonts w:ascii="Arial" w:hAnsi="Arial" w:cs="Arial"/>
        </w:rPr>
      </w:pPr>
      <w:bookmarkStart w:id="108" w:name="_Toc154147118"/>
      <w:bookmarkStart w:id="109" w:name="_Toc154149032"/>
      <w:r w:rsidRPr="001B351E">
        <w:rPr>
          <w:rFonts w:ascii="Arial" w:hAnsi="Arial" w:cs="Arial"/>
        </w:rPr>
        <w:t>Changing the contract</w:t>
      </w:r>
      <w:bookmarkEnd w:id="108"/>
      <w:bookmarkEnd w:id="109"/>
    </w:p>
    <w:p w14:paraId="362E897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0" w:name="_heading=h.3ygebqi" w:colFirst="0" w:colLast="0"/>
      <w:bookmarkEnd w:id="110"/>
      <w:r w:rsidRPr="001B351E">
        <w:rPr>
          <w:rFonts w:ascii="Arial" w:hAnsi="Arial" w:cs="Arial"/>
          <w:color w:val="000000"/>
        </w:rPr>
        <w:t>Either Party can request a Variation which is only effective if agreed in writing and signed by both Parties.</w:t>
      </w:r>
    </w:p>
    <w:p w14:paraId="63007A2B"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provide an Impact Assessment either:</w:t>
      </w:r>
    </w:p>
    <w:p w14:paraId="06BBA33E" w14:textId="77777777" w:rsidR="00710D59" w:rsidRPr="001B351E" w:rsidRDefault="00710D59" w:rsidP="00710D59">
      <w:pPr>
        <w:pStyle w:val="Normal0"/>
        <w:ind w:left="426" w:firstLine="359"/>
        <w:rPr>
          <w:rFonts w:ascii="Arial" w:hAnsi="Arial" w:cs="Arial"/>
        </w:rPr>
      </w:pPr>
    </w:p>
    <w:p w14:paraId="112002A5"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 the Variation Form, where the Supplier requests the Variation; or</w:t>
      </w:r>
    </w:p>
    <w:p w14:paraId="519C3EFA"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within the time limits included in a Variation Form requested by NHS LPP or the Buyer.</w:t>
      </w:r>
    </w:p>
    <w:p w14:paraId="464FCBC1" w14:textId="77777777" w:rsidR="00710D59" w:rsidRPr="001B351E" w:rsidRDefault="00710D59" w:rsidP="00710D59">
      <w:pPr>
        <w:pStyle w:val="Normal0"/>
        <w:ind w:left="426" w:firstLine="359"/>
        <w:rPr>
          <w:rFonts w:ascii="Arial" w:hAnsi="Arial" w:cs="Arial"/>
        </w:rPr>
      </w:pPr>
    </w:p>
    <w:p w14:paraId="75AC06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the Variation cannot be agreed or resolved by the Parties, NHS LPP or the Buyer can either:</w:t>
      </w:r>
    </w:p>
    <w:p w14:paraId="5C8C6B09" w14:textId="77777777" w:rsidR="00710D59" w:rsidRPr="001B351E" w:rsidRDefault="00710D59" w:rsidP="00710D59">
      <w:pPr>
        <w:pStyle w:val="Normal0"/>
        <w:ind w:left="426" w:firstLine="359"/>
        <w:rPr>
          <w:rFonts w:ascii="Arial" w:hAnsi="Arial" w:cs="Arial"/>
        </w:rPr>
      </w:pPr>
    </w:p>
    <w:p w14:paraId="1BF717F5"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agree that the Contract continues without the Variation; or</w:t>
      </w:r>
    </w:p>
    <w:p w14:paraId="0FE53B04"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35BECAF"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refer the Dispute to be resolved using Clause 34 (Resolving Disputes).</w:t>
      </w:r>
    </w:p>
    <w:p w14:paraId="3382A365" w14:textId="77777777" w:rsidR="00710D59" w:rsidRPr="001B351E" w:rsidRDefault="00710D59" w:rsidP="00710D59">
      <w:pPr>
        <w:pStyle w:val="Normal0"/>
        <w:ind w:left="426" w:firstLine="359"/>
        <w:rPr>
          <w:rFonts w:ascii="Arial" w:hAnsi="Arial" w:cs="Arial"/>
        </w:rPr>
      </w:pPr>
    </w:p>
    <w:p w14:paraId="455EDFF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1" w:name="_heading=h.2dlolyb" w:colFirst="0" w:colLast="0"/>
      <w:bookmarkEnd w:id="111"/>
      <w:r w:rsidRPr="001B351E">
        <w:rPr>
          <w:rFonts w:ascii="Arial" w:hAnsi="Arial" w:cs="Arial"/>
          <w:color w:val="000000"/>
        </w:rPr>
        <w:t>NHS LPP and the Buyer are not required to accept a Variation request made by the Supplier.</w:t>
      </w:r>
    </w:p>
    <w:p w14:paraId="20FD03A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there is a General Change in Law, the Supplier must bear the risk of the change and is not entitled to ask for an increase to the Framework Prices or the Charges.</w:t>
      </w:r>
    </w:p>
    <w:p w14:paraId="6FEFE4B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lastRenderedPageBreak/>
        <w:t xml:space="preserve">If there is a Specific Change in Law or one is likely to happen during the Contract 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5C71F136" w14:textId="77777777" w:rsidR="00710D59" w:rsidRPr="001B351E" w:rsidRDefault="00710D59" w:rsidP="00710D59">
      <w:pPr>
        <w:pStyle w:val="Normal0"/>
        <w:ind w:left="426" w:firstLine="359"/>
        <w:rPr>
          <w:rFonts w:ascii="Arial" w:hAnsi="Arial" w:cs="Arial"/>
        </w:rPr>
      </w:pPr>
    </w:p>
    <w:p w14:paraId="0A6FBE4E"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that the Supplier has kept costs as low as possible, including in Subcontractor costs; and</w:t>
      </w:r>
    </w:p>
    <w:p w14:paraId="4B772D20"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of how it has affected the Supplier’s costs.</w:t>
      </w:r>
    </w:p>
    <w:p w14:paraId="7B0D7A6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Any change in the Framework Prices or relief from the Supplier's obligations because of a Specific Change in Law must be implemented using Clauses 24.1 to 24.4.</w:t>
      </w:r>
    </w:p>
    <w:p w14:paraId="62199465"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C42B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3905BB26" w14:textId="77777777" w:rsidR="00710D59" w:rsidRPr="001B351E" w:rsidRDefault="00710D59" w:rsidP="00933F69">
      <w:pPr>
        <w:pStyle w:val="Coretermsparagraphs"/>
        <w:rPr>
          <w:rFonts w:ascii="Arial" w:hAnsi="Arial" w:cs="Arial"/>
        </w:rPr>
      </w:pPr>
      <w:bookmarkStart w:id="112" w:name="_Toc154147119"/>
      <w:bookmarkStart w:id="113" w:name="_Toc154149033"/>
      <w:r w:rsidRPr="001B351E">
        <w:rPr>
          <w:rFonts w:ascii="Arial" w:hAnsi="Arial" w:cs="Arial"/>
        </w:rPr>
        <w:t>How to communicate about the contract</w:t>
      </w:r>
      <w:bookmarkEnd w:id="112"/>
      <w:bookmarkEnd w:id="113"/>
      <w:r w:rsidRPr="001B351E">
        <w:rPr>
          <w:rFonts w:ascii="Arial" w:hAnsi="Arial" w:cs="Arial"/>
        </w:rPr>
        <w:t xml:space="preserve"> </w:t>
      </w:r>
    </w:p>
    <w:p w14:paraId="313D03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29C837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Notices to NHS LPP must be sent to the NHS LPP Authorised Representative’s address or email address in the Framework Award Form.</w:t>
      </w:r>
    </w:p>
    <w:p w14:paraId="295FAD6D"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Notices to the Buyer must be sent to the Buyer Authorised Representative’s address or email address in the Order Form. </w:t>
      </w:r>
    </w:p>
    <w:p w14:paraId="6177223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This Clause does not apply to the service of legal proceedings or any documents in any legal action, arbitration or dispute resolution. </w:t>
      </w:r>
    </w:p>
    <w:p w14:paraId="34D56A15" w14:textId="77777777" w:rsidR="00710D59" w:rsidRPr="001B351E" w:rsidRDefault="00710D59" w:rsidP="00933F69">
      <w:pPr>
        <w:pStyle w:val="Coretermsparagraphs"/>
        <w:rPr>
          <w:rFonts w:ascii="Arial" w:hAnsi="Arial" w:cs="Arial"/>
        </w:rPr>
      </w:pPr>
      <w:bookmarkStart w:id="114" w:name="_heading=h.sqyw64" w:colFirst="0" w:colLast="0"/>
      <w:bookmarkStart w:id="115" w:name="_Toc154147120"/>
      <w:bookmarkStart w:id="116" w:name="_Toc154149034"/>
      <w:bookmarkEnd w:id="114"/>
      <w:r w:rsidRPr="001B351E">
        <w:rPr>
          <w:rFonts w:ascii="Arial" w:hAnsi="Arial" w:cs="Arial"/>
        </w:rPr>
        <w:t>Dealing with claims</w:t>
      </w:r>
      <w:bookmarkEnd w:id="115"/>
      <w:bookmarkEnd w:id="116"/>
      <w:r w:rsidRPr="001B351E">
        <w:rPr>
          <w:rFonts w:ascii="Arial" w:hAnsi="Arial" w:cs="Arial"/>
        </w:rPr>
        <w:t xml:space="preserve"> </w:t>
      </w:r>
    </w:p>
    <w:p w14:paraId="474D1A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a Beneficiary is notified of a Claim then it must notify the Indemnifier as soon as reasonably practical and no later than 10 Working Days.</w:t>
      </w:r>
    </w:p>
    <w:p w14:paraId="7AFF314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17" w:name="_heading=h.3cqmetx" w:colFirst="0" w:colLast="0"/>
      <w:bookmarkEnd w:id="117"/>
      <w:r w:rsidRPr="001B351E">
        <w:rPr>
          <w:rFonts w:ascii="Arial" w:hAnsi="Arial" w:cs="Arial"/>
          <w:color w:val="000000"/>
        </w:rPr>
        <w:t>At the Indemnifier’s cost the Beneficiary must both:</w:t>
      </w:r>
    </w:p>
    <w:p w14:paraId="0DA123B1" w14:textId="77777777" w:rsidR="00710D59" w:rsidRPr="001B351E" w:rsidRDefault="00710D59" w:rsidP="00710D59">
      <w:pPr>
        <w:pStyle w:val="Normal0"/>
        <w:ind w:left="426" w:firstLine="359"/>
        <w:rPr>
          <w:rFonts w:ascii="Arial" w:hAnsi="Arial" w:cs="Arial"/>
        </w:rPr>
      </w:pPr>
      <w:bookmarkStart w:id="118" w:name="_heading=h.1rvwp1q" w:colFirst="0" w:colLast="0"/>
      <w:bookmarkEnd w:id="118"/>
    </w:p>
    <w:p w14:paraId="5E09AAF8"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19" w:name="_heading=h.4bvk7pj" w:colFirst="0" w:colLast="0"/>
      <w:bookmarkEnd w:id="119"/>
      <w:r w:rsidRPr="001B351E">
        <w:rPr>
          <w:rFonts w:ascii="Arial" w:hAnsi="Arial" w:cs="Arial"/>
        </w:rPr>
        <w:t xml:space="preserve">allow the Indemnifier to conduct all negotiations and proceedings to do with a Claim; and </w:t>
      </w:r>
    </w:p>
    <w:p w14:paraId="1F2F0055"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0" w:name="_heading=h.2r0uhxc" w:colFirst="0" w:colLast="0"/>
      <w:bookmarkEnd w:id="120"/>
      <w:r w:rsidRPr="001B351E">
        <w:rPr>
          <w:rFonts w:ascii="Arial" w:hAnsi="Arial" w:cs="Arial"/>
        </w:rPr>
        <w:t>give the Indemnifier reasonable assistance with the claim if requested.</w:t>
      </w:r>
    </w:p>
    <w:p w14:paraId="5DF25E5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21" w:name="_heading=h.1664s55" w:colFirst="0" w:colLast="0"/>
      <w:bookmarkEnd w:id="121"/>
      <w:r w:rsidRPr="001B351E">
        <w:rPr>
          <w:rFonts w:ascii="Arial" w:hAnsi="Arial" w:cs="Arial"/>
          <w:color w:val="000000"/>
        </w:rPr>
        <w:t>The Beneficiary must not make admissions about the Claim without the prior written consent of the Indemnifier which can not be unreasonably withheld or delayed.</w:t>
      </w:r>
    </w:p>
    <w:p w14:paraId="0B5DD26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2" w:name="_heading=h.3q5sasy" w:colFirst="0" w:colLast="0"/>
      <w:bookmarkEnd w:id="122"/>
      <w:r w:rsidRPr="001B351E">
        <w:rPr>
          <w:rFonts w:ascii="Arial" w:hAnsi="Arial" w:cs="Arial"/>
          <w:color w:val="000000"/>
        </w:rPr>
        <w:t>The Indemnifier must consider and defend the Claim diligently using competent legal advisors and in a way that does not damage the Beneficiary’s reputation.</w:t>
      </w:r>
    </w:p>
    <w:p w14:paraId="1EDE02B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3" w:name="_heading=h.25b2l0r" w:colFirst="0" w:colLast="0"/>
      <w:bookmarkEnd w:id="123"/>
      <w:r w:rsidRPr="001B351E">
        <w:rPr>
          <w:rFonts w:ascii="Arial" w:hAnsi="Arial" w:cs="Arial"/>
          <w:color w:val="000000"/>
        </w:rPr>
        <w:t>The Indemnifier must not settle or compromise any Claim without the Beneficiary's prior written consent which it must not unreasonably withhold or delay.</w:t>
      </w:r>
    </w:p>
    <w:p w14:paraId="04A43F4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Each Beneficiary must take all reasonable steps to minimise and mitigate any losses that it suffers because of the Claim.</w:t>
      </w:r>
    </w:p>
    <w:p w14:paraId="782753D4"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C4CEA3D" w14:textId="77777777" w:rsidR="00710D59" w:rsidRPr="001B351E" w:rsidRDefault="00710D59" w:rsidP="00710D59">
      <w:pPr>
        <w:pStyle w:val="Normal0"/>
        <w:ind w:left="426" w:firstLine="359"/>
        <w:rPr>
          <w:rFonts w:ascii="Arial" w:hAnsi="Arial" w:cs="Arial"/>
        </w:rPr>
      </w:pPr>
    </w:p>
    <w:p w14:paraId="1A80BCA5"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 xml:space="preserve">the sum recovered minus any legitimate amount spent by the Beneficiary when recovering this money; or </w:t>
      </w:r>
    </w:p>
    <w:p w14:paraId="62DEEBCC"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lastRenderedPageBreak/>
        <w:t>the amount the Indemnifier paid the Beneficiary for the Claim.</w:t>
      </w:r>
    </w:p>
    <w:p w14:paraId="3BE2A26E" w14:textId="77777777" w:rsidR="00710D59" w:rsidRPr="001B351E" w:rsidRDefault="00710D59" w:rsidP="00933F69">
      <w:pPr>
        <w:pStyle w:val="Coretermsparagraphs"/>
        <w:rPr>
          <w:rFonts w:ascii="Arial" w:hAnsi="Arial" w:cs="Arial"/>
        </w:rPr>
      </w:pPr>
      <w:bookmarkStart w:id="124" w:name="_heading=h.kgcv8k" w:colFirst="0" w:colLast="0"/>
      <w:bookmarkStart w:id="125" w:name="_Toc154147121"/>
      <w:bookmarkStart w:id="126" w:name="_Toc154149035"/>
      <w:bookmarkEnd w:id="124"/>
      <w:r w:rsidRPr="001B351E">
        <w:rPr>
          <w:rFonts w:ascii="Arial" w:hAnsi="Arial" w:cs="Arial"/>
        </w:rPr>
        <w:t>Preventing fraud, bribery and corruption</w:t>
      </w:r>
      <w:bookmarkEnd w:id="125"/>
      <w:bookmarkEnd w:id="126"/>
    </w:p>
    <w:p w14:paraId="3CCA65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7" w:name="_heading=h.34g0dwd" w:colFirst="0" w:colLast="0"/>
      <w:bookmarkEnd w:id="127"/>
      <w:r w:rsidRPr="001B351E">
        <w:rPr>
          <w:rFonts w:ascii="Arial" w:hAnsi="Arial" w:cs="Arial"/>
          <w:color w:val="000000"/>
        </w:rPr>
        <w:t xml:space="preserve">The Supplier must not during any Contract Period: </w:t>
      </w:r>
    </w:p>
    <w:p w14:paraId="50895670" w14:textId="77777777" w:rsidR="00710D59" w:rsidRPr="001B351E" w:rsidRDefault="00710D59" w:rsidP="00710D59">
      <w:pPr>
        <w:pStyle w:val="Normal0"/>
        <w:ind w:left="426" w:firstLine="359"/>
        <w:rPr>
          <w:rFonts w:ascii="Arial" w:hAnsi="Arial" w:cs="Arial"/>
        </w:rPr>
      </w:pPr>
      <w:bookmarkStart w:id="128" w:name="_heading=h.1jlao46" w:colFirst="0" w:colLast="0"/>
      <w:bookmarkEnd w:id="128"/>
    </w:p>
    <w:p w14:paraId="0B25505B"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commit a Prohibited Act or any other criminal offence in the Regulations 57(1) and 57(2); or</w:t>
      </w:r>
    </w:p>
    <w:p w14:paraId="77E9C722"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do or allow anything which would cause NHS LPP or the Buyer, including any of their employees, consultants, contractors, Subcontractors or agents to breach any of the Relevant Requirements or incur any liability under them.</w:t>
      </w:r>
    </w:p>
    <w:p w14:paraId="5016B18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9" w:name="_heading=h.43ky6rz" w:colFirst="0" w:colLast="0"/>
      <w:bookmarkEnd w:id="129"/>
      <w:r w:rsidRPr="001B351E">
        <w:rPr>
          <w:rFonts w:ascii="Arial" w:hAnsi="Arial" w:cs="Arial"/>
          <w:color w:val="000000"/>
        </w:rPr>
        <w:t>The Supplier must during the Contract Period:</w:t>
      </w:r>
    </w:p>
    <w:p w14:paraId="678A93AD"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bookmarkStart w:id="130" w:name="_heading=h.2iq8gzs" w:colFirst="0" w:colLast="0"/>
      <w:bookmarkEnd w:id="130"/>
      <w:r w:rsidRPr="001B351E">
        <w:rPr>
          <w:rFonts w:ascii="Arial" w:hAnsi="Arial" w:cs="Arial"/>
        </w:rPr>
        <w:t>create, maintain and enforce adequate policies and procedures to ensure it complies with the Relevant Requirements to prevent a Prohibited Act and require its Subcontractors to do the same;</w:t>
      </w:r>
    </w:p>
    <w:p w14:paraId="37F5F39E"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keep full records to show it has complied with its obligations under Clause 27 and give copies to NHS LPP or the Buyer on request; and</w:t>
      </w:r>
    </w:p>
    <w:p w14:paraId="1A835DE9"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C1F859" w14:textId="77777777" w:rsidR="00710D59" w:rsidRPr="001B351E" w:rsidRDefault="00710D59" w:rsidP="00710D59">
      <w:pPr>
        <w:pStyle w:val="Normal0"/>
        <w:ind w:left="426" w:firstLine="359"/>
        <w:rPr>
          <w:rFonts w:ascii="Arial" w:hAnsi="Arial" w:cs="Arial"/>
        </w:rPr>
      </w:pPr>
    </w:p>
    <w:p w14:paraId="28627C5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1" w:name="_heading=h.xvir7l" w:colFirst="0" w:colLast="0"/>
      <w:bookmarkEnd w:id="131"/>
      <w:r w:rsidRPr="001B351E">
        <w:rPr>
          <w:rFonts w:ascii="Arial" w:hAnsi="Arial" w:cs="Arial"/>
          <w:color w:val="000000"/>
        </w:rPr>
        <w:t>The Supplier must immediately notify NHS LPP and the Buyer if it becomes aware of any breach of Clauses 27.1 or 27.2 or has any reason to think that it, or any of the Supplier Staff, has either:</w:t>
      </w:r>
    </w:p>
    <w:p w14:paraId="0C8FE7CE" w14:textId="77777777" w:rsidR="00710D59" w:rsidRPr="001B351E" w:rsidRDefault="00710D59" w:rsidP="00710D59">
      <w:pPr>
        <w:pStyle w:val="Normal0"/>
        <w:ind w:left="426" w:firstLine="359"/>
        <w:rPr>
          <w:rFonts w:ascii="Arial" w:hAnsi="Arial" w:cs="Arial"/>
        </w:rPr>
      </w:pPr>
      <w:bookmarkStart w:id="132" w:name="_heading=h.3hv69ve" w:colFirst="0" w:colLast="0"/>
      <w:bookmarkEnd w:id="132"/>
    </w:p>
    <w:p w14:paraId="29DADD1F"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been investigated or prosecuted for an alleged Prohibited Act;</w:t>
      </w:r>
    </w:p>
    <w:p w14:paraId="0154CE54"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AB29F53"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received a request or demand for any undue financial or other advantage of any kind related to a Contract; or</w:t>
      </w:r>
    </w:p>
    <w:p w14:paraId="31C46098"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suspected that any person or Party directly or indirectly related to a Contract has committed or attempted to commit a Prohibited Act.</w:t>
      </w:r>
    </w:p>
    <w:p w14:paraId="5E8E6E6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 Supplier notifies NHS LPP or the Buyer as required by Clause 27.3, the Supplier must respond promptly to their further enquiries, co-operate with any investigation and allow the Audit of any books, records and relevant documentation.</w:t>
      </w:r>
    </w:p>
    <w:p w14:paraId="3C6F4C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any notice the Supplier gives under Clause 27.3 it must specify the:</w:t>
      </w:r>
    </w:p>
    <w:p w14:paraId="1CFCED2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Prohibited Act;</w:t>
      </w:r>
    </w:p>
    <w:p w14:paraId="12868E9C"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 xml:space="preserve">identity of the Party who it thinks has committed the Prohibited Act; and </w:t>
      </w:r>
    </w:p>
    <w:p w14:paraId="090ACCA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action it has decided to take.</w:t>
      </w:r>
    </w:p>
    <w:p w14:paraId="1469B5F0" w14:textId="77777777" w:rsidR="00710D59" w:rsidRPr="001B351E" w:rsidRDefault="00710D59" w:rsidP="00933F69">
      <w:pPr>
        <w:pStyle w:val="Coretermsparagraphs"/>
        <w:rPr>
          <w:rFonts w:ascii="Arial" w:hAnsi="Arial" w:cs="Arial"/>
        </w:rPr>
      </w:pPr>
      <w:bookmarkStart w:id="133" w:name="_Toc154147122"/>
      <w:bookmarkStart w:id="134" w:name="_Toc154149036"/>
      <w:r w:rsidRPr="001B351E">
        <w:rPr>
          <w:rFonts w:ascii="Arial" w:hAnsi="Arial" w:cs="Arial"/>
        </w:rPr>
        <w:t>Equality, diversity and human rights</w:t>
      </w:r>
      <w:bookmarkEnd w:id="133"/>
      <w:bookmarkEnd w:id="134"/>
    </w:p>
    <w:p w14:paraId="7618B0F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follow all applicable equality Law when they perform their obligations under the Contract, including:</w:t>
      </w:r>
    </w:p>
    <w:p w14:paraId="41004F19" w14:textId="77777777" w:rsidR="00710D59" w:rsidRPr="001B351E" w:rsidRDefault="00710D59" w:rsidP="00710D59">
      <w:pPr>
        <w:pStyle w:val="Normal0"/>
        <w:ind w:left="426" w:firstLine="359"/>
        <w:rPr>
          <w:rFonts w:ascii="Arial" w:hAnsi="Arial" w:cs="Arial"/>
        </w:rPr>
      </w:pPr>
    </w:p>
    <w:p w14:paraId="740E6D04"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protections against discrimination on the grounds of race, sex, gender reassignment, religion or belief, disability, sexual orientation, pregnancy, maternity, age or otherwise; and</w:t>
      </w:r>
    </w:p>
    <w:p w14:paraId="07BA8F3C"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 xml:space="preserve">any other requirements and instructions which NHS LPP or the Buyer reasonably </w:t>
      </w:r>
      <w:r w:rsidRPr="001B351E">
        <w:rPr>
          <w:rFonts w:ascii="Arial" w:hAnsi="Arial" w:cs="Arial"/>
        </w:rPr>
        <w:lastRenderedPageBreak/>
        <w:t>imposes related to equality Law.</w:t>
      </w:r>
    </w:p>
    <w:p w14:paraId="7C078AA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take all necessary steps, and inform NHS LPP or the Buyer of the steps taken, to prevent anything that is considered to be unlawful discrimination by any court or tribunal, or the Equality and Human Rights Commission (or any successor organisation) when working on a Contract.</w:t>
      </w:r>
    </w:p>
    <w:p w14:paraId="67C0C651" w14:textId="77777777" w:rsidR="00710D59" w:rsidRPr="001B351E" w:rsidRDefault="00710D59" w:rsidP="00710D59">
      <w:pPr>
        <w:pStyle w:val="Normal0"/>
        <w:ind w:left="426" w:firstLine="359"/>
        <w:rPr>
          <w:rFonts w:ascii="Arial" w:hAnsi="Arial" w:cs="Arial"/>
        </w:rPr>
      </w:pPr>
    </w:p>
    <w:p w14:paraId="23BDE2F2" w14:textId="77777777" w:rsidR="00710D59" w:rsidRPr="001B351E" w:rsidRDefault="00710D59" w:rsidP="00933F69">
      <w:pPr>
        <w:pStyle w:val="Coretermsparagraphs"/>
        <w:rPr>
          <w:rFonts w:ascii="Arial" w:hAnsi="Arial" w:cs="Arial"/>
        </w:rPr>
      </w:pPr>
      <w:bookmarkStart w:id="135" w:name="_Toc154147123"/>
      <w:bookmarkStart w:id="136" w:name="_Toc154149037"/>
      <w:r w:rsidRPr="001B351E">
        <w:rPr>
          <w:rFonts w:ascii="Arial" w:hAnsi="Arial" w:cs="Arial"/>
        </w:rPr>
        <w:t>Health and safety</w:t>
      </w:r>
      <w:bookmarkEnd w:id="135"/>
      <w:bookmarkEnd w:id="136"/>
      <w:r w:rsidRPr="001B351E">
        <w:rPr>
          <w:rFonts w:ascii="Arial" w:hAnsi="Arial" w:cs="Arial"/>
        </w:rPr>
        <w:t xml:space="preserve"> </w:t>
      </w:r>
    </w:p>
    <w:p w14:paraId="79FE76C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perform its obligations meeting the requirements of:</w:t>
      </w:r>
    </w:p>
    <w:p w14:paraId="308D56CC" w14:textId="77777777" w:rsidR="00710D59" w:rsidRPr="001B351E" w:rsidRDefault="00710D59" w:rsidP="00710D59">
      <w:pPr>
        <w:pStyle w:val="Normal0"/>
        <w:ind w:left="426" w:firstLine="359"/>
        <w:rPr>
          <w:rFonts w:ascii="Arial" w:hAnsi="Arial" w:cs="Arial"/>
        </w:rPr>
      </w:pPr>
    </w:p>
    <w:p w14:paraId="5E26EE22"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all applicable Law regarding health and safety; and</w:t>
      </w:r>
    </w:p>
    <w:p w14:paraId="21DA99E3"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 xml:space="preserve">the Buyer’s current health and safety policy while at the Buyer’s Premises, as provided to the Supplier. </w:t>
      </w:r>
    </w:p>
    <w:p w14:paraId="3831B90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797E50C6" w14:textId="77777777" w:rsidR="00710D59" w:rsidRPr="001B351E" w:rsidRDefault="00710D59" w:rsidP="00710D59">
      <w:pPr>
        <w:pStyle w:val="Normal0"/>
        <w:ind w:left="426" w:firstLine="359"/>
        <w:rPr>
          <w:rFonts w:ascii="Arial" w:hAnsi="Arial" w:cs="Arial"/>
        </w:rPr>
      </w:pPr>
    </w:p>
    <w:p w14:paraId="7C7255D6" w14:textId="77777777" w:rsidR="00710D59" w:rsidRPr="001B351E" w:rsidRDefault="00710D59" w:rsidP="00933F69">
      <w:pPr>
        <w:pStyle w:val="Coretermsparagraphs"/>
        <w:rPr>
          <w:rFonts w:ascii="Arial" w:hAnsi="Arial" w:cs="Arial"/>
        </w:rPr>
      </w:pPr>
      <w:bookmarkStart w:id="137" w:name="_Toc154147124"/>
      <w:bookmarkStart w:id="138" w:name="_Toc154149038"/>
      <w:r w:rsidRPr="001B351E">
        <w:rPr>
          <w:rFonts w:ascii="Arial" w:hAnsi="Arial" w:cs="Arial"/>
        </w:rPr>
        <w:t>Environment</w:t>
      </w:r>
      <w:bookmarkEnd w:id="137"/>
      <w:bookmarkEnd w:id="138"/>
    </w:p>
    <w:p w14:paraId="6C0B90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When working on Site the Supplier must perform its obligations under the Buyer’s current Environmental Policy, which the Buyer must provide.</w:t>
      </w:r>
    </w:p>
    <w:p w14:paraId="2E28C72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ensure that Supplier Staff are aware of the Buyer’s Environmental Policy.</w:t>
      </w:r>
    </w:p>
    <w:p w14:paraId="7B04FA47" w14:textId="77777777" w:rsidR="00710D59" w:rsidRPr="001B351E" w:rsidRDefault="00710D59" w:rsidP="00710D59">
      <w:pPr>
        <w:pStyle w:val="heading10"/>
        <w:ind w:left="426" w:firstLine="0"/>
        <w:rPr>
          <w:rFonts w:ascii="Arial" w:hAnsi="Arial" w:cs="Arial"/>
          <w:b w:val="0"/>
          <w:sz w:val="24"/>
          <w:szCs w:val="24"/>
        </w:rPr>
      </w:pPr>
    </w:p>
    <w:p w14:paraId="266A52BD" w14:textId="77777777" w:rsidR="00710D59" w:rsidRPr="001B351E" w:rsidRDefault="00710D59" w:rsidP="00933F69">
      <w:pPr>
        <w:pStyle w:val="Coretermsparagraphs"/>
        <w:rPr>
          <w:rFonts w:ascii="Arial" w:hAnsi="Arial" w:cs="Arial"/>
        </w:rPr>
      </w:pPr>
      <w:bookmarkStart w:id="139" w:name="_Toc154147125"/>
      <w:bookmarkStart w:id="140" w:name="_Toc154149039"/>
      <w:r w:rsidRPr="001B351E">
        <w:rPr>
          <w:rFonts w:ascii="Arial" w:hAnsi="Arial" w:cs="Arial"/>
        </w:rPr>
        <w:t>Tax</w:t>
      </w:r>
      <w:bookmarkEnd w:id="139"/>
      <w:bookmarkEnd w:id="140"/>
      <w:r w:rsidRPr="001B351E">
        <w:rPr>
          <w:rFonts w:ascii="Arial" w:hAnsi="Arial" w:cs="Arial"/>
        </w:rPr>
        <w:t xml:space="preserve"> </w:t>
      </w:r>
    </w:p>
    <w:p w14:paraId="45C8AA1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3DC1CED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4A403285"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the steps that the Supplier is taking to address the Occasion of Tax Non-Compliance and any mitigating factors that it considers relevant; and</w:t>
      </w:r>
    </w:p>
    <w:p w14:paraId="63DE8FA7"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other information relating to the Occasion of Tax Non-Compliance that NHS LPP and the Buyer may reasonably need.</w:t>
      </w:r>
    </w:p>
    <w:p w14:paraId="076FC5E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1" w:name="_heading=h.1x0gk37" w:colFirst="0" w:colLast="0"/>
      <w:bookmarkEnd w:id="141"/>
      <w:r w:rsidRPr="001B351E">
        <w:rPr>
          <w:rFonts w:ascii="Arial" w:hAnsi="Arial" w:cs="Arial"/>
          <w:color w:val="000000"/>
        </w:rPr>
        <w:t>Where the Supplier or any Supplier Staff are liable to be taxed or to pay National Insurance contributions in the UK relating to payment received under a Call-Off Contract, the Supplier must both:</w:t>
      </w:r>
    </w:p>
    <w:p w14:paraId="06BD83AF"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2" w:name="_heading=h.4h042r0" w:colFirst="0" w:colLast="0"/>
      <w:bookmarkEnd w:id="142"/>
      <w:r w:rsidRPr="001B351E">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51E5FFEB"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3" w:name="_heading=h.2w5ecyt" w:colFirst="0" w:colLast="0"/>
      <w:bookmarkEnd w:id="143"/>
      <w:r w:rsidRPr="001B351E">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49EB64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4" w:name="_heading=h.1baon6m" w:colFirst="0" w:colLast="0"/>
      <w:bookmarkEnd w:id="144"/>
      <w:r w:rsidRPr="001B351E">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68C698B" w14:textId="77777777" w:rsidR="00710D59" w:rsidRPr="001B351E" w:rsidRDefault="00710D59" w:rsidP="00710D59">
      <w:pPr>
        <w:pStyle w:val="Normal0"/>
        <w:ind w:left="426" w:firstLine="359"/>
        <w:rPr>
          <w:rFonts w:ascii="Arial" w:hAnsi="Arial" w:cs="Arial"/>
        </w:rPr>
      </w:pPr>
      <w:bookmarkStart w:id="145" w:name="_heading=h.3vac5uf" w:colFirst="0" w:colLast="0"/>
      <w:bookmarkEnd w:id="145"/>
    </w:p>
    <w:p w14:paraId="69AFFF9A"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6" w:name="_heading=h.2afmg28" w:colFirst="0" w:colLast="0"/>
      <w:bookmarkEnd w:id="146"/>
      <w:r w:rsidRPr="001B351E">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723EBEB"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7" w:name="_heading=h.pkwqa1" w:colFirst="0" w:colLast="0"/>
      <w:bookmarkEnd w:id="147"/>
      <w:r w:rsidRPr="001B351E">
        <w:rPr>
          <w:rFonts w:ascii="Arial" w:hAnsi="Arial" w:cs="Arial"/>
        </w:rPr>
        <w:t>the Worker’s contract may be terminated at the Buyer’s request if the Worker fails to provide the information requested by the Buyer within the time specified by the Buyer;</w:t>
      </w:r>
    </w:p>
    <w:p w14:paraId="3B48C45D"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8" w:name="_heading=h.39kk8xu" w:colFirst="0" w:colLast="0"/>
      <w:bookmarkEnd w:id="148"/>
      <w:r w:rsidRPr="001B351E">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3222637"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r w:rsidRPr="001B351E">
        <w:rPr>
          <w:rFonts w:ascii="Arial" w:hAnsi="Arial" w:cs="Arial"/>
        </w:rPr>
        <w:t>the Buyer may supply any information they receive from the Worker to HMRC for revenue collection and management.</w:t>
      </w:r>
    </w:p>
    <w:p w14:paraId="4A378872" w14:textId="77777777" w:rsidR="00710D59" w:rsidRPr="001B351E" w:rsidRDefault="00710D59" w:rsidP="00933F69">
      <w:pPr>
        <w:pStyle w:val="Coretermsparagraphs"/>
        <w:rPr>
          <w:rFonts w:ascii="Arial" w:hAnsi="Arial" w:cs="Arial"/>
        </w:rPr>
      </w:pPr>
      <w:bookmarkStart w:id="149" w:name="_heading=h.1opuj5n" w:colFirst="0" w:colLast="0"/>
      <w:bookmarkStart w:id="150" w:name="_Toc154147126"/>
      <w:bookmarkStart w:id="151" w:name="_Toc154149040"/>
      <w:bookmarkEnd w:id="149"/>
      <w:r w:rsidRPr="001B351E">
        <w:rPr>
          <w:rFonts w:ascii="Arial" w:hAnsi="Arial" w:cs="Arial"/>
        </w:rPr>
        <w:t>Conflict of interest</w:t>
      </w:r>
      <w:bookmarkEnd w:id="150"/>
      <w:bookmarkEnd w:id="151"/>
    </w:p>
    <w:p w14:paraId="0C15A64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2" w:name="_heading=h.48pi1tg" w:colFirst="0" w:colLast="0"/>
      <w:bookmarkEnd w:id="152"/>
      <w:r w:rsidRPr="001B351E">
        <w:rPr>
          <w:rFonts w:ascii="Arial" w:hAnsi="Arial" w:cs="Arial"/>
          <w:color w:val="000000"/>
        </w:rPr>
        <w:t>The Supplier must take action to ensure that neither the Supplier nor the Supplier Staff are placed in the position of an actual or potential Conflict of Interest.</w:t>
      </w:r>
    </w:p>
    <w:p w14:paraId="68B9501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promptly notify and provide details to NHS LPP and each Buyer if a Conflict of Interest happens or is expected to happen.</w:t>
      </w:r>
    </w:p>
    <w:p w14:paraId="55A41A3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53" w:name="_heading=h.2nusc19" w:colFirst="0" w:colLast="0"/>
      <w:bookmarkEnd w:id="153"/>
      <w:r w:rsidRPr="001B351E">
        <w:rPr>
          <w:rFonts w:ascii="Arial" w:hAnsi="Arial" w:cs="Arial"/>
          <w:color w:val="000000"/>
        </w:rPr>
        <w:t>NHS LPP and each Buyer can terminate its Contract immediately by giving notice in writing to the Supplier or take any steps it thinks are necessary where there is or may be an actual or potential Conflict of Interest.</w:t>
      </w:r>
    </w:p>
    <w:p w14:paraId="0B2C9A89" w14:textId="77777777" w:rsidR="00710D59" w:rsidRPr="001B351E" w:rsidRDefault="00710D59" w:rsidP="00933F69">
      <w:pPr>
        <w:pStyle w:val="Coretermsparagraphs"/>
        <w:rPr>
          <w:rFonts w:ascii="Arial" w:hAnsi="Arial" w:cs="Arial"/>
        </w:rPr>
      </w:pPr>
      <w:bookmarkStart w:id="154" w:name="_Toc154147127"/>
      <w:bookmarkStart w:id="155" w:name="_Toc154149041"/>
      <w:r w:rsidRPr="001B351E">
        <w:rPr>
          <w:rFonts w:ascii="Arial" w:hAnsi="Arial" w:cs="Arial"/>
        </w:rPr>
        <w:t>Reporting a breach of the contract</w:t>
      </w:r>
      <w:bookmarkEnd w:id="154"/>
      <w:bookmarkEnd w:id="155"/>
      <w:r w:rsidRPr="001B351E">
        <w:rPr>
          <w:rFonts w:ascii="Arial" w:hAnsi="Arial" w:cs="Arial"/>
        </w:rPr>
        <w:t xml:space="preserve"> </w:t>
      </w:r>
    </w:p>
    <w:p w14:paraId="600BF9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As soon as it is aware of it the Supplier and Supplier Staff must report to NHS LPP or the Buyer any actual or suspected breach of:</w:t>
      </w:r>
    </w:p>
    <w:p w14:paraId="1A939487" w14:textId="77777777" w:rsidR="00710D59" w:rsidRPr="001B351E" w:rsidRDefault="00710D59" w:rsidP="00710D59">
      <w:pPr>
        <w:pStyle w:val="Normal0"/>
        <w:ind w:left="426" w:firstLine="359"/>
        <w:rPr>
          <w:rFonts w:ascii="Arial" w:hAnsi="Arial" w:cs="Arial"/>
        </w:rPr>
      </w:pPr>
    </w:p>
    <w:p w14:paraId="26A85877"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Law;</w:t>
      </w:r>
    </w:p>
    <w:p w14:paraId="13DE7AF9"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 xml:space="preserve">Clause 12.1; or </w:t>
      </w:r>
    </w:p>
    <w:p w14:paraId="1C49DFC0"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Clauses 27 to 32.</w:t>
      </w:r>
    </w:p>
    <w:p w14:paraId="6AA258D8" w14:textId="77777777" w:rsidR="00710D59" w:rsidRPr="001B351E" w:rsidRDefault="00710D59" w:rsidP="00710D59">
      <w:pPr>
        <w:pStyle w:val="Normal0"/>
        <w:ind w:left="426" w:firstLine="359"/>
        <w:rPr>
          <w:rFonts w:ascii="Arial" w:hAnsi="Arial" w:cs="Arial"/>
        </w:rPr>
      </w:pPr>
    </w:p>
    <w:p w14:paraId="7AB03B2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not retaliate against any of the Supplier Staff who in good faith reports a breach listed in Clause 33.1 to the Buyer or a Prescribed Person. </w:t>
      </w:r>
    </w:p>
    <w:p w14:paraId="45E90339" w14:textId="77777777" w:rsidR="00710D59" w:rsidRPr="001B351E" w:rsidRDefault="00710D59" w:rsidP="00933F69">
      <w:pPr>
        <w:pStyle w:val="Coretermsparagraphs"/>
        <w:rPr>
          <w:rFonts w:ascii="Arial" w:hAnsi="Arial" w:cs="Arial"/>
        </w:rPr>
      </w:pPr>
      <w:bookmarkStart w:id="156" w:name="_Toc154147128"/>
      <w:bookmarkStart w:id="157" w:name="_Toc154149042"/>
      <w:r w:rsidRPr="001B351E">
        <w:rPr>
          <w:rFonts w:ascii="Arial" w:hAnsi="Arial" w:cs="Arial"/>
        </w:rPr>
        <w:t>Resolving disputes</w:t>
      </w:r>
      <w:bookmarkEnd w:id="156"/>
      <w:bookmarkEnd w:id="157"/>
      <w:r w:rsidRPr="001B351E">
        <w:rPr>
          <w:rFonts w:ascii="Arial" w:hAnsi="Arial" w:cs="Arial"/>
        </w:rPr>
        <w:t xml:space="preserve"> </w:t>
      </w:r>
    </w:p>
    <w:p w14:paraId="0BF32CB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p>
    <w:p w14:paraId="7C66C25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FFBD3EC" w14:textId="77777777" w:rsidR="00710D59" w:rsidRPr="001B351E" w:rsidRDefault="00710D59" w:rsidP="00710D59">
      <w:pPr>
        <w:pStyle w:val="Normal0"/>
        <w:ind w:left="426" w:firstLine="359"/>
        <w:rPr>
          <w:rFonts w:ascii="Arial" w:hAnsi="Arial" w:cs="Arial"/>
        </w:rPr>
      </w:pPr>
    </w:p>
    <w:p w14:paraId="3A782AA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30DCCCAD" w14:textId="77777777" w:rsidR="00710D59" w:rsidRPr="001B351E" w:rsidRDefault="00710D59" w:rsidP="00710D59">
      <w:pPr>
        <w:pStyle w:val="Normal0"/>
        <w:ind w:left="426" w:firstLine="359"/>
        <w:rPr>
          <w:rFonts w:ascii="Arial" w:hAnsi="Arial" w:cs="Arial"/>
        </w:rPr>
      </w:pPr>
    </w:p>
    <w:p w14:paraId="7EA967D3"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lastRenderedPageBreak/>
        <w:t>determine the Dispute;</w:t>
      </w:r>
    </w:p>
    <w:p w14:paraId="3A7247C2"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interim remedies; and/or</w:t>
      </w:r>
    </w:p>
    <w:p w14:paraId="38DD720A"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any other provisional or protective relief.</w:t>
      </w:r>
    </w:p>
    <w:p w14:paraId="088C6C5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8" w:name="_heading=h.1302m92" w:colFirst="0" w:colLast="0"/>
      <w:bookmarkEnd w:id="158"/>
      <w:r w:rsidRPr="001B351E">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86D78D9"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59" w:name="_heading=h.3mzq4wv" w:colFirst="0" w:colLast="0"/>
      <w:bookmarkEnd w:id="159"/>
      <w:r w:rsidRPr="001B351E">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3D73F1C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cannot suspend the performance of a Contract during any Dispute.</w:t>
      </w:r>
    </w:p>
    <w:p w14:paraId="36AF6883" w14:textId="77777777" w:rsidR="00710D59" w:rsidRPr="001B351E" w:rsidRDefault="00710D59" w:rsidP="00710D59">
      <w:pPr>
        <w:pStyle w:val="Normal0"/>
        <w:ind w:left="426" w:firstLine="359"/>
        <w:rPr>
          <w:rFonts w:ascii="Arial" w:hAnsi="Arial" w:cs="Arial"/>
        </w:rPr>
      </w:pPr>
    </w:p>
    <w:p w14:paraId="2116F6AA" w14:textId="77777777" w:rsidR="00710D59" w:rsidRPr="001B351E" w:rsidRDefault="00710D59" w:rsidP="00933F69">
      <w:pPr>
        <w:pStyle w:val="Coretermsparagraphs"/>
        <w:rPr>
          <w:rFonts w:ascii="Arial" w:hAnsi="Arial" w:cs="Arial"/>
        </w:rPr>
      </w:pPr>
      <w:bookmarkStart w:id="160" w:name="_Toc154147129"/>
      <w:bookmarkStart w:id="161" w:name="_Toc154149043"/>
      <w:r w:rsidRPr="001B351E">
        <w:rPr>
          <w:rFonts w:ascii="Arial" w:hAnsi="Arial" w:cs="Arial"/>
        </w:rPr>
        <w:t>Which law applies</w:t>
      </w:r>
      <w:bookmarkEnd w:id="160"/>
      <w:bookmarkEnd w:id="161"/>
    </w:p>
    <w:p w14:paraId="54B8DA68" w14:textId="77777777" w:rsidR="00710D59" w:rsidRPr="001B351E" w:rsidRDefault="00710D59" w:rsidP="00710D59">
      <w:pPr>
        <w:pStyle w:val="Normal0"/>
        <w:ind w:left="426"/>
        <w:rPr>
          <w:rFonts w:ascii="Arial" w:hAnsi="Arial" w:cs="Arial"/>
        </w:rPr>
      </w:pPr>
      <w:r w:rsidRPr="001B351E">
        <w:rPr>
          <w:rFonts w:ascii="Arial" w:hAnsi="Arial" w:cs="Arial"/>
        </w:rPr>
        <w:t>This Contract and any Disputes arising out of, or connected to it, are governed by English law.</w:t>
      </w:r>
    </w:p>
    <w:p w14:paraId="54C529ED" w14:textId="77777777" w:rsidR="00710D59" w:rsidRPr="001B351E" w:rsidRDefault="00710D59">
      <w:pPr>
        <w:rPr>
          <w:rFonts w:ascii="Arial" w:hAnsi="Arial" w:cs="Arial"/>
        </w:rPr>
      </w:pPr>
      <w:r w:rsidRPr="001B351E">
        <w:rPr>
          <w:rFonts w:ascii="Arial" w:hAnsi="Arial" w:cs="Arial"/>
        </w:rPr>
        <w:br w:type="page"/>
      </w:r>
    </w:p>
    <w:p w14:paraId="65420CC3" w14:textId="77777777" w:rsidR="0066370B" w:rsidRPr="001B351E" w:rsidRDefault="0066370B" w:rsidP="004F21F2">
      <w:pPr>
        <w:pStyle w:val="ContentsHH1"/>
      </w:pPr>
      <w:bookmarkStart w:id="162" w:name="_Toc154147130"/>
      <w:bookmarkStart w:id="163" w:name="_Toc154149044"/>
      <w:r w:rsidRPr="001B351E">
        <w:lastRenderedPageBreak/>
        <w:t>Joint Schedule 1 (Definitions)</w:t>
      </w:r>
      <w:bookmarkEnd w:id="162"/>
      <w:bookmarkEnd w:id="163"/>
    </w:p>
    <w:p w14:paraId="46CD7133"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In </w:t>
      </w:r>
      <w:bookmarkStart w:id="164" w:name="bookmark=id.gjdgxs"/>
      <w:bookmarkEnd w:id="164"/>
      <w:r w:rsidRPr="001B351E">
        <w:rPr>
          <w:rFonts w:ascii="Arial" w:eastAsia="Arial" w:hAnsi="Arial" w:cs="Arial"/>
          <w:color w:val="000000" w:themeColor="text1"/>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w:t>
      </w:r>
    </w:p>
    <w:p w14:paraId="09189BEA"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singular includes the plural and vice versa;</w:t>
      </w:r>
    </w:p>
    <w:p w14:paraId="4FFECA7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 to a gender includes the other gender and the neuter;</w:t>
      </w:r>
    </w:p>
    <w:p w14:paraId="5E12FC1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b/>
          <w:color w:val="000000"/>
          <w:sz w:val="24"/>
          <w:szCs w:val="24"/>
        </w:rPr>
        <w:t>including</w:t>
      </w:r>
      <w:r w:rsidRPr="001B351E">
        <w:rPr>
          <w:rFonts w:ascii="Arial" w:eastAsia="Arial" w:hAnsi="Arial" w:cs="Arial"/>
          <w:color w:val="000000"/>
          <w:sz w:val="24"/>
          <w:szCs w:val="24"/>
        </w:rPr>
        <w:t>", "</w:t>
      </w:r>
      <w:r w:rsidRPr="001B351E">
        <w:rPr>
          <w:rFonts w:ascii="Arial" w:eastAsia="Arial" w:hAnsi="Arial" w:cs="Arial"/>
          <w:b/>
          <w:color w:val="000000"/>
          <w:sz w:val="24"/>
          <w:szCs w:val="24"/>
        </w:rPr>
        <w:t>other</w:t>
      </w:r>
      <w:r w:rsidRPr="001B351E">
        <w:rPr>
          <w:rFonts w:ascii="Arial" w:eastAsia="Arial" w:hAnsi="Arial" w:cs="Arial"/>
          <w:color w:val="000000"/>
          <w:sz w:val="24"/>
          <w:szCs w:val="24"/>
        </w:rPr>
        <w:t>", "</w:t>
      </w:r>
      <w:r w:rsidRPr="001B351E">
        <w:rPr>
          <w:rFonts w:ascii="Arial" w:eastAsia="Arial" w:hAnsi="Arial" w:cs="Arial"/>
          <w:b/>
          <w:color w:val="000000"/>
          <w:sz w:val="24"/>
          <w:szCs w:val="24"/>
        </w:rPr>
        <w:t>in particular</w:t>
      </w:r>
      <w:r w:rsidRPr="001B351E">
        <w:rPr>
          <w:rFonts w:ascii="Arial" w:eastAsia="Arial" w:hAnsi="Arial" w:cs="Arial"/>
          <w:color w:val="000000"/>
          <w:sz w:val="24"/>
          <w:szCs w:val="24"/>
        </w:rPr>
        <w:t>", "</w:t>
      </w:r>
      <w:r w:rsidRPr="001B351E">
        <w:rPr>
          <w:rFonts w:ascii="Arial" w:eastAsia="Arial" w:hAnsi="Arial" w:cs="Arial"/>
          <w:b/>
          <w:color w:val="000000"/>
          <w:sz w:val="24"/>
          <w:szCs w:val="24"/>
        </w:rPr>
        <w:t>for example</w:t>
      </w:r>
      <w:r w:rsidRPr="001B351E">
        <w:rPr>
          <w:rFonts w:ascii="Arial" w:eastAsia="Arial" w:hAnsi="Arial" w:cs="Arial"/>
          <w:color w:val="000000"/>
          <w:sz w:val="24"/>
          <w:szCs w:val="24"/>
        </w:rPr>
        <w:t>" and similar words shall not limit the generality of the preceding words and shall be construed as if they were immediately followed by the words "</w:t>
      </w:r>
      <w:r w:rsidRPr="001B351E">
        <w:rPr>
          <w:rFonts w:ascii="Arial" w:eastAsia="Arial" w:hAnsi="Arial" w:cs="Arial"/>
          <w:b/>
          <w:color w:val="000000"/>
          <w:sz w:val="24"/>
          <w:szCs w:val="24"/>
        </w:rPr>
        <w:t>without limitation</w:t>
      </w:r>
      <w:r w:rsidRPr="001B351E">
        <w:rPr>
          <w:rFonts w:ascii="Arial" w:eastAsia="Arial" w:hAnsi="Arial" w:cs="Arial"/>
          <w:color w:val="000000"/>
          <w:sz w:val="24"/>
          <w:szCs w:val="24"/>
        </w:rPr>
        <w:t>";</w:t>
      </w:r>
    </w:p>
    <w:p w14:paraId="792F2CF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writing</w:t>
      </w:r>
      <w:r w:rsidRPr="001B351E">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representations</w:t>
      </w:r>
      <w:r w:rsidRPr="001B351E">
        <w:rPr>
          <w:rFonts w:ascii="Arial" w:eastAsia="Arial" w:hAnsi="Arial" w:cs="Arial"/>
          <w:color w:val="000000"/>
          <w:sz w:val="24"/>
          <w:szCs w:val="24"/>
        </w:rPr>
        <w:t>" shall be construed as references to present facts, to "</w:t>
      </w:r>
      <w:r w:rsidRPr="001B351E">
        <w:rPr>
          <w:rFonts w:ascii="Arial" w:eastAsia="Arial" w:hAnsi="Arial" w:cs="Arial"/>
          <w:b/>
          <w:color w:val="000000"/>
          <w:sz w:val="24"/>
          <w:szCs w:val="24"/>
        </w:rPr>
        <w:t>warranties</w:t>
      </w:r>
      <w:r w:rsidRPr="001B351E">
        <w:rPr>
          <w:rFonts w:ascii="Arial" w:eastAsia="Arial" w:hAnsi="Arial" w:cs="Arial"/>
          <w:color w:val="000000"/>
          <w:sz w:val="24"/>
          <w:szCs w:val="24"/>
        </w:rPr>
        <w:t>" as references to present and future facts and to "</w:t>
      </w:r>
      <w:r w:rsidRPr="001B351E">
        <w:rPr>
          <w:rFonts w:ascii="Arial" w:eastAsia="Arial" w:hAnsi="Arial" w:cs="Arial"/>
          <w:b/>
          <w:color w:val="000000"/>
          <w:sz w:val="24"/>
          <w:szCs w:val="24"/>
        </w:rPr>
        <w:t>undertakings"</w:t>
      </w:r>
      <w:r w:rsidRPr="001B351E">
        <w:rPr>
          <w:rFonts w:ascii="Arial" w:eastAsia="Arial" w:hAnsi="Arial" w:cs="Arial"/>
          <w:color w:val="000000"/>
          <w:sz w:val="24"/>
          <w:szCs w:val="24"/>
        </w:rPr>
        <w:t xml:space="preserve"> as references to obligations under the Contract; </w:t>
      </w:r>
    </w:p>
    <w:p w14:paraId="0970C26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 xml:space="preserve">"Clauses" </w:t>
      </w:r>
      <w:r w:rsidRPr="001B351E">
        <w:rPr>
          <w:rFonts w:ascii="Arial" w:eastAsia="Arial" w:hAnsi="Arial" w:cs="Arial"/>
          <w:color w:val="000000"/>
          <w:sz w:val="24"/>
          <w:szCs w:val="24"/>
        </w:rPr>
        <w:t xml:space="preserve">and </w:t>
      </w:r>
      <w:r w:rsidRPr="001B351E">
        <w:rPr>
          <w:rFonts w:ascii="Arial" w:eastAsia="Arial" w:hAnsi="Arial" w:cs="Arial"/>
          <w:b/>
          <w:color w:val="000000"/>
          <w:sz w:val="24"/>
          <w:szCs w:val="24"/>
        </w:rPr>
        <w:t>"Schedules"</w:t>
      </w:r>
      <w:r w:rsidRPr="001B351E">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"Paragraphs"</w:t>
      </w:r>
      <w:r w:rsidRPr="001B351E">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series of Clauses or Paragraphs shall be inclusive of the clause numbers specified;</w:t>
      </w:r>
    </w:p>
    <w:p w14:paraId="44701C5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where the Buyer is a Central Government Body it shall be treated as contracting with the Crown as a whole;</w:t>
      </w:r>
    </w:p>
    <w:p w14:paraId="48F644C8"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any reference in a Contract which immediately before Exit Day was a reference to (as it has effect from time to time):</w:t>
      </w:r>
    </w:p>
    <w:p w14:paraId="14A50AA1"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any EU regulation, EU decision, EU tertiary legislation or provision of the EEA agreement (“</w:t>
      </w:r>
      <w:r w:rsidRPr="001B351E">
        <w:rPr>
          <w:rFonts w:ascii="Arial" w:eastAsia="Arial" w:hAnsi="Arial" w:cs="Arial"/>
          <w:b/>
          <w:color w:val="000000"/>
          <w:sz w:val="24"/>
          <w:szCs w:val="24"/>
        </w:rPr>
        <w:t>EU References</w:t>
      </w:r>
      <w:r w:rsidRPr="001B351E">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Buyer</w:t>
      </w:r>
      <w:r w:rsidRPr="001B351E">
        <w:rPr>
          <w:rFonts w:ascii="Arial" w:eastAsia="Arial" w:hAnsi="Arial" w:cs="Arial"/>
          <w:color w:val="000000"/>
          <w:sz w:val="24"/>
          <w:szCs w:val="24"/>
        </w:rPr>
        <w:t>” shall be construed as including Exempt Buyers; and</w:t>
      </w:r>
    </w:p>
    <w:p w14:paraId="68C04692"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Call-Off Contract</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Contract</w:t>
      </w:r>
      <w:r w:rsidRPr="001B351E">
        <w:rPr>
          <w:rFonts w:ascii="Arial" w:eastAsia="Arial" w:hAnsi="Arial" w:cs="Arial"/>
          <w:color w:val="000000"/>
          <w:sz w:val="24"/>
          <w:szCs w:val="24"/>
        </w:rPr>
        <w:t>” shall be construed as including Exempt Call-off Contracts.</w:t>
      </w:r>
    </w:p>
    <w:p w14:paraId="42219B7D"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 the following words shall have the following meanings:</w:t>
      </w:r>
    </w:p>
    <w:p w14:paraId="1C0157D6" w14:textId="77777777" w:rsidR="0066370B" w:rsidRPr="001B351E" w:rsidRDefault="0066370B" w:rsidP="0066370B">
      <w:pPr>
        <w:pStyle w:val="Normal0"/>
        <w:keepNext/>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70"/>
        <w:gridCol w:w="8010"/>
      </w:tblGrid>
      <w:tr w:rsidR="0066370B" w:rsidRPr="001B351E" w14:paraId="00362FF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E2E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"Achieve"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78D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1B351E">
              <w:rPr>
                <w:rFonts w:ascii="Arial" w:eastAsia="Arial" w:hAnsi="Arial" w:cs="Arial"/>
                <w:b/>
                <w:color w:val="000000"/>
                <w:sz w:val="24"/>
                <w:szCs w:val="24"/>
              </w:rPr>
              <w:t>Achieved</w:t>
            </w:r>
            <w:r w:rsidRPr="001B351E">
              <w:rPr>
                <w:rFonts w:ascii="Arial" w:eastAsia="Arial" w:hAnsi="Arial" w:cs="Arial"/>
                <w:color w:val="000000"/>
                <w:sz w:val="24"/>
                <w:szCs w:val="24"/>
              </w:rPr>
              <w:t>", "</w:t>
            </w:r>
            <w:r w:rsidRPr="001B351E">
              <w:rPr>
                <w:rFonts w:ascii="Arial" w:eastAsia="Arial" w:hAnsi="Arial" w:cs="Arial"/>
                <w:b/>
                <w:color w:val="000000"/>
                <w:sz w:val="24"/>
                <w:szCs w:val="24"/>
              </w:rPr>
              <w:t>Achieving</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Achievement</w:t>
            </w:r>
            <w:r w:rsidRPr="001B351E">
              <w:rPr>
                <w:rFonts w:ascii="Arial" w:eastAsia="Arial" w:hAnsi="Arial" w:cs="Arial"/>
                <w:color w:val="000000"/>
                <w:sz w:val="24"/>
                <w:szCs w:val="24"/>
              </w:rPr>
              <w:t>" shall be construed accordingly;</w:t>
            </w:r>
          </w:p>
        </w:tc>
      </w:tr>
      <w:tr w:rsidR="0066370B" w:rsidRPr="001B351E" w14:paraId="4FE83B7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1CAC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"Additional Insurances"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DD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6370B" w:rsidRPr="001B351E" w14:paraId="271E93C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8CE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"Admin Fee”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43A6"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costs incurred by NHS LPP or CCS in dealing with MI Failures calculated in accordance with the tariff of administration charges published by the CCS on: http://CCS.cabinetoffice.gov.uk/i-am-supplier/management-information/admin-fees;</w:t>
            </w:r>
          </w:p>
        </w:tc>
      </w:tr>
      <w:tr w:rsidR="0066370B" w:rsidRPr="001B351E" w14:paraId="5535492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CF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"Affected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CFC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seeking to claim relief in respect of a Force Majeure Event;</w:t>
            </w:r>
          </w:p>
        </w:tc>
      </w:tr>
      <w:tr w:rsidR="0066370B" w:rsidRPr="001B351E" w14:paraId="5EEF691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605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"Affiliates"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90F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6370B" w:rsidRPr="001B351E" w14:paraId="2C76A51A"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1851" w14:textId="77777777" w:rsidR="0066370B" w:rsidRPr="001B351E" w:rsidRDefault="0066370B" w:rsidP="16FF7267">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“Agenda for Change (AfC)</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AE63"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NHS Employers rate for workers such as Nurses, AHP/HSS, Administration, etc. but excluding Medical Locums and Dentistry</w:t>
            </w:r>
          </w:p>
        </w:tc>
      </w:tr>
      <w:tr w:rsidR="0066370B" w:rsidRPr="001B351E" w14:paraId="765DB3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D6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“Annex”</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0D53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extra information which supports a Schedule;</w:t>
            </w:r>
          </w:p>
        </w:tc>
      </w:tr>
      <w:tr w:rsidR="0066370B" w:rsidRPr="001B351E" w14:paraId="597F5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5DBD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"Approval"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7EB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prior written consent of the Buyer and "</w:t>
            </w:r>
            <w:r w:rsidRPr="001B351E">
              <w:rPr>
                <w:rFonts w:ascii="Arial" w:eastAsia="Arial" w:hAnsi="Arial" w:cs="Arial"/>
                <w:b/>
                <w:color w:val="000000"/>
                <w:sz w:val="24"/>
                <w:szCs w:val="24"/>
              </w:rPr>
              <w:t>Approve</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Approved</w:t>
            </w:r>
            <w:r w:rsidRPr="001B351E">
              <w:rPr>
                <w:rFonts w:ascii="Arial" w:eastAsia="Arial" w:hAnsi="Arial" w:cs="Arial"/>
                <w:color w:val="000000"/>
                <w:sz w:val="24"/>
                <w:szCs w:val="24"/>
              </w:rPr>
              <w:t>" shall be construed accordingly;</w:t>
            </w:r>
          </w:p>
        </w:tc>
      </w:tr>
      <w:tr w:rsidR="0066370B" w:rsidRPr="001B351E" w14:paraId="15C20B2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13CE"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“Assignment”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866"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66370B" w:rsidRPr="001B351E" w14:paraId="66439D0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6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2735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Authority’s right to: </w:t>
            </w:r>
          </w:p>
          <w:p w14:paraId="0C1A9070"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accuracy of the Charges and any other amounts payable by a Buyer under a Call-Off Contract (including proposed or actual variations to them in accordance with the Contract); </w:t>
            </w:r>
          </w:p>
          <w:p w14:paraId="0FB79719" w14:textId="1F1AB28F"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costs of the Supplier (including the costs of all Subcontractors and 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suppliers) in connection with the provision of the Services;</w:t>
            </w:r>
          </w:p>
          <w:p w14:paraId="6210CA9B"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Open Book Data;</w:t>
            </w:r>
          </w:p>
          <w:p w14:paraId="5F402981"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Supplier’s and each Subcontractor’s compliance with the Contract and applicable Law;</w:t>
            </w:r>
          </w:p>
          <w:p w14:paraId="7B6E6D45"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any circumstances which may impact upon the financial stability of the Supplier, any Guarantor, and/or any Subcontractors or their ability to provide the Deliverables;</w:t>
            </w:r>
          </w:p>
          <w:p w14:paraId="72F3864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accuracy and completeness of any Management Information delivered or required by the Framework Contract;</w:t>
            </w:r>
          </w:p>
        </w:tc>
      </w:tr>
      <w:tr w:rsidR="0066370B" w:rsidRPr="001B351E" w14:paraId="2E4F4D5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69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"Auditor"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9BDE" w14:textId="77777777" w:rsidR="0066370B" w:rsidRPr="001B351E" w:rsidRDefault="0066370B" w:rsidP="001E1E50">
            <w:pPr>
              <w:pStyle w:val="Normal0"/>
              <w:numPr>
                <w:ilvl w:val="0"/>
                <w:numId w:val="66"/>
              </w:numPr>
              <w:tabs>
                <w:tab w:val="left" w:pos="-179"/>
                <w:tab w:val="left" w:pos="-9"/>
              </w:tabs>
              <w:spacing w:after="120"/>
              <w:ind w:left="501" w:hanging="331"/>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internal and external auditors;</w:t>
            </w:r>
          </w:p>
          <w:p w14:paraId="36157B0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statutory or regulatory auditors;</w:t>
            </w:r>
          </w:p>
          <w:p w14:paraId="59067550"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Comptroller and Auditor General, their staff and/or any appointed representatives of the National Audit Office;</w:t>
            </w:r>
          </w:p>
          <w:p w14:paraId="0F20135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HM Treasury or the Cabinet Office;</w:t>
            </w:r>
          </w:p>
          <w:p w14:paraId="3765BEA4"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any party formally appointed by the Relevant Authority to carry out audit or similar review functions; and</w:t>
            </w:r>
          </w:p>
          <w:p w14:paraId="0D4D23DF"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successors or assigns of any of the above;</w:t>
            </w:r>
          </w:p>
        </w:tc>
      </w:tr>
      <w:tr w:rsidR="0066370B" w:rsidRPr="001B351E" w14:paraId="07C967A0" w14:textId="77777777" w:rsidTr="16FF7267">
        <w:trPr>
          <w:trHeight w:val="60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8BA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"Authority"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CE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 xml:space="preserve">   NHS LPP and each Buyer;</w:t>
            </w:r>
          </w:p>
        </w:tc>
      </w:tr>
      <w:tr w:rsidR="0066370B" w:rsidRPr="001B351E" w14:paraId="0482F6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7843" w14:textId="77777777" w:rsidR="0066370B" w:rsidRPr="001B351E" w:rsidRDefault="0066370B">
            <w:pPr>
              <w:pStyle w:val="Normal0"/>
              <w:ind w:left="-108"/>
              <w:rPr>
                <w:rFonts w:ascii="Arial" w:eastAsia="Arial" w:hAnsi="Arial" w:cs="Arial"/>
                <w:b/>
                <w:color w:val="000000"/>
                <w:sz w:val="24"/>
                <w:szCs w:val="24"/>
              </w:rPr>
            </w:pPr>
            <w:r w:rsidRPr="001B351E">
              <w:rPr>
                <w:rFonts w:ascii="Arial" w:eastAsia="Arial" w:hAnsi="Arial" w:cs="Arial"/>
                <w:b/>
                <w:color w:val="000000"/>
                <w:sz w:val="24"/>
                <w:szCs w:val="24"/>
              </w:rPr>
              <w:t>"Authority Cause"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87B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370B" w:rsidRPr="001B351E" w14:paraId="25C6F5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0E8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"BACS"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03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6370B" w:rsidRPr="001B351E" w14:paraId="1B91782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A4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EB0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Party having (or claiming to have) the benefit of an indemnity under this Contract;</w:t>
            </w:r>
          </w:p>
        </w:tc>
      </w:tr>
      <w:tr w:rsidR="0066370B" w:rsidRPr="001B351E" w14:paraId="272607B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577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483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relevant public sector purchaser identified as such in the Order Form;</w:t>
            </w:r>
          </w:p>
        </w:tc>
      </w:tr>
      <w:tr w:rsidR="0066370B" w:rsidRPr="001B351E" w14:paraId="3AC56CC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D95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Assets"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C14A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6370B" w:rsidRPr="001B351E" w14:paraId="2B27448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551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A00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the Buyer from time to time in relation to the Call-Off Contract initially identified in the Order Form;</w:t>
            </w:r>
          </w:p>
        </w:tc>
      </w:tr>
      <w:tr w:rsidR="0066370B" w:rsidRPr="001B351E" w14:paraId="48942D4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2E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Premises"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CF4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premises owned, controlled or occupied by the Buyer which are made available for use by the Supplier or its Subcontractors for the provision of the Deliverables (or any of them);</w:t>
            </w:r>
          </w:p>
        </w:tc>
      </w:tr>
      <w:tr w:rsidR="0066370B" w:rsidRPr="001B351E" w14:paraId="7F24EBC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BE7A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806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contract between the Buyer and the Supplier (entered into pursuant to the provisions of the Framework Contract), which consists of the terms set out and referred to in the Order Form;</w:t>
            </w:r>
          </w:p>
        </w:tc>
      </w:tr>
      <w:tr w:rsidR="0066370B" w:rsidRPr="001B351E" w14:paraId="6C564B1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98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A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Period in respect of the Call-Off Contract;</w:t>
            </w:r>
          </w:p>
        </w:tc>
      </w:tr>
      <w:tr w:rsidR="0066370B" w:rsidRPr="001B351E" w14:paraId="50F09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7D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"Call-Off Expiry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F5CD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a Call-Off Contract as stated in the Order Form;</w:t>
            </w:r>
          </w:p>
        </w:tc>
      </w:tr>
      <w:tr w:rsidR="0066370B" w:rsidRPr="001B351E" w14:paraId="6B7D8AC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1E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Incorporated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D1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Call-Off Contract specified under the relevant heading in the Order Form;</w:t>
            </w:r>
          </w:p>
        </w:tc>
      </w:tr>
      <w:tr w:rsidR="0066370B" w:rsidRPr="001B351E" w14:paraId="6D2DE2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29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Initial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87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Initial Period of a Call-Off Contract specified in the Order Form;</w:t>
            </w:r>
          </w:p>
        </w:tc>
      </w:tr>
      <w:tr w:rsidR="0066370B" w:rsidRPr="001B351E" w14:paraId="7FBC4F7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00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Optional Extension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37B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Call-Off Initial Period may be extended as specified in the Order Form;</w:t>
            </w:r>
          </w:p>
        </w:tc>
      </w:tr>
      <w:tr w:rsidR="0066370B" w:rsidRPr="001B351E" w14:paraId="2D3F1D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D7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723F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process for awarding a Call-Off Contract pursuant to Clause 2 (How the contract works) and Framework Schedule 7 (Call-Off Award Procedure);</w:t>
            </w:r>
          </w:p>
        </w:tc>
      </w:tr>
      <w:tr w:rsidR="0066370B" w:rsidRPr="001B351E" w14:paraId="466170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4C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Special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63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additional terms and conditions specified in the Order Form incorporated into the applicable Call-Off Contract; </w:t>
            </w:r>
          </w:p>
        </w:tc>
      </w:tr>
      <w:tr w:rsidR="0066370B" w:rsidRPr="001B351E" w14:paraId="6BF32EB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5D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Start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A74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a Call-Off Contract as stated in the Order Form;</w:t>
            </w:r>
          </w:p>
        </w:tc>
      </w:tr>
      <w:tr w:rsidR="0066370B" w:rsidRPr="001B351E" w14:paraId="173CC78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8C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Tender"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872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in response to the Buyer’s Statement of Requirements following a Further Competition Procedure and set out at Call-Off Schedule 4 (Call-Off Tender);</w:t>
            </w:r>
          </w:p>
        </w:tc>
      </w:tr>
      <w:tr w:rsidR="0066370B" w:rsidRPr="001B351E" w14:paraId="73C288F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C9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E873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6370B" w:rsidRPr="001B351E" w14:paraId="2FB8E54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4518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106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CCS from time to time in relation to the Framework Contract initially identified in the Framework Award Form;</w:t>
            </w:r>
          </w:p>
        </w:tc>
      </w:tr>
      <w:tr w:rsidR="0066370B" w:rsidRPr="001B351E" w14:paraId="422A4C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A2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"Central Government Body"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76A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Government Department;</w:t>
            </w:r>
          </w:p>
          <w:p w14:paraId="7B5CA142" w14:textId="77777777" w:rsidR="0066370B" w:rsidRPr="001B351E" w:rsidRDefault="0066370B" w:rsidP="001E1E50">
            <w:pPr>
              <w:pStyle w:val="Normal0"/>
              <w:numPr>
                <w:ilvl w:val="1"/>
                <w:numId w:val="6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Non-Departmental Public Body or Assembly Sponsored Public Body (advisory, executive, or tribunal);</w:t>
            </w:r>
          </w:p>
          <w:p w14:paraId="283F27F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Non-Ministerial Department; or</w:t>
            </w:r>
          </w:p>
          <w:p w14:paraId="57F46F29"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Executive Agency;</w:t>
            </w:r>
          </w:p>
        </w:tc>
      </w:tr>
      <w:tr w:rsidR="0066370B" w:rsidRPr="001B351E" w14:paraId="00C60B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5C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"Change in Law"</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2CC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change in Law which impacts on the supply of the Deliverables and performance of the Contract which comes into force after the Start Date;</w:t>
            </w:r>
            <w:r w:rsidRPr="001B351E">
              <w:rPr>
                <w:rFonts w:ascii="Arial" w:eastAsia="Arial" w:hAnsi="Arial" w:cs="Arial"/>
                <w:b/>
                <w:bCs/>
                <w:color w:val="000000" w:themeColor="text1"/>
                <w:sz w:val="24"/>
                <w:szCs w:val="24"/>
              </w:rPr>
              <w:t xml:space="preserve"> </w:t>
            </w:r>
          </w:p>
        </w:tc>
      </w:tr>
      <w:tr w:rsidR="0066370B" w:rsidRPr="001B351E" w14:paraId="3AE9E3F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0A0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of 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FE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of control within the meaning of Section 450 of the Corporation Tax Act 2010;</w:t>
            </w:r>
          </w:p>
        </w:tc>
      </w:tr>
      <w:tr w:rsidR="0066370B" w:rsidRPr="001B351E" w14:paraId="296EC2B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B4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B62B6" w14:textId="77777777" w:rsidR="0066370B" w:rsidRPr="001B351E" w:rsidRDefault="0066370B">
            <w:pPr>
              <w:pStyle w:val="Normal0"/>
              <w:tabs>
                <w:tab w:val="left" w:pos="-179"/>
                <w:tab w:val="left" w:pos="-9"/>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370B" w:rsidRPr="001B351E" w14:paraId="45A04C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944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"Claim"</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A5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claim which it appears that a Beneficiary is, or may become, entitled to indemnification under this Contract;</w:t>
            </w:r>
          </w:p>
        </w:tc>
      </w:tr>
      <w:tr w:rsidR="0066370B" w:rsidRPr="001B351E" w14:paraId="60A82A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1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"Commercially Sensitive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F751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370B" w:rsidRPr="001B351E" w14:paraId="05B6B88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C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Supply"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00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supply of Deliverables to another Buyer of the Supplier that are the same or similar to the Deliverables;</w:t>
            </w:r>
          </w:p>
        </w:tc>
      </w:tr>
      <w:tr w:rsidR="0066370B" w:rsidRPr="001B351E" w14:paraId="52BC755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3EC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"Compliance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5F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person(s) appointed by the Supplier who is responsible for ensuring that the Supplier complies with its legal obligations;</w:t>
            </w:r>
          </w:p>
        </w:tc>
      </w:tr>
      <w:tr w:rsidR="0066370B" w:rsidRPr="001B351E" w14:paraId="12A0547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C22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"Confidential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0512C"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sidRPr="001B351E">
              <w:rPr>
                <w:rFonts w:ascii="Arial" w:eastAsia="Arial" w:hAnsi="Arial" w:cs="Arial"/>
                <w:b/>
                <w:bCs/>
                <w:color w:val="000000" w:themeColor="text1"/>
                <w:sz w:val="24"/>
                <w:szCs w:val="24"/>
              </w:rPr>
              <w:t>"confidential"</w:t>
            </w:r>
            <w:r w:rsidRPr="001B351E">
              <w:rPr>
                <w:rFonts w:ascii="Arial" w:eastAsia="Arial" w:hAnsi="Arial" w:cs="Arial"/>
                <w:color w:val="000000" w:themeColor="text1"/>
                <w:sz w:val="24"/>
                <w:szCs w:val="24"/>
              </w:rPr>
              <w:t>) or which ought reasonably to be considered to be confidential;</w:t>
            </w:r>
          </w:p>
        </w:tc>
      </w:tr>
      <w:tr w:rsidR="0066370B" w:rsidRPr="001B351E" w14:paraId="3E1B3A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8E02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"Conflict of Interest"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156A"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conflict between the financial or personal duties of the Supplier or the Supplier Staff and the duties owed to NHS LPP or any Buyer under a Contract, in the reasonable opinion of the Buyer or NHS LPP;</w:t>
            </w:r>
          </w:p>
        </w:tc>
      </w:tr>
      <w:tr w:rsidR="0066370B" w:rsidRPr="001B351E" w14:paraId="37C986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1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0F3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either the Framework Contract or the Call-Off Contract, as the context requires;</w:t>
            </w:r>
          </w:p>
        </w:tc>
      </w:tr>
      <w:tr w:rsidR="0066370B" w:rsidRPr="001B351E" w14:paraId="0FB9BD3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37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D58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term of either a Framework Contract or Call-Off Contract on and from the earlier of the:</w:t>
            </w:r>
          </w:p>
          <w:p w14:paraId="386C647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applicable Start Date; or</w:t>
            </w:r>
          </w:p>
          <w:p w14:paraId="037DDC5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the Effective Date</w:t>
            </w:r>
          </w:p>
          <w:p w14:paraId="07A9828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up to and including the applicable End Date; </w:t>
            </w:r>
          </w:p>
        </w:tc>
      </w:tr>
      <w:tr w:rsidR="0066370B" w:rsidRPr="001B351E" w14:paraId="7CE05AB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715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"Contract Value"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277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higher of the actual or expected total Charges paid or payable under a Contract where all obligations are met by the Supplier;</w:t>
            </w:r>
          </w:p>
        </w:tc>
      </w:tr>
      <w:tr w:rsidR="0066370B" w:rsidRPr="001B351E" w14:paraId="32912F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D9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Year"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74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consecutive period of twelve (12) Months commencing on the Start Date or each anniversary thereof;</w:t>
            </w:r>
          </w:p>
        </w:tc>
      </w:tr>
      <w:tr w:rsidR="0066370B" w:rsidRPr="001B351E" w14:paraId="65A9ABB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D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8D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control in either of the senses defined in sections 450 and 1124 of the Corporation Tax Act 2010 and "</w:t>
            </w:r>
            <w:r w:rsidRPr="001B351E">
              <w:rPr>
                <w:rFonts w:ascii="Arial" w:eastAsia="Arial" w:hAnsi="Arial" w:cs="Arial"/>
                <w:b/>
                <w:color w:val="000000"/>
                <w:sz w:val="24"/>
                <w:szCs w:val="24"/>
              </w:rPr>
              <w:t>Controlled</w:t>
            </w:r>
            <w:r w:rsidRPr="001B351E">
              <w:rPr>
                <w:rFonts w:ascii="Arial" w:eastAsia="Arial" w:hAnsi="Arial" w:cs="Arial"/>
                <w:color w:val="000000"/>
                <w:sz w:val="24"/>
                <w:szCs w:val="24"/>
              </w:rPr>
              <w:t>" shall be construed accordingly;</w:t>
            </w:r>
          </w:p>
        </w:tc>
      </w:tr>
      <w:tr w:rsidR="0066370B" w:rsidRPr="001B351E" w14:paraId="79CE4CE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E2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“Controller”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912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09514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96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“Core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C9CD"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NHS LPP’ terms and conditions for common goods and services which govern how Suppliers must interact with NHS LPP and Buyers under Framework Contracts and Call-Off Contracts;</w:t>
            </w:r>
          </w:p>
        </w:tc>
      </w:tr>
      <w:tr w:rsidR="0066370B" w:rsidRPr="001B351E" w14:paraId="0A7C3A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50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"Costs"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ECE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cost to the Supplier or the Key Subcontractor (as the context requires), calculated per Work Day, of engaging the Supplier Staff, including:</w:t>
            </w:r>
          </w:p>
          <w:p w14:paraId="63975DE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base salary paid to the Supplier Staff;</w:t>
            </w:r>
          </w:p>
          <w:p w14:paraId="4C608860"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employer’s National Insurance contributions;</w:t>
            </w:r>
          </w:p>
          <w:p w14:paraId="13CE4DBF"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pension contributions;</w:t>
            </w:r>
          </w:p>
          <w:p w14:paraId="21ED6C9D"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car allowances; </w:t>
            </w:r>
          </w:p>
          <w:p w14:paraId="0567AF94"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any other contractual employment benefits;</w:t>
            </w:r>
          </w:p>
          <w:p w14:paraId="03F02E8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training;</w:t>
            </w:r>
          </w:p>
          <w:p w14:paraId="375E6ED5"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accommodation;</w:t>
            </w:r>
          </w:p>
          <w:p w14:paraId="2E9B4DD9"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IT equipment and tools reasonably necessary to provide the Deliverables (but not including items included within limb (b) below); and</w:t>
            </w:r>
          </w:p>
          <w:p w14:paraId="63DF709B"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reasonable recruitment costs, as agreed with the Buyer; </w:t>
            </w:r>
          </w:p>
          <w:p w14:paraId="13D7C4E6"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14:paraId="018E8B00"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66370B" w:rsidRPr="001B351E" w:rsidRDefault="0066370B">
            <w:pPr>
              <w:pStyle w:val="Normal0"/>
              <w:tabs>
                <w:tab w:val="left" w:pos="-179"/>
                <w:tab w:val="left" w:pos="411"/>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b/>
              <w:t>but excluding:</w:t>
            </w:r>
          </w:p>
          <w:p w14:paraId="4FBF2C3C"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Overhead;</w:t>
            </w:r>
          </w:p>
          <w:p w14:paraId="106A776A"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financing or similar costs;</w:t>
            </w:r>
          </w:p>
          <w:p w14:paraId="37561703"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taxation;</w:t>
            </w:r>
          </w:p>
          <w:p w14:paraId="711BE7D7"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fines and penalties;</w:t>
            </w:r>
          </w:p>
          <w:p w14:paraId="2ECD5691"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amounts payable under Call-Off Schedule 16 (Benchmarking) where such Schedule is used; and</w:t>
            </w:r>
          </w:p>
          <w:p w14:paraId="225E236E"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non-cash items (including depreciation, amortisation, impairments and movements in provisions);</w:t>
            </w:r>
          </w:p>
        </w:tc>
      </w:tr>
      <w:tr w:rsidR="0066370B" w:rsidRPr="001B351E" w14:paraId="67F8B50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C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"CRTPA"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308E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Rights of Third Parties Act 1999;</w:t>
            </w:r>
          </w:p>
        </w:tc>
      </w:tr>
      <w:tr w:rsidR="0066370B" w:rsidRPr="001B351E" w14:paraId="78F0723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Impact Assessment”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247D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by the Controller of the impact of the envisaged Processing on the protection of Personal Data;</w:t>
            </w:r>
          </w:p>
        </w:tc>
      </w:tr>
      <w:tr w:rsidR="0066370B" w:rsidRPr="001B351E" w14:paraId="7493FA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221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Legislation"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C29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the UK GDPR as amended from time to time; (ii) the DPA 2018 to the extent that it relates to Processing of Personal Data and privacy; (iii) all applicable Law about the Processing of Personal Data and privacy;</w:t>
            </w:r>
          </w:p>
        </w:tc>
      </w:tr>
      <w:tr w:rsidR="0066370B" w:rsidRPr="001B351E" w14:paraId="05822B7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F07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Liability Cap”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 specified in the Framework Award Form;</w:t>
            </w:r>
          </w:p>
        </w:tc>
      </w:tr>
      <w:tr w:rsidR="0066370B" w:rsidRPr="001B351E" w14:paraId="6E886D3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B8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35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87B662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E2A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DA0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2EAD5B9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D81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 Access Request"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E95D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made by, or on behalf of, a Data Subject in accordance with rights granted pursuant to the Data Protection Legislation to access their Personal Data;</w:t>
            </w:r>
          </w:p>
        </w:tc>
      </w:tr>
      <w:tr w:rsidR="0066370B" w:rsidRPr="001B351E" w14:paraId="5EA9DC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332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"Deductions"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C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6370B" w:rsidRPr="001B351E" w14:paraId="48A6C9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9BD1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"Default"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D12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370B" w:rsidRPr="001B351E" w14:paraId="587E93D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D5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 Management Charge"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1D9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8.1.1 of Framework Schedule 5 (Management Charges and Information);</w:t>
            </w:r>
          </w:p>
        </w:tc>
      </w:tr>
      <w:tr w:rsidR="0066370B" w:rsidRPr="001B351E" w14:paraId="7251BD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A26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"Delay Payments"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7D2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6370B" w:rsidRPr="001B351E" w14:paraId="227E5A8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0E2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"Deliverables"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F40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Goods and/or Services that may be ordered under the Contract including the Documentation; </w:t>
            </w:r>
          </w:p>
        </w:tc>
      </w:tr>
      <w:tr w:rsidR="0066370B" w:rsidRPr="001B351E" w14:paraId="1151795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518F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D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1B351E">
              <w:rPr>
                <w:rFonts w:ascii="Arial" w:eastAsia="Arial" w:hAnsi="Arial" w:cs="Arial"/>
                <w:b/>
                <w:bCs/>
                <w:color w:val="000000" w:themeColor="text1"/>
                <w:sz w:val="24"/>
                <w:szCs w:val="24"/>
              </w:rPr>
              <w:t>Deliver</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Delivered</w:t>
            </w:r>
            <w:r w:rsidRPr="001B351E">
              <w:rPr>
                <w:rFonts w:ascii="Arial" w:eastAsia="Arial" w:hAnsi="Arial" w:cs="Arial"/>
                <w:color w:val="000000" w:themeColor="text1"/>
                <w:sz w:val="24"/>
                <w:szCs w:val="24"/>
              </w:rPr>
              <w:t>" shall be construed accordingly;</w:t>
            </w:r>
          </w:p>
        </w:tc>
      </w:tr>
      <w:tr w:rsidR="0066370B" w:rsidRPr="001B351E" w14:paraId="2EF62D5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A12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"Disclosing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2C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directly or indirectly providing Confidential Information to the other Party in accordance with Clause 15 (What you must keep confidential);</w:t>
            </w:r>
          </w:p>
        </w:tc>
      </w:tr>
      <w:tr w:rsidR="0066370B" w:rsidRPr="001B351E" w14:paraId="1491640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20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1F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370B" w:rsidRPr="001B351E" w14:paraId="2DEA24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A6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 Resolution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57B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dispute resolution procedure set out in Clause 34 (Resolving disputes);</w:t>
            </w:r>
          </w:p>
        </w:tc>
      </w:tr>
      <w:tr w:rsidR="0066370B" w:rsidRPr="001B351E" w14:paraId="51EFF24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77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"Documentation"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5A99F" w14:textId="77777777" w:rsidR="0066370B" w:rsidRPr="001B351E" w:rsidRDefault="0066370B" w:rsidP="16FF7267">
            <w:pPr>
              <w:pStyle w:val="Normal0"/>
              <w:tabs>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themeColor="text1"/>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would reasonably be required by a competent third party capable of Good Industry Practice contracted by the Buyer to develop, configure, </w:t>
            </w:r>
            <w:r w:rsidRPr="001B351E">
              <w:rPr>
                <w:rFonts w:ascii="Arial" w:eastAsia="Arial" w:hAnsi="Arial" w:cs="Arial"/>
                <w:color w:val="000000" w:themeColor="text1"/>
                <w:sz w:val="24"/>
                <w:szCs w:val="24"/>
              </w:rPr>
              <w:lastRenderedPageBreak/>
              <w:t>build, deploy, run, maintain, upgrade and test the individual systems that provide the Deliverables</w:t>
            </w:r>
          </w:p>
          <w:p w14:paraId="635B99C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required by the Supplier in order to provide the Deliverables; and/or</w:t>
            </w:r>
          </w:p>
          <w:p w14:paraId="07BEED35"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has been or shall be generated for the purpose of providing the Deliverables;</w:t>
            </w:r>
          </w:p>
        </w:tc>
      </w:tr>
      <w:tr w:rsidR="0066370B" w:rsidRPr="001B351E" w14:paraId="6F8F5B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0E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"DOTAS"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5B59"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370B" w:rsidRPr="001B351E" w14:paraId="13B1E9B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B5BF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“DNA”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0EC5"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Did Not Attend shift for any reason, failed to arrive on time or to correct location</w:t>
            </w:r>
          </w:p>
        </w:tc>
      </w:tr>
      <w:tr w:rsidR="0066370B" w:rsidRPr="001B351E" w14:paraId="43D378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07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“DPA 2018”</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46B35"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Data Protection Act 2018;</w:t>
            </w:r>
          </w:p>
        </w:tc>
      </w:tr>
      <w:tr w:rsidR="0066370B" w:rsidRPr="001B351E" w14:paraId="16A314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87F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"Due Diligence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3DB4"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any information supplied to the Supplier by or on behalf of the Authority prior to the Start Date;</w:t>
            </w:r>
          </w:p>
        </w:tc>
      </w:tr>
      <w:tr w:rsidR="0066370B" w:rsidRPr="001B351E" w14:paraId="3F47B98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2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“Effective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F09F"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date on which the final Party has signed the Contract;</w:t>
            </w:r>
          </w:p>
        </w:tc>
      </w:tr>
      <w:tr w:rsidR="0066370B" w:rsidRPr="001B351E" w14:paraId="2C1B18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42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"EIR"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1687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Environmental Information Regulations 2004;</w:t>
            </w:r>
          </w:p>
        </w:tc>
      </w:tr>
      <w:tr w:rsidR="0066370B" w:rsidRPr="001B351E" w14:paraId="16208003"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CB6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“Electronic Invoice”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160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6370B" w:rsidRPr="001B351E" w14:paraId="0F2F64D1"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29CA"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Agency”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FB5D1"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66370B" w:rsidRPr="001B351E" w14:paraId="41462B98"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61AC"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Business”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692F"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Authority’s supervision and direction whilst on the Assignment;</w:t>
            </w:r>
          </w:p>
        </w:tc>
      </w:tr>
      <w:tr w:rsidR="0066370B" w:rsidRPr="001B351E" w14:paraId="5DC750D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8BD8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"Employment Regulations"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114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6370B" w:rsidRPr="001B351E" w14:paraId="09571C9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E6F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"End Date"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6AC5" w14:textId="77777777" w:rsidR="0066370B" w:rsidRPr="001B351E" w:rsidRDefault="0066370B">
            <w:pPr>
              <w:pStyle w:val="Normal0"/>
              <w:tabs>
                <w:tab w:val="left" w:pos="-576"/>
                <w:tab w:val="left" w:pos="144"/>
              </w:tabs>
              <w:spacing w:after="120"/>
              <w:ind w:firstLine="141"/>
              <w:jc w:val="both"/>
              <w:rPr>
                <w:rFonts w:ascii="Arial" w:eastAsia="Arial" w:hAnsi="Arial" w:cs="Arial"/>
                <w:color w:val="000000"/>
                <w:sz w:val="24"/>
                <w:szCs w:val="24"/>
              </w:rPr>
            </w:pPr>
            <w:r w:rsidRPr="001B351E">
              <w:rPr>
                <w:rFonts w:ascii="Arial" w:eastAsia="Arial" w:hAnsi="Arial" w:cs="Arial"/>
                <w:color w:val="000000"/>
                <w:sz w:val="24"/>
                <w:szCs w:val="24"/>
              </w:rPr>
              <w:t xml:space="preserve">the earlier of: </w:t>
            </w:r>
          </w:p>
          <w:p w14:paraId="693CF38F" w14:textId="77777777" w:rsidR="0066370B" w:rsidRPr="001B351E" w:rsidRDefault="0066370B" w:rsidP="001E1E50">
            <w:pPr>
              <w:pStyle w:val="Normal0"/>
              <w:numPr>
                <w:ilvl w:val="1"/>
                <w:numId w:val="69"/>
              </w:numPr>
              <w:tabs>
                <w:tab w:val="left" w:pos="-576"/>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sz w:val="24"/>
                <w:szCs w:val="24"/>
              </w:rPr>
              <w:t>the Expiry Date (as extended by any Extension Period exercised by the Relevant Authority under Clause 10.1.2); or</w:t>
            </w:r>
          </w:p>
          <w:p w14:paraId="3194836C" w14:textId="77777777" w:rsidR="0066370B" w:rsidRPr="001B351E" w:rsidRDefault="0066370B" w:rsidP="16FF7267">
            <w:pPr>
              <w:pStyle w:val="Normal0"/>
              <w:numPr>
                <w:ilvl w:val="1"/>
                <w:numId w:val="69"/>
              </w:numPr>
              <w:tabs>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themeColor="text1"/>
                <w:sz w:val="24"/>
                <w:szCs w:val="24"/>
              </w:rPr>
              <w:t>if a Contract is terminated before the date specified in (a) above, the date of termination of the Contract;</w:t>
            </w:r>
          </w:p>
        </w:tc>
      </w:tr>
      <w:tr w:rsidR="0066370B" w:rsidRPr="001B351E" w14:paraId="18C64C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D6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"Environmental Policy"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DDD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6370B" w:rsidRPr="001B351E" w14:paraId="6A271D5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67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"Equality and Human Rights Commission"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10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7E93A98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4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 1 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A35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anticipated total Charges payable by the Buyer in the first Contract Year specified in the Order Form;</w:t>
            </w:r>
          </w:p>
          <w:p w14:paraId="3691E7B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bl>
    <w:p w14:paraId="526770CE" w14:textId="77777777" w:rsidR="0066370B" w:rsidRPr="001B351E" w:rsidRDefault="0066370B" w:rsidP="0066370B">
      <w:pPr>
        <w:pStyle w:val="Normal0"/>
        <w:widowControl w:val="0"/>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66370B" w:rsidRPr="001B351E" w14:paraId="7D6D7F19" w14:textId="77777777" w:rsidTr="0066370B">
        <w:tc>
          <w:tcPr>
            <w:tcW w:w="2400" w:type="dxa"/>
            <w:tcBorders>
              <w:top w:val="nil"/>
              <w:left w:val="single" w:sz="8" w:space="0" w:color="000000"/>
              <w:bottom w:val="single" w:sz="4" w:space="0" w:color="000000"/>
              <w:right w:val="single" w:sz="8" w:space="0" w:color="000000"/>
            </w:tcBorders>
            <w:hideMark/>
          </w:tcPr>
          <w:p w14:paraId="31383B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hideMark/>
          </w:tcPr>
          <w:p w14:paraId="48094953"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for the purposes of calculating each Party’s annual liability under clause 11.2 :</w:t>
            </w:r>
          </w:p>
          <w:p w14:paraId="0B5C7876"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  in the first Contract Year, the Estimated Year 1 Charges; or </w:t>
            </w:r>
          </w:p>
          <w:p w14:paraId="02D8F71F"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in the any subsequent Contract Years, the Charges paid or payable in the previous Call-off Contract Year; or</w:t>
            </w:r>
          </w:p>
          <w:p w14:paraId="7BEDE2E3" w14:textId="77777777" w:rsidR="0066370B" w:rsidRPr="001B351E" w:rsidRDefault="0066370B">
            <w:pPr>
              <w:pStyle w:val="Normal0"/>
              <w:tabs>
                <w:tab w:val="left" w:pos="-17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iii) after the end of the Call-off Contract, the Charges paid or payable in the last Contract Year during the Call-off Contract Period;  </w:t>
            </w:r>
          </w:p>
        </w:tc>
      </w:tr>
      <w:tr w:rsidR="0066370B" w:rsidRPr="001B351E" w14:paraId="4666DEF7"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6330E3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Buyer</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5973C122"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 public sector purchaser that is:</w:t>
            </w:r>
          </w:p>
          <w:p w14:paraId="317834C1"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eligible to use the Framework Contract; and</w:t>
            </w:r>
          </w:p>
          <w:p w14:paraId="04080DC4"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is entering into an Exempt Call-off Contract that is not subject to (as applicable) any of:</w:t>
            </w:r>
          </w:p>
          <w:p w14:paraId="13792F7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Regulations;</w:t>
            </w:r>
          </w:p>
          <w:p w14:paraId="18FC0B4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Concession Contracts Regulations 2016 (SI 2016/273);</w:t>
            </w:r>
          </w:p>
          <w:p w14:paraId="6AEEF0D8"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Utilities Contracts Regulations 2016 (SI 2016/274);</w:t>
            </w:r>
          </w:p>
          <w:p w14:paraId="3EAC4DC2"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Defence and Security Public Contracts Regulations 2011 (SI 2011/1848);</w:t>
            </w:r>
          </w:p>
          <w:p w14:paraId="530775F3"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lastRenderedPageBreak/>
              <w:t>the Remedies Directive (2007/66/EC);</w:t>
            </w:r>
          </w:p>
          <w:p w14:paraId="067ED556"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2014/23/EU of the European Parliament and Council;</w:t>
            </w:r>
          </w:p>
          <w:p w14:paraId="3A34B87F"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2014/24/EU of the European Parliament and Council;</w:t>
            </w:r>
          </w:p>
          <w:p w14:paraId="3A6ABE64"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2014/25/EU of the European Parliament and Council; or</w:t>
            </w:r>
          </w:p>
          <w:p w14:paraId="4A788227"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eastAsia="Arial" w:hAnsi="Arial" w:cs="Arial"/>
                <w:color w:val="000000"/>
                <w:sz w:val="24"/>
                <w:szCs w:val="24"/>
              </w:rPr>
            </w:pPr>
            <w:r w:rsidRPr="001B351E">
              <w:rPr>
                <w:rFonts w:ascii="Arial" w:eastAsia="Arial" w:hAnsi="Arial" w:cs="Arial"/>
                <w:color w:val="000000"/>
              </w:rPr>
              <w:t>Directive 2009/81/EC of the European Parliament and Council;</w:t>
            </w:r>
          </w:p>
        </w:tc>
      </w:tr>
      <w:tr w:rsidR="0066370B" w:rsidRPr="001B351E" w14:paraId="0E081F2B"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05A8FD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Call-off Contract</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14B59F31"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6370B" w:rsidRPr="001B351E" w14:paraId="6F6CC758"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4F8B3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Procurement Amendments</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77F859C8"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CBEED82" w14:textId="77777777" w:rsidR="0066370B" w:rsidRPr="001B351E" w:rsidRDefault="0066370B" w:rsidP="0066370B">
      <w:pPr>
        <w:pStyle w:val="Normal0"/>
        <w:widowControl w:val="0"/>
        <w:spacing w:after="0"/>
        <w:rPr>
          <w:rFonts w:ascii="Arial" w:eastAsia="Arial" w:hAnsi="Arial" w:cs="Arial"/>
          <w:color w:val="000000"/>
        </w:rPr>
      </w:pPr>
    </w:p>
    <w:tbl>
      <w:tblPr>
        <w:tblW w:w="99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45"/>
        <w:gridCol w:w="7515"/>
      </w:tblGrid>
      <w:tr w:rsidR="0066370B" w:rsidRPr="001B351E" w14:paraId="2F8E2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76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"Existing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F67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and all IPR that are owned by or licensed to either Party and which are or have been developed independently of the Contract (whether prior to the Start Date or otherwise);</w:t>
            </w:r>
          </w:p>
        </w:tc>
      </w:tr>
      <w:tr w:rsidR="0066370B" w:rsidRPr="001B351E" w14:paraId="791CED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1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“Exit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58A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shall have the meaning in the European Union (Withdrawal) Act 2018;</w:t>
            </w:r>
          </w:p>
        </w:tc>
      </w:tr>
      <w:tr w:rsidR="0066370B" w:rsidRPr="001B351E" w14:paraId="68240E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87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9EE3"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 xml:space="preserve">the Framework Expiry Date or the Call-Off Expiry Date (as the context dictates); </w:t>
            </w:r>
          </w:p>
        </w:tc>
      </w:tr>
      <w:tr w:rsidR="0066370B" w:rsidRPr="001B351E" w14:paraId="7D4BC85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49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250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Framework Optional Extension Period or the Call-Off Optional Extension Period as the context dictates;</w:t>
            </w:r>
          </w:p>
        </w:tc>
      </w:tr>
      <w:tr w:rsidR="0066370B" w:rsidRPr="001B351E" w14:paraId="527DC5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4EF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48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370B" w:rsidRPr="001B351E" w14:paraId="61CC77C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91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34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riots, civil commotion, war or armed conflict;</w:t>
            </w:r>
          </w:p>
          <w:p w14:paraId="22F33ED9" w14:textId="77777777" w:rsidR="0066370B" w:rsidRPr="001B351E" w:rsidRDefault="0066370B" w:rsidP="001E1E50">
            <w:pPr>
              <w:pStyle w:val="Normal0"/>
              <w:numPr>
                <w:ilvl w:val="1"/>
                <w:numId w:val="70"/>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acts of terrorism;</w:t>
            </w:r>
          </w:p>
          <w:p w14:paraId="2CD3BAFA"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acts of government, local government or regulatory bodies;</w:t>
            </w:r>
          </w:p>
          <w:p w14:paraId="5E5DBA25" w14:textId="77777777" w:rsidR="0066370B" w:rsidRPr="001B351E" w:rsidRDefault="0066370B" w:rsidP="001E1E50">
            <w:pPr>
              <w:pStyle w:val="Normal0"/>
              <w:numPr>
                <w:ilvl w:val="1"/>
                <w:numId w:val="70"/>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fire, flood, storm or earthquake or other natural disaster,</w:t>
            </w:r>
          </w:p>
          <w:p w14:paraId="6AF35A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66370B" w:rsidRPr="001B351E" w14:paraId="355404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283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FBE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written notice served by the Affected Party on the other Party stating that the Affected Party believes that there is a Force Majeure Event;</w:t>
            </w:r>
          </w:p>
        </w:tc>
      </w:tr>
      <w:tr w:rsidR="0066370B" w:rsidRPr="001B351E" w14:paraId="419276B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6B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Award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9E4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6370B" w:rsidRPr="001B351E" w14:paraId="41FA0C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63D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EB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6370B" w:rsidRPr="001B351E" w14:paraId="7B400D9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DE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11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period from the Framework Start Date until the End Date of the Framework Contract;</w:t>
            </w:r>
          </w:p>
        </w:tc>
      </w:tr>
      <w:tr w:rsidR="0066370B" w:rsidRPr="001B351E" w14:paraId="4286C7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C6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A32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the Framework Contract as stated in the Framework Award Form;</w:t>
            </w:r>
          </w:p>
        </w:tc>
      </w:tr>
      <w:tr w:rsidR="0066370B" w:rsidRPr="001B351E" w14:paraId="0181BCD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E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Incorporated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205A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Framework Contract specified in the Framework Award Form;</w:t>
            </w:r>
          </w:p>
        </w:tc>
      </w:tr>
      <w:tr w:rsidR="0066370B" w:rsidRPr="001B351E" w14:paraId="5A95B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113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Optional 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27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Framework Contract Period may be extended as specified in the Framework Award Form;</w:t>
            </w:r>
          </w:p>
        </w:tc>
      </w:tr>
      <w:tr w:rsidR="0066370B" w:rsidRPr="001B351E" w14:paraId="669CD3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9D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Price(s)"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4C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price(s) applicable to the provision of the Deliverables set out in Framework Schedule 3 (Framework Prices);</w:t>
            </w:r>
          </w:p>
        </w:tc>
      </w:tr>
      <w:tr w:rsidR="0066370B" w:rsidRPr="001B351E" w14:paraId="039897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35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6E4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terms and conditions specified in the Framework Award Form incorporated into the Framework Contract;</w:t>
            </w:r>
          </w:p>
        </w:tc>
      </w:tr>
      <w:tr w:rsidR="0066370B" w:rsidRPr="001B351E" w14:paraId="0B08A37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93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5AC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the Framework Contract as stated in the Framework Award Form;</w:t>
            </w:r>
          </w:p>
        </w:tc>
      </w:tr>
      <w:tr w:rsidR="0066370B" w:rsidRPr="001B351E" w14:paraId="344C23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89FA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Tender Response"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CE7F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to CCS and annexed to or referred to in Framework Schedule 2 (Framework Tender);</w:t>
            </w:r>
          </w:p>
        </w:tc>
      </w:tr>
      <w:tr w:rsidR="0066370B" w:rsidRPr="001B351E" w14:paraId="3E8C113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F3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"Further Competition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20C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further competition procedure described in Framework Schedule 7 (Call-Off Award Procedure);</w:t>
            </w:r>
          </w:p>
        </w:tc>
      </w:tr>
      <w:tr w:rsidR="0066370B" w:rsidRPr="001B351E" w14:paraId="5937B6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A2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"UK GDPR"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D0F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retained EU law version of the General Data Protection Regulation (Regulation (EU) 2016/679);</w:t>
            </w:r>
          </w:p>
        </w:tc>
      </w:tr>
      <w:tr w:rsidR="0066370B" w:rsidRPr="001B351E" w14:paraId="2FD4AD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3A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"General Anti-Abuse Rule"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E11A6"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 xml:space="preserve">the legislation in Part 5 of the Finance Act 2013 and; and </w:t>
            </w:r>
          </w:p>
          <w:p w14:paraId="4507011C"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6370B" w:rsidRPr="001B351E" w14:paraId="421F41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C6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56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6370B" w:rsidRPr="001B351E" w14:paraId="427140A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ED3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6E07" w14:textId="773EC0F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goods made available by the Supplier as specified in Framework Schedule 1 (Specification) and in relation to a Call-Off Contract as specified in the Order </w:t>
            </w:r>
            <w:r w:rsidR="00005BA6" w:rsidRPr="001B351E">
              <w:rPr>
                <w:rFonts w:ascii="Arial" w:eastAsia="Arial" w:hAnsi="Arial" w:cs="Arial"/>
                <w:color w:val="000000" w:themeColor="text1"/>
                <w:sz w:val="24"/>
                <w:szCs w:val="24"/>
              </w:rPr>
              <w:t>Form;</w:t>
            </w:r>
          </w:p>
        </w:tc>
      </w:tr>
      <w:tr w:rsidR="0066370B" w:rsidRPr="001B351E" w14:paraId="0E4B45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1EFC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Industry Practice"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AA6E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370B" w:rsidRPr="001B351E" w14:paraId="443379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62D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E2B7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6370B" w:rsidRPr="001B351E" w14:paraId="4C4467B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DC2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A6B56" w14:textId="77777777" w:rsidR="0066370B" w:rsidRPr="001B351E" w:rsidRDefault="0066370B" w:rsidP="16FF7267">
            <w:pPr>
              <w:pStyle w:val="Normal0"/>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66370B" w:rsidRPr="001B351E" w:rsidRDefault="0066370B" w:rsidP="001E1E50">
            <w:pPr>
              <w:pStyle w:val="Normal0"/>
              <w:numPr>
                <w:ilvl w:val="2"/>
                <w:numId w:val="71"/>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are supplied to the Supplier by or on behalf of the Authority; or</w:t>
            </w:r>
          </w:p>
          <w:p w14:paraId="5B1F049C" w14:textId="77777777" w:rsidR="0066370B" w:rsidRPr="001B351E" w:rsidRDefault="0066370B" w:rsidP="16FF7267">
            <w:pPr>
              <w:pStyle w:val="Normal0"/>
              <w:numPr>
                <w:ilvl w:val="2"/>
                <w:numId w:val="71"/>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 is required to generate, process, store or transmit pursuant to a Contract; </w:t>
            </w:r>
          </w:p>
        </w:tc>
      </w:tr>
      <w:tr w:rsidR="0066370B" w:rsidRPr="001B351E" w14:paraId="0AED860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93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13AA"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(if any) who has entered into a guarantee in the form set out in Joint Schedule 8 (Guarantee) in relation to this Contract;</w:t>
            </w:r>
          </w:p>
        </w:tc>
      </w:tr>
      <w:tr w:rsidR="0066370B" w:rsidRPr="001B351E" w14:paraId="2731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6D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"Halifax Abuse Principle"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5FE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principle explained in the CJEU Case C-255/02 Halifax and others;</w:t>
            </w:r>
          </w:p>
        </w:tc>
      </w:tr>
      <w:tr w:rsidR="0066370B" w:rsidRPr="001B351E" w14:paraId="44B35D3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8B8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"HMRC"</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CA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Her Majesty’s Revenue and Customs;</w:t>
            </w:r>
          </w:p>
        </w:tc>
      </w:tr>
      <w:tr w:rsidR="0066370B" w:rsidRPr="001B351E" w14:paraId="7E3091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A40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"ICT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19C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370B" w:rsidRPr="001B351E" w14:paraId="74D2AA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C6E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"Impact Assessment"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52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of the impact of a Variation request by the Relevant Authority completed in good faith, including:</w:t>
            </w:r>
          </w:p>
          <w:p w14:paraId="4D8D5543" w14:textId="77777777" w:rsidR="0066370B" w:rsidRPr="001B351E" w:rsidRDefault="0066370B" w:rsidP="001E1E50">
            <w:pPr>
              <w:pStyle w:val="Normal0"/>
              <w:numPr>
                <w:ilvl w:val="1"/>
                <w:numId w:val="72"/>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cost of implementing the proposed Variation;</w:t>
            </w:r>
          </w:p>
          <w:p w14:paraId="2DCB0050"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 timetable for the implementation, together with any proposals for the testing of the Variation; and</w:t>
            </w:r>
          </w:p>
          <w:p w14:paraId="06D790AF" w14:textId="77777777" w:rsidR="0066370B" w:rsidRPr="001B351E" w:rsidRDefault="0066370B" w:rsidP="16FF7267">
            <w:pPr>
              <w:pStyle w:val="Normal0"/>
              <w:numPr>
                <w:ilvl w:val="1"/>
                <w:numId w:val="7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such other information as the Relevant Authority may reasonably request in (or in response to) the Variation request;</w:t>
            </w:r>
          </w:p>
        </w:tc>
      </w:tr>
      <w:tr w:rsidR="0066370B" w:rsidRPr="001B351E" w14:paraId="3E261E5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92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"Implementation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0FD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6370B" w:rsidRPr="001B351E" w14:paraId="483BDB8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5D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"Indemnifier"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4E03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Party from whom an indemnity is sought under this Contract;</w:t>
            </w:r>
          </w:p>
        </w:tc>
      </w:tr>
      <w:tr w:rsidR="0066370B" w:rsidRPr="001B351E" w14:paraId="7625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FD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“Independent Control”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322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B351E">
              <w:rPr>
                <w:rFonts w:ascii="Arial" w:eastAsia="Arial" w:hAnsi="Arial" w:cs="Arial"/>
                <w:b/>
                <w:bCs/>
                <w:color w:val="000000" w:themeColor="text1"/>
                <w:sz w:val="24"/>
                <w:szCs w:val="24"/>
              </w:rPr>
              <w:t>Independent Controller</w:t>
            </w:r>
            <w:r w:rsidRPr="001B351E">
              <w:rPr>
                <w:rFonts w:ascii="Arial" w:eastAsia="Arial" w:hAnsi="Arial" w:cs="Arial"/>
                <w:color w:val="000000" w:themeColor="text1"/>
                <w:sz w:val="24"/>
                <w:szCs w:val="24"/>
              </w:rPr>
              <w:t>” shall be construed accordingly;</w:t>
            </w:r>
          </w:p>
        </w:tc>
      </w:tr>
      <w:tr w:rsidR="0066370B" w:rsidRPr="001B351E" w14:paraId="6C257FB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8E4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"Indexation"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0A2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adjustment of an amount or sum in accordance with Framework Schedule 3 (Framework Prices) and the relevant Order Form;</w:t>
            </w:r>
          </w:p>
        </w:tc>
      </w:tr>
      <w:tr w:rsidR="0066370B" w:rsidRPr="001B351E" w14:paraId="0FC253A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A98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BA2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under section 84 of the Freedom of Information Act 2000;</w:t>
            </w:r>
          </w:p>
        </w:tc>
      </w:tr>
      <w:tr w:rsidR="0066370B" w:rsidRPr="001B351E" w14:paraId="40EB8B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AC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 Commissioner"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9394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6370B" w:rsidRPr="001B351E" w14:paraId="4FCE0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0D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"Initial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F09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initial term of a Contract specified in the Framework Award Form or the Order Form, as the context requires;</w:t>
            </w:r>
          </w:p>
        </w:tc>
      </w:tr>
      <w:tr w:rsidR="0066370B" w:rsidRPr="001B351E" w14:paraId="1FE6E6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8F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"Insolvency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40C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with respect to any person, means:</w:t>
            </w:r>
          </w:p>
          <w:p w14:paraId="32A042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(i) (being a company or a LLP) is deemed unable to pay its debts within the meaning of section 123 of the Insolvency Act 1986, or</w:t>
            </w:r>
          </w:p>
          <w:p w14:paraId="755C225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 (being a partnership) is deemed unable to pay its debts within the meaning of section 222 of the Insolvency Act 1986;</w:t>
            </w:r>
          </w:p>
          <w:p w14:paraId="7CA2BCE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(f) where that person is a company, a LLP or a partnership:</w:t>
            </w:r>
          </w:p>
          <w:p w14:paraId="6A33DF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(iii) (being a company or a LLP) the holder of a qualifying floating charge over the assets of that person has become entitled to appoint or has appointed an administrative receiver; or</w:t>
            </w:r>
          </w:p>
          <w:p w14:paraId="5528BDA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7661D12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(g) any event occurs, or proceeding is taken, with respect to that person in any jurisdiction to which it is subject that has an effect equivalent or similar to any of the events mentioned above;</w:t>
            </w:r>
          </w:p>
        </w:tc>
      </w:tr>
      <w:tr w:rsidR="0066370B" w:rsidRPr="001B351E" w14:paraId="1F399BB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BE5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"Installation Works"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FF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works which the Supplier is to carry out at the beginning of the Call-Off Contract Period to install the Goods in accordance with the Call-Off Contract;</w:t>
            </w:r>
          </w:p>
        </w:tc>
      </w:tr>
      <w:tr w:rsidR="0066370B" w:rsidRPr="001B351E" w14:paraId="0727853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4D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"Intellectual Property Rights" or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7EE9" w14:textId="77777777" w:rsidR="0066370B" w:rsidRPr="001B351E" w:rsidRDefault="0066370B" w:rsidP="16FF7267">
            <w:pPr>
              <w:pStyle w:val="Normal0"/>
              <w:numPr>
                <w:ilvl w:val="1"/>
                <w:numId w:val="6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86177D7"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applications for registration, and the right to apply for registration, for any of the rights listed at (a) that are capable of being registered in any country or jurisdiction; and</w:t>
            </w:r>
          </w:p>
          <w:p w14:paraId="42ADD088"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all other rights having equivalent or similar effect in any country or jurisdiction;</w:t>
            </w:r>
          </w:p>
        </w:tc>
      </w:tr>
      <w:tr w:rsidR="0066370B" w:rsidRPr="001B351E" w14:paraId="4A18234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7C5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"Invoicing Address"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15D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address to which the Supplier shall invoice the Buyer as specified in the Order Form;</w:t>
            </w:r>
          </w:p>
        </w:tc>
      </w:tr>
      <w:tr w:rsidR="0066370B" w:rsidRPr="001B351E" w14:paraId="75FB8BC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BE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"IPR Claim"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44A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370B" w:rsidRPr="001B351E" w14:paraId="028BF8D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79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"IR35"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C2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3" w:history="1">
              <w:r w:rsidRPr="001B351E">
                <w:rPr>
                  <w:rStyle w:val="Hyperlink"/>
                  <w:rFonts w:ascii="Arial" w:eastAsia="Arial" w:hAnsi="Arial" w:cs="Arial"/>
                  <w:color w:val="0000FF"/>
                  <w:sz w:val="24"/>
                  <w:szCs w:val="24"/>
                </w:rPr>
                <w:t>https://www.gov.uk/guidance/ir35-find-out-if-it-applies</w:t>
              </w:r>
            </w:hyperlink>
            <w:r w:rsidRPr="001B351E">
              <w:rPr>
                <w:rFonts w:ascii="Arial" w:eastAsia="Arial" w:hAnsi="Arial" w:cs="Arial"/>
                <w:color w:val="000000"/>
                <w:sz w:val="24"/>
                <w:szCs w:val="24"/>
              </w:rPr>
              <w:t>;</w:t>
            </w:r>
          </w:p>
        </w:tc>
      </w:tr>
      <w:tr w:rsidR="0066370B" w:rsidRPr="001B351E" w14:paraId="4A857EF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03E3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 Agreement”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12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agreement (if any) entered into between the Relevant Authority and the Supplier substantially in the form set out in Annex 2 of Joint Schedule 11 (</w:t>
            </w:r>
            <w:r w:rsidRPr="001B351E">
              <w:rPr>
                <w:rFonts w:ascii="Arial" w:eastAsia="Arial" w:hAnsi="Arial" w:cs="Arial"/>
                <w:i/>
                <w:iCs/>
                <w:color w:val="000000" w:themeColor="text1"/>
                <w:sz w:val="24"/>
                <w:szCs w:val="24"/>
              </w:rPr>
              <w:t>Processing Data</w:t>
            </w:r>
            <w:r w:rsidRPr="001B351E">
              <w:rPr>
                <w:rFonts w:ascii="Arial" w:eastAsia="Arial" w:hAnsi="Arial" w:cs="Arial"/>
                <w:color w:val="000000" w:themeColor="text1"/>
                <w:sz w:val="24"/>
                <w:szCs w:val="24"/>
              </w:rPr>
              <w:t>);</w:t>
            </w:r>
          </w:p>
        </w:tc>
      </w:tr>
      <w:tr w:rsidR="0066370B" w:rsidRPr="001B351E" w14:paraId="4CE4317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47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57E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two or more Controllers jointly determine the purposes and means of Processing;</w:t>
            </w:r>
          </w:p>
        </w:tc>
      </w:tr>
      <w:tr w:rsidR="0066370B" w:rsidRPr="001B351E" w14:paraId="194BDC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A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5DE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individuals (if any) identified as such in the Order Form;</w:t>
            </w:r>
          </w:p>
        </w:tc>
      </w:tr>
      <w:tr w:rsidR="0066370B" w:rsidRPr="001B351E" w14:paraId="24CCEE1A" w14:textId="77777777" w:rsidTr="16FF7267">
        <w:trPr>
          <w:trHeight w:val="357"/>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36D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"Key 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A4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each Sub-Contract with a Key Subcontractor;</w:t>
            </w:r>
          </w:p>
        </w:tc>
      </w:tr>
      <w:tr w:rsidR="0066370B" w:rsidRPr="001B351E" w14:paraId="6BD39291" w14:textId="77777777" w:rsidTr="16FF7267">
        <w:trPr>
          <w:trHeight w:val="426"/>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095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FDB0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Subcontractor:</w:t>
            </w:r>
          </w:p>
          <w:p w14:paraId="4B9A82FD" w14:textId="77777777" w:rsidR="0066370B" w:rsidRPr="001B351E" w:rsidRDefault="0066370B" w:rsidP="0066370B">
            <w:pPr>
              <w:pStyle w:val="Normal0"/>
              <w:numPr>
                <w:ilvl w:val="1"/>
                <w:numId w:val="6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which is relied upon to deliver any work package within the Deliverables in their entirety; and/or</w:t>
            </w:r>
          </w:p>
          <w:p w14:paraId="242BC36A" w14:textId="77777777" w:rsidR="0066370B" w:rsidRPr="001B351E" w:rsidRDefault="0066370B" w:rsidP="0066370B">
            <w:pPr>
              <w:pStyle w:val="Normal0"/>
              <w:numPr>
                <w:ilvl w:val="1"/>
                <w:numId w:val="6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which, in the opinion of NHS LPP or the Buyer performs (or would perform if appointed) a critical role in the provision of all or any part of the Deliverables; and/or</w:t>
            </w:r>
          </w:p>
          <w:p w14:paraId="21F0B3F1" w14:textId="77777777" w:rsidR="0066370B" w:rsidRPr="001B351E" w:rsidRDefault="0066370B" w:rsidP="0066370B">
            <w:pPr>
              <w:pStyle w:val="Normal0"/>
              <w:numPr>
                <w:ilvl w:val="1"/>
                <w:numId w:val="6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E3C1B4"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6370B" w:rsidRPr="001B351E" w14:paraId="1BC24ED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66D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"Know-How"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D8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370B" w:rsidRPr="001B351E" w14:paraId="53621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43C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B6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6370B" w:rsidRPr="001B351E" w14:paraId="46DCE4C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5A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"Losses"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D2C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B351E">
              <w:rPr>
                <w:rFonts w:ascii="Arial" w:eastAsia="Arial" w:hAnsi="Arial" w:cs="Arial"/>
                <w:b/>
                <w:bCs/>
                <w:color w:val="000000" w:themeColor="text1"/>
                <w:sz w:val="24"/>
                <w:szCs w:val="24"/>
              </w:rPr>
              <w:t>Loss</w:t>
            </w:r>
            <w:r w:rsidRPr="001B351E">
              <w:rPr>
                <w:rFonts w:ascii="Arial" w:eastAsia="Arial" w:hAnsi="Arial" w:cs="Arial"/>
                <w:color w:val="000000" w:themeColor="text1"/>
                <w:sz w:val="24"/>
                <w:szCs w:val="24"/>
              </w:rPr>
              <w:t>" shall be interpreted accordingly;</w:t>
            </w:r>
          </w:p>
        </w:tc>
      </w:tr>
      <w:tr w:rsidR="0066370B" w:rsidRPr="001B351E" w14:paraId="4E30561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F5E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839A3" w14:textId="77777777" w:rsidR="0066370B" w:rsidRPr="001B351E" w:rsidRDefault="0066370B">
            <w:pPr>
              <w:pStyle w:val="Normal0"/>
              <w:tabs>
                <w:tab w:val="left" w:pos="-179"/>
                <w:tab w:val="left" w:pos="175"/>
              </w:tabs>
              <w:spacing w:after="120"/>
              <w:ind w:left="170" w:right="189"/>
              <w:jc w:val="both"/>
              <w:rPr>
                <w:rFonts w:ascii="Arial" w:eastAsia="Arial" w:hAnsi="Arial" w:cs="Arial"/>
                <w:color w:val="000000"/>
                <w:sz w:val="24"/>
                <w:szCs w:val="24"/>
              </w:rPr>
            </w:pPr>
            <w:r w:rsidRPr="001B351E">
              <w:rPr>
                <w:rFonts w:ascii="Arial" w:eastAsia="Arial" w:hAnsi="Arial" w:cs="Arial"/>
                <w:color w:val="000000"/>
                <w:sz w:val="24"/>
                <w:szCs w:val="24"/>
              </w:rPr>
              <w:t>the number of lots specified in Framework Schedule 1 (Specification), if applicable;</w:t>
            </w:r>
          </w:p>
        </w:tc>
      </w:tr>
      <w:tr w:rsidR="0066370B" w:rsidRPr="001B351E" w14:paraId="67FD1D6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1E3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Charge"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4971" w14:textId="77777777" w:rsidR="0066370B" w:rsidRPr="001B351E" w:rsidRDefault="0066370B" w:rsidP="16FF7267">
            <w:pPr>
              <w:pStyle w:val="Normal0"/>
              <w:spacing w:after="120"/>
              <w:ind w:left="170" w:right="189"/>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sum specified in the Framework Award Form payable by the Supplier to CCS in accordance with Framework Schedule 5 (Management Charges and Information);</w:t>
            </w:r>
          </w:p>
        </w:tc>
      </w:tr>
      <w:tr w:rsidR="0066370B" w:rsidRPr="001B351E" w14:paraId="48F942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629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Information" or “MI”</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BA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management information specified in Framework Schedule 5 (Management Charges and Information);</w:t>
            </w:r>
          </w:p>
        </w:tc>
      </w:tr>
      <w:tr w:rsidR="0066370B" w:rsidRPr="001B351E" w14:paraId="629DEA4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04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Default”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F48"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222222"/>
                <w:sz w:val="24"/>
                <w:szCs w:val="24"/>
              </w:rPr>
              <w:t>means when</w:t>
            </w:r>
            <w:r w:rsidRPr="001B351E">
              <w:rPr>
                <w:rFonts w:ascii="Arial" w:eastAsia="Arial" w:hAnsi="Arial" w:cs="Arial"/>
                <w:b/>
                <w:color w:val="222222"/>
                <w:sz w:val="24"/>
                <w:szCs w:val="24"/>
              </w:rPr>
              <w:t xml:space="preserve"> </w:t>
            </w:r>
            <w:r w:rsidRPr="001B351E">
              <w:rPr>
                <w:rFonts w:ascii="Arial" w:eastAsia="Arial" w:hAnsi="Arial" w:cs="Arial"/>
                <w:color w:val="000000"/>
                <w:sz w:val="24"/>
                <w:szCs w:val="24"/>
              </w:rPr>
              <w:t>two (2) MI Reports are not provided in any rolling six (6) month period</w:t>
            </w:r>
          </w:p>
        </w:tc>
      </w:tr>
      <w:tr w:rsidR="0066370B" w:rsidRPr="001B351E" w14:paraId="5C37534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182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"MI Failure"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F14F"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when an MI report:</w:t>
            </w:r>
          </w:p>
          <w:p w14:paraId="55FF424E" w14:textId="77777777" w:rsidR="0066370B" w:rsidRPr="001B351E" w:rsidRDefault="0066370B" w:rsidP="16FF7267">
            <w:pPr>
              <w:pStyle w:val="Normal0"/>
              <w:numPr>
                <w:ilvl w:val="1"/>
                <w:numId w:val="73"/>
              </w:numPr>
              <w:tabs>
                <w:tab w:val="left" w:pos="175"/>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contains any material errors or material omissions or a missing mandatory field; or  </w:t>
            </w:r>
          </w:p>
          <w:p w14:paraId="66E91A75" w14:textId="77777777" w:rsidR="0066370B" w:rsidRPr="001B351E" w:rsidRDefault="0066370B" w:rsidP="16FF7267">
            <w:pPr>
              <w:pStyle w:val="Normal0"/>
              <w:numPr>
                <w:ilvl w:val="1"/>
                <w:numId w:val="73"/>
              </w:numPr>
              <w:tabs>
                <w:tab w:val="left" w:pos="175"/>
              </w:tabs>
              <w:spacing w:after="120"/>
              <w:ind w:left="720" w:hanging="544"/>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is submitted using an incorrect MI reporting Template; or </w:t>
            </w:r>
          </w:p>
          <w:p w14:paraId="1531FA5D" w14:textId="77777777" w:rsidR="0066370B" w:rsidRPr="001B351E" w:rsidRDefault="0066370B" w:rsidP="16FF7267">
            <w:pPr>
              <w:pStyle w:val="Normal0"/>
              <w:numPr>
                <w:ilvl w:val="1"/>
                <w:numId w:val="73"/>
              </w:numPr>
              <w:tabs>
                <w:tab w:val="left" w:pos="175"/>
              </w:tabs>
              <w:spacing w:after="120"/>
              <w:ind w:left="720" w:hanging="544"/>
              <w:rPr>
                <w:rFonts w:ascii="Arial" w:eastAsia="Arial" w:hAnsi="Arial" w:cs="Arial"/>
                <w:color w:val="000000"/>
                <w:sz w:val="24"/>
                <w:szCs w:val="24"/>
              </w:rPr>
            </w:pPr>
            <w:r w:rsidRPr="001B351E">
              <w:rPr>
                <w:rFonts w:ascii="Arial" w:eastAsia="Arial" w:hAnsi="Arial" w:cs="Arial"/>
                <w:color w:val="000000" w:themeColor="text1"/>
                <w:sz w:val="24"/>
                <w:szCs w:val="24"/>
              </w:rPr>
              <w:t>is not submitted by the reporting date (including where a declaration of no business should have been filed);</w:t>
            </w:r>
          </w:p>
        </w:tc>
      </w:tr>
      <w:tr w:rsidR="0066370B" w:rsidRPr="001B351E" w14:paraId="58C34EC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5C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4E27"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a report containing Management Information submitted to the Authority in accordance with Framework Schedule 5 (Management Charges and Information);</w:t>
            </w:r>
          </w:p>
        </w:tc>
      </w:tr>
      <w:tr w:rsidR="0066370B" w:rsidRPr="001B351E" w14:paraId="2632D8E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D2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Reporting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AC7A"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form of report set out in the Annex to Framework Schedule 5 (Management Charges and Information) setting out the information the Supplier is required to supply to the Authority;</w:t>
            </w:r>
          </w:p>
        </w:tc>
      </w:tr>
      <w:tr w:rsidR="0066370B" w:rsidRPr="001B351E" w14:paraId="6DCE9E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2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1C81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event or task described in the Implementation Plan;</w:t>
            </w:r>
          </w:p>
        </w:tc>
      </w:tr>
      <w:tr w:rsidR="0066370B" w:rsidRPr="001B351E" w14:paraId="0F32A7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03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EC71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target date set out against the relevant Milestone in the Implementation Plan by which the Milestone must be Achieved;</w:t>
            </w:r>
          </w:p>
        </w:tc>
      </w:tr>
      <w:tr w:rsidR="0066370B" w:rsidRPr="001B351E" w14:paraId="0473D4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71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"Month"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FE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calendar month and "</w:t>
            </w:r>
            <w:r w:rsidRPr="001B351E">
              <w:rPr>
                <w:rFonts w:ascii="Arial" w:eastAsia="Arial" w:hAnsi="Arial" w:cs="Arial"/>
                <w:b/>
                <w:color w:val="000000"/>
                <w:sz w:val="24"/>
                <w:szCs w:val="24"/>
              </w:rPr>
              <w:t>Monthly</w:t>
            </w:r>
            <w:r w:rsidRPr="001B351E">
              <w:rPr>
                <w:rFonts w:ascii="Arial" w:eastAsia="Arial" w:hAnsi="Arial" w:cs="Arial"/>
                <w:color w:val="000000"/>
                <w:sz w:val="24"/>
                <w:szCs w:val="24"/>
              </w:rPr>
              <w:t>" shall be interpreted accordingly;</w:t>
            </w:r>
          </w:p>
        </w:tc>
      </w:tr>
      <w:tr w:rsidR="0066370B" w:rsidRPr="001B351E" w14:paraId="6513B55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58C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"National Insurance"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6A4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contributions required by the Social Security Contributions and Benefits Act 1992 and made in accordance with the Social Security (Contributions) Regulations 2001 (SI 2001/1004);</w:t>
            </w:r>
          </w:p>
        </w:tc>
      </w:tr>
      <w:tr w:rsidR="0066370B" w:rsidRPr="001B351E" w14:paraId="700B4BB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6E8B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"New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261E" w14:textId="77777777" w:rsidR="0066370B" w:rsidRPr="001B351E" w:rsidRDefault="0066370B" w:rsidP="001E1E50">
            <w:pPr>
              <w:pStyle w:val="Normal0"/>
              <w:numPr>
                <w:ilvl w:val="1"/>
                <w:numId w:val="7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66370B" w:rsidRPr="001B351E" w:rsidRDefault="0066370B" w:rsidP="16FF7267">
            <w:pPr>
              <w:pStyle w:val="Normal0"/>
              <w:numPr>
                <w:ilvl w:val="1"/>
                <w:numId w:val="7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IPR in or arising as a result of the performance of the Supplier’s obligations under a Contract and all updates and amendments to the same; </w:t>
            </w:r>
          </w:p>
          <w:p w14:paraId="419E4E9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shall not include the Supplier’s Existing IPR;</w:t>
            </w:r>
          </w:p>
        </w:tc>
      </w:tr>
      <w:tr w:rsidR="0066370B" w:rsidRPr="001B351E" w14:paraId="11C1E43D"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99E87"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6E7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Guy's and St Thomas' NHS Foundation Trust as the Contracting Authority on behalf of NHS London Procurement Partnership (NHS LPP), in collaboration with North of England Commercial Procurement Collaborative, NHS London Procurement Partnership, East of England NHS Collaborative Procurement Hub and Crown Commercial Services, working together under the banner of the Workforce Alliance</w:t>
            </w:r>
          </w:p>
          <w:p w14:paraId="17748776"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200 Great Dover Street, London SE1 4YB</w:t>
            </w:r>
          </w:p>
          <w:p w14:paraId="31D00BB0"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LPP is procuring this Framework Agreement on behalf of the NHS Workforce Alliance. The NHS Workforce Alliance is made up of the following:</w:t>
            </w:r>
          </w:p>
          <w:p w14:paraId="7AAD1E0B"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lastRenderedPageBreak/>
              <w:t>NHS London Procurement Partnership</w:t>
            </w:r>
          </w:p>
          <w:p w14:paraId="7E632D2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India House, 2nd Floor Curlew Street, London, SE1 2ND</w:t>
            </w:r>
          </w:p>
          <w:p w14:paraId="39B6B1D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981A0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North of England Commercial Procurement Collaborative</w:t>
            </w:r>
          </w:p>
          <w:p w14:paraId="3BE6BF33"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Don Valley House, Savile Street East, Sheffield, S4 7UQ</w:t>
            </w:r>
          </w:p>
          <w:p w14:paraId="100C5B5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A5A455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East of England Collaborative Procurement Hub</w:t>
            </w:r>
          </w:p>
          <w:p w14:paraId="774A10AB"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NHS Victoria House, Capital Park, Fulbourn, Cambridge, CB21 5XB</w:t>
            </w:r>
          </w:p>
          <w:p w14:paraId="207CCF6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702EC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Commercial Solutions</w:t>
            </w:r>
          </w:p>
          <w:p w14:paraId="2BA1328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The Atrium, Curtis Road, Dorking, Surrey, RH4 1XA </w:t>
            </w:r>
          </w:p>
          <w:p w14:paraId="12F40E89"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5A607850"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AND</w:t>
            </w:r>
          </w:p>
          <w:p w14:paraId="608DEAC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445EBA9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The Minister for the Cabinet Office represented by its executive agency the Crown Commercial Service (CCS). </w:t>
            </w:r>
          </w:p>
          <w:p w14:paraId="56748689"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on: 9th Floor, The Capital, Old Hall Street, Liverpool L3 9PP.</w:t>
            </w:r>
          </w:p>
          <w:p w14:paraId="6E36661F" w14:textId="77777777" w:rsidR="0066370B" w:rsidRPr="001B351E" w:rsidRDefault="0066370B">
            <w:pPr>
              <w:pStyle w:val="Normal0"/>
              <w:spacing w:after="0"/>
              <w:rPr>
                <w:rFonts w:ascii="Arial" w:eastAsia="Arial" w:hAnsi="Arial" w:cs="Arial"/>
                <w:color w:val="000000" w:themeColor="text1"/>
                <w:sz w:val="24"/>
                <w:szCs w:val="24"/>
              </w:rPr>
            </w:pPr>
          </w:p>
          <w:p w14:paraId="38645DC7" w14:textId="77777777" w:rsidR="0066370B" w:rsidRPr="001B351E" w:rsidRDefault="0066370B">
            <w:pPr>
              <w:pStyle w:val="Normal0"/>
              <w:jc w:val="both"/>
              <w:rPr>
                <w:rFonts w:ascii="Arial" w:eastAsia="Arial" w:hAnsi="Arial" w:cs="Arial"/>
                <w:color w:val="000000" w:themeColor="text1"/>
                <w:sz w:val="24"/>
                <w:szCs w:val="24"/>
              </w:rPr>
            </w:pPr>
          </w:p>
        </w:tc>
      </w:tr>
      <w:tr w:rsidR="0066370B" w:rsidRPr="001B351E" w14:paraId="449E3C7E"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4AEB" w14:textId="77777777" w:rsidR="0066370B" w:rsidRPr="001B351E" w:rsidRDefault="0066370B">
            <w:pPr>
              <w:pStyle w:val="Normal0"/>
              <w:spacing w:after="120"/>
              <w:ind w:left="-108"/>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7612" w14:textId="77777777" w:rsidR="0066370B" w:rsidRPr="001B351E" w:rsidRDefault="0066370B" w:rsidP="16FF7267">
            <w:pPr>
              <w:pStyle w:val="Normal0"/>
              <w:spacing w:after="120"/>
              <w:ind w:left="17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the representative appointed by NHS LPP from time to time in relation to the Framework Contract initially identified in the Framework Award Form;</w:t>
            </w:r>
          </w:p>
        </w:tc>
      </w:tr>
      <w:tr w:rsidR="0066370B" w:rsidRPr="001B351E" w14:paraId="29EEF3B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521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"Occasion of Tax Non–Compliance"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4889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w:t>
            </w:r>
          </w:p>
          <w:p w14:paraId="6EED2922" w14:textId="77777777" w:rsidR="0066370B" w:rsidRPr="001B351E" w:rsidRDefault="0066370B" w:rsidP="16FF7267">
            <w:pPr>
              <w:pStyle w:val="Normal0"/>
              <w:numPr>
                <w:ilvl w:val="1"/>
                <w:numId w:val="75"/>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is found on or after 1 April 2013 to be incorrect as a result of:</w:t>
            </w:r>
          </w:p>
          <w:p w14:paraId="2EA21D7F"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66370B" w:rsidRPr="001B351E" w:rsidRDefault="0066370B" w:rsidP="16FF7267">
            <w:pPr>
              <w:pStyle w:val="Normal0"/>
              <w:numPr>
                <w:ilvl w:val="1"/>
                <w:numId w:val="7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6370B" w:rsidRPr="001B351E" w14:paraId="095E56E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6315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"Open Book Data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76B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66370B" w:rsidRPr="001B351E" w:rsidRDefault="0066370B" w:rsidP="001E1E50">
            <w:pPr>
              <w:pStyle w:val="Normal0"/>
              <w:numPr>
                <w:ilvl w:val="1"/>
                <w:numId w:val="76"/>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operating expenditure relating to the provision of the Deliverables including an analysis showing:</w:t>
            </w:r>
          </w:p>
          <w:p w14:paraId="52DD25E8"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the unit costs and quantity of Goods and any other consumables and bought-in Deliverables;</w:t>
            </w:r>
          </w:p>
          <w:p w14:paraId="4B3AC8EE"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Reimbursable Expenses, if allowed under the Order Form; </w:t>
            </w:r>
          </w:p>
          <w:p w14:paraId="2B4D6300" w14:textId="77777777" w:rsidR="0066370B" w:rsidRPr="001B351E" w:rsidRDefault="0066370B" w:rsidP="001E1E50">
            <w:pPr>
              <w:pStyle w:val="Normal0"/>
              <w:numPr>
                <w:ilvl w:val="1"/>
                <w:numId w:val="76"/>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 xml:space="preserve">Overheads; </w:t>
            </w:r>
          </w:p>
          <w:p w14:paraId="1DEEF86E" w14:textId="1A6E3532"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interest, expenses and any other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financing costs incurred in relation to the provision of the Deliverables;</w:t>
            </w:r>
          </w:p>
          <w:p w14:paraId="062E8AC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Supplier Profit achieved over the Framework Contract Period and on an annual basis;</w:t>
            </w:r>
          </w:p>
          <w:p w14:paraId="74E394B9" w14:textId="77777777"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confirmation that all methods of Cost apportionment and Overhead allocation are consistent with and not more onerous than such methods applied generally by the Supplier;</w:t>
            </w:r>
          </w:p>
          <w:p w14:paraId="71F3F2A2"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actual Costs profile for each Service Period;</w:t>
            </w:r>
          </w:p>
        </w:tc>
      </w:tr>
      <w:tr w:rsidR="0066370B" w:rsidRPr="001B351E" w14:paraId="199179A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6E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BB7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an order for the provision of the Deliverables placed by a Buyer with the Supplier under a Contract;</w:t>
            </w:r>
          </w:p>
        </w:tc>
      </w:tr>
      <w:tr w:rsidR="0066370B" w:rsidRPr="001B351E" w14:paraId="7F8D85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18E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"Order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E2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completed Order Form Template (or equivalent information issued by the Buyer) used to create a Call-Off Contract;</w:t>
            </w:r>
          </w:p>
        </w:tc>
      </w:tr>
      <w:tr w:rsidR="0066370B" w:rsidRPr="001B351E" w14:paraId="6B9F76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A1E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E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template in Framework Schedule 6 (Order Form Template and Call-Off Schedules);</w:t>
            </w:r>
          </w:p>
        </w:tc>
      </w:tr>
      <w:tr w:rsidR="0066370B" w:rsidRPr="001B351E" w14:paraId="0DDFCC7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69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"Other Contracting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40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actual or potential Buyer under the Framework Contract;</w:t>
            </w:r>
          </w:p>
        </w:tc>
      </w:tr>
      <w:tr w:rsidR="0066370B" w:rsidRPr="001B351E" w14:paraId="102256B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E1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"Overhead"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89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370B" w:rsidRPr="001B351E" w14:paraId="5C60F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F4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"Parliament"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B76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takes its natural meaning as interpreted by Law;</w:t>
            </w:r>
          </w:p>
        </w:tc>
      </w:tr>
      <w:tr w:rsidR="0066370B" w:rsidRPr="001B351E" w14:paraId="096683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31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A10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the context of the Framework Contract, NHS LPP or the Supplier, and in the in the context of a Call-Off Contract the Buyer or the Supplier. "</w:t>
            </w:r>
            <w:r w:rsidRPr="001B351E">
              <w:rPr>
                <w:rFonts w:ascii="Arial" w:eastAsia="Arial" w:hAnsi="Arial" w:cs="Arial"/>
                <w:b/>
                <w:bCs/>
                <w:color w:val="000000" w:themeColor="text1"/>
                <w:sz w:val="24"/>
                <w:szCs w:val="24"/>
              </w:rPr>
              <w:t>Parties</w:t>
            </w:r>
            <w:r w:rsidRPr="001B351E">
              <w:rPr>
                <w:rFonts w:ascii="Arial" w:eastAsia="Arial" w:hAnsi="Arial" w:cs="Arial"/>
                <w:color w:val="000000" w:themeColor="text1"/>
                <w:sz w:val="24"/>
                <w:szCs w:val="24"/>
              </w:rPr>
              <w:t>" shall mean both of them where the context permits;</w:t>
            </w:r>
          </w:p>
        </w:tc>
      </w:tr>
      <w:tr w:rsidR="0066370B" w:rsidRPr="001B351E" w14:paraId="63CF9A2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D6D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"Performance Indicators" or "PIs"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D9C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6370B" w:rsidRPr="001B351E" w14:paraId="37A4F70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5C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3E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DC38C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82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 Breach”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E322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61D05A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4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“Personnel”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9532" w14:textId="4DFBDCA1"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directors, officers, employees, agents, consultants and suppliers of a Party and/or of any Subcontractor and/or </w:t>
            </w:r>
            <w:r w:rsidR="00005BA6" w:rsidRPr="001B351E">
              <w:rPr>
                <w:rFonts w:ascii="Arial" w:eastAsia="Arial" w:hAnsi="Arial" w:cs="Arial"/>
                <w:color w:val="000000" w:themeColor="text1"/>
                <w:sz w:val="24"/>
                <w:szCs w:val="24"/>
              </w:rPr>
              <w:t>Sub processor</w:t>
            </w:r>
            <w:r w:rsidRPr="001B351E">
              <w:rPr>
                <w:rFonts w:ascii="Arial" w:eastAsia="Arial" w:hAnsi="Arial" w:cs="Arial"/>
                <w:color w:val="000000" w:themeColor="text1"/>
                <w:sz w:val="24"/>
                <w:szCs w:val="24"/>
              </w:rPr>
              <w:t xml:space="preserve"> engaged in the performance of its obligations under a Contract;</w:t>
            </w:r>
          </w:p>
        </w:tc>
      </w:tr>
      <w:tr w:rsidR="0066370B" w:rsidRPr="001B351E" w14:paraId="49AA609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588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"Prescribed Person"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1D8B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legal adviser, an MP or an appropriate body which a whistle-blower may make a disclosure to as detailed in ‘Whistleblowing: list of prescribed people and bodies’, 24 November 2016, available online at: </w:t>
            </w:r>
            <w:hyperlink r:id="rId14">
              <w:r w:rsidRPr="001B351E">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sidRPr="001B351E">
              <w:rPr>
                <w:rFonts w:ascii="Arial" w:eastAsia="Arial" w:hAnsi="Arial" w:cs="Arial"/>
                <w:color w:val="000000" w:themeColor="text1"/>
                <w:sz w:val="24"/>
                <w:szCs w:val="24"/>
              </w:rPr>
              <w:t>;</w:t>
            </w:r>
          </w:p>
        </w:tc>
      </w:tr>
      <w:tr w:rsidR="0066370B" w:rsidRPr="001B351E" w14:paraId="024DD38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DBC3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7FCF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05AF034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89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19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95497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49A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0EF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meeting between the Buyer Authorised Representative and the Supplier Authorised Representative; </w:t>
            </w:r>
          </w:p>
        </w:tc>
      </w:tr>
      <w:tr w:rsidR="0066370B" w:rsidRPr="001B351E" w14:paraId="34764E8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A81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"Progress Meeting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D321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conduct a Progress Meeting in accordance with Clause 6.1 as specified in the Order Form;</w:t>
            </w:r>
          </w:p>
        </w:tc>
      </w:tr>
      <w:tr w:rsidR="0066370B" w:rsidRPr="001B351E" w14:paraId="372214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E17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EF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report provided by the Supplier indicating the steps taken to achieve Milestones or delivery dates;</w:t>
            </w:r>
          </w:p>
        </w:tc>
      </w:tr>
      <w:tr w:rsidR="0066370B" w:rsidRPr="001B351E" w14:paraId="4808A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18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6AB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deliver Progress Reports in accordance with Clause 6.1 as specified in the Order Form;</w:t>
            </w:r>
          </w:p>
        </w:tc>
      </w:tr>
      <w:tr w:rsidR="0066370B" w:rsidRPr="001B351E" w14:paraId="614C599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117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“Prohibited Acts”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2B461" w14:textId="77777777" w:rsidR="0066370B" w:rsidRPr="001B351E" w:rsidRDefault="0066370B" w:rsidP="001E1E50">
            <w:pPr>
              <w:pStyle w:val="Normal0"/>
              <w:numPr>
                <w:ilvl w:val="1"/>
                <w:numId w:val="77"/>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induce that person to perform improperly a relevant function or activity; or</w:t>
            </w:r>
          </w:p>
          <w:p w14:paraId="5ECA7D88"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reward that person for improper performance of a relevant function or activity; </w:t>
            </w:r>
          </w:p>
          <w:p w14:paraId="3F8E60E8"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66370B" w:rsidRPr="001B351E" w:rsidRDefault="0066370B" w:rsidP="16FF7267">
            <w:pPr>
              <w:pStyle w:val="Normal0"/>
              <w:numPr>
                <w:ilvl w:val="1"/>
                <w:numId w:val="77"/>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committing any offence:</w:t>
            </w:r>
            <w:r w:rsidRPr="001B351E">
              <w:rPr>
                <w:rFonts w:ascii="Arial" w:hAnsi="Arial" w:cs="Arial"/>
              </w:rPr>
              <w:tab/>
            </w:r>
          </w:p>
          <w:p w14:paraId="09DE3DA2"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the Bribery Act 2010 (or any legislation repealed or revoked by such Act); or</w:t>
            </w:r>
          </w:p>
          <w:p w14:paraId="3953F1BC"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legislation or common law concerning fraudulent acts; or</w:t>
            </w:r>
          </w:p>
          <w:p w14:paraId="53831D66" w14:textId="77777777" w:rsidR="0066370B" w:rsidRPr="001B351E" w:rsidRDefault="0066370B" w:rsidP="16FF7267">
            <w:pPr>
              <w:pStyle w:val="Normal0"/>
              <w:numPr>
                <w:ilvl w:val="2"/>
                <w:numId w:val="77"/>
              </w:numPr>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defrauding, attempting to defraud or conspiring to defraud a Buyer or other public body; or </w:t>
            </w:r>
          </w:p>
          <w:p w14:paraId="29F29165"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activity, practice or conduct which would constitute one of the offences listed under (c) above if such activity, practice or conduct had been carried out in the UK;</w:t>
            </w:r>
          </w:p>
        </w:tc>
      </w:tr>
      <w:tr w:rsidR="0066370B" w:rsidRPr="001B351E" w14:paraId="0B001F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10E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“Protective Measures”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D9AF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6370B" w:rsidRPr="001B351E" w14:paraId="01FE9C6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92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“Recall”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4BE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6370B" w:rsidRPr="001B351E" w14:paraId="3F87A7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D5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"Recipient 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7E9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Party which receives or obtains directly or indirectly Confidential Information;</w:t>
            </w:r>
          </w:p>
        </w:tc>
      </w:tr>
      <w:tr w:rsidR="0066370B" w:rsidRPr="001B351E" w14:paraId="027115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254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37126" w14:textId="4400FF80"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plan (or revised plan) to rectify </w:t>
            </w:r>
            <w:r w:rsidR="00005BA6" w:rsidRPr="001B351E">
              <w:rPr>
                <w:rFonts w:ascii="Arial" w:eastAsia="Arial" w:hAnsi="Arial" w:cs="Arial"/>
                <w:color w:val="000000" w:themeColor="text1"/>
                <w:sz w:val="24"/>
                <w:szCs w:val="24"/>
              </w:rPr>
              <w:t>its</w:t>
            </w:r>
            <w:r w:rsidRPr="001B351E">
              <w:rPr>
                <w:rFonts w:ascii="Arial" w:eastAsia="Arial" w:hAnsi="Arial" w:cs="Arial"/>
                <w:color w:val="000000" w:themeColor="text1"/>
                <w:sz w:val="24"/>
                <w:szCs w:val="24"/>
              </w:rPr>
              <w:t xml:space="preserve"> breach using the template in Joint Schedule 10 (Rectification Plan) which shall include:</w:t>
            </w:r>
          </w:p>
          <w:p w14:paraId="62F230F7" w14:textId="77777777" w:rsidR="0066370B" w:rsidRPr="001B351E" w:rsidRDefault="0066370B" w:rsidP="001E1E50">
            <w:pPr>
              <w:pStyle w:val="Normal0"/>
              <w:numPr>
                <w:ilvl w:val="1"/>
                <w:numId w:val="78"/>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full details of the Default that has occurred, including a root cause analysis; </w:t>
            </w:r>
          </w:p>
          <w:p w14:paraId="7F816DAF" w14:textId="77777777" w:rsidR="0066370B" w:rsidRPr="001B351E" w:rsidRDefault="0066370B" w:rsidP="16FF7267">
            <w:pPr>
              <w:pStyle w:val="Normal0"/>
              <w:numPr>
                <w:ilvl w:val="1"/>
                <w:numId w:val="78"/>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the actual or anticipated effect of the Default; and</w:t>
            </w:r>
          </w:p>
          <w:p w14:paraId="75E65F76" w14:textId="77777777" w:rsidR="0066370B" w:rsidRPr="001B351E" w:rsidRDefault="0066370B" w:rsidP="001E1E50">
            <w:pPr>
              <w:pStyle w:val="Normal0"/>
              <w:numPr>
                <w:ilvl w:val="1"/>
                <w:numId w:val="7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370B" w:rsidRPr="001B351E" w14:paraId="361E9E7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03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 Process"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F88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process set out in Clause 10.3.1 to 10.3.4 (Rectification Plan Process); </w:t>
            </w:r>
          </w:p>
        </w:tc>
      </w:tr>
      <w:tr w:rsidR="0066370B" w:rsidRPr="001B351E" w14:paraId="78665A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4C1A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"Regulations"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1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Public Contracts Regulations 2015 and/or the Public Contracts (Scotland) Regulations 2015 (as the context requires);</w:t>
            </w:r>
          </w:p>
        </w:tc>
      </w:tr>
      <w:tr w:rsidR="0066370B" w:rsidRPr="001B351E" w14:paraId="3FE5DD5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8E2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"Reimbursable Expenses"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F64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66370B" w:rsidRPr="001B351E" w:rsidRDefault="0066370B" w:rsidP="16FF7267">
            <w:pPr>
              <w:pStyle w:val="Normal0"/>
              <w:numPr>
                <w:ilvl w:val="1"/>
                <w:numId w:val="79"/>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66370B" w:rsidRPr="001B351E" w:rsidRDefault="0066370B" w:rsidP="001E1E50">
            <w:pPr>
              <w:pStyle w:val="Normal0"/>
              <w:numPr>
                <w:ilvl w:val="1"/>
                <w:numId w:val="79"/>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6370B" w:rsidRPr="001B351E" w14:paraId="750276F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AF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E41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Authority which is party to the Contract to which a right or obligation is owed, as the context requires; </w:t>
            </w:r>
          </w:p>
        </w:tc>
      </w:tr>
      <w:tr w:rsidR="0066370B" w:rsidRPr="001B351E" w14:paraId="14043A6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D7C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"Relevant Authority's </w:t>
            </w:r>
            <w:r w:rsidRPr="001B351E">
              <w:rPr>
                <w:rFonts w:ascii="Arial" w:eastAsia="Arial" w:hAnsi="Arial" w:cs="Arial"/>
                <w:b/>
                <w:color w:val="000000"/>
                <w:sz w:val="24"/>
                <w:szCs w:val="24"/>
              </w:rPr>
              <w:lastRenderedPageBreak/>
              <w:t>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CB013" w14:textId="77777777" w:rsidR="0066370B" w:rsidRPr="001B351E" w:rsidRDefault="0066370B" w:rsidP="001E1E50">
            <w:pPr>
              <w:pStyle w:val="Normal0"/>
              <w:numPr>
                <w:ilvl w:val="1"/>
                <w:numId w:val="80"/>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 xml:space="preserve">all Personal Data and any information, however it is conveyed, that relates to the business, affairs, developments, property rights, trade secrets, Know-How and IPR of the Relevant </w:t>
            </w:r>
            <w:r w:rsidRPr="001B351E">
              <w:rPr>
                <w:rFonts w:ascii="Arial" w:eastAsia="Arial" w:hAnsi="Arial" w:cs="Arial"/>
                <w:color w:val="000000"/>
                <w:sz w:val="24"/>
                <w:szCs w:val="24"/>
              </w:rPr>
              <w:lastRenderedPageBreak/>
              <w:t xml:space="preserve">Authority (including all Relevant Authority Existing IPR and New IPR); </w:t>
            </w:r>
          </w:p>
          <w:p w14:paraId="201AD264" w14:textId="513A92B5" w:rsidR="0066370B" w:rsidRPr="001B351E" w:rsidRDefault="0066370B" w:rsidP="16FF7267">
            <w:pPr>
              <w:pStyle w:val="Normal0"/>
              <w:numPr>
                <w:ilvl w:val="1"/>
                <w:numId w:val="8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other information clearly designated as being confidential (whether or not it is marked "confidential") or which ought reasonably </w:t>
            </w:r>
            <w:r w:rsidR="00005BA6" w:rsidRPr="001B351E">
              <w:rPr>
                <w:rFonts w:ascii="Arial" w:eastAsia="Arial" w:hAnsi="Arial" w:cs="Arial"/>
                <w:color w:val="000000" w:themeColor="text1"/>
                <w:sz w:val="24"/>
                <w:szCs w:val="24"/>
              </w:rPr>
              <w:t>to be</w:t>
            </w:r>
            <w:r w:rsidRPr="001B351E">
              <w:rPr>
                <w:rFonts w:ascii="Arial" w:eastAsia="Arial" w:hAnsi="Arial" w:cs="Arial"/>
                <w:color w:val="000000" w:themeColor="text1"/>
                <w:sz w:val="24"/>
                <w:szCs w:val="24"/>
              </w:rPr>
              <w:t xml:space="preserve"> considered confidential which comes (or has come) to the Relevant Authority’s attention or into the Relevant Authority’s possession in connection with a Contract; and</w:t>
            </w:r>
          </w:p>
          <w:p w14:paraId="4FDEB0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the above;</w:t>
            </w:r>
          </w:p>
        </w:tc>
      </w:tr>
      <w:tr w:rsidR="0066370B" w:rsidRPr="001B351E" w14:paraId="78C4A8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871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1A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applicable Law relating to bribery, corruption and fraud, including the Bribery Act 2010 and any guidance issued by the Secretary of State pursuant to section 9 of the Bribery Act 2010;</w:t>
            </w:r>
          </w:p>
        </w:tc>
      </w:tr>
      <w:tr w:rsidR="0066370B" w:rsidRPr="001B351E" w14:paraId="00B0F21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40C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Tax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57A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HMRC, or, if applicable, the tax authority in the jurisdiction in which the Supplier is established;</w:t>
            </w:r>
          </w:p>
        </w:tc>
      </w:tr>
      <w:tr w:rsidR="0066370B" w:rsidRPr="001B351E" w14:paraId="40CC1E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4C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"Reminder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1EB"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notice sent in accordance with Clause 10.5 given by the Supplier to the Buyer providing notification that payment has not been received on time; </w:t>
            </w:r>
          </w:p>
        </w:tc>
      </w:tr>
      <w:tr w:rsidR="0066370B" w:rsidRPr="001B351E" w14:paraId="10BF3F2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F5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Deliverables"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0768"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370B" w:rsidRPr="001B351E" w14:paraId="353DCC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4B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4B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6370B" w:rsidRPr="001B351E" w14:paraId="3D4E105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47A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984B" w14:textId="5C2EBB54"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6370B" w:rsidRPr="001B351E" w14:paraId="3CE504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52372" w14:textId="1F30DDD0"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"Request </w:t>
            </w:r>
            <w:r w:rsidR="00005BA6" w:rsidRPr="001B351E">
              <w:rPr>
                <w:rFonts w:ascii="Arial" w:eastAsia="Arial" w:hAnsi="Arial" w:cs="Arial"/>
                <w:b/>
                <w:color w:val="000000"/>
                <w:sz w:val="24"/>
                <w:szCs w:val="24"/>
              </w:rPr>
              <w:t>for</w:t>
            </w:r>
            <w:r w:rsidRPr="001B351E">
              <w:rPr>
                <w:rFonts w:ascii="Arial" w:eastAsia="Arial" w:hAnsi="Arial" w:cs="Arial"/>
                <w:b/>
                <w:color w:val="000000"/>
                <w:sz w:val="24"/>
                <w:szCs w:val="24"/>
              </w:rPr>
              <w:t xml:space="preserve">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6C3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for information or an apparent request relating to a Contract for the provision of the Deliverables or an apparent request for such information under the FOIA or the EIRs;</w:t>
            </w:r>
          </w:p>
        </w:tc>
      </w:tr>
      <w:tr w:rsidR="0066370B" w:rsidRPr="001B351E" w14:paraId="1ED7CEB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24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"Required Insurances"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553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insurances required by Joint Schedule 3 (Insurance Requirements) or any additional insurances specified in the Order Form; </w:t>
            </w:r>
          </w:p>
        </w:tc>
      </w:tr>
      <w:tr w:rsidR="0066370B" w:rsidRPr="001B351E" w14:paraId="4601325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07E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“Resource Pool”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1CA5"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means candidates registered and available within the awarded supplier's organisation</w:t>
            </w:r>
          </w:p>
        </w:tc>
      </w:tr>
      <w:tr w:rsidR="0066370B" w:rsidRPr="001B351E" w14:paraId="2B2EB82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9C9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“Retrospective Bookings”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4A94"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when a shift and/or placement is placed onto the Authority(s) portal after work-seeker has completed the shift. The work-seeker </w:t>
            </w:r>
            <w:r w:rsidRPr="001B351E">
              <w:rPr>
                <w:rFonts w:ascii="Arial" w:eastAsia="Arial" w:hAnsi="Arial" w:cs="Arial"/>
                <w:color w:val="000000" w:themeColor="text1"/>
                <w:sz w:val="24"/>
                <w:szCs w:val="24"/>
              </w:rPr>
              <w:lastRenderedPageBreak/>
              <w:t>must have a booking confirmation from the department or senior manager and/or a reference number before payment is agreed.</w:t>
            </w:r>
          </w:p>
        </w:tc>
      </w:tr>
      <w:tr w:rsidR="0066370B" w:rsidRPr="001B351E" w14:paraId="1A76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B2A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7D0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6370B" w:rsidRPr="001B351E" w14:paraId="633245C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E09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Management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E48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security management plan prepared pursuant to Call-Off Schedule 9 (Security) (if applicable); </w:t>
            </w:r>
          </w:p>
        </w:tc>
      </w:tr>
      <w:tr w:rsidR="0066370B" w:rsidRPr="001B351E" w14:paraId="3094AB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69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90D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security policy, referred to in the Order Form, in force as at the Call-Off Start Date (a copy of which has been supplied to the Supplier), as updated from time to time and notified to the Supplier;</w:t>
            </w:r>
          </w:p>
        </w:tc>
      </w:tr>
      <w:tr w:rsidR="0066370B" w:rsidRPr="001B351E" w14:paraId="7D134E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0638"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"Self Audit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A0D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the certificate in the form as set out in Framework Schedule 8 (Self Audit Certificate);</w:t>
            </w:r>
          </w:p>
        </w:tc>
      </w:tr>
      <w:tr w:rsidR="0066370B" w:rsidRPr="001B351E" w14:paraId="1F1239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E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"Serious Fraud Office"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AAB7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2E262C2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A8F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Levels”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315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6370B" w:rsidRPr="001B351E" w14:paraId="529D492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629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473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66370B" w:rsidRPr="001B351E" w14:paraId="6D477A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E10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37C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6370B" w:rsidRPr="001B351E" w14:paraId="3CFDD9C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52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Transfer"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466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6370B" w:rsidRPr="001B351E" w14:paraId="641A097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2326" w14:textId="77777777" w:rsidR="0066370B" w:rsidRPr="001B351E" w:rsidRDefault="0066370B">
            <w:pPr>
              <w:pStyle w:val="Normal0"/>
              <w:spacing w:after="120"/>
              <w:ind w:left="-108"/>
              <w:rPr>
                <w:rFonts w:ascii="Arial" w:eastAsia="Arial" w:hAnsi="Arial" w:cs="Arial"/>
                <w:b/>
                <w:color w:val="000000"/>
                <w:sz w:val="24"/>
                <w:szCs w:val="24"/>
                <w:highlight w:val="green"/>
              </w:rPr>
            </w:pPr>
            <w:r w:rsidRPr="001B351E">
              <w:rPr>
                <w:rFonts w:ascii="Arial" w:eastAsia="Arial" w:hAnsi="Arial" w:cs="Arial"/>
                <w:b/>
                <w:color w:val="000000"/>
                <w:sz w:val="24"/>
                <w:szCs w:val="24"/>
              </w:rPr>
              <w:t>"Service Transfer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CE4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date of a Service Transfer;</w:t>
            </w:r>
          </w:p>
        </w:tc>
      </w:tr>
      <w:tr w:rsidR="0066370B" w:rsidRPr="001B351E" w14:paraId="7EC24DE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85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"Sites"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0C81" w14:textId="70D576D8"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premises (including the Buyer Premises, the Supplier’s premises or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premises) from, to or at which:</w:t>
            </w:r>
          </w:p>
          <w:p w14:paraId="3A16CC43" w14:textId="77777777" w:rsidR="0066370B" w:rsidRPr="001B351E" w:rsidRDefault="0066370B" w:rsidP="001E1E50">
            <w:pPr>
              <w:pStyle w:val="Normal0"/>
              <w:numPr>
                <w:ilvl w:val="1"/>
                <w:numId w:val="81"/>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Deliverables are (or are to be) provided; or</w:t>
            </w:r>
          </w:p>
          <w:p w14:paraId="24E642BB" w14:textId="77777777" w:rsidR="0066370B" w:rsidRPr="001B351E" w:rsidRDefault="0066370B" w:rsidP="16FF7267">
            <w:pPr>
              <w:pStyle w:val="Normal0"/>
              <w:numPr>
                <w:ilvl w:val="1"/>
                <w:numId w:val="81"/>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 manages, organises or otherwise directs the provision or the use of the Deliverables;</w:t>
            </w:r>
          </w:p>
        </w:tc>
      </w:tr>
      <w:tr w:rsidR="0066370B" w:rsidRPr="001B351E" w14:paraId="09F02F28"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D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"SME"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8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 enterprise falling within the category of micro, small and medium sized enterprises defined by the Commission Recommendation of 6 </w:t>
            </w:r>
            <w:r w:rsidRPr="001B351E">
              <w:rPr>
                <w:rFonts w:ascii="Arial" w:eastAsia="Arial" w:hAnsi="Arial" w:cs="Arial"/>
                <w:color w:val="000000"/>
                <w:sz w:val="24"/>
                <w:szCs w:val="24"/>
              </w:rPr>
              <w:lastRenderedPageBreak/>
              <w:t>May 2003 concerning the definition of micro, small and medium enterprises;</w:t>
            </w:r>
          </w:p>
        </w:tc>
      </w:tr>
      <w:tr w:rsidR="0066370B" w:rsidRPr="001B351E" w14:paraId="167F4120"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B5E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75A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Clauses set out in the Framework Award Form or Order Form which shall form part of the respective Contract;</w:t>
            </w:r>
          </w:p>
        </w:tc>
      </w:tr>
      <w:tr w:rsidR="0066370B" w:rsidRPr="001B351E" w14:paraId="63B4EF02"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CA3C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E71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370B" w:rsidRPr="001B351E" w14:paraId="7135EBFA"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11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A0C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specification set out in Framework Schedule 1 (Specification), as may, in relation to a Call-Off Contract, be supplemented by the Order Form;</w:t>
            </w:r>
          </w:p>
        </w:tc>
      </w:tr>
      <w:tr w:rsidR="0066370B" w:rsidRPr="001B351E" w14:paraId="4AC0B07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BB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"Standards"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6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w:t>
            </w:r>
          </w:p>
          <w:p w14:paraId="5D11EAC4" w14:textId="77777777" w:rsidR="0066370B" w:rsidRPr="001B351E" w:rsidRDefault="0066370B" w:rsidP="16FF7267">
            <w:pPr>
              <w:pStyle w:val="Normal0"/>
              <w:numPr>
                <w:ilvl w:val="1"/>
                <w:numId w:val="8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in the specification in Schedule 1 (Specification);</w:t>
            </w:r>
          </w:p>
          <w:p w14:paraId="0A0656B3"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by the Buyer in the Order Form or agreed between the Parties from time to time;</w:t>
            </w:r>
          </w:p>
          <w:p w14:paraId="735493D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relevant Government codes of practice and guidance applicable from time to time;</w:t>
            </w:r>
          </w:p>
        </w:tc>
      </w:tr>
      <w:tr w:rsidR="0066370B" w:rsidRPr="001B351E" w14:paraId="24387A9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F5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44F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6370B" w:rsidRPr="001B351E" w14:paraId="75BA5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9E1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"Statement of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51A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statement issued by the Buyer detailing its requirements in respect of Deliverables issued in accordance with the Call-Off Procedure;</w:t>
            </w:r>
          </w:p>
        </w:tc>
      </w:tr>
      <w:tr w:rsidR="0066370B" w:rsidRPr="001B351E" w14:paraId="741BEDD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5F6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"Storage Media"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712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part of any device that is capable of storing and retrieving data; </w:t>
            </w:r>
          </w:p>
        </w:tc>
      </w:tr>
      <w:tr w:rsidR="0066370B" w:rsidRPr="001B351E" w14:paraId="7560B6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AA9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3EC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contract or agreement (or proposed contract or agreement), other than a Call-Off Contract or the Framework Contract, pursuant to which a third party:</w:t>
            </w:r>
          </w:p>
          <w:p w14:paraId="114D1419" w14:textId="77777777" w:rsidR="0066370B" w:rsidRPr="001B351E" w:rsidRDefault="0066370B" w:rsidP="001E1E50">
            <w:pPr>
              <w:pStyle w:val="Normal0"/>
              <w:numPr>
                <w:ilvl w:val="1"/>
                <w:numId w:val="83"/>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provides the Deliverables (or any part of them);</w:t>
            </w:r>
          </w:p>
          <w:p w14:paraId="191561E2" w14:textId="77777777" w:rsidR="0066370B" w:rsidRPr="001B351E" w:rsidRDefault="0066370B" w:rsidP="001E1E50">
            <w:pPr>
              <w:pStyle w:val="Normal0"/>
              <w:numPr>
                <w:ilvl w:val="1"/>
                <w:numId w:val="83"/>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provides facilities or services necessary for the provision of the Deliverables (or any part of them); and/or</w:t>
            </w:r>
          </w:p>
          <w:p w14:paraId="0E7D7994" w14:textId="77777777" w:rsidR="0066370B" w:rsidRPr="001B351E" w:rsidRDefault="0066370B" w:rsidP="16FF7267">
            <w:pPr>
              <w:pStyle w:val="Normal0"/>
              <w:numPr>
                <w:ilvl w:val="1"/>
                <w:numId w:val="83"/>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responsible for the management, direction or control of the provision of the Deliverables (or any part of them);</w:t>
            </w:r>
          </w:p>
        </w:tc>
      </w:tr>
      <w:tr w:rsidR="0066370B" w:rsidRPr="001B351E" w14:paraId="7B5B5E5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D85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4B6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person other than the Supplier, who is a party to a Sub-Contract and the servants or agents of that person; and is confirmed in the relevant Order Form relating to that particular Call-off Contract. </w:t>
            </w:r>
          </w:p>
        </w:tc>
      </w:tr>
      <w:tr w:rsidR="0066370B" w:rsidRPr="001B351E" w14:paraId="1F02A5E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F79F" w14:textId="429B00DF"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r w:rsidR="00005BA6" w:rsidRPr="001B351E">
              <w:rPr>
                <w:rFonts w:ascii="Arial" w:eastAsia="Arial" w:hAnsi="Arial" w:cs="Arial"/>
                <w:b/>
                <w:bCs/>
                <w:color w:val="000000" w:themeColor="text1"/>
                <w:sz w:val="24"/>
                <w:szCs w:val="24"/>
              </w:rPr>
              <w:t>Sub processor</w:t>
            </w:r>
            <w:r w:rsidRPr="001B351E">
              <w:rPr>
                <w:rFonts w:ascii="Arial" w:eastAsia="Arial" w:hAnsi="Arial" w:cs="Arial"/>
                <w:b/>
                <w:bCs/>
                <w:color w:val="000000" w:themeColor="text1"/>
                <w:sz w:val="24"/>
                <w:szCs w:val="24"/>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3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third Party appointed to process Personal Data on behalf of that Processor related to a Contract;</w:t>
            </w:r>
          </w:p>
        </w:tc>
      </w:tr>
      <w:tr w:rsidR="0066370B" w:rsidRPr="001B351E" w14:paraId="6DC5199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22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9A1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firm or company identified in the Framework Award Form;</w:t>
            </w:r>
          </w:p>
        </w:tc>
      </w:tr>
      <w:tr w:rsidR="0066370B" w:rsidRPr="001B351E" w14:paraId="74D1F0D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A9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Assets"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A41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assets and rights used by the Supplier to provide the Deliverables in accordance with the Call-Off Contract but excluding the Buyer Assets;</w:t>
            </w:r>
          </w:p>
        </w:tc>
      </w:tr>
      <w:tr w:rsidR="0066370B" w:rsidRPr="001B351E" w14:paraId="01FF780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F6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B7B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representative appointed by the Supplier named in the Framework Award Form, or later defined in a Call-Off Contract; </w:t>
            </w:r>
          </w:p>
        </w:tc>
      </w:tr>
      <w:tr w:rsidR="0066370B" w:rsidRPr="001B351E" w14:paraId="16264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A34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983A" w14:textId="77777777" w:rsidR="0066370B" w:rsidRPr="001B351E" w:rsidRDefault="0066370B" w:rsidP="16FF7267">
            <w:pPr>
              <w:pStyle w:val="Normal0"/>
              <w:numPr>
                <w:ilvl w:val="1"/>
                <w:numId w:val="84"/>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information, however it is conveyed, that relates to the business, affairs, developments, IPR of the Supplier (including the Supplier Existing IPR) trade secrets, Know-How, and/or personnel of the Supplier; </w:t>
            </w:r>
          </w:p>
          <w:p w14:paraId="65846F28" w14:textId="77777777" w:rsidR="0066370B" w:rsidRPr="001B351E" w:rsidRDefault="0066370B" w:rsidP="16FF7267">
            <w:pPr>
              <w:pStyle w:val="Normal0"/>
              <w:numPr>
                <w:ilvl w:val="1"/>
                <w:numId w:val="8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66370B" w:rsidRPr="001B351E" w:rsidRDefault="0066370B" w:rsidP="001E1E50">
            <w:pPr>
              <w:pStyle w:val="Normal0"/>
              <w:numPr>
                <w:ilvl w:val="1"/>
                <w:numId w:val="8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(a) and (b) above;</w:t>
            </w:r>
          </w:p>
        </w:tc>
      </w:tr>
      <w:tr w:rsidR="0066370B" w:rsidRPr="001B351E" w14:paraId="344B19B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1658F" w14:textId="77777777" w:rsidR="0066370B" w:rsidRPr="001B351E" w:rsidRDefault="0066370B">
            <w:pPr>
              <w:pStyle w:val="Normal0"/>
              <w:tabs>
                <w:tab w:val="left" w:pos="1134"/>
              </w:tabs>
              <w:spacing w:before="120" w:after="120"/>
              <w:ind w:left="928" w:hanging="360"/>
              <w:rPr>
                <w:rFonts w:ascii="Arial" w:eastAsia="Arial" w:hAnsi="Arial" w:cs="Arial"/>
                <w:b/>
                <w:color w:val="000000"/>
                <w:sz w:val="24"/>
                <w:szCs w:val="24"/>
              </w:rPr>
            </w:pPr>
            <w:r w:rsidRPr="001B351E">
              <w:rPr>
                <w:rFonts w:ascii="Arial" w:eastAsia="Arial" w:hAnsi="Arial" w:cs="Arial"/>
                <w:b/>
                <w:color w:val="000000"/>
                <w:sz w:val="24"/>
                <w:szCs w:val="24"/>
              </w:rPr>
              <w:t xml:space="preserve">"Supplier's Contract Manager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1AB9" w14:textId="77777777" w:rsidR="0066370B" w:rsidRPr="001B351E" w:rsidRDefault="0066370B" w:rsidP="16FF7267">
            <w:pPr>
              <w:pStyle w:val="Normal0"/>
              <w:tabs>
                <w:tab w:val="left" w:pos="1134"/>
              </w:tabs>
              <w:spacing w:before="120" w:after="120"/>
              <w:ind w:left="928" w:hanging="360"/>
              <w:jc w:val="both"/>
              <w:rPr>
                <w:rFonts w:ascii="Arial" w:eastAsia="Arial" w:hAnsi="Arial" w:cs="Arial"/>
                <w:b/>
                <w:bCs/>
                <w:color w:val="000000"/>
                <w:sz w:val="24"/>
                <w:szCs w:val="24"/>
              </w:rPr>
            </w:pPr>
            <w:r w:rsidRPr="001B351E">
              <w:rPr>
                <w:rFonts w:ascii="Arial" w:eastAsia="Arial" w:hAnsi="Arial" w:cs="Arial"/>
                <w:color w:val="000000" w:themeColor="text1"/>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370B" w:rsidRPr="001B351E" w14:paraId="2BF7E1B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CF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Equipment"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D1E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370B" w:rsidRPr="001B351E" w14:paraId="2DB6996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FB3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Marketing Contact"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2DE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shall be the person identified in the Framework Award Form;</w:t>
            </w:r>
          </w:p>
        </w:tc>
      </w:tr>
      <w:tr w:rsidR="0066370B" w:rsidRPr="001B351E" w14:paraId="4080725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DE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"Supplier Non-Performance"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0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where the Supplier has failed to:</w:t>
            </w:r>
          </w:p>
          <w:p w14:paraId="555F08DE" w14:textId="77777777" w:rsidR="0066370B" w:rsidRPr="001B351E" w:rsidRDefault="0066370B" w:rsidP="001E1E50">
            <w:pPr>
              <w:pStyle w:val="Normal0"/>
              <w:numPr>
                <w:ilvl w:val="1"/>
                <w:numId w:val="85"/>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Achieve a Milestone by its Milestone Date;</w:t>
            </w:r>
          </w:p>
          <w:p w14:paraId="20ED560D" w14:textId="77777777" w:rsidR="0066370B" w:rsidRPr="001B351E" w:rsidRDefault="0066370B" w:rsidP="16FF7267">
            <w:pPr>
              <w:pStyle w:val="Normal0"/>
              <w:numPr>
                <w:ilvl w:val="1"/>
                <w:numId w:val="8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provide the Goods and/or Services in accordance with the Service Levels; and/or</w:t>
            </w:r>
          </w:p>
          <w:p w14:paraId="4865D07C" w14:textId="77777777" w:rsidR="0066370B" w:rsidRPr="001B351E" w:rsidRDefault="0066370B" w:rsidP="16FF7267">
            <w:pPr>
              <w:pStyle w:val="Normal0"/>
              <w:numPr>
                <w:ilvl w:val="1"/>
                <w:numId w:val="85"/>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comply with an obligation under a Contract;</w:t>
            </w:r>
          </w:p>
        </w:tc>
      </w:tr>
      <w:tr w:rsidR="0066370B" w:rsidRPr="001B351E" w14:paraId="278FAD3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BF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41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370B" w:rsidRPr="001B351E" w14:paraId="4CCE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45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 Margin"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704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6370B" w:rsidRPr="001B351E" w14:paraId="2BF61F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52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6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directors, officers, employees, agents, consultants and contractors of the Supplier and/or of any Subcontractor engaged in the performance of the Supplier’s obligations under a Contract;</w:t>
            </w:r>
          </w:p>
        </w:tc>
      </w:tr>
      <w:tr w:rsidR="0066370B" w:rsidRPr="001B351E" w14:paraId="5363A25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0B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"Supporting Documentation"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E2A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370B" w:rsidRPr="001B351E" w14:paraId="02F5553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E9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“Tax”</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98AE" w14:textId="77777777" w:rsidR="0066370B" w:rsidRPr="001B351E" w:rsidRDefault="0066370B" w:rsidP="001E1E50">
            <w:pPr>
              <w:pStyle w:val="Normal0"/>
              <w:numPr>
                <w:ilvl w:val="0"/>
                <w:numId w:val="86"/>
              </w:numPr>
              <w:tabs>
                <w:tab w:val="left" w:pos="-179"/>
                <w:tab w:val="left" w:pos="-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all forms of taxation whether direct or indirect;</w:t>
            </w:r>
          </w:p>
          <w:p w14:paraId="41AFC614"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national insurance contributions in the United Kingdom and similar contributions or obligations in any other jurisdiction;</w:t>
            </w:r>
          </w:p>
          <w:p w14:paraId="5A00A148" w14:textId="77777777" w:rsidR="0066370B" w:rsidRPr="001B351E" w:rsidRDefault="0066370B" w:rsidP="001E1E50">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penalty, fine, surcharge, interest, charges or costs relating to any of the above,</w:t>
            </w:r>
          </w:p>
          <w:p w14:paraId="77894E8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each case wherever chargeable and whether of the United Kingdom and any other jurisdiction;</w:t>
            </w:r>
          </w:p>
        </w:tc>
      </w:tr>
      <w:tr w:rsidR="0066370B" w:rsidRPr="001B351E" w14:paraId="5EE8DFDB"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B31"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“Temporary Agency Worker” or “Temporary 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AF3D"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Company Temporary Agency Worker. The Temporary Agency Worker is not an employee of the Contracting Authority and will not </w:t>
            </w:r>
            <w:r w:rsidRPr="001B351E">
              <w:rPr>
                <w:rFonts w:ascii="Arial" w:eastAsia="Arial" w:hAnsi="Arial" w:cs="Arial"/>
                <w:color w:val="000000" w:themeColor="text1"/>
                <w:sz w:val="24"/>
                <w:szCs w:val="24"/>
              </w:rPr>
              <w:lastRenderedPageBreak/>
              <w:t>be treated as if he/she is. The Temporary Agency Worker will complete a timesheet, signed by the Hiring Manager, which will be processed by the Supplier in order to invoice for the Contract Prices;</w:t>
            </w:r>
          </w:p>
          <w:p w14:paraId="746003DB" w14:textId="77777777" w:rsidR="0066370B" w:rsidRPr="001B351E" w:rsidRDefault="0066370B">
            <w:pPr>
              <w:pStyle w:val="Normal0"/>
              <w:jc w:val="both"/>
              <w:rPr>
                <w:rFonts w:ascii="Arial" w:eastAsia="Arial" w:hAnsi="Arial" w:cs="Arial"/>
                <w:sz w:val="24"/>
                <w:szCs w:val="24"/>
              </w:rPr>
            </w:pPr>
            <w:r w:rsidRPr="001B351E">
              <w:rPr>
                <w:rFonts w:ascii="Arial" w:eastAsia="Arial" w:hAnsi="Arial" w:cs="Arial"/>
                <w:color w:val="000000" w:themeColor="text1"/>
                <w:sz w:val="24"/>
                <w:szCs w:val="24"/>
              </w:rPr>
              <w:t>The term “Temporary Worker” for the purposes of this Framework Contract is used to describe both “Work-Seekers” and “Temporary Work-Seekers”</w:t>
            </w:r>
          </w:p>
        </w:tc>
      </w:tr>
      <w:tr w:rsidR="0066370B" w:rsidRPr="001B351E" w14:paraId="4BFC553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B8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"Termination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57F2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370B" w:rsidRPr="001B351E" w14:paraId="48EFB4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3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Issue"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E2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variance or non-conformity of the Deliverables from their requirements as set out in a Call-Off Contract;</w:t>
            </w:r>
          </w:p>
        </w:tc>
      </w:tr>
      <w:tr w:rsidR="0066370B" w:rsidRPr="001B351E" w14:paraId="351BFD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3BB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70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plan:</w:t>
            </w:r>
          </w:p>
          <w:p w14:paraId="5071545B" w14:textId="77777777" w:rsidR="0066370B" w:rsidRPr="001B351E" w:rsidRDefault="0066370B" w:rsidP="001E1E50">
            <w:pPr>
              <w:pStyle w:val="Normal0"/>
              <w:numPr>
                <w:ilvl w:val="1"/>
                <w:numId w:val="87"/>
              </w:numPr>
              <w:tabs>
                <w:tab w:val="left" w:pos="-576"/>
                <w:tab w:val="left" w:pos="141"/>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for the Testing of the Deliverables; and </w:t>
            </w:r>
          </w:p>
          <w:p w14:paraId="501E6033" w14:textId="77777777" w:rsidR="0066370B" w:rsidRPr="001B351E" w:rsidRDefault="0066370B" w:rsidP="001E1E50">
            <w:pPr>
              <w:pStyle w:val="Normal0"/>
              <w:numPr>
                <w:ilvl w:val="1"/>
                <w:numId w:val="8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setting out other agreed criteria related to the achievement of Milestones;</w:t>
            </w:r>
          </w:p>
        </w:tc>
      </w:tr>
      <w:tr w:rsidR="0066370B" w:rsidRPr="001B351E" w14:paraId="3DFE2F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FDD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"Tests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F77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tests required to be carried out pursuant to a Call-Off Contract as set out in the Test Plan or elsewhere in a Call-Off Contract and "</w:t>
            </w:r>
            <w:r w:rsidRPr="001B351E">
              <w:rPr>
                <w:rFonts w:ascii="Arial" w:eastAsia="Arial" w:hAnsi="Arial" w:cs="Arial"/>
                <w:b/>
                <w:bCs/>
                <w:color w:val="000000" w:themeColor="text1"/>
                <w:sz w:val="24"/>
                <w:szCs w:val="24"/>
              </w:rPr>
              <w:t>Tested</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Testing</w:t>
            </w:r>
            <w:r w:rsidRPr="001B351E">
              <w:rPr>
                <w:rFonts w:ascii="Arial" w:eastAsia="Arial" w:hAnsi="Arial" w:cs="Arial"/>
                <w:color w:val="000000" w:themeColor="text1"/>
                <w:sz w:val="24"/>
                <w:szCs w:val="24"/>
              </w:rPr>
              <w:t>” shall be construed accordingly;</w:t>
            </w:r>
          </w:p>
        </w:tc>
      </w:tr>
      <w:tr w:rsidR="0066370B" w:rsidRPr="001B351E" w14:paraId="396975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"Third Party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8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Intellectual Property Rights owned by a third party which is or will be used by the Supplier for the purpose of providing the Deliverables;</w:t>
            </w:r>
          </w:p>
        </w:tc>
      </w:tr>
      <w:tr w:rsidR="0066370B" w:rsidRPr="001B351E" w14:paraId="08BD52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F45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"Transferring Supplier Employees"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1B1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6370B" w:rsidRPr="001B351E" w14:paraId="018B1F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762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03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66370B" w:rsidRPr="001B351E" w:rsidRDefault="0066370B" w:rsidP="16FF7267">
            <w:pPr>
              <w:pStyle w:val="Normal0"/>
              <w:spacing w:after="120"/>
              <w:ind w:left="720"/>
              <w:jc w:val="both"/>
              <w:rPr>
                <w:rFonts w:ascii="Arial" w:eastAsia="Arial" w:hAnsi="Arial" w:cs="Arial"/>
                <w:color w:val="000000"/>
                <w:sz w:val="24"/>
                <w:szCs w:val="24"/>
              </w:rPr>
            </w:pPr>
            <w:r w:rsidRPr="001B351E">
              <w:rPr>
                <w:rFonts w:ascii="Arial" w:eastAsia="Arial" w:hAnsi="Arial" w:cs="Arial"/>
                <w:color w:val="000000" w:themeColor="text1"/>
                <w:sz w:val="24"/>
                <w:szCs w:val="24"/>
              </w:rPr>
              <w:t>(i)</w:t>
            </w:r>
            <w:r w:rsidRPr="001B351E">
              <w:rPr>
                <w:rFonts w:ascii="Arial" w:hAnsi="Arial" w:cs="Arial"/>
              </w:rPr>
              <w:tab/>
            </w:r>
            <w:r w:rsidRPr="001B351E">
              <w:rPr>
                <w:rFonts w:ascii="Arial" w:eastAsia="Arial" w:hAnsi="Arial" w:cs="Arial"/>
                <w:color w:val="000000" w:themeColor="text1"/>
                <w:sz w:val="24"/>
                <w:szCs w:val="24"/>
              </w:rPr>
              <w:t>any information which is exempt from disclosure in accordance with the provisions of the FOIA, which shall be determined by the Relevant Authority; and</w:t>
            </w:r>
          </w:p>
          <w:p w14:paraId="5F56CAC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 (ii)</w:t>
            </w:r>
            <w:r w:rsidRPr="001B351E">
              <w:rPr>
                <w:rFonts w:ascii="Arial" w:eastAsia="Arial" w:hAnsi="Arial" w:cs="Arial"/>
                <w:color w:val="000000"/>
                <w:sz w:val="24"/>
                <w:szCs w:val="24"/>
              </w:rPr>
              <w:tab/>
              <w:t>Commercially Sensitive Information;</w:t>
            </w:r>
          </w:p>
          <w:p w14:paraId="135E58C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r w:rsidR="0066370B" w:rsidRPr="001B351E" w14:paraId="18BAC8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515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Reports"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989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370B" w:rsidRPr="001B351E" w14:paraId="2A9CC72C"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098B"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“Umbrella Companies”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7900"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 umbrella company is a business used to pay temporary workers.</w:t>
            </w:r>
          </w:p>
        </w:tc>
      </w:tr>
      <w:tr w:rsidR="0066370B" w:rsidRPr="001B351E" w14:paraId="7F884B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7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06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change to a Contract;</w:t>
            </w:r>
          </w:p>
        </w:tc>
      </w:tr>
      <w:tr w:rsidR="0066370B" w:rsidRPr="001B351E" w14:paraId="178324D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1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F8E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form set out in Joint Schedule 2 (Variation Form);</w:t>
            </w:r>
          </w:p>
        </w:tc>
      </w:tr>
      <w:tr w:rsidR="0066370B" w:rsidRPr="001B351E" w14:paraId="491D85C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B2FF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F3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procedure set out in Clause 24 (Changing the contract);</w:t>
            </w:r>
          </w:p>
        </w:tc>
      </w:tr>
      <w:tr w:rsidR="0066370B" w:rsidRPr="001B351E" w14:paraId="65473D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1AC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0F2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value added tax in accordance with the provisions of the Value Added Tax Act 1994;</w:t>
            </w:r>
          </w:p>
        </w:tc>
      </w:tr>
      <w:tr w:rsidR="0066370B" w:rsidRPr="001B351E" w14:paraId="6A58467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F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"VCSE"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741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non-governmental organisation that is value-driven and which principally reinvests its surpluses to further social, environmental or cultural objectives;</w:t>
            </w:r>
          </w:p>
        </w:tc>
      </w:tr>
      <w:tr w:rsidR="0066370B" w:rsidRPr="001B351E" w14:paraId="33FB290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E0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726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6370B" w:rsidRPr="001B351E" w14:paraId="745AFE0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476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"Working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FFF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day other than a Saturday or Sunday or public holiday in England and Wales unless specified otherwise by the Parties in the Order Form;</w:t>
            </w:r>
          </w:p>
        </w:tc>
      </w:tr>
      <w:tr w:rsidR="0066370B" w:rsidRPr="001B351E" w14:paraId="448883E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051A"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"Work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4266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7.5 Work Hours, whether or not such hours are worked consecutively and whether or not they are worked on the same day; and</w:t>
            </w:r>
          </w:p>
        </w:tc>
      </w:tr>
      <w:tr w:rsidR="0066370B" w:rsidRPr="001B351E" w14:paraId="5B6D40C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A5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 Hours"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779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2EBF9A1" w14:textId="77777777" w:rsidR="0066370B" w:rsidRPr="001B351E" w:rsidRDefault="0066370B" w:rsidP="0066370B">
      <w:pPr>
        <w:pStyle w:val="Normal0"/>
        <w:spacing w:after="0" w:line="240" w:lineRule="auto"/>
        <w:rPr>
          <w:rFonts w:ascii="Arial" w:eastAsia="Arial" w:hAnsi="Arial" w:cs="Arial"/>
          <w:sz w:val="24"/>
          <w:szCs w:val="24"/>
        </w:rPr>
      </w:pPr>
    </w:p>
    <w:p w14:paraId="0C6C2CD5" w14:textId="77777777" w:rsidR="0066370B" w:rsidRPr="001B351E" w:rsidRDefault="0066370B">
      <w:pPr>
        <w:rPr>
          <w:rFonts w:ascii="Arial" w:hAnsi="Arial" w:cs="Arial"/>
        </w:rPr>
      </w:pPr>
      <w:r w:rsidRPr="001B351E">
        <w:rPr>
          <w:rFonts w:ascii="Arial" w:hAnsi="Arial" w:cs="Arial"/>
        </w:rPr>
        <w:br w:type="page"/>
      </w:r>
    </w:p>
    <w:p w14:paraId="0AEC7F1B" w14:textId="77777777" w:rsidR="0066370B" w:rsidRPr="001B351E" w:rsidRDefault="0066370B" w:rsidP="004F21F2">
      <w:pPr>
        <w:pStyle w:val="ContentsHH1"/>
      </w:pPr>
      <w:bookmarkStart w:id="165" w:name="_Toc154147131"/>
      <w:bookmarkStart w:id="166" w:name="_Toc154149045"/>
      <w:r w:rsidRPr="001B351E">
        <w:lastRenderedPageBreak/>
        <w:t>Joint Schedule 2 (Variation Form)</w:t>
      </w:r>
      <w:bookmarkEnd w:id="165"/>
      <w:bookmarkEnd w:id="166"/>
    </w:p>
    <w:p w14:paraId="3936BB7E" w14:textId="77777777" w:rsidR="0066370B" w:rsidRPr="001B351E" w:rsidRDefault="0066370B" w:rsidP="0066370B">
      <w:pPr>
        <w:rPr>
          <w:rFonts w:ascii="Arial" w:hAnsi="Arial" w:cs="Arial"/>
          <w:sz w:val="24"/>
        </w:rPr>
      </w:pPr>
      <w:r w:rsidRPr="001B351E">
        <w:rPr>
          <w:rFonts w:ascii="Arial" w:hAnsi="Arial" w:cs="Arial"/>
          <w:sz w:val="24"/>
        </w:rPr>
        <w:t>This form is to be used in order to change a contract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66370B" w:rsidRPr="001B351E" w14:paraId="310F7100" w14:textId="77777777" w:rsidTr="00E45828">
        <w:tc>
          <w:tcPr>
            <w:tcW w:w="8982" w:type="dxa"/>
            <w:gridSpan w:val="3"/>
          </w:tcPr>
          <w:p w14:paraId="27901BD6" w14:textId="77777777" w:rsidR="0066370B" w:rsidRPr="001B351E" w:rsidRDefault="0066370B" w:rsidP="005F6D6E">
            <w:pPr>
              <w:pStyle w:val="TableNormal1"/>
              <w:jc w:val="center"/>
              <w:rPr>
                <w:rFonts w:ascii="Arial" w:hAnsi="Arial"/>
                <w:b/>
                <w:highlight w:val="green"/>
              </w:rPr>
            </w:pPr>
            <w:r w:rsidRPr="001B351E">
              <w:rPr>
                <w:rFonts w:ascii="Arial" w:hAnsi="Arial"/>
                <w:b/>
              </w:rPr>
              <w:t xml:space="preserve">Contract Details </w:t>
            </w:r>
          </w:p>
        </w:tc>
      </w:tr>
      <w:tr w:rsidR="0066370B" w:rsidRPr="005F6D6E" w14:paraId="235660AA" w14:textId="77777777" w:rsidTr="00E45828">
        <w:trPr>
          <w:trHeight w:val="1174"/>
        </w:trPr>
        <w:tc>
          <w:tcPr>
            <w:tcW w:w="2938" w:type="dxa"/>
          </w:tcPr>
          <w:p w14:paraId="222397F5" w14:textId="77777777" w:rsidR="0066370B" w:rsidRPr="005F6D6E" w:rsidRDefault="0066370B" w:rsidP="005F6D6E">
            <w:pPr>
              <w:pStyle w:val="TableNormal1"/>
              <w:ind w:left="0"/>
              <w:rPr>
                <w:rFonts w:ascii="Arial" w:hAnsi="Arial"/>
              </w:rPr>
            </w:pPr>
            <w:r w:rsidRPr="005F6D6E">
              <w:rPr>
                <w:rFonts w:ascii="Arial" w:hAnsi="Arial"/>
              </w:rPr>
              <w:t>This variation is between:</w:t>
            </w:r>
          </w:p>
        </w:tc>
        <w:tc>
          <w:tcPr>
            <w:tcW w:w="6044" w:type="dxa"/>
            <w:gridSpan w:val="2"/>
          </w:tcPr>
          <w:p w14:paraId="0436CC34" w14:textId="77777777" w:rsidR="0066370B" w:rsidRPr="005F6D6E" w:rsidRDefault="0066370B" w:rsidP="005F6D6E">
            <w:pPr>
              <w:pStyle w:val="TableNormal1"/>
              <w:rPr>
                <w:rFonts w:ascii="Arial" w:hAnsi="Arial"/>
              </w:rPr>
            </w:pPr>
            <w:r w:rsidRPr="005F6D6E">
              <w:rPr>
                <w:rFonts w:ascii="Arial" w:hAnsi="Arial"/>
                <w:b/>
                <w:bCs/>
              </w:rPr>
              <w:t xml:space="preserve">[delete </w:t>
            </w:r>
            <w:r w:rsidRPr="005F6D6E">
              <w:rPr>
                <w:rFonts w:ascii="Arial" w:hAnsi="Arial"/>
              </w:rPr>
              <w:t>as applicable:</w:t>
            </w:r>
            <w:r w:rsidRPr="005F6D6E">
              <w:rPr>
                <w:rFonts w:ascii="Arial" w:hAnsi="Arial"/>
                <w:b/>
                <w:bCs/>
              </w:rPr>
              <w:t xml:space="preserve"> </w:t>
            </w:r>
            <w:r w:rsidRPr="005F6D6E">
              <w:rPr>
                <w:rFonts w:ascii="Arial" w:hAnsi="Arial"/>
              </w:rPr>
              <w:t>NHS LPP / Buyer</w:t>
            </w:r>
            <w:r w:rsidRPr="005F6D6E">
              <w:rPr>
                <w:rFonts w:ascii="Arial" w:hAnsi="Arial"/>
                <w:b/>
                <w:bCs/>
              </w:rPr>
              <w:t>]</w:t>
            </w:r>
            <w:r w:rsidRPr="005F6D6E">
              <w:rPr>
                <w:rFonts w:ascii="Arial" w:hAnsi="Arial"/>
              </w:rPr>
              <w:t xml:space="preserve"> ("</w:t>
            </w:r>
            <w:r w:rsidRPr="005F6D6E">
              <w:rPr>
                <w:rFonts w:ascii="Arial" w:hAnsi="Arial"/>
                <w:b/>
                <w:bCs/>
              </w:rPr>
              <w:t>NHS LPP”  “the Buyer"</w:t>
            </w:r>
            <w:r w:rsidRPr="005F6D6E">
              <w:rPr>
                <w:rFonts w:ascii="Arial" w:hAnsi="Arial"/>
              </w:rPr>
              <w:t>)</w:t>
            </w:r>
          </w:p>
          <w:p w14:paraId="0C36685D" w14:textId="77777777" w:rsidR="0066370B" w:rsidRPr="005F6D6E" w:rsidRDefault="0066370B" w:rsidP="005F6D6E">
            <w:pPr>
              <w:pStyle w:val="TableNormal1"/>
              <w:ind w:left="0"/>
              <w:rPr>
                <w:rFonts w:ascii="Arial" w:hAnsi="Arial"/>
              </w:rPr>
            </w:pPr>
            <w:r w:rsidRPr="005F6D6E">
              <w:rPr>
                <w:rFonts w:ascii="Arial" w:hAnsi="Arial"/>
              </w:rPr>
              <w:t xml:space="preserve">And </w:t>
            </w:r>
          </w:p>
          <w:p w14:paraId="14440BA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name of Supplier</w:t>
            </w:r>
            <w:r w:rsidRPr="005F6D6E">
              <w:rPr>
                <w:rFonts w:ascii="Arial" w:hAnsi="Arial"/>
                <w:b/>
              </w:rPr>
              <w:t>]</w:t>
            </w:r>
            <w:r w:rsidRPr="005F6D6E">
              <w:rPr>
                <w:rFonts w:ascii="Arial" w:hAnsi="Arial"/>
              </w:rPr>
              <w:t xml:space="preserve"> (</w:t>
            </w:r>
            <w:r w:rsidRPr="005F6D6E">
              <w:rPr>
                <w:rFonts w:ascii="Arial" w:hAnsi="Arial"/>
                <w:b/>
              </w:rPr>
              <w:t>"the Supplier"</w:t>
            </w:r>
            <w:r w:rsidRPr="005F6D6E">
              <w:rPr>
                <w:rFonts w:ascii="Arial" w:hAnsi="Arial"/>
              </w:rPr>
              <w:t>)</w:t>
            </w:r>
          </w:p>
        </w:tc>
      </w:tr>
      <w:tr w:rsidR="0066370B" w:rsidRPr="005F6D6E" w14:paraId="66D71057" w14:textId="77777777" w:rsidTr="00E45828">
        <w:tc>
          <w:tcPr>
            <w:tcW w:w="2938" w:type="dxa"/>
          </w:tcPr>
          <w:p w14:paraId="3280AEE1" w14:textId="77777777" w:rsidR="0066370B" w:rsidRPr="005F6D6E" w:rsidRDefault="0066370B" w:rsidP="005F6D6E">
            <w:pPr>
              <w:pStyle w:val="TableNormal1"/>
              <w:ind w:left="0"/>
              <w:rPr>
                <w:rFonts w:ascii="Arial" w:hAnsi="Arial"/>
              </w:rPr>
            </w:pPr>
            <w:r w:rsidRPr="005F6D6E">
              <w:rPr>
                <w:rFonts w:ascii="Arial" w:hAnsi="Arial"/>
              </w:rPr>
              <w:t>Contract name:</w:t>
            </w:r>
          </w:p>
        </w:tc>
        <w:tc>
          <w:tcPr>
            <w:tcW w:w="6044" w:type="dxa"/>
            <w:gridSpan w:val="2"/>
          </w:tcPr>
          <w:p w14:paraId="459A4E2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 xml:space="preserve">name of contract to be changed] </w:t>
            </w:r>
            <w:r w:rsidRPr="005F6D6E">
              <w:rPr>
                <w:rFonts w:ascii="Arial" w:hAnsi="Arial"/>
                <w:b/>
              </w:rPr>
              <w:t>(“the Contract”)</w:t>
            </w:r>
          </w:p>
        </w:tc>
      </w:tr>
      <w:tr w:rsidR="0066370B" w:rsidRPr="005F6D6E" w14:paraId="1FD8E85D" w14:textId="77777777" w:rsidTr="00E45828">
        <w:tc>
          <w:tcPr>
            <w:tcW w:w="2938" w:type="dxa"/>
          </w:tcPr>
          <w:p w14:paraId="321D2EDC" w14:textId="77777777" w:rsidR="0066370B" w:rsidRPr="005F6D6E" w:rsidRDefault="0066370B" w:rsidP="005F6D6E">
            <w:pPr>
              <w:pStyle w:val="TableNormal1"/>
              <w:ind w:left="0"/>
              <w:rPr>
                <w:rFonts w:ascii="Arial" w:hAnsi="Arial"/>
              </w:rPr>
            </w:pPr>
            <w:r w:rsidRPr="005F6D6E">
              <w:rPr>
                <w:rFonts w:ascii="Arial" w:hAnsi="Arial"/>
              </w:rPr>
              <w:t>Contract reference number:</w:t>
            </w:r>
          </w:p>
        </w:tc>
        <w:tc>
          <w:tcPr>
            <w:tcW w:w="6044" w:type="dxa"/>
            <w:gridSpan w:val="2"/>
          </w:tcPr>
          <w:p w14:paraId="788E64F8"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contract reference number]</w:t>
            </w:r>
          </w:p>
        </w:tc>
      </w:tr>
      <w:tr w:rsidR="0066370B" w:rsidRPr="005F6D6E" w14:paraId="2080A5EF" w14:textId="77777777" w:rsidTr="00E45828">
        <w:tc>
          <w:tcPr>
            <w:tcW w:w="8982" w:type="dxa"/>
            <w:gridSpan w:val="3"/>
          </w:tcPr>
          <w:p w14:paraId="7A88B545" w14:textId="77777777" w:rsidR="0066370B" w:rsidRPr="005F6D6E" w:rsidRDefault="0066370B" w:rsidP="005F6D6E">
            <w:pPr>
              <w:pStyle w:val="TableNormal1"/>
              <w:jc w:val="center"/>
              <w:rPr>
                <w:rFonts w:ascii="Arial" w:hAnsi="Arial"/>
              </w:rPr>
            </w:pPr>
            <w:r w:rsidRPr="005F6D6E">
              <w:rPr>
                <w:rFonts w:ascii="Arial" w:hAnsi="Arial"/>
                <w:b/>
              </w:rPr>
              <w:t>Details of Proposed Variation</w:t>
            </w:r>
          </w:p>
        </w:tc>
      </w:tr>
      <w:tr w:rsidR="0066370B" w:rsidRPr="005F6D6E" w14:paraId="65558E89" w14:textId="77777777" w:rsidTr="00E45828">
        <w:tc>
          <w:tcPr>
            <w:tcW w:w="2938" w:type="dxa"/>
          </w:tcPr>
          <w:p w14:paraId="74811F88" w14:textId="77777777" w:rsidR="0066370B" w:rsidRPr="005F6D6E" w:rsidRDefault="0066370B" w:rsidP="005F6D6E">
            <w:pPr>
              <w:pStyle w:val="TableNormal1"/>
              <w:ind w:left="0"/>
              <w:rPr>
                <w:rFonts w:ascii="Arial" w:hAnsi="Arial"/>
              </w:rPr>
            </w:pPr>
            <w:r w:rsidRPr="005F6D6E">
              <w:rPr>
                <w:rFonts w:ascii="Arial" w:hAnsi="Arial"/>
              </w:rPr>
              <w:t>Variation initiated by:</w:t>
            </w:r>
          </w:p>
        </w:tc>
        <w:tc>
          <w:tcPr>
            <w:tcW w:w="6044" w:type="dxa"/>
            <w:gridSpan w:val="2"/>
          </w:tcPr>
          <w:p w14:paraId="2BB5653C" w14:textId="77777777" w:rsidR="0066370B" w:rsidRPr="005F6D6E" w:rsidRDefault="0066370B" w:rsidP="005F6D6E">
            <w:pPr>
              <w:pStyle w:val="TableNormal1"/>
              <w:ind w:left="0"/>
              <w:rPr>
                <w:rFonts w:ascii="Arial" w:hAnsi="Arial"/>
              </w:rPr>
            </w:pPr>
            <w:r w:rsidRPr="005F6D6E">
              <w:rPr>
                <w:rFonts w:ascii="Arial" w:hAnsi="Arial"/>
                <w:b/>
                <w:bCs/>
              </w:rPr>
              <w:t>[delete</w:t>
            </w:r>
            <w:r w:rsidRPr="005F6D6E">
              <w:rPr>
                <w:rFonts w:ascii="Arial" w:hAnsi="Arial"/>
              </w:rPr>
              <w:t xml:space="preserve"> as applicable: NHS LPP/Buyer/Supplier]</w:t>
            </w:r>
          </w:p>
        </w:tc>
      </w:tr>
      <w:tr w:rsidR="0066370B" w:rsidRPr="005F6D6E" w14:paraId="5CD73067" w14:textId="77777777" w:rsidTr="00E45828">
        <w:tc>
          <w:tcPr>
            <w:tcW w:w="2938" w:type="dxa"/>
          </w:tcPr>
          <w:p w14:paraId="128AE466" w14:textId="77777777" w:rsidR="0066370B" w:rsidRPr="005F6D6E" w:rsidRDefault="0066370B" w:rsidP="005F6D6E">
            <w:pPr>
              <w:pStyle w:val="TableNormal1"/>
              <w:ind w:left="0"/>
              <w:rPr>
                <w:rFonts w:ascii="Arial" w:hAnsi="Arial"/>
              </w:rPr>
            </w:pPr>
            <w:r w:rsidRPr="005F6D6E">
              <w:rPr>
                <w:rFonts w:ascii="Arial" w:hAnsi="Arial"/>
              </w:rPr>
              <w:t>Variation number:</w:t>
            </w:r>
          </w:p>
        </w:tc>
        <w:tc>
          <w:tcPr>
            <w:tcW w:w="6044" w:type="dxa"/>
            <w:gridSpan w:val="2"/>
          </w:tcPr>
          <w:p w14:paraId="635CCB1F"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variation number]</w:t>
            </w:r>
          </w:p>
        </w:tc>
      </w:tr>
      <w:tr w:rsidR="0066370B" w:rsidRPr="005F6D6E" w14:paraId="5B5450B6" w14:textId="77777777" w:rsidTr="00E45828">
        <w:tc>
          <w:tcPr>
            <w:tcW w:w="2938" w:type="dxa"/>
          </w:tcPr>
          <w:p w14:paraId="3408A6CD" w14:textId="77777777" w:rsidR="0066370B" w:rsidRPr="005F6D6E" w:rsidRDefault="0066370B" w:rsidP="005F6D6E">
            <w:pPr>
              <w:pStyle w:val="TableNormal1"/>
              <w:ind w:left="0"/>
              <w:rPr>
                <w:rFonts w:ascii="Arial" w:hAnsi="Arial"/>
              </w:rPr>
            </w:pPr>
            <w:r w:rsidRPr="005F6D6E">
              <w:rPr>
                <w:rFonts w:ascii="Arial" w:hAnsi="Arial"/>
              </w:rPr>
              <w:t>Date variation is raised:</w:t>
            </w:r>
          </w:p>
        </w:tc>
        <w:tc>
          <w:tcPr>
            <w:tcW w:w="6044" w:type="dxa"/>
            <w:gridSpan w:val="2"/>
          </w:tcPr>
          <w:p w14:paraId="6DA84EE5"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date]</w:t>
            </w:r>
          </w:p>
        </w:tc>
      </w:tr>
      <w:tr w:rsidR="0066370B" w:rsidRPr="005F6D6E" w14:paraId="296FC22B" w14:textId="77777777" w:rsidTr="00E45828">
        <w:tc>
          <w:tcPr>
            <w:tcW w:w="2938" w:type="dxa"/>
          </w:tcPr>
          <w:p w14:paraId="60E2145F" w14:textId="77777777" w:rsidR="0066370B" w:rsidRPr="005F6D6E" w:rsidRDefault="0066370B" w:rsidP="005F6D6E">
            <w:pPr>
              <w:pStyle w:val="TableNormal1"/>
              <w:ind w:left="0"/>
              <w:rPr>
                <w:rFonts w:ascii="Arial" w:hAnsi="Arial"/>
              </w:rPr>
            </w:pPr>
            <w:r w:rsidRPr="005F6D6E">
              <w:rPr>
                <w:rFonts w:ascii="Arial" w:hAnsi="Arial"/>
              </w:rPr>
              <w:t>Proposed variation</w:t>
            </w:r>
          </w:p>
        </w:tc>
        <w:tc>
          <w:tcPr>
            <w:tcW w:w="6044" w:type="dxa"/>
            <w:gridSpan w:val="2"/>
          </w:tcPr>
          <w:p w14:paraId="709E88E4" w14:textId="77777777" w:rsidR="0066370B" w:rsidRPr="005F6D6E" w:rsidRDefault="0066370B" w:rsidP="005F6D6E">
            <w:pPr>
              <w:pStyle w:val="TableNormal1"/>
              <w:ind w:left="0"/>
              <w:rPr>
                <w:rFonts w:ascii="Arial" w:hAnsi="Arial"/>
              </w:rPr>
            </w:pPr>
          </w:p>
        </w:tc>
      </w:tr>
      <w:tr w:rsidR="0066370B" w:rsidRPr="005F6D6E" w14:paraId="09B39BCE" w14:textId="77777777" w:rsidTr="00E45828">
        <w:tc>
          <w:tcPr>
            <w:tcW w:w="2938" w:type="dxa"/>
          </w:tcPr>
          <w:p w14:paraId="15DC966B" w14:textId="77777777" w:rsidR="0066370B" w:rsidRPr="005F6D6E" w:rsidRDefault="0066370B" w:rsidP="005F6D6E">
            <w:pPr>
              <w:pStyle w:val="TableNormal1"/>
              <w:ind w:left="0"/>
              <w:rPr>
                <w:rFonts w:ascii="Arial" w:hAnsi="Arial"/>
              </w:rPr>
            </w:pPr>
            <w:r w:rsidRPr="005F6D6E">
              <w:rPr>
                <w:rFonts w:ascii="Arial" w:hAnsi="Arial"/>
              </w:rPr>
              <w:t>Reason for the variation:</w:t>
            </w:r>
          </w:p>
        </w:tc>
        <w:tc>
          <w:tcPr>
            <w:tcW w:w="6044" w:type="dxa"/>
            <w:gridSpan w:val="2"/>
          </w:tcPr>
          <w:p w14:paraId="156C7E6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reason]</w:t>
            </w:r>
          </w:p>
        </w:tc>
      </w:tr>
      <w:tr w:rsidR="0066370B" w:rsidRPr="005F6D6E" w14:paraId="4EBCCACA" w14:textId="77777777" w:rsidTr="00E45828">
        <w:trPr>
          <w:trHeight w:val="718"/>
        </w:trPr>
        <w:tc>
          <w:tcPr>
            <w:tcW w:w="2938" w:type="dxa"/>
          </w:tcPr>
          <w:p w14:paraId="28945BE5" w14:textId="77777777" w:rsidR="0066370B" w:rsidRPr="005F6D6E" w:rsidRDefault="0066370B" w:rsidP="005F6D6E">
            <w:pPr>
              <w:pStyle w:val="TableNormal1"/>
              <w:ind w:left="0"/>
              <w:rPr>
                <w:rFonts w:ascii="Arial" w:hAnsi="Arial"/>
              </w:rPr>
            </w:pPr>
            <w:r w:rsidRPr="005F6D6E">
              <w:rPr>
                <w:rFonts w:ascii="Arial" w:hAnsi="Arial"/>
              </w:rPr>
              <w:t>An Impact Assessment shall be provided within:</w:t>
            </w:r>
          </w:p>
        </w:tc>
        <w:tc>
          <w:tcPr>
            <w:tcW w:w="6044" w:type="dxa"/>
            <w:gridSpan w:val="2"/>
          </w:tcPr>
          <w:p w14:paraId="0BC1E76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number] days</w:t>
            </w:r>
          </w:p>
        </w:tc>
      </w:tr>
      <w:tr w:rsidR="0066370B" w:rsidRPr="005F6D6E" w14:paraId="28B7A87E" w14:textId="77777777" w:rsidTr="00E45828">
        <w:trPr>
          <w:trHeight w:val="285"/>
        </w:trPr>
        <w:tc>
          <w:tcPr>
            <w:tcW w:w="8982" w:type="dxa"/>
            <w:gridSpan w:val="3"/>
          </w:tcPr>
          <w:p w14:paraId="2A4ED893" w14:textId="77777777" w:rsidR="0066370B" w:rsidRPr="005F6D6E" w:rsidRDefault="0066370B" w:rsidP="005F6D6E">
            <w:pPr>
              <w:pStyle w:val="TableNormal1"/>
              <w:ind w:left="0"/>
              <w:jc w:val="center"/>
              <w:rPr>
                <w:rFonts w:ascii="Arial" w:hAnsi="Arial"/>
              </w:rPr>
            </w:pPr>
            <w:r w:rsidRPr="005F6D6E">
              <w:rPr>
                <w:rFonts w:ascii="Arial" w:hAnsi="Arial"/>
                <w:b/>
              </w:rPr>
              <w:t>Impact of Variation</w:t>
            </w:r>
          </w:p>
        </w:tc>
      </w:tr>
      <w:tr w:rsidR="0066370B" w:rsidRPr="005F6D6E" w14:paraId="5A263484" w14:textId="77777777" w:rsidTr="00E45828">
        <w:tc>
          <w:tcPr>
            <w:tcW w:w="2938" w:type="dxa"/>
          </w:tcPr>
          <w:p w14:paraId="2205A90E" w14:textId="77777777" w:rsidR="0066370B" w:rsidRPr="005F6D6E" w:rsidRDefault="0066370B" w:rsidP="005F6D6E">
            <w:pPr>
              <w:pStyle w:val="TableNormal1"/>
              <w:ind w:left="0"/>
              <w:rPr>
                <w:rFonts w:ascii="Arial" w:hAnsi="Arial"/>
              </w:rPr>
            </w:pPr>
            <w:r w:rsidRPr="005F6D6E">
              <w:rPr>
                <w:rFonts w:ascii="Arial" w:hAnsi="Arial"/>
              </w:rPr>
              <w:t>Likely impact of the proposed variation:</w:t>
            </w:r>
          </w:p>
        </w:tc>
        <w:tc>
          <w:tcPr>
            <w:tcW w:w="6044" w:type="dxa"/>
            <w:gridSpan w:val="2"/>
          </w:tcPr>
          <w:p w14:paraId="3ADDA02B" w14:textId="77777777" w:rsidR="0066370B" w:rsidRPr="005F6D6E" w:rsidRDefault="0066370B" w:rsidP="005F6D6E">
            <w:pPr>
              <w:pStyle w:val="TableNormal1"/>
              <w:ind w:left="0"/>
              <w:rPr>
                <w:rFonts w:ascii="Arial" w:hAnsi="Arial"/>
              </w:rPr>
            </w:pPr>
            <w:r w:rsidRPr="005F6D6E">
              <w:rPr>
                <w:rFonts w:ascii="Arial" w:hAnsi="Arial"/>
                <w:b/>
              </w:rPr>
              <w:t xml:space="preserve">[Supplier to insert </w:t>
            </w:r>
            <w:r w:rsidRPr="005F6D6E">
              <w:rPr>
                <w:rFonts w:ascii="Arial" w:hAnsi="Arial"/>
              </w:rPr>
              <w:t xml:space="preserve">assessment of impact] </w:t>
            </w:r>
          </w:p>
        </w:tc>
      </w:tr>
      <w:tr w:rsidR="0066370B" w:rsidRPr="005F6D6E" w14:paraId="38C9A5AF" w14:textId="77777777" w:rsidTr="00E45828">
        <w:trPr>
          <w:trHeight w:val="469"/>
        </w:trPr>
        <w:tc>
          <w:tcPr>
            <w:tcW w:w="8982" w:type="dxa"/>
            <w:gridSpan w:val="3"/>
          </w:tcPr>
          <w:p w14:paraId="0BC43737" w14:textId="77777777" w:rsidR="0066370B" w:rsidRPr="005F6D6E" w:rsidRDefault="0066370B" w:rsidP="005F6D6E">
            <w:pPr>
              <w:pStyle w:val="TableNormal1"/>
              <w:ind w:left="0"/>
              <w:jc w:val="center"/>
              <w:rPr>
                <w:rFonts w:ascii="Arial" w:hAnsi="Arial"/>
              </w:rPr>
            </w:pPr>
            <w:r w:rsidRPr="005F6D6E">
              <w:rPr>
                <w:rFonts w:ascii="Arial" w:hAnsi="Arial"/>
                <w:b/>
              </w:rPr>
              <w:t>Outcome of Variation</w:t>
            </w:r>
          </w:p>
        </w:tc>
      </w:tr>
      <w:tr w:rsidR="0066370B" w:rsidRPr="005F6D6E" w14:paraId="71146CFA" w14:textId="77777777" w:rsidTr="00E45828">
        <w:tc>
          <w:tcPr>
            <w:tcW w:w="2938" w:type="dxa"/>
          </w:tcPr>
          <w:p w14:paraId="1ADB337B" w14:textId="77777777" w:rsidR="0066370B" w:rsidRPr="005F6D6E" w:rsidRDefault="0066370B" w:rsidP="005F6D6E">
            <w:pPr>
              <w:pStyle w:val="TableNormal1"/>
              <w:ind w:left="0"/>
              <w:rPr>
                <w:rFonts w:ascii="Arial" w:hAnsi="Arial"/>
              </w:rPr>
            </w:pPr>
            <w:r w:rsidRPr="005F6D6E">
              <w:rPr>
                <w:rFonts w:ascii="Arial" w:hAnsi="Arial"/>
              </w:rPr>
              <w:t>Contract variation:</w:t>
            </w:r>
          </w:p>
        </w:tc>
        <w:tc>
          <w:tcPr>
            <w:tcW w:w="6044" w:type="dxa"/>
            <w:gridSpan w:val="2"/>
          </w:tcPr>
          <w:p w14:paraId="74CC4E1A"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This Contract detailed above </w:t>
            </w:r>
            <w:r w:rsidRPr="005F6D6E">
              <w:rPr>
                <w:rFonts w:ascii="Arial" w:eastAsia="Calibri" w:hAnsi="Arial" w:cs="Arial"/>
                <w:szCs w:val="20"/>
              </w:rPr>
              <w:t xml:space="preserve">is </w:t>
            </w:r>
            <w:r w:rsidRPr="005F6D6E">
              <w:rPr>
                <w:rFonts w:ascii="Arial" w:hAnsi="Arial" w:cs="Arial"/>
                <w:szCs w:val="20"/>
              </w:rPr>
              <w:t>varied as follows:</w:t>
            </w:r>
          </w:p>
          <w:p w14:paraId="29FDA555" w14:textId="77777777" w:rsidR="0066370B" w:rsidRPr="005F6D6E" w:rsidRDefault="0066370B" w:rsidP="005F6D6E">
            <w:pPr>
              <w:pStyle w:val="TableNormal1"/>
              <w:numPr>
                <w:ilvl w:val="0"/>
                <w:numId w:val="89"/>
              </w:numPr>
              <w:rPr>
                <w:rFonts w:ascii="Arial" w:hAnsi="Arial"/>
              </w:rPr>
            </w:pPr>
            <w:r w:rsidRPr="005F6D6E">
              <w:rPr>
                <w:rFonts w:ascii="Arial" w:hAnsi="Arial"/>
                <w:b/>
                <w:bCs/>
              </w:rPr>
              <w:t xml:space="preserve">[NHS LPP/Buyer to insert </w:t>
            </w:r>
            <w:r w:rsidRPr="005F6D6E">
              <w:rPr>
                <w:rFonts w:ascii="Arial" w:hAnsi="Arial"/>
              </w:rPr>
              <w:t>original Clauses or Paragraphs to be varied and the changed clause]</w:t>
            </w:r>
          </w:p>
        </w:tc>
      </w:tr>
      <w:tr w:rsidR="0066370B" w:rsidRPr="005F6D6E" w14:paraId="380FB583" w14:textId="77777777" w:rsidTr="00E45828">
        <w:tc>
          <w:tcPr>
            <w:tcW w:w="2938" w:type="dxa"/>
            <w:vMerge w:val="restart"/>
          </w:tcPr>
          <w:p w14:paraId="006E8925" w14:textId="77777777" w:rsidR="0066370B" w:rsidRPr="005F6D6E" w:rsidRDefault="0066370B" w:rsidP="005F6D6E">
            <w:pPr>
              <w:pStyle w:val="TableNormal1"/>
              <w:ind w:left="0"/>
              <w:rPr>
                <w:rFonts w:ascii="Arial" w:hAnsi="Arial"/>
              </w:rPr>
            </w:pPr>
            <w:r w:rsidRPr="005F6D6E">
              <w:rPr>
                <w:rFonts w:ascii="Arial" w:hAnsi="Arial"/>
              </w:rPr>
              <w:t>Financial variation:</w:t>
            </w:r>
          </w:p>
        </w:tc>
        <w:tc>
          <w:tcPr>
            <w:tcW w:w="3022" w:type="dxa"/>
          </w:tcPr>
          <w:p w14:paraId="484463F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Original Contract Value:</w:t>
            </w:r>
          </w:p>
        </w:tc>
        <w:tc>
          <w:tcPr>
            <w:tcW w:w="3022" w:type="dxa"/>
          </w:tcPr>
          <w:p w14:paraId="0826FBC3"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6D114369" w14:textId="77777777" w:rsidTr="00E45828">
        <w:tc>
          <w:tcPr>
            <w:tcW w:w="2938" w:type="dxa"/>
            <w:vMerge/>
          </w:tcPr>
          <w:p w14:paraId="508C98E9" w14:textId="77777777" w:rsidR="0066370B" w:rsidRPr="005F6D6E" w:rsidRDefault="0066370B" w:rsidP="005F6D6E">
            <w:pPr>
              <w:pStyle w:val="TableNormal1"/>
              <w:ind w:left="0"/>
              <w:rPr>
                <w:rFonts w:ascii="Arial" w:hAnsi="Arial"/>
              </w:rPr>
            </w:pPr>
          </w:p>
        </w:tc>
        <w:tc>
          <w:tcPr>
            <w:tcW w:w="3022" w:type="dxa"/>
          </w:tcPr>
          <w:p w14:paraId="7C8DF96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Additional cost due to variation:</w:t>
            </w:r>
          </w:p>
        </w:tc>
        <w:tc>
          <w:tcPr>
            <w:tcW w:w="3022" w:type="dxa"/>
          </w:tcPr>
          <w:p w14:paraId="7E286FC0" w14:textId="77777777" w:rsidR="0066370B" w:rsidRPr="005F6D6E" w:rsidRDefault="0066370B" w:rsidP="005F6D6E">
            <w:pPr>
              <w:pStyle w:val="MarginText"/>
              <w:spacing w:before="0"/>
              <w:ind w:left="0"/>
              <w:rPr>
                <w:rFonts w:ascii="Arial" w:hAnsi="Arial" w:cs="Arial"/>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02AFE4A7" w14:textId="77777777" w:rsidTr="00E45828">
        <w:tc>
          <w:tcPr>
            <w:tcW w:w="2938" w:type="dxa"/>
            <w:vMerge/>
          </w:tcPr>
          <w:p w14:paraId="779F8E76" w14:textId="77777777" w:rsidR="0066370B" w:rsidRPr="005F6D6E" w:rsidRDefault="0066370B" w:rsidP="005F6D6E">
            <w:pPr>
              <w:pStyle w:val="TableNormal1"/>
              <w:ind w:left="0"/>
              <w:rPr>
                <w:rFonts w:ascii="Arial" w:hAnsi="Arial"/>
              </w:rPr>
            </w:pPr>
          </w:p>
        </w:tc>
        <w:tc>
          <w:tcPr>
            <w:tcW w:w="3022" w:type="dxa"/>
          </w:tcPr>
          <w:p w14:paraId="01DBBD69"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New Contract value:</w:t>
            </w:r>
          </w:p>
        </w:tc>
        <w:tc>
          <w:tcPr>
            <w:tcW w:w="3022" w:type="dxa"/>
          </w:tcPr>
          <w:p w14:paraId="3F6CFF22"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bl>
    <w:p w14:paraId="19F33DDF" w14:textId="77777777" w:rsidR="0066370B" w:rsidRPr="005F6D6E" w:rsidRDefault="0066370B" w:rsidP="005F6D6E">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This Variation must be agreed and signed by both Parties to the Contract and shall only be effective from the date it is signed by </w:t>
      </w:r>
      <w:r w:rsidRPr="005F6D6E">
        <w:rPr>
          <w:rFonts w:ascii="Arial" w:hAnsi="Arial" w:cs="Arial"/>
          <w:b/>
          <w:bCs/>
          <w:sz w:val="20"/>
          <w:szCs w:val="20"/>
        </w:rPr>
        <w:t xml:space="preserve">[delete </w:t>
      </w:r>
      <w:r w:rsidRPr="005F6D6E">
        <w:rPr>
          <w:rFonts w:ascii="Arial" w:hAnsi="Arial" w:cs="Arial"/>
          <w:sz w:val="20"/>
          <w:szCs w:val="20"/>
        </w:rPr>
        <w:t>as applicable:</w:t>
      </w:r>
      <w:r w:rsidRPr="005F6D6E">
        <w:rPr>
          <w:rFonts w:ascii="Arial" w:hAnsi="Arial" w:cs="Arial"/>
          <w:b/>
          <w:bCs/>
          <w:sz w:val="20"/>
          <w:szCs w:val="20"/>
        </w:rPr>
        <w:t xml:space="preserve"> </w:t>
      </w:r>
      <w:r w:rsidRPr="005F6D6E">
        <w:rPr>
          <w:rFonts w:ascii="Arial" w:hAnsi="Arial" w:cs="Arial"/>
          <w:sz w:val="20"/>
          <w:szCs w:val="20"/>
        </w:rPr>
        <w:t>NHS LPP / Buyer</w:t>
      </w:r>
      <w:r w:rsidRPr="005F6D6E">
        <w:rPr>
          <w:rFonts w:ascii="Arial" w:hAnsi="Arial" w:cs="Arial"/>
          <w:b/>
          <w:bCs/>
          <w:sz w:val="20"/>
          <w:szCs w:val="20"/>
        </w:rPr>
        <w:t>]</w:t>
      </w:r>
    </w:p>
    <w:p w14:paraId="4E425FB2" w14:textId="77777777" w:rsidR="0066370B" w:rsidRPr="005F6D6E" w:rsidRDefault="0066370B" w:rsidP="001E1E50">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Words and expressions in this Variation shall have the meanings given to them in the Contract. </w:t>
      </w:r>
    </w:p>
    <w:p w14:paraId="2802A3C3" w14:textId="77777777" w:rsidR="0066370B" w:rsidRPr="005F6D6E" w:rsidRDefault="0066370B" w:rsidP="001E1E50">
      <w:pPr>
        <w:pStyle w:val="MarginText"/>
        <w:numPr>
          <w:ilvl w:val="0"/>
          <w:numId w:val="88"/>
        </w:numPr>
        <w:adjustRightInd/>
        <w:spacing w:after="200" w:line="276" w:lineRule="auto"/>
        <w:ind w:left="567" w:hanging="425"/>
        <w:jc w:val="left"/>
        <w:rPr>
          <w:rFonts w:ascii="Arial" w:hAnsi="Arial" w:cs="Arial"/>
          <w:sz w:val="20"/>
          <w:szCs w:val="20"/>
        </w:rPr>
      </w:pPr>
      <w:r w:rsidRPr="005F6D6E">
        <w:rPr>
          <w:rFonts w:ascii="Arial" w:hAnsi="Arial" w:cs="Arial"/>
          <w:sz w:val="20"/>
          <w:szCs w:val="20"/>
        </w:rPr>
        <w:t>The Contract, including any previous Variations, shall remain effective and unaltered except as amended by this Variation.</w:t>
      </w:r>
      <w:r w:rsidRPr="005F6D6E">
        <w:rPr>
          <w:rFonts w:ascii="Arial" w:hAnsi="Arial" w:cs="Arial"/>
          <w:sz w:val="20"/>
          <w:szCs w:val="20"/>
        </w:rPr>
        <w:br w:type="page"/>
      </w:r>
    </w:p>
    <w:p w14:paraId="73108905" w14:textId="77777777" w:rsidR="0066370B" w:rsidRPr="001B351E" w:rsidRDefault="0066370B" w:rsidP="0066370B">
      <w:pPr>
        <w:pStyle w:val="TableNormal1"/>
        <w:rPr>
          <w:rFonts w:ascii="Arial" w:hAnsi="Arial"/>
          <w:sz w:val="20"/>
          <w:szCs w:val="20"/>
        </w:rPr>
      </w:pPr>
      <w:r w:rsidRPr="001B351E">
        <w:rPr>
          <w:rFonts w:ascii="Arial" w:hAnsi="Arial"/>
          <w:sz w:val="20"/>
          <w:szCs w:val="20"/>
        </w:rPr>
        <w:lastRenderedPageBreak/>
        <w:t xml:space="preserve">Signed by an authorised signatory for and </w:t>
      </w:r>
      <w:r w:rsidRPr="005F6D6E">
        <w:rPr>
          <w:rFonts w:ascii="Arial" w:hAnsi="Arial"/>
          <w:sz w:val="20"/>
          <w:szCs w:val="20"/>
        </w:rPr>
        <w:t xml:space="preserve">on behalf of the </w:t>
      </w:r>
      <w:r w:rsidRPr="005F6D6E">
        <w:rPr>
          <w:rFonts w:ascii="Arial" w:hAnsi="Arial"/>
          <w:b/>
          <w:bCs/>
          <w:sz w:val="20"/>
          <w:szCs w:val="20"/>
        </w:rPr>
        <w:t xml:space="preserve">[delete </w:t>
      </w:r>
      <w:r w:rsidRPr="005F6D6E">
        <w:rPr>
          <w:rFonts w:ascii="Arial" w:hAnsi="Arial"/>
          <w:sz w:val="20"/>
          <w:szCs w:val="20"/>
        </w:rPr>
        <w:t>as applicable:</w:t>
      </w:r>
      <w:r w:rsidRPr="001B351E">
        <w:rPr>
          <w:rFonts w:ascii="Arial" w:hAnsi="Arial"/>
          <w:b/>
          <w:bCs/>
          <w:sz w:val="20"/>
          <w:szCs w:val="20"/>
        </w:rPr>
        <w:t xml:space="preserve"> </w:t>
      </w:r>
      <w:r w:rsidRPr="001B351E">
        <w:rPr>
          <w:rFonts w:ascii="Arial" w:hAnsi="Arial"/>
          <w:sz w:val="20"/>
          <w:szCs w:val="20"/>
        </w:rPr>
        <w:t>NHS LPP / Buyer</w:t>
      </w:r>
      <w:r w:rsidRPr="001B351E">
        <w:rPr>
          <w:rFonts w:ascii="Arial" w:hAnsi="Arial"/>
          <w:b/>
          <w:bCs/>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6370B" w:rsidRPr="001B351E" w14:paraId="4CCB031D" w14:textId="77777777" w:rsidTr="00E45828">
        <w:tc>
          <w:tcPr>
            <w:tcW w:w="2210" w:type="dxa"/>
            <w:tcBorders>
              <w:bottom w:val="nil"/>
            </w:tcBorders>
          </w:tcPr>
          <w:p w14:paraId="6B9C2904"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40" w:type="dxa"/>
          </w:tcPr>
          <w:p w14:paraId="7818863E" w14:textId="77777777" w:rsidR="0066370B" w:rsidRPr="001B351E" w:rsidRDefault="0066370B" w:rsidP="00E45828">
            <w:pPr>
              <w:pStyle w:val="TSOLScheduleNormalLeft"/>
              <w:rPr>
                <w:rFonts w:ascii="Arial" w:hAnsi="Arial"/>
                <w:sz w:val="20"/>
                <w:szCs w:val="20"/>
              </w:rPr>
            </w:pPr>
          </w:p>
        </w:tc>
      </w:tr>
      <w:tr w:rsidR="0066370B" w:rsidRPr="001B351E" w14:paraId="491072FA" w14:textId="77777777" w:rsidTr="00E45828">
        <w:tc>
          <w:tcPr>
            <w:tcW w:w="2210" w:type="dxa"/>
            <w:tcBorders>
              <w:top w:val="nil"/>
              <w:bottom w:val="nil"/>
            </w:tcBorders>
          </w:tcPr>
          <w:p w14:paraId="5F3F821A"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40" w:type="dxa"/>
          </w:tcPr>
          <w:p w14:paraId="44F69B9A" w14:textId="77777777" w:rsidR="0066370B" w:rsidRPr="001B351E" w:rsidRDefault="0066370B" w:rsidP="00E45828">
            <w:pPr>
              <w:pStyle w:val="TSOLScheduleNormalLeft"/>
              <w:rPr>
                <w:rFonts w:ascii="Arial" w:hAnsi="Arial"/>
                <w:sz w:val="20"/>
                <w:szCs w:val="20"/>
              </w:rPr>
            </w:pPr>
          </w:p>
        </w:tc>
      </w:tr>
      <w:tr w:rsidR="0066370B" w:rsidRPr="001B351E" w14:paraId="365CB460" w14:textId="77777777" w:rsidTr="00E45828">
        <w:tc>
          <w:tcPr>
            <w:tcW w:w="2210" w:type="dxa"/>
            <w:tcBorders>
              <w:top w:val="nil"/>
              <w:bottom w:val="nil"/>
            </w:tcBorders>
          </w:tcPr>
          <w:p w14:paraId="1FFD9C8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40" w:type="dxa"/>
          </w:tcPr>
          <w:p w14:paraId="5F07D11E" w14:textId="77777777" w:rsidR="0066370B" w:rsidRPr="001B351E" w:rsidRDefault="0066370B" w:rsidP="00E45828">
            <w:pPr>
              <w:pStyle w:val="TSOLScheduleNormalLeft"/>
              <w:rPr>
                <w:rFonts w:ascii="Arial" w:hAnsi="Arial"/>
                <w:sz w:val="20"/>
                <w:szCs w:val="20"/>
              </w:rPr>
            </w:pPr>
          </w:p>
        </w:tc>
      </w:tr>
      <w:tr w:rsidR="0066370B" w:rsidRPr="001B351E" w14:paraId="47D2A083" w14:textId="77777777" w:rsidTr="00E45828">
        <w:tc>
          <w:tcPr>
            <w:tcW w:w="2210" w:type="dxa"/>
            <w:tcBorders>
              <w:top w:val="nil"/>
              <w:bottom w:val="nil"/>
            </w:tcBorders>
          </w:tcPr>
          <w:p w14:paraId="071CC085"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40" w:type="dxa"/>
          </w:tcPr>
          <w:p w14:paraId="41508A3C" w14:textId="77777777" w:rsidR="0066370B" w:rsidRPr="001B351E" w:rsidRDefault="0066370B" w:rsidP="00E45828">
            <w:pPr>
              <w:pStyle w:val="TSOLScheduleNormalLeft"/>
              <w:rPr>
                <w:rFonts w:ascii="Arial" w:hAnsi="Arial"/>
                <w:sz w:val="20"/>
                <w:szCs w:val="20"/>
              </w:rPr>
            </w:pPr>
          </w:p>
        </w:tc>
      </w:tr>
      <w:tr w:rsidR="0066370B" w:rsidRPr="001B351E" w14:paraId="43D6B1D6" w14:textId="77777777" w:rsidTr="00E45828">
        <w:tc>
          <w:tcPr>
            <w:tcW w:w="2210" w:type="dxa"/>
            <w:tcBorders>
              <w:top w:val="nil"/>
            </w:tcBorders>
          </w:tcPr>
          <w:p w14:paraId="17DBC151" w14:textId="77777777" w:rsidR="0066370B" w:rsidRPr="001B351E" w:rsidRDefault="0066370B" w:rsidP="00E45828">
            <w:pPr>
              <w:pStyle w:val="TSOLScheduleNormalLeft"/>
              <w:ind w:left="0"/>
              <w:rPr>
                <w:rFonts w:ascii="Arial" w:hAnsi="Arial"/>
                <w:sz w:val="20"/>
                <w:szCs w:val="20"/>
              </w:rPr>
            </w:pPr>
          </w:p>
        </w:tc>
        <w:tc>
          <w:tcPr>
            <w:tcW w:w="5940" w:type="dxa"/>
          </w:tcPr>
          <w:p w14:paraId="6F8BD81B" w14:textId="77777777" w:rsidR="0066370B" w:rsidRPr="001B351E" w:rsidRDefault="0066370B" w:rsidP="00E45828">
            <w:pPr>
              <w:pStyle w:val="TSOLScheduleNormalLeft"/>
              <w:rPr>
                <w:rFonts w:ascii="Arial" w:hAnsi="Arial"/>
                <w:sz w:val="20"/>
                <w:szCs w:val="20"/>
              </w:rPr>
            </w:pPr>
          </w:p>
        </w:tc>
      </w:tr>
    </w:tbl>
    <w:p w14:paraId="6AC64078" w14:textId="77777777" w:rsidR="0066370B" w:rsidRPr="001B351E" w:rsidRDefault="0066370B" w:rsidP="0066370B">
      <w:pPr>
        <w:pStyle w:val="TableNormal1"/>
        <w:rPr>
          <w:rFonts w:ascii="Arial" w:hAnsi="Arial"/>
          <w:sz w:val="20"/>
          <w:szCs w:val="20"/>
        </w:rPr>
      </w:pPr>
      <w:r w:rsidRPr="001B351E">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6370B" w:rsidRPr="001B351E" w14:paraId="63838FE3" w14:textId="77777777" w:rsidTr="00E45828">
        <w:tc>
          <w:tcPr>
            <w:tcW w:w="2208" w:type="dxa"/>
            <w:tcBorders>
              <w:bottom w:val="nil"/>
            </w:tcBorders>
          </w:tcPr>
          <w:p w14:paraId="3E173A6F"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80" w:type="dxa"/>
          </w:tcPr>
          <w:p w14:paraId="2613E9C1" w14:textId="77777777" w:rsidR="0066370B" w:rsidRPr="001B351E" w:rsidRDefault="0066370B" w:rsidP="00E45828">
            <w:pPr>
              <w:pStyle w:val="TSOLScheduleNormalLeft"/>
              <w:rPr>
                <w:rFonts w:ascii="Arial" w:hAnsi="Arial"/>
                <w:sz w:val="20"/>
                <w:szCs w:val="20"/>
              </w:rPr>
            </w:pPr>
          </w:p>
        </w:tc>
      </w:tr>
      <w:tr w:rsidR="0066370B" w:rsidRPr="001B351E" w14:paraId="6ECD21A2" w14:textId="77777777" w:rsidTr="00E45828">
        <w:tc>
          <w:tcPr>
            <w:tcW w:w="2208" w:type="dxa"/>
            <w:tcBorders>
              <w:top w:val="nil"/>
              <w:bottom w:val="nil"/>
            </w:tcBorders>
          </w:tcPr>
          <w:p w14:paraId="7429D9BD"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80" w:type="dxa"/>
          </w:tcPr>
          <w:p w14:paraId="1037B8A3" w14:textId="77777777" w:rsidR="0066370B" w:rsidRPr="001B351E" w:rsidRDefault="0066370B" w:rsidP="00E45828">
            <w:pPr>
              <w:pStyle w:val="TSOLScheduleNormalLeft"/>
              <w:rPr>
                <w:rFonts w:ascii="Arial" w:hAnsi="Arial"/>
                <w:sz w:val="20"/>
                <w:szCs w:val="20"/>
              </w:rPr>
            </w:pPr>
          </w:p>
        </w:tc>
      </w:tr>
      <w:tr w:rsidR="0066370B" w:rsidRPr="001B351E" w14:paraId="336B8480" w14:textId="77777777" w:rsidTr="00E45828">
        <w:tc>
          <w:tcPr>
            <w:tcW w:w="2208" w:type="dxa"/>
            <w:tcBorders>
              <w:top w:val="nil"/>
              <w:bottom w:val="nil"/>
            </w:tcBorders>
          </w:tcPr>
          <w:p w14:paraId="72E1E02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80" w:type="dxa"/>
          </w:tcPr>
          <w:p w14:paraId="687C6DE0" w14:textId="77777777" w:rsidR="0066370B" w:rsidRPr="001B351E" w:rsidRDefault="0066370B" w:rsidP="00E45828">
            <w:pPr>
              <w:pStyle w:val="TSOLScheduleNormalLeft"/>
              <w:rPr>
                <w:rFonts w:ascii="Arial" w:hAnsi="Arial"/>
                <w:sz w:val="20"/>
                <w:szCs w:val="20"/>
              </w:rPr>
            </w:pPr>
          </w:p>
        </w:tc>
      </w:tr>
      <w:tr w:rsidR="0066370B" w:rsidRPr="001B351E" w14:paraId="6499BA3E" w14:textId="77777777" w:rsidTr="00E45828">
        <w:tc>
          <w:tcPr>
            <w:tcW w:w="2208" w:type="dxa"/>
            <w:tcBorders>
              <w:top w:val="nil"/>
              <w:bottom w:val="nil"/>
            </w:tcBorders>
          </w:tcPr>
          <w:p w14:paraId="128DC43F"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80" w:type="dxa"/>
          </w:tcPr>
          <w:p w14:paraId="5B2F9378" w14:textId="77777777" w:rsidR="0066370B" w:rsidRPr="001B351E" w:rsidRDefault="0066370B" w:rsidP="00E45828">
            <w:pPr>
              <w:pStyle w:val="TSOLScheduleNormalLeft"/>
              <w:rPr>
                <w:rFonts w:ascii="Arial" w:hAnsi="Arial"/>
                <w:sz w:val="20"/>
                <w:szCs w:val="20"/>
              </w:rPr>
            </w:pPr>
          </w:p>
        </w:tc>
      </w:tr>
    </w:tbl>
    <w:p w14:paraId="58E6DD4E" w14:textId="77777777" w:rsidR="00710D59" w:rsidRPr="001B351E" w:rsidRDefault="00710D59" w:rsidP="00710D59">
      <w:pPr>
        <w:pStyle w:val="Normal0"/>
        <w:ind w:left="426"/>
        <w:rPr>
          <w:rFonts w:ascii="Arial" w:hAnsi="Arial" w:cs="Arial"/>
        </w:rPr>
      </w:pPr>
    </w:p>
    <w:p w14:paraId="7D3BEE8F" w14:textId="77777777" w:rsidR="0066370B" w:rsidRPr="001B351E" w:rsidRDefault="0066370B">
      <w:pPr>
        <w:rPr>
          <w:rFonts w:ascii="Arial" w:hAnsi="Arial" w:cs="Arial"/>
        </w:rPr>
      </w:pPr>
      <w:r w:rsidRPr="001B351E">
        <w:rPr>
          <w:rFonts w:ascii="Arial" w:hAnsi="Arial" w:cs="Arial"/>
        </w:rPr>
        <w:br w:type="page"/>
      </w:r>
    </w:p>
    <w:p w14:paraId="7C190E58" w14:textId="77777777" w:rsidR="0066370B" w:rsidRPr="001B351E" w:rsidRDefault="0066370B" w:rsidP="00933F69">
      <w:pPr>
        <w:pStyle w:val="ContentsHH1"/>
        <w:rPr>
          <w:rFonts w:eastAsia="Times New Roman"/>
          <w:szCs w:val="20"/>
        </w:rPr>
      </w:pPr>
      <w:bookmarkStart w:id="167" w:name="_Toc154147132"/>
      <w:bookmarkStart w:id="168" w:name="_Toc154149046"/>
      <w:r w:rsidRPr="001B351E">
        <w:rPr>
          <w:rStyle w:val="ContentsHH1Char"/>
        </w:rPr>
        <w:lastRenderedPageBreak/>
        <w:t>Joint Schedule 3 (Insurance Requirements</w:t>
      </w:r>
      <w:r w:rsidRPr="001B351E">
        <w:rPr>
          <w:szCs w:val="20"/>
        </w:rPr>
        <w:t>)</w:t>
      </w:r>
      <w:bookmarkEnd w:id="167"/>
      <w:bookmarkEnd w:id="168"/>
    </w:p>
    <w:p w14:paraId="0D527506"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The insurance you need to have</w:t>
      </w:r>
    </w:p>
    <w:p w14:paraId="6AE6885C"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1B351E">
        <w:rPr>
          <w:rFonts w:ascii="Arial" w:hAnsi="Arial"/>
          <w:b/>
          <w:sz w:val="24"/>
          <w:szCs w:val="20"/>
        </w:rPr>
        <w:t>Additional Insurances</w:t>
      </w:r>
      <w:r w:rsidRPr="001B351E">
        <w:rPr>
          <w:rFonts w:ascii="Arial" w:hAnsi="Arial"/>
          <w:sz w:val="24"/>
          <w:szCs w:val="20"/>
        </w:rPr>
        <w:t>") and any other insurances as may be required by applicable Law (together the “</w:t>
      </w:r>
      <w:r w:rsidRPr="001B351E">
        <w:rPr>
          <w:rFonts w:ascii="Arial" w:hAnsi="Arial"/>
          <w:b/>
          <w:sz w:val="24"/>
          <w:szCs w:val="20"/>
        </w:rPr>
        <w:t>Insurances</w:t>
      </w:r>
      <w:r w:rsidRPr="001B351E">
        <w:rPr>
          <w:rFonts w:ascii="Arial" w:hAnsi="Arial"/>
          <w:sz w:val="24"/>
          <w:szCs w:val="20"/>
        </w:rPr>
        <w:t xml:space="preserve">”).  The Supplier shall ensure that each of the Insurances is effective no later than: </w:t>
      </w:r>
    </w:p>
    <w:p w14:paraId="1A31AAC2"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the Framework Start Date in respect of those Insurances set out in the Annex to this Schedule and those required by applicable Law; and </w:t>
      </w:r>
    </w:p>
    <w:p w14:paraId="1B09203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the Call-Off Contract Effective Date in respect of the Additional Insurances.</w:t>
      </w:r>
    </w:p>
    <w:p w14:paraId="293DC111"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Insurances shall be: </w:t>
      </w:r>
    </w:p>
    <w:p w14:paraId="7240D723"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maintained in accordance with Good Industry Practice; </w:t>
      </w:r>
    </w:p>
    <w:p w14:paraId="0C8D3DA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C5FDAFE"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taken out and maintained with insurers of good financial standing and good repute in the international insurance market; and</w:t>
      </w:r>
    </w:p>
    <w:p w14:paraId="120278CF"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maintained for at least six (6) years after the End Date.</w:t>
      </w:r>
    </w:p>
    <w:p w14:paraId="3E03ED72" w14:textId="3149AD55"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Supplier shall ensure that the public and products liability policy contain an indemnity to </w:t>
      </w:r>
      <w:r w:rsidR="00005BA6" w:rsidRPr="001B351E">
        <w:rPr>
          <w:rFonts w:ascii="Arial" w:hAnsi="Arial"/>
          <w:sz w:val="24"/>
          <w:szCs w:val="20"/>
        </w:rPr>
        <w:t>principal’s</w:t>
      </w:r>
      <w:r w:rsidRPr="001B351E">
        <w:rPr>
          <w:rFonts w:ascii="Arial" w:hAnsi="Arial"/>
          <w:sz w:val="24"/>
          <w:szCs w:val="20"/>
        </w:rPr>
        <w:t xml:space="preserve"> clause under which the Relevant Authority shall be indemnified in respect of claims made against the Relevant Authority in respect of death or bodily injury or </w:t>
      </w:r>
      <w:r w:rsidR="00005BA6" w:rsidRPr="001B351E">
        <w:rPr>
          <w:rFonts w:ascii="Arial" w:hAnsi="Arial"/>
          <w:sz w:val="24"/>
          <w:szCs w:val="20"/>
        </w:rPr>
        <w:t>third-party</w:t>
      </w:r>
      <w:r w:rsidRPr="001B351E">
        <w:rPr>
          <w:rFonts w:ascii="Arial" w:hAnsi="Arial"/>
          <w:sz w:val="24"/>
          <w:szCs w:val="20"/>
        </w:rPr>
        <w:t xml:space="preserve"> property damage arising out of or in connection with the Deliverables and for which the Supplier is legally liable.</w:t>
      </w:r>
    </w:p>
    <w:p w14:paraId="69E6231D"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How to manage the insurance</w:t>
      </w:r>
    </w:p>
    <w:p w14:paraId="2BB4F247"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Without limiting the other provisions of this Contract, the Supplier shall:</w:t>
      </w:r>
    </w:p>
    <w:p w14:paraId="39E02888"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8B7DB9D"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promptly notify the insurers in writing of any relevant material fact under any Insurances of which the Supplier is or becomes aware; and</w:t>
      </w:r>
    </w:p>
    <w:p w14:paraId="48AC5D9E"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0415060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lastRenderedPageBreak/>
        <w:t>What happens if you aren’t insured</w:t>
      </w:r>
    </w:p>
    <w:p w14:paraId="6268190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BCDC25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FABA1C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Evidence of insurance you must provide</w:t>
      </w:r>
    </w:p>
    <w:p w14:paraId="5904D53E"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C62B378"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Making sure you are insured to the required amount</w:t>
      </w:r>
    </w:p>
    <w:p w14:paraId="73C07B4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bookmarkStart w:id="169" w:name="_Ref492564700"/>
      <w:r w:rsidRPr="001B351E">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69"/>
    </w:p>
    <w:p w14:paraId="17A64CAA"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Cancelled Insurance</w:t>
      </w:r>
    </w:p>
    <w:p w14:paraId="0B452F2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notify the Relevant Authority in writing at least five (5) Working Days prior to the cancellation, suspension, termination or non-renewal of any of the Insurances.</w:t>
      </w:r>
    </w:p>
    <w:p w14:paraId="2AB29F9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EEEBC78" w14:textId="77777777" w:rsidR="0066370B" w:rsidRPr="001B351E" w:rsidRDefault="0066370B" w:rsidP="001E1E50">
      <w:pPr>
        <w:pStyle w:val="GPSL1SCHEDULEHeading"/>
        <w:keepNext/>
        <w:numPr>
          <w:ilvl w:val="0"/>
          <w:numId w:val="90"/>
        </w:numPr>
        <w:tabs>
          <w:tab w:val="clear" w:pos="142"/>
        </w:tabs>
        <w:ind w:left="360"/>
        <w:jc w:val="left"/>
        <w:rPr>
          <w:rFonts w:ascii="Arial" w:hAnsi="Arial"/>
          <w:caps w:val="0"/>
          <w:sz w:val="24"/>
          <w:szCs w:val="20"/>
        </w:rPr>
      </w:pPr>
      <w:r w:rsidRPr="001B351E">
        <w:rPr>
          <w:rFonts w:ascii="Arial" w:hAnsi="Arial"/>
          <w:caps w:val="0"/>
          <w:sz w:val="24"/>
          <w:szCs w:val="20"/>
        </w:rPr>
        <w:t>Insurance claims</w:t>
      </w:r>
    </w:p>
    <w:p w14:paraId="6D858D27"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4217BDF"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1B351E">
        <w:rPr>
          <w:rFonts w:ascii="Arial" w:hAnsi="Arial"/>
          <w:sz w:val="24"/>
          <w:szCs w:val="20"/>
        </w:rPr>
        <w:fldChar w:fldCharType="begin"/>
      </w:r>
      <w:r w:rsidRPr="001B351E">
        <w:rPr>
          <w:rFonts w:ascii="Arial" w:hAnsi="Arial"/>
          <w:sz w:val="24"/>
          <w:szCs w:val="20"/>
        </w:rPr>
        <w:instrText xml:space="preserve"> REF _Ref492564700 \r \h  \* MERGEFORMAT </w:instrText>
      </w:r>
      <w:r w:rsidRPr="001B351E">
        <w:rPr>
          <w:rFonts w:ascii="Arial" w:hAnsi="Arial"/>
          <w:sz w:val="24"/>
          <w:szCs w:val="20"/>
        </w:rPr>
      </w:r>
      <w:r w:rsidRPr="001B351E">
        <w:rPr>
          <w:rFonts w:ascii="Arial" w:hAnsi="Arial"/>
          <w:sz w:val="24"/>
          <w:szCs w:val="20"/>
        </w:rPr>
        <w:fldChar w:fldCharType="separate"/>
      </w:r>
      <w:r w:rsidRPr="001B351E">
        <w:rPr>
          <w:rFonts w:ascii="Arial" w:hAnsi="Arial"/>
          <w:sz w:val="24"/>
          <w:szCs w:val="20"/>
        </w:rPr>
        <w:t>5.1</w:t>
      </w:r>
      <w:r w:rsidRPr="001B351E">
        <w:rPr>
          <w:rFonts w:ascii="Arial" w:hAnsi="Arial"/>
          <w:sz w:val="24"/>
          <w:szCs w:val="20"/>
        </w:rPr>
        <w:fldChar w:fldCharType="end"/>
      </w:r>
      <w:r w:rsidRPr="001B351E">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F921C6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any Insurance requires payment of a premium, the Supplier shall be liable for and shall promptly pay such premium.</w:t>
      </w:r>
    </w:p>
    <w:p w14:paraId="70B2C349" w14:textId="77777777" w:rsidR="0066370B" w:rsidRPr="001B351E" w:rsidRDefault="0066370B" w:rsidP="001E1E50">
      <w:pPr>
        <w:pStyle w:val="GPSL2Numbered"/>
        <w:numPr>
          <w:ilvl w:val="1"/>
          <w:numId w:val="90"/>
        </w:numPr>
        <w:tabs>
          <w:tab w:val="clear" w:pos="709"/>
          <w:tab w:val="clear" w:pos="1134"/>
        </w:tabs>
        <w:autoSpaceDN/>
        <w:spacing w:after="200"/>
        <w:ind w:left="900" w:hanging="540"/>
        <w:jc w:val="left"/>
        <w:rPr>
          <w:rFonts w:ascii="Arial" w:hAnsi="Arial"/>
          <w:sz w:val="24"/>
          <w:szCs w:val="20"/>
        </w:rPr>
      </w:pPr>
      <w:r w:rsidRPr="001B351E">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1B351E">
        <w:rPr>
          <w:rFonts w:ascii="Arial" w:hAnsi="Arial"/>
          <w:sz w:val="24"/>
          <w:szCs w:val="20"/>
        </w:rPr>
        <w:br w:type="page"/>
      </w:r>
    </w:p>
    <w:p w14:paraId="0588335D" w14:textId="77777777" w:rsidR="0066370B" w:rsidRPr="001B351E" w:rsidRDefault="0066370B" w:rsidP="00933F69">
      <w:pPr>
        <w:pStyle w:val="Annex"/>
      </w:pPr>
      <w:bookmarkStart w:id="170" w:name="_Toc154147133"/>
      <w:bookmarkStart w:id="171" w:name="_Toc154149047"/>
      <w:r w:rsidRPr="001B351E">
        <w:lastRenderedPageBreak/>
        <w:t>ANNEX: REQUIRED INSURANCES</w:t>
      </w:r>
      <w:bookmarkEnd w:id="170"/>
      <w:bookmarkEnd w:id="171"/>
    </w:p>
    <w:p w14:paraId="53FAD4FC" w14:textId="77777777" w:rsidR="0066370B" w:rsidRPr="001B351E" w:rsidRDefault="0066370B" w:rsidP="001E1E50">
      <w:pPr>
        <w:pStyle w:val="GPSL1CLAUSEHEADING"/>
        <w:keepNext/>
        <w:numPr>
          <w:ilvl w:val="0"/>
          <w:numId w:val="91"/>
        </w:numPr>
        <w:tabs>
          <w:tab w:val="clear" w:pos="0"/>
          <w:tab w:val="left" w:pos="720"/>
        </w:tabs>
        <w:spacing w:before="120"/>
        <w:ind w:left="360"/>
        <w:jc w:val="left"/>
        <w:rPr>
          <w:rFonts w:ascii="Arial" w:hAnsi="Arial"/>
          <w:b w:val="0"/>
          <w:sz w:val="24"/>
          <w:szCs w:val="20"/>
        </w:rPr>
      </w:pPr>
      <w:bookmarkStart w:id="172" w:name="_Ref496537481"/>
      <w:r w:rsidRPr="001B351E">
        <w:rPr>
          <w:rFonts w:ascii="Arial" w:hAnsi="Arial"/>
          <w:b w:val="0"/>
          <w:caps w:val="0"/>
          <w:sz w:val="24"/>
          <w:szCs w:val="20"/>
        </w:rPr>
        <w:t>The Supplier shall hold the following [standard] insurance cover from the Framework Start Date in accordance with this Schedule:</w:t>
      </w:r>
      <w:bookmarkEnd w:id="172"/>
    </w:p>
    <w:p w14:paraId="2AA78AB9"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bookmarkStart w:id="173" w:name="LASTCURSORPOSITION"/>
      <w:bookmarkEnd w:id="173"/>
      <w:r w:rsidRPr="005F6D6E">
        <w:rPr>
          <w:rFonts w:ascii="Arial" w:hAnsi="Arial"/>
          <w:sz w:val="24"/>
          <w:szCs w:val="24"/>
        </w:rPr>
        <w:t xml:space="preserve">professional indemnity insurance [with cover (for a single event or a series of related events and in the aggregate) of not less than] ten million pounds (£`10,000,000); </w:t>
      </w:r>
    </w:p>
    <w:p w14:paraId="4100FE6B"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public liability insurance [with cover (for a single event or a series of related events and in the aggregate)] of not less than ten million pounds (£5,000,000); and</w:t>
      </w:r>
    </w:p>
    <w:p w14:paraId="14D3603D"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 xml:space="preserve">employers’ liability insurance [with cover (for a single event or a series of related events and in the aggregate) of not less than] ten million pounds (£10,000,000). </w:t>
      </w:r>
    </w:p>
    <w:p w14:paraId="3B88899E" w14:textId="77777777" w:rsidR="0066370B" w:rsidRPr="001B351E" w:rsidRDefault="0066370B">
      <w:pPr>
        <w:rPr>
          <w:rFonts w:ascii="Arial" w:hAnsi="Arial" w:cs="Arial"/>
        </w:rPr>
      </w:pPr>
      <w:r w:rsidRPr="001B351E">
        <w:rPr>
          <w:rFonts w:ascii="Arial" w:hAnsi="Arial" w:cs="Arial"/>
        </w:rPr>
        <w:br w:type="page"/>
      </w:r>
    </w:p>
    <w:p w14:paraId="516DC72E" w14:textId="77777777" w:rsidR="0066370B" w:rsidRPr="001B351E" w:rsidRDefault="0066370B" w:rsidP="004F21F2">
      <w:pPr>
        <w:pStyle w:val="ContentsHH1"/>
        <w:rPr>
          <w:rFonts w:eastAsiaTheme="minorHAnsi"/>
        </w:rPr>
      </w:pPr>
      <w:bookmarkStart w:id="174" w:name="_Toc154147134"/>
      <w:bookmarkStart w:id="175" w:name="_Toc154149048"/>
      <w:r w:rsidRPr="001B351E">
        <w:lastRenderedPageBreak/>
        <w:t>Joint Schedule 4 (Commercially Sensitive Information)</w:t>
      </w:r>
      <w:bookmarkEnd w:id="174"/>
      <w:bookmarkEnd w:id="175"/>
    </w:p>
    <w:p w14:paraId="0CF82EDB" w14:textId="77777777" w:rsidR="0066370B" w:rsidRPr="001B351E" w:rsidRDefault="0066370B" w:rsidP="001E1E50">
      <w:pPr>
        <w:pStyle w:val="GPSL1SCHEDULEHeading"/>
        <w:numPr>
          <w:ilvl w:val="0"/>
          <w:numId w:val="90"/>
        </w:numPr>
        <w:ind w:left="360"/>
        <w:rPr>
          <w:rFonts w:ascii="Arial" w:hAnsi="Arial"/>
          <w:sz w:val="24"/>
        </w:rPr>
      </w:pPr>
      <w:r w:rsidRPr="001B351E">
        <w:rPr>
          <w:rFonts w:ascii="Arial" w:hAnsi="Arial"/>
          <w:caps w:val="0"/>
          <w:sz w:val="24"/>
        </w:rPr>
        <w:t>What is the Commercially Sensitive Information?</w:t>
      </w:r>
    </w:p>
    <w:p w14:paraId="3F78A56D"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E2BB2B" w14:textId="77777777" w:rsidR="0066370B" w:rsidRPr="001B351E" w:rsidRDefault="0066370B" w:rsidP="0066370B">
      <w:pPr>
        <w:pStyle w:val="GPSL2Numbered"/>
        <w:ind w:left="644"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547"/>
        <w:gridCol w:w="2628"/>
        <w:gridCol w:w="2194"/>
      </w:tblGrid>
      <w:tr w:rsidR="0066370B" w:rsidRPr="001B351E" w14:paraId="17061101" w14:textId="77777777" w:rsidTr="00BD7DBB">
        <w:trPr>
          <w:tblHeader/>
        </w:trPr>
        <w:tc>
          <w:tcPr>
            <w:tcW w:w="998" w:type="dxa"/>
            <w:tcBorders>
              <w:top w:val="single" w:sz="4" w:space="0" w:color="auto"/>
              <w:left w:val="single" w:sz="4" w:space="0" w:color="auto"/>
              <w:bottom w:val="single" w:sz="4" w:space="0" w:color="auto"/>
              <w:right w:val="single" w:sz="4" w:space="0" w:color="auto"/>
            </w:tcBorders>
            <w:hideMark/>
          </w:tcPr>
          <w:p w14:paraId="32AFB29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0315C0C4"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1217085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2665BA0D"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BD7DBB" w:rsidRPr="001B351E" w14:paraId="070C5309" w14:textId="77777777" w:rsidTr="00BD7DBB">
        <w:tc>
          <w:tcPr>
            <w:tcW w:w="998" w:type="dxa"/>
            <w:tcBorders>
              <w:top w:val="single" w:sz="4" w:space="0" w:color="auto"/>
              <w:left w:val="single" w:sz="4" w:space="0" w:color="auto"/>
              <w:bottom w:val="single" w:sz="4" w:space="0" w:color="auto"/>
              <w:right w:val="single" w:sz="4" w:space="0" w:color="auto"/>
            </w:tcBorders>
          </w:tcPr>
          <w:p w14:paraId="395AE8CC" w14:textId="77777777" w:rsidR="00BD7DBB" w:rsidRPr="00BD7DBB" w:rsidRDefault="00BD7DBB" w:rsidP="00BD7DBB">
            <w:pPr>
              <w:pStyle w:val="MarginText"/>
              <w:overflowPunct w:val="0"/>
              <w:autoSpaceDE w:val="0"/>
              <w:autoSpaceDN w:val="0"/>
              <w:spacing w:line="276" w:lineRule="auto"/>
              <w:textAlignment w:val="baseline"/>
              <w:rPr>
                <w:rFonts w:ascii="Arial" w:hAnsi="Arial" w:cs="Arial"/>
                <w:sz w:val="24"/>
                <w:szCs w:val="22"/>
              </w:rPr>
            </w:pPr>
          </w:p>
          <w:p w14:paraId="57C0D796" w14:textId="6FA1A0D7" w:rsidR="00BD7DBB" w:rsidRPr="001B351E" w:rsidRDefault="00BD7DBB" w:rsidP="00BD7DBB">
            <w:pPr>
              <w:pStyle w:val="MarginText"/>
              <w:overflowPunct w:val="0"/>
              <w:autoSpaceDE w:val="0"/>
              <w:autoSpaceDN w:val="0"/>
              <w:spacing w:line="276" w:lineRule="auto"/>
              <w:textAlignment w:val="baseline"/>
              <w:rPr>
                <w:rFonts w:ascii="Arial" w:hAnsi="Arial" w:cs="Arial"/>
                <w:sz w:val="24"/>
                <w:szCs w:val="22"/>
              </w:rPr>
            </w:pPr>
            <w:r w:rsidRPr="00BD7DBB">
              <w:rPr>
                <w:rFonts w:ascii="Arial" w:hAnsi="Arial" w:cs="Arial"/>
                <w:sz w:val="24"/>
                <w:szCs w:val="22"/>
              </w:rPr>
              <w:t>Redacted Text Under FOIA Section 43, Commercial Interests</w:t>
            </w:r>
          </w:p>
        </w:tc>
        <w:tc>
          <w:tcPr>
            <w:tcW w:w="1720" w:type="dxa"/>
            <w:tcBorders>
              <w:top w:val="single" w:sz="4" w:space="0" w:color="auto"/>
              <w:left w:val="single" w:sz="4" w:space="0" w:color="auto"/>
              <w:bottom w:val="single" w:sz="4" w:space="0" w:color="auto"/>
              <w:right w:val="single" w:sz="4" w:space="0" w:color="auto"/>
            </w:tcBorders>
            <w:hideMark/>
          </w:tcPr>
          <w:p w14:paraId="4FDD048A" w14:textId="1E46E938" w:rsidR="00BD7DBB" w:rsidRPr="001B351E" w:rsidRDefault="00BD7DBB" w:rsidP="00BD7DBB">
            <w:pPr>
              <w:pStyle w:val="MarginText"/>
              <w:overflowPunct w:val="0"/>
              <w:autoSpaceDE w:val="0"/>
              <w:autoSpaceDN w:val="0"/>
              <w:spacing w:line="276" w:lineRule="auto"/>
              <w:textAlignment w:val="baseline"/>
              <w:rPr>
                <w:rFonts w:ascii="Arial" w:hAnsi="Arial" w:cs="Arial"/>
                <w:sz w:val="24"/>
                <w:szCs w:val="22"/>
                <w:highlight w:val="yellow"/>
              </w:rPr>
            </w:pPr>
          </w:p>
        </w:tc>
        <w:tc>
          <w:tcPr>
            <w:tcW w:w="3011" w:type="dxa"/>
            <w:tcBorders>
              <w:top w:val="single" w:sz="4" w:space="0" w:color="auto"/>
              <w:left w:val="single" w:sz="4" w:space="0" w:color="auto"/>
              <w:bottom w:val="single" w:sz="4" w:space="0" w:color="auto"/>
              <w:right w:val="single" w:sz="4" w:space="0" w:color="auto"/>
            </w:tcBorders>
            <w:hideMark/>
          </w:tcPr>
          <w:p w14:paraId="155838E6" w14:textId="216DCF54" w:rsidR="00BD7DBB" w:rsidRPr="001B351E" w:rsidRDefault="00BD7DBB" w:rsidP="00BD7DBB">
            <w:pPr>
              <w:pStyle w:val="MarginText"/>
              <w:overflowPunct w:val="0"/>
              <w:autoSpaceDE w:val="0"/>
              <w:autoSpaceDN w:val="0"/>
              <w:spacing w:line="276" w:lineRule="auto"/>
              <w:textAlignment w:val="baseline"/>
              <w:rPr>
                <w:rFonts w:ascii="Arial" w:hAnsi="Arial" w:cs="Arial"/>
                <w:sz w:val="24"/>
                <w:szCs w:val="22"/>
                <w:highlight w:val="yellow"/>
              </w:rPr>
            </w:pPr>
          </w:p>
        </w:tc>
        <w:tc>
          <w:tcPr>
            <w:tcW w:w="2238" w:type="dxa"/>
            <w:tcBorders>
              <w:top w:val="single" w:sz="4" w:space="0" w:color="auto"/>
              <w:left w:val="single" w:sz="4" w:space="0" w:color="auto"/>
              <w:bottom w:val="single" w:sz="4" w:space="0" w:color="auto"/>
              <w:right w:val="single" w:sz="4" w:space="0" w:color="auto"/>
            </w:tcBorders>
            <w:hideMark/>
          </w:tcPr>
          <w:p w14:paraId="464A76B4" w14:textId="0CB79605" w:rsidR="00BD7DBB" w:rsidRPr="001B351E" w:rsidRDefault="00BD7DBB" w:rsidP="00BD7DBB">
            <w:pPr>
              <w:pStyle w:val="MarginText"/>
              <w:overflowPunct w:val="0"/>
              <w:autoSpaceDE w:val="0"/>
              <w:autoSpaceDN w:val="0"/>
              <w:spacing w:line="276" w:lineRule="auto"/>
              <w:textAlignment w:val="baseline"/>
              <w:rPr>
                <w:rFonts w:ascii="Arial" w:hAnsi="Arial" w:cs="Arial"/>
                <w:sz w:val="24"/>
                <w:szCs w:val="22"/>
                <w:highlight w:val="yellow"/>
              </w:rPr>
            </w:pPr>
          </w:p>
        </w:tc>
      </w:tr>
    </w:tbl>
    <w:p w14:paraId="0D142F6F" w14:textId="77777777" w:rsidR="0066370B" w:rsidRPr="001B351E" w:rsidRDefault="0066370B" w:rsidP="0066370B">
      <w:pPr>
        <w:rPr>
          <w:rFonts w:ascii="Arial" w:hAnsi="Arial" w:cs="Arial"/>
          <w:lang w:eastAsia="en-US"/>
        </w:rPr>
      </w:pPr>
    </w:p>
    <w:p w14:paraId="4475AD14" w14:textId="77777777" w:rsidR="0066370B" w:rsidRPr="001B351E" w:rsidRDefault="0066370B">
      <w:pPr>
        <w:rPr>
          <w:rFonts w:ascii="Arial" w:hAnsi="Arial" w:cs="Arial"/>
        </w:rPr>
      </w:pPr>
      <w:r w:rsidRPr="001B351E">
        <w:rPr>
          <w:rFonts w:ascii="Arial" w:hAnsi="Arial" w:cs="Arial"/>
        </w:rPr>
        <w:br w:type="page"/>
      </w:r>
    </w:p>
    <w:p w14:paraId="2F374F62" w14:textId="77777777" w:rsidR="0066370B" w:rsidRPr="001B351E" w:rsidRDefault="0066370B" w:rsidP="004F21F2">
      <w:pPr>
        <w:pStyle w:val="ContentsHH1"/>
        <w:rPr>
          <w:sz w:val="20"/>
          <w:szCs w:val="20"/>
        </w:rPr>
      </w:pPr>
      <w:bookmarkStart w:id="176" w:name="_Toc154147135"/>
      <w:bookmarkStart w:id="177" w:name="_Toc154149049"/>
      <w:r w:rsidRPr="001B351E">
        <w:lastRenderedPageBreak/>
        <w:t>Joint Schedule 5 (Corporate Social Responsibility)</w:t>
      </w:r>
      <w:bookmarkEnd w:id="176"/>
      <w:bookmarkEnd w:id="177"/>
    </w:p>
    <w:p w14:paraId="2EE9A0E5"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What we expect from our Suppliers</w:t>
      </w:r>
    </w:p>
    <w:p w14:paraId="1A0A0661"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September 2017, HM Government published a Supplier Code of Conduct setting out the standards and behaviours expected of suppliers who work with government. (</w:t>
      </w:r>
      <w:hyperlink r:id="rId15" w:history="1">
        <w:r w:rsidRPr="001B351E">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sidRPr="001B351E">
        <w:rPr>
          <w:rFonts w:ascii="Arial" w:eastAsia="Arial" w:hAnsi="Arial" w:cs="Arial"/>
          <w:sz w:val="24"/>
          <w:szCs w:val="24"/>
        </w:rPr>
        <w:t>)</w:t>
      </w:r>
    </w:p>
    <w:p w14:paraId="6168842D"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NHS LPP expects its suppliers and subcontractors to meet the standards set out in that Code. In addition, NHS LPP expects its suppliers and subcontractors to comply with the standards set out in this Schedule.</w:t>
      </w:r>
    </w:p>
    <w:p w14:paraId="2379EC56"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29CA99"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Equality and Accessibility</w:t>
      </w:r>
    </w:p>
    <w:p w14:paraId="3669C0BE"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addition to legal obligations, the Supplier shall support NHS LPP and the Buyer in fulfilling its Public Sector Equality duty under S149 of the Equality Act 2010 by ensuring that it fulfils its obligations under each Contract in a way that seeks to:</w:t>
      </w:r>
    </w:p>
    <w:p w14:paraId="67B9E4A5"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eliminate discrimination, harassment or victimisation of any kind; and</w:t>
      </w:r>
    </w:p>
    <w:p w14:paraId="0017C12D"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E4B8C6"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Modern Slavery, Child Labour and Inhumane Treatment</w:t>
      </w:r>
    </w:p>
    <w:p w14:paraId="04BFB28E" w14:textId="77777777" w:rsidR="0066370B" w:rsidRPr="001B351E" w:rsidRDefault="0066370B" w:rsidP="0066370B">
      <w:pPr>
        <w:pStyle w:val="Normal0"/>
        <w:spacing w:before="120" w:after="120" w:line="240" w:lineRule="auto"/>
        <w:ind w:left="360" w:hanging="360"/>
        <w:rPr>
          <w:rFonts w:ascii="Arial" w:eastAsia="Arial" w:hAnsi="Arial" w:cs="Arial"/>
          <w:sz w:val="24"/>
          <w:szCs w:val="24"/>
        </w:rPr>
      </w:pPr>
      <w:r w:rsidRPr="001B351E">
        <w:rPr>
          <w:rFonts w:ascii="Arial" w:eastAsia="Arial" w:hAnsi="Arial" w:cs="Arial"/>
          <w:b/>
          <w:sz w:val="24"/>
          <w:szCs w:val="24"/>
        </w:rPr>
        <w:t>"Modern Slavery Helpline"</w:t>
      </w:r>
      <w:r w:rsidRPr="001B351E">
        <w:rPr>
          <w:rFonts w:ascii="Arial" w:eastAsia="Arial" w:hAnsi="Arial" w:cs="Arial"/>
          <w:sz w:val="24"/>
          <w:szCs w:val="24"/>
        </w:rPr>
        <w:t xml:space="preserve"> means the mechanism for reporting suspicion, seeking help or advice and information on the subject of modern slavery available online at </w:t>
      </w:r>
      <w:hyperlink r:id="rId16" w:history="1">
        <w:r w:rsidRPr="001B351E">
          <w:rPr>
            <w:rStyle w:val="Hyperlink"/>
            <w:rFonts w:ascii="Arial" w:eastAsia="Arial" w:hAnsi="Arial" w:cs="Arial"/>
            <w:color w:val="0000FF"/>
            <w:sz w:val="24"/>
            <w:szCs w:val="24"/>
          </w:rPr>
          <w:t>https://www.modernslaveryhelpline.org/report</w:t>
        </w:r>
      </w:hyperlink>
      <w:r w:rsidRPr="001B351E">
        <w:rPr>
          <w:rFonts w:ascii="Arial" w:eastAsia="Arial" w:hAnsi="Arial" w:cs="Arial"/>
          <w:sz w:val="24"/>
          <w:szCs w:val="24"/>
        </w:rPr>
        <w:t xml:space="preserve"> or by telephone on 08000 121 700.</w:t>
      </w:r>
    </w:p>
    <w:p w14:paraId="730FD67D" w14:textId="77777777" w:rsidR="0066370B" w:rsidRPr="001B351E" w:rsidRDefault="0066370B" w:rsidP="001E1E50">
      <w:pPr>
        <w:pStyle w:val="Normal0"/>
        <w:keepNext/>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w:t>
      </w:r>
    </w:p>
    <w:p w14:paraId="7DDCB37D"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Subcontractors to use forced, bonded or involuntary prison labour;</w:t>
      </w:r>
    </w:p>
    <w:p w14:paraId="64B3A8F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009C11F"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and represents that it has not been convicted of any slavery or human trafficking offences anywhere around the world.  </w:t>
      </w:r>
    </w:p>
    <w:p w14:paraId="5E376DA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251A9B5E"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E4EB69B"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E683F22"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CE24C8C"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A3EFE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2E2788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or allow child or slave labour to be used by its Subcontractors;</w:t>
      </w:r>
    </w:p>
    <w:p w14:paraId="7542B593"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report the discovery or suspicion of any slavery or trafficking by it or its Subcontractors to NHS LPP, the Buyer and Modern Slavery Helpline.</w:t>
      </w:r>
    </w:p>
    <w:p w14:paraId="0B5C62BC"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 xml:space="preserve">Income Security   </w:t>
      </w:r>
    </w:p>
    <w:p w14:paraId="1DB63E19"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163F2D64"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that all wages and benefits paid for a standard working week meet, at a minimum, national legal standards in the country of employment;</w:t>
      </w:r>
    </w:p>
    <w:p w14:paraId="6353D11E" w14:textId="666A0422" w:rsidR="0066370B" w:rsidRPr="001B351E" w:rsidRDefault="0066370B" w:rsidP="001E1E50">
      <w:pPr>
        <w:pStyle w:val="Normal0"/>
        <w:numPr>
          <w:ilvl w:val="2"/>
          <w:numId w:val="92"/>
        </w:numPr>
        <w:tabs>
          <w:tab w:val="left" w:pos="1985"/>
        </w:tabs>
        <w:spacing w:before="120" w:after="120" w:line="240" w:lineRule="auto"/>
        <w:jc w:val="both"/>
        <w:rPr>
          <w:rFonts w:ascii="Arial" w:hAnsi="Arial" w:cs="Arial"/>
        </w:rPr>
      </w:pPr>
      <w:r w:rsidRPr="001B351E">
        <w:rPr>
          <w:rFonts w:ascii="Arial" w:eastAsia="Arial" w:hAnsi="Arial" w:cs="Arial"/>
          <w:sz w:val="24"/>
          <w:szCs w:val="24"/>
        </w:rPr>
        <w:t xml:space="preserve">ensure that all Supplier </w:t>
      </w:r>
      <w:r w:rsidR="00005BA6" w:rsidRPr="001B351E">
        <w:rPr>
          <w:rFonts w:ascii="Arial" w:eastAsia="Arial" w:hAnsi="Arial" w:cs="Arial"/>
          <w:sz w:val="24"/>
          <w:szCs w:val="24"/>
        </w:rPr>
        <w:t>Staff are</w:t>
      </w:r>
      <w:r w:rsidRPr="001B351E">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D1B3846"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not make deductions from wages:</w:t>
      </w:r>
    </w:p>
    <w:p w14:paraId="508D2E15"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as a disciplinary measure </w:t>
      </w:r>
    </w:p>
    <w:p w14:paraId="08FA2741"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except where permitted by law; or</w:t>
      </w:r>
    </w:p>
    <w:p w14:paraId="5C5DC972"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without expressed permission of the worker concerned;</w:t>
      </w:r>
    </w:p>
    <w:p w14:paraId="3F8E33BE"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lastRenderedPageBreak/>
        <w:t>record all disciplinary measures taken against Supplier Staff; and</w:t>
      </w:r>
    </w:p>
    <w:p w14:paraId="32265D6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Supplier Staff are engaged under a recognised employment relationship established through national law and practice.</w:t>
      </w:r>
    </w:p>
    <w:p w14:paraId="70B5E086"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Working Hours</w:t>
      </w:r>
    </w:p>
    <w:p w14:paraId="15176F9E"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6C6451C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the working hours of Supplier Staff comply with national laws, and any collective agreements;</w:t>
      </w:r>
    </w:p>
    <w:p w14:paraId="6CD08FE6"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E062D25"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use of overtime used responsibly, taking into account:</w:t>
      </w:r>
    </w:p>
    <w:p w14:paraId="4C90B87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the extent;</w:t>
      </w:r>
    </w:p>
    <w:p w14:paraId="3CBAE51B"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frequency; and </w:t>
      </w:r>
    </w:p>
    <w:p w14:paraId="5CC3FC1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hours worked; </w:t>
      </w:r>
    </w:p>
    <w:p w14:paraId="3F225968" w14:textId="77777777" w:rsidR="0066370B" w:rsidRPr="001B351E" w:rsidRDefault="0066370B" w:rsidP="0066370B">
      <w:pPr>
        <w:pStyle w:val="Normal0"/>
        <w:tabs>
          <w:tab w:val="left" w:pos="1985"/>
        </w:tabs>
        <w:spacing w:before="120" w:after="120" w:line="240" w:lineRule="auto"/>
        <w:ind w:left="1656" w:hanging="720"/>
        <w:rPr>
          <w:rFonts w:ascii="Arial" w:eastAsia="Arial" w:hAnsi="Arial" w:cs="Arial"/>
          <w:sz w:val="24"/>
          <w:szCs w:val="24"/>
        </w:rPr>
      </w:pPr>
      <w:r w:rsidRPr="001B351E">
        <w:rPr>
          <w:rFonts w:ascii="Arial" w:eastAsia="Arial" w:hAnsi="Arial" w:cs="Arial"/>
          <w:sz w:val="24"/>
          <w:szCs w:val="24"/>
        </w:rPr>
        <w:t>by individuals and by the Supplier Staff as a whole;</w:t>
      </w:r>
    </w:p>
    <w:p w14:paraId="0DCB04EC" w14:textId="4500F41C" w:rsidR="0066370B" w:rsidRPr="001B351E" w:rsidRDefault="0066370B" w:rsidP="001E1E50">
      <w:pPr>
        <w:pStyle w:val="Normal0"/>
        <w:numPr>
          <w:ilvl w:val="1"/>
          <w:numId w:val="93"/>
        </w:numPr>
        <w:tabs>
          <w:tab w:val="left" w:pos="426"/>
        </w:tabs>
        <w:spacing w:before="120" w:after="120" w:line="240" w:lineRule="auto"/>
        <w:ind w:left="900" w:hanging="616"/>
        <w:rPr>
          <w:rFonts w:ascii="Arial" w:hAnsi="Arial" w:cs="Arial"/>
        </w:rPr>
      </w:pPr>
      <w:r w:rsidRPr="001B351E">
        <w:rPr>
          <w:rFonts w:ascii="Arial" w:eastAsia="Arial" w:hAnsi="Arial" w:cs="Arial"/>
          <w:sz w:val="24"/>
          <w:szCs w:val="24"/>
        </w:rPr>
        <w:t xml:space="preserve">The total hours worked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shall not exceed 60 hours, except where covered by Paragraph 5.3 below.</w:t>
      </w:r>
    </w:p>
    <w:p w14:paraId="7AE91F04" w14:textId="6709A7D4" w:rsidR="0066370B" w:rsidRPr="001B351E" w:rsidRDefault="0066370B" w:rsidP="001E1E50">
      <w:pPr>
        <w:pStyle w:val="Normal0"/>
        <w:keepNext/>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 xml:space="preserve">Working hours may exceed 60 hours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only in exceptional circumstances where all of the following are met:</w:t>
      </w:r>
    </w:p>
    <w:p w14:paraId="4918F09F"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national law;</w:t>
      </w:r>
    </w:p>
    <w:p w14:paraId="68500F33"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a collective agreement freely negotiated with a workers’ organisation representing a significant portion of the workforce;</w:t>
      </w:r>
    </w:p>
    <w:p w14:paraId="559CBF03" w14:textId="77777777" w:rsidR="0066370B" w:rsidRPr="001B351E" w:rsidRDefault="0066370B" w:rsidP="0066370B">
      <w:pPr>
        <w:pStyle w:val="Normal0"/>
        <w:tabs>
          <w:tab w:val="left" w:pos="1985"/>
          <w:tab w:val="left" w:pos="2410"/>
        </w:tabs>
        <w:spacing w:before="120" w:after="120" w:line="240" w:lineRule="auto"/>
        <w:ind w:left="2410" w:hanging="589"/>
        <w:rPr>
          <w:rFonts w:ascii="Arial" w:eastAsia="Arial" w:hAnsi="Arial" w:cs="Arial"/>
          <w:sz w:val="24"/>
          <w:szCs w:val="24"/>
        </w:rPr>
      </w:pPr>
      <w:r w:rsidRPr="001B351E">
        <w:rPr>
          <w:rFonts w:ascii="Arial" w:eastAsia="Arial" w:hAnsi="Arial" w:cs="Arial"/>
          <w:sz w:val="24"/>
          <w:szCs w:val="24"/>
        </w:rPr>
        <w:tab/>
      </w:r>
      <w:r w:rsidRPr="001B351E">
        <w:rPr>
          <w:rFonts w:ascii="Arial" w:eastAsia="Arial" w:hAnsi="Arial" w:cs="Arial"/>
          <w:sz w:val="24"/>
          <w:szCs w:val="24"/>
        </w:rPr>
        <w:tab/>
        <w:t>appropriate safeguards are taken to protect the workers’ health and safety; and</w:t>
      </w:r>
    </w:p>
    <w:p w14:paraId="09DA4C7A"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the employer can demonstrate that exceptional circumstances apply such as unexpected production peaks, accidents or emergencies.</w:t>
      </w:r>
    </w:p>
    <w:p w14:paraId="648069C4" w14:textId="77777777" w:rsidR="0066370B" w:rsidRPr="001B351E" w:rsidRDefault="0066370B" w:rsidP="001E1E50">
      <w:pPr>
        <w:pStyle w:val="Normal0"/>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20C4E94" w14:textId="77777777" w:rsidR="0066370B" w:rsidRPr="001B351E" w:rsidRDefault="0066370B" w:rsidP="0066370B">
      <w:pPr>
        <w:pStyle w:val="Normal0"/>
        <w:spacing w:after="0" w:line="240" w:lineRule="auto"/>
        <w:rPr>
          <w:rFonts w:ascii="Arial" w:eastAsia="Arial" w:hAnsi="Arial" w:cs="Arial"/>
          <w:color w:val="FFFFFF"/>
          <w:sz w:val="24"/>
          <w:szCs w:val="24"/>
          <w:highlight w:val="cyan"/>
        </w:rPr>
      </w:pPr>
    </w:p>
    <w:p w14:paraId="6088B9D5" w14:textId="77777777" w:rsidR="0066370B" w:rsidRPr="001B351E" w:rsidRDefault="0066370B" w:rsidP="001E1E50">
      <w:pPr>
        <w:pStyle w:val="Normal0"/>
        <w:keepNext/>
        <w:numPr>
          <w:ilvl w:val="0"/>
          <w:numId w:val="93"/>
        </w:numPr>
        <w:tabs>
          <w:tab w:val="left" w:pos="142"/>
        </w:tabs>
        <w:spacing w:before="120" w:after="240" w:line="240" w:lineRule="auto"/>
        <w:ind w:left="426" w:hanging="426"/>
        <w:rPr>
          <w:rFonts w:ascii="Arial" w:hAnsi="Arial" w:cs="Arial"/>
        </w:rPr>
      </w:pPr>
      <w:r w:rsidRPr="001B351E">
        <w:rPr>
          <w:rFonts w:ascii="Arial" w:eastAsia="Arial" w:hAnsi="Arial" w:cs="Arial"/>
          <w:b/>
          <w:smallCaps/>
          <w:sz w:val="24"/>
          <w:szCs w:val="24"/>
        </w:rPr>
        <w:t>S</w:t>
      </w:r>
      <w:r w:rsidRPr="001B351E">
        <w:rPr>
          <w:rFonts w:ascii="Arial" w:eastAsia="Arial Bold" w:hAnsi="Arial" w:cs="Arial"/>
          <w:b/>
          <w:sz w:val="24"/>
          <w:szCs w:val="24"/>
        </w:rPr>
        <w:t>ustainability</w:t>
      </w:r>
    </w:p>
    <w:p w14:paraId="084F184B" w14:textId="77777777" w:rsidR="0066370B" w:rsidRPr="001B351E" w:rsidRDefault="0066370B" w:rsidP="001E1E50">
      <w:pPr>
        <w:pStyle w:val="Normal0"/>
        <w:keepNext/>
        <w:numPr>
          <w:ilvl w:val="1"/>
          <w:numId w:val="93"/>
        </w:numPr>
        <w:spacing w:before="120" w:after="120" w:line="240" w:lineRule="auto"/>
        <w:ind w:left="1042" w:hanging="616"/>
        <w:rPr>
          <w:rFonts w:ascii="Arial" w:hAnsi="Arial" w:cs="Arial"/>
        </w:rPr>
      </w:pPr>
      <w:r w:rsidRPr="001B351E">
        <w:rPr>
          <w:rFonts w:ascii="Arial" w:eastAsia="Arial" w:hAnsi="Arial" w:cs="Arial"/>
          <w:sz w:val="24"/>
          <w:szCs w:val="24"/>
        </w:rPr>
        <w:t xml:space="preserve">The supplier shall meet the applicable Government Buying Standards applicable to Deliverables which can be found online at: </w:t>
      </w:r>
    </w:p>
    <w:p w14:paraId="47CE09A3" w14:textId="77777777" w:rsidR="0066370B" w:rsidRPr="001B351E" w:rsidRDefault="00B3579B" w:rsidP="0066370B">
      <w:pPr>
        <w:pStyle w:val="Normal0"/>
        <w:spacing w:before="120" w:after="120" w:line="240" w:lineRule="auto"/>
        <w:ind w:left="1402" w:hanging="360"/>
        <w:rPr>
          <w:rFonts w:ascii="Arial" w:eastAsia="Arial" w:hAnsi="Arial" w:cs="Arial"/>
          <w:sz w:val="24"/>
          <w:szCs w:val="24"/>
        </w:rPr>
      </w:pPr>
      <w:hyperlink r:id="rId17" w:history="1">
        <w:r w:rsidR="0066370B" w:rsidRPr="001B351E">
          <w:rPr>
            <w:rStyle w:val="Hyperlink"/>
            <w:rFonts w:ascii="Arial" w:eastAsia="Arial" w:hAnsi="Arial" w:cs="Arial"/>
            <w:color w:val="0000FF"/>
            <w:sz w:val="24"/>
            <w:szCs w:val="24"/>
          </w:rPr>
          <w:t>https://www.gov.uk/government/collections/sustainable-procurement-the-government-buying-standards-gbs</w:t>
        </w:r>
      </w:hyperlink>
    </w:p>
    <w:p w14:paraId="42AFC42D" w14:textId="77777777" w:rsidR="0066370B" w:rsidRPr="001B351E" w:rsidRDefault="0066370B">
      <w:pPr>
        <w:rPr>
          <w:rFonts w:ascii="Arial" w:hAnsi="Arial" w:cs="Arial"/>
        </w:rPr>
      </w:pPr>
      <w:r w:rsidRPr="001B351E">
        <w:rPr>
          <w:rFonts w:ascii="Arial" w:hAnsi="Arial" w:cs="Arial"/>
        </w:rPr>
        <w:lastRenderedPageBreak/>
        <w:br w:type="page"/>
      </w:r>
    </w:p>
    <w:p w14:paraId="4ECBF3EF" w14:textId="77777777" w:rsidR="0066370B" w:rsidRPr="001B351E" w:rsidRDefault="0066370B" w:rsidP="004F21F2">
      <w:pPr>
        <w:pStyle w:val="ContentsHH1"/>
        <w:rPr>
          <w:sz w:val="20"/>
          <w:szCs w:val="20"/>
        </w:rPr>
      </w:pPr>
      <w:bookmarkStart w:id="178" w:name="_Toc154147136"/>
      <w:bookmarkStart w:id="179" w:name="_Toc154149050"/>
      <w:r w:rsidRPr="001B351E">
        <w:lastRenderedPageBreak/>
        <w:t>Joint Schedule 6 (Key Subcontractors)</w:t>
      </w:r>
      <w:bookmarkEnd w:id="178"/>
      <w:bookmarkEnd w:id="179"/>
    </w:p>
    <w:p w14:paraId="31023F94" w14:textId="77777777" w:rsidR="0066370B" w:rsidRPr="001B351E" w:rsidRDefault="0066370B" w:rsidP="001E1E50">
      <w:pPr>
        <w:pStyle w:val="Normal0"/>
        <w:numPr>
          <w:ilvl w:val="0"/>
          <w:numId w:val="94"/>
        </w:numPr>
        <w:tabs>
          <w:tab w:val="left" w:pos="142"/>
        </w:tabs>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Restrictions on certain subcontractors</w:t>
      </w:r>
    </w:p>
    <w:p w14:paraId="5C973215"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A6A2C43"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9B4C1A2"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431671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appointment of a proposed Key Subcontractor may prejudice the provision of the Deliverables or may be contrary to its interests;</w:t>
      </w:r>
    </w:p>
    <w:p w14:paraId="53929E56"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is unreliable and/or has not provided reliable goods and or reasonable services to its other customers; and/or</w:t>
      </w:r>
    </w:p>
    <w:p w14:paraId="4984702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employs unfit persons.</w:t>
      </w:r>
    </w:p>
    <w:p w14:paraId="074E61D0"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The Supplier shall provide NHS LPP and the Buyer with the following information in respect of the proposed Key Subcontractor:</w:t>
      </w:r>
    </w:p>
    <w:p w14:paraId="3B9FE52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the proposed Key Subcontractor’s name, registered office and company registration number;</w:t>
      </w:r>
    </w:p>
    <w:p w14:paraId="7822B251"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the scope/description of any Deliverables to be provided by the proposed Key Subcontractor; </w:t>
      </w:r>
    </w:p>
    <w:p w14:paraId="7B86751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the proposed Key Subcontractor is an Affiliate of the Supplier, evidence that demonstrates to the reasonable satisfaction of the NHS LPP and the Buyer that the proposed Key Sub-Contract has been agreed on "arm’s-length" terms;</w:t>
      </w:r>
    </w:p>
    <w:p w14:paraId="39970BAA"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for NHS LPP, the Key Sub-Contract price expressed as a percentage of the total projected Framework Price over the Framework Contract Period; </w:t>
      </w:r>
    </w:p>
    <w:p w14:paraId="2E0B6813"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for the Buyer, the Key Sub-Contract price expressed as a percentage of the total projected Charges over the Call Off Contract Period; and</w:t>
      </w:r>
    </w:p>
    <w:p w14:paraId="4F9E5A7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applicable) Credit Rating Threshold (as defined in Joint Schedule 7 (Financial Distress)) of the Key Subcontractor.</w:t>
      </w:r>
    </w:p>
    <w:p w14:paraId="64BAA6F6"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lastRenderedPageBreak/>
        <w:t>If requested by NHS LPP and/or the Buyer, within ten (10) Working Days of receipt of the information provided by the Supplier pursuant to Paragraph 1.4, the Supplier shall also provide:</w:t>
      </w:r>
    </w:p>
    <w:p w14:paraId="1DE89AFF"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 copy of the proposed Key Sub-Contract; and </w:t>
      </w:r>
    </w:p>
    <w:p w14:paraId="76E68EE8"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any further information reasonably requested by NHS LPP and/or the Buyer.</w:t>
      </w:r>
    </w:p>
    <w:p w14:paraId="0E261B6B"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shall ensure that each new or replacement Key Sub-Contract shall include: </w:t>
      </w:r>
    </w:p>
    <w:p w14:paraId="580FB50C"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provisions which will enable the Supplier to discharge its obligations under the Contracts;</w:t>
      </w:r>
    </w:p>
    <w:p w14:paraId="657E2CF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a right under CRTPA for NHS LPP and the Buyer to enforce any provisions under the Key Sub-Contract which confer a benefit upon NHS LPP and the Buyer respectively;</w:t>
      </w:r>
    </w:p>
    <w:p w14:paraId="128E1A1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NHS LPP and the Buyer to enforce the Key Sub-Contract as if it were the Supplier; </w:t>
      </w:r>
    </w:p>
    <w:p w14:paraId="479A78AB"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the Supplier to assign, novate or otherwise transfer any of its rights and/or obligations under the Key Sub-Contract to NHS LPP and/or the Buyer; </w:t>
      </w:r>
    </w:p>
    <w:p w14:paraId="553F84C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obligations no less onerous on the Key Subcontractor than those imposed on the Supplier under the Framework Contract in respect of:</w:t>
      </w:r>
    </w:p>
    <w:p w14:paraId="6A7744AB"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data protection requirements set out in Clause 14 (Data protection);</w:t>
      </w:r>
    </w:p>
    <w:p w14:paraId="54578236"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FOIA and other access request requirements set out in Clause 16 (When you can share information);</w:t>
      </w:r>
    </w:p>
    <w:p w14:paraId="40D8974A" w14:textId="77777777" w:rsidR="0066370B" w:rsidRPr="001B351E" w:rsidRDefault="0066370B" w:rsidP="001E1E50">
      <w:pPr>
        <w:pStyle w:val="Normal0"/>
        <w:numPr>
          <w:ilvl w:val="3"/>
          <w:numId w:val="94"/>
        </w:numPr>
        <w:tabs>
          <w:tab w:val="left" w:pos="2552"/>
        </w:tabs>
        <w:spacing w:before="120" w:after="120" w:line="240" w:lineRule="auto"/>
        <w:ind w:left="2563" w:firstLine="0"/>
        <w:rPr>
          <w:rFonts w:ascii="Arial" w:eastAsia="Arial" w:hAnsi="Arial" w:cs="Arial"/>
          <w:color w:val="000000"/>
          <w:sz w:val="24"/>
          <w:szCs w:val="24"/>
        </w:rPr>
      </w:pPr>
      <w:r w:rsidRPr="001B351E">
        <w:rPr>
          <w:rFonts w:ascii="Arial" w:eastAsia="Arial" w:hAnsi="Arial" w:cs="Arial"/>
          <w:color w:val="000000"/>
          <w:sz w:val="24"/>
          <w:szCs w:val="24"/>
        </w:rPr>
        <w:t xml:space="preserve">the obligation not to embarrass NHS LPP or the Buyer or otherwise bring NHS LPP or the Buyer into disrepute; </w:t>
      </w:r>
    </w:p>
    <w:p w14:paraId="42918C3A"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E9B0A82"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conduct of audits set out in Clause 6 (Record keeping and reporting);</w:t>
      </w:r>
    </w:p>
    <w:p w14:paraId="1CE9A6F1"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4424F745"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271CA72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07C1D3E2" w14:textId="77777777" w:rsidR="0066370B" w:rsidRPr="001B351E" w:rsidRDefault="0066370B" w:rsidP="004F21F2">
      <w:pPr>
        <w:pStyle w:val="ContentsHH1"/>
      </w:pPr>
      <w:bookmarkStart w:id="180" w:name="_Toc154147137"/>
      <w:bookmarkStart w:id="181" w:name="_Toc154149051"/>
      <w:r w:rsidRPr="001B351E">
        <w:lastRenderedPageBreak/>
        <w:t>Joint Schedule 7 (Financial Difficulties)</w:t>
      </w:r>
      <w:bookmarkEnd w:id="180"/>
      <w:bookmarkEnd w:id="181"/>
    </w:p>
    <w:p w14:paraId="75FBE423" w14:textId="77777777" w:rsidR="0066370B" w:rsidRPr="001B351E" w:rsidRDefault="0066370B" w:rsidP="0066370B">
      <w:pPr>
        <w:tabs>
          <w:tab w:val="left" w:pos="1985"/>
        </w:tabs>
        <w:spacing w:before="120" w:after="120"/>
        <w:ind w:left="-142" w:hanging="720"/>
        <w:rPr>
          <w:rFonts w:ascii="Arial" w:eastAsia="Arial" w:hAnsi="Arial" w:cs="Arial"/>
          <w:color w:val="000000"/>
          <w:sz w:val="24"/>
          <w:szCs w:val="24"/>
        </w:rPr>
      </w:pPr>
    </w:p>
    <w:p w14:paraId="32E1BFA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7494BA7"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In this Schedule, the following definitions shall apply:</w:t>
      </w:r>
    </w:p>
    <w:p w14:paraId="2D3F0BEC" w14:textId="77777777" w:rsidR="0066370B" w:rsidRPr="001B351E" w:rsidRDefault="0066370B" w:rsidP="0066370B">
      <w:pPr>
        <w:tabs>
          <w:tab w:val="left" w:pos="1134"/>
        </w:tabs>
        <w:spacing w:before="120" w:after="120"/>
        <w:ind w:left="360" w:hanging="1004"/>
        <w:rPr>
          <w:rFonts w:ascii="Arial" w:eastAsia="Arial" w:hAnsi="Arial" w:cs="Arial"/>
          <w:color w:val="000000"/>
          <w:sz w:val="24"/>
          <w:szCs w:val="24"/>
        </w:rPr>
      </w:pPr>
    </w:p>
    <w:tbl>
      <w:tblPr>
        <w:tblW w:w="8655" w:type="dxa"/>
        <w:tblInd w:w="360" w:type="dxa"/>
        <w:tblBorders>
          <w:insideH w:val="nil"/>
          <w:insideV w:val="nil"/>
        </w:tblBorders>
        <w:tblLayout w:type="fixed"/>
        <w:tblLook w:val="0400" w:firstRow="0" w:lastRow="0" w:firstColumn="0" w:lastColumn="0" w:noHBand="0" w:noVBand="1"/>
      </w:tblPr>
      <w:tblGrid>
        <w:gridCol w:w="2704"/>
        <w:gridCol w:w="5951"/>
      </w:tblGrid>
      <w:tr w:rsidR="0066370B" w:rsidRPr="001B351E" w14:paraId="7247DF95" w14:textId="77777777" w:rsidTr="0066370B">
        <w:tc>
          <w:tcPr>
            <w:tcW w:w="2704" w:type="dxa"/>
            <w:tcBorders>
              <w:top w:val="nil"/>
              <w:left w:val="nil"/>
              <w:bottom w:val="nil"/>
              <w:right w:val="nil"/>
            </w:tcBorders>
            <w:hideMark/>
          </w:tcPr>
          <w:p w14:paraId="3CC268A5"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“Applicable Financial Indicators”</w:t>
            </w:r>
          </w:p>
        </w:tc>
        <w:tc>
          <w:tcPr>
            <w:tcW w:w="5952" w:type="dxa"/>
            <w:tcBorders>
              <w:top w:val="nil"/>
              <w:left w:val="nil"/>
              <w:bottom w:val="nil"/>
              <w:right w:val="nil"/>
            </w:tcBorders>
            <w:hideMark/>
          </w:tcPr>
          <w:p w14:paraId="53B9E9F9" w14:textId="77777777" w:rsidR="0066370B" w:rsidRPr="001B351E" w:rsidRDefault="0066370B">
            <w:pPr>
              <w:keepNext/>
              <w:rPr>
                <w:rFonts w:ascii="Arial" w:eastAsia="Arial" w:hAnsi="Arial" w:cs="Arial"/>
                <w:smallCaps/>
                <w:color w:val="000000"/>
                <w:sz w:val="24"/>
                <w:szCs w:val="24"/>
              </w:rPr>
            </w:pPr>
            <w:r w:rsidRPr="001B351E">
              <w:rPr>
                <w:rFonts w:ascii="Arial" w:eastAsia="Arial" w:hAnsi="Arial" w:cs="Arial"/>
                <w:color w:val="000000"/>
                <w:sz w:val="24"/>
                <w:szCs w:val="24"/>
              </w:rPr>
              <w:t xml:space="preserve">means the financial indicators from Paragraph </w:t>
            </w:r>
            <w:r w:rsidRPr="001B351E">
              <w:rPr>
                <w:rFonts w:ascii="Arial" w:eastAsia="Arial" w:hAnsi="Arial" w:cs="Arial"/>
                <w:smallCaps/>
                <w:color w:val="000000"/>
                <w:sz w:val="24"/>
                <w:szCs w:val="24"/>
              </w:rPr>
              <w:t xml:space="preserve">5.1 </w:t>
            </w:r>
            <w:r w:rsidRPr="001B351E">
              <w:rPr>
                <w:rFonts w:ascii="Arial" w:eastAsia="Arial" w:hAnsi="Arial" w:cs="Arial"/>
                <w:color w:val="000000"/>
                <w:sz w:val="24"/>
                <w:szCs w:val="24"/>
              </w:rPr>
              <w:t>of this Schedule which are to apply to the Monitored Suppliers as set out in Paragraph 5.2 of this Schedule;</w:t>
            </w:r>
          </w:p>
        </w:tc>
      </w:tr>
      <w:tr w:rsidR="0066370B" w:rsidRPr="001B351E" w14:paraId="38BA92D5" w14:textId="77777777" w:rsidTr="0066370B">
        <w:tc>
          <w:tcPr>
            <w:tcW w:w="2704" w:type="dxa"/>
            <w:tcBorders>
              <w:top w:val="nil"/>
              <w:left w:val="nil"/>
              <w:bottom w:val="nil"/>
              <w:right w:val="nil"/>
            </w:tcBorders>
            <w:hideMark/>
          </w:tcPr>
          <w:p w14:paraId="3F12C4A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w:t>
            </w:r>
          </w:p>
        </w:tc>
        <w:tc>
          <w:tcPr>
            <w:tcW w:w="5952" w:type="dxa"/>
            <w:tcBorders>
              <w:top w:val="nil"/>
              <w:left w:val="nil"/>
              <w:bottom w:val="nil"/>
              <w:right w:val="nil"/>
            </w:tcBorders>
            <w:hideMark/>
          </w:tcPr>
          <w:p w14:paraId="5AFE76D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Supplier’s board of directors;</w:t>
            </w:r>
          </w:p>
        </w:tc>
      </w:tr>
      <w:tr w:rsidR="0066370B" w:rsidRPr="001B351E" w14:paraId="06D73AE2" w14:textId="77777777" w:rsidTr="0066370B">
        <w:tc>
          <w:tcPr>
            <w:tcW w:w="2704" w:type="dxa"/>
            <w:tcBorders>
              <w:top w:val="nil"/>
              <w:left w:val="nil"/>
              <w:bottom w:val="nil"/>
              <w:right w:val="nil"/>
            </w:tcBorders>
            <w:hideMark/>
          </w:tcPr>
          <w:p w14:paraId="25CE4E31"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 Confirmation”</w:t>
            </w:r>
          </w:p>
        </w:tc>
        <w:tc>
          <w:tcPr>
            <w:tcW w:w="5952" w:type="dxa"/>
            <w:tcBorders>
              <w:top w:val="nil"/>
              <w:left w:val="nil"/>
              <w:bottom w:val="nil"/>
              <w:right w:val="nil"/>
            </w:tcBorders>
            <w:hideMark/>
          </w:tcPr>
          <w:p w14:paraId="2E55F764"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written confirmation from the Board in accordance with Paragraph 8 of this Schedule;</w:t>
            </w:r>
          </w:p>
        </w:tc>
      </w:tr>
      <w:tr w:rsidR="0066370B" w:rsidRPr="001B351E" w14:paraId="24AE25C0" w14:textId="77777777" w:rsidTr="0066370B">
        <w:tc>
          <w:tcPr>
            <w:tcW w:w="2704" w:type="dxa"/>
            <w:tcBorders>
              <w:top w:val="nil"/>
              <w:left w:val="nil"/>
              <w:bottom w:val="nil"/>
              <w:right w:val="nil"/>
            </w:tcBorders>
            <w:hideMark/>
          </w:tcPr>
          <w:p w14:paraId="1C369CFF"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“Cabinet Office Markets and Suppliers Team”</w:t>
            </w:r>
          </w:p>
        </w:tc>
        <w:tc>
          <w:tcPr>
            <w:tcW w:w="5952" w:type="dxa"/>
            <w:tcBorders>
              <w:top w:val="nil"/>
              <w:left w:val="nil"/>
              <w:bottom w:val="nil"/>
              <w:right w:val="nil"/>
            </w:tcBorders>
            <w:hideMark/>
          </w:tcPr>
          <w:p w14:paraId="0A03919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66370B" w:rsidRPr="001B351E" w14:paraId="773688FC" w14:textId="77777777" w:rsidTr="0066370B">
        <w:tc>
          <w:tcPr>
            <w:tcW w:w="2704" w:type="dxa"/>
            <w:tcBorders>
              <w:top w:val="nil"/>
              <w:left w:val="nil"/>
              <w:bottom w:val="nil"/>
              <w:right w:val="nil"/>
            </w:tcBorders>
            <w:hideMark/>
          </w:tcPr>
          <w:p w14:paraId="7680F107"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952" w:type="dxa"/>
            <w:tcBorders>
              <w:top w:val="nil"/>
              <w:left w:val="nil"/>
              <w:bottom w:val="nil"/>
              <w:right w:val="nil"/>
            </w:tcBorders>
            <w:hideMark/>
          </w:tcPr>
          <w:p w14:paraId="169E5BC5"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each entity in the FDE Group as set out in Annex 1 to this Schedule;</w:t>
            </w:r>
          </w:p>
        </w:tc>
      </w:tr>
      <w:tr w:rsidR="0066370B" w:rsidRPr="001B351E" w14:paraId="17ADBC98" w14:textId="77777777" w:rsidTr="0066370B">
        <w:tc>
          <w:tcPr>
            <w:tcW w:w="2704" w:type="dxa"/>
            <w:tcBorders>
              <w:top w:val="nil"/>
              <w:left w:val="nil"/>
              <w:bottom w:val="nil"/>
              <w:right w:val="nil"/>
            </w:tcBorders>
            <w:hideMark/>
          </w:tcPr>
          <w:p w14:paraId="12E306CB"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“FDE Group”</w:t>
            </w:r>
          </w:p>
        </w:tc>
        <w:tc>
          <w:tcPr>
            <w:tcW w:w="5952" w:type="dxa"/>
            <w:tcBorders>
              <w:top w:val="nil"/>
              <w:left w:val="nil"/>
              <w:bottom w:val="nil"/>
              <w:right w:val="nil"/>
            </w:tcBorders>
            <w:hideMark/>
          </w:tcPr>
          <w:p w14:paraId="49D6E28A" w14:textId="7CB04524"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means the Supplier, Key Sub-contractors</w:t>
            </w:r>
            <w:r w:rsidR="005F6D6E" w:rsidRPr="005F6D6E">
              <w:rPr>
                <w:rFonts w:ascii="Arial" w:eastAsia="Arial" w:hAnsi="Arial" w:cs="Arial"/>
                <w:color w:val="000000"/>
                <w:sz w:val="24"/>
                <w:szCs w:val="24"/>
              </w:rPr>
              <w:t xml:space="preserve">, </w:t>
            </w:r>
            <w:r w:rsidRPr="005F6D6E">
              <w:rPr>
                <w:rFonts w:ascii="Arial" w:eastAsia="Arial" w:hAnsi="Arial" w:cs="Arial"/>
                <w:color w:val="000000"/>
                <w:sz w:val="24"/>
                <w:szCs w:val="24"/>
              </w:rPr>
              <w:t>and any Monitored Supplier;</w:t>
            </w:r>
          </w:p>
        </w:tc>
      </w:tr>
      <w:tr w:rsidR="0066370B" w:rsidRPr="001B351E" w14:paraId="29C86790" w14:textId="77777777" w:rsidTr="0066370B">
        <w:tc>
          <w:tcPr>
            <w:tcW w:w="2704" w:type="dxa"/>
            <w:tcBorders>
              <w:top w:val="nil"/>
              <w:left w:val="nil"/>
              <w:bottom w:val="nil"/>
              <w:right w:val="nil"/>
            </w:tcBorders>
            <w:hideMark/>
          </w:tcPr>
          <w:p w14:paraId="0BADE6D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952" w:type="dxa"/>
            <w:tcBorders>
              <w:top w:val="nil"/>
              <w:left w:val="nil"/>
              <w:bottom w:val="nil"/>
              <w:right w:val="nil"/>
            </w:tcBorders>
            <w:hideMark/>
          </w:tcPr>
          <w:p w14:paraId="69C13AF6" w14:textId="77777777"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Any of the events listed in Paragraph 3.1 of this Schedule;</w:t>
            </w:r>
          </w:p>
        </w:tc>
      </w:tr>
      <w:tr w:rsidR="0066370B" w:rsidRPr="001B351E" w14:paraId="1669BEA5" w14:textId="77777777" w:rsidTr="0066370B">
        <w:tc>
          <w:tcPr>
            <w:tcW w:w="2704" w:type="dxa"/>
            <w:tcBorders>
              <w:top w:val="nil"/>
              <w:left w:val="nil"/>
              <w:bottom w:val="nil"/>
              <w:right w:val="nil"/>
            </w:tcBorders>
            <w:hideMark/>
          </w:tcPr>
          <w:p w14:paraId="6D1144D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Remediation Plan”</w:t>
            </w:r>
          </w:p>
        </w:tc>
        <w:tc>
          <w:tcPr>
            <w:tcW w:w="5952" w:type="dxa"/>
            <w:tcBorders>
              <w:top w:val="nil"/>
              <w:left w:val="nil"/>
              <w:bottom w:val="nil"/>
              <w:right w:val="nil"/>
            </w:tcBorders>
            <w:hideMark/>
          </w:tcPr>
          <w:p w14:paraId="7B686CC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66370B" w:rsidRPr="001B351E" w14:paraId="0818FFC0" w14:textId="77777777" w:rsidTr="0066370B">
        <w:tc>
          <w:tcPr>
            <w:tcW w:w="2704" w:type="dxa"/>
            <w:tcBorders>
              <w:top w:val="nil"/>
              <w:left w:val="nil"/>
              <w:bottom w:val="nil"/>
              <w:right w:val="nil"/>
            </w:tcBorders>
            <w:hideMark/>
          </w:tcPr>
          <w:p w14:paraId="30F26D6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Indicators”</w:t>
            </w:r>
          </w:p>
        </w:tc>
        <w:tc>
          <w:tcPr>
            <w:tcW w:w="5952" w:type="dxa"/>
            <w:tcBorders>
              <w:top w:val="nil"/>
              <w:left w:val="nil"/>
              <w:bottom w:val="nil"/>
              <w:right w:val="nil"/>
            </w:tcBorders>
            <w:hideMark/>
          </w:tcPr>
          <w:p w14:paraId="5D12FE6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6370B" w:rsidRPr="001B351E" w14:paraId="15098079" w14:textId="77777777" w:rsidTr="0066370B">
        <w:tc>
          <w:tcPr>
            <w:tcW w:w="2704" w:type="dxa"/>
            <w:tcBorders>
              <w:top w:val="nil"/>
              <w:left w:val="nil"/>
              <w:bottom w:val="nil"/>
              <w:right w:val="nil"/>
            </w:tcBorders>
            <w:hideMark/>
          </w:tcPr>
          <w:p w14:paraId="0B0B0B09"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Target Thresholds”</w:t>
            </w:r>
          </w:p>
        </w:tc>
        <w:tc>
          <w:tcPr>
            <w:tcW w:w="5952" w:type="dxa"/>
            <w:tcBorders>
              <w:top w:val="nil"/>
              <w:left w:val="nil"/>
              <w:bottom w:val="nil"/>
              <w:right w:val="nil"/>
            </w:tcBorders>
            <w:hideMark/>
          </w:tcPr>
          <w:p w14:paraId="7227B4B7"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target thresholds for each of the Financial Indicators set out at paragraph 5.1 of this Schedule;</w:t>
            </w:r>
          </w:p>
        </w:tc>
      </w:tr>
      <w:tr w:rsidR="0066370B" w:rsidRPr="001B351E" w14:paraId="065D29FF" w14:textId="77777777" w:rsidTr="0066370B">
        <w:tc>
          <w:tcPr>
            <w:tcW w:w="2704" w:type="dxa"/>
            <w:tcBorders>
              <w:top w:val="nil"/>
              <w:left w:val="nil"/>
              <w:bottom w:val="nil"/>
              <w:right w:val="nil"/>
            </w:tcBorders>
            <w:hideMark/>
          </w:tcPr>
          <w:p w14:paraId="30EF1EF8"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“Monitored Suppliers”</w:t>
            </w:r>
          </w:p>
        </w:tc>
        <w:tc>
          <w:tcPr>
            <w:tcW w:w="5952" w:type="dxa"/>
            <w:tcBorders>
              <w:top w:val="nil"/>
              <w:left w:val="nil"/>
              <w:bottom w:val="nil"/>
              <w:right w:val="nil"/>
            </w:tcBorders>
            <w:hideMark/>
          </w:tcPr>
          <w:p w14:paraId="32F61259"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those entities specified at paragraph 5.2 of this Schedule;</w:t>
            </w:r>
          </w:p>
        </w:tc>
      </w:tr>
      <w:tr w:rsidR="0066370B" w:rsidRPr="001B351E" w14:paraId="6A34FE22" w14:textId="77777777" w:rsidTr="0066370B">
        <w:tc>
          <w:tcPr>
            <w:tcW w:w="2704" w:type="dxa"/>
            <w:tcBorders>
              <w:top w:val="nil"/>
              <w:left w:val="nil"/>
              <w:bottom w:val="nil"/>
              <w:right w:val="nil"/>
            </w:tcBorders>
            <w:hideMark/>
          </w:tcPr>
          <w:p w14:paraId="10D1C99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lastRenderedPageBreak/>
              <w:t>“Rating Agencies”</w:t>
            </w:r>
          </w:p>
        </w:tc>
        <w:tc>
          <w:tcPr>
            <w:tcW w:w="5952" w:type="dxa"/>
            <w:tcBorders>
              <w:top w:val="nil"/>
              <w:left w:val="nil"/>
              <w:bottom w:val="nil"/>
              <w:right w:val="nil"/>
            </w:tcBorders>
            <w:hideMark/>
          </w:tcPr>
          <w:p w14:paraId="1FD8310E"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rating agencies listed in Annex 1 of this Schedule;</w:t>
            </w:r>
          </w:p>
        </w:tc>
      </w:tr>
      <w:tr w:rsidR="0066370B" w:rsidRPr="001B351E" w14:paraId="1403FDFD" w14:textId="77777777" w:rsidTr="0066370B">
        <w:tc>
          <w:tcPr>
            <w:tcW w:w="2704" w:type="dxa"/>
            <w:tcBorders>
              <w:top w:val="nil"/>
              <w:left w:val="nil"/>
              <w:bottom w:val="nil"/>
              <w:right w:val="nil"/>
            </w:tcBorders>
            <w:hideMark/>
          </w:tcPr>
          <w:p w14:paraId="0BB04BA3"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“Strategic Supplier”</w:t>
            </w:r>
          </w:p>
        </w:tc>
        <w:tc>
          <w:tcPr>
            <w:tcW w:w="5952" w:type="dxa"/>
            <w:tcBorders>
              <w:top w:val="nil"/>
              <w:left w:val="nil"/>
              <w:bottom w:val="nil"/>
              <w:right w:val="nil"/>
            </w:tcBorders>
            <w:hideMark/>
          </w:tcPr>
          <w:p w14:paraId="627E69B1"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means those suppliers to government listed at </w:t>
            </w:r>
            <w:hyperlink r:id="rId18" w:history="1">
              <w:r w:rsidRPr="001B351E">
                <w:rPr>
                  <w:rStyle w:val="Hyperlink"/>
                  <w:rFonts w:ascii="Arial" w:eastAsia="Arial" w:hAnsi="Arial" w:cs="Arial"/>
                  <w:color w:val="000000"/>
                  <w:sz w:val="24"/>
                  <w:szCs w:val="24"/>
                </w:rPr>
                <w:t>https://www.gov.uk/government/publications/strategic-suppliers</w:t>
              </w:r>
            </w:hyperlink>
            <w:r w:rsidRPr="001B351E">
              <w:rPr>
                <w:rFonts w:ascii="Arial" w:eastAsia="Arial" w:hAnsi="Arial" w:cs="Arial"/>
                <w:color w:val="000000"/>
                <w:sz w:val="24"/>
                <w:szCs w:val="24"/>
              </w:rPr>
              <w:t>.</w:t>
            </w:r>
          </w:p>
        </w:tc>
      </w:tr>
    </w:tbl>
    <w:p w14:paraId="6DFAC10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Warranties and duty to notify</w:t>
      </w:r>
    </w:p>
    <w:p w14:paraId="54140FF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warrants and represents to the Relevant Authority for the benefit of the Relevant Authority that as at the Effective Date:</w:t>
      </w:r>
    </w:p>
    <w:p w14:paraId="5A22D753" w14:textId="3B2057F0"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6C06D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23E22FD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A84613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148E6B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regularly monitor the credit ratings of each entity in the FDE Group with the Rating Agencies;</w:t>
      </w:r>
    </w:p>
    <w:p w14:paraId="24BF45A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E758169"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8999DA"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A1E195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Each report submitted by the Supplier pursuant to paragraph 2.3.2 shall:</w:t>
      </w:r>
    </w:p>
    <w:p w14:paraId="4570B87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be a single report with separate sections for each of the FDE Group entities;</w:t>
      </w:r>
    </w:p>
    <w:p w14:paraId="79B6CB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37E03FA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key financial and other supporting information (including any accounts data that has been relied on) as separate annexes;</w:t>
      </w:r>
    </w:p>
    <w:p w14:paraId="0E4D07F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9444B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5685AB9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Distress events</w:t>
      </w:r>
    </w:p>
    <w:p w14:paraId="0E3936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following shall be Financial Distress Events:</w:t>
      </w:r>
    </w:p>
    <w:p w14:paraId="226A2A72"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credit rating of an FDE Group entity dropping below the applicable Credit Rating Threshold;</w:t>
      </w:r>
    </w:p>
    <w:p w14:paraId="5904DF0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2893AF5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there being a public investigation into improper financial accounting and reporting, suspected fraud or any other impropriety of an FDE Group entity;</w:t>
      </w:r>
    </w:p>
    <w:p w14:paraId="54CD17B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committing a material breach of covenant to its lenders;</w:t>
      </w:r>
    </w:p>
    <w:p w14:paraId="1DFDEBFF" w14:textId="62DA570B"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notifying NHS LPP or the Buyer that the Supplier has not satisfied any material sums properly due under a specified invoice and not subject to a genuine dispute;</w:t>
      </w:r>
    </w:p>
    <w:p w14:paraId="44223D61"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2FE822B1"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60EDFBC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non-payment by an FDE Group entity of any financial indebtedness;</w:t>
      </w:r>
    </w:p>
    <w:p w14:paraId="76BE300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any financial indebtedness of an FDE Group entity becoming due as a result of an event of default;</w:t>
      </w:r>
    </w:p>
    <w:p w14:paraId="2ED36F42"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an FDE Group entity; or</w:t>
      </w:r>
    </w:p>
    <w:p w14:paraId="6D426FA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the external auditor of an FDE Group entity expressing a qualified opinion on, or including an emphasis of matter in, its opinion on the statutory accounts of that FDE entity;</w:t>
      </w:r>
    </w:p>
    <w:p w14:paraId="403BF03F" w14:textId="77777777" w:rsidR="0066370B" w:rsidRPr="001B351E" w:rsidRDefault="0066370B" w:rsidP="0066370B">
      <w:pPr>
        <w:tabs>
          <w:tab w:val="left" w:pos="1985"/>
        </w:tabs>
        <w:spacing w:before="120" w:after="120"/>
        <w:ind w:left="2466" w:hanging="7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4B00523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Times New Roman" w:hAnsi="Arial" w:cs="Arial"/>
          <w:color w:val="000000"/>
        </w:rPr>
      </w:pPr>
      <w:r w:rsidRPr="001B351E">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7969643A"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smallCaps/>
          <w:color w:val="000000"/>
          <w:sz w:val="24"/>
          <w:szCs w:val="24"/>
        </w:rPr>
      </w:pPr>
      <w:r w:rsidRPr="001B351E">
        <w:rPr>
          <w:rFonts w:ascii="Arial" w:eastAsia="Arial Bold" w:hAnsi="Arial" w:cs="Arial"/>
          <w:b/>
          <w:color w:val="000000"/>
          <w:sz w:val="24"/>
          <w:szCs w:val="24"/>
        </w:rPr>
        <w:t>Consequences of Financial Distress Events</w:t>
      </w:r>
    </w:p>
    <w:p w14:paraId="088692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B8BC24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E03F93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rectify such late or non-payment; or</w:t>
      </w:r>
    </w:p>
    <w:p w14:paraId="434D08B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demonstrate to the Relevant Authority’s reasonable satisfaction that there is a valid reason for late or non-payment.</w:t>
      </w:r>
    </w:p>
    <w:p w14:paraId="0B90CFF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any Monitored Supplier, the Guarantor and/or any relevant Key Sub-contractor shall):</w:t>
      </w:r>
    </w:p>
    <w:p w14:paraId="382BA8C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DB5D81D"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742B334E"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w:t>
      </w:r>
      <w:r w:rsidRPr="001B351E">
        <w:rPr>
          <w:rFonts w:ascii="Arial" w:eastAsia="Arial" w:hAnsi="Arial" w:cs="Arial"/>
          <w:color w:val="000000"/>
          <w:sz w:val="24"/>
          <w:szCs w:val="24"/>
        </w:rPr>
        <w:lastRenderedPageBreak/>
        <w:t>as the Relevant Authority may permit and notify to the Supplier in writing); and</w:t>
      </w:r>
    </w:p>
    <w:p w14:paraId="56AE7388"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5AABC60D"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37FD5D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BB4CCB9"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Remediation Plan by the Relevant Authority, the Supplier shall:</w:t>
      </w:r>
    </w:p>
    <w:p w14:paraId="192B492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fortnightly):</w:t>
      </w:r>
    </w:p>
    <w:p w14:paraId="2088E493"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5D5416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2F5E36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updates are made to the Financial Distress Remediation Plan in accordance with Paragraph 4.6.1, submit an updated Financial Distress Remediation Plan to the Relevant Authority </w:t>
      </w:r>
      <w:r w:rsidRPr="001B351E">
        <w:rPr>
          <w:rFonts w:ascii="Arial" w:eastAsia="Arial" w:hAnsi="Arial" w:cs="Arial"/>
          <w:color w:val="000000"/>
          <w:sz w:val="24"/>
          <w:szCs w:val="24"/>
        </w:rPr>
        <w:lastRenderedPageBreak/>
        <w:t>for its approval, and the provisions of Paragraphs 4.4 and 4.5 shall apply to the review and approval process for the updated Financial Distress Remediation Plan; and</w:t>
      </w:r>
    </w:p>
    <w:p w14:paraId="7C5A721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5DB7843"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6547C6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A8E75E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899990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7C75CCA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E479EF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12DCF560"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Indicators</w:t>
      </w:r>
    </w:p>
    <w:p w14:paraId="4881A02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5CF4315" w14:textId="77777777" w:rsidR="0066370B" w:rsidRPr="001B351E" w:rsidRDefault="0066370B" w:rsidP="0066370B">
      <w:pPr>
        <w:tabs>
          <w:tab w:val="left" w:pos="1134"/>
        </w:tabs>
        <w:spacing w:before="120" w:after="120"/>
        <w:ind w:left="360"/>
        <w:rPr>
          <w:rFonts w:ascii="Arial" w:eastAsia="Arial" w:hAnsi="Arial" w:cs="Arial"/>
          <w:color w:val="000000"/>
          <w:sz w:val="24"/>
          <w:szCs w:val="24"/>
        </w:rPr>
      </w:pPr>
    </w:p>
    <w:p w14:paraId="3CB648E9"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0C178E9E"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75A9FEC5"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lastRenderedPageBreak/>
        <w:t>Lots 3 and 4</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2F9AB44C"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D13B5"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0A0CB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8094B"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801C6F"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41DEC0F"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tcPr>
          <w:p w14:paraId="649841B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162CAD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p w14:paraId="3C0395D3" w14:textId="77777777" w:rsidR="0066370B" w:rsidRPr="001B351E" w:rsidRDefault="0066370B">
            <w:pPr>
              <w:spacing w:before="100" w:after="200"/>
              <w:rPr>
                <w:rFonts w:ascii="Arial" w:eastAsia="Arial" w:hAnsi="Arial" w:cs="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42C593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29D792A"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34824FA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6EEF5B32"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8F999B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614A58F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2474D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783472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A966F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 xml:space="preserve">in arrears within </w:t>
            </w:r>
            <w:r w:rsidRPr="001B351E">
              <w:rPr>
                <w:rFonts w:ascii="Arial" w:eastAsia="Arial" w:hAnsi="Arial" w:cs="Arial"/>
                <w:i/>
                <w:color w:val="7030A0"/>
                <w:sz w:val="24"/>
                <w:szCs w:val="24"/>
              </w:rPr>
              <w:t>120</w:t>
            </w:r>
            <w:r w:rsidRPr="001B351E">
              <w:rPr>
                <w:rFonts w:ascii="Arial" w:eastAsia="Arial" w:hAnsi="Arial" w:cs="Arial"/>
                <w:i/>
                <w:color w:val="000000"/>
                <w:sz w:val="24"/>
                <w:szCs w:val="24"/>
              </w:rPr>
              <w:t xml:space="preserve"> days of each accounting reference date</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based upon EBITDA for the 12 months ending on, and Net Debt at the relevant accounting reference date</w:t>
            </w:r>
          </w:p>
        </w:tc>
      </w:tr>
      <w:tr w:rsidR="0066370B" w:rsidRPr="001B351E" w14:paraId="2AD1CCEA"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FCD5EC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69E652D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B84E6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546AC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59889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42F953A0"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598DEE6"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38EF604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D49495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2593DC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FFAE5D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66370B" w:rsidRPr="001B351E" w14:paraId="1E4D9D4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8941E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4E59175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9782BD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0E7140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313DCC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60BA338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9B4EA1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6</w:t>
            </w:r>
          </w:p>
          <w:p w14:paraId="59B2111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1E833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1D7FC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6F7B8F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C695D7B"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5697EE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4897E48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FCBD5B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F5090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0DAEB21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bl>
    <w:p w14:paraId="3254BC2F" w14:textId="77777777" w:rsidR="0066370B" w:rsidRPr="001B351E" w:rsidRDefault="0066370B" w:rsidP="0066370B">
      <w:pPr>
        <w:tabs>
          <w:tab w:val="left" w:pos="142"/>
        </w:tabs>
        <w:spacing w:before="120"/>
        <w:ind w:left="360" w:hanging="360"/>
        <w:rPr>
          <w:rFonts w:ascii="Arial" w:eastAsia="Arial" w:hAnsi="Arial" w:cs="Arial"/>
          <w:color w:val="000000"/>
          <w:sz w:val="24"/>
          <w:szCs w:val="24"/>
        </w:rPr>
      </w:pPr>
    </w:p>
    <w:p w14:paraId="791B1B3A"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For Lot 1, 2 and 5 Suppliers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05F68F58"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09EED2"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BCFE3"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847C7"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B739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FD3C017"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6B20A0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66A06D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3FA862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35CB52"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4%</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EE6C3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720BD2E1"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144751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74E503F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6910E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1D91740"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A635F2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66370B" w:rsidRPr="001B351E" w14:paraId="5B9683F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0B77815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1A68023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9E60E1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55C614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BF440E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60B040AD"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79935F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723CD09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1A1A68D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D63CD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1C915F1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39A5BB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44240A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310B08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3E31051"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4E8F54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8A0696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E144B2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B87E3D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BB5DF2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C0C12C6"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972C24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60B0EC"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B488326" w14:textId="77777777" w:rsidR="0066370B" w:rsidRPr="001B351E" w:rsidRDefault="0066370B" w:rsidP="0066370B">
      <w:pPr>
        <w:tabs>
          <w:tab w:val="left" w:pos="142"/>
        </w:tabs>
        <w:spacing w:before="120"/>
        <w:ind w:left="360" w:hanging="360"/>
        <w:rPr>
          <w:rFonts w:ascii="Arial" w:eastAsia="Arial" w:hAnsi="Arial" w:cs="Arial"/>
          <w:smallCaps/>
          <w:color w:val="000000"/>
          <w:sz w:val="24"/>
          <w:szCs w:val="24"/>
        </w:rPr>
      </w:pPr>
      <w:r w:rsidRPr="001B351E">
        <w:rPr>
          <w:rFonts w:ascii="Arial" w:eastAsia="Arial" w:hAnsi="Arial" w:cs="Arial"/>
          <w:color w:val="000000"/>
          <w:sz w:val="24"/>
          <w:szCs w:val="24"/>
        </w:rPr>
        <w:t>Key: 1 – see Annex 3 to this Schedule which sets out the calculation methodology to be used in the calculation of each financial indicator.</w:t>
      </w:r>
    </w:p>
    <w:p w14:paraId="1D04AC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Times New Roman" w:hAnsi="Arial" w:cs="Arial"/>
        </w:rPr>
      </w:pPr>
      <w:r w:rsidRPr="001B351E">
        <w:rPr>
          <w:rFonts w:ascii="Arial" w:eastAsia="Arial" w:hAnsi="Arial" w:cs="Arial"/>
          <w:color w:val="000000"/>
          <w:sz w:val="24"/>
          <w:szCs w:val="24"/>
        </w:rPr>
        <w:t>Monitored Suppliers</w:t>
      </w:r>
      <w:r w:rsidRPr="001B351E">
        <w:rPr>
          <w:rFonts w:ascii="Arial" w:hAnsi="Arial" w:cs="Arial"/>
          <w:color w:val="000000"/>
        </w:rPr>
        <w:t xml:space="preserve"> </w:t>
      </w:r>
    </w:p>
    <w:tbl>
      <w:tblPr>
        <w:tblW w:w="8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2"/>
      </w:tblGrid>
      <w:tr w:rsidR="0066370B" w:rsidRPr="001B351E" w14:paraId="36BBA5F8" w14:textId="77777777" w:rsidTr="0066370B">
        <w:tc>
          <w:tcPr>
            <w:tcW w:w="4073" w:type="dxa"/>
            <w:tcBorders>
              <w:top w:val="single" w:sz="4" w:space="0" w:color="000000"/>
              <w:left w:val="single" w:sz="4" w:space="0" w:color="000000"/>
              <w:bottom w:val="single" w:sz="4" w:space="0" w:color="000000"/>
              <w:right w:val="single" w:sz="4" w:space="0" w:color="000000"/>
            </w:tcBorders>
            <w:shd w:val="clear" w:color="auto" w:fill="D9D9D9"/>
            <w:hideMark/>
          </w:tcPr>
          <w:p w14:paraId="0C9B48A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hideMark/>
          </w:tcPr>
          <w:p w14:paraId="5B62CF8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Applicable Financial Indicators</w:t>
            </w:r>
          </w:p>
          <w:p w14:paraId="5A5E480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(these are the Financial Indicators from the table in Paragraph 5.1 which are to apply to the Monitored Suppliers)</w:t>
            </w:r>
          </w:p>
        </w:tc>
      </w:tr>
      <w:tr w:rsidR="0066370B" w:rsidRPr="001B351E" w14:paraId="7D91797C"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6CE65853" w14:textId="2B24170A"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1 </w:t>
            </w:r>
            <w:r w:rsidR="00005BA6" w:rsidRPr="005F6D6E">
              <w:rPr>
                <w:rFonts w:ascii="Arial" w:eastAsia="Arial" w:hAnsi="Arial" w:cs="Arial"/>
                <w:color w:val="000000"/>
                <w:sz w:val="24"/>
                <w:szCs w:val="24"/>
              </w:rPr>
              <w:t>e.g.</w:t>
            </w:r>
            <w:r w:rsidRPr="005F6D6E">
              <w:rPr>
                <w:rFonts w:ascii="Arial" w:eastAsia="Arial" w:hAnsi="Arial" w:cs="Arial"/>
                <w:color w:val="000000"/>
                <w:sz w:val="24"/>
                <w:szCs w:val="24"/>
              </w:rPr>
              <w:t xml:space="preserve"> Group Member, Sub-contractor, Relevant Parent Company etc.] </w:t>
            </w:r>
          </w:p>
        </w:tc>
        <w:tc>
          <w:tcPr>
            <w:tcW w:w="4223" w:type="dxa"/>
            <w:tcBorders>
              <w:top w:val="single" w:sz="4" w:space="0" w:color="000000"/>
              <w:left w:val="single" w:sz="4" w:space="0" w:color="000000"/>
              <w:bottom w:val="single" w:sz="4" w:space="0" w:color="000000"/>
              <w:right w:val="single" w:sz="4" w:space="0" w:color="000000"/>
            </w:tcBorders>
            <w:hideMark/>
          </w:tcPr>
          <w:p w14:paraId="5F6CE6A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47BEDD4C" w14:textId="3B165793"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[2 – </w:t>
            </w:r>
            <w:r w:rsidR="00005BA6" w:rsidRPr="005F6D6E">
              <w:rPr>
                <w:rFonts w:ascii="Arial" w:eastAsia="Arial" w:hAnsi="Arial" w:cs="Arial"/>
                <w:color w:val="000000"/>
                <w:sz w:val="24"/>
                <w:szCs w:val="24"/>
              </w:rPr>
              <w:t>etc.</w:t>
            </w:r>
            <w:r w:rsidRPr="005F6D6E">
              <w:rPr>
                <w:rFonts w:ascii="Arial" w:eastAsia="Arial" w:hAnsi="Arial" w:cs="Arial"/>
                <w:color w:val="000000"/>
                <w:sz w:val="24"/>
                <w:szCs w:val="24"/>
              </w:rPr>
              <w:t>]</w:t>
            </w:r>
          </w:p>
          <w:p w14:paraId="477DAC78"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[3][4][5][6][7][8][etc..]</w:t>
            </w:r>
          </w:p>
        </w:tc>
      </w:tr>
      <w:tr w:rsidR="0066370B" w:rsidRPr="001B351E" w14:paraId="6131CF64"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1922631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[Entity 2 e.g Group Member, Sub-contractor, Relevant Parent Company etc.]</w:t>
            </w:r>
          </w:p>
        </w:tc>
        <w:tc>
          <w:tcPr>
            <w:tcW w:w="4223" w:type="dxa"/>
            <w:tcBorders>
              <w:top w:val="single" w:sz="4" w:space="0" w:color="000000"/>
              <w:left w:val="single" w:sz="4" w:space="0" w:color="000000"/>
              <w:bottom w:val="single" w:sz="4" w:space="0" w:color="000000"/>
              <w:right w:val="single" w:sz="4" w:space="0" w:color="000000"/>
            </w:tcBorders>
            <w:hideMark/>
          </w:tcPr>
          <w:p w14:paraId="6A2B1CB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1DBD3F2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[2 – etc.]</w:t>
            </w:r>
          </w:p>
          <w:p w14:paraId="620268C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[3][4][5][6][7][8][etc..]</w:t>
            </w:r>
          </w:p>
        </w:tc>
      </w:tr>
      <w:tr w:rsidR="0066370B" w:rsidRPr="001B351E" w14:paraId="651E9592" w14:textId="77777777" w:rsidTr="0066370B">
        <w:tc>
          <w:tcPr>
            <w:tcW w:w="4073" w:type="dxa"/>
            <w:tcBorders>
              <w:top w:val="single" w:sz="4" w:space="0" w:color="000000"/>
              <w:left w:val="single" w:sz="4" w:space="0" w:color="000000"/>
              <w:bottom w:val="single" w:sz="4" w:space="0" w:color="000000"/>
              <w:right w:val="single" w:sz="4" w:space="0" w:color="000000"/>
            </w:tcBorders>
          </w:tcPr>
          <w:p w14:paraId="269E314A" w14:textId="77777777" w:rsidR="0066370B" w:rsidRPr="001B351E" w:rsidRDefault="0066370B">
            <w:pPr>
              <w:spacing w:before="100" w:after="200"/>
              <w:rPr>
                <w:rFonts w:ascii="Arial" w:eastAsia="Arial" w:hAnsi="Arial" w:cs="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47341341" w14:textId="77777777" w:rsidR="0066370B" w:rsidRPr="001B351E" w:rsidRDefault="0066370B">
            <w:pPr>
              <w:spacing w:before="100" w:after="200"/>
              <w:rPr>
                <w:rFonts w:ascii="Arial" w:eastAsia="Arial" w:hAnsi="Arial" w:cs="Arial"/>
                <w:color w:val="000000"/>
                <w:sz w:val="24"/>
                <w:szCs w:val="24"/>
                <w:highlight w:val="yellow"/>
              </w:rPr>
            </w:pPr>
          </w:p>
        </w:tc>
      </w:tr>
    </w:tbl>
    <w:p w14:paraId="42EF2083" w14:textId="77777777" w:rsidR="0066370B" w:rsidRPr="001B351E" w:rsidRDefault="0066370B" w:rsidP="0066370B">
      <w:pPr>
        <w:tabs>
          <w:tab w:val="left" w:pos="1134"/>
        </w:tabs>
        <w:spacing w:before="120" w:after="120"/>
        <w:ind w:left="360" w:hanging="1004"/>
        <w:rPr>
          <w:rFonts w:ascii="Arial" w:eastAsia="Times New Roman" w:hAnsi="Arial" w:cs="Arial"/>
          <w:color w:val="000000"/>
        </w:rPr>
      </w:pPr>
    </w:p>
    <w:p w14:paraId="56A4E4F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Termination rights</w:t>
      </w:r>
    </w:p>
    <w:p w14:paraId="727DD67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be entitled to terminate the Contract if:</w:t>
      </w:r>
    </w:p>
    <w:p w14:paraId="4099910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notify the Relevant Authority of a Financial Distress Event in accordance with Paragraph 2.3.3;</w:t>
      </w:r>
    </w:p>
    <w:p w14:paraId="74E31D1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155B6D8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3B174A63" w14:textId="77777777" w:rsidR="0066370B" w:rsidRPr="001B351E" w:rsidRDefault="0066370B" w:rsidP="0066370B">
      <w:pPr>
        <w:tabs>
          <w:tab w:val="left" w:pos="1985"/>
        </w:tabs>
        <w:spacing w:before="120" w:after="120"/>
        <w:ind w:left="2422" w:hanging="720"/>
        <w:rPr>
          <w:rFonts w:ascii="Arial" w:eastAsia="Arial" w:hAnsi="Arial" w:cs="Arial"/>
          <w:color w:val="000000"/>
          <w:sz w:val="24"/>
          <w:szCs w:val="24"/>
        </w:rPr>
      </w:pPr>
      <w:r w:rsidRPr="001B351E">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0D159EC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Primacy of Credit Ratings</w:t>
      </w:r>
    </w:p>
    <w:p w14:paraId="5CBFB1E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8F408A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3E5BD41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shall not be entitled to require the Supplier to provide financial information in accordance with Paragraph 4.3.2(b).</w:t>
      </w:r>
    </w:p>
    <w:p w14:paraId="27B945B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Board confirmation</w:t>
      </w:r>
    </w:p>
    <w:p w14:paraId="419942A0"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BB882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that a Financial Distress Event has occurred since the later of the Effective Date or the previous Board Confirmation or is subsisting; or</w:t>
      </w:r>
    </w:p>
    <w:p w14:paraId="1DFF950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1D9B759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sidRPr="001B351E">
        <w:rPr>
          <w:rFonts w:ascii="Arial" w:eastAsia="Arial" w:hAnsi="Arial" w:cs="Arial"/>
          <w:color w:val="000000"/>
          <w:sz w:val="24"/>
          <w:szCs w:val="24"/>
        </w:rPr>
        <w:lastRenderedPageBreak/>
        <w:t>relevant Supplier Staff and other persons as is reasonably necessary to understand and confirm the position.</w:t>
      </w:r>
    </w:p>
    <w:p w14:paraId="0BB4C82E"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74C79C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2F83FA39"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Optional Clauses</w:t>
      </w:r>
    </w:p>
    <w:p w14:paraId="78837B9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7B40C951" w14:textId="77777777" w:rsidR="0066370B" w:rsidRPr="001B351E" w:rsidRDefault="0066370B" w:rsidP="0066370B">
      <w:pPr>
        <w:tabs>
          <w:tab w:val="left" w:pos="142"/>
        </w:tabs>
        <w:spacing w:before="120"/>
        <w:ind w:left="360" w:hanging="360"/>
        <w:rPr>
          <w:rFonts w:ascii="Arial" w:eastAsia="Times New Roman" w:hAnsi="Arial" w:cs="Arial"/>
          <w:b/>
          <w:smallCaps/>
          <w:color w:val="000000"/>
        </w:rPr>
      </w:pPr>
    </w:p>
    <w:p w14:paraId="3FF767EF" w14:textId="77777777" w:rsidR="0066370B" w:rsidRPr="001B351E" w:rsidRDefault="0066370B" w:rsidP="00933F69">
      <w:pPr>
        <w:pStyle w:val="Annex"/>
        <w:rPr>
          <w:rFonts w:eastAsia="Arial"/>
        </w:rPr>
      </w:pPr>
      <w:r w:rsidRPr="001B351E">
        <w:br w:type="page"/>
      </w:r>
      <w:bookmarkStart w:id="182" w:name="_Toc154147138"/>
      <w:bookmarkStart w:id="183" w:name="_Toc154149052"/>
      <w:r w:rsidRPr="001B351E">
        <w:rPr>
          <w:rFonts w:eastAsia="Arial"/>
        </w:rPr>
        <w:lastRenderedPageBreak/>
        <w:t>Annex 1: Rating Agencies and their standard Rating System</w:t>
      </w:r>
      <w:bookmarkEnd w:id="182"/>
      <w:bookmarkEnd w:id="183"/>
    </w:p>
    <w:p w14:paraId="2042C8C6"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and Bradstreet – Failure Score</w:t>
      </w:r>
    </w:p>
    <w:p w14:paraId="4B4D7232"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1415576D" w14:textId="77777777" w:rsidR="0066370B" w:rsidRPr="001B351E" w:rsidRDefault="0066370B" w:rsidP="00933F69">
      <w:pPr>
        <w:pStyle w:val="Annex"/>
        <w:rPr>
          <w:rFonts w:eastAsia="Arial Bold"/>
          <w:smallCaps/>
        </w:rPr>
      </w:pPr>
      <w:bookmarkStart w:id="184" w:name="_Toc154147139"/>
      <w:bookmarkStart w:id="185" w:name="_Toc154149053"/>
      <w:r w:rsidRPr="001B351E">
        <w:rPr>
          <w:rFonts w:eastAsia="Arial Bold"/>
        </w:rPr>
        <w:lastRenderedPageBreak/>
        <w:t>Annex 2</w:t>
      </w:r>
      <w:r w:rsidRPr="001B351E">
        <w:rPr>
          <w:rFonts w:eastAsia="Arial Bold"/>
          <w:smallCaps/>
        </w:rPr>
        <w:t xml:space="preserve">: </w:t>
      </w:r>
      <w:r w:rsidRPr="001B351E">
        <w:rPr>
          <w:rFonts w:eastAsia="Arial Bold"/>
        </w:rPr>
        <w:t>Credit Ratings and Credit Rating Thresholds</w:t>
      </w:r>
      <w:bookmarkEnd w:id="184"/>
      <w:bookmarkEnd w:id="185"/>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66370B" w:rsidRPr="001B351E" w14:paraId="007F7FE4" w14:textId="77777777" w:rsidTr="005F6D6E">
        <w:tc>
          <w:tcPr>
            <w:tcW w:w="3082" w:type="dxa"/>
            <w:tcBorders>
              <w:top w:val="single" w:sz="4" w:space="0" w:color="000000"/>
              <w:left w:val="single" w:sz="4" w:space="0" w:color="000000"/>
              <w:bottom w:val="single" w:sz="6" w:space="0" w:color="000000"/>
              <w:right w:val="single" w:sz="6" w:space="0" w:color="000000"/>
            </w:tcBorders>
            <w:shd w:val="clear" w:color="auto" w:fill="FFFFFF"/>
            <w:hideMark/>
          </w:tcPr>
          <w:p w14:paraId="0AA0769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3" w:type="dxa"/>
            <w:tcBorders>
              <w:top w:val="single" w:sz="4" w:space="0" w:color="000000"/>
              <w:left w:val="single" w:sz="6" w:space="0" w:color="000000"/>
              <w:bottom w:val="single" w:sz="6" w:space="0" w:color="000000"/>
              <w:right w:val="single" w:sz="4" w:space="0" w:color="000000"/>
            </w:tcBorders>
            <w:shd w:val="clear" w:color="auto" w:fill="FFFFFF"/>
            <w:hideMark/>
          </w:tcPr>
          <w:p w14:paraId="68C64DB8"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172DD670" w14:textId="77777777" w:rsidTr="005F6D6E">
        <w:trPr>
          <w:trHeight w:val="742"/>
        </w:trPr>
        <w:tc>
          <w:tcPr>
            <w:tcW w:w="3082" w:type="dxa"/>
            <w:tcBorders>
              <w:top w:val="single" w:sz="6" w:space="0" w:color="000000"/>
              <w:left w:val="single" w:sz="4" w:space="0" w:color="000000"/>
              <w:bottom w:val="single" w:sz="6" w:space="0" w:color="000000"/>
              <w:right w:val="single" w:sz="6" w:space="0" w:color="000000"/>
            </w:tcBorders>
            <w:shd w:val="clear" w:color="auto" w:fill="FFFFFF"/>
            <w:hideMark/>
          </w:tcPr>
          <w:p w14:paraId="44C08853"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hideMark/>
          </w:tcPr>
          <w:p w14:paraId="4BFDD700"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7429C5BE" w14:textId="77777777" w:rsidTr="005F6D6E">
        <w:tc>
          <w:tcPr>
            <w:tcW w:w="3082" w:type="dxa"/>
            <w:tcBorders>
              <w:top w:val="single" w:sz="6" w:space="0" w:color="000000"/>
              <w:left w:val="single" w:sz="4" w:space="0" w:color="000000"/>
              <w:bottom w:val="single" w:sz="4" w:space="0" w:color="000000"/>
              <w:right w:val="single" w:sz="6" w:space="0" w:color="000000"/>
            </w:tcBorders>
            <w:shd w:val="clear" w:color="auto" w:fill="FFFFFF"/>
            <w:hideMark/>
          </w:tcPr>
          <w:p w14:paraId="3B0BC5B6"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[Key Subcontractor]</w:t>
            </w:r>
          </w:p>
        </w:tc>
        <w:tc>
          <w:tcPr>
            <w:tcW w:w="3083" w:type="dxa"/>
            <w:tcBorders>
              <w:top w:val="single" w:sz="6" w:space="0" w:color="000000"/>
              <w:left w:val="single" w:sz="6" w:space="0" w:color="000000"/>
              <w:bottom w:val="single" w:sz="4" w:space="0" w:color="000000"/>
              <w:right w:val="single" w:sz="4" w:space="0" w:color="000000"/>
            </w:tcBorders>
            <w:shd w:val="clear" w:color="auto" w:fill="FFFFFF"/>
            <w:hideMark/>
          </w:tcPr>
          <w:p w14:paraId="6EB40A62"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[25]</w:t>
            </w:r>
          </w:p>
        </w:tc>
      </w:tr>
    </w:tbl>
    <w:p w14:paraId="2093CA67" w14:textId="77777777" w:rsidR="0066370B" w:rsidRPr="001B351E" w:rsidRDefault="0066370B" w:rsidP="0066370B">
      <w:pPr>
        <w:spacing w:before="100" w:after="200"/>
        <w:rPr>
          <w:rFonts w:ascii="Arial" w:eastAsia="Arial" w:hAnsi="Arial" w:cs="Arial"/>
          <w:color w:val="000000"/>
          <w:sz w:val="24"/>
          <w:szCs w:val="24"/>
        </w:rPr>
      </w:pPr>
    </w:p>
    <w:p w14:paraId="2503B197"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44A951B3" w14:textId="77777777" w:rsidR="0066370B" w:rsidRPr="001B351E" w:rsidRDefault="0066370B" w:rsidP="00933F69">
      <w:pPr>
        <w:pStyle w:val="Annex"/>
        <w:rPr>
          <w:rFonts w:eastAsia="Arial"/>
        </w:rPr>
      </w:pPr>
      <w:bookmarkStart w:id="186" w:name="_Toc154147140"/>
      <w:bookmarkStart w:id="187" w:name="_Toc154149054"/>
      <w:r w:rsidRPr="001B351E">
        <w:rPr>
          <w:rFonts w:eastAsia="Arial"/>
        </w:rPr>
        <w:lastRenderedPageBreak/>
        <w:t>Annex 3: Calculation methodology for Financial Indicators</w:t>
      </w:r>
      <w:bookmarkEnd w:id="186"/>
      <w:bookmarkEnd w:id="187"/>
    </w:p>
    <w:p w14:paraId="025F0747" w14:textId="77777777" w:rsidR="0066370B" w:rsidRPr="001B351E" w:rsidRDefault="0066370B" w:rsidP="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B502977" w14:textId="77777777" w:rsidR="0066370B" w:rsidRPr="001B351E" w:rsidRDefault="0066370B" w:rsidP="0066370B">
      <w:pPr>
        <w:spacing w:before="100" w:after="200"/>
        <w:rPr>
          <w:rFonts w:ascii="Arial" w:eastAsia="Arial" w:hAnsi="Arial" w:cs="Arial"/>
          <w:b/>
          <w:color w:val="000000"/>
          <w:sz w:val="24"/>
          <w:szCs w:val="24"/>
          <w:u w:val="single"/>
        </w:rPr>
      </w:pPr>
      <w:r w:rsidRPr="001B351E">
        <w:rPr>
          <w:rFonts w:ascii="Arial" w:eastAsia="Arial" w:hAnsi="Arial" w:cs="Arial"/>
          <w:b/>
          <w:color w:val="000000"/>
          <w:sz w:val="24"/>
          <w:szCs w:val="24"/>
          <w:u w:val="single"/>
        </w:rPr>
        <w:t>General methodology</w:t>
      </w:r>
    </w:p>
    <w:p w14:paraId="4F590DE3"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Terminology</w:t>
      </w:r>
      <w:r w:rsidRPr="001B351E">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1CFFF61"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Groups</w:t>
      </w:r>
      <w:r w:rsidRPr="001B351E">
        <w:rPr>
          <w:rFonts w:ascii="Arial" w:eastAsia="Arial" w:hAnsi="Arial" w:cs="Arial"/>
          <w:color w:val="000000"/>
          <w:sz w:val="24"/>
          <w:szCs w:val="24"/>
        </w:rPr>
        <w:t>: Where the entity is the holding company of a group and prepares consolidated financial statements, the consolidated figures should be used.</w:t>
      </w:r>
    </w:p>
    <w:p w14:paraId="677BE1D6"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Foreign currency conversion</w:t>
      </w:r>
      <w:r w:rsidRPr="001B351E">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55AAE6A0"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Treatment of non-underlying items</w:t>
      </w:r>
      <w:r w:rsidRPr="001B351E">
        <w:rPr>
          <w:rFonts w:ascii="Arial" w:eastAsia="Arial" w:hAnsi="Arial" w:cs="Arial"/>
          <w:color w:val="000000"/>
          <w:sz w:val="24"/>
          <w:szCs w:val="24"/>
        </w:rPr>
        <w:t>: Financial Indicators should be based on the figures in the financial statements before adjusting for non-underlying items.</w:t>
      </w:r>
    </w:p>
    <w:p w14:paraId="603F3B43" w14:textId="77777777" w:rsidR="0066370B" w:rsidRPr="001B351E" w:rsidRDefault="0066370B" w:rsidP="0066370B">
      <w:pPr>
        <w:spacing w:before="100" w:after="200"/>
        <w:ind w:left="720" w:hanging="720"/>
        <w:rPr>
          <w:rFonts w:ascii="Arial" w:eastAsia="Arial" w:hAnsi="Arial" w:cs="Arial"/>
          <w:b/>
          <w:color w:val="000000"/>
          <w:sz w:val="24"/>
          <w:szCs w:val="24"/>
          <w:u w:val="single"/>
        </w:rPr>
      </w:pPr>
      <w:r w:rsidRPr="001B351E">
        <w:rPr>
          <w:rFonts w:ascii="Arial" w:eastAsia="Arial" w:hAnsi="Arial" w:cs="Arial"/>
          <w:b/>
          <w:color w:val="000000"/>
          <w:sz w:val="24"/>
          <w:szCs w:val="24"/>
          <w:u w:val="single"/>
        </w:rPr>
        <w:t>Specific Methodology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7"/>
      </w:tblGrid>
      <w:tr w:rsidR="0066370B" w:rsidRPr="001B351E" w14:paraId="66DB46A9" w14:textId="77777777" w:rsidTr="0066370B">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14:paraId="22BDC67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hideMark/>
          </w:tcPr>
          <w:p w14:paraId="1C422FB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Specific Methodology</w:t>
            </w:r>
          </w:p>
        </w:tc>
      </w:tr>
      <w:tr w:rsidR="0066370B" w:rsidRPr="001B351E" w14:paraId="474DDD1C"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249FAA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75679BE3"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6478" w:type="dxa"/>
            <w:tcBorders>
              <w:top w:val="single" w:sz="4" w:space="0" w:color="000000"/>
              <w:left w:val="single" w:sz="4" w:space="0" w:color="000000"/>
              <w:bottom w:val="single" w:sz="4" w:space="0" w:color="000000"/>
              <w:right w:val="single" w:sz="4" w:space="0" w:color="000000"/>
            </w:tcBorders>
            <w:hideMark/>
          </w:tcPr>
          <w:p w14:paraId="45023F33"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elements used to calculate the Operating Margin should be shown on the face of the Income Statement in a standard set of financial statements.</w:t>
            </w:r>
          </w:p>
          <w:p w14:paraId="0793CF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Figures for Operating Profit and Revenue should exclude the entity’s share of the results of any joint ventures or Associates.</w:t>
            </w:r>
          </w:p>
          <w:p w14:paraId="676B077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an entity has an operating loss (i.e. where the operating profit is negative), Operating Profit should be taken to be zero.</w:t>
            </w:r>
          </w:p>
        </w:tc>
      </w:tr>
      <w:tr w:rsidR="0066370B" w:rsidRPr="001B351E" w14:paraId="5B3992D2" w14:textId="77777777" w:rsidTr="0066370B">
        <w:tc>
          <w:tcPr>
            <w:tcW w:w="2538" w:type="dxa"/>
            <w:tcBorders>
              <w:top w:val="single" w:sz="4" w:space="0" w:color="000000"/>
              <w:left w:val="single" w:sz="4" w:space="0" w:color="000000"/>
              <w:bottom w:val="single" w:sz="4" w:space="0" w:color="000000"/>
              <w:right w:val="single" w:sz="4" w:space="0" w:color="000000"/>
            </w:tcBorders>
          </w:tcPr>
          <w:p w14:paraId="78E884CA"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3565E96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Free Cash Flow to Net Debt Ratio</w:t>
            </w:r>
          </w:p>
          <w:p w14:paraId="38288749" w14:textId="77777777" w:rsidR="0066370B" w:rsidRPr="001B351E" w:rsidRDefault="0066370B">
            <w:pPr>
              <w:spacing w:before="100" w:after="200"/>
              <w:rPr>
                <w:rFonts w:ascii="Arial" w:eastAsia="Arial" w:hAnsi="Arial" w:cs="Arial"/>
                <w:color w:val="000000"/>
                <w:sz w:val="24"/>
                <w:szCs w:val="24"/>
              </w:rPr>
            </w:pPr>
          </w:p>
          <w:p w14:paraId="20BD9A1A" w14:textId="77777777" w:rsidR="0066370B" w:rsidRPr="001B351E" w:rsidRDefault="0066370B">
            <w:pPr>
              <w:spacing w:before="100" w:after="200"/>
              <w:rPr>
                <w:rFonts w:ascii="Arial" w:eastAsia="Arial" w:hAnsi="Arial" w:cs="Arial"/>
                <w:color w:val="000000"/>
                <w:sz w:val="24"/>
                <w:szCs w:val="24"/>
              </w:rPr>
            </w:pPr>
          </w:p>
          <w:p w14:paraId="0C136CF1" w14:textId="77777777" w:rsidR="0066370B" w:rsidRPr="001B351E" w:rsidRDefault="0066370B">
            <w:pPr>
              <w:spacing w:before="100" w:after="200"/>
              <w:rPr>
                <w:rFonts w:ascii="Arial" w:eastAsia="Arial" w:hAnsi="Arial" w:cs="Arial"/>
                <w:color w:val="000000"/>
                <w:sz w:val="24"/>
                <w:szCs w:val="24"/>
              </w:rPr>
            </w:pPr>
          </w:p>
          <w:p w14:paraId="0A392C6A" w14:textId="77777777" w:rsidR="0066370B" w:rsidRPr="001B351E" w:rsidRDefault="0066370B">
            <w:pPr>
              <w:spacing w:before="100" w:after="200"/>
              <w:rPr>
                <w:rFonts w:ascii="Arial" w:eastAsia="Arial" w:hAnsi="Arial" w:cs="Arial"/>
                <w:color w:val="000000"/>
                <w:sz w:val="24"/>
                <w:szCs w:val="24"/>
              </w:rPr>
            </w:pPr>
          </w:p>
          <w:p w14:paraId="290583F9" w14:textId="77777777" w:rsidR="0066370B" w:rsidRPr="001B351E" w:rsidRDefault="0066370B">
            <w:pPr>
              <w:spacing w:before="100" w:after="200"/>
              <w:rPr>
                <w:rFonts w:ascii="Arial" w:eastAsia="Arial" w:hAnsi="Arial" w:cs="Arial"/>
                <w:color w:val="000000"/>
                <w:sz w:val="24"/>
                <w:szCs w:val="24"/>
              </w:rPr>
            </w:pPr>
          </w:p>
          <w:p w14:paraId="68F21D90" w14:textId="77777777" w:rsidR="0066370B" w:rsidRPr="001B351E" w:rsidRDefault="0066370B">
            <w:pPr>
              <w:spacing w:before="100" w:after="200"/>
              <w:rPr>
                <w:rFonts w:ascii="Arial" w:eastAsia="Arial" w:hAnsi="Arial" w:cs="Arial"/>
                <w:color w:val="000000"/>
                <w:sz w:val="24"/>
                <w:szCs w:val="24"/>
              </w:rPr>
            </w:pPr>
          </w:p>
          <w:p w14:paraId="13C326F3" w14:textId="77777777" w:rsidR="0066370B" w:rsidRPr="001B351E" w:rsidRDefault="0066370B">
            <w:pPr>
              <w:spacing w:before="100" w:after="200"/>
              <w:rPr>
                <w:rFonts w:ascii="Arial" w:eastAsia="Arial" w:hAnsi="Arial" w:cs="Arial"/>
                <w:color w:val="000000"/>
                <w:sz w:val="24"/>
                <w:szCs w:val="24"/>
              </w:rPr>
            </w:pPr>
          </w:p>
          <w:p w14:paraId="4853B841" w14:textId="77777777" w:rsidR="0066370B" w:rsidRPr="001B351E" w:rsidRDefault="0066370B">
            <w:pPr>
              <w:spacing w:before="100" w:after="200"/>
              <w:rPr>
                <w:rFonts w:ascii="Arial" w:eastAsia="Arial" w:hAnsi="Arial" w:cs="Arial"/>
                <w:color w:val="000000"/>
                <w:sz w:val="24"/>
                <w:szCs w:val="24"/>
              </w:rPr>
            </w:pPr>
          </w:p>
          <w:p w14:paraId="50125231" w14:textId="77777777" w:rsidR="0066370B" w:rsidRPr="001B351E" w:rsidRDefault="0066370B">
            <w:pPr>
              <w:spacing w:before="100" w:after="200"/>
              <w:rPr>
                <w:rFonts w:ascii="Arial" w:eastAsia="Arial" w:hAnsi="Arial" w:cs="Arial"/>
                <w:color w:val="000000"/>
                <w:sz w:val="24"/>
                <w:szCs w:val="24"/>
              </w:rPr>
            </w:pPr>
          </w:p>
          <w:p w14:paraId="5A25747A" w14:textId="77777777" w:rsidR="0066370B" w:rsidRPr="001B351E" w:rsidRDefault="0066370B">
            <w:pPr>
              <w:spacing w:before="100" w:after="200"/>
              <w:rPr>
                <w:rFonts w:ascii="Arial" w:eastAsia="Arial" w:hAnsi="Arial" w:cs="Arial"/>
                <w:color w:val="000000"/>
                <w:sz w:val="24"/>
                <w:szCs w:val="24"/>
              </w:rPr>
            </w:pPr>
          </w:p>
          <w:p w14:paraId="09B8D95D" w14:textId="77777777" w:rsidR="0066370B" w:rsidRPr="001B351E" w:rsidRDefault="0066370B">
            <w:pPr>
              <w:spacing w:before="100" w:after="200"/>
              <w:rPr>
                <w:rFonts w:ascii="Arial" w:eastAsia="Arial" w:hAnsi="Arial" w:cs="Arial"/>
                <w:color w:val="000000"/>
                <w:sz w:val="24"/>
                <w:szCs w:val="24"/>
              </w:rPr>
            </w:pPr>
          </w:p>
          <w:p w14:paraId="78BEFD2A" w14:textId="77777777" w:rsidR="0066370B" w:rsidRPr="001B351E" w:rsidRDefault="0066370B">
            <w:pPr>
              <w:spacing w:before="100" w:after="200"/>
              <w:rPr>
                <w:rFonts w:ascii="Arial" w:eastAsia="Arial" w:hAnsi="Arial" w:cs="Arial"/>
                <w:color w:val="000000"/>
                <w:sz w:val="24"/>
                <w:szCs w:val="24"/>
              </w:rPr>
            </w:pPr>
          </w:p>
          <w:p w14:paraId="27A76422" w14:textId="77777777" w:rsidR="0066370B" w:rsidRPr="001B351E" w:rsidRDefault="0066370B">
            <w:pPr>
              <w:spacing w:before="100" w:after="200"/>
              <w:rPr>
                <w:rFonts w:ascii="Arial" w:eastAsia="Arial" w:hAnsi="Arial" w:cs="Arial"/>
                <w:color w:val="000000"/>
                <w:sz w:val="24"/>
                <w:szCs w:val="24"/>
              </w:rPr>
            </w:pPr>
          </w:p>
          <w:p w14:paraId="49206A88" w14:textId="77777777" w:rsidR="0066370B" w:rsidRPr="001B351E" w:rsidRDefault="0066370B">
            <w:pPr>
              <w:spacing w:before="100" w:after="200"/>
              <w:rPr>
                <w:rFonts w:ascii="Arial" w:eastAsia="Arial" w:hAnsi="Arial" w:cs="Arial"/>
                <w:color w:val="000000"/>
                <w:sz w:val="24"/>
                <w:szCs w:val="24"/>
              </w:rPr>
            </w:pPr>
          </w:p>
          <w:p w14:paraId="67B7A70C" w14:textId="77777777" w:rsidR="0066370B" w:rsidRPr="001B351E" w:rsidRDefault="0066370B">
            <w:pPr>
              <w:spacing w:before="100" w:after="200"/>
              <w:rPr>
                <w:rFonts w:ascii="Arial" w:eastAsia="Arial" w:hAnsi="Arial" w:cs="Arial"/>
                <w:color w:val="000000"/>
                <w:sz w:val="24"/>
                <w:szCs w:val="24"/>
              </w:rPr>
            </w:pPr>
          </w:p>
          <w:p w14:paraId="71887C79" w14:textId="77777777" w:rsidR="0066370B" w:rsidRPr="001B351E" w:rsidRDefault="0066370B">
            <w:pPr>
              <w:spacing w:before="100" w:after="200"/>
              <w:rPr>
                <w:rFonts w:ascii="Arial" w:eastAsia="Arial" w:hAnsi="Arial" w:cs="Arial"/>
                <w:color w:val="000000"/>
                <w:sz w:val="24"/>
                <w:szCs w:val="24"/>
              </w:rPr>
            </w:pPr>
          </w:p>
          <w:p w14:paraId="3B7FD67C" w14:textId="77777777" w:rsidR="0066370B" w:rsidRPr="001B351E" w:rsidRDefault="0066370B">
            <w:pPr>
              <w:spacing w:before="100" w:after="200"/>
              <w:rPr>
                <w:rFonts w:ascii="Arial" w:eastAsia="Arial" w:hAnsi="Arial" w:cs="Arial"/>
                <w:color w:val="000000"/>
                <w:sz w:val="24"/>
                <w:szCs w:val="24"/>
              </w:rPr>
            </w:pPr>
          </w:p>
          <w:p w14:paraId="38D6B9B6" w14:textId="77777777" w:rsidR="0066370B" w:rsidRPr="001B351E" w:rsidRDefault="0066370B">
            <w:pPr>
              <w:spacing w:before="100" w:after="200"/>
              <w:rPr>
                <w:rFonts w:ascii="Arial" w:eastAsia="Arial" w:hAnsi="Arial" w:cs="Arial"/>
                <w:color w:val="000000"/>
                <w:sz w:val="24"/>
                <w:szCs w:val="24"/>
              </w:rPr>
            </w:pPr>
          </w:p>
          <w:p w14:paraId="22F860BB" w14:textId="77777777" w:rsidR="0066370B" w:rsidRPr="001B351E" w:rsidRDefault="0066370B">
            <w:pPr>
              <w:spacing w:before="100" w:after="200"/>
              <w:rPr>
                <w:rFonts w:ascii="Arial" w:eastAsia="Arial" w:hAnsi="Arial" w:cs="Arial"/>
                <w:color w:val="000000"/>
                <w:sz w:val="24"/>
                <w:szCs w:val="24"/>
              </w:rPr>
            </w:pPr>
          </w:p>
          <w:p w14:paraId="698536F5" w14:textId="77777777" w:rsidR="0066370B" w:rsidRPr="001B351E" w:rsidRDefault="0066370B">
            <w:pPr>
              <w:spacing w:before="100" w:after="200"/>
              <w:rPr>
                <w:rFonts w:ascii="Arial" w:eastAsia="Arial" w:hAnsi="Arial" w:cs="Arial"/>
                <w:color w:val="000000"/>
                <w:sz w:val="24"/>
                <w:szCs w:val="24"/>
              </w:rPr>
            </w:pPr>
          </w:p>
          <w:p w14:paraId="7BC1BAF2" w14:textId="77777777" w:rsidR="0066370B" w:rsidRPr="001B351E" w:rsidRDefault="0066370B">
            <w:pPr>
              <w:spacing w:before="100" w:after="200"/>
              <w:rPr>
                <w:rFonts w:ascii="Arial" w:eastAsia="Arial" w:hAnsi="Arial" w:cs="Arial"/>
                <w:color w:val="000000"/>
                <w:sz w:val="24"/>
                <w:szCs w:val="24"/>
              </w:rPr>
            </w:pPr>
          </w:p>
          <w:p w14:paraId="61C988F9" w14:textId="77777777" w:rsidR="0066370B" w:rsidRPr="001B351E" w:rsidRDefault="0066370B">
            <w:pPr>
              <w:spacing w:before="100" w:after="200"/>
              <w:rPr>
                <w:rFonts w:ascii="Arial" w:eastAsia="Arial" w:hAnsi="Arial" w:cs="Arial"/>
                <w:color w:val="000000"/>
                <w:sz w:val="24"/>
                <w:szCs w:val="24"/>
              </w:rPr>
            </w:pPr>
          </w:p>
          <w:p w14:paraId="3B22BB7D" w14:textId="77777777" w:rsidR="0066370B" w:rsidRPr="001B351E" w:rsidRDefault="0066370B">
            <w:pPr>
              <w:spacing w:before="100" w:after="200"/>
              <w:rPr>
                <w:rFonts w:ascii="Arial" w:eastAsia="Arial" w:hAnsi="Arial" w:cs="Arial"/>
                <w:color w:val="000000"/>
                <w:sz w:val="24"/>
                <w:szCs w:val="24"/>
              </w:rPr>
            </w:pPr>
          </w:p>
          <w:p w14:paraId="17B246DD" w14:textId="77777777" w:rsidR="0066370B" w:rsidRPr="001B351E" w:rsidRDefault="0066370B">
            <w:pPr>
              <w:spacing w:before="100" w:after="200"/>
              <w:rPr>
                <w:rFonts w:ascii="Arial" w:eastAsia="Arial" w:hAnsi="Arial" w:cs="Arial"/>
                <w:color w:val="000000"/>
                <w:sz w:val="24"/>
                <w:szCs w:val="24"/>
              </w:rPr>
            </w:pPr>
          </w:p>
          <w:p w14:paraId="6BF89DA3" w14:textId="77777777" w:rsidR="0066370B" w:rsidRPr="001B351E" w:rsidRDefault="0066370B">
            <w:pPr>
              <w:spacing w:before="100" w:after="200"/>
              <w:rPr>
                <w:rFonts w:ascii="Arial" w:eastAsia="Arial" w:hAnsi="Arial" w:cs="Arial"/>
                <w:color w:val="000000"/>
                <w:sz w:val="24"/>
                <w:szCs w:val="24"/>
              </w:rPr>
            </w:pPr>
          </w:p>
          <w:p w14:paraId="5C3E0E74" w14:textId="77777777" w:rsidR="0066370B" w:rsidRPr="001B351E" w:rsidRDefault="0066370B">
            <w:pPr>
              <w:spacing w:before="100" w:after="200"/>
              <w:rPr>
                <w:rFonts w:ascii="Arial" w:eastAsia="Arial" w:hAnsi="Arial" w:cs="Arial"/>
                <w:color w:val="000000"/>
                <w:sz w:val="24"/>
                <w:szCs w:val="24"/>
              </w:rPr>
            </w:pPr>
          </w:p>
          <w:p w14:paraId="66A1FAB9" w14:textId="77777777" w:rsidR="0066370B" w:rsidRPr="001B351E" w:rsidRDefault="0066370B">
            <w:pPr>
              <w:spacing w:before="100" w:after="200"/>
              <w:rPr>
                <w:rFonts w:ascii="Arial" w:eastAsia="Arial" w:hAnsi="Arial" w:cs="Arial"/>
                <w:color w:val="000000"/>
                <w:sz w:val="24"/>
                <w:szCs w:val="24"/>
              </w:rPr>
            </w:pPr>
          </w:p>
          <w:p w14:paraId="5B2C519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OR</w:t>
            </w:r>
          </w:p>
          <w:p w14:paraId="7DD9D0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746A87F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Free Cash Flow</w:t>
            </w:r>
            <w:r w:rsidRPr="001B351E">
              <w:rPr>
                <w:rFonts w:ascii="Arial" w:eastAsia="Arial" w:hAnsi="Arial" w:cs="Arial"/>
                <w:i/>
                <w:color w:val="000000"/>
                <w:sz w:val="24"/>
                <w:szCs w:val="24"/>
              </w:rPr>
              <w:t>” = Net Cash Flow from Operating Activities – Capital Expenditure</w:t>
            </w:r>
          </w:p>
          <w:p w14:paraId="1DA10140"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Capital Expenditure</w:t>
            </w:r>
            <w:r w:rsidRPr="001B351E">
              <w:rPr>
                <w:rFonts w:ascii="Arial" w:eastAsia="Arial" w:hAnsi="Arial" w:cs="Arial"/>
                <w:i/>
                <w:color w:val="000000"/>
                <w:sz w:val="24"/>
                <w:szCs w:val="24"/>
              </w:rPr>
              <w:t>” = Purchase of property, plant &amp; equipment + purchase of intangible assets</w:t>
            </w:r>
          </w:p>
          <w:p w14:paraId="2B8DDA7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1E73B2E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lastRenderedPageBreak/>
              <w:t>The majority of the elements used to calculate the Free Cash Flow to Net Debt Ratio should be shown on the face of the Statement of Cash Flows and the Balance Sheet in a standard set of financial statements.</w:t>
            </w:r>
          </w:p>
          <w:p w14:paraId="1CFE26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Cash Flow from Operating Activities</w:t>
            </w:r>
            <w:r w:rsidRPr="001B351E">
              <w:rPr>
                <w:rFonts w:ascii="Arial" w:eastAsia="Arial" w:hAnsi="Arial" w:cs="Arial"/>
                <w:color w:val="000000"/>
                <w:sz w:val="24"/>
                <w:szCs w:val="24"/>
              </w:rPr>
              <w:t>: This should be stated after deduction of interest and tax paid.</w:t>
            </w:r>
          </w:p>
          <w:p w14:paraId="5AAFE4E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Capital expenditure</w:t>
            </w:r>
            <w:r w:rsidRPr="001B351E">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9E753E3" w14:textId="1E235723"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treated as borrowings as should, where disclosed, any liabilities (less any assets) in </w:t>
            </w:r>
            <w:r w:rsidR="00005BA6" w:rsidRPr="001B351E">
              <w:rPr>
                <w:rFonts w:ascii="Arial" w:eastAsia="Arial" w:hAnsi="Arial" w:cs="Arial"/>
                <w:color w:val="000000"/>
                <w:sz w:val="24"/>
                <w:szCs w:val="24"/>
              </w:rPr>
              <w:t>respect of</w:t>
            </w:r>
            <w:r w:rsidRPr="001B351E">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5EAF7A2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6C02F2F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2E742A0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is negative (i.e. an entity has net cash), the relevant Financial Target Threshold should be treated as having been met.</w:t>
            </w:r>
          </w:p>
          <w:p w14:paraId="3642C3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OR</w:t>
            </w:r>
          </w:p>
          <w:p w14:paraId="7B3CC14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0F4B53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789FD34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to EBITDA Ratio should be shown on the face of the Balance sheet, Income statement and Statement of Cash </w:t>
            </w:r>
            <w:r w:rsidRPr="001B351E">
              <w:rPr>
                <w:rFonts w:ascii="Arial" w:eastAsia="Arial" w:hAnsi="Arial" w:cs="Arial"/>
                <w:color w:val="000000"/>
                <w:sz w:val="24"/>
                <w:szCs w:val="24"/>
              </w:rPr>
              <w:lastRenderedPageBreak/>
              <w:t>Flows in a standard set of financial statements but will otherwise be found in the notes to the financial statements.</w:t>
            </w:r>
          </w:p>
          <w:p w14:paraId="3B10A271" w14:textId="45375A32"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7C17BE4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303C0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978160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228792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1B351E">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6370B" w:rsidRPr="001B351E" w14:paraId="54D43DD2" w14:textId="77777777" w:rsidTr="0066370B">
        <w:tc>
          <w:tcPr>
            <w:tcW w:w="2538" w:type="dxa"/>
            <w:tcBorders>
              <w:top w:val="single" w:sz="4" w:space="0" w:color="000000"/>
              <w:left w:val="single" w:sz="4" w:space="0" w:color="000000"/>
              <w:bottom w:val="single" w:sz="4" w:space="0" w:color="000000"/>
              <w:right w:val="single" w:sz="4" w:space="0" w:color="000000"/>
            </w:tcBorders>
            <w:hideMark/>
          </w:tcPr>
          <w:p w14:paraId="7A036E3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3</w:t>
            </w:r>
          </w:p>
          <w:p w14:paraId="41EBCE4F" w14:textId="0DDE2252"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 xml:space="preserve">Net Debt + </w:t>
            </w:r>
            <w:r w:rsidR="00005BA6" w:rsidRPr="001B351E">
              <w:rPr>
                <w:rFonts w:ascii="Arial" w:eastAsia="Arial" w:hAnsi="Arial" w:cs="Arial"/>
                <w:b/>
                <w:color w:val="000000"/>
                <w:sz w:val="24"/>
                <w:szCs w:val="24"/>
              </w:rPr>
              <w:t>Net Pension</w:t>
            </w:r>
            <w:r w:rsidRPr="001B351E">
              <w:rPr>
                <w:rFonts w:ascii="Arial" w:eastAsia="Arial" w:hAnsi="Arial" w:cs="Arial"/>
                <w:b/>
                <w:color w:val="000000"/>
                <w:sz w:val="24"/>
                <w:szCs w:val="24"/>
              </w:rPr>
              <w:t xml:space="preserve"> Deficit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5313293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228EB1CD"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Pension Deficit</w:t>
            </w:r>
            <w:r w:rsidRPr="001B351E">
              <w:rPr>
                <w:rFonts w:ascii="Arial" w:eastAsia="Arial" w:hAnsi="Arial" w:cs="Arial"/>
                <w:i/>
                <w:color w:val="000000"/>
                <w:sz w:val="24"/>
                <w:szCs w:val="24"/>
              </w:rPr>
              <w:t>” = Retirement Benefit Obligations – Retirement Benefit Assets</w:t>
            </w:r>
          </w:p>
          <w:p w14:paraId="2549EF6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5F5878F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 Net Pension Deficit to EBITDA Ratio should be shown on the face of the Balance sheet, Income statement </w:t>
            </w:r>
            <w:r w:rsidRPr="001B351E">
              <w:rPr>
                <w:rFonts w:ascii="Arial" w:eastAsia="Arial" w:hAnsi="Arial" w:cs="Arial"/>
                <w:color w:val="000000"/>
                <w:sz w:val="24"/>
                <w:szCs w:val="24"/>
              </w:rPr>
              <w:lastRenderedPageBreak/>
              <w:t>and Statement of Cash Flows in a standard set of financial statements but will otherwise be found in the notes to the financial statements.</w:t>
            </w:r>
          </w:p>
          <w:p w14:paraId="6BA028F2" w14:textId="6ABFABE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1B351E">
              <w:rPr>
                <w:rFonts w:ascii="Arial" w:eastAsia="Arial" w:hAnsi="Arial" w:cs="Arial"/>
                <w:i/>
                <w:color w:val="000000"/>
                <w:sz w:val="24"/>
                <w:szCs w:val="24"/>
              </w:rPr>
              <w:t>not</w:t>
            </w:r>
            <w:r w:rsidRPr="001B351E">
              <w:rPr>
                <w:rFonts w:ascii="Arial" w:eastAsia="Arial" w:hAnsi="Arial" w:cs="Arial"/>
                <w:color w:val="000000"/>
                <w:sz w:val="24"/>
                <w:szCs w:val="24"/>
              </w:rPr>
              <w:t xml:space="preserve"> non-designated hedges). Borrowings should also include balances owed to other group members.</w:t>
            </w:r>
          </w:p>
          <w:p w14:paraId="5FA6FA2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07E902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A80230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Pension Deficit</w:t>
            </w:r>
            <w:r w:rsidRPr="001B351E">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ED4926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 Net Pension Deficit’ is negative, the relevant Financial Target Threshold should be treated as having been met.</w:t>
            </w:r>
          </w:p>
          <w:p w14:paraId="51ED421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15F36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6AF3F2B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6370B" w:rsidRPr="001B351E" w14:paraId="41BFCED0"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C964D7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0441486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Net Interest Paid Cover</w:t>
            </w:r>
          </w:p>
        </w:tc>
        <w:tc>
          <w:tcPr>
            <w:tcW w:w="6478" w:type="dxa"/>
            <w:tcBorders>
              <w:top w:val="single" w:sz="4" w:space="0" w:color="000000"/>
              <w:left w:val="single" w:sz="4" w:space="0" w:color="000000"/>
              <w:bottom w:val="single" w:sz="4" w:space="0" w:color="000000"/>
              <w:right w:val="single" w:sz="4" w:space="0" w:color="000000"/>
            </w:tcBorders>
            <w:hideMark/>
          </w:tcPr>
          <w:p w14:paraId="2AF5149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Earnings Before Interest and Tax</w:t>
            </w:r>
            <w:r w:rsidRPr="001B351E">
              <w:rPr>
                <w:rFonts w:ascii="Arial" w:eastAsia="Arial" w:hAnsi="Arial" w:cs="Arial"/>
                <w:i/>
                <w:color w:val="000000"/>
                <w:sz w:val="24"/>
                <w:szCs w:val="24"/>
              </w:rPr>
              <w:t>” = Operating profit</w:t>
            </w:r>
          </w:p>
          <w:p w14:paraId="3C70B4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Net Interest Paid</w:t>
            </w:r>
            <w:r w:rsidRPr="001B351E">
              <w:rPr>
                <w:rFonts w:ascii="Arial" w:eastAsia="Arial" w:hAnsi="Arial" w:cs="Arial"/>
                <w:i/>
                <w:color w:val="000000"/>
                <w:sz w:val="24"/>
                <w:szCs w:val="24"/>
              </w:rPr>
              <w:t>” = Interest paid – Interest received</w:t>
            </w:r>
          </w:p>
          <w:p w14:paraId="05745A2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8925CA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Interest received and interest paid should be shown on the face of the Cash Flow statement.</w:t>
            </w:r>
          </w:p>
          <w:p w14:paraId="17A9262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66370B" w:rsidRPr="001B351E" w14:paraId="580C5517"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6DB90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507C4EB9"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6478" w:type="dxa"/>
            <w:tcBorders>
              <w:top w:val="single" w:sz="4" w:space="0" w:color="000000"/>
              <w:left w:val="single" w:sz="4" w:space="0" w:color="000000"/>
              <w:bottom w:val="single" w:sz="4" w:space="0" w:color="000000"/>
              <w:right w:val="single" w:sz="4" w:space="0" w:color="000000"/>
            </w:tcBorders>
            <w:hideMark/>
          </w:tcPr>
          <w:p w14:paraId="1F2D33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66370B" w:rsidRPr="001B351E" w14:paraId="0A0B4346"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946A7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F9E0E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6478" w:type="dxa"/>
            <w:tcBorders>
              <w:top w:val="single" w:sz="4" w:space="0" w:color="000000"/>
              <w:left w:val="single" w:sz="4" w:space="0" w:color="000000"/>
              <w:bottom w:val="single" w:sz="4" w:space="0" w:color="000000"/>
              <w:right w:val="single" w:sz="4" w:space="0" w:color="000000"/>
            </w:tcBorders>
            <w:hideMark/>
          </w:tcPr>
          <w:p w14:paraId="61D3FE0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6370B" w:rsidRPr="001B351E" w14:paraId="15BC2AAB"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09B848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2CF304B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6478" w:type="dxa"/>
            <w:tcBorders>
              <w:top w:val="single" w:sz="4" w:space="0" w:color="000000"/>
              <w:left w:val="single" w:sz="4" w:space="0" w:color="000000"/>
              <w:bottom w:val="single" w:sz="4" w:space="0" w:color="000000"/>
              <w:right w:val="single" w:sz="4" w:space="0" w:color="000000"/>
            </w:tcBorders>
            <w:hideMark/>
          </w:tcPr>
          <w:p w14:paraId="76CF6C0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Group Exposure</w:t>
            </w:r>
            <w:r w:rsidRPr="001B351E">
              <w:rPr>
                <w:rFonts w:ascii="Arial" w:eastAsia="Arial" w:hAnsi="Arial" w:cs="Arial"/>
                <w:i/>
                <w:color w:val="000000"/>
                <w:sz w:val="24"/>
                <w:szCs w:val="24"/>
              </w:rPr>
              <w:t>” = Balances owed by Group Undertakings + Contingent liabilities assumed in support of Group Undertakings</w:t>
            </w:r>
          </w:p>
          <w:p w14:paraId="73F3EC5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Gross Assets</w:t>
            </w:r>
            <w:r w:rsidRPr="001B351E">
              <w:rPr>
                <w:rFonts w:ascii="Arial" w:eastAsia="Arial" w:hAnsi="Arial" w:cs="Arial"/>
                <w:i/>
                <w:color w:val="000000"/>
                <w:sz w:val="24"/>
                <w:szCs w:val="24"/>
              </w:rPr>
              <w:t>” = Fixed Assets + Current Assets</w:t>
            </w:r>
          </w:p>
          <w:p w14:paraId="1D3E895B" w14:textId="0A907C08"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Group Exposure</w:t>
            </w:r>
            <w:r w:rsidRPr="001B351E">
              <w:rPr>
                <w:rFonts w:ascii="Arial" w:eastAsia="Arial" w:hAnsi="Arial" w:cs="Arial"/>
                <w:color w:val="000000"/>
                <w:sz w:val="24"/>
                <w:szCs w:val="24"/>
              </w:rPr>
              <w:t>:  Balances owed by (</w:t>
            </w:r>
            <w:r w:rsidR="00005BA6" w:rsidRPr="001B351E">
              <w:rPr>
                <w:rFonts w:ascii="Arial" w:eastAsia="Arial" w:hAnsi="Arial" w:cs="Arial"/>
                <w:color w:val="000000"/>
                <w:sz w:val="24"/>
                <w:szCs w:val="24"/>
              </w:rPr>
              <w:t>i.e.</w:t>
            </w:r>
            <w:r w:rsidRPr="001B351E">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89AAA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Contingent liabilities assumed in support of Group Undertakings are shown in the Contingent Liabilities note in a standard set of financial statements. They include </w:t>
            </w:r>
            <w:r w:rsidRPr="001B351E">
              <w:rPr>
                <w:rFonts w:ascii="Arial" w:eastAsia="Arial" w:hAnsi="Arial" w:cs="Arial"/>
                <w:color w:val="000000"/>
                <w:sz w:val="24"/>
                <w:szCs w:val="24"/>
              </w:rPr>
              <w:lastRenderedPageBreak/>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13FCF5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1E4B2BB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Gross Assets</w:t>
            </w:r>
            <w:r w:rsidRPr="001B351E">
              <w:rPr>
                <w:rFonts w:ascii="Arial" w:eastAsia="Arial" w:hAnsi="Arial" w:cs="Arial"/>
                <w:color w:val="000000"/>
                <w:sz w:val="24"/>
                <w:szCs w:val="24"/>
              </w:rPr>
              <w:t>: Both Fixed assets and Current assets are shown on the face of the Balance Sheet</w:t>
            </w:r>
          </w:p>
        </w:tc>
      </w:tr>
    </w:tbl>
    <w:p w14:paraId="76BB753C" w14:textId="77777777" w:rsidR="0066370B" w:rsidRPr="001B351E" w:rsidRDefault="0066370B" w:rsidP="0066370B">
      <w:pPr>
        <w:spacing w:before="100" w:after="200"/>
        <w:rPr>
          <w:rFonts w:ascii="Arial" w:eastAsia="Arial" w:hAnsi="Arial" w:cs="Arial"/>
          <w:color w:val="000000"/>
          <w:sz w:val="24"/>
          <w:szCs w:val="24"/>
        </w:rPr>
      </w:pPr>
    </w:p>
    <w:p w14:paraId="513DA1E0"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0FBB797F" w14:textId="77777777" w:rsidR="0066370B" w:rsidRPr="001B351E" w:rsidRDefault="0066370B" w:rsidP="00933F69">
      <w:pPr>
        <w:pStyle w:val="Annex"/>
        <w:rPr>
          <w:rFonts w:eastAsia="Arial Bold"/>
        </w:rPr>
      </w:pPr>
      <w:bookmarkStart w:id="188" w:name="_Toc154147141"/>
      <w:bookmarkStart w:id="189" w:name="_Toc154149055"/>
      <w:r w:rsidRPr="001B351E">
        <w:rPr>
          <w:rFonts w:eastAsia="Arial Bold"/>
        </w:rPr>
        <w:lastRenderedPageBreak/>
        <w:t>Annex 4: Board Confirmation</w:t>
      </w:r>
      <w:bookmarkEnd w:id="188"/>
      <w:bookmarkEnd w:id="189"/>
    </w:p>
    <w:p w14:paraId="6530E554"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Supplier Name:</w:t>
      </w:r>
    </w:p>
    <w:p w14:paraId="56B4E965"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Contract Reference Number:</w:t>
      </w:r>
    </w:p>
    <w:p w14:paraId="75CAC6F5" w14:textId="77777777" w:rsidR="0066370B" w:rsidRPr="001B351E" w:rsidRDefault="0066370B" w:rsidP="0066370B">
      <w:pPr>
        <w:spacing w:before="100" w:after="200"/>
        <w:rPr>
          <w:rFonts w:ascii="Arial" w:eastAsia="Arial" w:hAnsi="Arial" w:cs="Arial"/>
          <w:color w:val="000000"/>
          <w:sz w:val="24"/>
          <w:szCs w:val="24"/>
        </w:rPr>
      </w:pPr>
    </w:p>
    <w:p w14:paraId="38B33FC6"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acknowledge the requirements set out at paragraph 8 of Joint Schedule 7 (</w:t>
      </w:r>
      <w:r w:rsidRPr="001B351E">
        <w:rPr>
          <w:rFonts w:ascii="Arial" w:eastAsia="Arial" w:hAnsi="Arial" w:cs="Arial"/>
          <w:i/>
          <w:color w:val="000000"/>
          <w:sz w:val="24"/>
          <w:szCs w:val="24"/>
        </w:rPr>
        <w:t>Financial Distress</w:t>
      </w:r>
      <w:r w:rsidRPr="001B351E">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39B14471"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27CF5C69"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eastAsia="Times New Roman" w:hAnsi="Arial" w:cs="Arial"/>
        </w:rPr>
      </w:pPr>
      <w:r w:rsidRPr="001B351E">
        <w:rPr>
          <w:rFonts w:ascii="Arial" w:eastAsia="Arial" w:hAnsi="Arial" w:cs="Arial"/>
          <w:color w:val="000000"/>
          <w:sz w:val="24"/>
          <w:szCs w:val="24"/>
        </w:rPr>
        <w:t>that a Financial Distress Event has occurred since the later of the previous Board Confirmation and the Effective Date or is subsisting; or</w:t>
      </w:r>
    </w:p>
    <w:p w14:paraId="7EA3965D"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hAnsi="Arial" w:cs="Arial"/>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66060428" w14:textId="77777777" w:rsidR="0066370B" w:rsidRPr="001B351E" w:rsidRDefault="0066370B" w:rsidP="0066370B">
      <w:pPr>
        <w:spacing w:before="100" w:after="200"/>
        <w:rPr>
          <w:rFonts w:ascii="Arial" w:eastAsia="Arial" w:hAnsi="Arial" w:cs="Arial"/>
          <w:color w:val="000000"/>
          <w:sz w:val="24"/>
          <w:szCs w:val="24"/>
        </w:rPr>
      </w:pPr>
    </w:p>
    <w:p w14:paraId="04A9F5ED"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On behalf of the Board of Directors:</w:t>
      </w:r>
    </w:p>
    <w:p w14:paraId="1D0656FE" w14:textId="77777777" w:rsidR="0066370B" w:rsidRPr="001B351E" w:rsidRDefault="0066370B" w:rsidP="0066370B">
      <w:pPr>
        <w:spacing w:before="100" w:after="200"/>
        <w:rPr>
          <w:rFonts w:ascii="Arial" w:eastAsia="Arial" w:hAnsi="Arial" w:cs="Arial"/>
          <w:color w:val="000000"/>
          <w:sz w:val="24"/>
          <w:szCs w:val="24"/>
        </w:rPr>
      </w:pPr>
    </w:p>
    <w:p w14:paraId="4C89E6EC"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Chair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2B935B86"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8BC425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7B37605A" w14:textId="77777777" w:rsidR="0066370B" w:rsidRPr="001B351E" w:rsidRDefault="0066370B" w:rsidP="0066370B">
      <w:pPr>
        <w:spacing w:before="100" w:after="200"/>
        <w:rPr>
          <w:rFonts w:ascii="Arial" w:eastAsia="Arial" w:hAnsi="Arial" w:cs="Arial"/>
          <w:color w:val="000000"/>
          <w:sz w:val="24"/>
          <w:szCs w:val="24"/>
        </w:rPr>
      </w:pPr>
    </w:p>
    <w:p w14:paraId="4E27DA7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Director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6BE4163"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D69DF51"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94798F2" w14:textId="77777777" w:rsidR="0066370B" w:rsidRPr="001B351E" w:rsidRDefault="0066370B" w:rsidP="0066370B">
      <w:pPr>
        <w:spacing w:before="100" w:after="200"/>
        <w:rPr>
          <w:rFonts w:ascii="Arial" w:eastAsia="Arial" w:hAnsi="Arial" w:cs="Arial"/>
          <w:color w:val="000000"/>
          <w:sz w:val="24"/>
          <w:szCs w:val="24"/>
        </w:rPr>
      </w:pPr>
    </w:p>
    <w:p w14:paraId="3889A505" w14:textId="77777777" w:rsidR="0066370B" w:rsidRPr="001B351E" w:rsidRDefault="0066370B" w:rsidP="0066370B">
      <w:pPr>
        <w:spacing w:after="200" w:line="276" w:lineRule="auto"/>
        <w:rPr>
          <w:rFonts w:ascii="Arial" w:eastAsia="Arial" w:hAnsi="Arial" w:cs="Arial"/>
          <w:sz w:val="36"/>
          <w:szCs w:val="36"/>
        </w:rPr>
      </w:pPr>
      <w:r w:rsidRPr="001B351E">
        <w:rPr>
          <w:rFonts w:ascii="Arial" w:hAnsi="Arial" w:cs="Arial"/>
        </w:rPr>
        <w:br w:type="page"/>
      </w:r>
    </w:p>
    <w:p w14:paraId="29079D35" w14:textId="77777777" w:rsidR="0066370B" w:rsidRPr="001B351E" w:rsidRDefault="0066370B" w:rsidP="0066370B">
      <w:pPr>
        <w:spacing w:after="200" w:line="276" w:lineRule="auto"/>
        <w:rPr>
          <w:rFonts w:ascii="Arial" w:eastAsia="Arial" w:hAnsi="Arial" w:cs="Arial"/>
          <w:sz w:val="36"/>
          <w:szCs w:val="36"/>
        </w:rPr>
      </w:pPr>
    </w:p>
    <w:p w14:paraId="59CB504C" w14:textId="77777777" w:rsidR="0066370B" w:rsidRPr="001B351E" w:rsidRDefault="0066370B" w:rsidP="00933F69">
      <w:pPr>
        <w:pStyle w:val="Annex"/>
        <w:rPr>
          <w:rFonts w:eastAsia="Arial"/>
        </w:rPr>
      </w:pPr>
      <w:bookmarkStart w:id="190" w:name="_Toc154147142"/>
      <w:bookmarkStart w:id="191" w:name="_Toc154149056"/>
      <w:r w:rsidRPr="001B351E">
        <w:rPr>
          <w:rFonts w:eastAsia="Arial"/>
        </w:rPr>
        <w:t>ANNEX 5: OPTIONAL CLAUSES FOR BRONZE CONTRACTS</w:t>
      </w:r>
      <w:bookmarkEnd w:id="190"/>
      <w:bookmarkEnd w:id="191"/>
    </w:p>
    <w:p w14:paraId="400C4EB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4355857B"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098"/>
      </w:tblGrid>
      <w:tr w:rsidR="0066370B" w:rsidRPr="001B351E" w14:paraId="58CB8073"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E9974C8"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hideMark/>
          </w:tcPr>
          <w:p w14:paraId="4C45FE62"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the Monitored Company as set out in Appendix 2;</w:t>
            </w:r>
          </w:p>
        </w:tc>
      </w:tr>
      <w:tr w:rsidR="0066370B" w:rsidRPr="001B351E" w14:paraId="347ECC3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622A48A9"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hideMark/>
          </w:tcPr>
          <w:p w14:paraId="4C3E3AD4"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occurrence or one or more of the following events:</w:t>
            </w:r>
          </w:p>
          <w:p w14:paraId="6B58C80B"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credit rating of the Monitored Company dropping below the applicable Credit Rating Threshold;</w:t>
            </w:r>
          </w:p>
          <w:p w14:paraId="2718011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5E60AA2"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324D2EE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Monitored Company committing a material breach of covenant to its lenders; </w:t>
            </w:r>
          </w:p>
          <w:p w14:paraId="0C7556B3"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(where applicable) notifying NHS LPP that the Supplier has not satisfied any sums properly due under a specified invoice and not subject to a genuine dispute; or</w:t>
            </w:r>
          </w:p>
          <w:p w14:paraId="043B558D"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7DF1BFF3"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B8E05F4"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non-payment by the Monitored Company of any financial indebtedness;</w:t>
            </w:r>
          </w:p>
          <w:p w14:paraId="4BDAD221"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any financial indebtedness of the Monitored Company becoming due as a result of an event of default; or</w:t>
            </w:r>
          </w:p>
          <w:p w14:paraId="2BF5637E"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the Monitored Company</w:t>
            </w:r>
          </w:p>
          <w:p w14:paraId="6C05DABA"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66370B" w:rsidRPr="001B351E" w14:paraId="75D25722"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9358E2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hideMark/>
          </w:tcPr>
          <w:p w14:paraId="3894B9AC"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6370B" w:rsidRPr="001B351E" w14:paraId="71062BF6"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1C8E0924"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hideMark/>
          </w:tcPr>
          <w:p w14:paraId="37B80C83"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Supplier [the Guarantor] or any Key Subcontractor]</w:t>
            </w:r>
          </w:p>
        </w:tc>
      </w:tr>
      <w:tr w:rsidR="0066370B" w:rsidRPr="001B351E" w14:paraId="46B068E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7E6ECA03"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hideMark/>
          </w:tcPr>
          <w:p w14:paraId="690543CF" w14:textId="77777777" w:rsidR="0066370B" w:rsidRPr="005F6D6E" w:rsidRDefault="0066370B">
            <w:pPr>
              <w:tabs>
                <w:tab w:val="left" w:pos="175"/>
              </w:tabs>
              <w:spacing w:after="120"/>
              <w:ind w:left="170"/>
              <w:rPr>
                <w:rFonts w:ascii="Arial" w:eastAsia="Arial" w:hAnsi="Arial" w:cs="Arial"/>
                <w:color w:val="000000"/>
                <w:sz w:val="24"/>
                <w:szCs w:val="24"/>
              </w:rPr>
            </w:pPr>
            <w:r w:rsidRPr="005F6D6E">
              <w:rPr>
                <w:rFonts w:ascii="Arial" w:eastAsia="Arial" w:hAnsi="Arial" w:cs="Arial"/>
                <w:color w:val="000000"/>
                <w:sz w:val="24"/>
                <w:szCs w:val="24"/>
              </w:rPr>
              <w:t>the rating agencies listed in Appendix 1.</w:t>
            </w:r>
          </w:p>
        </w:tc>
      </w:tr>
    </w:tbl>
    <w:p w14:paraId="1B9CBEF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this Schedule applies</w:t>
      </w:r>
    </w:p>
    <w:p w14:paraId="0988EB1A"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10EA933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    The terms of this Annex 5 shall survive: </w:t>
      </w:r>
    </w:p>
    <w:p w14:paraId="5C39F427"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11759D9"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Call-Off Contract until the termination or expiry of the Call-Off Contract.</w:t>
      </w:r>
    </w:p>
    <w:p w14:paraId="01A0E37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W</w:t>
      </w:r>
      <w:r w:rsidRPr="001B351E">
        <w:rPr>
          <w:rFonts w:ascii="Arial" w:eastAsia="Arial Bold" w:hAnsi="Arial" w:cs="Arial"/>
          <w:b/>
          <w:color w:val="000000"/>
          <w:sz w:val="24"/>
          <w:szCs w:val="24"/>
        </w:rPr>
        <w:t>hat happens when your credit rating changes</w:t>
      </w:r>
    </w:p>
    <w:p w14:paraId="1156C499" w14:textId="7B0739BA"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warrants and represents to the Relevant Authority that as at the Start Date 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the Monitored Companies by each of the Rating Agencies are as set out in Appendix 2. </w:t>
      </w:r>
    </w:p>
    <w:p w14:paraId="0468D2D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7D568BEE"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7686DC7" w14:textId="77777777" w:rsidR="0066370B" w:rsidRPr="001B351E" w:rsidRDefault="0066370B" w:rsidP="0066370B">
      <w:pPr>
        <w:ind w:firstLine="1134"/>
        <w:rPr>
          <w:rFonts w:ascii="Arial" w:eastAsia="Arial" w:hAnsi="Arial" w:cs="Arial"/>
          <w:sz w:val="24"/>
          <w:szCs w:val="24"/>
        </w:rPr>
      </w:pPr>
      <w:r w:rsidRPr="001B351E">
        <w:rPr>
          <w:rFonts w:ascii="Arial" w:eastAsia="Arial" w:hAnsi="Arial" w:cs="Arial"/>
          <w:noProof/>
          <w:sz w:val="24"/>
          <w:szCs w:val="24"/>
        </w:rPr>
        <w:drawing>
          <wp:inline distT="0" distB="0" distL="0" distR="0" wp14:anchorId="4621E5DF" wp14:editId="07777777">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1B351E">
        <w:rPr>
          <w:rFonts w:ascii="Arial" w:eastAsia="Arial" w:hAnsi="Arial" w:cs="Arial"/>
          <w:noProof/>
          <w:sz w:val="24"/>
          <w:szCs w:val="24"/>
        </w:rPr>
        <w:drawing>
          <wp:inline distT="0" distB="0" distL="0" distR="0" wp14:anchorId="6AD04325" wp14:editId="07777777">
            <wp:extent cx="609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490EF1CF" w14:textId="77777777" w:rsidR="0066370B" w:rsidRPr="001B351E" w:rsidRDefault="0066370B" w:rsidP="0066370B">
      <w:pPr>
        <w:tabs>
          <w:tab w:val="left" w:pos="3402"/>
        </w:tabs>
        <w:spacing w:after="220"/>
        <w:ind w:left="720"/>
        <w:rPr>
          <w:rFonts w:ascii="Arial" w:eastAsia="Arial" w:hAnsi="Arial" w:cs="Arial"/>
          <w:color w:val="000000"/>
          <w:sz w:val="24"/>
          <w:szCs w:val="24"/>
        </w:rPr>
      </w:pPr>
      <w:r w:rsidRPr="001B351E">
        <w:rPr>
          <w:rFonts w:ascii="Arial" w:eastAsia="Arial" w:hAnsi="Arial" w:cs="Arial"/>
          <w:color w:val="000000"/>
          <w:sz w:val="24"/>
          <w:szCs w:val="24"/>
        </w:rPr>
        <w:t>where:</w:t>
      </w:r>
    </w:p>
    <w:tbl>
      <w:tblPr>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6787"/>
      </w:tblGrid>
      <w:tr w:rsidR="0066370B" w:rsidRPr="001B351E" w14:paraId="5D348F5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5316D17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A</w:t>
            </w:r>
          </w:p>
        </w:tc>
        <w:tc>
          <w:tcPr>
            <w:tcW w:w="6793" w:type="dxa"/>
            <w:tcBorders>
              <w:top w:val="single" w:sz="4" w:space="0" w:color="000000"/>
              <w:left w:val="single" w:sz="4" w:space="0" w:color="000000"/>
              <w:bottom w:val="single" w:sz="4" w:space="0" w:color="000000"/>
              <w:right w:val="single" w:sz="4" w:space="0" w:color="000000"/>
            </w:tcBorders>
            <w:hideMark/>
          </w:tcPr>
          <w:p w14:paraId="4FEC330C" w14:textId="77777777" w:rsidR="0066370B" w:rsidRPr="001B351E" w:rsidRDefault="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color w:val="000000"/>
                <w:sz w:val="24"/>
                <w:szCs w:val="24"/>
              </w:rPr>
              <w:t>is the value at the relevant date of all cash in hand and at the bank of the Monitored Company];</w:t>
            </w:r>
          </w:p>
        </w:tc>
      </w:tr>
      <w:tr w:rsidR="0066370B" w:rsidRPr="001B351E" w14:paraId="4C48482B"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ED4E73"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B</w:t>
            </w:r>
          </w:p>
        </w:tc>
        <w:tc>
          <w:tcPr>
            <w:tcW w:w="6793" w:type="dxa"/>
            <w:tcBorders>
              <w:top w:val="single" w:sz="4" w:space="0" w:color="000000"/>
              <w:left w:val="single" w:sz="4" w:space="0" w:color="000000"/>
              <w:bottom w:val="single" w:sz="4" w:space="0" w:color="000000"/>
              <w:right w:val="single" w:sz="4" w:space="0" w:color="000000"/>
            </w:tcBorders>
            <w:hideMark/>
          </w:tcPr>
          <w:p w14:paraId="04F3F955"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6370B" w:rsidRPr="001B351E" w14:paraId="02D57521"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37AAF844"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C</w:t>
            </w:r>
          </w:p>
        </w:tc>
        <w:tc>
          <w:tcPr>
            <w:tcW w:w="6793" w:type="dxa"/>
            <w:tcBorders>
              <w:top w:val="single" w:sz="4" w:space="0" w:color="000000"/>
              <w:left w:val="single" w:sz="4" w:space="0" w:color="000000"/>
              <w:bottom w:val="single" w:sz="4" w:space="0" w:color="000000"/>
              <w:right w:val="single" w:sz="4" w:space="0" w:color="000000"/>
            </w:tcBorders>
            <w:hideMark/>
          </w:tcPr>
          <w:p w14:paraId="7952EB3E"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all account receivables of the Monitored]; and</w:t>
            </w:r>
          </w:p>
        </w:tc>
      </w:tr>
      <w:tr w:rsidR="0066370B" w:rsidRPr="001B351E" w14:paraId="6B016F7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740529"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D</w:t>
            </w:r>
          </w:p>
        </w:tc>
        <w:tc>
          <w:tcPr>
            <w:tcW w:w="6793" w:type="dxa"/>
            <w:tcBorders>
              <w:top w:val="single" w:sz="4" w:space="0" w:color="000000"/>
              <w:left w:val="single" w:sz="4" w:space="0" w:color="000000"/>
              <w:bottom w:val="single" w:sz="4" w:space="0" w:color="000000"/>
              <w:right w:val="single" w:sz="4" w:space="0" w:color="000000"/>
            </w:tcBorders>
            <w:hideMark/>
          </w:tcPr>
          <w:p w14:paraId="52E5812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the current liabilities of the Monitored Company].</w:t>
            </w:r>
          </w:p>
        </w:tc>
      </w:tr>
    </w:tbl>
    <w:p w14:paraId="25228E2A"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t>
      </w:r>
    </w:p>
    <w:p w14:paraId="4999B10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regularly monitor the credit ratings of each Monitored Company with the Rating Agencies; and </w:t>
      </w:r>
    </w:p>
    <w:p w14:paraId="6214656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9D00BA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7570C84"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there is a financial distress event</w:t>
      </w:r>
    </w:p>
    <w:p w14:paraId="452E8894" w14:textId="77777777"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of a Financial Distress Event then, immediately upon notification of the Financial Distress Event (or if the Relevant Authority becomes aware of </w:t>
      </w:r>
      <w:r w:rsidRPr="001B351E">
        <w:rPr>
          <w:rFonts w:ascii="Arial" w:eastAsia="Arial" w:hAnsi="Arial" w:cs="Arial"/>
          <w:color w:val="000000"/>
          <w:sz w:val="24"/>
          <w:szCs w:val="24"/>
        </w:rPr>
        <w:lastRenderedPageBreak/>
        <w:t xml:space="preserve">the Financial Distress Event without notification and brings the event to the attention of the Supplier), the Supplier shall have the obligations and the </w:t>
      </w:r>
      <w:r w:rsidRPr="005F6D6E">
        <w:rPr>
          <w:rFonts w:ascii="Arial" w:eastAsia="Arial" w:hAnsi="Arial" w:cs="Arial"/>
          <w:color w:val="000000"/>
          <w:sz w:val="24"/>
          <w:szCs w:val="24"/>
        </w:rPr>
        <w:t>Relevant Authority shall have the rights and remedies as set out in Paragraphs 4.3 to 4.6 of this Annex 5.</w:t>
      </w:r>
    </w:p>
    <w:p w14:paraId="1DE7249F" w14:textId="2A2C6612"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086CF321" w14:textId="77777777"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 xml:space="preserve">rectify such late or non-payment; or </w:t>
      </w:r>
    </w:p>
    <w:p w14:paraId="3C40D0CF" w14:textId="04548EC5"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demonstrate to the Relevant Authority's reasonable satisfaction that there is a valid reason for late or non-payment.</w:t>
      </w:r>
    </w:p>
    <w:p w14:paraId="23FC4EB1"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The Supplier shall and shall procure that the other Monitored</w:t>
      </w:r>
      <w:r w:rsidRPr="001B351E">
        <w:rPr>
          <w:rFonts w:ascii="Arial" w:eastAsia="Arial" w:hAnsi="Arial" w:cs="Arial"/>
          <w:color w:val="000000"/>
          <w:sz w:val="24"/>
          <w:szCs w:val="24"/>
        </w:rPr>
        <w:t xml:space="preserve"> Companies shall:</w:t>
      </w:r>
    </w:p>
    <w:p w14:paraId="68AA4004"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4BB25C5"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132742D"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3F43B51F"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such financial information relating to the Monitored Company as the Relevant Authority may reasonably require.</w:t>
      </w:r>
    </w:p>
    <w:p w14:paraId="1FE215F0"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206A579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w:t>
      </w:r>
      <w:r w:rsidRPr="001B351E">
        <w:rPr>
          <w:rFonts w:ascii="Arial" w:eastAsia="Arial" w:hAnsi="Arial" w:cs="Arial"/>
          <w:color w:val="000000"/>
          <w:sz w:val="24"/>
          <w:szCs w:val="24"/>
        </w:rPr>
        <w:lastRenderedPageBreak/>
        <w:t xml:space="preserve">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C1D910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Service Continuity Plan by the Relevant Authority, the Supplier shall:</w:t>
      </w:r>
    </w:p>
    <w:p w14:paraId="699AACD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24B98B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where the Financial Distress Service Continuity Plan is not adequate or up to date in accordance with Paragraph 4.6.1, submit an updated Financial Distress Service Continuity Plan to NHS LPP for its Approval, and the provisions of Paragraphs 4.5 and 4.6 shall apply to the review and Approval process for the updated Financial Distress Service Continuity Plan; and </w:t>
      </w:r>
    </w:p>
    <w:p w14:paraId="00D25448"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comply with the Financial Distress Service Continuity Plan (including any updated Financial Distress Service Continuity Plan).</w:t>
      </w:r>
    </w:p>
    <w:p w14:paraId="0F2A95ED"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31CF9019"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NHS LPP shall be able to share any information it receives from the Buyer in accordance with this Paragraph with any Buyer who has entered into a Call-Off Contract with the Supplier.</w:t>
      </w:r>
    </w:p>
    <w:p w14:paraId="742E5CC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bCs/>
          <w:smallCaps/>
          <w:color w:val="000000"/>
          <w:sz w:val="24"/>
          <w:szCs w:val="24"/>
        </w:rPr>
      </w:pPr>
      <w:r w:rsidRPr="001B351E">
        <w:rPr>
          <w:rFonts w:ascii="Arial" w:eastAsia="Arial Bold" w:hAnsi="Arial" w:cs="Arial"/>
          <w:b/>
          <w:bCs/>
          <w:color w:val="000000" w:themeColor="text1"/>
          <w:sz w:val="24"/>
          <w:szCs w:val="24"/>
        </w:rPr>
        <w:t xml:space="preserve">When NHS LPP or the Buyer can terminate for financial distress </w:t>
      </w:r>
    </w:p>
    <w:p w14:paraId="375327C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NHS LPP shall be entitled to terminate this Contract and Buyers shall be entitled to terminate their Call-Off Contracts for material Default if: </w:t>
      </w:r>
    </w:p>
    <w:p w14:paraId="403D9B3A"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fails to notify the Relevant Authority of a Financial Distress Event in accordance with Paragraph 3.4; </w:t>
      </w:r>
    </w:p>
    <w:p w14:paraId="1842F840"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11FFE46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EAA63B3"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 Contract is terminated in accordance with Paragraph 5.1, Clauses 10.6.1 and 10.6.2 of the Core Terms shall apply as if the Contract had been terminated under Clause 10.4.1.</w:t>
      </w:r>
    </w:p>
    <w:p w14:paraId="1253691C"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your credit rating is still good</w:t>
      </w:r>
    </w:p>
    <w:p w14:paraId="717A351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29B6A00C"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1D4E26C6"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53BD644D" w14:textId="77777777" w:rsidR="0066370B" w:rsidRPr="001B351E" w:rsidRDefault="0066370B" w:rsidP="0066370B">
      <w:pPr>
        <w:rPr>
          <w:rFonts w:ascii="Arial" w:eastAsia="Times New Roman" w:hAnsi="Arial" w:cs="Arial"/>
        </w:rPr>
      </w:pPr>
    </w:p>
    <w:p w14:paraId="1A3FAC43" w14:textId="77777777" w:rsidR="0066370B" w:rsidRPr="001B351E" w:rsidRDefault="0066370B" w:rsidP="0066370B">
      <w:pPr>
        <w:spacing w:after="0"/>
        <w:rPr>
          <w:rFonts w:ascii="Arial" w:eastAsia="Arial" w:hAnsi="Arial" w:cs="Arial"/>
          <w:color w:val="FFFFFF"/>
          <w:sz w:val="24"/>
          <w:szCs w:val="24"/>
        </w:rPr>
      </w:pPr>
    </w:p>
    <w:p w14:paraId="2BBD94B2"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hAnsi="Arial" w:cs="Arial"/>
        </w:rPr>
        <w:br w:type="page"/>
      </w:r>
    </w:p>
    <w:p w14:paraId="0C729E2E" w14:textId="77777777" w:rsidR="0066370B" w:rsidRPr="001B351E" w:rsidRDefault="0066370B" w:rsidP="00933F69">
      <w:pPr>
        <w:pStyle w:val="Annex"/>
        <w:rPr>
          <w:rFonts w:eastAsia="Arial"/>
        </w:rPr>
      </w:pPr>
      <w:bookmarkStart w:id="192" w:name="_Toc154147143"/>
      <w:bookmarkStart w:id="193" w:name="_Toc154149057"/>
      <w:r w:rsidRPr="001B351E">
        <w:rPr>
          <w:rFonts w:eastAsia="Arial"/>
        </w:rPr>
        <w:lastRenderedPageBreak/>
        <w:t>Appendix 1: RATING AGENCIES</w:t>
      </w:r>
      <w:bookmarkEnd w:id="192"/>
      <w:bookmarkEnd w:id="193"/>
    </w:p>
    <w:p w14:paraId="79397EE9"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&amp; Bradstreet</w:t>
      </w:r>
    </w:p>
    <w:p w14:paraId="5987A600" w14:textId="77777777" w:rsidR="0066370B" w:rsidRPr="001B351E" w:rsidRDefault="0066370B" w:rsidP="00933F69">
      <w:pPr>
        <w:pStyle w:val="Annex"/>
        <w:rPr>
          <w:rFonts w:eastAsia="Arial"/>
          <w:szCs w:val="24"/>
        </w:rPr>
      </w:pPr>
      <w:r w:rsidRPr="001B351E">
        <w:br w:type="page"/>
      </w:r>
      <w:bookmarkStart w:id="194" w:name="_Toc154147144"/>
      <w:bookmarkStart w:id="195" w:name="_Toc154149058"/>
      <w:r w:rsidRPr="001B351E">
        <w:rPr>
          <w:rFonts w:eastAsia="Arial"/>
        </w:rPr>
        <w:lastRenderedPageBreak/>
        <w:t>Appendix 2: CREDIT RATINGS &amp; CREDIT RATING THRESHOLDS</w:t>
      </w:r>
      <w:bookmarkEnd w:id="194"/>
      <w:bookmarkEnd w:id="195"/>
    </w:p>
    <w:p w14:paraId="06D2FDB7"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8"/>
        <w:gridCol w:w="3080"/>
        <w:gridCol w:w="7"/>
      </w:tblGrid>
      <w:tr w:rsidR="0066370B" w:rsidRPr="001B351E" w14:paraId="412776C8" w14:textId="77777777" w:rsidTr="0066370B">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336E9E4"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8616E96"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Credit rating (long term)</w:t>
            </w:r>
          </w:p>
        </w:tc>
      </w:tr>
      <w:tr w:rsidR="0066370B" w:rsidRPr="001B351E" w14:paraId="49790411"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04A0B2A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1C203047"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7C89DA85"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B47CB7D"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3BD8167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40BDCCB1" w14:textId="77777777" w:rsidTr="0066370B">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5E4EBA84"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40C8FABA"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bl>
    <w:p w14:paraId="5854DE7F" w14:textId="77777777" w:rsidR="0066370B" w:rsidRPr="001B351E" w:rsidRDefault="0066370B" w:rsidP="0066370B">
      <w:pPr>
        <w:spacing w:after="0"/>
        <w:rPr>
          <w:rFonts w:ascii="Arial" w:eastAsia="Arial" w:hAnsi="Arial" w:cs="Arial"/>
          <w:sz w:val="24"/>
          <w:szCs w:val="24"/>
        </w:rPr>
      </w:pPr>
    </w:p>
    <w:p w14:paraId="2CA7ADD4" w14:textId="77777777" w:rsidR="0066370B" w:rsidRPr="001B351E" w:rsidRDefault="0066370B" w:rsidP="0066370B">
      <w:pPr>
        <w:spacing w:after="200" w:line="276" w:lineRule="auto"/>
        <w:rPr>
          <w:rFonts w:ascii="Arial" w:eastAsia="Arial" w:hAnsi="Arial" w:cs="Arial"/>
          <w:sz w:val="24"/>
          <w:szCs w:val="24"/>
        </w:rPr>
      </w:pPr>
    </w:p>
    <w:p w14:paraId="314EE24A" w14:textId="77777777" w:rsidR="0066370B" w:rsidRPr="001B351E" w:rsidRDefault="0066370B">
      <w:pPr>
        <w:rPr>
          <w:rFonts w:ascii="Arial" w:hAnsi="Arial" w:cs="Arial"/>
        </w:rPr>
      </w:pPr>
      <w:r w:rsidRPr="001B351E">
        <w:rPr>
          <w:rFonts w:ascii="Arial" w:hAnsi="Arial" w:cs="Arial"/>
        </w:rPr>
        <w:br w:type="page"/>
      </w:r>
    </w:p>
    <w:p w14:paraId="43A78E47" w14:textId="77777777" w:rsidR="0066370B" w:rsidRPr="001B351E" w:rsidRDefault="0066370B" w:rsidP="004F21F2">
      <w:pPr>
        <w:pStyle w:val="ContentsHH1"/>
        <w:rPr>
          <w:color w:val="000000"/>
        </w:rPr>
      </w:pPr>
      <w:bookmarkStart w:id="196" w:name="_Toc154147148"/>
      <w:bookmarkStart w:id="197" w:name="_Toc154149062"/>
      <w:r w:rsidRPr="001B351E">
        <w:rPr>
          <w:color w:val="000000"/>
        </w:rPr>
        <w:lastRenderedPageBreak/>
        <w:t>Joint Schedule 9 (</w:t>
      </w:r>
      <w:r w:rsidRPr="001B351E">
        <w:t>Minimum Standards of Reliability</w:t>
      </w:r>
      <w:r w:rsidRPr="001B351E">
        <w:rPr>
          <w:color w:val="000000"/>
        </w:rPr>
        <w:t>)</w:t>
      </w:r>
      <w:bookmarkEnd w:id="196"/>
      <w:bookmarkEnd w:id="197"/>
    </w:p>
    <w:p w14:paraId="6388D83D" w14:textId="77777777" w:rsidR="0066370B" w:rsidRPr="001B351E" w:rsidRDefault="0066370B" w:rsidP="0066370B">
      <w:pPr>
        <w:pStyle w:val="Normal0"/>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1</w:t>
      </w:r>
      <w:r w:rsidRPr="001B351E">
        <w:rPr>
          <w:rFonts w:ascii="Arial" w:eastAsia="Arial" w:hAnsi="Arial" w:cs="Arial"/>
          <w:b/>
          <w:color w:val="000000"/>
          <w:sz w:val="32"/>
          <w:szCs w:val="32"/>
        </w:rPr>
        <w:t xml:space="preserve">. </w:t>
      </w:r>
      <w:r w:rsidRPr="001B351E">
        <w:rPr>
          <w:rFonts w:ascii="Arial" w:eastAsia="Arial" w:hAnsi="Arial" w:cs="Arial"/>
          <w:b/>
          <w:color w:val="000000"/>
          <w:sz w:val="24"/>
          <w:szCs w:val="24"/>
        </w:rPr>
        <w:t>Standards</w:t>
      </w:r>
    </w:p>
    <w:p w14:paraId="39915469" w14:textId="77777777" w:rsidR="0066370B" w:rsidRPr="001B351E" w:rsidRDefault="0066370B" w:rsidP="0066370B">
      <w:pPr>
        <w:pStyle w:val="Normal0"/>
        <w:tabs>
          <w:tab w:val="left" w:pos="709"/>
        </w:tabs>
        <w:spacing w:before="120" w:after="120"/>
        <w:ind w:left="360" w:hanging="360"/>
        <w:rPr>
          <w:rFonts w:ascii="Arial" w:eastAsia="Arial" w:hAnsi="Arial" w:cs="Arial"/>
          <w:color w:val="000000"/>
          <w:sz w:val="24"/>
          <w:szCs w:val="24"/>
        </w:rPr>
      </w:pPr>
      <w:r w:rsidRPr="001B351E">
        <w:rPr>
          <w:rFonts w:ascii="Arial" w:eastAsia="Arial" w:hAnsi="Arial" w:cs="Arial"/>
          <w:b/>
          <w:color w:val="000000"/>
          <w:sz w:val="24"/>
          <w:szCs w:val="24"/>
        </w:rPr>
        <w:t>1.1</w:t>
      </w:r>
      <w:r w:rsidRPr="001B351E">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sidRPr="001B351E">
        <w:rPr>
          <w:rFonts w:ascii="Arial" w:eastAsia="Arial" w:hAnsi="Arial" w:cs="Arial"/>
          <w:b/>
          <w:color w:val="000000"/>
          <w:sz w:val="24"/>
          <w:szCs w:val="24"/>
        </w:rPr>
        <w:t xml:space="preserve">(“Minimum Standards of Reliability”) </w:t>
      </w:r>
      <w:r w:rsidRPr="001B351E">
        <w:rPr>
          <w:rFonts w:ascii="Arial" w:eastAsia="Arial" w:hAnsi="Arial" w:cs="Arial"/>
          <w:color w:val="000000"/>
          <w:sz w:val="24"/>
          <w:szCs w:val="24"/>
        </w:rPr>
        <w:t xml:space="preserve">at the time of the proposed award of that Call-Off Contract. </w:t>
      </w:r>
    </w:p>
    <w:p w14:paraId="5CDD4C49" w14:textId="77777777" w:rsidR="0066370B" w:rsidRPr="001B351E" w:rsidRDefault="0066370B" w:rsidP="0066370B">
      <w:pPr>
        <w:pStyle w:val="Normal0"/>
        <w:tabs>
          <w:tab w:val="left" w:pos="1134"/>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1.2 </w:t>
      </w:r>
      <w:r w:rsidRPr="001B351E">
        <w:rPr>
          <w:rFonts w:ascii="Arial" w:eastAsia="Arial" w:hAnsi="Arial" w:cs="Arial"/>
          <w:color w:val="000000"/>
          <w:sz w:val="24"/>
          <w:szCs w:val="24"/>
        </w:rPr>
        <w:t>NHS LPP shall assess the Supplier’s compliance with the Minimum Standards of Reliability:</w:t>
      </w:r>
    </w:p>
    <w:p w14:paraId="25AF5D37"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1.2.1 </w:t>
      </w:r>
      <w:r w:rsidRPr="001B351E">
        <w:rPr>
          <w:rFonts w:ascii="Arial" w:eastAsia="Arial" w:hAnsi="Arial" w:cs="Arial"/>
          <w:color w:val="000000"/>
          <w:sz w:val="24"/>
          <w:szCs w:val="24"/>
        </w:rPr>
        <w:t xml:space="preserve">upon the request of any Buyer; or </w:t>
      </w:r>
    </w:p>
    <w:p w14:paraId="28D86E9B"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1.2.2 </w:t>
      </w:r>
      <w:r w:rsidRPr="001B351E">
        <w:rPr>
          <w:rFonts w:ascii="Arial" w:eastAsia="Arial" w:hAnsi="Arial" w:cs="Arial"/>
          <w:color w:val="000000"/>
          <w:sz w:val="24"/>
          <w:szCs w:val="24"/>
        </w:rPr>
        <w:t xml:space="preserve">whenever it considers (in its absolute discretion) that it is appropriate to do so. </w:t>
      </w:r>
    </w:p>
    <w:p w14:paraId="53FD8E86"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1.3 </w:t>
      </w:r>
      <w:r w:rsidRPr="001B351E">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1B351E">
        <w:rPr>
          <w:rFonts w:ascii="Arial" w:eastAsia="Arial" w:hAnsi="Arial" w:cs="Arial"/>
          <w:b/>
          <w:bCs/>
          <w:color w:val="000000"/>
          <w:sz w:val="24"/>
          <w:szCs w:val="24"/>
        </w:rPr>
        <w:t xml:space="preserve"> </w:t>
      </w:r>
      <w:r w:rsidRPr="001B351E">
        <w:rPr>
          <w:rFonts w:ascii="Arial" w:eastAsia="Arial" w:hAnsi="Arial" w:cs="Arial"/>
          <w:color w:val="000000"/>
          <w:sz w:val="24"/>
          <w:szCs w:val="24"/>
        </w:rPr>
        <w:t>1.2, NHS LPP shall so notify the Supplier (and any Buyer in writing) and the NHS LPP reserves the right to terminate its Framework Contract for material Default under Clause 10.4 (When NHS LPP or the Buyer can end this contract).</w:t>
      </w:r>
    </w:p>
    <w:p w14:paraId="60FA656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7B17905C" w14:textId="77777777" w:rsidR="0066370B" w:rsidRPr="001B351E" w:rsidRDefault="0066370B" w:rsidP="004F21F2">
      <w:pPr>
        <w:pStyle w:val="ContentsHH1"/>
        <w:rPr>
          <w:rFonts w:eastAsiaTheme="minorEastAsia"/>
        </w:rPr>
      </w:pPr>
      <w:bookmarkStart w:id="198" w:name="_Toc154147149"/>
      <w:bookmarkStart w:id="199" w:name="_Toc154149063"/>
      <w:r w:rsidRPr="001B351E">
        <w:lastRenderedPageBreak/>
        <w:t>Joint Schedule 10 (Rectification Plan)</w:t>
      </w:r>
      <w:bookmarkEnd w:id="198"/>
      <w:bookmarkEnd w:id="199"/>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370B" w:rsidRPr="005F6D6E" w14:paraId="0B4F9434" w14:textId="77777777" w:rsidTr="0066370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C5CDBE" w14:textId="77777777" w:rsidR="0066370B" w:rsidRPr="005F6D6E" w:rsidRDefault="0066370B">
            <w:pPr>
              <w:jc w:val="center"/>
              <w:rPr>
                <w:rFonts w:ascii="Arial" w:hAnsi="Arial" w:cs="Arial"/>
                <w:b/>
                <w:sz w:val="24"/>
                <w:szCs w:val="24"/>
              </w:rPr>
            </w:pPr>
            <w:bookmarkStart w:id="200" w:name="_Hlt365648931"/>
            <w:bookmarkStart w:id="201" w:name="_Hlt365630092"/>
            <w:bookmarkStart w:id="202" w:name="_Hlt359519846"/>
            <w:bookmarkStart w:id="203" w:name="_Hlt359519055"/>
            <w:bookmarkStart w:id="204" w:name="_Hlt359343263"/>
            <w:bookmarkStart w:id="205" w:name="_Hlt360696975"/>
            <w:bookmarkStart w:id="206" w:name="_Hlt359518672"/>
            <w:bookmarkStart w:id="207" w:name="_Hlt359518670"/>
            <w:bookmarkStart w:id="208" w:name="_Hlt359518665"/>
            <w:bookmarkStart w:id="209" w:name="_Hlt358390397"/>
            <w:bookmarkStart w:id="210" w:name="_Hlt359518663"/>
            <w:bookmarkStart w:id="211" w:name="_Hlt359518637"/>
            <w:bookmarkStart w:id="212" w:name="_Hlt359518647"/>
            <w:bookmarkStart w:id="213" w:name="_Hlt359518643"/>
            <w:bookmarkStart w:id="214" w:name="_Hlt359518634"/>
            <w:bookmarkStart w:id="215" w:name="_Hlt359518654"/>
            <w:bookmarkStart w:id="216" w:name="_Hlt359518600"/>
            <w:bookmarkStart w:id="217" w:name="_Hlt359518596"/>
            <w:bookmarkStart w:id="218" w:name="_Hlt359518593"/>
            <w:bookmarkStart w:id="219" w:name="_Hlt359518668"/>
            <w:bookmarkStart w:id="220" w:name="_Hlt359518645"/>
            <w:bookmarkStart w:id="221" w:name="_Hlt359518640"/>
            <w:bookmarkStart w:id="222" w:name="_Hlt359518632"/>
            <w:bookmarkStart w:id="223" w:name="_Hlt359518628"/>
            <w:bookmarkStart w:id="224" w:name="_Hlt359518623"/>
            <w:bookmarkStart w:id="225" w:name="_Hlt359518618"/>
            <w:bookmarkStart w:id="226" w:name="_Hlt359518614"/>
            <w:bookmarkStart w:id="227" w:name="_Hlt359518611"/>
            <w:bookmarkStart w:id="228" w:name="_Hlt359518608"/>
            <w:bookmarkStart w:id="229" w:name="_Hlt359518591"/>
            <w:bookmarkStart w:id="230" w:name="_Hlt359518630"/>
            <w:bookmarkStart w:id="231" w:name="_Hlt359518625"/>
            <w:bookmarkStart w:id="232" w:name="_Hlt359518621"/>
            <w:bookmarkStart w:id="233" w:name="_Hlt359518616"/>
            <w:bookmarkStart w:id="234" w:name="_Hlt359518605"/>
            <w:bookmarkStart w:id="235" w:name="_Hlt359518577"/>
            <w:bookmarkStart w:id="236" w:name="_Hlt365648611"/>
            <w:bookmarkStart w:id="237" w:name="_Hlt365627374"/>
            <w:bookmarkStart w:id="238" w:name="_Hlt365627344"/>
            <w:bookmarkStart w:id="239" w:name="_Hlt36251648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2DF0B46" w14:textId="77777777" w:rsidR="0066370B" w:rsidRPr="005F6D6E" w:rsidRDefault="0066370B">
            <w:pPr>
              <w:jc w:val="center"/>
              <w:rPr>
                <w:rFonts w:ascii="Arial" w:hAnsi="Arial" w:cs="Arial"/>
                <w:b/>
                <w:sz w:val="24"/>
                <w:szCs w:val="24"/>
              </w:rPr>
            </w:pPr>
            <w:r w:rsidRPr="005F6D6E">
              <w:rPr>
                <w:rFonts w:ascii="Arial" w:hAnsi="Arial" w:cs="Arial"/>
                <w:b/>
                <w:sz w:val="24"/>
                <w:szCs w:val="24"/>
              </w:rPr>
              <w:t>Request for [Revised] Rectification Plan</w:t>
            </w:r>
          </w:p>
        </w:tc>
      </w:tr>
      <w:tr w:rsidR="0066370B" w:rsidRPr="005F6D6E" w14:paraId="5BE89115" w14:textId="77777777" w:rsidTr="0066370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BE955" w14:textId="77777777" w:rsidR="0066370B" w:rsidRPr="005F6D6E" w:rsidRDefault="0066370B">
            <w:pPr>
              <w:rPr>
                <w:rFonts w:ascii="Arial" w:hAnsi="Arial" w:cs="Arial"/>
                <w:sz w:val="24"/>
                <w:szCs w:val="24"/>
              </w:rPr>
            </w:pPr>
            <w:r w:rsidRPr="005F6D6E">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E0AB6"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Guidance:</w:t>
            </w:r>
            <w:r w:rsidRPr="005F6D6E">
              <w:rPr>
                <w:rFonts w:ascii="Arial" w:hAnsi="Arial" w:cs="Arial"/>
                <w:sz w:val="24"/>
                <w:szCs w:val="24"/>
              </w:rPr>
              <w:t xml:space="preserve"> Explain the Default, with clear schedule and clause references as appropriate]</w:t>
            </w:r>
          </w:p>
        </w:tc>
      </w:tr>
      <w:tr w:rsidR="0066370B" w:rsidRPr="005F6D6E" w14:paraId="1B521EED" w14:textId="77777777" w:rsidTr="0066370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88DA14" w14:textId="77777777" w:rsidR="0066370B" w:rsidRPr="005F6D6E" w:rsidRDefault="0066370B">
            <w:pPr>
              <w:rPr>
                <w:rFonts w:ascii="Arial" w:hAnsi="Arial" w:cs="Arial"/>
                <w:sz w:val="24"/>
                <w:szCs w:val="24"/>
              </w:rPr>
            </w:pPr>
            <w:r w:rsidRPr="005F6D6E">
              <w:rPr>
                <w:rFonts w:ascii="Arial" w:hAnsi="Arial" w:cs="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D884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date (minimum 10 days from request)]</w:t>
            </w:r>
          </w:p>
          <w:p w14:paraId="342D4C27" w14:textId="77777777" w:rsidR="0066370B" w:rsidRPr="005F6D6E" w:rsidRDefault="0066370B">
            <w:pPr>
              <w:rPr>
                <w:rFonts w:ascii="Arial" w:hAnsi="Arial" w:cs="Arial"/>
                <w:sz w:val="24"/>
                <w:szCs w:val="24"/>
              </w:rPr>
            </w:pPr>
          </w:p>
        </w:tc>
      </w:tr>
      <w:tr w:rsidR="0066370B" w:rsidRPr="005F6D6E" w14:paraId="6D4DF576"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2ECBA5" w14:textId="3C817459" w:rsidR="0066370B" w:rsidRPr="005F6D6E" w:rsidRDefault="0066370B">
            <w:pPr>
              <w:rPr>
                <w:rFonts w:ascii="Arial" w:hAnsi="Arial" w:cs="Arial"/>
                <w:sz w:val="24"/>
                <w:szCs w:val="24"/>
              </w:rPr>
            </w:pPr>
            <w:r w:rsidRPr="005F6D6E">
              <w:rPr>
                <w:rFonts w:ascii="Arial" w:hAnsi="Arial" w:cs="Arial"/>
                <w:sz w:val="24"/>
                <w:szCs w:val="24"/>
              </w:rPr>
              <w:t>Signed by [CCS/Buyer</w:t>
            </w:r>
            <w:r w:rsidR="00005BA6" w:rsidRPr="005F6D6E">
              <w:rPr>
                <w:rFonts w:ascii="Arial" w:hAnsi="Arial" w:cs="Arial"/>
                <w:sz w:val="24"/>
                <w:szCs w:val="24"/>
              </w:rPr>
              <w:t>]:</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E399" w14:textId="77777777" w:rsidR="0066370B" w:rsidRPr="005F6D6E" w:rsidRDefault="0066370B">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817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15CE" w14:textId="77777777" w:rsidR="0066370B" w:rsidRPr="005F6D6E" w:rsidRDefault="0066370B">
            <w:pPr>
              <w:rPr>
                <w:rFonts w:ascii="Arial" w:hAnsi="Arial" w:cs="Arial"/>
                <w:sz w:val="24"/>
                <w:szCs w:val="24"/>
              </w:rPr>
            </w:pPr>
          </w:p>
        </w:tc>
      </w:tr>
      <w:tr w:rsidR="0066370B" w:rsidRPr="005F6D6E" w14:paraId="71701292"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2983B52" w14:textId="77777777" w:rsidR="0066370B" w:rsidRPr="005F6D6E" w:rsidRDefault="0066370B">
            <w:pPr>
              <w:jc w:val="center"/>
              <w:rPr>
                <w:rFonts w:ascii="Arial" w:hAnsi="Arial" w:cs="Arial"/>
                <w:sz w:val="24"/>
                <w:szCs w:val="24"/>
              </w:rPr>
            </w:pPr>
            <w:r w:rsidRPr="005F6D6E">
              <w:rPr>
                <w:rFonts w:ascii="Arial" w:hAnsi="Arial" w:cs="Arial"/>
                <w:b/>
                <w:sz w:val="24"/>
                <w:szCs w:val="24"/>
              </w:rPr>
              <w:t>Supplier [Revised] Rectification Plan</w:t>
            </w:r>
          </w:p>
        </w:tc>
      </w:tr>
      <w:tr w:rsidR="0066370B" w:rsidRPr="005F6D6E" w14:paraId="693B3642"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D3D925" w14:textId="77777777" w:rsidR="0066370B" w:rsidRPr="005F6D6E" w:rsidRDefault="0066370B">
            <w:pPr>
              <w:rPr>
                <w:rFonts w:ascii="Arial" w:hAnsi="Arial" w:cs="Arial"/>
                <w:sz w:val="24"/>
                <w:szCs w:val="24"/>
              </w:rPr>
            </w:pPr>
            <w:r w:rsidRPr="005F6D6E">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147B"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cause]</w:t>
            </w:r>
          </w:p>
        </w:tc>
      </w:tr>
      <w:tr w:rsidR="0066370B" w:rsidRPr="005F6D6E" w14:paraId="0473C3DB"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7D87" w14:textId="77777777" w:rsidR="0066370B" w:rsidRPr="005F6D6E" w:rsidRDefault="0066370B">
            <w:pPr>
              <w:rPr>
                <w:rFonts w:ascii="Arial" w:hAnsi="Arial" w:cs="Arial"/>
                <w:sz w:val="24"/>
                <w:szCs w:val="24"/>
              </w:rPr>
            </w:pPr>
            <w:r w:rsidRPr="005F6D6E">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A7AFC3"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impact]</w:t>
            </w:r>
          </w:p>
        </w:tc>
      </w:tr>
      <w:tr w:rsidR="0066370B" w:rsidRPr="005F6D6E" w14:paraId="530BD95F" w14:textId="77777777" w:rsidTr="0066370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402D5" w14:textId="77777777" w:rsidR="0066370B" w:rsidRPr="005F6D6E" w:rsidRDefault="0066370B">
            <w:pPr>
              <w:rPr>
                <w:rFonts w:ascii="Arial" w:hAnsi="Arial" w:cs="Arial"/>
                <w:sz w:val="24"/>
                <w:szCs w:val="24"/>
              </w:rPr>
            </w:pPr>
            <w:r w:rsidRPr="005F6D6E">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93822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effect]</w:t>
            </w:r>
          </w:p>
        </w:tc>
      </w:tr>
      <w:tr w:rsidR="0066370B" w:rsidRPr="005F6D6E" w14:paraId="66FB104E" w14:textId="77777777" w:rsidTr="0066370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3632F" w14:textId="77777777" w:rsidR="0066370B" w:rsidRPr="005F6D6E" w:rsidRDefault="0066370B">
            <w:pPr>
              <w:rPr>
                <w:rFonts w:ascii="Arial" w:hAnsi="Arial" w:cs="Arial"/>
                <w:sz w:val="24"/>
                <w:szCs w:val="24"/>
              </w:rPr>
            </w:pPr>
            <w:r w:rsidRPr="005F6D6E">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51884" w14:textId="77777777" w:rsidR="0066370B" w:rsidRPr="005F6D6E" w:rsidRDefault="0066370B">
            <w:pPr>
              <w:rPr>
                <w:rFonts w:ascii="Arial" w:hAnsi="Arial" w:cs="Arial"/>
                <w:b/>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1892D" w14:textId="77777777" w:rsidR="0066370B" w:rsidRPr="005F6D6E" w:rsidRDefault="0066370B">
            <w:pPr>
              <w:rPr>
                <w:rFonts w:ascii="Arial" w:hAnsi="Arial" w:cs="Arial"/>
                <w:b/>
                <w:sz w:val="24"/>
                <w:szCs w:val="24"/>
              </w:rPr>
            </w:pPr>
            <w:r w:rsidRPr="005F6D6E">
              <w:rPr>
                <w:rFonts w:ascii="Arial" w:hAnsi="Arial" w:cs="Arial"/>
                <w:b/>
                <w:sz w:val="24"/>
                <w:szCs w:val="24"/>
              </w:rPr>
              <w:t xml:space="preserve">Timescale </w:t>
            </w:r>
          </w:p>
        </w:tc>
      </w:tr>
      <w:tr w:rsidR="0066370B" w:rsidRPr="005F6D6E" w14:paraId="4883226F"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518E39"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35CBF0"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22FB8"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644D444"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5FCD0"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88699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41EBC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116638B"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FDAA0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75A9DD"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83E516"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5CF5695A"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4AF2BF"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ABB3F"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35E67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27FD915"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292896"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A65D5"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67A56A"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0AAAA558"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7587E" w14:textId="77777777" w:rsidR="0066370B" w:rsidRPr="005F6D6E" w:rsidRDefault="0066370B">
            <w:pPr>
              <w:rPr>
                <w:rFonts w:ascii="Arial" w:hAnsi="Arial" w:cs="Arial"/>
                <w:sz w:val="24"/>
                <w:szCs w:val="24"/>
              </w:rPr>
            </w:pPr>
            <w:r w:rsidRPr="005F6D6E">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4A53F9" w14:textId="77777777" w:rsidR="0066370B" w:rsidRPr="005F6D6E" w:rsidRDefault="0066370B">
            <w:pPr>
              <w:rPr>
                <w:rFonts w:ascii="Arial" w:hAnsi="Arial" w:cs="Arial"/>
                <w:sz w:val="24"/>
                <w:szCs w:val="24"/>
              </w:rPr>
            </w:pPr>
            <w:r w:rsidRPr="005F6D6E">
              <w:rPr>
                <w:rFonts w:ascii="Arial" w:hAnsi="Arial" w:cs="Arial"/>
                <w:sz w:val="24"/>
                <w:szCs w:val="24"/>
              </w:rPr>
              <w:t xml:space="preserve">[X] Working Days </w:t>
            </w:r>
          </w:p>
        </w:tc>
      </w:tr>
      <w:tr w:rsidR="0066370B" w:rsidRPr="005F6D6E" w14:paraId="3162CF70" w14:textId="77777777" w:rsidTr="0066370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83D6B" w14:textId="77777777" w:rsidR="0066370B" w:rsidRPr="005F6D6E" w:rsidRDefault="0066370B">
            <w:pPr>
              <w:rPr>
                <w:rFonts w:ascii="Arial" w:hAnsi="Arial" w:cs="Arial"/>
                <w:sz w:val="24"/>
                <w:szCs w:val="24"/>
              </w:rPr>
            </w:pPr>
            <w:r w:rsidRPr="005F6D6E">
              <w:rPr>
                <w:rFonts w:ascii="Arial" w:hAnsi="Arial" w:cs="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FF6933" w14:textId="77777777" w:rsidR="0066370B" w:rsidRPr="005F6D6E" w:rsidRDefault="0066370B">
            <w:pPr>
              <w:rPr>
                <w:rFonts w:ascii="Arial" w:hAnsi="Arial" w:cs="Arial"/>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4175" w14:textId="77777777" w:rsidR="0066370B" w:rsidRPr="005F6D6E" w:rsidRDefault="0066370B">
            <w:pPr>
              <w:rPr>
                <w:rFonts w:ascii="Arial" w:hAnsi="Arial" w:cs="Arial"/>
                <w:sz w:val="24"/>
                <w:szCs w:val="24"/>
              </w:rPr>
            </w:pPr>
            <w:r w:rsidRPr="005F6D6E">
              <w:rPr>
                <w:rFonts w:ascii="Arial" w:hAnsi="Arial" w:cs="Arial"/>
                <w:b/>
                <w:sz w:val="24"/>
                <w:szCs w:val="24"/>
              </w:rPr>
              <w:t xml:space="preserve">Timescale </w:t>
            </w:r>
          </w:p>
        </w:tc>
      </w:tr>
      <w:tr w:rsidR="0066370B" w:rsidRPr="005F6D6E" w14:paraId="7DDAE31E"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91599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A6016"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AAF5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50DAE2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73E5A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D3FC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F8D95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2FA375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1D98D7"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07F09"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0BD9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9E3FA68"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B7C0C5"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ECEDAA"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5ABF9D"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0225BF2"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B33694"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474BD7"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F8A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54BD965" w14:textId="77777777" w:rsidTr="0066370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5F193" w14:textId="77777777" w:rsidR="0066370B" w:rsidRPr="005F6D6E" w:rsidRDefault="0066370B">
            <w:pPr>
              <w:rPr>
                <w:rFonts w:ascii="Arial" w:hAnsi="Arial" w:cs="Arial"/>
                <w:sz w:val="24"/>
                <w:szCs w:val="24"/>
              </w:rPr>
            </w:pPr>
          </w:p>
          <w:p w14:paraId="293EB44D" w14:textId="77777777" w:rsidR="0066370B" w:rsidRPr="005F6D6E" w:rsidRDefault="0066370B">
            <w:pPr>
              <w:rPr>
                <w:rFonts w:ascii="Arial" w:hAnsi="Arial" w:cs="Arial"/>
                <w:sz w:val="24"/>
                <w:szCs w:val="24"/>
              </w:rPr>
            </w:pPr>
            <w:r w:rsidRPr="005F6D6E">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776EB"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42E60" w14:textId="77777777" w:rsidR="0066370B" w:rsidRPr="005F6D6E" w:rsidRDefault="0066370B">
            <w:pPr>
              <w:rPr>
                <w:rFonts w:ascii="Arial" w:hAnsi="Arial" w:cs="Arial"/>
                <w:sz w:val="24"/>
                <w:szCs w:val="24"/>
              </w:rPr>
            </w:pPr>
          </w:p>
          <w:p w14:paraId="3BAE554E"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9DE8" w14:textId="77777777" w:rsidR="0066370B" w:rsidRPr="005F6D6E" w:rsidRDefault="0066370B">
            <w:pPr>
              <w:rPr>
                <w:rFonts w:ascii="Arial" w:hAnsi="Arial" w:cs="Arial"/>
                <w:sz w:val="24"/>
                <w:szCs w:val="24"/>
              </w:rPr>
            </w:pPr>
          </w:p>
          <w:p w14:paraId="7D62D461" w14:textId="77777777" w:rsidR="0066370B" w:rsidRPr="005F6D6E" w:rsidRDefault="0066370B">
            <w:pPr>
              <w:rPr>
                <w:rFonts w:ascii="Arial" w:hAnsi="Arial" w:cs="Arial"/>
                <w:sz w:val="24"/>
                <w:szCs w:val="24"/>
              </w:rPr>
            </w:pPr>
          </w:p>
        </w:tc>
      </w:tr>
      <w:tr w:rsidR="0066370B" w:rsidRPr="005F6D6E" w14:paraId="197D9863"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DD24F9" w14:textId="77777777" w:rsidR="0066370B" w:rsidRPr="005F6D6E" w:rsidRDefault="0066370B">
            <w:pPr>
              <w:jc w:val="center"/>
              <w:rPr>
                <w:rFonts w:ascii="Arial" w:hAnsi="Arial" w:cs="Arial"/>
                <w:sz w:val="24"/>
                <w:szCs w:val="24"/>
              </w:rPr>
            </w:pPr>
            <w:r w:rsidRPr="005F6D6E">
              <w:rPr>
                <w:rFonts w:ascii="Arial" w:hAnsi="Arial" w:cs="Arial"/>
                <w:b/>
                <w:sz w:val="24"/>
                <w:szCs w:val="24"/>
              </w:rPr>
              <w:lastRenderedPageBreak/>
              <w:t xml:space="preserve">Review of Rectification Plan </w:t>
            </w:r>
            <w:r w:rsidRPr="005F6D6E">
              <w:rPr>
                <w:rFonts w:ascii="Arial" w:hAnsi="Arial" w:cs="Arial"/>
                <w:sz w:val="24"/>
                <w:szCs w:val="24"/>
              </w:rPr>
              <w:t>[CCS/Buyer]</w:t>
            </w:r>
          </w:p>
        </w:tc>
      </w:tr>
      <w:tr w:rsidR="0066370B" w:rsidRPr="005F6D6E" w14:paraId="14A26077"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7F1F8" w14:textId="77777777" w:rsidR="0066370B" w:rsidRPr="005F6D6E" w:rsidRDefault="0066370B">
            <w:pPr>
              <w:rPr>
                <w:rFonts w:ascii="Arial" w:hAnsi="Arial" w:cs="Arial"/>
                <w:sz w:val="24"/>
                <w:szCs w:val="24"/>
              </w:rPr>
            </w:pPr>
            <w:r w:rsidRPr="005F6D6E">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24EC8" w14:textId="77777777" w:rsidR="0066370B" w:rsidRPr="005F6D6E" w:rsidRDefault="0066370B">
            <w:pPr>
              <w:rPr>
                <w:rFonts w:ascii="Arial" w:hAnsi="Arial" w:cs="Arial"/>
                <w:sz w:val="24"/>
                <w:szCs w:val="24"/>
              </w:rPr>
            </w:pPr>
            <w:r w:rsidRPr="005F6D6E">
              <w:rPr>
                <w:rFonts w:ascii="Arial" w:hAnsi="Arial" w:cs="Arial"/>
                <w:sz w:val="24"/>
                <w:szCs w:val="24"/>
              </w:rPr>
              <w:t>[Plan Accepted] [Plan Rejected] [Revised Plan Requested]</w:t>
            </w:r>
          </w:p>
        </w:tc>
      </w:tr>
      <w:tr w:rsidR="0066370B" w:rsidRPr="005F6D6E" w14:paraId="6455703F"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B5E108" w14:textId="77777777" w:rsidR="0066370B" w:rsidRPr="005F6D6E" w:rsidRDefault="0066370B">
            <w:pPr>
              <w:rPr>
                <w:rFonts w:ascii="Arial" w:hAnsi="Arial" w:cs="Arial"/>
                <w:sz w:val="24"/>
                <w:szCs w:val="24"/>
              </w:rPr>
            </w:pPr>
            <w:r w:rsidRPr="005F6D6E">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295AC"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reasons]</w:t>
            </w:r>
          </w:p>
        </w:tc>
      </w:tr>
      <w:tr w:rsidR="0066370B" w:rsidRPr="005F6D6E" w14:paraId="4F1A1CCB"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139E7" w14:textId="77777777" w:rsidR="0066370B" w:rsidRPr="005F6D6E" w:rsidRDefault="0066370B">
            <w:pPr>
              <w:rPr>
                <w:rFonts w:ascii="Arial" w:hAnsi="Arial" w:cs="Arial"/>
                <w:sz w:val="24"/>
                <w:szCs w:val="24"/>
              </w:rPr>
            </w:pPr>
            <w:r w:rsidRPr="005F6D6E">
              <w:rPr>
                <w:rFonts w:ascii="Arial" w:hAnsi="Arial" w:cs="Arial"/>
                <w:sz w:val="24"/>
                <w:szCs w:val="24"/>
              </w:rPr>
              <w:t>Signed by [NHS LPP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034E"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B5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506DD" w14:textId="77777777" w:rsidR="0066370B" w:rsidRPr="005F6D6E" w:rsidRDefault="0066370B">
            <w:pPr>
              <w:rPr>
                <w:rFonts w:ascii="Arial" w:hAnsi="Arial" w:cs="Arial"/>
                <w:sz w:val="24"/>
                <w:szCs w:val="24"/>
              </w:rPr>
            </w:pPr>
          </w:p>
        </w:tc>
      </w:tr>
    </w:tbl>
    <w:p w14:paraId="31CD0C16" w14:textId="77777777" w:rsidR="0066370B" w:rsidRPr="001B351E" w:rsidRDefault="0066370B" w:rsidP="0066370B">
      <w:pPr>
        <w:spacing w:after="0"/>
        <w:rPr>
          <w:rFonts w:ascii="Arial" w:hAnsi="Arial" w:cs="Arial"/>
          <w:b/>
          <w:sz w:val="24"/>
          <w:szCs w:val="24"/>
          <w:lang w:eastAsia="zh-CN"/>
        </w:rPr>
      </w:pPr>
    </w:p>
    <w:p w14:paraId="7FD8715F" w14:textId="77777777" w:rsidR="0066370B" w:rsidRPr="001B351E" w:rsidRDefault="0066370B" w:rsidP="0066370B">
      <w:pPr>
        <w:spacing w:after="0"/>
        <w:rPr>
          <w:rFonts w:ascii="Arial" w:hAnsi="Arial" w:cs="Arial"/>
          <w:b/>
          <w:sz w:val="24"/>
          <w:szCs w:val="24"/>
          <w:lang w:eastAsia="zh-CN"/>
        </w:rPr>
      </w:pPr>
    </w:p>
    <w:p w14:paraId="6BDFDFC2"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41F9AE5E" w14:textId="77777777" w:rsidR="0066370B" w:rsidRPr="001B351E" w:rsidRDefault="0066370B">
      <w:pPr>
        <w:rPr>
          <w:rFonts w:ascii="Arial" w:hAnsi="Arial" w:cs="Arial"/>
          <w:b/>
          <w:sz w:val="24"/>
          <w:szCs w:val="24"/>
          <w:lang w:eastAsia="zh-CN"/>
        </w:rPr>
      </w:pPr>
    </w:p>
    <w:p w14:paraId="1A473794" w14:textId="77777777" w:rsidR="0066370B" w:rsidRPr="001B351E" w:rsidRDefault="0066370B" w:rsidP="004F21F2">
      <w:pPr>
        <w:pStyle w:val="ContentsHH1"/>
      </w:pPr>
      <w:bookmarkStart w:id="240" w:name="_Toc154147150"/>
      <w:bookmarkStart w:id="241" w:name="_Toc154149064"/>
      <w:r w:rsidRPr="001B351E">
        <w:t>Joint Schedule 11 (Processing Data)</w:t>
      </w:r>
      <w:bookmarkEnd w:id="240"/>
      <w:bookmarkEnd w:id="241"/>
    </w:p>
    <w:p w14:paraId="00F03A6D" w14:textId="77777777" w:rsidR="0066370B" w:rsidRPr="001B351E" w:rsidRDefault="0066370B" w:rsidP="0066370B">
      <w:pPr>
        <w:pStyle w:val="Normal0"/>
        <w:tabs>
          <w:tab w:val="center" w:pos="4513"/>
          <w:tab w:val="right" w:pos="9026"/>
        </w:tabs>
        <w:spacing w:after="0" w:line="240" w:lineRule="auto"/>
        <w:rPr>
          <w:rFonts w:ascii="Arial" w:eastAsia="Arial" w:hAnsi="Arial" w:cs="Arial"/>
          <w:b/>
          <w:color w:val="000000"/>
          <w:sz w:val="36"/>
          <w:szCs w:val="36"/>
        </w:rPr>
      </w:pPr>
    </w:p>
    <w:p w14:paraId="6A60F028"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Definitions</w:t>
      </w:r>
    </w:p>
    <w:p w14:paraId="652B27AB"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b/>
          <w:sz w:val="24"/>
          <w:szCs w:val="24"/>
        </w:rPr>
      </w:pPr>
      <w:r w:rsidRPr="001B351E">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66370B" w:rsidRPr="001B351E" w14:paraId="287C897A" w14:textId="77777777" w:rsidTr="0066370B">
        <w:tc>
          <w:tcPr>
            <w:tcW w:w="2263" w:type="dxa"/>
            <w:tcBorders>
              <w:top w:val="nil"/>
              <w:left w:val="nil"/>
              <w:bottom w:val="nil"/>
              <w:right w:val="nil"/>
            </w:tcBorders>
            <w:hideMark/>
          </w:tcPr>
          <w:p w14:paraId="70437E11" w14:textId="77777777"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b/>
                <w:sz w:val="24"/>
                <w:szCs w:val="24"/>
              </w:rPr>
              <w:t>“Processor Personnel”</w:t>
            </w:r>
          </w:p>
        </w:tc>
        <w:tc>
          <w:tcPr>
            <w:tcW w:w="6753" w:type="dxa"/>
            <w:tcBorders>
              <w:top w:val="nil"/>
              <w:left w:val="nil"/>
              <w:bottom w:val="nil"/>
              <w:right w:val="nil"/>
            </w:tcBorders>
            <w:hideMark/>
          </w:tcPr>
          <w:p w14:paraId="3FC376BE" w14:textId="1BF833C3"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sz w:val="24"/>
                <w:szCs w:val="24"/>
              </w:rPr>
              <w:t xml:space="preserve">all directors, officers, employees, agents, consultants and suppliers of the Processor and/or of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engaged in the performance of its obligations under a Contract;</w:t>
            </w:r>
          </w:p>
        </w:tc>
      </w:tr>
    </w:tbl>
    <w:p w14:paraId="3E405580"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Status of the Controller</w:t>
      </w:r>
    </w:p>
    <w:p w14:paraId="38DE930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“Controller” in respect of the other Party who is “Processor”;</w:t>
      </w:r>
    </w:p>
    <w:p w14:paraId="140D330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“Processor” in respect of the other Party who is “Controller”;</w:t>
      </w:r>
    </w:p>
    <w:p w14:paraId="608CAB88"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“Joint Controller” with the other Party; </w:t>
      </w:r>
    </w:p>
    <w:p w14:paraId="6552B1BF"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“Independent Controller” of the Personal Data where the other Party is also “Controller”,</w:t>
      </w:r>
    </w:p>
    <w:p w14:paraId="78D1E1BA" w14:textId="77777777" w:rsidR="0066370B" w:rsidRPr="001B351E" w:rsidRDefault="0066370B" w:rsidP="0066370B">
      <w:pPr>
        <w:pStyle w:val="Normal0"/>
        <w:spacing w:before="280" w:after="120"/>
        <w:ind w:left="809"/>
        <w:rPr>
          <w:rFonts w:ascii="Arial" w:eastAsia="Arial" w:hAnsi="Arial" w:cs="Arial"/>
          <w:sz w:val="24"/>
          <w:szCs w:val="24"/>
        </w:rPr>
      </w:pPr>
      <w:r w:rsidRPr="001B351E">
        <w:rPr>
          <w:rFonts w:ascii="Arial" w:eastAsia="Arial" w:hAnsi="Arial" w:cs="Arial"/>
          <w:sz w:val="24"/>
          <w:szCs w:val="24"/>
        </w:rPr>
        <w:t xml:space="preserve">in respect of certain Personal Data under a Contract and shall specify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which scenario they think shall apply in each situation. </w:t>
      </w:r>
    </w:p>
    <w:p w14:paraId="10DD262B"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one Party is Controller and the other Party its Processor </w:t>
      </w:r>
    </w:p>
    <w:p w14:paraId="3CA36B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is a Processor, the only Processing that it is authorised to do is listed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by the Controller. </w:t>
      </w:r>
    </w:p>
    <w:p w14:paraId="6EE796A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 systematic description of the envisaged Processing and the purpose of the Processing;</w:t>
      </w:r>
    </w:p>
    <w:p w14:paraId="289DAA1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lastRenderedPageBreak/>
        <w:t>an assessment of the necessity and proportionality of the Processing in relation to the Deliverables;</w:t>
      </w:r>
    </w:p>
    <w:p w14:paraId="57AB5905"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risks to the rights and freedoms of Data Subjects; and</w:t>
      </w:r>
    </w:p>
    <w:p w14:paraId="09EBBC12"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measures envisaged to address the risks, including safeguards, security measures and mechanisms to ensure the protection of Personal Data.</w:t>
      </w:r>
    </w:p>
    <w:p w14:paraId="3ADA21E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in relation to any Personal Data Processed in connection with its obligations under the Contract:</w:t>
      </w:r>
    </w:p>
    <w:p w14:paraId="08AE2A7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Process that Personal Data only in accordance with Annex 1 </w:t>
      </w:r>
      <w:r w:rsidRPr="001B351E">
        <w:rPr>
          <w:rFonts w:ascii="Arial" w:eastAsia="Arial" w:hAnsi="Arial" w:cs="Arial"/>
          <w:i/>
          <w:sz w:val="24"/>
          <w:szCs w:val="24"/>
        </w:rPr>
        <w:t>(Processing Personal Data</w:t>
      </w:r>
      <w:r w:rsidRPr="001B351E">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88C68E"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2" w:name="bookmark=id.1fob9te"/>
      <w:bookmarkEnd w:id="242"/>
      <w:r w:rsidRPr="001B351E">
        <w:rPr>
          <w:rFonts w:ascii="Arial" w:eastAsia="Arial" w:hAnsi="Arial" w:cs="Arial"/>
          <w:sz w:val="24"/>
          <w:szCs w:val="24"/>
        </w:rPr>
        <w:t>ensure that it has in place Protective Measures, including in the case of the Supplier the measures set out in Clause 14.3 of the Core Terms</w:t>
      </w:r>
      <w:r w:rsidRPr="001B351E">
        <w:rPr>
          <w:rFonts w:ascii="Arial" w:eastAsia="Arial" w:hAnsi="Arial" w:cs="Arial"/>
          <w:i/>
          <w:sz w:val="24"/>
          <w:szCs w:val="24"/>
        </w:rPr>
        <w:t>,</w:t>
      </w:r>
      <w:r w:rsidRPr="001B351E">
        <w:rPr>
          <w:rFonts w:ascii="Arial" w:eastAsia="Arial" w:hAnsi="Arial" w:cs="Arial"/>
          <w:sz w:val="24"/>
          <w:szCs w:val="24"/>
        </w:rPr>
        <w:t xml:space="preserve"> </w:t>
      </w:r>
      <w:r w:rsidR="00005BA6" w:rsidRPr="001B351E">
        <w:rPr>
          <w:rFonts w:ascii="Arial" w:eastAsia="Arial" w:hAnsi="Arial" w:cs="Arial"/>
          <w:sz w:val="24"/>
          <w:szCs w:val="24"/>
        </w:rPr>
        <w:t>which the</w:t>
      </w:r>
      <w:r w:rsidRPr="001B351E">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FA7D725"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bookmarkStart w:id="243" w:name="bookmark=id.3znysh7"/>
      <w:bookmarkEnd w:id="243"/>
    </w:p>
    <w:p w14:paraId="47A7EFC3"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1101BEA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3E2730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cost of implementing any measures; </w:t>
      </w:r>
    </w:p>
    <w:p w14:paraId="3D58B364" w14:textId="18F17835"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4" w:name="bookmark=id.2et92p0"/>
      <w:bookmarkEnd w:id="244"/>
      <w:r w:rsidRPr="001B351E">
        <w:rPr>
          <w:rFonts w:ascii="Arial" w:eastAsia="Arial" w:hAnsi="Arial" w:cs="Arial"/>
          <w:sz w:val="24"/>
          <w:szCs w:val="24"/>
        </w:rPr>
        <w:t xml:space="preserve">ensure </w:t>
      </w:r>
      <w:r w:rsidR="00005BA6" w:rsidRPr="001B351E">
        <w:rPr>
          <w:rFonts w:ascii="Arial" w:eastAsia="Arial" w:hAnsi="Arial" w:cs="Arial"/>
          <w:sz w:val="24"/>
          <w:szCs w:val="24"/>
        </w:rPr>
        <w:t>that:</w:t>
      </w:r>
    </w:p>
    <w:p w14:paraId="60E9BFE0"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Personnel do not Process Personal Data except in accordance with the Contract (and in particular Annex 1</w:t>
      </w:r>
      <w:r w:rsidRPr="001B351E">
        <w:rPr>
          <w:rFonts w:ascii="Arial" w:eastAsia="Arial" w:hAnsi="Arial" w:cs="Arial"/>
          <w:i/>
          <w:sz w:val="24"/>
          <w:szCs w:val="24"/>
        </w:rPr>
        <w:t xml:space="preserve"> (Processing Personal Data</w:t>
      </w:r>
      <w:r w:rsidRPr="001B351E">
        <w:rPr>
          <w:rFonts w:ascii="Arial" w:eastAsia="Arial" w:hAnsi="Arial" w:cs="Arial"/>
          <w:sz w:val="24"/>
          <w:szCs w:val="24"/>
        </w:rPr>
        <w:t>));</w:t>
      </w:r>
    </w:p>
    <w:p w14:paraId="0D4C298F"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aware of and comply with the Processor’s duties under this Joint Schedule 11, Clauses 14 (</w:t>
      </w:r>
      <w:r w:rsidRPr="001B351E">
        <w:rPr>
          <w:rFonts w:ascii="Arial" w:eastAsia="Arial" w:hAnsi="Arial" w:cs="Arial"/>
          <w:i/>
          <w:sz w:val="24"/>
          <w:szCs w:val="24"/>
        </w:rPr>
        <w:t>Data protection</w:t>
      </w:r>
      <w:r w:rsidRPr="001B351E">
        <w:rPr>
          <w:rFonts w:ascii="Arial" w:eastAsia="Arial" w:hAnsi="Arial" w:cs="Arial"/>
          <w:sz w:val="24"/>
          <w:szCs w:val="24"/>
        </w:rPr>
        <w:t>), 15 (</w:t>
      </w:r>
      <w:r w:rsidRPr="001B351E">
        <w:rPr>
          <w:rFonts w:ascii="Arial" w:eastAsia="Arial" w:hAnsi="Arial" w:cs="Arial"/>
          <w:i/>
          <w:sz w:val="24"/>
          <w:szCs w:val="24"/>
        </w:rPr>
        <w:t>What you must keep confidential</w:t>
      </w:r>
      <w:r w:rsidRPr="001B351E">
        <w:rPr>
          <w:rFonts w:ascii="Arial" w:eastAsia="Arial" w:hAnsi="Arial" w:cs="Arial"/>
          <w:sz w:val="24"/>
          <w:szCs w:val="24"/>
        </w:rPr>
        <w:t>) and 16 (</w:t>
      </w:r>
      <w:r w:rsidRPr="001B351E">
        <w:rPr>
          <w:rFonts w:ascii="Arial" w:eastAsia="Arial" w:hAnsi="Arial" w:cs="Arial"/>
          <w:i/>
          <w:sz w:val="24"/>
          <w:szCs w:val="24"/>
        </w:rPr>
        <w:t>When you can share information</w:t>
      </w:r>
      <w:r w:rsidRPr="001B351E">
        <w:rPr>
          <w:rFonts w:ascii="Arial" w:eastAsia="Arial" w:hAnsi="Arial" w:cs="Arial"/>
          <w:sz w:val="24"/>
          <w:szCs w:val="24"/>
        </w:rPr>
        <w:t>) of the Core Terms;</w:t>
      </w:r>
    </w:p>
    <w:p w14:paraId="5D116633" w14:textId="26F62B4F"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are subject to appropriate confidentiality undertakings with the Processor or any </w:t>
      </w:r>
      <w:r w:rsidR="00005BA6" w:rsidRPr="001B351E">
        <w:rPr>
          <w:rFonts w:ascii="Arial" w:eastAsia="Arial" w:hAnsi="Arial" w:cs="Arial"/>
          <w:sz w:val="24"/>
          <w:szCs w:val="24"/>
        </w:rPr>
        <w:t>Sub processor</w:t>
      </w:r>
      <w:r w:rsidRPr="001B351E">
        <w:rPr>
          <w:rFonts w:ascii="Arial" w:eastAsia="Arial" w:hAnsi="Arial" w:cs="Arial"/>
          <w:sz w:val="24"/>
          <w:szCs w:val="24"/>
        </w:rPr>
        <w:t>;</w:t>
      </w:r>
    </w:p>
    <w:p w14:paraId="3D5292AD"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5934EF4"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have undergone adequate training in the use, care, protection and handling of Personal Data; </w:t>
      </w:r>
    </w:p>
    <w:p w14:paraId="7ED58E1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5" w:name="bookmark=id.tyjcwt"/>
      <w:bookmarkEnd w:id="245"/>
      <w:r w:rsidRPr="001B351E">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1F8B0FB6"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6" w:name="bookmark=id.3dy6vkm"/>
      <w:bookmarkEnd w:id="246"/>
      <w:r w:rsidRPr="001B351E">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1C47AF7E"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7" w:name="bookmark=id.1t3h5sf"/>
      <w:bookmarkEnd w:id="247"/>
      <w:r w:rsidRPr="001B351E">
        <w:rPr>
          <w:rFonts w:ascii="Arial" w:eastAsia="Arial" w:hAnsi="Arial" w:cs="Arial"/>
          <w:sz w:val="24"/>
          <w:szCs w:val="24"/>
        </w:rPr>
        <w:t>the Data Subject has enforceable rights and effective legal remedies;</w:t>
      </w:r>
    </w:p>
    <w:p w14:paraId="15D9E4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8" w:name="bookmark=id.4d34og8"/>
      <w:bookmarkEnd w:id="248"/>
      <w:r w:rsidRPr="001B351E">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9" w:name="bookmark=id.17dp8vu"/>
      <w:bookmarkEnd w:id="249"/>
      <w:r w:rsidRPr="001B351E">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35DD52" w14:textId="0382FDE0"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0" w:name="bookmark=id.3rdcrjn"/>
      <w:bookmarkEnd w:id="250"/>
      <w:r w:rsidRPr="001B351E">
        <w:rPr>
          <w:rFonts w:ascii="Arial" w:eastAsia="Arial" w:hAnsi="Arial" w:cs="Arial"/>
          <w:sz w:val="24"/>
          <w:szCs w:val="24"/>
        </w:rPr>
        <w:t xml:space="preserve">Subject to paragraph 8 of this Joint Schedule 11, the </w:t>
      </w:r>
      <w:r w:rsidR="00005BA6" w:rsidRPr="001B351E">
        <w:rPr>
          <w:rFonts w:ascii="Arial" w:eastAsia="Arial" w:hAnsi="Arial" w:cs="Arial"/>
          <w:sz w:val="24"/>
          <w:szCs w:val="24"/>
        </w:rPr>
        <w:t>Processor shall</w:t>
      </w:r>
      <w:r w:rsidRPr="001B351E">
        <w:rPr>
          <w:rFonts w:ascii="Arial" w:eastAsia="Arial" w:hAnsi="Arial" w:cs="Arial"/>
          <w:sz w:val="24"/>
          <w:szCs w:val="24"/>
        </w:rPr>
        <w:t xml:space="preserve"> notify the Controller immediately if in relation to it Processing Personal Data under or in connection with the Contract it:</w:t>
      </w:r>
    </w:p>
    <w:p w14:paraId="37BC550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Data Subject Access Request (or purported Data Subject Access Request);</w:t>
      </w:r>
    </w:p>
    <w:p w14:paraId="0316930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 request to rectify, block or erase any Personal Data; </w:t>
      </w:r>
    </w:p>
    <w:p w14:paraId="6B6B9CB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other request, complaint or communication relating to either Party's obligations under the Data Protection Legislation; </w:t>
      </w:r>
    </w:p>
    <w:p w14:paraId="5D1EBB6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A28EB8"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becomes aware of a Personal Data Breach.</w:t>
      </w:r>
    </w:p>
    <w:p w14:paraId="3529CC9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0B371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sidRPr="001B351E">
        <w:rPr>
          <w:rFonts w:ascii="Arial" w:eastAsia="Arial" w:hAnsi="Arial" w:cs="Arial"/>
          <w:sz w:val="24"/>
          <w:szCs w:val="24"/>
        </w:rPr>
        <w:lastRenderedPageBreak/>
        <w:t>timescales reasonably required by the Controller) including by immediately providing:</w:t>
      </w:r>
    </w:p>
    <w:p w14:paraId="62B8BE5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with full details and copies of the complaint, communication or request;</w:t>
      </w:r>
    </w:p>
    <w:p w14:paraId="2CF3B34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2FF9CBA"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the Controller, at its request, with any Personal Data it holds in relation to a Data Subject; </w:t>
      </w:r>
    </w:p>
    <w:p w14:paraId="2316400E" w14:textId="115445C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assistance as requested by the Controller following any Personal Data </w:t>
      </w:r>
      <w:r w:rsidR="00005BA6" w:rsidRPr="001B351E">
        <w:rPr>
          <w:rFonts w:ascii="Arial" w:eastAsia="Arial" w:hAnsi="Arial" w:cs="Arial"/>
          <w:sz w:val="24"/>
          <w:szCs w:val="24"/>
        </w:rPr>
        <w:t>Breach; and</w:t>
      </w:r>
      <w:r w:rsidRPr="001B351E">
        <w:rPr>
          <w:rFonts w:ascii="Arial" w:eastAsia="Arial" w:hAnsi="Arial" w:cs="Arial"/>
          <w:sz w:val="24"/>
          <w:szCs w:val="24"/>
        </w:rPr>
        <w:t>/or</w:t>
      </w:r>
    </w:p>
    <w:p w14:paraId="797AB02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3FE672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not occasional;</w:t>
      </w:r>
    </w:p>
    <w:p w14:paraId="5F0ABE5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likely to result in a risk to the rights and freedoms of Data Subjects.</w:t>
      </w:r>
    </w:p>
    <w:p w14:paraId="05946D6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1" w:name="bookmark=id.lnxbz9"/>
      <w:bookmarkEnd w:id="251"/>
      <w:r w:rsidRPr="001B351E">
        <w:rPr>
          <w:rFonts w:ascii="Arial" w:eastAsia="Arial" w:hAnsi="Arial" w:cs="Arial"/>
          <w:sz w:val="24"/>
          <w:szCs w:val="24"/>
        </w:rPr>
        <w:t>The Processor shall allow for audits of its Data Processing activity by the Controller or the Controller’s designated auditor.</w:t>
      </w:r>
    </w:p>
    <w:p w14:paraId="749479E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designate a Data Protection Officer if required by the Data Protection Legislation. </w:t>
      </w:r>
    </w:p>
    <w:p w14:paraId="30D3BA0F" w14:textId="1FD6F94A"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Before allowing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to Process any Personal Data related to the Contract, the Processor must:</w:t>
      </w:r>
    </w:p>
    <w:p w14:paraId="36646EC1" w14:textId="524C20BF"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notify the Controller in writing of the intended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and Processing;</w:t>
      </w:r>
    </w:p>
    <w:p w14:paraId="24F82310"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obtain the written consent of the Controller; </w:t>
      </w:r>
    </w:p>
    <w:p w14:paraId="42969C23" w14:textId="3693A76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enter into a written agreement with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which give effect to the terms set out in this Joint Schedule 11 such that they apply to the </w:t>
      </w:r>
      <w:r w:rsidR="00005BA6" w:rsidRPr="001B351E">
        <w:rPr>
          <w:rFonts w:ascii="Arial" w:eastAsia="Arial" w:hAnsi="Arial" w:cs="Arial"/>
          <w:sz w:val="24"/>
          <w:szCs w:val="24"/>
        </w:rPr>
        <w:t>Sub processor</w:t>
      </w:r>
      <w:r w:rsidRPr="001B351E">
        <w:rPr>
          <w:rFonts w:ascii="Arial" w:eastAsia="Arial" w:hAnsi="Arial" w:cs="Arial"/>
          <w:sz w:val="24"/>
          <w:szCs w:val="24"/>
        </w:rPr>
        <w:t>; and</w:t>
      </w:r>
    </w:p>
    <w:p w14:paraId="0F096177" w14:textId="66A94FA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provide the Controller with such information regarding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as the Controller may reasonably require.</w:t>
      </w:r>
    </w:p>
    <w:p w14:paraId="32F96440" w14:textId="764797A1"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 shall remain fully liable for all acts or omissions of any of its </w:t>
      </w:r>
      <w:r w:rsidR="00005BA6" w:rsidRPr="001B351E">
        <w:rPr>
          <w:rFonts w:ascii="Arial" w:eastAsia="Arial" w:hAnsi="Arial" w:cs="Arial"/>
          <w:sz w:val="24"/>
          <w:szCs w:val="24"/>
        </w:rPr>
        <w:t>Sub processors</w:t>
      </w:r>
      <w:r w:rsidRPr="001B351E">
        <w:rPr>
          <w:rFonts w:ascii="Arial" w:eastAsia="Arial" w:hAnsi="Arial" w:cs="Arial"/>
          <w:sz w:val="24"/>
          <w:szCs w:val="24"/>
        </w:rPr>
        <w:t>.</w:t>
      </w:r>
    </w:p>
    <w:p w14:paraId="4994908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2" w:name="bookmark=id.35nkun2"/>
      <w:bookmarkEnd w:id="252"/>
      <w:r w:rsidRPr="001B351E">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096B19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39D65B6"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the Parties are Joint Controllers of Personal Data </w:t>
      </w:r>
    </w:p>
    <w:p w14:paraId="62268DB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EE579C"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Independent Controllers of Personal Data </w:t>
      </w:r>
    </w:p>
    <w:p w14:paraId="1315E638"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22FA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2703A7"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D2387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5D2161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shall only provide Personal Data to each other:</w:t>
      </w:r>
    </w:p>
    <w:p w14:paraId="448670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to the extent necessary to perform their respective obligations under the Contract;</w:t>
      </w:r>
    </w:p>
    <w:p w14:paraId="40A6E37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it has recorded it in Annex 1 </w:t>
      </w:r>
      <w:r w:rsidRPr="001B351E">
        <w:rPr>
          <w:rFonts w:ascii="Arial" w:eastAsia="Arial" w:hAnsi="Arial" w:cs="Arial"/>
          <w:i/>
          <w:sz w:val="24"/>
          <w:szCs w:val="24"/>
        </w:rPr>
        <w:t>(Processing Personal Data).</w:t>
      </w:r>
    </w:p>
    <w:p w14:paraId="75000A9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Taking into account the state of the art, the costs of implementation and the nature, scope, context and purposes of Processing as well as the risk of varying </w:t>
      </w:r>
      <w:r w:rsidRPr="001B351E">
        <w:rPr>
          <w:rFonts w:ascii="Arial" w:eastAsia="Arial" w:hAnsi="Arial" w:cs="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647E2BA"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B351E">
        <w:rPr>
          <w:rFonts w:ascii="Arial" w:eastAsia="Arial" w:hAnsi="Arial" w:cs="Arial"/>
          <w:b/>
          <w:sz w:val="24"/>
          <w:szCs w:val="24"/>
        </w:rPr>
        <w:t>(“Request Recipient”)</w:t>
      </w:r>
      <w:r w:rsidRPr="001B351E">
        <w:rPr>
          <w:rFonts w:ascii="Arial" w:eastAsia="Arial" w:hAnsi="Arial" w:cs="Arial"/>
          <w:sz w:val="24"/>
          <w:szCs w:val="24"/>
        </w:rPr>
        <w:t>:</w:t>
      </w:r>
    </w:p>
    <w:p w14:paraId="3FB44C2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4DB478E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the request or correspondence is directed to the other Party and/or relates to that other Party's Processing of the Personal Data, the Request </w:t>
      </w:r>
      <w:r w:rsidR="00005BA6" w:rsidRPr="001B351E">
        <w:rPr>
          <w:rFonts w:ascii="Arial" w:eastAsia="Arial" w:hAnsi="Arial" w:cs="Arial"/>
          <w:sz w:val="24"/>
          <w:szCs w:val="24"/>
        </w:rPr>
        <w:t>Recipient will</w:t>
      </w:r>
      <w:r w:rsidRPr="001B351E">
        <w:rPr>
          <w:rFonts w:ascii="Arial" w:eastAsia="Arial" w:hAnsi="Arial" w:cs="Arial"/>
          <w:sz w:val="24"/>
          <w:szCs w:val="24"/>
        </w:rPr>
        <w:t>:</w:t>
      </w:r>
    </w:p>
    <w:p w14:paraId="548665C3"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606E1D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4E831F9"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do all such things as reasonably necessary to assist the other Party in mitigating the effects of the Personal Data Breach; </w:t>
      </w:r>
    </w:p>
    <w:p w14:paraId="2120DEEA"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implement any measures necessary to restore the security of any compromised Personal Data; </w:t>
      </w:r>
    </w:p>
    <w:p w14:paraId="799E4FA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F004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6B8BFE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1ADF72D1"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097DE86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930E822" w14:textId="77777777" w:rsidR="0066370B" w:rsidRPr="001B351E" w:rsidRDefault="0066370B" w:rsidP="0066370B">
      <w:pPr>
        <w:pStyle w:val="Normal0"/>
        <w:spacing w:before="280" w:after="120"/>
        <w:ind w:left="709"/>
        <w:rPr>
          <w:rFonts w:ascii="Arial" w:eastAsia="Arial" w:hAnsi="Arial" w:cs="Arial"/>
          <w:sz w:val="24"/>
          <w:szCs w:val="24"/>
        </w:rPr>
      </w:pPr>
    </w:p>
    <w:p w14:paraId="40CCD17A" w14:textId="77777777" w:rsidR="0066370B" w:rsidRPr="001B351E" w:rsidRDefault="0066370B" w:rsidP="00933F69">
      <w:pPr>
        <w:pStyle w:val="Annex"/>
        <w:rPr>
          <w:rFonts w:eastAsia="Arial"/>
        </w:rPr>
      </w:pPr>
      <w:r w:rsidRPr="001B351E">
        <w:rPr>
          <w:rFonts w:eastAsia="Cambria"/>
          <w:color w:val="000000"/>
          <w:sz w:val="26"/>
          <w:szCs w:val="26"/>
        </w:rPr>
        <w:br w:type="page"/>
      </w:r>
      <w:bookmarkStart w:id="253" w:name="_Toc154147151"/>
      <w:bookmarkStart w:id="254" w:name="_Toc154149065"/>
      <w:r w:rsidRPr="001B351E">
        <w:rPr>
          <w:rFonts w:eastAsia="Arial"/>
        </w:rPr>
        <w:lastRenderedPageBreak/>
        <w:t>Annex 1 - Processing Personal Data</w:t>
      </w:r>
      <w:bookmarkEnd w:id="253"/>
      <w:bookmarkEnd w:id="254"/>
    </w:p>
    <w:p w14:paraId="3E9B455A"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9BB185E" w14:textId="77777777" w:rsidR="00BD7DBB" w:rsidRDefault="0066370B" w:rsidP="00BD7DBB">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 xml:space="preserve">The contact details of the Relevant Authority’s Data Protection Officer are: </w:t>
      </w:r>
      <w:r w:rsidR="00BD7DBB" w:rsidRPr="00BD7DBB">
        <w:rPr>
          <w:rFonts w:ascii="Arial" w:eastAsia="Arial" w:hAnsi="Arial" w:cs="Arial"/>
          <w:sz w:val="24"/>
          <w:szCs w:val="24"/>
        </w:rPr>
        <w:t xml:space="preserve">Redacted Text Under FOIA Section 40, Personal </w:t>
      </w:r>
      <w:proofErr w:type="spellStart"/>
      <w:r w:rsidR="00BD7DBB" w:rsidRPr="00BD7DBB">
        <w:rPr>
          <w:rFonts w:ascii="Arial" w:eastAsia="Arial" w:hAnsi="Arial" w:cs="Arial"/>
          <w:sz w:val="24"/>
          <w:szCs w:val="24"/>
        </w:rPr>
        <w:t>Information</w:t>
      </w:r>
    </w:p>
    <w:p w14:paraId="23F11EEA" w14:textId="77777777" w:rsidR="00BD7DBB" w:rsidRPr="00BD7DBB" w:rsidRDefault="009846AD" w:rsidP="00137214">
      <w:pPr>
        <w:pStyle w:val="Normal0"/>
        <w:keepNext/>
        <w:numPr>
          <w:ilvl w:val="3"/>
          <w:numId w:val="104"/>
        </w:numPr>
        <w:spacing w:after="0" w:line="240" w:lineRule="auto"/>
        <w:jc w:val="both"/>
        <w:rPr>
          <w:rFonts w:ascii="Arial" w:eastAsia="Arial" w:hAnsi="Arial" w:cs="Arial"/>
          <w:sz w:val="24"/>
          <w:szCs w:val="24"/>
        </w:rPr>
      </w:pPr>
      <w:proofErr w:type="spellEnd"/>
      <w:r w:rsidRPr="00BD7DBB">
        <w:rPr>
          <w:rFonts w:ascii="Arial" w:eastAsia="Arial" w:hAnsi="Arial" w:cs="Arial"/>
          <w:sz w:val="24"/>
          <w:szCs w:val="24"/>
        </w:rPr>
        <w:t xml:space="preserve">The contact details of the Supplier’s Data Protection Officer are: </w:t>
      </w:r>
      <w:r w:rsidR="00BD7DBB" w:rsidRPr="00BD7DBB">
        <w:t xml:space="preserve">Redacted Text Under FOIA Section 40, Personal </w:t>
      </w:r>
      <w:proofErr w:type="spellStart"/>
      <w:r w:rsidR="00BD7DBB" w:rsidRPr="00BD7DBB">
        <w:t>Information</w:t>
      </w:r>
    </w:p>
    <w:p w14:paraId="11D2DF4A" w14:textId="113E73E7" w:rsidR="0066370B" w:rsidRPr="00BD7DBB" w:rsidRDefault="0066370B" w:rsidP="00137214">
      <w:pPr>
        <w:pStyle w:val="Normal0"/>
        <w:keepNext/>
        <w:numPr>
          <w:ilvl w:val="3"/>
          <w:numId w:val="104"/>
        </w:numPr>
        <w:spacing w:after="0" w:line="240" w:lineRule="auto"/>
        <w:jc w:val="both"/>
        <w:rPr>
          <w:rFonts w:ascii="Arial" w:eastAsia="Arial" w:hAnsi="Arial" w:cs="Arial"/>
          <w:sz w:val="24"/>
          <w:szCs w:val="24"/>
        </w:rPr>
      </w:pPr>
      <w:r w:rsidRPr="00BD7DBB">
        <w:rPr>
          <w:rFonts w:ascii="Arial" w:eastAsia="Arial" w:hAnsi="Arial" w:cs="Arial"/>
          <w:sz w:val="24"/>
          <w:szCs w:val="24"/>
        </w:rPr>
        <w:t>Th</w:t>
      </w:r>
      <w:proofErr w:type="spellEnd"/>
      <w:r w:rsidRPr="00BD7DBB">
        <w:rPr>
          <w:rFonts w:ascii="Arial" w:eastAsia="Arial" w:hAnsi="Arial" w:cs="Arial"/>
          <w:sz w:val="24"/>
          <w:szCs w:val="24"/>
        </w:rPr>
        <w:t>e Processor shall comply with any further written instructions with respect to Processing by the Controller.</w:t>
      </w:r>
    </w:p>
    <w:p w14:paraId="760E89F2"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p w14:paraId="20E36DAB" w14:textId="77777777" w:rsidR="0066370B" w:rsidRPr="001B351E" w:rsidRDefault="0066370B" w:rsidP="0066370B">
      <w:pPr>
        <w:pStyle w:val="Normal0"/>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66370B" w:rsidRPr="001B351E" w14:paraId="505AF9C2" w14:textId="77777777" w:rsidTr="0066370B">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FF54C8" w14:textId="77777777" w:rsidR="0066370B" w:rsidRPr="001B351E" w:rsidRDefault="0066370B">
            <w:pPr>
              <w:pStyle w:val="Normal0"/>
              <w:rPr>
                <w:rFonts w:ascii="Arial" w:eastAsia="Arial" w:hAnsi="Arial" w:cs="Arial"/>
                <w:b/>
                <w:sz w:val="24"/>
                <w:szCs w:val="24"/>
              </w:rPr>
            </w:pPr>
            <w:r w:rsidRPr="001B351E">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31F8D0" w14:textId="77777777" w:rsidR="0066370B" w:rsidRPr="001B351E" w:rsidRDefault="0066370B">
            <w:pPr>
              <w:pStyle w:val="Normal0"/>
              <w:jc w:val="center"/>
              <w:rPr>
                <w:rFonts w:ascii="Arial" w:eastAsia="Arial" w:hAnsi="Arial" w:cs="Arial"/>
                <w:b/>
                <w:sz w:val="24"/>
                <w:szCs w:val="24"/>
              </w:rPr>
            </w:pPr>
            <w:r w:rsidRPr="001B351E">
              <w:rPr>
                <w:rFonts w:ascii="Arial" w:eastAsia="Arial" w:hAnsi="Arial" w:cs="Arial"/>
                <w:b/>
                <w:sz w:val="24"/>
                <w:szCs w:val="24"/>
              </w:rPr>
              <w:t>Details</w:t>
            </w:r>
          </w:p>
        </w:tc>
      </w:tr>
      <w:tr w:rsidR="0066370B" w:rsidRPr="001B351E" w14:paraId="48C801EA" w14:textId="77777777" w:rsidTr="0066370B">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3CF979B"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70897B8" w14:textId="77777777" w:rsidR="0066370B" w:rsidRPr="001B351E" w:rsidRDefault="0066370B">
            <w:pPr>
              <w:pStyle w:val="Normal0"/>
              <w:rPr>
                <w:rFonts w:ascii="Arial" w:hAnsi="Arial" w:cs="Arial"/>
              </w:rPr>
            </w:pPr>
            <w:r w:rsidRPr="001B351E">
              <w:rPr>
                <w:rFonts w:ascii="Arial" w:eastAsia="Arial" w:hAnsi="Arial" w:cs="Arial"/>
                <w:b/>
                <w:bCs/>
                <w:sz w:val="24"/>
                <w:szCs w:val="24"/>
              </w:rPr>
              <w:t>The Relevant Authority is Controller and the Supplier is Processor</w:t>
            </w:r>
          </w:p>
          <w:p w14:paraId="2DE89671" w14:textId="77777777" w:rsidR="0066370B" w:rsidRPr="001B351E" w:rsidRDefault="0066370B">
            <w:pPr>
              <w:pStyle w:val="Normal0"/>
              <w:rPr>
                <w:rFonts w:ascii="Arial" w:hAnsi="Arial" w:cs="Arial"/>
              </w:rPr>
            </w:pPr>
            <w:r w:rsidRPr="001B351E">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56A6281"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7B12326B"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Personal Data held in relation to the performance of Temporary Worker compliance checks as detailed in paragraph 6 of Framework Schedule 1 (Specification).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are Independent Controllers of Personal Data</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acknowledge that they are Independent Controllers for the purposes of the Data Protection Legislation in respect of:</w:t>
            </w:r>
          </w:p>
          <w:p w14:paraId="526CD433"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Supplier Personnel for which the Supplier is the Controller,</w:t>
            </w:r>
          </w:p>
          <w:p w14:paraId="2C183985"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 xml:space="preserve">Business contact details of any directors, officers, employees, agents, consultants and contractors of Relevant Authority (excluding the Supplier Personnel) engaged in the </w:t>
            </w:r>
            <w:r w:rsidRPr="001B351E">
              <w:rPr>
                <w:rFonts w:ascii="Arial" w:eastAsia="Arial" w:hAnsi="Arial" w:cs="Arial"/>
                <w:sz w:val="24"/>
                <w:szCs w:val="24"/>
              </w:rPr>
              <w:lastRenderedPageBreak/>
              <w:t>performance of the Relevant Authority’s duties under the Contract) for which the Relevant Authority is the Controller,</w:t>
            </w:r>
          </w:p>
          <w:p w14:paraId="344A93E7" w14:textId="77777777" w:rsidR="0066370B" w:rsidRPr="001B351E" w:rsidRDefault="0066370B" w:rsidP="001E1E50">
            <w:pPr>
              <w:pStyle w:val="ListParagraph"/>
              <w:numPr>
                <w:ilvl w:val="0"/>
                <w:numId w:val="105"/>
              </w:numPr>
              <w:spacing w:after="0" w:line="240" w:lineRule="auto"/>
              <w:rPr>
                <w:rFonts w:ascii="Arial" w:eastAsia="Arial" w:hAnsi="Arial" w:cs="Arial"/>
                <w:sz w:val="24"/>
                <w:szCs w:val="24"/>
              </w:rPr>
            </w:pPr>
            <w:r w:rsidRPr="001B351E">
              <w:rPr>
                <w:rFonts w:ascii="Arial" w:eastAsia="Arial" w:hAnsi="Arial" w:cs="Arial"/>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2D85219" w14:textId="77777777" w:rsidR="0066370B" w:rsidRPr="001B351E" w:rsidRDefault="0066370B">
            <w:pPr>
              <w:pStyle w:val="Normal0"/>
              <w:rPr>
                <w:rFonts w:ascii="Arial" w:eastAsia="Arial" w:hAnsi="Arial" w:cs="Arial"/>
                <w:i/>
                <w:iCs/>
                <w:sz w:val="24"/>
                <w:szCs w:val="24"/>
              </w:rPr>
            </w:pPr>
          </w:p>
          <w:p w14:paraId="0CE19BC3" w14:textId="77777777" w:rsidR="0066370B" w:rsidRPr="001B351E" w:rsidRDefault="0066370B">
            <w:pPr>
              <w:pStyle w:val="Normal0"/>
              <w:rPr>
                <w:rFonts w:ascii="Arial" w:eastAsia="Arial" w:hAnsi="Arial" w:cs="Arial"/>
                <w:sz w:val="24"/>
                <w:szCs w:val="24"/>
              </w:rPr>
            </w:pPr>
          </w:p>
        </w:tc>
      </w:tr>
      <w:tr w:rsidR="0066370B" w:rsidRPr="001B351E" w14:paraId="0BC611F1" w14:textId="77777777" w:rsidTr="0066370B">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0085E29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6B9BE4C"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7C19CD7"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66370B" w:rsidRPr="001B351E" w14:paraId="1E1405F7" w14:textId="77777777" w:rsidTr="0066370B">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7388AFA7"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061AE83" w14:textId="77777777" w:rsidR="0066370B" w:rsidRPr="001B351E" w:rsidRDefault="0066370B">
            <w:pPr>
              <w:pStyle w:val="Normal0"/>
              <w:rPr>
                <w:rFonts w:ascii="Arial" w:hAnsi="Arial" w:cs="Arial"/>
              </w:rPr>
            </w:pPr>
            <w:r w:rsidRPr="001B351E">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0876B0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423508E8" w14:textId="77777777" w:rsidR="0066370B" w:rsidRPr="001B351E" w:rsidRDefault="0066370B">
            <w:pPr>
              <w:pStyle w:val="Normal0"/>
              <w:rPr>
                <w:rFonts w:ascii="Arial" w:hAnsi="Arial" w:cs="Arial"/>
              </w:rPr>
            </w:pPr>
            <w:r w:rsidRPr="001B351E">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014666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673A03AA" w14:textId="77777777" w:rsidR="0066370B" w:rsidRPr="001B351E" w:rsidRDefault="0066370B">
            <w:pPr>
              <w:pStyle w:val="Normal0"/>
              <w:rPr>
                <w:rFonts w:ascii="Arial" w:hAnsi="Arial" w:cs="Arial"/>
              </w:rPr>
            </w:pPr>
            <w:r w:rsidRPr="001B351E">
              <w:rPr>
                <w:rFonts w:ascii="Arial" w:eastAsia="Arial" w:hAnsi="Arial" w:cs="Arial"/>
                <w:sz w:val="24"/>
                <w:szCs w:val="24"/>
              </w:rPr>
              <w:lastRenderedPageBreak/>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B68B9CD"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55834D64" w14:textId="77777777" w:rsidR="0066370B" w:rsidRPr="001B351E" w:rsidRDefault="0066370B">
            <w:pPr>
              <w:pStyle w:val="Normal0"/>
              <w:rPr>
                <w:rFonts w:ascii="Arial" w:eastAsia="Arial" w:hAnsi="Arial" w:cs="Arial"/>
                <w:i/>
                <w:iCs/>
                <w:sz w:val="24"/>
                <w:szCs w:val="24"/>
              </w:rPr>
            </w:pPr>
            <w:r w:rsidRPr="001B351E">
              <w:rPr>
                <w:rFonts w:ascii="Arial" w:eastAsia="Arial" w:hAnsi="Arial" w:cs="Arial"/>
                <w:sz w:val="24"/>
                <w:szCs w:val="24"/>
              </w:rPr>
              <w:t>The Parties may retain business contacts for Supplier and Authority personnel for the purposes of the routine management of the Framework Contract.</w:t>
            </w:r>
          </w:p>
        </w:tc>
      </w:tr>
      <w:tr w:rsidR="0066370B" w:rsidRPr="001B351E" w14:paraId="40043699" w14:textId="77777777" w:rsidTr="0066370B">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0E6DF1C6"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46A7689E"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1B7172F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2C9924B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Identity checks</w:t>
            </w:r>
          </w:p>
          <w:p w14:paraId="23E0F02F"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Right to work checks</w:t>
            </w:r>
          </w:p>
          <w:p w14:paraId="3E5D1E1C"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Criminal record checks</w:t>
            </w:r>
          </w:p>
          <w:p w14:paraId="643FA0E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professional registration checks</w:t>
            </w:r>
          </w:p>
          <w:p w14:paraId="624A1D13"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employment history and reference checks</w:t>
            </w:r>
          </w:p>
          <w:p w14:paraId="2ECC1C86"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workers health assessments </w:t>
            </w:r>
          </w:p>
          <w:p w14:paraId="12ADC2C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English language competency </w:t>
            </w:r>
          </w:p>
          <w:p w14:paraId="04D0A5DA"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statutory and mandatory training </w:t>
            </w:r>
          </w:p>
          <w:p w14:paraId="5D073019"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appraisals and revalidation</w:t>
            </w:r>
          </w:p>
          <w:p w14:paraId="4C1A585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umbrella company information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This could include Processing of the following Personal Data - please note this list is not exhaustive:</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p>
          <w:p w14:paraId="64AB9774"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name and surname</w:t>
            </w:r>
          </w:p>
          <w:p w14:paraId="20E6A55C"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home address</w:t>
            </w:r>
          </w:p>
          <w:p w14:paraId="3313F426"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email address</w:t>
            </w:r>
          </w:p>
          <w:p w14:paraId="6BB258CE" w14:textId="25383100"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lastRenderedPageBreak/>
              <w:t xml:space="preserve">Copies of Temporary Worker ID documents such as Passport, driving </w:t>
            </w:r>
            <w:r w:rsidR="00005BA6" w:rsidRPr="001B351E">
              <w:rPr>
                <w:rFonts w:ascii="Arial" w:eastAsia="Arial" w:hAnsi="Arial" w:cs="Arial"/>
                <w:sz w:val="24"/>
                <w:szCs w:val="24"/>
              </w:rPr>
              <w:t>licence, ID</w:t>
            </w:r>
            <w:r w:rsidRPr="001B351E">
              <w:rPr>
                <w:rFonts w:ascii="Arial" w:eastAsia="Arial" w:hAnsi="Arial" w:cs="Arial"/>
                <w:sz w:val="24"/>
                <w:szCs w:val="24"/>
              </w:rPr>
              <w:t xml:space="preserve"> card</w:t>
            </w:r>
          </w:p>
          <w:p w14:paraId="05525D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location data</w:t>
            </w:r>
          </w:p>
          <w:p w14:paraId="079ED4A0"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race or ethnic origin</w:t>
            </w:r>
          </w:p>
          <w:p w14:paraId="1A0F86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genetic data, biometric, data concerning health</w:t>
            </w:r>
          </w:p>
          <w:p w14:paraId="0B1B5FA7"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Temporary Worker criminal history </w:t>
            </w:r>
          </w:p>
          <w:p w14:paraId="722F7835"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professional qualifications</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Other Processing for the purposes of routine framework management may require Processing of the following types of Personal Data:</w:t>
            </w:r>
            <w:r w:rsidRPr="001B351E">
              <w:rPr>
                <w:rFonts w:ascii="Arial" w:hAnsi="Arial" w:cs="Arial"/>
              </w:rPr>
              <w:br/>
            </w:r>
            <w:r w:rsidRPr="001B351E">
              <w:rPr>
                <w:rFonts w:ascii="Arial" w:eastAsia="Arial" w:hAnsi="Arial" w:cs="Arial"/>
                <w:sz w:val="24"/>
                <w:szCs w:val="24"/>
              </w:rPr>
              <w:t xml:space="preserve"> </w:t>
            </w:r>
          </w:p>
          <w:p w14:paraId="29CEB5D0" w14:textId="77777777" w:rsidR="0066370B" w:rsidRPr="001B351E" w:rsidRDefault="0066370B" w:rsidP="001E1E50">
            <w:pPr>
              <w:pStyle w:val="ListParagraph"/>
              <w:numPr>
                <w:ilvl w:val="0"/>
                <w:numId w:val="108"/>
              </w:numPr>
              <w:spacing w:after="0"/>
              <w:rPr>
                <w:rFonts w:ascii="Arial" w:eastAsia="Arial" w:hAnsi="Arial" w:cs="Arial"/>
                <w:sz w:val="24"/>
                <w:szCs w:val="24"/>
              </w:rPr>
            </w:pPr>
            <w:r w:rsidRPr="001B351E">
              <w:rPr>
                <w:rFonts w:ascii="Arial" w:eastAsia="Arial" w:hAnsi="Arial" w:cs="Arial"/>
                <w:sz w:val="24"/>
                <w:szCs w:val="24"/>
              </w:rPr>
              <w:t>Customer contact details including email addresses and phone numbers</w:t>
            </w:r>
          </w:p>
          <w:p w14:paraId="13F13206" w14:textId="77777777" w:rsidR="0066370B" w:rsidRPr="001B351E" w:rsidRDefault="0066370B">
            <w:pPr>
              <w:pStyle w:val="Normal0"/>
              <w:rPr>
                <w:rFonts w:ascii="Arial" w:hAnsi="Arial" w:cs="Arial"/>
              </w:rPr>
            </w:pPr>
            <w:r w:rsidRPr="001B351E">
              <w:rPr>
                <w:rFonts w:ascii="Arial" w:eastAsia="Arial" w:hAnsi="Arial" w:cs="Arial"/>
                <w:sz w:val="24"/>
                <w:szCs w:val="24"/>
              </w:rPr>
              <w:t>Supplier contact details including email addresses and phone numbers</w:t>
            </w:r>
          </w:p>
        </w:tc>
      </w:tr>
      <w:tr w:rsidR="0066370B" w:rsidRPr="001B351E" w14:paraId="5D44CB06" w14:textId="77777777" w:rsidTr="0066370B">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18F10DD0"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46C38DC0" w14:textId="77777777" w:rsidR="0066370B" w:rsidRPr="001B351E" w:rsidRDefault="0066370B">
            <w:pPr>
              <w:pStyle w:val="Normal0"/>
              <w:rPr>
                <w:rFonts w:ascii="Arial" w:hAnsi="Arial" w:cs="Arial"/>
              </w:rPr>
            </w:pPr>
            <w:r w:rsidRPr="001B351E">
              <w:rPr>
                <w:rFonts w:ascii="Arial" w:eastAsia="Arial" w:hAnsi="Arial" w:cs="Arial"/>
                <w:sz w:val="24"/>
                <w:szCs w:val="24"/>
              </w:rPr>
              <w:t>Categories of Data Subject include:</w:t>
            </w:r>
          </w:p>
          <w:p w14:paraId="2A46E3BA"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Temporary Workers</w:t>
            </w:r>
          </w:p>
          <w:p w14:paraId="13968E4C"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Supplier staff</w:t>
            </w:r>
          </w:p>
          <w:p w14:paraId="17744EEF"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Buyer staff</w:t>
            </w:r>
          </w:p>
          <w:p w14:paraId="63966B72" w14:textId="77777777" w:rsidR="0066370B" w:rsidRPr="001B351E" w:rsidRDefault="0066370B">
            <w:pPr>
              <w:pStyle w:val="Normal0"/>
              <w:rPr>
                <w:rFonts w:ascii="Arial" w:eastAsia="Arial" w:hAnsi="Arial" w:cs="Arial"/>
                <w:i/>
                <w:iCs/>
                <w:sz w:val="24"/>
                <w:szCs w:val="24"/>
              </w:rPr>
            </w:pPr>
          </w:p>
        </w:tc>
      </w:tr>
      <w:tr w:rsidR="0066370B" w:rsidRPr="001B351E" w14:paraId="6AE06E34" w14:textId="77777777" w:rsidTr="0066370B">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69602C68"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Plan for return and destruction of the data once the Processing is complete</w:t>
            </w:r>
          </w:p>
          <w:p w14:paraId="3DD1E2C3"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2FF6E903"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3D39E2D5" w14:textId="77777777" w:rsidR="0066370B" w:rsidRPr="001B351E" w:rsidRDefault="0066370B">
            <w:pPr>
              <w:pStyle w:val="Normal0"/>
              <w:jc w:val="both"/>
              <w:rPr>
                <w:rFonts w:ascii="Arial" w:hAnsi="Arial" w:cs="Arial"/>
              </w:rPr>
            </w:pPr>
            <w:r w:rsidRPr="001B351E">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2BB31D2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w:t>
            </w:r>
            <w:r w:rsidRPr="001B351E">
              <w:rPr>
                <w:rFonts w:ascii="Arial" w:eastAsia="Arial" w:hAnsi="Arial" w:cs="Arial"/>
                <w:sz w:val="24"/>
                <w:szCs w:val="24"/>
              </w:rPr>
              <w:lastRenderedPageBreak/>
              <w:t>Contract), and taking all further actions as may be necessary to ensure its compliance with Data Protection Legislation and its privacy policy.</w:t>
            </w:r>
          </w:p>
        </w:tc>
      </w:tr>
    </w:tbl>
    <w:p w14:paraId="23536548" w14:textId="77777777" w:rsidR="0066370B" w:rsidRPr="001B351E" w:rsidRDefault="0066370B" w:rsidP="0066370B">
      <w:pPr>
        <w:pStyle w:val="Normal0"/>
        <w:rPr>
          <w:rFonts w:ascii="Arial" w:eastAsia="Arial" w:hAnsi="Arial" w:cs="Arial"/>
          <w:b/>
          <w:sz w:val="24"/>
          <w:szCs w:val="24"/>
        </w:rPr>
      </w:pPr>
    </w:p>
    <w:p w14:paraId="271AE1F2" w14:textId="77777777" w:rsidR="0066370B" w:rsidRPr="001B351E" w:rsidRDefault="0066370B" w:rsidP="0066370B">
      <w:pPr>
        <w:pStyle w:val="Normal0"/>
        <w:rPr>
          <w:rFonts w:ascii="Arial" w:eastAsia="Arial" w:hAnsi="Arial" w:cs="Arial"/>
          <w:b/>
          <w:sz w:val="24"/>
          <w:szCs w:val="24"/>
        </w:rPr>
      </w:pPr>
      <w:r w:rsidRPr="001B351E">
        <w:rPr>
          <w:rFonts w:ascii="Arial" w:hAnsi="Arial" w:cs="Arial"/>
        </w:rPr>
        <w:br w:type="page"/>
      </w:r>
    </w:p>
    <w:p w14:paraId="3B1BA901" w14:textId="77777777" w:rsidR="0066370B" w:rsidRPr="001B351E" w:rsidRDefault="0066370B" w:rsidP="00933F69">
      <w:pPr>
        <w:pStyle w:val="Annex"/>
        <w:rPr>
          <w:rFonts w:eastAsia="Arial"/>
        </w:rPr>
      </w:pPr>
      <w:bookmarkStart w:id="255" w:name="_Toc154147152"/>
      <w:bookmarkStart w:id="256" w:name="_Toc154149066"/>
      <w:r w:rsidRPr="001B351E">
        <w:rPr>
          <w:rFonts w:eastAsia="Arial"/>
        </w:rPr>
        <w:lastRenderedPageBreak/>
        <w:t>Annex 2 - Joint Controller Agreement</w:t>
      </w:r>
      <w:bookmarkEnd w:id="255"/>
      <w:bookmarkEnd w:id="256"/>
    </w:p>
    <w:p w14:paraId="6BB4B8BC" w14:textId="77777777" w:rsidR="0066370B" w:rsidRPr="001B351E" w:rsidRDefault="0066370B" w:rsidP="0066370B">
      <w:pPr>
        <w:pStyle w:val="Normal0"/>
        <w:keepNext/>
        <w:rPr>
          <w:rFonts w:ascii="Arial" w:eastAsia="Arial" w:hAnsi="Arial" w:cs="Arial"/>
          <w:b/>
          <w:sz w:val="24"/>
          <w:szCs w:val="24"/>
        </w:rPr>
      </w:pPr>
      <w:r w:rsidRPr="001B351E">
        <w:rPr>
          <w:rFonts w:ascii="Arial" w:eastAsia="Arial" w:hAnsi="Arial" w:cs="Arial"/>
          <w:b/>
          <w:sz w:val="24"/>
          <w:szCs w:val="24"/>
        </w:rPr>
        <w:t xml:space="preserve">1. Joint Controller Status and Allocation of Responsibilities </w:t>
      </w:r>
    </w:p>
    <w:p w14:paraId="37951D82" w14:textId="77777777" w:rsidR="0066370B" w:rsidRPr="001B351E" w:rsidRDefault="0066370B" w:rsidP="0066370B">
      <w:pPr>
        <w:pStyle w:val="Normal0"/>
        <w:keepNext/>
        <w:rPr>
          <w:rFonts w:ascii="Arial" w:eastAsia="Arial" w:hAnsi="Arial" w:cs="Arial"/>
          <w:sz w:val="24"/>
          <w:szCs w:val="24"/>
        </w:rPr>
      </w:pPr>
      <w:r w:rsidRPr="001B351E">
        <w:rPr>
          <w:rFonts w:ascii="Arial" w:eastAsia="Arial" w:hAnsi="Arial" w:cs="Arial"/>
          <w:sz w:val="24"/>
          <w:szCs w:val="24"/>
        </w:rPr>
        <w:t>1.1</w:t>
      </w:r>
      <w:r w:rsidRPr="001B351E">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D6EA48" w14:textId="51E2424F" w:rsidR="0066370B" w:rsidRPr="001B351E" w:rsidRDefault="0066370B" w:rsidP="0066370B">
      <w:pPr>
        <w:pStyle w:val="Normal0"/>
        <w:keepNext/>
        <w:rPr>
          <w:rFonts w:ascii="Arial" w:eastAsia="Arial" w:hAnsi="Arial" w:cs="Arial"/>
          <w:sz w:val="24"/>
          <w:szCs w:val="24"/>
          <w:highlight w:val="white"/>
        </w:rPr>
      </w:pPr>
      <w:r w:rsidRPr="001B351E">
        <w:rPr>
          <w:rFonts w:ascii="Arial" w:eastAsia="Arial" w:hAnsi="Arial" w:cs="Arial"/>
          <w:sz w:val="24"/>
          <w:szCs w:val="24"/>
          <w:highlight w:val="white"/>
        </w:rPr>
        <w:t xml:space="preserve">1.2 The Parties agree that the </w:t>
      </w:r>
      <w:r w:rsidRPr="001B351E">
        <w:rPr>
          <w:rFonts w:ascii="Arial" w:eastAsia="Arial" w:hAnsi="Arial" w:cs="Arial"/>
          <w:sz w:val="24"/>
          <w:szCs w:val="24"/>
          <w:highlight w:val="yellow"/>
        </w:rPr>
        <w:t>Authority</w:t>
      </w:r>
      <w:r w:rsidRPr="001B351E">
        <w:rPr>
          <w:rFonts w:ascii="Arial" w:eastAsia="Arial" w:hAnsi="Arial" w:cs="Arial"/>
          <w:sz w:val="24"/>
          <w:szCs w:val="24"/>
          <w:highlight w:val="white"/>
        </w:rPr>
        <w:t xml:space="preserve"> </w:t>
      </w:r>
    </w:p>
    <w:p w14:paraId="207C180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 xml:space="preserve">is the </w:t>
      </w:r>
      <w:r w:rsidRPr="001B351E">
        <w:rPr>
          <w:rFonts w:ascii="Arial" w:eastAsia="Arial" w:hAnsi="Arial" w:cs="Arial"/>
          <w:sz w:val="24"/>
          <w:szCs w:val="24"/>
        </w:rPr>
        <w:t>exclusive</w:t>
      </w:r>
      <w:r w:rsidRPr="001B351E">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E42D2B6"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27485C1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solely responsible for the Parties’ compliance with all duties to provide information to Data Subjects under Articles 13 and 14 of the UK GDPR;</w:t>
      </w:r>
    </w:p>
    <w:p w14:paraId="0CC7FA5B"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0076881" w14:textId="32735DB6"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026AE1">
        <w:rPr>
          <w:rFonts w:ascii="Arial" w:eastAsia="Arial" w:hAnsi="Arial" w:cs="Arial"/>
          <w:sz w:val="24"/>
          <w:szCs w:val="24"/>
        </w:rPr>
        <w:t xml:space="preserve">CRH </w:t>
      </w:r>
      <w:r w:rsidRPr="001B351E">
        <w:rPr>
          <w:rFonts w:ascii="Arial" w:eastAsia="Arial" w:hAnsi="Arial" w:cs="Arial"/>
          <w:sz w:val="24"/>
          <w:szCs w:val="24"/>
        </w:rPr>
        <w:t>privacy policy (which must be readily available by hyperlink or otherwise on all of its public facing services and marketing).</w:t>
      </w:r>
    </w:p>
    <w:p w14:paraId="0C862698" w14:textId="08BA82F4"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r w:rsidR="00026AE1">
        <w:rPr>
          <w:rFonts w:ascii="Arial" w:eastAsia="Arial" w:hAnsi="Arial" w:cs="Arial"/>
          <w:sz w:val="24"/>
          <w:szCs w:val="24"/>
        </w:rPr>
        <w:t xml:space="preserve"> </w:t>
      </w:r>
    </w:p>
    <w:p w14:paraId="614E7A1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Undertakings of both Parties</w:t>
      </w:r>
    </w:p>
    <w:p w14:paraId="2F0A2932"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Supplier and the Relevant Authority each undertake that they shall: </w:t>
      </w:r>
    </w:p>
    <w:p w14:paraId="51F94DA1" w14:textId="176E9799"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report to the other Party every </w:t>
      </w:r>
      <w:r w:rsidR="00026AE1">
        <w:rPr>
          <w:rFonts w:ascii="Arial" w:eastAsia="Arial" w:hAnsi="Arial" w:cs="Arial"/>
          <w:sz w:val="24"/>
          <w:szCs w:val="24"/>
        </w:rPr>
        <w:t>6</w:t>
      </w:r>
      <w:r w:rsidRPr="001B351E">
        <w:rPr>
          <w:rFonts w:ascii="Arial" w:eastAsia="Arial" w:hAnsi="Arial" w:cs="Arial"/>
          <w:sz w:val="24"/>
          <w:szCs w:val="24"/>
        </w:rPr>
        <w:t xml:space="preserve"> months on:</w:t>
      </w:r>
    </w:p>
    <w:p w14:paraId="1F34C609" w14:textId="18F23375"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Data Subject Access Request (or purported Data </w:t>
      </w:r>
      <w:r w:rsidR="00005BA6" w:rsidRPr="001B351E">
        <w:rPr>
          <w:rFonts w:ascii="Arial" w:eastAsia="Arial" w:hAnsi="Arial" w:cs="Arial"/>
          <w:sz w:val="24"/>
          <w:szCs w:val="24"/>
        </w:rPr>
        <w:t>Subject Access</w:t>
      </w:r>
      <w:r w:rsidRPr="001B351E">
        <w:rPr>
          <w:rFonts w:ascii="Arial" w:eastAsia="Arial" w:hAnsi="Arial" w:cs="Arial"/>
          <w:sz w:val="24"/>
          <w:szCs w:val="24"/>
        </w:rPr>
        <w:t xml:space="preserve"> Requests) from Data Subjects (or third parties on their behalf);</w:t>
      </w:r>
    </w:p>
    <w:p w14:paraId="209241ED"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ab/>
        <w:t xml:space="preserve">the volume of requests from Data Subjects (or third parties on their behalf) to rectify, block or erase any Personal Data; </w:t>
      </w:r>
    </w:p>
    <w:p w14:paraId="1061FEB1"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C024F78"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communications from the Information Commissioner or any other regulatory authority in connection with Personal Data; and</w:t>
      </w:r>
    </w:p>
    <w:p w14:paraId="69ACCD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requests from any third party for disclosure of Personal Data where compliance with such request is required or purported to be required by Law,</w:t>
      </w:r>
    </w:p>
    <w:p w14:paraId="55D55C40"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 xml:space="preserve">that it has received in relation to the subject matter of the Contract during that period; </w:t>
      </w:r>
    </w:p>
    <w:p w14:paraId="248B81AC"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notify each other immediately if it receives any request, complaint or communication made as referred to in Clauses 2.1(a)(i) to (v); </w:t>
      </w:r>
    </w:p>
    <w:p w14:paraId="413218CA"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8A4044F" w14:textId="77777777" w:rsidR="0066370B" w:rsidRPr="001B351E" w:rsidRDefault="0066370B" w:rsidP="001E1E50">
      <w:pPr>
        <w:pStyle w:val="Normal0"/>
        <w:numPr>
          <w:ilvl w:val="2"/>
          <w:numId w:val="110"/>
        </w:numPr>
        <w:tabs>
          <w:tab w:val="left" w:pos="4395"/>
        </w:tabs>
        <w:spacing w:before="280" w:after="120" w:line="240" w:lineRule="auto"/>
        <w:jc w:val="both"/>
        <w:rPr>
          <w:rFonts w:ascii="Arial" w:eastAsia="Arial" w:hAnsi="Arial" w:cs="Arial"/>
          <w:sz w:val="24"/>
          <w:szCs w:val="24"/>
        </w:rPr>
      </w:pPr>
      <w:r w:rsidRPr="001B351E">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D19129"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request from the Data Subject only the minimum information necessary to provide the Deliverables and treat such extracted information as Confidential Information;</w:t>
      </w:r>
    </w:p>
    <w:p w14:paraId="4DBE4A43"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take all reasonable steps to ensure the reliability and integrity of any of its Personnel who have access to the Personal Data and ensure that its Personnel:</w:t>
      </w:r>
    </w:p>
    <w:p w14:paraId="02046463"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 xml:space="preserve">are aware of and comply with their duties under this Annex 2 (Joint Controller Agreement) and those in respect of Confidential Information; </w:t>
      </w:r>
    </w:p>
    <w:p w14:paraId="0ACA827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0B663E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have undergone adequate training in the use, care, protection and handling of personal data as required by the applicable Data Protection Legislation;</w:t>
      </w:r>
    </w:p>
    <w:p w14:paraId="7580C580"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in place Protective Measures as appropriate to protect against a Personal Data Breach having taken account of the:</w:t>
      </w:r>
    </w:p>
    <w:p w14:paraId="5B98832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p>
    <w:p w14:paraId="4EA4322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3B6870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12988F5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cost of implementing any measures;</w:t>
      </w:r>
    </w:p>
    <w:p w14:paraId="2088E835"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F6E2E7"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ensure that it notifies the other Party as soon as it becomes aware of a Personal Data Breach. </w:t>
      </w:r>
    </w:p>
    <w:p w14:paraId="3B53F0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20215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Data Protection Breach</w:t>
      </w:r>
    </w:p>
    <w:p w14:paraId="2E534431"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F4BA87F"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sufficient information and in a </w:t>
      </w:r>
      <w:r w:rsidR="00005BA6" w:rsidRPr="001B351E">
        <w:rPr>
          <w:rFonts w:ascii="Arial" w:eastAsia="Arial" w:hAnsi="Arial" w:cs="Arial"/>
          <w:sz w:val="24"/>
          <w:szCs w:val="24"/>
        </w:rPr>
        <w:t>timescale, which</w:t>
      </w:r>
      <w:r w:rsidRPr="001B351E">
        <w:rPr>
          <w:rFonts w:ascii="Arial" w:eastAsia="Arial" w:hAnsi="Arial" w:cs="Arial"/>
          <w:sz w:val="24"/>
          <w:szCs w:val="24"/>
        </w:rPr>
        <w:t xml:space="preserve"> allows the other Party to meet any obligations to report a Personal Data Breach under the Data Protection Legislation; and</w:t>
      </w:r>
    </w:p>
    <w:p w14:paraId="393C1197" w14:textId="77777777"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all reasonable assistance, including:</w:t>
      </w:r>
    </w:p>
    <w:p w14:paraId="516DCFE0"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AC1F86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89FDA75"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co-ordination with the other Party regarding the management of public relations and public statements relating to the Personal Data Breach; and/or</w:t>
      </w:r>
    </w:p>
    <w:p w14:paraId="181779F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8F45AB"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84F9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nature of the Personal Data Breach; </w:t>
      </w:r>
    </w:p>
    <w:p w14:paraId="2D07B111"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nature of Personal Data affected;</w:t>
      </w:r>
    </w:p>
    <w:p w14:paraId="0DD127FE"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categories and number of Data Subjects concerned;</w:t>
      </w:r>
    </w:p>
    <w:p w14:paraId="127826F8"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name and contact details of the Supplier’s Data Protection Officer or other relevant contact from whom more information may be obtained;</w:t>
      </w:r>
    </w:p>
    <w:p w14:paraId="1558C5DB"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measures taken or proposed to be taken to address the Personal Data Breach; and</w:t>
      </w:r>
    </w:p>
    <w:p w14:paraId="575EBA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describe the likely consequences of the Personal Data Breach.</w:t>
      </w:r>
    </w:p>
    <w:p w14:paraId="5D52AB0A"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Audit</w:t>
      </w:r>
    </w:p>
    <w:p w14:paraId="2D04382E"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permit:</w:t>
      </w:r>
      <w:r w:rsidRPr="001B351E">
        <w:rPr>
          <w:rFonts w:ascii="Arial" w:eastAsia="Arial" w:hAnsi="Arial" w:cs="Arial"/>
          <w:color w:val="000000"/>
          <w:sz w:val="24"/>
          <w:szCs w:val="24"/>
        </w:rPr>
        <w:tab/>
      </w:r>
    </w:p>
    <w:p w14:paraId="53BB8BC0"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Supplier’s </w:t>
      </w:r>
      <w:r w:rsidRPr="001B351E">
        <w:rPr>
          <w:rFonts w:ascii="Arial" w:eastAsia="Arial" w:hAnsi="Arial" w:cs="Arial"/>
          <w:sz w:val="24"/>
          <w:szCs w:val="24"/>
        </w:rPr>
        <w:lastRenderedPageBreak/>
        <w:t>data security and privacy procedures relating to Personal Data, its compliance with this Annex 2 and the Data Protection Legislation; and/or</w:t>
      </w:r>
    </w:p>
    <w:p w14:paraId="17C594B9"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AE5B7AF"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D10761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10297D3"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Impact Assessments</w:t>
      </w:r>
    </w:p>
    <w:p w14:paraId="0F8522F3"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shall:</w:t>
      </w:r>
    </w:p>
    <w:p w14:paraId="2583D8CD" w14:textId="77777777" w:rsidR="0066370B" w:rsidRPr="001B351E" w:rsidRDefault="0066370B" w:rsidP="001E1E50">
      <w:pPr>
        <w:pStyle w:val="Normal0"/>
        <w:numPr>
          <w:ilvl w:val="2"/>
          <w:numId w:val="11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955E093" w14:textId="77777777" w:rsidR="0066370B" w:rsidRPr="001B351E" w:rsidRDefault="0066370B" w:rsidP="0066370B">
      <w:pPr>
        <w:pStyle w:val="Normal0"/>
        <w:spacing w:after="80"/>
        <w:ind w:left="11"/>
        <w:rPr>
          <w:rFonts w:ascii="Arial" w:eastAsia="Arial" w:hAnsi="Arial" w:cs="Arial"/>
          <w:sz w:val="24"/>
          <w:szCs w:val="24"/>
        </w:rPr>
      </w:pPr>
    </w:p>
    <w:p w14:paraId="66FCD982" w14:textId="77777777" w:rsidR="0066370B" w:rsidRPr="001B351E" w:rsidRDefault="0066370B" w:rsidP="001E1E50">
      <w:pPr>
        <w:pStyle w:val="Normal0"/>
        <w:numPr>
          <w:ilvl w:val="2"/>
          <w:numId w:val="113"/>
        </w:numPr>
        <w:spacing w:before="80" w:after="120" w:line="240" w:lineRule="auto"/>
        <w:jc w:val="both"/>
        <w:rPr>
          <w:rFonts w:ascii="Arial" w:eastAsia="Arial" w:hAnsi="Arial" w:cs="Arial"/>
          <w:sz w:val="24"/>
          <w:szCs w:val="24"/>
        </w:rPr>
      </w:pPr>
      <w:r w:rsidRPr="001B351E">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C42424" w14:textId="77777777" w:rsidR="0066370B" w:rsidRPr="001B351E" w:rsidRDefault="0066370B" w:rsidP="0066370B">
      <w:pPr>
        <w:pStyle w:val="Normal0"/>
        <w:keepNext/>
        <w:rPr>
          <w:rFonts w:ascii="Arial" w:eastAsia="Arial" w:hAnsi="Arial" w:cs="Arial"/>
          <w:sz w:val="24"/>
          <w:szCs w:val="24"/>
        </w:rPr>
      </w:pPr>
    </w:p>
    <w:p w14:paraId="33BF4A09"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ICO Guidance</w:t>
      </w:r>
    </w:p>
    <w:p w14:paraId="2C4E5C61"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505FC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bCs/>
          <w:color w:val="000000" w:themeColor="text1"/>
          <w:sz w:val="24"/>
          <w:szCs w:val="24"/>
        </w:rPr>
        <w:t>Liabilities for Data Protection Breach</w:t>
      </w:r>
    </w:p>
    <w:p w14:paraId="693CDAD6"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If financial penalties are imposed by the Information Commissioner on either the Relevant Authority or the Supplier for a Personal Data Breach ("</w:t>
      </w:r>
      <w:r w:rsidRPr="001B351E">
        <w:rPr>
          <w:rFonts w:ascii="Arial" w:eastAsia="Arial" w:hAnsi="Arial" w:cs="Arial"/>
          <w:b/>
          <w:color w:val="000000"/>
          <w:sz w:val="24"/>
          <w:szCs w:val="24"/>
        </w:rPr>
        <w:t>Financial Penalties</w:t>
      </w:r>
      <w:r w:rsidRPr="001B351E">
        <w:rPr>
          <w:rFonts w:ascii="Arial" w:eastAsia="Arial" w:hAnsi="Arial" w:cs="Arial"/>
          <w:color w:val="000000"/>
          <w:sz w:val="24"/>
          <w:szCs w:val="24"/>
        </w:rPr>
        <w:t>") then the following shall occur:</w:t>
      </w:r>
    </w:p>
    <w:p w14:paraId="6FFDB118" w14:textId="5A0B85FE"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w:t>
      </w:r>
      <w:r w:rsidRPr="001B351E">
        <w:rPr>
          <w:rFonts w:ascii="Arial" w:eastAsia="Arial" w:hAnsi="Arial" w:cs="Arial"/>
          <w:sz w:val="24"/>
          <w:szCs w:val="24"/>
        </w:rPr>
        <w:lastRenderedPageBreak/>
        <w:t xml:space="preserve">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r w:rsidR="00005BA6" w:rsidRPr="001B351E">
        <w:rPr>
          <w:rFonts w:ascii="Arial" w:eastAsia="Arial" w:hAnsi="Arial" w:cs="Arial"/>
          <w:sz w:val="24"/>
          <w:szCs w:val="24"/>
        </w:rPr>
        <w:t>third-party</w:t>
      </w:r>
      <w:r w:rsidRPr="001B351E">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D73A226"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26F009A"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294FBA9"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00AB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losses, cost claims or expenses incurred by either Party as a result of a Personal Data Breach (the “Claim Losses”):</w:t>
      </w:r>
    </w:p>
    <w:p w14:paraId="6C590B61"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Relevant Authority is responsible for the relevant Personal Data Breach, then the Relevant Authority shall be responsible for the Claim Losses;</w:t>
      </w:r>
    </w:p>
    <w:p w14:paraId="6A4399F4"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Supplier is responsible for the relevant Personal Data Breach, then the Supplier shall be responsible for the Claim Losses: and</w:t>
      </w:r>
    </w:p>
    <w:p w14:paraId="61331A96"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79CA55B"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6D78C09" w14:textId="7C40656B"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Nothing in either clause 7.2 or clause 7.3 shall preclude the Relevant Authority and the Supplier reaching any other agreement, including by way of </w:t>
      </w:r>
      <w:r w:rsidRPr="001B351E">
        <w:rPr>
          <w:rFonts w:ascii="Arial" w:eastAsia="Arial" w:hAnsi="Arial" w:cs="Arial"/>
          <w:color w:val="000000"/>
          <w:sz w:val="24"/>
          <w:szCs w:val="24"/>
        </w:rPr>
        <w:lastRenderedPageBreak/>
        <w:t xml:space="preserve">compromise with a </w:t>
      </w:r>
      <w:r w:rsidR="00005BA6"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E59248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Termination</w:t>
      </w:r>
    </w:p>
    <w:p w14:paraId="18A26900" w14:textId="77777777" w:rsidR="0066370B" w:rsidRPr="001B351E" w:rsidRDefault="0066370B" w:rsidP="0066370B">
      <w:pPr>
        <w:pStyle w:val="Normal0"/>
        <w:keepNext/>
        <w:ind w:left="720"/>
        <w:rPr>
          <w:rFonts w:ascii="Arial" w:eastAsia="Arial" w:hAnsi="Arial" w:cs="Arial"/>
          <w:sz w:val="24"/>
          <w:szCs w:val="24"/>
        </w:rPr>
      </w:pPr>
      <w:r w:rsidRPr="001B351E">
        <w:rPr>
          <w:rFonts w:ascii="Arial" w:eastAsia="Arial" w:hAnsi="Arial" w:cs="Arial"/>
          <w:sz w:val="24"/>
          <w:szCs w:val="24"/>
        </w:rPr>
        <w:t>If the Supplier is in material Default under any of its obligations under this Annex 2 (</w:t>
      </w:r>
      <w:r w:rsidRPr="001B351E">
        <w:rPr>
          <w:rFonts w:ascii="Arial" w:eastAsia="Arial" w:hAnsi="Arial" w:cs="Arial"/>
          <w:i/>
          <w:sz w:val="24"/>
          <w:szCs w:val="24"/>
        </w:rPr>
        <w:t>Joint Controller Agreement</w:t>
      </w:r>
      <w:r w:rsidRPr="001B351E">
        <w:rPr>
          <w:rFonts w:ascii="Arial" w:eastAsia="Arial" w:hAnsi="Arial" w:cs="Arial"/>
          <w:sz w:val="24"/>
          <w:szCs w:val="24"/>
        </w:rPr>
        <w:t>), the Relevant Authority shall be entitled to terminate the Contract by issuing a Termination Notice to the Supplier in accordance with Clause 10 of the Core Terms (</w:t>
      </w:r>
      <w:r w:rsidRPr="001B351E">
        <w:rPr>
          <w:rFonts w:ascii="Arial" w:eastAsia="Arial" w:hAnsi="Arial" w:cs="Arial"/>
          <w:i/>
          <w:sz w:val="24"/>
          <w:szCs w:val="24"/>
        </w:rPr>
        <w:t>Ending the contract</w:t>
      </w:r>
      <w:r w:rsidRPr="001B351E">
        <w:rPr>
          <w:rFonts w:ascii="Arial" w:eastAsia="Arial" w:hAnsi="Arial" w:cs="Arial"/>
          <w:sz w:val="24"/>
          <w:szCs w:val="24"/>
        </w:rPr>
        <w:t>).</w:t>
      </w:r>
    </w:p>
    <w:p w14:paraId="70DD7CA1"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Sub-Processing</w:t>
      </w:r>
    </w:p>
    <w:p w14:paraId="1901C998"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Processing of Personal Data performed by a third party on behalf of a Party, that Party shall:</w:t>
      </w:r>
    </w:p>
    <w:p w14:paraId="543CEB12" w14:textId="4DFCCB52"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005BA6" w:rsidRPr="001B351E">
        <w:rPr>
          <w:rFonts w:ascii="Arial" w:eastAsia="Arial" w:hAnsi="Arial" w:cs="Arial"/>
          <w:sz w:val="24"/>
          <w:szCs w:val="24"/>
        </w:rPr>
        <w:t>and provide</w:t>
      </w:r>
      <w:r w:rsidRPr="001B351E">
        <w:rPr>
          <w:rFonts w:ascii="Arial" w:eastAsia="Arial" w:hAnsi="Arial" w:cs="Arial"/>
          <w:sz w:val="24"/>
          <w:szCs w:val="24"/>
        </w:rPr>
        <w:t xml:space="preserve"> evidence of such due diligence to </w:t>
      </w:r>
      <w:r w:rsidR="00005BA6" w:rsidRPr="001B351E">
        <w:rPr>
          <w:rFonts w:ascii="Arial" w:eastAsia="Arial" w:hAnsi="Arial" w:cs="Arial"/>
          <w:sz w:val="24"/>
          <w:szCs w:val="24"/>
        </w:rPr>
        <w:t>the other</w:t>
      </w:r>
      <w:r w:rsidRPr="001B351E">
        <w:rPr>
          <w:rFonts w:ascii="Arial" w:eastAsia="Arial" w:hAnsi="Arial" w:cs="Arial"/>
          <w:sz w:val="24"/>
          <w:szCs w:val="24"/>
        </w:rPr>
        <w:t xml:space="preserve"> Party where reasonably requested; and</w:t>
      </w:r>
    </w:p>
    <w:p w14:paraId="7600EF99" w14:textId="77777777"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 suitable agreement is in place with the third party as required under applicable Data Protection Legislation.</w:t>
      </w:r>
    </w:p>
    <w:p w14:paraId="5ABF93C4"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B09C224"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Data Retention</w:t>
      </w:r>
    </w:p>
    <w:p w14:paraId="1A9987F8" w14:textId="77777777" w:rsidR="0066370B" w:rsidRPr="001B351E" w:rsidRDefault="0066370B" w:rsidP="0066370B">
      <w:pPr>
        <w:pStyle w:val="Normal0"/>
        <w:tabs>
          <w:tab w:val="left" w:pos="-179"/>
        </w:tabs>
        <w:spacing w:after="120" w:line="240" w:lineRule="auto"/>
        <w:ind w:left="720"/>
        <w:jc w:val="both"/>
        <w:rPr>
          <w:rFonts w:ascii="Arial" w:eastAsia="Arial" w:hAnsi="Arial" w:cs="Arial"/>
          <w:b/>
          <w:color w:val="000000"/>
          <w:sz w:val="24"/>
          <w:szCs w:val="24"/>
        </w:rPr>
      </w:pPr>
      <w:r w:rsidRPr="001B351E">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1DCB018" w14:textId="77777777" w:rsidR="0066370B" w:rsidRPr="001B351E" w:rsidRDefault="0066370B" w:rsidP="0066370B">
      <w:pPr>
        <w:pStyle w:val="Normal0"/>
        <w:tabs>
          <w:tab w:val="left" w:pos="-179"/>
        </w:tabs>
        <w:spacing w:after="120" w:line="240" w:lineRule="auto"/>
        <w:ind w:left="2160" w:hanging="2160"/>
        <w:jc w:val="both"/>
        <w:rPr>
          <w:rFonts w:ascii="Arial" w:eastAsia="Arial" w:hAnsi="Arial" w:cs="Arial"/>
          <w:color w:val="000000"/>
          <w:sz w:val="24"/>
          <w:szCs w:val="24"/>
        </w:rPr>
      </w:pPr>
    </w:p>
    <w:p w14:paraId="4B644A8D"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82C48EB" w14:textId="11E4CC0C" w:rsidR="0066370B" w:rsidRPr="001B351E" w:rsidRDefault="0066370B">
      <w:pPr>
        <w:rPr>
          <w:rFonts w:ascii="Arial" w:hAnsi="Arial" w:cs="Arial"/>
          <w:b/>
          <w:sz w:val="24"/>
          <w:szCs w:val="24"/>
          <w:lang w:eastAsia="zh-CN"/>
        </w:rPr>
      </w:pPr>
    </w:p>
    <w:p w14:paraId="58A6D731" w14:textId="77777777" w:rsidR="0066370B" w:rsidRPr="001B351E" w:rsidRDefault="0066370B" w:rsidP="004F21F2">
      <w:pPr>
        <w:pStyle w:val="ContentsHH1"/>
        <w:rPr>
          <w:rFonts w:eastAsiaTheme="minorHAnsi"/>
        </w:rPr>
      </w:pPr>
      <w:bookmarkStart w:id="257" w:name="_Toc154147153"/>
      <w:bookmarkStart w:id="258" w:name="_Toc154149067"/>
      <w:r w:rsidRPr="001B351E">
        <w:t>Joint Schedule 12 (Supply Chain Visibility)</w:t>
      </w:r>
      <w:bookmarkEnd w:id="257"/>
      <w:bookmarkEnd w:id="258"/>
    </w:p>
    <w:p w14:paraId="20CDA65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 xml:space="preserve">Definitions </w:t>
      </w:r>
    </w:p>
    <w:p w14:paraId="2677290C" w14:textId="77777777" w:rsidR="0066370B" w:rsidRPr="001B351E" w:rsidRDefault="0066370B" w:rsidP="0066370B">
      <w:pPr>
        <w:pStyle w:val="ListParagraph"/>
        <w:rPr>
          <w:rFonts w:ascii="Arial" w:hAnsi="Arial" w:cs="Arial"/>
          <w:b/>
          <w:sz w:val="24"/>
          <w:szCs w:val="24"/>
        </w:rPr>
      </w:pPr>
    </w:p>
    <w:p w14:paraId="7E4F350F" w14:textId="77777777" w:rsidR="0066370B" w:rsidRPr="001B351E" w:rsidRDefault="0066370B" w:rsidP="0066370B">
      <w:pPr>
        <w:pStyle w:val="ListParagraph"/>
        <w:ind w:hanging="436"/>
        <w:rPr>
          <w:rFonts w:ascii="Arial" w:hAnsi="Arial" w:cs="Arial"/>
          <w:sz w:val="24"/>
          <w:szCs w:val="24"/>
        </w:rPr>
      </w:pPr>
      <w:r w:rsidRPr="001B351E">
        <w:rPr>
          <w:rFonts w:ascii="Arial" w:hAnsi="Arial" w:cs="Arial"/>
          <w:sz w:val="24"/>
          <w:szCs w:val="24"/>
        </w:rPr>
        <w:t>1.1</w:t>
      </w:r>
      <w:r w:rsidRPr="001B351E">
        <w:rPr>
          <w:rFonts w:ascii="Arial" w:hAnsi="Arial" w:cs="Arial"/>
          <w:b/>
          <w:sz w:val="24"/>
          <w:szCs w:val="24"/>
        </w:rPr>
        <w:t xml:space="preserve"> </w:t>
      </w:r>
      <w:r w:rsidRPr="001B351E">
        <w:rPr>
          <w:rFonts w:ascii="Arial" w:hAnsi="Arial" w:cs="Arial"/>
          <w:sz w:val="24"/>
          <w:szCs w:val="24"/>
        </w:rPr>
        <w:t>In this Schedule, the following words shall have the following meanings and they shall supplement Joint Schedule 1 (Definitions):</w:t>
      </w:r>
    </w:p>
    <w:tbl>
      <w:tblPr>
        <w:tblW w:w="0" w:type="auto"/>
        <w:tblInd w:w="636" w:type="dxa"/>
        <w:tblLook w:val="04A0" w:firstRow="1" w:lastRow="0" w:firstColumn="1" w:lastColumn="0" w:noHBand="0" w:noVBand="1"/>
      </w:tblPr>
      <w:tblGrid>
        <w:gridCol w:w="3342"/>
        <w:gridCol w:w="4856"/>
      </w:tblGrid>
      <w:tr w:rsidR="0066370B" w:rsidRPr="001B351E" w14:paraId="2391B081" w14:textId="77777777" w:rsidTr="0066370B">
        <w:trPr>
          <w:trHeight w:val="20"/>
        </w:trPr>
        <w:tc>
          <w:tcPr>
            <w:tcW w:w="3342" w:type="dxa"/>
            <w:hideMark/>
          </w:tcPr>
          <w:p w14:paraId="5BD407F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"Contracts Finder"</w:t>
            </w:r>
          </w:p>
        </w:tc>
        <w:tc>
          <w:tcPr>
            <w:tcW w:w="4856" w:type="dxa"/>
            <w:hideMark/>
          </w:tcPr>
          <w:p w14:paraId="56D7EB8F"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the Government’s publishing portal for public sector procurement opportunities; </w:t>
            </w:r>
          </w:p>
        </w:tc>
      </w:tr>
      <w:tr w:rsidR="0066370B" w:rsidRPr="001B351E" w14:paraId="242146D2" w14:textId="77777777" w:rsidTr="0066370B">
        <w:trPr>
          <w:trHeight w:val="20"/>
        </w:trPr>
        <w:tc>
          <w:tcPr>
            <w:tcW w:w="3342" w:type="dxa"/>
            <w:hideMark/>
          </w:tcPr>
          <w:p w14:paraId="468AC0CD"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"SME"</w:t>
            </w:r>
          </w:p>
        </w:tc>
        <w:tc>
          <w:tcPr>
            <w:tcW w:w="4856" w:type="dxa"/>
            <w:hideMark/>
          </w:tcPr>
          <w:p w14:paraId="5D95CF1B"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6370B" w:rsidRPr="001B351E" w14:paraId="2AAAF9F8" w14:textId="77777777" w:rsidTr="0066370B">
        <w:trPr>
          <w:trHeight w:val="20"/>
        </w:trPr>
        <w:tc>
          <w:tcPr>
            <w:tcW w:w="3342" w:type="dxa"/>
            <w:hideMark/>
          </w:tcPr>
          <w:p w14:paraId="14DC86EC"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“Supply Chain Information Report Template”</w:t>
            </w:r>
          </w:p>
        </w:tc>
        <w:tc>
          <w:tcPr>
            <w:tcW w:w="4856" w:type="dxa"/>
            <w:hideMark/>
          </w:tcPr>
          <w:p w14:paraId="020C33E6"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the document at Annex 1 of this Schedule 12; and</w:t>
            </w:r>
          </w:p>
        </w:tc>
      </w:tr>
      <w:tr w:rsidR="0066370B" w:rsidRPr="001B351E" w14:paraId="6FA5C55F" w14:textId="77777777" w:rsidTr="0066370B">
        <w:trPr>
          <w:trHeight w:val="20"/>
        </w:trPr>
        <w:tc>
          <w:tcPr>
            <w:tcW w:w="3342" w:type="dxa"/>
            <w:hideMark/>
          </w:tcPr>
          <w:p w14:paraId="527720E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"VCSE"</w:t>
            </w:r>
          </w:p>
        </w:tc>
        <w:tc>
          <w:tcPr>
            <w:tcW w:w="4856" w:type="dxa"/>
            <w:hideMark/>
          </w:tcPr>
          <w:p w14:paraId="02119BAE"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a non-governmental organisation that is value-driven and which principally reinvests its surpluses to further social, environmental or cultural objectives.</w:t>
            </w:r>
          </w:p>
        </w:tc>
      </w:tr>
      <w:tr w:rsidR="0066370B" w:rsidRPr="001B351E" w14:paraId="249BF8C6" w14:textId="77777777" w:rsidTr="0066370B">
        <w:trPr>
          <w:trHeight w:val="20"/>
        </w:trPr>
        <w:tc>
          <w:tcPr>
            <w:tcW w:w="3342" w:type="dxa"/>
          </w:tcPr>
          <w:p w14:paraId="0EF46479" w14:textId="77777777" w:rsidR="0066370B" w:rsidRPr="001B351E" w:rsidRDefault="0066370B">
            <w:pPr>
              <w:pStyle w:val="GPSL2Numbered"/>
              <w:ind w:firstLine="0"/>
              <w:rPr>
                <w:rFonts w:ascii="Arial" w:hAnsi="Arial"/>
                <w:b/>
                <w:sz w:val="24"/>
                <w:szCs w:val="24"/>
              </w:rPr>
            </w:pPr>
          </w:p>
        </w:tc>
        <w:tc>
          <w:tcPr>
            <w:tcW w:w="4856" w:type="dxa"/>
          </w:tcPr>
          <w:p w14:paraId="3AB58C42" w14:textId="77777777" w:rsidR="0066370B" w:rsidRPr="001B351E" w:rsidRDefault="0066370B">
            <w:pPr>
              <w:pStyle w:val="GPSL2Numbered"/>
              <w:ind w:firstLine="0"/>
              <w:rPr>
                <w:rFonts w:ascii="Arial" w:hAnsi="Arial"/>
                <w:sz w:val="24"/>
                <w:szCs w:val="24"/>
              </w:rPr>
            </w:pPr>
          </w:p>
        </w:tc>
      </w:tr>
    </w:tbl>
    <w:p w14:paraId="555A903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lang w:eastAsia="en-US"/>
        </w:rPr>
      </w:pPr>
      <w:r w:rsidRPr="001B351E">
        <w:rPr>
          <w:rFonts w:ascii="Arial" w:hAnsi="Arial" w:cs="Arial"/>
          <w:b/>
          <w:sz w:val="24"/>
          <w:szCs w:val="24"/>
        </w:rPr>
        <w:t xml:space="preserve">Visibility of Sub-Contract Opportunities in the Supply Chain </w:t>
      </w:r>
    </w:p>
    <w:p w14:paraId="4EA9BA15" w14:textId="77777777" w:rsidR="0066370B" w:rsidRPr="001B351E" w:rsidRDefault="0066370B" w:rsidP="0066370B">
      <w:pPr>
        <w:pStyle w:val="ListParagraph"/>
        <w:rPr>
          <w:rFonts w:ascii="Arial" w:hAnsi="Arial" w:cs="Arial"/>
          <w:b/>
          <w:sz w:val="24"/>
          <w:szCs w:val="24"/>
        </w:rPr>
      </w:pPr>
    </w:p>
    <w:p w14:paraId="0FAE7BD4"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 The Supplier shall:</w:t>
      </w:r>
    </w:p>
    <w:p w14:paraId="7332107B" w14:textId="77777777" w:rsidR="0066370B" w:rsidRPr="001B351E" w:rsidRDefault="0066370B" w:rsidP="0066370B">
      <w:pPr>
        <w:pStyle w:val="ListParagraph"/>
        <w:rPr>
          <w:rFonts w:ascii="Arial" w:hAnsi="Arial" w:cs="Arial"/>
          <w:sz w:val="24"/>
          <w:szCs w:val="24"/>
        </w:rPr>
      </w:pPr>
    </w:p>
    <w:p w14:paraId="62340DA6"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A89EBB"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within 90 days of awarding a Sub-Contract to a Subcontractor, update the notice on Contract Finder with details of the successful Subcontractor; </w:t>
      </w:r>
    </w:p>
    <w:p w14:paraId="27644F5C"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lastRenderedPageBreak/>
        <w:t xml:space="preserve">monitor the number, type and value of the Sub-Contract opportunities placed on Contracts Finder advertised and awarded in its supply chain during the Contract Period; </w:t>
      </w:r>
    </w:p>
    <w:p w14:paraId="65213DC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provide reports on the information at Paragraph 2.1.3 to the Relevant Authority in the format and frequency as reasonably specified by the Relevant Authority; and </w:t>
      </w:r>
    </w:p>
    <w:p w14:paraId="54FA960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promote Contracts Finder to its suppliers and encourage those organisations to register on Contracts Finder. </w:t>
      </w:r>
    </w:p>
    <w:p w14:paraId="5D98A3F1" w14:textId="77777777" w:rsidR="0066370B" w:rsidRPr="001B351E" w:rsidRDefault="0066370B" w:rsidP="0066370B">
      <w:pPr>
        <w:pStyle w:val="ListParagraph"/>
        <w:ind w:left="1080"/>
        <w:rPr>
          <w:rFonts w:ascii="Arial" w:hAnsi="Arial" w:cs="Arial"/>
          <w:sz w:val="24"/>
          <w:szCs w:val="24"/>
        </w:rPr>
      </w:pPr>
    </w:p>
    <w:p w14:paraId="50C86B8C" w14:textId="77777777" w:rsidR="0066370B" w:rsidRPr="001B351E" w:rsidRDefault="0066370B" w:rsidP="0066370B">
      <w:pPr>
        <w:pStyle w:val="ListParagraph"/>
        <w:ind w:left="1080"/>
        <w:rPr>
          <w:rFonts w:ascii="Arial" w:hAnsi="Arial" w:cs="Arial"/>
          <w:sz w:val="24"/>
          <w:szCs w:val="24"/>
        </w:rPr>
      </w:pPr>
    </w:p>
    <w:p w14:paraId="06800E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60EDCC55" w14:textId="77777777" w:rsidR="0066370B" w:rsidRPr="001B351E" w:rsidRDefault="0066370B" w:rsidP="0066370B">
      <w:pPr>
        <w:pStyle w:val="ListParagraph"/>
        <w:ind w:left="993" w:hanging="633"/>
        <w:rPr>
          <w:rFonts w:ascii="Arial" w:hAnsi="Arial" w:cs="Arial"/>
          <w:sz w:val="24"/>
          <w:szCs w:val="24"/>
        </w:rPr>
      </w:pPr>
    </w:p>
    <w:p w14:paraId="71699405"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obligation on the Supplier set out at Paragraph 2.1 shall only apply in respect of Sub-Contract opportunities arising after the Effective Date.</w:t>
      </w:r>
    </w:p>
    <w:p w14:paraId="3BBB8815" w14:textId="77777777" w:rsidR="0066370B" w:rsidRPr="001B351E" w:rsidRDefault="0066370B" w:rsidP="0066370B">
      <w:pPr>
        <w:pStyle w:val="ListParagraph"/>
        <w:ind w:left="993" w:hanging="633"/>
        <w:rPr>
          <w:rFonts w:ascii="Arial" w:hAnsi="Arial" w:cs="Arial"/>
          <w:sz w:val="24"/>
          <w:szCs w:val="24"/>
        </w:rPr>
      </w:pPr>
    </w:p>
    <w:p w14:paraId="3D932601"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5B91B0D" w14:textId="77777777" w:rsidR="0066370B" w:rsidRPr="001B351E" w:rsidRDefault="0066370B" w:rsidP="0066370B">
      <w:pPr>
        <w:pStyle w:val="ListParagraph"/>
        <w:rPr>
          <w:rFonts w:ascii="Arial" w:hAnsi="Arial" w:cs="Arial"/>
          <w:sz w:val="24"/>
          <w:szCs w:val="24"/>
        </w:rPr>
      </w:pPr>
    </w:p>
    <w:p w14:paraId="4BB84949"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Visibility of Supply Chain Spend</w:t>
      </w:r>
    </w:p>
    <w:p w14:paraId="6810F0D1" w14:textId="77777777" w:rsidR="0066370B" w:rsidRPr="001B351E" w:rsidRDefault="0066370B" w:rsidP="0066370B">
      <w:pPr>
        <w:pStyle w:val="ListParagraph"/>
        <w:rPr>
          <w:rFonts w:ascii="Arial" w:hAnsi="Arial" w:cs="Arial"/>
          <w:b/>
          <w:sz w:val="24"/>
          <w:szCs w:val="24"/>
        </w:rPr>
      </w:pPr>
    </w:p>
    <w:p w14:paraId="7BEAB4F8"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4106223"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contract revenue received directly on the Contract;</w:t>
      </w:r>
    </w:p>
    <w:p w14:paraId="5AA04E83" w14:textId="77777777" w:rsidR="0066370B" w:rsidRPr="001B351E" w:rsidRDefault="0066370B" w:rsidP="001E1E50">
      <w:pPr>
        <w:pStyle w:val="Sectionheading"/>
        <w:numPr>
          <w:ilvl w:val="0"/>
          <w:numId w:val="118"/>
        </w:numPr>
        <w:jc w:val="left"/>
        <w:rPr>
          <w:rFonts w:ascii="Arial" w:hAnsi="Arial" w:cs="Arial"/>
          <w:b w:val="0"/>
          <w:u w:val="none"/>
        </w:rPr>
      </w:pPr>
      <w:r w:rsidRPr="001B351E">
        <w:rPr>
          <w:rFonts w:ascii="Arial" w:hAnsi="Arial" w:cs="Arial"/>
          <w:b w:val="0"/>
          <w:u w:val="none"/>
        </w:rPr>
        <w:t>the total value of sub-contracted revenues under the Contract (including revenues for non-SMEs/non-VCSEs); and</w:t>
      </w:r>
    </w:p>
    <w:p w14:paraId="33C8E2A7"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value of sub-contracted revenues to SMEs and VCSEs.</w:t>
      </w:r>
    </w:p>
    <w:p w14:paraId="74E797DC" w14:textId="77777777" w:rsidR="0066370B" w:rsidRPr="001B351E" w:rsidRDefault="0066370B" w:rsidP="0066370B">
      <w:pPr>
        <w:pStyle w:val="Sectionheading"/>
        <w:rPr>
          <w:rFonts w:ascii="Arial" w:hAnsi="Arial" w:cs="Arial"/>
          <w:b w:val="0"/>
          <w:u w:val="none"/>
        </w:rPr>
      </w:pPr>
    </w:p>
    <w:p w14:paraId="4E99C3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w:t>
      </w:r>
      <w:r w:rsidRPr="001B351E">
        <w:rPr>
          <w:rFonts w:ascii="Arial" w:hAnsi="Arial" w:cs="Arial"/>
          <w:sz w:val="24"/>
          <w:szCs w:val="24"/>
        </w:rPr>
        <w:lastRenderedPageBreak/>
        <w:t>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5AF7EAE" w14:textId="77777777" w:rsidR="0066370B" w:rsidRPr="001B351E" w:rsidRDefault="0066370B" w:rsidP="0066370B">
      <w:pPr>
        <w:pStyle w:val="ListParagraph"/>
        <w:rPr>
          <w:rFonts w:ascii="Arial" w:hAnsi="Arial" w:cs="Arial"/>
          <w:sz w:val="24"/>
          <w:szCs w:val="24"/>
        </w:rPr>
      </w:pPr>
    </w:p>
    <w:p w14:paraId="4BCB1042"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2633CEB9" w14:textId="77777777" w:rsidR="0066370B" w:rsidRPr="001B351E" w:rsidRDefault="0066370B" w:rsidP="0066370B">
      <w:pPr>
        <w:rPr>
          <w:rFonts w:ascii="Arial" w:hAnsi="Arial" w:cs="Arial"/>
          <w:sz w:val="24"/>
          <w:szCs w:val="24"/>
        </w:rPr>
      </w:pPr>
    </w:p>
    <w:p w14:paraId="49418EDF" w14:textId="77777777" w:rsidR="0066370B" w:rsidRPr="001B351E" w:rsidRDefault="0066370B" w:rsidP="00933F69">
      <w:pPr>
        <w:pStyle w:val="Annex"/>
      </w:pPr>
      <w:bookmarkStart w:id="259" w:name="_Toc154147154"/>
      <w:bookmarkStart w:id="260" w:name="_Toc154149068"/>
      <w:r w:rsidRPr="001B351E">
        <w:t>Annex 1</w:t>
      </w:r>
      <w:r w:rsidR="00933F69" w:rsidRPr="001B351E">
        <w:t xml:space="preserve"> </w:t>
      </w:r>
      <w:r w:rsidRPr="001B351E">
        <w:t>Supply Chain Information Report template</w:t>
      </w:r>
      <w:bookmarkEnd w:id="259"/>
      <w:bookmarkEnd w:id="260"/>
    </w:p>
    <w:p w14:paraId="4B1D477B" w14:textId="77777777" w:rsidR="0066370B" w:rsidRPr="001B351E" w:rsidRDefault="0066370B" w:rsidP="0066370B">
      <w:pPr>
        <w:rPr>
          <w:rFonts w:ascii="Arial" w:hAnsi="Arial" w:cs="Arial"/>
          <w:sz w:val="24"/>
          <w:szCs w:val="24"/>
        </w:rPr>
      </w:pPr>
    </w:p>
    <w:p w14:paraId="65BE1F1D" w14:textId="77777777" w:rsidR="0066370B" w:rsidRPr="001B351E" w:rsidRDefault="0066370B" w:rsidP="0066370B">
      <w:pPr>
        <w:rPr>
          <w:rFonts w:ascii="Arial" w:hAnsi="Arial" w:cs="Arial"/>
        </w:rPr>
      </w:pPr>
    </w:p>
    <w:p w14:paraId="6AFAB436" w14:textId="77777777" w:rsidR="0066370B" w:rsidRPr="001B351E" w:rsidRDefault="0066370B" w:rsidP="0066370B">
      <w:pPr>
        <w:rPr>
          <w:rFonts w:ascii="Arial" w:hAnsi="Arial" w:cs="Arial"/>
          <w:sz w:val="24"/>
          <w:szCs w:val="24"/>
        </w:rPr>
      </w:pPr>
      <w:r w:rsidRPr="001B351E">
        <w:rPr>
          <w:rFonts w:ascii="Arial" w:eastAsiaTheme="minorHAnsi" w:hAnsi="Arial" w:cs="Arial"/>
          <w:sz w:val="24"/>
          <w:szCs w:val="24"/>
          <w:lang w:eastAsia="en-US"/>
        </w:rPr>
        <w:object w:dxaOrig="2340" w:dyaOrig="1140" w14:anchorId="033526A7">
          <v:shape id="_x0000_i1026" type="#_x0000_t75" style="width:117.1pt;height:56.95pt" o:ole="">
            <v:imagedata r:id="rId21" o:title=""/>
          </v:shape>
          <o:OLEObject Type="Embed" ProgID="Excel.Sheet.12" ShapeID="_x0000_i1026" DrawAspect="Icon" ObjectID="_1802520819" r:id="rId22"/>
        </w:object>
      </w:r>
    </w:p>
    <w:p w14:paraId="042C5D41" w14:textId="77777777" w:rsidR="0066370B" w:rsidRPr="001B351E" w:rsidRDefault="0066370B" w:rsidP="0066370B">
      <w:pPr>
        <w:rPr>
          <w:rFonts w:ascii="Arial" w:hAnsi="Arial" w:cs="Arial"/>
          <w:sz w:val="24"/>
          <w:szCs w:val="24"/>
        </w:rPr>
      </w:pPr>
    </w:p>
    <w:p w14:paraId="4D2E12B8" w14:textId="77777777" w:rsidR="0066370B" w:rsidRPr="001B351E" w:rsidRDefault="0066370B" w:rsidP="0066370B">
      <w:pPr>
        <w:rPr>
          <w:rFonts w:ascii="Arial" w:hAnsi="Arial" w:cs="Arial"/>
          <w:sz w:val="24"/>
          <w:szCs w:val="24"/>
        </w:rPr>
      </w:pPr>
    </w:p>
    <w:p w14:paraId="308F224F"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04F1718" w14:textId="77777777" w:rsidR="0066370B" w:rsidRPr="001B351E" w:rsidRDefault="0066370B" w:rsidP="004F21F2">
      <w:pPr>
        <w:pStyle w:val="ContentsHH1"/>
      </w:pPr>
      <w:bookmarkStart w:id="261" w:name="_Toc154147155"/>
      <w:bookmarkStart w:id="262" w:name="_Toc154149069"/>
      <w:r w:rsidRPr="001B351E">
        <w:lastRenderedPageBreak/>
        <w:t>Call-Off Schedule 1 (Transparency Reports)</w:t>
      </w:r>
      <w:bookmarkEnd w:id="261"/>
      <w:bookmarkEnd w:id="262"/>
    </w:p>
    <w:p w14:paraId="316F9F0A"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1.1 The Supplier recognises that the Buyer is subject to PPN 01/17 (Updates to transparency principles v1.1 (</w:t>
      </w:r>
      <w:hyperlink r:id="rId23" w:history="1">
        <w:r w:rsidRPr="001B351E">
          <w:rPr>
            <w:rStyle w:val="Hyperlink"/>
            <w:rFonts w:ascii="Arial" w:hAnsi="Arial" w:cs="Arial"/>
            <w:sz w:val="24"/>
            <w:szCs w:val="24"/>
          </w:rPr>
          <w:t>https://www.gov.uk/government/publications/procurement-policy-note-0117-update-to-transparency-principles</w:t>
        </w:r>
      </w:hyperlink>
      <w:r w:rsidRPr="001B351E">
        <w:rPr>
          <w:rFonts w:ascii="Arial" w:hAnsi="Arial" w:cs="Arial"/>
          <w:color w:val="000000"/>
          <w:sz w:val="24"/>
          <w:szCs w:val="24"/>
        </w:rPr>
        <w:t>). The Supplier shall comply with the provisions of this Schedule in order to assist the Buyer with its compliance with its obligations under that PPN.</w:t>
      </w:r>
    </w:p>
    <w:p w14:paraId="5E6D6F63" w14:textId="77777777" w:rsidR="0066370B" w:rsidRPr="001B351E" w:rsidRDefault="0066370B" w:rsidP="0066370B">
      <w:pPr>
        <w:spacing w:after="0"/>
        <w:ind w:left="720" w:hanging="720"/>
        <w:rPr>
          <w:rFonts w:ascii="Arial" w:hAnsi="Arial" w:cs="Arial"/>
          <w:color w:val="000000"/>
          <w:sz w:val="24"/>
          <w:szCs w:val="24"/>
        </w:rPr>
      </w:pPr>
    </w:p>
    <w:p w14:paraId="5699E1B9"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1.2</w:t>
      </w:r>
      <w:r w:rsidRPr="001B351E">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69857" w14:textId="77777777" w:rsidR="0066370B" w:rsidRPr="001B351E" w:rsidRDefault="0066370B" w:rsidP="0066370B">
      <w:pPr>
        <w:spacing w:after="0"/>
        <w:rPr>
          <w:rFonts w:ascii="Arial" w:hAnsi="Arial" w:cs="Arial"/>
          <w:color w:val="000000"/>
          <w:sz w:val="24"/>
          <w:szCs w:val="24"/>
        </w:rPr>
      </w:pPr>
    </w:p>
    <w:p w14:paraId="399A8468"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FE634FD" w14:textId="77777777" w:rsidR="0066370B" w:rsidRPr="001B351E" w:rsidRDefault="0066370B" w:rsidP="0066370B">
      <w:pPr>
        <w:spacing w:after="0"/>
        <w:ind w:left="720" w:hanging="720"/>
        <w:rPr>
          <w:rFonts w:ascii="Arial" w:hAnsi="Arial" w:cs="Arial"/>
          <w:color w:val="000000"/>
          <w:sz w:val="24"/>
          <w:szCs w:val="24"/>
        </w:rPr>
      </w:pPr>
    </w:p>
    <w:p w14:paraId="15C5CE91"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1.4 The Supplier shall provide accurate and up-to-date versions of each Transparency Report to the Buyer at the frequency referred to in the Annex of this Schedule.</w:t>
      </w:r>
    </w:p>
    <w:p w14:paraId="62A1F980" w14:textId="77777777" w:rsidR="0066370B" w:rsidRPr="001B351E" w:rsidRDefault="0066370B" w:rsidP="0066370B">
      <w:pPr>
        <w:rPr>
          <w:rFonts w:ascii="Arial" w:hAnsi="Arial" w:cs="Arial"/>
          <w:color w:val="000000"/>
          <w:sz w:val="24"/>
          <w:szCs w:val="24"/>
        </w:rPr>
      </w:pPr>
      <w:r w:rsidRPr="001B351E">
        <w:rPr>
          <w:rFonts w:ascii="Arial" w:hAnsi="Arial" w:cs="Arial"/>
          <w:color w:val="000000"/>
          <w:sz w:val="24"/>
          <w:szCs w:val="24"/>
        </w:rPr>
        <w:br w:type="page"/>
      </w:r>
    </w:p>
    <w:p w14:paraId="300079F4" w14:textId="77777777" w:rsidR="0066370B" w:rsidRPr="001B351E" w:rsidRDefault="0066370B" w:rsidP="0066370B">
      <w:pPr>
        <w:spacing w:after="0"/>
        <w:rPr>
          <w:rFonts w:ascii="Arial" w:hAnsi="Arial" w:cs="Arial"/>
          <w:color w:val="000000"/>
          <w:sz w:val="24"/>
          <w:szCs w:val="24"/>
        </w:rPr>
      </w:pPr>
    </w:p>
    <w:p w14:paraId="299D8616" w14:textId="77777777" w:rsidR="0066370B" w:rsidRPr="001B351E" w:rsidRDefault="0066370B" w:rsidP="0066370B">
      <w:pPr>
        <w:spacing w:after="0"/>
        <w:rPr>
          <w:rFonts w:ascii="Arial" w:hAnsi="Arial" w:cs="Arial"/>
          <w:color w:val="000000"/>
          <w:sz w:val="24"/>
          <w:szCs w:val="24"/>
        </w:rPr>
      </w:pPr>
    </w:p>
    <w:p w14:paraId="456DA5CD" w14:textId="7CEBDAAA" w:rsidR="0066370B" w:rsidRDefault="0066370B" w:rsidP="00933F69">
      <w:pPr>
        <w:pStyle w:val="Annex"/>
      </w:pPr>
      <w:bookmarkStart w:id="263" w:name="_Toc154147156"/>
      <w:bookmarkStart w:id="264" w:name="_Toc154149070"/>
      <w:r w:rsidRPr="001B351E">
        <w:t>Annex A: List of Transparency Reports</w:t>
      </w:r>
      <w:bookmarkEnd w:id="263"/>
      <w:bookmarkEnd w:id="264"/>
    </w:p>
    <w:p w14:paraId="7F30B360" w14:textId="0A5E6164" w:rsidR="001C6A47" w:rsidRDefault="001C6A47" w:rsidP="00933F69">
      <w:pPr>
        <w:pStyle w:val="Annex"/>
        <w:rPr>
          <w:rFonts w:eastAsia="Calibri"/>
          <w:color w:val="000000"/>
          <w:lang w:eastAsia="en-GB"/>
        </w:rPr>
      </w:pPr>
    </w:p>
    <w:p w14:paraId="61CAE203" w14:textId="6EAD2285" w:rsidR="001C6A47" w:rsidRPr="001B351E" w:rsidRDefault="001C6A47" w:rsidP="00933F69">
      <w:pPr>
        <w:pStyle w:val="Annex"/>
        <w:rPr>
          <w:rFonts w:eastAsia="Calibri"/>
          <w:color w:val="000000"/>
          <w:lang w:eastAsia="en-GB"/>
        </w:rPr>
      </w:pPr>
      <w:r>
        <w:rPr>
          <w:rFonts w:eastAsia="Calibri"/>
          <w:color w:val="000000"/>
          <w:lang w:eastAsia="en-GB"/>
        </w:rPr>
        <w:t>To be confirmed at Contract Award</w:t>
      </w:r>
    </w:p>
    <w:p w14:paraId="796909A5" w14:textId="60A67CEB" w:rsidR="009956E2" w:rsidRDefault="009956E2" w:rsidP="009956E2">
      <w:pPr>
        <w:tabs>
          <w:tab w:val="left" w:pos="1251"/>
        </w:tabs>
        <w:rPr>
          <w:rFonts w:ascii="Arial" w:eastAsiaTheme="minorHAnsi" w:hAnsi="Arial" w:cs="Arial"/>
          <w:sz w:val="24"/>
          <w:szCs w:val="24"/>
          <w:lang w:eastAsia="en-US"/>
        </w:rPr>
      </w:pPr>
      <w:r>
        <w:rPr>
          <w:rFonts w:ascii="Arial" w:eastAsiaTheme="minorHAnsi" w:hAnsi="Arial" w:cs="Arial"/>
          <w:sz w:val="24"/>
          <w:szCs w:val="24"/>
          <w:lang w:eastAsia="en-US"/>
        </w:rPr>
        <w:t>M</w:t>
      </w:r>
      <w:r w:rsidRPr="009956E2">
        <w:rPr>
          <w:rFonts w:ascii="Arial" w:eastAsiaTheme="minorHAnsi" w:hAnsi="Arial" w:cs="Arial"/>
          <w:sz w:val="24"/>
          <w:szCs w:val="24"/>
          <w:lang w:eastAsia="en-US"/>
        </w:rPr>
        <w:t xml:space="preserve">onthly Management Information </w:t>
      </w:r>
      <w:r>
        <w:rPr>
          <w:rFonts w:ascii="Arial" w:eastAsiaTheme="minorHAnsi" w:hAnsi="Arial" w:cs="Arial"/>
          <w:sz w:val="24"/>
          <w:szCs w:val="24"/>
          <w:lang w:eastAsia="en-US"/>
        </w:rPr>
        <w:t>as per previously agreed format.</w:t>
      </w:r>
    </w:p>
    <w:p w14:paraId="32472C8A" w14:textId="21BFACD4" w:rsidR="009956E2" w:rsidRPr="009956E2" w:rsidRDefault="009956E2" w:rsidP="009956E2">
      <w:pPr>
        <w:tabs>
          <w:tab w:val="left" w:pos="1251"/>
        </w:tabs>
        <w:rPr>
          <w:rFonts w:ascii="Arial" w:eastAsiaTheme="minorHAnsi" w:hAnsi="Arial" w:cs="Arial"/>
          <w:sz w:val="24"/>
          <w:szCs w:val="24"/>
          <w:lang w:eastAsia="en-US"/>
        </w:rPr>
      </w:pPr>
      <w:r>
        <w:rPr>
          <w:rFonts w:ascii="Arial" w:eastAsiaTheme="minorHAnsi" w:hAnsi="Arial" w:cs="Arial"/>
          <w:sz w:val="24"/>
          <w:szCs w:val="24"/>
          <w:lang w:eastAsia="en-US"/>
        </w:rPr>
        <w:t>W</w:t>
      </w:r>
      <w:r w:rsidRPr="009956E2">
        <w:rPr>
          <w:rFonts w:ascii="Arial" w:eastAsiaTheme="minorHAnsi" w:hAnsi="Arial" w:cs="Arial"/>
          <w:sz w:val="24"/>
          <w:szCs w:val="24"/>
          <w:lang w:eastAsia="en-US"/>
        </w:rPr>
        <w:t>eekly and monthly data sets for NHSE reports.</w:t>
      </w:r>
    </w:p>
    <w:p w14:paraId="5BAD3425" w14:textId="77777777" w:rsidR="0066370B" w:rsidRPr="001B351E" w:rsidRDefault="0066370B" w:rsidP="0066370B">
      <w:pPr>
        <w:tabs>
          <w:tab w:val="left" w:pos="1251"/>
        </w:tabs>
        <w:rPr>
          <w:rFonts w:ascii="Arial" w:eastAsiaTheme="minorHAnsi" w:hAnsi="Arial" w:cs="Arial"/>
          <w:sz w:val="24"/>
          <w:szCs w:val="24"/>
          <w:lang w:eastAsia="en-US"/>
        </w:rPr>
      </w:pPr>
    </w:p>
    <w:p w14:paraId="0C7D08AC" w14:textId="77777777" w:rsidR="0066370B" w:rsidRPr="001B351E" w:rsidRDefault="0066370B" w:rsidP="0066370B">
      <w:pPr>
        <w:spacing w:after="0"/>
        <w:rPr>
          <w:rFonts w:ascii="Arial" w:hAnsi="Arial" w:cs="Arial"/>
          <w:b/>
          <w:sz w:val="24"/>
          <w:szCs w:val="24"/>
          <w:lang w:eastAsia="zh-CN"/>
        </w:rPr>
      </w:pPr>
    </w:p>
    <w:p w14:paraId="37A3105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7DC8C081" w14:textId="77777777" w:rsidR="00E45828" w:rsidRPr="001B351E" w:rsidRDefault="00E45828">
      <w:pPr>
        <w:rPr>
          <w:rFonts w:ascii="Arial" w:hAnsi="Arial" w:cs="Arial"/>
          <w:b/>
          <w:sz w:val="24"/>
          <w:szCs w:val="24"/>
          <w:lang w:eastAsia="zh-CN"/>
        </w:rPr>
      </w:pPr>
    </w:p>
    <w:p w14:paraId="6C4F8D37" w14:textId="77777777" w:rsidR="00E45828" w:rsidRPr="001B351E" w:rsidRDefault="00E45828" w:rsidP="004F21F2">
      <w:pPr>
        <w:pStyle w:val="ContentsHH1"/>
      </w:pPr>
      <w:bookmarkStart w:id="265" w:name="_Toc154147157"/>
      <w:bookmarkStart w:id="266" w:name="_Toc154149071"/>
      <w:r w:rsidRPr="001B351E">
        <w:t>Call-Off Schedule 2 (Staff Transfer)</w:t>
      </w:r>
      <w:bookmarkEnd w:id="265"/>
      <w:bookmarkEnd w:id="266"/>
    </w:p>
    <w:p w14:paraId="7E832084" w14:textId="76773B4F" w:rsidR="00E45828" w:rsidRPr="001B351E" w:rsidRDefault="00E45828" w:rsidP="00E45828">
      <w:pPr>
        <w:rPr>
          <w:rFonts w:ascii="Arial" w:hAnsi="Arial" w:cs="Arial"/>
          <w:b/>
          <w:sz w:val="24"/>
          <w:szCs w:val="24"/>
        </w:rPr>
      </w:pPr>
    </w:p>
    <w:p w14:paraId="1834F52F" w14:textId="77777777" w:rsidR="00E45828" w:rsidRPr="001B351E" w:rsidRDefault="00E45828" w:rsidP="00E45828">
      <w:pPr>
        <w:rPr>
          <w:rFonts w:ascii="Arial" w:eastAsia="Times New Roman" w:hAnsi="Arial" w:cs="Arial"/>
          <w:sz w:val="24"/>
          <w:szCs w:val="24"/>
          <w:lang w:eastAsia="en-US"/>
        </w:rPr>
      </w:pPr>
      <w:r w:rsidRPr="001B351E">
        <w:rPr>
          <w:rFonts w:ascii="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9A48CB"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the Buyer on entry (1st generation) then Part A shall apply.</w:t>
      </w:r>
    </w:p>
    <w:p w14:paraId="2CFD35CC"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former/incumbent supplier on entry (2nd generation), Part B shall apply.</w:t>
      </w:r>
    </w:p>
    <w:p w14:paraId="1EFDBF0D"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both a 1st and 2nd generation staff transfer on entry, then both Part A and Part B shall apply.</w:t>
      </w:r>
    </w:p>
    <w:p w14:paraId="3A3F653B" w14:textId="77777777" w:rsidR="00E45828" w:rsidRPr="001B351E" w:rsidRDefault="00E45828" w:rsidP="00E45828">
      <w:pPr>
        <w:rPr>
          <w:rFonts w:ascii="Arial" w:hAnsi="Arial" w:cs="Arial"/>
          <w:sz w:val="24"/>
          <w:szCs w:val="24"/>
        </w:rPr>
      </w:pPr>
      <w:r w:rsidRPr="001B351E">
        <w:rPr>
          <w:rFonts w:ascii="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CF0EBAA"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2074864" w14:textId="77777777" w:rsidR="00E45828" w:rsidRPr="001B351E" w:rsidRDefault="00E45828" w:rsidP="00E45828">
      <w:pPr>
        <w:rPr>
          <w:rFonts w:ascii="Arial" w:eastAsia="Times New Roman" w:hAnsi="Arial" w:cs="Arial"/>
          <w:sz w:val="24"/>
          <w:szCs w:val="24"/>
        </w:rPr>
      </w:pPr>
      <w:r w:rsidRPr="001B351E">
        <w:rPr>
          <w:rFonts w:ascii="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868BE69" w14:textId="77777777" w:rsidR="00E45828" w:rsidRPr="001B351E" w:rsidRDefault="00E45828" w:rsidP="00E45828">
      <w:pPr>
        <w:rPr>
          <w:rFonts w:ascii="Arial" w:hAnsi="Arial" w:cs="Arial"/>
          <w:sz w:val="24"/>
          <w:szCs w:val="24"/>
        </w:rPr>
      </w:pPr>
      <w:r w:rsidRPr="001B351E">
        <w:rPr>
          <w:rFonts w:ascii="Arial" w:hAnsi="Arial" w:cs="Arial"/>
          <w:sz w:val="24"/>
          <w:szCs w:val="24"/>
        </w:rPr>
        <w:t>Part E (dealing with staff transfer on exit) shall apply to every Contract.</w:t>
      </w:r>
    </w:p>
    <w:p w14:paraId="0E639663" w14:textId="77777777" w:rsidR="00E45828" w:rsidRPr="001B351E" w:rsidRDefault="00E45828" w:rsidP="00E45828">
      <w:pPr>
        <w:rPr>
          <w:rFonts w:ascii="Arial" w:hAnsi="Arial" w:cs="Arial"/>
          <w:sz w:val="24"/>
          <w:szCs w:val="24"/>
        </w:rPr>
      </w:pPr>
      <w:r w:rsidRPr="001B351E">
        <w:rPr>
          <w:rFonts w:ascii="Arial" w:hAnsi="Arial" w:cs="Arial"/>
          <w:sz w:val="24"/>
          <w:szCs w:val="24"/>
        </w:rPr>
        <w:t>For further guidance on this Schedule contact Government Legal Department’s Employment Law Group]</w:t>
      </w:r>
    </w:p>
    <w:p w14:paraId="0477E574" w14:textId="77777777" w:rsidR="00E45828" w:rsidRPr="001B351E" w:rsidRDefault="00E45828" w:rsidP="00E45828">
      <w:pPr>
        <w:pStyle w:val="GPSSchTitleandNumber"/>
        <w:jc w:val="both"/>
        <w:rPr>
          <w:rFonts w:ascii="Arial" w:hAnsi="Arial" w:cs="Arial"/>
          <w:sz w:val="24"/>
          <w:szCs w:val="24"/>
        </w:rPr>
      </w:pPr>
    </w:p>
    <w:p w14:paraId="3F0F7540"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Definitions</w:t>
      </w:r>
    </w:p>
    <w:p w14:paraId="563AA053" w14:textId="057CFED5"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In this Schedule, the following words have the following meanings and they shall supplement Joint Schedule </w:t>
      </w:r>
      <w:r w:rsidR="00005BA6" w:rsidRPr="001B351E">
        <w:rPr>
          <w:rFonts w:ascii="Arial" w:hAnsi="Arial" w:cs="Arial"/>
          <w:sz w:val="24"/>
          <w:szCs w:val="24"/>
          <w:lang w:val="en-GB"/>
        </w:rPr>
        <w:t>1 (</w:t>
      </w:r>
      <w:r w:rsidRPr="001B351E">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45828" w:rsidRPr="001B351E" w14:paraId="3A9DF75E" w14:textId="77777777" w:rsidTr="00E45828">
        <w:trPr>
          <w:cantSplit/>
        </w:trPr>
        <w:tc>
          <w:tcPr>
            <w:tcW w:w="2917" w:type="dxa"/>
            <w:hideMark/>
          </w:tcPr>
          <w:p w14:paraId="66985890" w14:textId="77777777" w:rsidR="00E45828" w:rsidRPr="001B351E" w:rsidRDefault="00E45828">
            <w:pPr>
              <w:pStyle w:val="Guidancenoteparagraphtext"/>
              <w:spacing w:after="0"/>
              <w:ind w:left="706"/>
              <w:rPr>
                <w:rFonts w:cs="Arial"/>
                <w:bCs/>
                <w:i w:val="0"/>
                <w:sz w:val="24"/>
              </w:rPr>
            </w:pPr>
            <w:r w:rsidRPr="001B351E">
              <w:rPr>
                <w:rFonts w:cs="Arial"/>
                <w:bCs/>
                <w:i w:val="0"/>
                <w:sz w:val="24"/>
              </w:rPr>
              <w:t xml:space="preserve">“Acquired Rights Directive” </w:t>
            </w:r>
          </w:p>
        </w:tc>
        <w:tc>
          <w:tcPr>
            <w:tcW w:w="6109" w:type="dxa"/>
          </w:tcPr>
          <w:p w14:paraId="1170383F" w14:textId="029CA4C8" w:rsidR="00E45828" w:rsidRPr="001B351E" w:rsidRDefault="00005BA6"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r w:rsidRPr="001B351E">
              <w:rPr>
                <w:rFonts w:ascii="Arial" w:hAnsi="Arial" w:cs="Arial"/>
                <w:sz w:val="24"/>
                <w:szCs w:val="24"/>
              </w:rPr>
              <w:t>the European Council Directive</w:t>
            </w:r>
            <w:r w:rsidR="00E45828" w:rsidRPr="001B351E">
              <w:rPr>
                <w:rFonts w:ascii="Arial" w:hAnsi="Arial" w:cs="Arial"/>
                <w:sz w:val="24"/>
                <w:szCs w:val="24"/>
              </w:rPr>
              <w:t xml:space="preserve"> 77/187/</w:t>
            </w:r>
            <w:r w:rsidRPr="001B351E">
              <w:rPr>
                <w:rFonts w:ascii="Arial" w:hAnsi="Arial" w:cs="Arial"/>
                <w:sz w:val="24"/>
                <w:szCs w:val="24"/>
              </w:rPr>
              <w:t>EEC on</w:t>
            </w:r>
            <w:r w:rsidR="00E45828" w:rsidRPr="001B351E">
              <w:rPr>
                <w:rFonts w:ascii="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p w14:paraId="3FD9042A"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p>
        </w:tc>
      </w:tr>
      <w:tr w:rsidR="00E45828" w:rsidRPr="001B351E" w14:paraId="29F78400" w14:textId="77777777" w:rsidTr="00E45828">
        <w:trPr>
          <w:cantSplit/>
        </w:trPr>
        <w:tc>
          <w:tcPr>
            <w:tcW w:w="2917" w:type="dxa"/>
            <w:hideMark/>
          </w:tcPr>
          <w:p w14:paraId="40181F2F" w14:textId="77777777" w:rsidR="00E45828" w:rsidRPr="001B351E" w:rsidRDefault="00E45828">
            <w:pPr>
              <w:pStyle w:val="Guidancenoteparagraphtext"/>
              <w:spacing w:after="0"/>
              <w:ind w:left="706"/>
              <w:rPr>
                <w:rFonts w:cs="Arial"/>
                <w:bCs/>
                <w:i w:val="0"/>
                <w:sz w:val="24"/>
              </w:rPr>
            </w:pPr>
            <w:r w:rsidRPr="001B351E">
              <w:rPr>
                <w:rFonts w:cs="Arial"/>
                <w:bCs/>
                <w:i w:val="0"/>
                <w:sz w:val="24"/>
              </w:rPr>
              <w:lastRenderedPageBreak/>
              <w:t>"Employee Liability"</w:t>
            </w:r>
          </w:p>
        </w:tc>
        <w:tc>
          <w:tcPr>
            <w:tcW w:w="6109" w:type="dxa"/>
            <w:hideMark/>
          </w:tcPr>
          <w:p w14:paraId="01EEB934"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b/>
                <w:sz w:val="24"/>
                <w:szCs w:val="24"/>
              </w:rPr>
            </w:pPr>
            <w:r w:rsidRPr="001B351E">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3B73C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bCs/>
                <w:i/>
                <w:sz w:val="24"/>
                <w:szCs w:val="24"/>
              </w:rPr>
            </w:pPr>
            <w:r w:rsidRPr="001B351E">
              <w:rPr>
                <w:rFonts w:ascii="Arial" w:hAnsi="Arial" w:cs="Arial"/>
                <w:color w:val="000000"/>
                <w:sz w:val="24"/>
                <w:szCs w:val="24"/>
              </w:rPr>
              <w:t>redundancy</w:t>
            </w:r>
            <w:r w:rsidRPr="001B351E">
              <w:rPr>
                <w:rFonts w:ascii="Arial" w:hAnsi="Arial" w:cs="Arial"/>
                <w:sz w:val="24"/>
                <w:szCs w:val="24"/>
              </w:rPr>
              <w:t xml:space="preserve"> payments including contractual or enhanced redundancy costs, termination costs and notice payments; </w:t>
            </w:r>
          </w:p>
        </w:tc>
      </w:tr>
      <w:tr w:rsidR="00E45828" w:rsidRPr="001B351E" w14:paraId="2D13803D" w14:textId="77777777" w:rsidTr="00E45828">
        <w:trPr>
          <w:cantSplit/>
        </w:trPr>
        <w:tc>
          <w:tcPr>
            <w:tcW w:w="2917" w:type="dxa"/>
          </w:tcPr>
          <w:p w14:paraId="052D4810" w14:textId="77777777" w:rsidR="00E45828" w:rsidRPr="001B351E" w:rsidRDefault="00E45828">
            <w:pPr>
              <w:pStyle w:val="Guidancenoteparagraphtext"/>
              <w:spacing w:after="0"/>
              <w:ind w:left="706"/>
              <w:rPr>
                <w:rFonts w:cs="Arial"/>
                <w:bCs/>
                <w:i w:val="0"/>
                <w:sz w:val="24"/>
              </w:rPr>
            </w:pPr>
          </w:p>
        </w:tc>
        <w:tc>
          <w:tcPr>
            <w:tcW w:w="6109" w:type="dxa"/>
            <w:hideMark/>
          </w:tcPr>
          <w:p w14:paraId="1B3CC0A1"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unfair, wrongful or constructive dismissal </w:t>
            </w:r>
            <w:r w:rsidRPr="001B351E">
              <w:rPr>
                <w:rFonts w:ascii="Arial" w:hAnsi="Arial" w:cs="Arial"/>
                <w:color w:val="000000"/>
                <w:sz w:val="24"/>
                <w:szCs w:val="24"/>
              </w:rPr>
              <w:t>compensation</w:t>
            </w:r>
            <w:r w:rsidRPr="001B351E">
              <w:rPr>
                <w:rFonts w:ascii="Arial" w:hAnsi="Arial" w:cs="Arial"/>
                <w:sz w:val="24"/>
                <w:szCs w:val="24"/>
              </w:rPr>
              <w:t>;</w:t>
            </w:r>
          </w:p>
        </w:tc>
      </w:tr>
      <w:tr w:rsidR="00E45828" w:rsidRPr="001B351E" w14:paraId="3E23CCCF" w14:textId="77777777" w:rsidTr="00E45828">
        <w:trPr>
          <w:cantSplit/>
        </w:trPr>
        <w:tc>
          <w:tcPr>
            <w:tcW w:w="2917" w:type="dxa"/>
          </w:tcPr>
          <w:p w14:paraId="62D3F89E" w14:textId="77777777" w:rsidR="00E45828" w:rsidRPr="001B351E" w:rsidRDefault="00E45828">
            <w:pPr>
              <w:pStyle w:val="Guidancenoteparagraphtext"/>
              <w:spacing w:after="0"/>
              <w:ind w:left="706"/>
              <w:rPr>
                <w:rFonts w:cs="Arial"/>
                <w:bCs/>
                <w:i w:val="0"/>
                <w:sz w:val="24"/>
              </w:rPr>
            </w:pPr>
          </w:p>
        </w:tc>
        <w:tc>
          <w:tcPr>
            <w:tcW w:w="6109" w:type="dxa"/>
            <w:hideMark/>
          </w:tcPr>
          <w:p w14:paraId="35674E33" w14:textId="7F6746FE"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compensation for discrimination on grounds </w:t>
            </w:r>
            <w:r w:rsidR="00005BA6" w:rsidRPr="001B351E">
              <w:rPr>
                <w:rFonts w:ascii="Arial" w:hAnsi="Arial" w:cs="Arial"/>
                <w:sz w:val="24"/>
                <w:szCs w:val="24"/>
              </w:rPr>
              <w:t>of sex</w:t>
            </w:r>
            <w:r w:rsidRPr="001B351E">
              <w:rPr>
                <w:rFonts w:ascii="Arial" w:hAnsi="Arial" w:cs="Arial"/>
                <w:sz w:val="24"/>
                <w:szCs w:val="24"/>
              </w:rPr>
              <w:t xml:space="preserve">, race, disability, age, religion or belief, gender reassignment, marriage or civil partnership, pregnancy and </w:t>
            </w:r>
            <w:r w:rsidR="00005BA6" w:rsidRPr="001B351E">
              <w:rPr>
                <w:rFonts w:ascii="Arial" w:hAnsi="Arial" w:cs="Arial"/>
                <w:sz w:val="24"/>
                <w:szCs w:val="24"/>
              </w:rPr>
              <w:t>maternity or</w:t>
            </w:r>
            <w:r w:rsidRPr="001B351E">
              <w:rPr>
                <w:rFonts w:ascii="Arial" w:hAnsi="Arial" w:cs="Arial"/>
                <w:sz w:val="24"/>
                <w:szCs w:val="24"/>
              </w:rPr>
              <w:t xml:space="preserve"> sexual orientation or claims for equal pay; </w:t>
            </w:r>
          </w:p>
        </w:tc>
      </w:tr>
      <w:tr w:rsidR="00E45828" w:rsidRPr="001B351E" w14:paraId="1855DD0D" w14:textId="77777777" w:rsidTr="00E45828">
        <w:trPr>
          <w:cantSplit/>
        </w:trPr>
        <w:tc>
          <w:tcPr>
            <w:tcW w:w="2917" w:type="dxa"/>
          </w:tcPr>
          <w:p w14:paraId="2780AF0D" w14:textId="77777777" w:rsidR="00E45828" w:rsidRPr="001B351E" w:rsidRDefault="00E45828">
            <w:pPr>
              <w:pStyle w:val="Guidancenoteparagraphtext"/>
              <w:spacing w:after="0"/>
              <w:ind w:left="706"/>
              <w:rPr>
                <w:rFonts w:cs="Arial"/>
                <w:bCs/>
                <w:i w:val="0"/>
                <w:sz w:val="24"/>
              </w:rPr>
            </w:pPr>
          </w:p>
        </w:tc>
        <w:tc>
          <w:tcPr>
            <w:tcW w:w="6109" w:type="dxa"/>
            <w:hideMark/>
          </w:tcPr>
          <w:p w14:paraId="054E7C1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compensation for less favourable treatment of part-time workers or fixed term employees;</w:t>
            </w:r>
          </w:p>
        </w:tc>
      </w:tr>
      <w:tr w:rsidR="00E45828" w:rsidRPr="001B351E" w14:paraId="38A3DC1B" w14:textId="77777777" w:rsidTr="00E45828">
        <w:trPr>
          <w:cantSplit/>
        </w:trPr>
        <w:tc>
          <w:tcPr>
            <w:tcW w:w="2917" w:type="dxa"/>
          </w:tcPr>
          <w:p w14:paraId="46FC4A0D" w14:textId="77777777" w:rsidR="00E45828" w:rsidRPr="001B351E" w:rsidRDefault="00E45828">
            <w:pPr>
              <w:pStyle w:val="Guidancenoteparagraphtext"/>
              <w:spacing w:after="0"/>
              <w:ind w:left="706"/>
              <w:rPr>
                <w:rFonts w:cs="Arial"/>
                <w:bCs/>
                <w:i w:val="0"/>
                <w:sz w:val="24"/>
              </w:rPr>
            </w:pPr>
          </w:p>
        </w:tc>
        <w:tc>
          <w:tcPr>
            <w:tcW w:w="6109" w:type="dxa"/>
            <w:hideMark/>
          </w:tcPr>
          <w:p w14:paraId="1DDC7720"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 xml:space="preserve">outstanding employment debts and unlawful deduction of wages </w:t>
            </w:r>
            <w:r w:rsidRPr="001B351E">
              <w:rPr>
                <w:rFonts w:ascii="Arial" w:hAnsi="Arial" w:cs="Arial"/>
                <w:color w:val="000000"/>
                <w:sz w:val="24"/>
                <w:szCs w:val="24"/>
              </w:rPr>
              <w:t>including</w:t>
            </w:r>
            <w:r w:rsidRPr="001B351E">
              <w:rPr>
                <w:rFonts w:ascii="Arial" w:hAnsi="Arial" w:cs="Arial"/>
                <w:sz w:val="24"/>
                <w:szCs w:val="24"/>
              </w:rPr>
              <w:t xml:space="preserve"> any PAYE and National Insurance Contributions;</w:t>
            </w:r>
          </w:p>
        </w:tc>
      </w:tr>
      <w:tr w:rsidR="00E45828" w:rsidRPr="001B351E" w14:paraId="308FE14E" w14:textId="77777777" w:rsidTr="00E45828">
        <w:trPr>
          <w:cantSplit/>
        </w:trPr>
        <w:tc>
          <w:tcPr>
            <w:tcW w:w="2917" w:type="dxa"/>
          </w:tcPr>
          <w:p w14:paraId="4DC2ECC6"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6DA380AC"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employment claims whether in tort, contract or statute or otherwise;</w:t>
            </w:r>
          </w:p>
        </w:tc>
      </w:tr>
      <w:tr w:rsidR="00E45828" w:rsidRPr="001B351E" w14:paraId="64CB0883" w14:textId="77777777" w:rsidTr="00E45828">
        <w:trPr>
          <w:cantSplit/>
        </w:trPr>
        <w:tc>
          <w:tcPr>
            <w:tcW w:w="2917" w:type="dxa"/>
          </w:tcPr>
          <w:p w14:paraId="79796693"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5463322E" w14:textId="13A19F35"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eastAsia="STZhongsong" w:hAnsi="Arial" w:cs="Arial"/>
                <w:bCs/>
                <w:i/>
                <w:sz w:val="24"/>
              </w:rPr>
            </w:pPr>
            <w:r w:rsidRPr="001B351E">
              <w:rPr>
                <w:rFonts w:ascii="Arial" w:hAnsi="Arial" w:cs="Arial"/>
                <w:sz w:val="24"/>
                <w:szCs w:val="24"/>
              </w:rPr>
              <w:t xml:space="preserve">any investigation </w:t>
            </w:r>
            <w:r w:rsidR="00005BA6" w:rsidRPr="001B351E">
              <w:rPr>
                <w:rFonts w:ascii="Arial" w:hAnsi="Arial" w:cs="Arial"/>
                <w:sz w:val="24"/>
                <w:szCs w:val="24"/>
              </w:rPr>
              <w:t>relating to employment</w:t>
            </w:r>
            <w:r w:rsidRPr="001B351E">
              <w:rPr>
                <w:rFonts w:ascii="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E45828" w:rsidRPr="001B351E" w14:paraId="32B1AC68" w14:textId="77777777" w:rsidTr="00E45828">
        <w:trPr>
          <w:cantSplit/>
        </w:trPr>
        <w:tc>
          <w:tcPr>
            <w:tcW w:w="2917" w:type="dxa"/>
            <w:hideMark/>
          </w:tcPr>
          <w:p w14:paraId="75E1BAC0" w14:textId="77777777" w:rsidR="00E45828" w:rsidRPr="001B351E" w:rsidRDefault="00E45828">
            <w:pPr>
              <w:pStyle w:val="Guidancenoteparagraphtext"/>
              <w:spacing w:before="120" w:after="120"/>
              <w:rPr>
                <w:rFonts w:cs="Arial"/>
                <w:bCs/>
                <w:i w:val="0"/>
                <w:sz w:val="24"/>
              </w:rPr>
            </w:pPr>
            <w:r w:rsidRPr="001B351E">
              <w:rPr>
                <w:rFonts w:cs="Arial"/>
                <w:bCs/>
                <w:i w:val="0"/>
                <w:sz w:val="24"/>
              </w:rPr>
              <w:t>"Former Supplier"</w:t>
            </w:r>
          </w:p>
        </w:tc>
        <w:tc>
          <w:tcPr>
            <w:tcW w:w="6109" w:type="dxa"/>
            <w:hideMark/>
          </w:tcPr>
          <w:p w14:paraId="387E68C2" w14:textId="77777777" w:rsidR="00E45828" w:rsidRPr="001B351E" w:rsidRDefault="00E45828">
            <w:pPr>
              <w:pStyle w:val="Guidancenoteparagraphtext"/>
              <w:tabs>
                <w:tab w:val="left" w:pos="235"/>
              </w:tabs>
              <w:spacing w:before="120" w:after="120"/>
              <w:ind w:left="0"/>
              <w:rPr>
                <w:rFonts w:cs="Arial"/>
                <w:b w:val="0"/>
                <w:bCs/>
                <w:i w:val="0"/>
                <w:sz w:val="24"/>
              </w:rPr>
            </w:pPr>
            <w:r w:rsidRPr="001B351E">
              <w:rPr>
                <w:rFonts w:cs="Arial"/>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45828" w:rsidRPr="001B351E" w14:paraId="554E06D5" w14:textId="77777777" w:rsidTr="00E45828">
        <w:trPr>
          <w:cantSplit/>
          <w:trHeight w:val="3560"/>
        </w:trPr>
        <w:tc>
          <w:tcPr>
            <w:tcW w:w="2917" w:type="dxa"/>
            <w:hideMark/>
          </w:tcPr>
          <w:p w14:paraId="2042FA44" w14:textId="77777777" w:rsidR="00E45828" w:rsidRPr="001B351E" w:rsidRDefault="00E45828">
            <w:pPr>
              <w:pStyle w:val="Guidancenoteparagraphtext"/>
              <w:spacing w:before="120" w:after="120"/>
              <w:rPr>
                <w:rFonts w:cs="Arial"/>
                <w:bCs/>
                <w:i w:val="0"/>
                <w:sz w:val="24"/>
              </w:rPr>
            </w:pPr>
            <w:r w:rsidRPr="001B351E">
              <w:rPr>
                <w:rFonts w:cs="Arial"/>
                <w:bCs/>
                <w:i w:val="0"/>
                <w:sz w:val="24"/>
              </w:rPr>
              <w:lastRenderedPageBreak/>
              <w:t>"New Fair Deal"</w:t>
            </w:r>
          </w:p>
        </w:tc>
        <w:tc>
          <w:tcPr>
            <w:tcW w:w="6109" w:type="dxa"/>
            <w:hideMark/>
          </w:tcPr>
          <w:p w14:paraId="4963F30E"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the revised Fair Deal position set out in the HM Treasury guidance:  "</w:t>
            </w:r>
            <w:r w:rsidRPr="001B351E">
              <w:rPr>
                <w:rFonts w:ascii="Arial" w:hAnsi="Arial" w:cs="Arial"/>
                <w:i/>
                <w:sz w:val="24"/>
                <w:szCs w:val="24"/>
              </w:rPr>
              <w:t>Fair Deal for Staff Pensions: Staff Transfer from Central Government</w:t>
            </w:r>
            <w:r w:rsidRPr="001B351E">
              <w:rPr>
                <w:rFonts w:ascii="Arial" w:hAnsi="Arial" w:cs="Arial"/>
                <w:sz w:val="24"/>
                <w:szCs w:val="24"/>
              </w:rPr>
              <w:t>" issued in October 2013 including:</w:t>
            </w:r>
          </w:p>
          <w:p w14:paraId="6C83C6D9"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amendments to that document immediately prior to the Relevant Transfer Date; and</w:t>
            </w:r>
          </w:p>
          <w:p w14:paraId="081FBDD1"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similar pension protection in accordance with the Annexes D1-D3 inclusive to Part D of this Schedule as notified to the Supplier by the Buyer;</w:t>
            </w:r>
          </w:p>
        </w:tc>
      </w:tr>
      <w:tr w:rsidR="00E45828" w:rsidRPr="001B351E" w14:paraId="4A49784F" w14:textId="77777777" w:rsidTr="00E45828">
        <w:trPr>
          <w:cantSplit/>
          <w:trHeight w:val="1824"/>
        </w:trPr>
        <w:tc>
          <w:tcPr>
            <w:tcW w:w="2917" w:type="dxa"/>
            <w:hideMark/>
          </w:tcPr>
          <w:p w14:paraId="5AE3DEB3" w14:textId="77777777" w:rsidR="00E45828" w:rsidRPr="001B351E" w:rsidRDefault="00E45828">
            <w:pPr>
              <w:pStyle w:val="Guidancenoteparagraphtext"/>
              <w:spacing w:before="120" w:after="120"/>
              <w:rPr>
                <w:rFonts w:cs="Arial"/>
                <w:bCs/>
                <w:i w:val="0"/>
                <w:sz w:val="24"/>
              </w:rPr>
            </w:pPr>
            <w:r w:rsidRPr="001B351E">
              <w:rPr>
                <w:rFonts w:cs="Arial"/>
                <w:bCs/>
                <w:i w:val="0"/>
                <w:sz w:val="24"/>
              </w:rPr>
              <w:t>“Old Fair Deal”</w:t>
            </w:r>
          </w:p>
        </w:tc>
        <w:tc>
          <w:tcPr>
            <w:tcW w:w="6109" w:type="dxa"/>
            <w:hideMark/>
          </w:tcPr>
          <w:p w14:paraId="3CC7DB6B"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HM Treasury Guidance “</w:t>
            </w:r>
            <w:r w:rsidRPr="001B351E">
              <w:rPr>
                <w:rFonts w:ascii="Arial" w:hAnsi="Arial" w:cs="Arial"/>
                <w:i/>
                <w:sz w:val="24"/>
                <w:szCs w:val="24"/>
              </w:rPr>
              <w:t>Staff Transfers from Central Government: A Fair Deal for Staff Pensions</w:t>
            </w:r>
            <w:r w:rsidRPr="001B351E">
              <w:rPr>
                <w:rFonts w:ascii="Arial" w:hAnsi="Arial" w:cs="Arial"/>
                <w:sz w:val="24"/>
                <w:szCs w:val="24"/>
              </w:rPr>
              <w:t>” issued in June 1999 including the supplementary guidance “</w:t>
            </w:r>
            <w:r w:rsidRPr="001B351E">
              <w:rPr>
                <w:rFonts w:ascii="Arial" w:hAnsi="Arial" w:cs="Arial"/>
                <w:i/>
                <w:sz w:val="24"/>
                <w:szCs w:val="24"/>
              </w:rPr>
              <w:t>Fair Deal for Staff pensions: Procurement of Bulk Transfer Agreements and Related Issues</w:t>
            </w:r>
            <w:r w:rsidRPr="001B351E">
              <w:rPr>
                <w:rFonts w:ascii="Arial" w:hAnsi="Arial" w:cs="Arial"/>
                <w:sz w:val="24"/>
                <w:szCs w:val="24"/>
              </w:rPr>
              <w:t>” issued in June 2004;</w:t>
            </w:r>
          </w:p>
        </w:tc>
      </w:tr>
      <w:tr w:rsidR="00E45828" w:rsidRPr="001B351E" w14:paraId="18248EA6" w14:textId="77777777" w:rsidTr="00E45828">
        <w:trPr>
          <w:cantSplit/>
        </w:trPr>
        <w:tc>
          <w:tcPr>
            <w:tcW w:w="2917" w:type="dxa"/>
            <w:hideMark/>
          </w:tcPr>
          <w:p w14:paraId="395EFA11" w14:textId="77777777" w:rsidR="00E45828" w:rsidRPr="001B351E" w:rsidRDefault="00E45828">
            <w:pPr>
              <w:pStyle w:val="Guidancenoteparagraphtext"/>
              <w:spacing w:before="120" w:after="120"/>
              <w:rPr>
                <w:rFonts w:cs="Arial"/>
                <w:i w:val="0"/>
                <w:sz w:val="24"/>
              </w:rPr>
            </w:pPr>
            <w:r w:rsidRPr="001B351E">
              <w:rPr>
                <w:rFonts w:cs="Arial"/>
                <w:i w:val="0"/>
                <w:sz w:val="24"/>
              </w:rPr>
              <w:t>"Partial Termination"</w:t>
            </w:r>
          </w:p>
        </w:tc>
        <w:tc>
          <w:tcPr>
            <w:tcW w:w="6109" w:type="dxa"/>
            <w:hideMark/>
          </w:tcPr>
          <w:p w14:paraId="486154F5" w14:textId="77777777" w:rsidR="00E45828" w:rsidRPr="001B351E" w:rsidRDefault="00E45828">
            <w:pPr>
              <w:pStyle w:val="Guidancenoteparagraphtext"/>
              <w:tabs>
                <w:tab w:val="left" w:pos="235"/>
              </w:tabs>
              <w:spacing w:before="120" w:after="120"/>
              <w:ind w:left="0"/>
              <w:rPr>
                <w:rFonts w:cs="Arial"/>
                <w:b w:val="0"/>
                <w:i w:val="0"/>
                <w:sz w:val="24"/>
              </w:rPr>
            </w:pPr>
            <w:r w:rsidRPr="001B351E">
              <w:rPr>
                <w:rFonts w:cs="Arial"/>
                <w:b w:val="0"/>
                <w:i w:val="0"/>
                <w:sz w:val="24"/>
              </w:rPr>
              <w:t xml:space="preserve">the partial termination of the relevant Contract to the extent that it relates to the provision of any part of the Services as further provided for in Clause 10.4 (When </w:t>
            </w:r>
            <w:r w:rsidRPr="001B351E">
              <w:rPr>
                <w:rFonts w:cs="Arial"/>
                <w:b w:val="0"/>
                <w:i w:val="0"/>
                <w:sz w:val="24"/>
                <w:highlight w:val="yellow"/>
              </w:rPr>
              <w:t>LPP</w:t>
            </w:r>
            <w:r w:rsidRPr="001B351E">
              <w:rPr>
                <w:rFonts w:cs="Arial"/>
                <w:b w:val="0"/>
                <w:i w:val="0"/>
                <w:sz w:val="24"/>
              </w:rPr>
              <w:t xml:space="preserve"> or the Buyer can end this contract) or 10.6 (When the Supplier can end the contract);</w:t>
            </w:r>
          </w:p>
        </w:tc>
      </w:tr>
      <w:tr w:rsidR="00E45828" w:rsidRPr="001B351E" w14:paraId="75348C32" w14:textId="77777777" w:rsidTr="00E45828">
        <w:trPr>
          <w:cantSplit/>
        </w:trPr>
        <w:tc>
          <w:tcPr>
            <w:tcW w:w="2917" w:type="dxa"/>
            <w:hideMark/>
          </w:tcPr>
          <w:p w14:paraId="78D5DB3F"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w:t>
            </w:r>
          </w:p>
        </w:tc>
        <w:tc>
          <w:tcPr>
            <w:tcW w:w="6109" w:type="dxa"/>
            <w:hideMark/>
          </w:tcPr>
          <w:p w14:paraId="744C40A2"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sz w:val="24"/>
                <w:szCs w:val="24"/>
              </w:rPr>
              <w:t>a transfer of employment to which the Employment Regulations applies;</w:t>
            </w:r>
          </w:p>
        </w:tc>
      </w:tr>
      <w:tr w:rsidR="00E45828" w:rsidRPr="001B351E" w14:paraId="4750B61C" w14:textId="77777777" w:rsidTr="00E45828">
        <w:trPr>
          <w:cantSplit/>
        </w:trPr>
        <w:tc>
          <w:tcPr>
            <w:tcW w:w="2917" w:type="dxa"/>
            <w:hideMark/>
          </w:tcPr>
          <w:p w14:paraId="5440E4A4"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 Date"</w:t>
            </w:r>
          </w:p>
        </w:tc>
        <w:tc>
          <w:tcPr>
            <w:tcW w:w="6109" w:type="dxa"/>
            <w:hideMark/>
          </w:tcPr>
          <w:p w14:paraId="61854C44"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color w:val="000000"/>
                <w:sz w:val="24"/>
                <w:szCs w:val="24"/>
              </w:rPr>
              <w:t>in relation to a Relevant Transfer, the date upon</w:t>
            </w:r>
            <w:r w:rsidRPr="001B351E">
              <w:rPr>
                <w:rFonts w:ascii="Arial" w:hAnsi="Arial" w:cs="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45828" w:rsidRPr="001B351E" w14:paraId="75E2CA40" w14:textId="77777777" w:rsidTr="00E45828">
        <w:trPr>
          <w:cantSplit/>
        </w:trPr>
        <w:tc>
          <w:tcPr>
            <w:tcW w:w="2917" w:type="dxa"/>
            <w:hideMark/>
          </w:tcPr>
          <w:p w14:paraId="0519482D" w14:textId="77777777" w:rsidR="00E45828" w:rsidRPr="001B351E" w:rsidRDefault="00E45828">
            <w:pPr>
              <w:pStyle w:val="Guidancenoteparagraphtext"/>
              <w:keepNext/>
              <w:spacing w:before="120" w:after="120"/>
              <w:rPr>
                <w:rFonts w:cs="Arial"/>
                <w:i w:val="0"/>
                <w:sz w:val="24"/>
              </w:rPr>
            </w:pPr>
            <w:r w:rsidRPr="001B351E">
              <w:rPr>
                <w:rFonts w:cs="Arial"/>
                <w:bCs/>
                <w:i w:val="0"/>
                <w:sz w:val="24"/>
              </w:rPr>
              <w:lastRenderedPageBreak/>
              <w:t>"Staffing Information"</w:t>
            </w:r>
          </w:p>
        </w:tc>
        <w:tc>
          <w:tcPr>
            <w:tcW w:w="6109" w:type="dxa"/>
            <w:hideMark/>
          </w:tcPr>
          <w:p w14:paraId="048AB512" w14:textId="77777777" w:rsidR="00E45828" w:rsidRPr="001B351E" w:rsidRDefault="00E45828">
            <w:pPr>
              <w:pStyle w:val="Guidancenoteparagraphtext"/>
              <w:keepNext/>
              <w:spacing w:before="120" w:after="120"/>
              <w:ind w:left="0"/>
              <w:rPr>
                <w:rFonts w:cs="Arial"/>
                <w:b w:val="0"/>
                <w:i w:val="0"/>
                <w:sz w:val="24"/>
              </w:rPr>
            </w:pPr>
            <w:r w:rsidRPr="001B351E">
              <w:rPr>
                <w:rFonts w:cs="Arial"/>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AA1F4BD" w14:textId="77777777" w:rsidR="00E45828" w:rsidRPr="001B351E" w:rsidRDefault="00E45828">
            <w:pPr>
              <w:pStyle w:val="Guidancenoteparagraphtext"/>
              <w:keepNext/>
              <w:spacing w:before="120" w:after="120"/>
              <w:ind w:left="720" w:hanging="720"/>
              <w:rPr>
                <w:rFonts w:cs="Arial"/>
                <w:b w:val="0"/>
                <w:i w:val="0"/>
                <w:sz w:val="24"/>
              </w:rPr>
            </w:pPr>
            <w:r w:rsidRPr="001B351E">
              <w:rPr>
                <w:rFonts w:cs="Arial"/>
                <w:b w:val="0"/>
                <w:i w:val="0"/>
                <w:sz w:val="24"/>
              </w:rPr>
              <w:t>(a)</w:t>
            </w:r>
            <w:r w:rsidRPr="001B351E">
              <w:rPr>
                <w:rFonts w:cs="Arial"/>
                <w:b w:val="0"/>
                <w:i w:val="0"/>
                <w:sz w:val="24"/>
              </w:rPr>
              <w:tab/>
              <w:t>their ages, dates of commencement of employment or engagement, gender and place of work;</w:t>
            </w:r>
          </w:p>
        </w:tc>
      </w:tr>
      <w:tr w:rsidR="00E45828" w:rsidRPr="001B351E" w14:paraId="4BCE51CE" w14:textId="77777777" w:rsidTr="00E45828">
        <w:trPr>
          <w:cantSplit/>
        </w:trPr>
        <w:tc>
          <w:tcPr>
            <w:tcW w:w="2917" w:type="dxa"/>
          </w:tcPr>
          <w:p w14:paraId="47297C67" w14:textId="77777777" w:rsidR="00E45828" w:rsidRPr="001B351E" w:rsidRDefault="00E45828">
            <w:pPr>
              <w:pStyle w:val="Guidancenoteparagraphtext"/>
              <w:spacing w:before="120" w:after="120"/>
              <w:rPr>
                <w:rFonts w:cs="Arial"/>
                <w:bCs/>
                <w:i w:val="0"/>
                <w:sz w:val="24"/>
              </w:rPr>
            </w:pPr>
          </w:p>
        </w:tc>
        <w:tc>
          <w:tcPr>
            <w:tcW w:w="6109" w:type="dxa"/>
            <w:hideMark/>
          </w:tcPr>
          <w:p w14:paraId="567D427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(b)</w:t>
            </w:r>
            <w:r w:rsidRPr="001B351E">
              <w:rPr>
                <w:rFonts w:cs="Arial"/>
                <w:b w:val="0"/>
                <w:i w:val="0"/>
                <w:sz w:val="24"/>
              </w:rPr>
              <w:tab/>
              <w:t>details of whether they are employed, self-employed contractors or consultants, agency workers or otherwise;</w:t>
            </w:r>
          </w:p>
        </w:tc>
      </w:tr>
      <w:tr w:rsidR="00E45828" w:rsidRPr="001B351E" w14:paraId="52704354" w14:textId="77777777" w:rsidTr="00E45828">
        <w:trPr>
          <w:cantSplit/>
        </w:trPr>
        <w:tc>
          <w:tcPr>
            <w:tcW w:w="2917" w:type="dxa"/>
          </w:tcPr>
          <w:p w14:paraId="048740F3" w14:textId="77777777" w:rsidR="00E45828" w:rsidRPr="001B351E" w:rsidRDefault="00E45828">
            <w:pPr>
              <w:pStyle w:val="Guidancenoteparagraphtext"/>
              <w:spacing w:before="120" w:after="120"/>
              <w:rPr>
                <w:rFonts w:cs="Arial"/>
                <w:bCs/>
                <w:i w:val="0"/>
                <w:sz w:val="24"/>
              </w:rPr>
            </w:pPr>
          </w:p>
        </w:tc>
        <w:tc>
          <w:tcPr>
            <w:tcW w:w="6109" w:type="dxa"/>
            <w:hideMark/>
          </w:tcPr>
          <w:p w14:paraId="3CC5D0C9" w14:textId="77777777" w:rsidR="00E45828" w:rsidRPr="001B351E" w:rsidRDefault="00E45828">
            <w:pPr>
              <w:pStyle w:val="Guidancenoteparagraphtext"/>
              <w:spacing w:before="120" w:after="120"/>
              <w:ind w:left="655" w:hanging="655"/>
              <w:rPr>
                <w:rFonts w:cs="Arial"/>
                <w:b w:val="0"/>
                <w:i w:val="0"/>
                <w:sz w:val="24"/>
              </w:rPr>
            </w:pPr>
            <w:r w:rsidRPr="001B351E">
              <w:rPr>
                <w:rFonts w:cs="Arial"/>
                <w:b w:val="0"/>
                <w:i w:val="0"/>
                <w:sz w:val="24"/>
              </w:rPr>
              <w:t>(c)</w:t>
            </w:r>
            <w:r w:rsidRPr="001B351E">
              <w:rPr>
                <w:rFonts w:cs="Arial"/>
                <w:b w:val="0"/>
                <w:i w:val="0"/>
                <w:sz w:val="24"/>
              </w:rPr>
              <w:tab/>
              <w:t>the identity of the employer or relevant contracting Party;</w:t>
            </w:r>
          </w:p>
        </w:tc>
      </w:tr>
      <w:tr w:rsidR="00E45828" w:rsidRPr="001B351E" w14:paraId="36796C7B" w14:textId="77777777" w:rsidTr="00E45828">
        <w:trPr>
          <w:cantSplit/>
        </w:trPr>
        <w:tc>
          <w:tcPr>
            <w:tcW w:w="2917" w:type="dxa"/>
          </w:tcPr>
          <w:p w14:paraId="51371A77" w14:textId="77777777" w:rsidR="00E45828" w:rsidRPr="001B351E" w:rsidRDefault="00E45828">
            <w:pPr>
              <w:pStyle w:val="Guidancenoteparagraphtext"/>
              <w:spacing w:before="120" w:after="120"/>
              <w:rPr>
                <w:rFonts w:cs="Arial"/>
                <w:bCs/>
                <w:i w:val="0"/>
                <w:sz w:val="24"/>
              </w:rPr>
            </w:pPr>
          </w:p>
        </w:tc>
        <w:tc>
          <w:tcPr>
            <w:tcW w:w="6109" w:type="dxa"/>
            <w:hideMark/>
          </w:tcPr>
          <w:p w14:paraId="61799264"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(d)</w:t>
            </w:r>
            <w:r w:rsidRPr="001B351E">
              <w:rPr>
                <w:rFonts w:cs="Arial"/>
                <w:b w:val="0"/>
                <w:i w:val="0"/>
                <w:sz w:val="24"/>
              </w:rPr>
              <w:tab/>
              <w:t>their relevant contractual notice periods and any other terms relating to termination of employment, including redundancy procedures, and redundancy payments;</w:t>
            </w:r>
          </w:p>
        </w:tc>
      </w:tr>
      <w:tr w:rsidR="00E45828" w:rsidRPr="001B351E" w14:paraId="68EB0C9F" w14:textId="77777777" w:rsidTr="00E45828">
        <w:trPr>
          <w:cantSplit/>
        </w:trPr>
        <w:tc>
          <w:tcPr>
            <w:tcW w:w="2917" w:type="dxa"/>
          </w:tcPr>
          <w:p w14:paraId="732434A0" w14:textId="77777777" w:rsidR="00E45828" w:rsidRPr="001B351E" w:rsidRDefault="00E45828">
            <w:pPr>
              <w:pStyle w:val="Guidancenoteparagraphtext"/>
              <w:spacing w:before="120" w:after="120"/>
              <w:rPr>
                <w:rFonts w:cs="Arial"/>
                <w:bCs/>
                <w:i w:val="0"/>
                <w:sz w:val="24"/>
              </w:rPr>
            </w:pPr>
          </w:p>
        </w:tc>
        <w:tc>
          <w:tcPr>
            <w:tcW w:w="6109" w:type="dxa"/>
            <w:hideMark/>
          </w:tcPr>
          <w:p w14:paraId="7D3F390A" w14:textId="61E4249A"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(e)</w:t>
            </w:r>
            <w:r w:rsidRPr="001B351E">
              <w:rPr>
                <w:rFonts w:cs="Arial"/>
                <w:b w:val="0"/>
                <w:i w:val="0"/>
                <w:sz w:val="24"/>
              </w:rPr>
              <w:tab/>
              <w:t xml:space="preserve">their wages, salaries, bonuses and </w:t>
            </w:r>
            <w:r w:rsidR="00005BA6" w:rsidRPr="001B351E">
              <w:rPr>
                <w:rFonts w:cs="Arial"/>
                <w:b w:val="0"/>
                <w:i w:val="0"/>
                <w:sz w:val="24"/>
              </w:rPr>
              <w:t>profit-sharing</w:t>
            </w:r>
            <w:r w:rsidRPr="001B351E">
              <w:rPr>
                <w:rFonts w:cs="Arial"/>
                <w:b w:val="0"/>
                <w:i w:val="0"/>
                <w:sz w:val="24"/>
              </w:rPr>
              <w:t xml:space="preserve"> arrangements as applicable;</w:t>
            </w:r>
          </w:p>
        </w:tc>
      </w:tr>
      <w:tr w:rsidR="00E45828" w:rsidRPr="001B351E" w14:paraId="5D603CFF" w14:textId="77777777" w:rsidTr="00E45828">
        <w:trPr>
          <w:cantSplit/>
        </w:trPr>
        <w:tc>
          <w:tcPr>
            <w:tcW w:w="2917" w:type="dxa"/>
          </w:tcPr>
          <w:p w14:paraId="2328BB07" w14:textId="77777777" w:rsidR="00E45828" w:rsidRPr="001B351E" w:rsidRDefault="00E45828">
            <w:pPr>
              <w:pStyle w:val="Guidancenoteparagraphtext"/>
              <w:spacing w:before="120" w:after="120"/>
              <w:rPr>
                <w:rFonts w:cs="Arial"/>
                <w:bCs/>
                <w:i w:val="0"/>
                <w:sz w:val="24"/>
              </w:rPr>
            </w:pPr>
          </w:p>
        </w:tc>
        <w:tc>
          <w:tcPr>
            <w:tcW w:w="6109" w:type="dxa"/>
            <w:hideMark/>
          </w:tcPr>
          <w:p w14:paraId="2103C21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(f)</w:t>
            </w:r>
            <w:r w:rsidRPr="001B351E">
              <w:rPr>
                <w:rFonts w:cs="Arial"/>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45828" w:rsidRPr="001B351E" w14:paraId="2F50589C" w14:textId="77777777" w:rsidTr="00E45828">
        <w:trPr>
          <w:cantSplit/>
        </w:trPr>
        <w:tc>
          <w:tcPr>
            <w:tcW w:w="2917" w:type="dxa"/>
          </w:tcPr>
          <w:p w14:paraId="256AC6DA" w14:textId="77777777" w:rsidR="00E45828" w:rsidRPr="001B351E" w:rsidRDefault="00E45828">
            <w:pPr>
              <w:pStyle w:val="Guidancenoteparagraphtext"/>
              <w:spacing w:before="120" w:after="120"/>
              <w:rPr>
                <w:rFonts w:cs="Arial"/>
                <w:bCs/>
                <w:i w:val="0"/>
                <w:sz w:val="24"/>
              </w:rPr>
            </w:pPr>
          </w:p>
        </w:tc>
        <w:tc>
          <w:tcPr>
            <w:tcW w:w="6109" w:type="dxa"/>
            <w:hideMark/>
          </w:tcPr>
          <w:p w14:paraId="43BA8F4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(g)</w:t>
            </w:r>
            <w:r w:rsidRPr="001B351E">
              <w:rPr>
                <w:rFonts w:cs="Arial"/>
                <w:b w:val="0"/>
                <w:i w:val="0"/>
                <w:sz w:val="24"/>
              </w:rPr>
              <w:tab/>
              <w:t>any outstanding or potential contractual, statutory or other liabilities in respect of such individuals (including in respect of personal injury claims);</w:t>
            </w:r>
          </w:p>
        </w:tc>
      </w:tr>
      <w:tr w:rsidR="00E45828" w:rsidRPr="001B351E" w14:paraId="2B4D4DA6" w14:textId="77777777" w:rsidTr="00E45828">
        <w:trPr>
          <w:cantSplit/>
        </w:trPr>
        <w:tc>
          <w:tcPr>
            <w:tcW w:w="2917" w:type="dxa"/>
          </w:tcPr>
          <w:p w14:paraId="38AA98D6" w14:textId="77777777" w:rsidR="00E45828" w:rsidRPr="001B351E" w:rsidRDefault="00E45828">
            <w:pPr>
              <w:pStyle w:val="Guidancenoteparagraphtext"/>
              <w:spacing w:before="120" w:after="120"/>
              <w:rPr>
                <w:rFonts w:cs="Arial"/>
                <w:bCs/>
                <w:i w:val="0"/>
                <w:sz w:val="24"/>
              </w:rPr>
            </w:pPr>
          </w:p>
        </w:tc>
        <w:tc>
          <w:tcPr>
            <w:tcW w:w="6109" w:type="dxa"/>
            <w:hideMark/>
          </w:tcPr>
          <w:p w14:paraId="0DB1D6DF" w14:textId="737C094B"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(h)</w:t>
            </w:r>
            <w:r w:rsidRPr="001B351E">
              <w:rPr>
                <w:rFonts w:cs="Arial"/>
                <w:b w:val="0"/>
                <w:i w:val="0"/>
                <w:sz w:val="24"/>
              </w:rPr>
              <w:tab/>
              <w:t xml:space="preserve">details of any such individuals on long term sickness absence, parental leave, maternity leave or other authorised </w:t>
            </w:r>
            <w:r w:rsidR="00005BA6" w:rsidRPr="001B351E">
              <w:rPr>
                <w:rFonts w:cs="Arial"/>
                <w:b w:val="0"/>
                <w:i w:val="0"/>
                <w:sz w:val="24"/>
              </w:rPr>
              <w:t>long-term</w:t>
            </w:r>
            <w:r w:rsidRPr="001B351E">
              <w:rPr>
                <w:rFonts w:cs="Arial"/>
                <w:b w:val="0"/>
                <w:i w:val="0"/>
                <w:sz w:val="24"/>
              </w:rPr>
              <w:t xml:space="preserve"> absence; </w:t>
            </w:r>
          </w:p>
        </w:tc>
      </w:tr>
      <w:tr w:rsidR="00E45828" w:rsidRPr="001B351E" w14:paraId="3188F5A1" w14:textId="77777777" w:rsidTr="00E45828">
        <w:trPr>
          <w:cantSplit/>
        </w:trPr>
        <w:tc>
          <w:tcPr>
            <w:tcW w:w="2917" w:type="dxa"/>
          </w:tcPr>
          <w:p w14:paraId="665A1408" w14:textId="77777777" w:rsidR="00E45828" w:rsidRPr="001B351E" w:rsidRDefault="00E45828">
            <w:pPr>
              <w:pStyle w:val="Guidancenoteparagraphtext"/>
              <w:spacing w:before="120" w:after="120"/>
              <w:rPr>
                <w:rFonts w:cs="Arial"/>
                <w:bCs/>
                <w:i w:val="0"/>
                <w:sz w:val="24"/>
              </w:rPr>
            </w:pPr>
          </w:p>
        </w:tc>
        <w:tc>
          <w:tcPr>
            <w:tcW w:w="6109" w:type="dxa"/>
            <w:hideMark/>
          </w:tcPr>
          <w:p w14:paraId="7A72F5B3"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(i)</w:t>
            </w:r>
            <w:r w:rsidRPr="001B351E">
              <w:rPr>
                <w:rFonts w:cs="Arial"/>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45828" w:rsidRPr="001B351E" w14:paraId="198ADDE9" w14:textId="77777777" w:rsidTr="00E45828">
        <w:trPr>
          <w:cantSplit/>
        </w:trPr>
        <w:tc>
          <w:tcPr>
            <w:tcW w:w="2917" w:type="dxa"/>
          </w:tcPr>
          <w:p w14:paraId="71049383" w14:textId="77777777" w:rsidR="00E45828" w:rsidRPr="001B351E" w:rsidRDefault="00E45828">
            <w:pPr>
              <w:pStyle w:val="Guidancenoteparagraphtext"/>
              <w:spacing w:before="120" w:after="120"/>
              <w:rPr>
                <w:rFonts w:cs="Arial"/>
                <w:bCs/>
                <w:i w:val="0"/>
                <w:sz w:val="24"/>
              </w:rPr>
            </w:pPr>
          </w:p>
          <w:p w14:paraId="4D16AC41" w14:textId="77777777" w:rsidR="00E45828" w:rsidRPr="001B351E" w:rsidRDefault="00E45828">
            <w:pPr>
              <w:pStyle w:val="Guidancenoteparagraphtext"/>
              <w:spacing w:before="120" w:after="120"/>
              <w:ind w:left="0"/>
              <w:rPr>
                <w:rFonts w:cs="Arial"/>
                <w:bCs/>
                <w:i w:val="0"/>
                <w:sz w:val="24"/>
              </w:rPr>
            </w:pPr>
          </w:p>
        </w:tc>
        <w:tc>
          <w:tcPr>
            <w:tcW w:w="6109" w:type="dxa"/>
            <w:hideMark/>
          </w:tcPr>
          <w:p w14:paraId="374DE98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(j)</w:t>
            </w:r>
            <w:r w:rsidRPr="001B351E">
              <w:rPr>
                <w:rFonts w:cs="Arial"/>
                <w:b w:val="0"/>
                <w:i w:val="0"/>
                <w:sz w:val="24"/>
              </w:rPr>
              <w:tab/>
              <w:t xml:space="preserve">any other "employee liability information" as such term is defined in regulation 11 of the Employment Regulations; </w:t>
            </w:r>
          </w:p>
        </w:tc>
      </w:tr>
      <w:tr w:rsidR="00E45828" w:rsidRPr="001B351E" w14:paraId="0CB18718" w14:textId="77777777" w:rsidTr="00E45828">
        <w:trPr>
          <w:cantSplit/>
        </w:trPr>
        <w:tc>
          <w:tcPr>
            <w:tcW w:w="2917" w:type="dxa"/>
            <w:hideMark/>
          </w:tcPr>
          <w:p w14:paraId="1D28B18F" w14:textId="77777777" w:rsidR="00E45828" w:rsidRPr="001B351E" w:rsidRDefault="00E45828">
            <w:pPr>
              <w:pStyle w:val="Guidancenoteparagraphtext"/>
              <w:spacing w:before="120" w:after="120"/>
              <w:rPr>
                <w:rFonts w:cs="Arial"/>
                <w:i w:val="0"/>
                <w:sz w:val="24"/>
              </w:rPr>
            </w:pPr>
            <w:r w:rsidRPr="001B351E">
              <w:rPr>
                <w:rFonts w:cs="Arial"/>
                <w:i w:val="0"/>
                <w:sz w:val="24"/>
              </w:rPr>
              <w:lastRenderedPageBreak/>
              <w:t>"Supplier's Final Supplier Personnel List"</w:t>
            </w:r>
          </w:p>
        </w:tc>
        <w:tc>
          <w:tcPr>
            <w:tcW w:w="6109" w:type="dxa"/>
            <w:hideMark/>
          </w:tcPr>
          <w:p w14:paraId="0370C3BC"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a list provided by the Supplier of all Supplier Staff whose will transfer under the Employment Regulations on the Service Transfer Date;</w:t>
            </w:r>
          </w:p>
        </w:tc>
      </w:tr>
      <w:tr w:rsidR="00E45828" w:rsidRPr="001B351E" w14:paraId="1643C744" w14:textId="77777777" w:rsidTr="00E45828">
        <w:trPr>
          <w:cantSplit/>
        </w:trPr>
        <w:tc>
          <w:tcPr>
            <w:tcW w:w="2917" w:type="dxa"/>
            <w:hideMark/>
          </w:tcPr>
          <w:p w14:paraId="66109470" w14:textId="77777777" w:rsidR="00E45828" w:rsidRPr="001B351E" w:rsidRDefault="00E45828">
            <w:pPr>
              <w:pStyle w:val="Guidancenoteparagraphtext"/>
              <w:spacing w:before="120" w:after="120"/>
              <w:rPr>
                <w:rFonts w:cs="Arial"/>
                <w:i w:val="0"/>
                <w:sz w:val="24"/>
              </w:rPr>
            </w:pPr>
            <w:r w:rsidRPr="001B351E">
              <w:rPr>
                <w:rFonts w:cs="Arial"/>
                <w:i w:val="0"/>
                <w:sz w:val="24"/>
              </w:rPr>
              <w:t>"Supplier's Provisional Supplier Personnel List"</w:t>
            </w:r>
          </w:p>
        </w:tc>
        <w:tc>
          <w:tcPr>
            <w:tcW w:w="6109" w:type="dxa"/>
            <w:hideMark/>
          </w:tcPr>
          <w:p w14:paraId="50E7C0F5" w14:textId="77777777" w:rsidR="00E45828" w:rsidRPr="001B351E" w:rsidRDefault="00E45828">
            <w:pPr>
              <w:pStyle w:val="BodyTextIndent"/>
              <w:spacing w:before="120" w:after="120"/>
              <w:ind w:left="34"/>
              <w:rPr>
                <w:rFonts w:ascii="Arial" w:hAnsi="Arial" w:cs="Arial"/>
                <w:sz w:val="24"/>
                <w:szCs w:val="24"/>
              </w:rPr>
            </w:pPr>
            <w:r w:rsidRPr="001B351E">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45828" w:rsidRPr="001B351E" w14:paraId="44BF5F15" w14:textId="77777777" w:rsidTr="00E45828">
        <w:trPr>
          <w:cantSplit/>
        </w:trPr>
        <w:tc>
          <w:tcPr>
            <w:tcW w:w="2917" w:type="dxa"/>
            <w:hideMark/>
          </w:tcPr>
          <w:p w14:paraId="06FCBF4F" w14:textId="77777777" w:rsidR="00E45828" w:rsidRPr="001B351E" w:rsidRDefault="00E45828">
            <w:pPr>
              <w:pStyle w:val="Guidancenoteparagraphtext"/>
              <w:spacing w:before="120" w:after="120"/>
              <w:rPr>
                <w:rFonts w:cs="Arial"/>
                <w:bCs/>
                <w:i w:val="0"/>
                <w:sz w:val="24"/>
              </w:rPr>
            </w:pPr>
            <w:r w:rsidRPr="001B351E">
              <w:rPr>
                <w:rFonts w:cs="Arial"/>
                <w:bCs/>
                <w:i w:val="0"/>
                <w:sz w:val="24"/>
              </w:rPr>
              <w:t>"Term"</w:t>
            </w:r>
          </w:p>
        </w:tc>
        <w:tc>
          <w:tcPr>
            <w:tcW w:w="6109" w:type="dxa"/>
            <w:hideMark/>
          </w:tcPr>
          <w:p w14:paraId="63F5AB4C"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the period commencing on the Start Date and ending on the expiry of the Initial Period or any Extension Period or on earlier termination of the relevant Contract;</w:t>
            </w:r>
          </w:p>
        </w:tc>
      </w:tr>
      <w:tr w:rsidR="00E45828" w:rsidRPr="001B351E" w14:paraId="562AAB14" w14:textId="77777777" w:rsidTr="00E45828">
        <w:trPr>
          <w:cantSplit/>
        </w:trPr>
        <w:tc>
          <w:tcPr>
            <w:tcW w:w="2917" w:type="dxa"/>
            <w:hideMark/>
          </w:tcPr>
          <w:p w14:paraId="19BF8C59" w14:textId="77777777" w:rsidR="00E45828" w:rsidRPr="001B351E" w:rsidRDefault="00E45828">
            <w:pPr>
              <w:pStyle w:val="Guidancenoteparagraphtext"/>
              <w:spacing w:before="120" w:after="120"/>
              <w:rPr>
                <w:rFonts w:cs="Arial"/>
                <w:i w:val="0"/>
                <w:sz w:val="24"/>
              </w:rPr>
            </w:pPr>
            <w:r w:rsidRPr="001B351E">
              <w:rPr>
                <w:rFonts w:cs="Arial"/>
                <w:bCs/>
                <w:i w:val="0"/>
                <w:sz w:val="24"/>
              </w:rPr>
              <w:t>"</w:t>
            </w:r>
            <w:r w:rsidRPr="001B351E">
              <w:rPr>
                <w:rFonts w:cs="Arial"/>
                <w:i w:val="0"/>
                <w:sz w:val="24"/>
              </w:rPr>
              <w:t>Transferring Buyer Employees</w:t>
            </w:r>
            <w:r w:rsidRPr="001B351E">
              <w:rPr>
                <w:rFonts w:cs="Arial"/>
                <w:bCs/>
                <w:i w:val="0"/>
                <w:sz w:val="24"/>
              </w:rPr>
              <w:t>"</w:t>
            </w:r>
          </w:p>
        </w:tc>
        <w:tc>
          <w:tcPr>
            <w:tcW w:w="6109" w:type="dxa"/>
            <w:hideMark/>
          </w:tcPr>
          <w:p w14:paraId="4A568ECA"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those employees of the Buyer to whom the Employment Regulations will apply on the Relevant Transfer Date;</w:t>
            </w:r>
          </w:p>
        </w:tc>
      </w:tr>
      <w:tr w:rsidR="00E45828" w:rsidRPr="001B351E" w14:paraId="61BCCCF8" w14:textId="77777777" w:rsidTr="00E45828">
        <w:trPr>
          <w:cantSplit/>
        </w:trPr>
        <w:tc>
          <w:tcPr>
            <w:tcW w:w="2917" w:type="dxa"/>
            <w:hideMark/>
          </w:tcPr>
          <w:p w14:paraId="02D18947" w14:textId="77777777" w:rsidR="00E45828" w:rsidRPr="001B351E" w:rsidRDefault="00E45828">
            <w:pPr>
              <w:pStyle w:val="Guidancenoteparagraphtext"/>
              <w:spacing w:before="120" w:after="120"/>
              <w:rPr>
                <w:rFonts w:cs="Arial"/>
                <w:i w:val="0"/>
                <w:sz w:val="24"/>
                <w:highlight w:val="green"/>
              </w:rPr>
            </w:pPr>
            <w:r w:rsidRPr="001B351E">
              <w:rPr>
                <w:rFonts w:cs="Arial"/>
                <w:bCs/>
                <w:i w:val="0"/>
                <w:sz w:val="24"/>
              </w:rPr>
              <w:t>"</w:t>
            </w:r>
            <w:r w:rsidRPr="001B351E">
              <w:rPr>
                <w:rFonts w:cs="Arial"/>
                <w:i w:val="0"/>
                <w:sz w:val="24"/>
              </w:rPr>
              <w:t>Transferring Former Supplier Employees"</w:t>
            </w:r>
          </w:p>
        </w:tc>
        <w:tc>
          <w:tcPr>
            <w:tcW w:w="6109" w:type="dxa"/>
            <w:hideMark/>
          </w:tcPr>
          <w:p w14:paraId="7962B172" w14:textId="77777777" w:rsidR="00E45828" w:rsidRPr="001B351E" w:rsidRDefault="00E45828">
            <w:pPr>
              <w:pStyle w:val="Guidancenoteparagraphtext"/>
              <w:spacing w:before="120" w:after="120"/>
              <w:ind w:left="0"/>
              <w:rPr>
                <w:rFonts w:cs="Arial"/>
                <w:b w:val="0"/>
                <w:i w:val="0"/>
                <w:sz w:val="24"/>
                <w:highlight w:val="green"/>
              </w:rPr>
            </w:pPr>
            <w:r w:rsidRPr="001B351E">
              <w:rPr>
                <w:rFonts w:cs="Arial"/>
                <w:b w:val="0"/>
                <w:i w:val="0"/>
                <w:sz w:val="24"/>
              </w:rPr>
              <w:t>in relation to a Former Supplier, those employees of the Former Supplier to whom the Employment Regulations will apply on the Relevant Transfer Date.</w:t>
            </w:r>
          </w:p>
        </w:tc>
      </w:tr>
    </w:tbl>
    <w:p w14:paraId="65D22815"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INTERPRETATION</w:t>
      </w:r>
    </w:p>
    <w:p w14:paraId="2A1982EE"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w:t>
      </w:r>
      <w:r w:rsidRPr="001B351E">
        <w:rPr>
          <w:rFonts w:ascii="Arial" w:hAnsi="Arial" w:cs="Arial"/>
          <w:sz w:val="24"/>
          <w:szCs w:val="24"/>
          <w:highlight w:val="yellow"/>
          <w:lang w:val="en-GB"/>
        </w:rPr>
        <w:t>LPP</w:t>
      </w:r>
      <w:r w:rsidRPr="001B351E">
        <w:rPr>
          <w:rFonts w:ascii="Arial" w:hAnsi="Arial" w:cs="Arial"/>
          <w:sz w:val="24"/>
          <w:szCs w:val="24"/>
          <w:lang w:val="en-GB"/>
        </w:rPr>
        <w:t>,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906E1D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DCEB52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35EB925A" w14:textId="344264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No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may enforce, or take any step to enforce,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Provision without the prior written consent of the Buyer, which may, if given, be given on and subject to such terms as the Buyer may determine.</w:t>
      </w:r>
    </w:p>
    <w:p w14:paraId="1E90895B" w14:textId="42E6E2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w:t>
      </w:r>
    </w:p>
    <w:p w14:paraId="7A45D616"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Which parts of this Schedule apply</w:t>
      </w:r>
    </w:p>
    <w:p w14:paraId="58884E35"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Only the following parts of this Schedule shall apply to this Call Off Contract:</w:t>
      </w:r>
    </w:p>
    <w:p w14:paraId="4AA52213" w14:textId="7AEE7726"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B (Staff Transfer at the Start Date – Transfer from a Former Supplier)</w:t>
      </w:r>
    </w:p>
    <w:p w14:paraId="51C27F7D" w14:textId="15D65304" w:rsidR="00E45828" w:rsidRPr="00AD134A" w:rsidRDefault="00E45828" w:rsidP="001C6A47">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AD134A">
        <w:rPr>
          <w:rStyle w:val="Emphasis"/>
          <w:rFonts w:ascii="Arial" w:eastAsia="HGｺﾞｼｯｸM" w:hAnsi="Arial" w:cs="Arial"/>
          <w:i w:val="0"/>
          <w:sz w:val="24"/>
          <w:szCs w:val="24"/>
        </w:rPr>
        <w:t xml:space="preserve">Part D (Pensions) </w:t>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p>
    <w:p w14:paraId="2E4CD4A6" w14:textId="5A3B7A26" w:rsidR="00E45828" w:rsidRPr="001B351E" w:rsidRDefault="00AD134A"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w:t>
      </w:r>
      <w:r w:rsidR="00E45828" w:rsidRPr="001B351E">
        <w:rPr>
          <w:rStyle w:val="Emphasis"/>
          <w:rFonts w:ascii="Arial" w:eastAsia="HGｺﾞｼｯｸM" w:hAnsi="Arial" w:cs="Arial"/>
          <w:i w:val="0"/>
          <w:sz w:val="24"/>
          <w:szCs w:val="24"/>
        </w:rPr>
        <w:t>[ - Annex D4 (Other Schemes)</w:t>
      </w:r>
      <w:r w:rsidR="00E45828" w:rsidRPr="001B351E">
        <w:rPr>
          <w:rStyle w:val="Emphasis"/>
          <w:rFonts w:ascii="Arial" w:eastAsia="HGｺﾞｼｯｸM" w:hAnsi="Arial" w:cs="Arial"/>
          <w:i w:val="0"/>
          <w:sz w:val="24"/>
          <w:szCs w:val="24"/>
        </w:rPr>
        <w:tab/>
      </w:r>
      <w:r w:rsidR="00E45828" w:rsidRPr="001B351E">
        <w:rPr>
          <w:rStyle w:val="Emphasis"/>
          <w:rFonts w:ascii="Arial" w:eastAsia="HGｺﾞｼｯｸM" w:hAnsi="Arial" w:cs="Arial"/>
          <w:i w:val="0"/>
          <w:sz w:val="24"/>
          <w:szCs w:val="24"/>
        </w:rPr>
        <w:tab/>
      </w:r>
    </w:p>
    <w:p w14:paraId="4AA1F7A5"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E (Staff Transfer on Exit)</w:t>
      </w:r>
    </w:p>
    <w:p w14:paraId="12A4EA11" w14:textId="77777777" w:rsidR="00E45828" w:rsidRPr="001B351E" w:rsidRDefault="00E45828" w:rsidP="00E45828">
      <w:pPr>
        <w:ind w:left="357"/>
        <w:rPr>
          <w:rFonts w:ascii="Arial" w:eastAsia="Times New Roman" w:hAnsi="Arial" w:cs="Arial"/>
        </w:rPr>
      </w:pPr>
    </w:p>
    <w:p w14:paraId="17110B40" w14:textId="77777777" w:rsidR="00E45828" w:rsidRPr="001B351E" w:rsidRDefault="00E45828" w:rsidP="00933F69">
      <w:pPr>
        <w:pStyle w:val="Annex"/>
      </w:pPr>
      <w:r w:rsidRPr="001B351E">
        <w:br w:type="page"/>
      </w:r>
      <w:bookmarkStart w:id="267" w:name="_Toc154147158"/>
      <w:bookmarkStart w:id="268" w:name="_Toc154149072"/>
      <w:r w:rsidRPr="001B351E">
        <w:lastRenderedPageBreak/>
        <w:t>Part A: Staff Transfer at the Start Date</w:t>
      </w:r>
      <w:bookmarkEnd w:id="267"/>
      <w:bookmarkEnd w:id="268"/>
      <w:r w:rsidRPr="001B351E">
        <w:t xml:space="preserve"> </w:t>
      </w:r>
    </w:p>
    <w:p w14:paraId="1F789397" w14:textId="77777777" w:rsidR="00E45828" w:rsidRPr="001B351E" w:rsidRDefault="00E45828" w:rsidP="00E45828">
      <w:pPr>
        <w:pStyle w:val="Heading1"/>
        <w:jc w:val="both"/>
        <w:rPr>
          <w:rFonts w:ascii="Arial" w:hAnsi="Arial" w:cs="Arial"/>
          <w:caps/>
          <w:sz w:val="24"/>
          <w:szCs w:val="24"/>
        </w:rPr>
      </w:pPr>
      <w:r w:rsidRPr="001B351E">
        <w:rPr>
          <w:rFonts w:ascii="Arial" w:hAnsi="Arial" w:cs="Arial"/>
          <w:caps/>
          <w:sz w:val="36"/>
          <w:szCs w:val="24"/>
        </w:rPr>
        <w:t xml:space="preserve">Outsourcing from the Buyer </w:t>
      </w:r>
    </w:p>
    <w:p w14:paraId="1E0414E4" w14:textId="77777777" w:rsidR="00E45828" w:rsidRPr="001B351E" w:rsidRDefault="00E45828" w:rsidP="001E1E50">
      <w:pPr>
        <w:pStyle w:val="ScheduleL1"/>
        <w:numPr>
          <w:ilvl w:val="0"/>
          <w:numId w:val="131"/>
        </w:numPr>
        <w:tabs>
          <w:tab w:val="left" w:pos="720"/>
        </w:tabs>
        <w:ind w:left="357" w:hanging="357"/>
        <w:rPr>
          <w:rFonts w:ascii="Arial" w:hAnsi="Arial" w:cs="Arial"/>
          <w:caps w:val="0"/>
          <w:sz w:val="24"/>
          <w:szCs w:val="24"/>
        </w:rPr>
      </w:pPr>
      <w:bookmarkStart w:id="269" w:name="_Ref311726437"/>
      <w:r w:rsidRPr="001B351E">
        <w:rPr>
          <w:rFonts w:ascii="Arial" w:hAnsi="Arial" w:cs="Arial"/>
          <w:caps w:val="0"/>
          <w:sz w:val="24"/>
          <w:szCs w:val="24"/>
        </w:rPr>
        <w:t>What is a relevant transfer</w:t>
      </w:r>
    </w:p>
    <w:p w14:paraId="0AC86B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53BE8E99" w14:textId="77777777" w:rsidR="00E45828" w:rsidRPr="001B351E" w:rsidRDefault="00E45828" w:rsidP="00E45828">
      <w:pPr>
        <w:pStyle w:val="ScheduleL3"/>
        <w:rPr>
          <w:rFonts w:ascii="Arial" w:hAnsi="Arial" w:cs="Arial"/>
          <w:sz w:val="24"/>
        </w:rPr>
      </w:pPr>
      <w:r w:rsidRPr="001B351E">
        <w:rPr>
          <w:rFonts w:ascii="Arial" w:hAnsi="Arial" w:cs="Arial"/>
          <w:sz w:val="24"/>
        </w:rPr>
        <w:t>the commencement of the provision of the Services or of each relevant part of the Services will be a Relevant Transfer in relation to the Transferring Buyer Employees; and</w:t>
      </w:r>
    </w:p>
    <w:p w14:paraId="3D4E83A8" w14:textId="77777777" w:rsidR="00E45828" w:rsidRPr="001B351E" w:rsidRDefault="00E45828" w:rsidP="00E45828">
      <w:pPr>
        <w:pStyle w:val="ScheduleL3"/>
        <w:rPr>
          <w:rFonts w:ascii="Arial" w:hAnsi="Arial" w:cs="Arial"/>
          <w:sz w:val="24"/>
        </w:rPr>
      </w:pPr>
      <w:r w:rsidRPr="001B351E">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69"/>
    <w:p w14:paraId="6CBC0F15" w14:textId="77777777" w:rsidR="00E45828" w:rsidRPr="001B351E" w:rsidRDefault="00E45828" w:rsidP="00E45828">
      <w:pPr>
        <w:pStyle w:val="ScheduleL2"/>
        <w:tabs>
          <w:tab w:val="clear" w:pos="720"/>
          <w:tab w:val="left" w:pos="709"/>
        </w:tabs>
        <w:ind w:left="709" w:hanging="709"/>
        <w:rPr>
          <w:rFonts w:ascii="Arial" w:hAnsi="Arial" w:cs="Arial"/>
          <w:sz w:val="24"/>
          <w:szCs w:val="24"/>
          <w:lang w:val="en-GB"/>
        </w:rPr>
      </w:pPr>
      <w:r w:rsidRPr="001B351E">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0C7E14A3" w14:textId="77777777" w:rsidR="00E45828" w:rsidRPr="001B351E" w:rsidRDefault="00E45828" w:rsidP="00E45828">
      <w:pPr>
        <w:pStyle w:val="ScheduleL1"/>
        <w:rPr>
          <w:rFonts w:ascii="Arial" w:hAnsi="Arial" w:cs="Arial"/>
          <w:caps w:val="0"/>
          <w:sz w:val="24"/>
          <w:szCs w:val="24"/>
        </w:rPr>
      </w:pPr>
      <w:bookmarkStart w:id="270" w:name="_Ref346027802"/>
      <w:r w:rsidRPr="001B351E">
        <w:rPr>
          <w:rFonts w:ascii="Arial" w:hAnsi="Arial" w:cs="Arial"/>
          <w:caps w:val="0"/>
          <w:sz w:val="24"/>
          <w:szCs w:val="24"/>
        </w:rPr>
        <w:t xml:space="preserve">Indemnities the Buyer must give </w:t>
      </w:r>
    </w:p>
    <w:p w14:paraId="66BB9151" w14:textId="77777777" w:rsidR="00E45828" w:rsidRPr="001B351E" w:rsidRDefault="00E45828" w:rsidP="00E45828">
      <w:pPr>
        <w:pStyle w:val="ScheduleL2"/>
        <w:rPr>
          <w:rFonts w:ascii="Arial" w:hAnsi="Arial" w:cs="Arial"/>
          <w:sz w:val="24"/>
          <w:szCs w:val="24"/>
          <w:lang w:val="en-GB"/>
        </w:rPr>
      </w:pPr>
      <w:bookmarkStart w:id="271" w:name="_Ref45073322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_Ref450733204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indemnify the Supplier and any Subcontractor against any Employee Liabilities arising from or as a result of: </w:t>
      </w:r>
    </w:p>
    <w:p w14:paraId="7123CF11"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w:t>
      </w:r>
      <w:bookmarkStart w:id="272" w:name="_Ref346026850"/>
      <w:bookmarkEnd w:id="270"/>
      <w:bookmarkEnd w:id="271"/>
      <w:r w:rsidRPr="001B351E">
        <w:rPr>
          <w:rFonts w:ascii="Arial" w:hAnsi="Arial" w:cs="Arial"/>
          <w:sz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5C9D4558" w14:textId="77777777" w:rsidR="00E45828" w:rsidRPr="001B351E" w:rsidRDefault="00E45828" w:rsidP="00E45828">
      <w:pPr>
        <w:pStyle w:val="ScheduleL3"/>
        <w:rPr>
          <w:rFonts w:ascii="Arial" w:hAnsi="Arial" w:cs="Arial"/>
          <w:sz w:val="24"/>
        </w:rPr>
      </w:pPr>
      <w:r w:rsidRPr="001B351E">
        <w:rPr>
          <w:rFonts w:ascii="Arial" w:hAnsi="Arial" w:cs="Arial"/>
          <w:sz w:val="24"/>
        </w:rPr>
        <w:t>the breach or non-observance by the Buyer before the Relevant Transfer Date of:</w:t>
      </w:r>
    </w:p>
    <w:p w14:paraId="147E77B0"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18521837"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any custom or practice in respect of any Transferring Buyer Employees which the Buyer is contractually bound to honour;</w:t>
      </w:r>
    </w:p>
    <w:p w14:paraId="67C4473C"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claim by any trade union or other body or person representing the Transferring Buyer Employees arising from or connected with any failure by the Buyer to comply with any legal </w:t>
      </w:r>
      <w:r w:rsidRPr="001B351E">
        <w:rPr>
          <w:rFonts w:ascii="Arial" w:hAnsi="Arial" w:cs="Arial"/>
          <w:sz w:val="24"/>
        </w:rPr>
        <w:lastRenderedPageBreak/>
        <w:t>obligation to such trade union, body or person arising before the Relevant Transfer Date;</w:t>
      </w:r>
    </w:p>
    <w:p w14:paraId="1162B69D" w14:textId="77777777" w:rsidR="00E45828" w:rsidRPr="001B351E" w:rsidRDefault="00E45828" w:rsidP="00E45828">
      <w:pPr>
        <w:pStyle w:val="ScheduleL3"/>
        <w:rPr>
          <w:rFonts w:ascii="Arial" w:hAnsi="Arial" w:cs="Arial"/>
          <w:sz w:val="24"/>
        </w:rPr>
      </w:pPr>
      <w:r w:rsidRPr="001B351E">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36E661E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3AE9B829"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4503DB99"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9E71981"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2B5D177"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FD78568" w14:textId="77777777" w:rsidR="00E45828" w:rsidRPr="001B351E" w:rsidRDefault="00E45828" w:rsidP="00E45828">
      <w:pPr>
        <w:pStyle w:val="ScheduleL2"/>
        <w:rPr>
          <w:rFonts w:ascii="Arial" w:hAnsi="Arial" w:cs="Arial"/>
          <w:sz w:val="24"/>
          <w:szCs w:val="24"/>
          <w:lang w:val="en-GB"/>
        </w:rPr>
      </w:pPr>
      <w:bookmarkStart w:id="273" w:name="_Ref450733204"/>
      <w:bookmarkStart w:id="274" w:name="_Ref346027651"/>
      <w:bookmarkStart w:id="275" w:name="_Ref311742432"/>
      <w:bookmarkEnd w:id="272"/>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273"/>
      <w:r w:rsidRPr="001B351E">
        <w:rPr>
          <w:rFonts w:ascii="Arial" w:hAnsi="Arial" w:cs="Arial"/>
          <w:sz w:val="24"/>
          <w:szCs w:val="24"/>
          <w:lang w:val="en-GB"/>
        </w:rPr>
        <w:t xml:space="preserve"> </w:t>
      </w:r>
      <w:r w:rsidRPr="001B351E">
        <w:rPr>
          <w:rFonts w:ascii="Arial" w:hAnsi="Arial" w:cs="Arial"/>
          <w:sz w:val="24"/>
          <w:szCs w:val="24"/>
        </w:rPr>
        <w:t>including any Employee Liabilities</w:t>
      </w:r>
      <w:r w:rsidRPr="001B351E">
        <w:rPr>
          <w:rFonts w:ascii="Arial" w:hAnsi="Arial" w:cs="Arial"/>
          <w:sz w:val="24"/>
          <w:szCs w:val="24"/>
          <w:lang w:val="en-GB"/>
        </w:rPr>
        <w:t xml:space="preserve">: </w:t>
      </w:r>
    </w:p>
    <w:p w14:paraId="7C60F14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FFC0D9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from the failure by the Supplier or any Subcontractor to comply with its obligations under the Employment Regulations.</w:t>
      </w:r>
    </w:p>
    <w:p w14:paraId="5A1EA135"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5BE68A2" w14:textId="77777777" w:rsidR="00E45828" w:rsidRPr="001B351E" w:rsidRDefault="00E45828" w:rsidP="00E45828">
      <w:pPr>
        <w:pStyle w:val="ScheduleL2"/>
        <w:keepNext/>
        <w:rPr>
          <w:rFonts w:ascii="Arial" w:hAnsi="Arial" w:cs="Arial"/>
          <w:sz w:val="24"/>
          <w:szCs w:val="24"/>
          <w:lang w:val="en-GB"/>
        </w:rPr>
      </w:pPr>
      <w:bookmarkStart w:id="276" w:name="_Ref492661230"/>
      <w:bookmarkStart w:id="277" w:name="_Ref358278449"/>
      <w:bookmarkEnd w:id="274"/>
      <w:r w:rsidRPr="001B351E">
        <w:rPr>
          <w:rFonts w:ascii="Arial" w:hAnsi="Arial" w:cs="Arial"/>
          <w:sz w:val="24"/>
          <w:szCs w:val="24"/>
          <w:lang w:val="en-GB"/>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278" w:name="_Ref358299281"/>
      <w:bookmarkEnd w:id="275"/>
      <w:bookmarkEnd w:id="276"/>
      <w:bookmarkEnd w:id="277"/>
    </w:p>
    <w:p w14:paraId="73B75F2C" w14:textId="77777777" w:rsidR="00E45828" w:rsidRPr="001B351E" w:rsidRDefault="00E45828" w:rsidP="00E45828">
      <w:pPr>
        <w:pStyle w:val="ScheduleL3"/>
        <w:rPr>
          <w:rFonts w:ascii="Arial" w:hAnsi="Arial" w:cs="Arial"/>
          <w:sz w:val="24"/>
          <w:szCs w:val="24"/>
        </w:rPr>
      </w:pPr>
      <w:bookmarkStart w:id="279" w:name="_Ref492895814"/>
      <w:r w:rsidRPr="001B351E">
        <w:rPr>
          <w:rFonts w:ascii="Arial" w:hAnsi="Arial" w:cs="Arial"/>
          <w:sz w:val="24"/>
          <w:szCs w:val="24"/>
        </w:rPr>
        <w:t>the Supplier shall, or shall procure that the Subcontractor shall, within 5 Working Days of becoming aware of that fact, notify the Buyer in writing;</w:t>
      </w:r>
      <w:bookmarkEnd w:id="279"/>
      <w:r w:rsidRPr="001B351E">
        <w:rPr>
          <w:rFonts w:ascii="Arial" w:hAnsi="Arial" w:cs="Arial"/>
          <w:sz w:val="24"/>
          <w:szCs w:val="24"/>
        </w:rPr>
        <w:t xml:space="preserve"> and</w:t>
      </w:r>
    </w:p>
    <w:p w14:paraId="0488116E" w14:textId="77777777" w:rsidR="00E45828" w:rsidRPr="001B351E" w:rsidRDefault="00E45828" w:rsidP="00E45828">
      <w:pPr>
        <w:pStyle w:val="ScheduleL3"/>
        <w:rPr>
          <w:rFonts w:ascii="Arial" w:hAnsi="Arial" w:cs="Arial"/>
          <w:sz w:val="24"/>
          <w:szCs w:val="24"/>
        </w:rPr>
      </w:pPr>
      <w:bookmarkStart w:id="280" w:name="_Ref492661004"/>
      <w:r w:rsidRPr="001B351E">
        <w:rPr>
          <w:rFonts w:ascii="Arial" w:hAnsi="Arial" w:cs="Arial"/>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bookmarkEnd w:id="280"/>
    <w:p w14:paraId="58717D39"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2E2737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or if the situation has otherwise been resolved by the Buyer, </w:t>
      </w:r>
      <w:r w:rsidRPr="001B351E">
        <w:rPr>
          <w:rFonts w:ascii="Arial" w:hAnsi="Arial" w:cs="Arial"/>
          <w:sz w:val="24"/>
          <w:szCs w:val="24"/>
          <w:lang w:val="en-GB"/>
        </w:rPr>
        <w:t>the Supplier shall, or shall procure that a Subcontractor shall, immediately release the person from his/her employment or alleged employment;</w:t>
      </w:r>
    </w:p>
    <w:p w14:paraId="5D393030" w14:textId="77777777" w:rsidR="00E45828" w:rsidRPr="001B351E" w:rsidRDefault="00E45828" w:rsidP="00E45828">
      <w:pPr>
        <w:pStyle w:val="ScheduleL2"/>
        <w:keepNext/>
        <w:rPr>
          <w:rFonts w:ascii="Arial" w:hAnsi="Arial" w:cs="Arial"/>
          <w:sz w:val="24"/>
          <w:szCs w:val="24"/>
          <w:lang w:val="en-GB"/>
        </w:rPr>
      </w:pPr>
      <w:bookmarkStart w:id="281" w:name="_Ref498680782"/>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_Ref492661004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0641FCA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1E079B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such offer has been made but not accepted; or</w:t>
      </w:r>
    </w:p>
    <w:p w14:paraId="71B318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72CAE82" w14:textId="77777777" w:rsidR="00E45828" w:rsidRPr="001B351E" w:rsidRDefault="00E45828" w:rsidP="00E45828">
      <w:pPr>
        <w:pStyle w:val="ScheduleL3"/>
        <w:numPr>
          <w:ilvl w:val="0"/>
          <w:numId w:val="0"/>
        </w:numPr>
        <w:tabs>
          <w:tab w:val="left" w:pos="720"/>
        </w:tabs>
        <w:ind w:left="720"/>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281"/>
      <w:r w:rsidRPr="001B351E">
        <w:rPr>
          <w:rFonts w:ascii="Arial" w:hAnsi="Arial" w:cs="Arial"/>
          <w:sz w:val="24"/>
          <w:szCs w:val="24"/>
        </w:rPr>
        <w:t xml:space="preserve">. </w:t>
      </w:r>
    </w:p>
    <w:p w14:paraId="37A58D2C"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acting in accordance with the provisions of Paragraphs 2.3  to 2.5  </w:t>
      </w:r>
      <w:r w:rsidRPr="001B351E">
        <w:rPr>
          <w:rFonts w:ascii="Arial" w:hAnsi="Arial" w:cs="Arial"/>
          <w:sz w:val="24"/>
          <w:szCs w:val="24"/>
        </w:rPr>
        <w:t xml:space="preserve">and in accordance with all applicable proper employment procedures set out in applicable Law and subject also to Paragraph 2.7, </w:t>
      </w:r>
      <w:r w:rsidRPr="001B351E">
        <w:rPr>
          <w:rFonts w:ascii="Arial" w:hAnsi="Arial" w:cs="Arial"/>
          <w:sz w:val="24"/>
          <w:szCs w:val="24"/>
          <w:lang w:val="en-GB"/>
        </w:rPr>
        <w:t xml:space="preserve">the Buyer will indemnify the Supplier and/or the relevant Subcontractor against all Employee Liabilities arising out of the termination of the employment </w:t>
      </w:r>
      <w:r w:rsidRPr="001B351E">
        <w:rPr>
          <w:rFonts w:ascii="Arial" w:hAnsi="Arial" w:cs="Arial"/>
          <w:sz w:val="24"/>
          <w:szCs w:val="24"/>
        </w:rPr>
        <w:t>pursuant to the provisions of Paragraph 2.5 provided that the Supplier takes, or procures that the Subcontractor takes, all reasonable steps to minimise any such Employee Liabilities</w:t>
      </w:r>
      <w:r w:rsidRPr="001B351E">
        <w:rPr>
          <w:rFonts w:ascii="Arial" w:hAnsi="Arial" w:cs="Arial"/>
          <w:sz w:val="24"/>
          <w:szCs w:val="24"/>
          <w:lang w:val="en-GB"/>
        </w:rPr>
        <w:t xml:space="preserve">. </w:t>
      </w:r>
    </w:p>
    <w:p w14:paraId="0FC6BA49" w14:textId="77777777" w:rsidR="00E45828" w:rsidRPr="001B351E" w:rsidRDefault="00E45828" w:rsidP="00E45828">
      <w:pPr>
        <w:pStyle w:val="ScheduleL2"/>
        <w:keepNext/>
        <w:rPr>
          <w:rFonts w:ascii="Arial" w:hAnsi="Arial" w:cs="Arial"/>
          <w:sz w:val="24"/>
          <w:szCs w:val="24"/>
          <w:lang w:val="en-GB"/>
        </w:rPr>
      </w:pPr>
      <w:bookmarkStart w:id="282" w:name="_Ref492660946"/>
      <w:r w:rsidRPr="001B351E">
        <w:rPr>
          <w:rFonts w:ascii="Arial" w:hAnsi="Arial" w:cs="Arial"/>
          <w:sz w:val="24"/>
          <w:szCs w:val="24"/>
          <w:lang w:val="en-GB"/>
        </w:rPr>
        <w:t xml:space="preserve">The indemnity in Paragraph 2.6: </w:t>
      </w:r>
    </w:p>
    <w:p w14:paraId="4C8A41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 </w:t>
      </w:r>
    </w:p>
    <w:p w14:paraId="2D7ED8E4"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 any claim for:</w:t>
      </w:r>
      <w:bookmarkEnd w:id="282"/>
    </w:p>
    <w:p w14:paraId="41D8F13A"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discrimination, including on the grounds of sex, race, disability, age, gender reassignment, marriage or civil partnership, </w:t>
      </w:r>
      <w:r w:rsidRPr="001B351E">
        <w:rPr>
          <w:rFonts w:ascii="Arial" w:hAnsi="Arial"/>
          <w:sz w:val="24"/>
          <w:szCs w:val="24"/>
        </w:rPr>
        <w:lastRenderedPageBreak/>
        <w:t xml:space="preserve">pregnancy and maternity or sexual orientation, religion or belief; or </w:t>
      </w:r>
    </w:p>
    <w:p w14:paraId="031422D1"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7F990B85" w14:textId="77777777" w:rsidR="00E45828" w:rsidRPr="001B351E" w:rsidRDefault="00E45828" w:rsidP="00E45828">
      <w:pPr>
        <w:pStyle w:val="ScheduleL6"/>
        <w:numPr>
          <w:ilvl w:val="0"/>
          <w:numId w:val="0"/>
        </w:numPr>
        <w:tabs>
          <w:tab w:val="left" w:pos="720"/>
        </w:tabs>
        <w:ind w:left="3686"/>
        <w:rPr>
          <w:rFonts w:ascii="Arial" w:hAnsi="Arial"/>
          <w:sz w:val="24"/>
          <w:szCs w:val="24"/>
        </w:rPr>
      </w:pPr>
      <w:r w:rsidRPr="001B351E">
        <w:rPr>
          <w:rFonts w:ascii="Arial" w:hAnsi="Arial"/>
          <w:sz w:val="24"/>
          <w:szCs w:val="24"/>
        </w:rPr>
        <w:t>in any case in relation to any alleged act or omission of the Supplier and/or any Subcontractor; or</w:t>
      </w:r>
    </w:p>
    <w:p w14:paraId="63DB4D1C"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3258599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apply o</w:t>
      </w:r>
      <w:r w:rsidRPr="001B351E">
        <w:rPr>
          <w:rStyle w:val="Heading8Char"/>
          <w:rFonts w:ascii="Arial" w:eastAsia="STZhongsong" w:hAnsi="Arial" w:cs="Arial"/>
        </w:rPr>
        <w:t>n</w:t>
      </w:r>
      <w:r w:rsidRPr="001B351E">
        <w:rPr>
          <w:rFonts w:ascii="Arial" w:hAnsi="Arial" w:cs="Arial"/>
          <w:sz w:val="24"/>
          <w:szCs w:val="24"/>
        </w:rPr>
        <w:t>ly where the notification referred to in Paragraph </w:t>
      </w:r>
      <w:r w:rsidRPr="001B351E">
        <w:rPr>
          <w:rFonts w:ascii="Arial" w:hAnsi="Arial" w:cs="Arial"/>
        </w:rPr>
        <w:fldChar w:fldCharType="begin"/>
      </w:r>
      <w:r w:rsidRPr="001B351E">
        <w:rPr>
          <w:rFonts w:ascii="Arial" w:hAnsi="Arial" w:cs="Arial"/>
          <w:sz w:val="24"/>
          <w:szCs w:val="24"/>
        </w:rPr>
        <w:instrText xml:space="preserve"> REF _Ref358200440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.1 is made by the Supplier and/or any Subcontractor (as appropriate) to the Buyer within 6 months of the Start Date </w:t>
      </w:r>
    </w:p>
    <w:p w14:paraId="1825D26B" w14:textId="77777777" w:rsidR="00E45828" w:rsidRPr="001B351E" w:rsidRDefault="00E45828" w:rsidP="00E45828">
      <w:pPr>
        <w:pStyle w:val="ScheduleL2"/>
        <w:rPr>
          <w:rFonts w:ascii="Arial" w:hAnsi="Arial" w:cs="Arial"/>
          <w:sz w:val="24"/>
          <w:szCs w:val="24"/>
          <w:lang w:val="en-GB"/>
        </w:rPr>
      </w:pPr>
      <w:bookmarkStart w:id="283" w:name="_Ref450733260"/>
      <w:bookmarkEnd w:id="278"/>
      <w:r w:rsidRPr="001B351E">
        <w:rPr>
          <w:rFonts w:ascii="Arial" w:hAnsi="Arial" w:cs="Arial"/>
          <w:sz w:val="24"/>
          <w:szCs w:val="24"/>
          <w:lang w:val="en-GB"/>
        </w:rPr>
        <w:t xml:space="preserve">If </w:t>
      </w:r>
      <w:r w:rsidRPr="001B351E">
        <w:rPr>
          <w:rFonts w:ascii="Arial" w:hAnsi="Arial" w:cs="Arial"/>
          <w:sz w:val="24"/>
          <w:szCs w:val="24"/>
        </w:rPr>
        <w:t>any such person as is referred to in Paragraph </w:t>
      </w:r>
      <w:r w:rsidRPr="001B351E">
        <w:rPr>
          <w:rFonts w:ascii="Arial" w:hAnsi="Arial" w:cs="Arial"/>
        </w:rPr>
        <w:fldChar w:fldCharType="begin"/>
      </w:r>
      <w:r w:rsidRPr="001B351E">
        <w:rPr>
          <w:rFonts w:ascii="Arial" w:hAnsi="Arial" w:cs="Arial"/>
          <w:sz w:val="24"/>
          <w:szCs w:val="24"/>
        </w:rPr>
        <w:instrText xml:space="preserve"> REF _Ref358278449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 is neither re-employed by the Buyer nor dismissed by </w:t>
      </w:r>
      <w:r w:rsidRPr="001B351E">
        <w:rPr>
          <w:rFonts w:ascii="Arial" w:hAnsi="Arial" w:cs="Arial"/>
          <w:sz w:val="24"/>
          <w:szCs w:val="24"/>
          <w:lang w:val="en-GB"/>
        </w:rPr>
        <w:t>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677DDC10" w14:textId="77777777" w:rsidR="00E45828" w:rsidRPr="001B351E" w:rsidRDefault="00E45828" w:rsidP="00E45828">
      <w:pPr>
        <w:pStyle w:val="ScheduleL1"/>
        <w:rPr>
          <w:rFonts w:ascii="Arial" w:hAnsi="Arial" w:cs="Arial"/>
          <w:sz w:val="24"/>
          <w:szCs w:val="24"/>
        </w:rPr>
      </w:pPr>
      <w:bookmarkStart w:id="284" w:name="_Ref358199754"/>
      <w:bookmarkEnd w:id="283"/>
      <w:r w:rsidRPr="001B351E">
        <w:rPr>
          <w:rFonts w:ascii="Arial" w:hAnsi="Arial" w:cs="Arial"/>
          <w:caps w:val="0"/>
          <w:sz w:val="24"/>
          <w:szCs w:val="24"/>
        </w:rPr>
        <w:t>Indemnities the Supplier must give and its obligations</w:t>
      </w:r>
    </w:p>
    <w:p w14:paraId="5DCDB8A6" w14:textId="77777777" w:rsidR="00E45828" w:rsidRPr="001B351E" w:rsidRDefault="00E45828" w:rsidP="00E45828">
      <w:pPr>
        <w:pStyle w:val="ScheduleL2"/>
        <w:rPr>
          <w:rFonts w:ascii="Arial" w:hAnsi="Arial" w:cs="Arial"/>
          <w:sz w:val="24"/>
          <w:szCs w:val="24"/>
          <w:lang w:val="en-GB"/>
        </w:rPr>
      </w:pPr>
      <w:bookmarkStart w:id="285" w:name="_Ref450733275"/>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_Ref358278613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3.2</w:t>
      </w:r>
      <w:r w:rsidRPr="001B351E">
        <w:rPr>
          <w:rFonts w:ascii="Arial" w:hAnsi="Arial" w:cs="Arial"/>
        </w:rPr>
        <w:fldChar w:fldCharType="end"/>
      </w:r>
      <w:r w:rsidRPr="001B351E">
        <w:rPr>
          <w:rFonts w:ascii="Arial" w:hAnsi="Arial" w:cs="Arial"/>
          <w:sz w:val="24"/>
          <w:szCs w:val="24"/>
          <w:lang w:val="en-GB"/>
        </w:rPr>
        <w:t>, the Supplier shall indemnify the Buyer against any Employee Liabilities arising from or as a result of</w:t>
      </w:r>
      <w:bookmarkEnd w:id="284"/>
      <w:bookmarkEnd w:id="285"/>
      <w:r w:rsidRPr="001B351E">
        <w:rPr>
          <w:rFonts w:ascii="Arial" w:hAnsi="Arial" w:cs="Arial"/>
          <w:sz w:val="24"/>
          <w:szCs w:val="24"/>
          <w:lang w:val="en-GB"/>
        </w:rPr>
        <w:t xml:space="preserve">: </w:t>
      </w:r>
    </w:p>
    <w:p w14:paraId="43664C8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7B08C38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25365783"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3B20A467"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Buyer Employees which the Supplier or any Subcontractor is contractually bound to honour;</w:t>
      </w:r>
    </w:p>
    <w:p w14:paraId="22DB1A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478A8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made before the Relevant Transfer Date to make changes to the terms and </w:t>
      </w:r>
      <w:r w:rsidRPr="001B351E">
        <w:rPr>
          <w:rFonts w:ascii="Arial" w:hAnsi="Arial" w:cs="Arial"/>
          <w:sz w:val="24"/>
          <w:szCs w:val="24"/>
        </w:rPr>
        <w:lastRenderedPageBreak/>
        <w:t xml:space="preserve">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79100B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81537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1F220C24"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263063F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F659F69" w14:textId="354A6E49"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r w:rsidR="00005BA6" w:rsidRPr="001B351E">
        <w:rPr>
          <w:rFonts w:ascii="Arial" w:hAnsi="Arial" w:cs="Arial"/>
          <w:sz w:val="24"/>
          <w:szCs w:val="24"/>
        </w:rPr>
        <w:t>its</w:t>
      </w:r>
      <w:r w:rsidRPr="001B351E">
        <w:rPr>
          <w:rFonts w:ascii="Arial" w:hAnsi="Arial" w:cs="Arial"/>
          <w:sz w:val="24"/>
          <w:szCs w:val="24"/>
        </w:rPr>
        <w:t xml:space="preserve"> Employees in respect of the period from (and including) the Relevant Transfer Date; </w:t>
      </w:r>
    </w:p>
    <w:p w14:paraId="2EC7563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F13C61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13D037DF" w14:textId="77777777" w:rsidR="00E45828" w:rsidRPr="001B351E" w:rsidRDefault="00E45828" w:rsidP="00E45828">
      <w:pPr>
        <w:pStyle w:val="ScheduleL2"/>
        <w:rPr>
          <w:rFonts w:ascii="Arial" w:hAnsi="Arial" w:cs="Arial"/>
          <w:sz w:val="24"/>
          <w:szCs w:val="24"/>
          <w:lang w:val="en-GB"/>
        </w:rPr>
      </w:pPr>
      <w:bookmarkStart w:id="286" w:name="_Ref357684501"/>
      <w:bookmarkStart w:id="287" w:name="_Ref358278613"/>
      <w:r w:rsidRPr="001B351E">
        <w:rPr>
          <w:rFonts w:ascii="Arial" w:hAnsi="Arial" w:cs="Arial"/>
          <w:sz w:val="24"/>
          <w:szCs w:val="24"/>
          <w:lang w:val="en-GB"/>
        </w:rPr>
        <w:lastRenderedPageBreak/>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86"/>
      <w:r w:rsidRPr="001B351E">
        <w:rPr>
          <w:rFonts w:ascii="Arial" w:hAnsi="Arial" w:cs="Arial"/>
          <w:sz w:val="24"/>
          <w:szCs w:val="24"/>
          <w:lang w:val="en-GB"/>
        </w:rPr>
        <w:t xml:space="preserve"> arising from the Buyer's failure to comply with its obligations under the Employment Regulations.</w:t>
      </w:r>
      <w:bookmarkEnd w:id="287"/>
    </w:p>
    <w:p w14:paraId="7BE590E1"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 comply,</w:t>
      </w:r>
      <w:r w:rsidRPr="001B351E">
        <w:rPr>
          <w:rFonts w:ascii="Arial" w:hAnsi="Arial" w:cs="Arial"/>
          <w:sz w:val="24"/>
          <w:szCs w:val="24"/>
        </w:rPr>
        <w:t xml:space="preserve"> and shall procure that each Subcontractor shall comply, </w:t>
      </w:r>
      <w:r w:rsidRPr="001B351E">
        <w:rPr>
          <w:rFonts w:ascii="Arial" w:hAnsi="Arial" w:cs="Arial"/>
          <w:sz w:val="24"/>
          <w:szCs w:val="24"/>
          <w:lang w:val="en-GB"/>
        </w:rPr>
        <w:t xml:space="preserve"> with all its obligations under the Employment Regulations </w:t>
      </w:r>
      <w:r w:rsidRPr="001B351E">
        <w:rPr>
          <w:rFonts w:ascii="Arial" w:hAnsi="Arial" w:cs="Arial"/>
          <w:sz w:val="24"/>
          <w:szCs w:val="24"/>
        </w:rPr>
        <w:t xml:space="preserve">(including its obligation to inform and consult in accordance with regulation 13 of the Employment Regulations) </w:t>
      </w:r>
      <w:r w:rsidRPr="001B351E">
        <w:rPr>
          <w:rFonts w:ascii="Arial" w:hAnsi="Arial" w:cs="Arial"/>
          <w:sz w:val="24"/>
          <w:szCs w:val="24"/>
          <w:lang w:val="en-GB"/>
        </w:rPr>
        <w:t xml:space="preserve">and shall perform and discharge, </w:t>
      </w:r>
      <w:r w:rsidRPr="001B351E">
        <w:rPr>
          <w:rFonts w:ascii="Arial" w:hAnsi="Arial" w:cs="Arial"/>
          <w:sz w:val="24"/>
          <w:szCs w:val="24"/>
        </w:rPr>
        <w:t>and shall procure that each Subcontractor shall perform and discharge,</w:t>
      </w:r>
      <w:r w:rsidRPr="001B351E">
        <w:rPr>
          <w:rFonts w:ascii="Arial" w:hAnsi="Arial" w:cs="Arial"/>
          <w:sz w:val="24"/>
          <w:szCs w:val="24"/>
          <w:lang w:val="en-GB"/>
        </w:rPr>
        <w:t xml:space="preserv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t>
      </w:r>
      <w:r w:rsidRPr="001B351E">
        <w:rPr>
          <w:rFonts w:ascii="Arial" w:hAnsi="Arial" w:cs="Arial"/>
          <w:sz w:val="24"/>
          <w:szCs w:val="24"/>
        </w:rPr>
        <w:t xml:space="preserve">which in any case are attributable in whole or in part to the period from and including the Relevant Transfer Date) </w:t>
      </w:r>
      <w:r w:rsidRPr="001B351E">
        <w:rPr>
          <w:rFonts w:ascii="Arial" w:hAnsi="Arial" w:cs="Arial"/>
          <w:sz w:val="24"/>
          <w:szCs w:val="24"/>
          <w:lang w:val="en-GB"/>
        </w:rPr>
        <w:t xml:space="preserve">and any </w:t>
      </w:r>
      <w:r w:rsidRPr="001B351E">
        <w:rPr>
          <w:rFonts w:ascii="Arial" w:hAnsi="Arial" w:cs="Arial"/>
          <w:sz w:val="24"/>
          <w:szCs w:val="24"/>
        </w:rPr>
        <w:t>necessary apportionments in respect of any periodic payments shall be made between the Buyer and the Supplier.</w:t>
      </w:r>
    </w:p>
    <w:p w14:paraId="047239A3"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provide</w:t>
      </w:r>
    </w:p>
    <w:p w14:paraId="33330D14" w14:textId="77777777" w:rsidR="00E45828" w:rsidRPr="001B351E" w:rsidRDefault="00E45828" w:rsidP="00E45828">
      <w:pPr>
        <w:ind w:left="709" w:hanging="709"/>
        <w:rPr>
          <w:rFonts w:ascii="Arial" w:hAnsi="Arial" w:cs="Arial"/>
          <w:sz w:val="24"/>
          <w:szCs w:val="24"/>
        </w:rPr>
      </w:pPr>
      <w:r w:rsidRPr="001B351E">
        <w:rPr>
          <w:rFonts w:ascii="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81BC5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09EC8395" w14:textId="77777777" w:rsidR="00E45828" w:rsidRPr="001B351E" w:rsidRDefault="00E45828" w:rsidP="00E45828">
      <w:pPr>
        <w:pStyle w:val="ScheduleL2"/>
        <w:rPr>
          <w:rFonts w:ascii="Arial" w:hAnsi="Arial" w:cs="Arial"/>
          <w:sz w:val="24"/>
          <w:szCs w:val="24"/>
          <w:lang w:val="en-GB"/>
        </w:rPr>
      </w:pPr>
      <w:bookmarkStart w:id="288" w:name="_Ref450733291"/>
      <w:r w:rsidRPr="001B351E">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8"/>
    </w:p>
    <w:p w14:paraId="7DA6D44A" w14:textId="77777777" w:rsidR="00E45828" w:rsidRPr="001B351E" w:rsidRDefault="00E45828" w:rsidP="00E45828">
      <w:pPr>
        <w:pStyle w:val="ScheduleL2"/>
        <w:rPr>
          <w:rFonts w:ascii="Arial" w:hAnsi="Arial" w:cs="Arial"/>
          <w:sz w:val="24"/>
          <w:szCs w:val="24"/>
          <w:lang w:val="en-GB"/>
        </w:rPr>
      </w:pPr>
      <w:bookmarkStart w:id="289" w:name="_Hlt283195311"/>
      <w:bookmarkStart w:id="290" w:name="_Hlt330487205"/>
      <w:bookmarkStart w:id="291" w:name="_Hlt331772441"/>
      <w:bookmarkStart w:id="292" w:name="_Hlt330487230"/>
      <w:bookmarkStart w:id="293" w:name="_Hlt305079896"/>
      <w:bookmarkStart w:id="294" w:name="_Ref450733298"/>
      <w:bookmarkEnd w:id="289"/>
      <w:bookmarkEnd w:id="290"/>
      <w:bookmarkEnd w:id="291"/>
      <w:bookmarkEnd w:id="292"/>
      <w:bookmarkEnd w:id="293"/>
      <w:r w:rsidRPr="001B351E">
        <w:rPr>
          <w:rFonts w:ascii="Arial" w:hAnsi="Arial" w:cs="Arial"/>
          <w:sz w:val="24"/>
          <w:szCs w:val="24"/>
          <w:lang w:val="en-GB"/>
        </w:rPr>
        <w:t>The Supplier shall, and shall procure that each Subcontractor shall, comply with any requirement notified to it by the Buyer relating to pensions in respect of any Transferring Buyer Employee as set down in</w:t>
      </w:r>
      <w:bookmarkEnd w:id="294"/>
      <w:r w:rsidRPr="001B351E">
        <w:rPr>
          <w:rFonts w:ascii="Arial" w:hAnsi="Arial" w:cs="Arial"/>
          <w:sz w:val="24"/>
          <w:szCs w:val="24"/>
          <w:lang w:val="en-GB"/>
        </w:rPr>
        <w:t xml:space="preserve">: </w:t>
      </w:r>
    </w:p>
    <w:p w14:paraId="0FCEC09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December 2013; </w:t>
      </w:r>
    </w:p>
    <w:p w14:paraId="74AF42E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Old Fair Deal; and/or </w:t>
      </w:r>
    </w:p>
    <w:p w14:paraId="2806AF4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New Fair Deal. </w:t>
      </w:r>
    </w:p>
    <w:p w14:paraId="5338A720" w14:textId="77777777" w:rsidR="00E45828" w:rsidRPr="001B351E" w:rsidRDefault="00E45828" w:rsidP="00E45828">
      <w:pPr>
        <w:pStyle w:val="ScheduleL3"/>
        <w:numPr>
          <w:ilvl w:val="0"/>
          <w:numId w:val="0"/>
        </w:numPr>
        <w:tabs>
          <w:tab w:val="left" w:pos="720"/>
        </w:tabs>
        <w:ind w:left="2214"/>
        <w:rPr>
          <w:rFonts w:ascii="Arial" w:hAnsi="Arial" w:cs="Arial"/>
        </w:rPr>
      </w:pPr>
    </w:p>
    <w:p w14:paraId="4EBD3BDF"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or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the Variation Procedure.</w:t>
      </w:r>
    </w:p>
    <w:p w14:paraId="48C4F2DA"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Pensions</w:t>
      </w:r>
    </w:p>
    <w:p w14:paraId="48477C61" w14:textId="11EFF57C"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and/or shall procure that each of its Subcontractors </w:t>
      </w:r>
      <w:r w:rsidR="00005BA6" w:rsidRPr="001B351E">
        <w:rPr>
          <w:rFonts w:ascii="Arial" w:hAnsi="Arial" w:cs="Arial"/>
          <w:sz w:val="24"/>
          <w:szCs w:val="24"/>
        </w:rPr>
        <w:t xml:space="preserve">shall, </w:t>
      </w:r>
      <w:r w:rsidR="00005BA6" w:rsidRPr="001B351E">
        <w:rPr>
          <w:rFonts w:ascii="Arial" w:hAnsi="Arial" w:cs="Arial"/>
          <w:sz w:val="24"/>
          <w:szCs w:val="24"/>
          <w:lang w:val="en-GB"/>
        </w:rPr>
        <w:t>comply</w:t>
      </w:r>
      <w:r w:rsidRPr="001B351E">
        <w:rPr>
          <w:rFonts w:ascii="Arial" w:hAnsi="Arial" w:cs="Arial"/>
          <w:sz w:val="24"/>
          <w:szCs w:val="24"/>
          <w:lang w:val="en-GB"/>
        </w:rPr>
        <w:t xml:space="preserve"> with:</w:t>
      </w:r>
    </w:p>
    <w:p w14:paraId="1039316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requirements of Part 1 of the Pensions Act 2008, section 258 of the Pensions Act 2004 and the Transfer of Employment (Pension Protection) Regulations 2005 for all transferring staff; and</w:t>
      </w:r>
    </w:p>
    <w:p w14:paraId="1E13D36F"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3FA58826" w14:textId="77777777" w:rsidR="00E45828" w:rsidRPr="001B351E" w:rsidRDefault="00E45828" w:rsidP="00933F69">
      <w:pPr>
        <w:pStyle w:val="Annex"/>
      </w:pPr>
      <w:r w:rsidRPr="001B351E">
        <w:br w:type="page"/>
      </w:r>
      <w:bookmarkStart w:id="295" w:name="_Toc154147159"/>
      <w:bookmarkStart w:id="296" w:name="_Toc154149073"/>
      <w:bookmarkStart w:id="297" w:name="_Ref450746708"/>
      <w:bookmarkStart w:id="298" w:name="_Ref311726534"/>
      <w:r w:rsidRPr="001B351E">
        <w:lastRenderedPageBreak/>
        <w:t>Part B: Staff transfer at the Start Date</w:t>
      </w:r>
      <w:bookmarkEnd w:id="295"/>
      <w:bookmarkEnd w:id="296"/>
      <w:r w:rsidRPr="001B351E">
        <w:t xml:space="preserve"> </w:t>
      </w:r>
    </w:p>
    <w:p w14:paraId="4015EFA5" w14:textId="77777777" w:rsidR="00E45828" w:rsidRPr="001B351E" w:rsidRDefault="00E45828" w:rsidP="00E45828">
      <w:pPr>
        <w:pStyle w:val="Heading1"/>
        <w:jc w:val="both"/>
        <w:rPr>
          <w:rFonts w:ascii="Arial" w:hAnsi="Arial" w:cs="Arial"/>
          <w:caps/>
          <w:sz w:val="36"/>
          <w:szCs w:val="24"/>
        </w:rPr>
      </w:pPr>
      <w:r w:rsidRPr="001B351E">
        <w:rPr>
          <w:rFonts w:ascii="Arial" w:hAnsi="Arial" w:cs="Arial"/>
          <w:caps/>
          <w:sz w:val="36"/>
          <w:szCs w:val="24"/>
        </w:rPr>
        <w:t xml:space="preserve">Transfer from a Former Supplier </w:t>
      </w:r>
    </w:p>
    <w:bookmarkEnd w:id="297"/>
    <w:p w14:paraId="0837D67E" w14:textId="77777777" w:rsidR="00E45828" w:rsidRPr="001B351E" w:rsidRDefault="00E45828" w:rsidP="001E1E50">
      <w:pPr>
        <w:pStyle w:val="ScheduleL1"/>
        <w:numPr>
          <w:ilvl w:val="0"/>
          <w:numId w:val="132"/>
        </w:numPr>
        <w:tabs>
          <w:tab w:val="left" w:pos="720"/>
        </w:tabs>
        <w:ind w:left="357" w:hanging="357"/>
        <w:rPr>
          <w:rFonts w:ascii="Arial" w:hAnsi="Arial" w:cs="Arial"/>
          <w:caps w:val="0"/>
          <w:sz w:val="24"/>
          <w:szCs w:val="24"/>
        </w:rPr>
      </w:pPr>
      <w:r w:rsidRPr="001B351E">
        <w:rPr>
          <w:rFonts w:ascii="Arial" w:hAnsi="Arial" w:cs="Arial"/>
          <w:caps w:val="0"/>
          <w:sz w:val="24"/>
          <w:szCs w:val="24"/>
        </w:rPr>
        <w:t>What is a relevant transfer</w:t>
      </w:r>
    </w:p>
    <w:p w14:paraId="6FA6040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6C5B21E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7F4B7C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298"/>
    </w:p>
    <w:p w14:paraId="0AEAE806" w14:textId="77777777" w:rsidR="00E45828" w:rsidRPr="001B351E" w:rsidRDefault="00E45828" w:rsidP="00E45828">
      <w:pPr>
        <w:pStyle w:val="ScheduleL2"/>
        <w:rPr>
          <w:rFonts w:ascii="Arial" w:hAnsi="Arial" w:cs="Arial"/>
          <w:sz w:val="24"/>
          <w:szCs w:val="24"/>
          <w:lang w:val="en-GB"/>
        </w:rPr>
      </w:pPr>
      <w:bookmarkStart w:id="299" w:name="_Ref311726465"/>
      <w:r w:rsidRPr="001B351E">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w:t>
      </w:r>
      <w:r w:rsidRPr="001B351E">
        <w:rPr>
          <w:rFonts w:ascii="Arial" w:hAnsi="Arial" w:cs="Arial"/>
          <w:sz w:val="24"/>
          <w:szCs w:val="24"/>
        </w:rPr>
        <w:t>and outgoings</w:t>
      </w:r>
      <w:r w:rsidRPr="001B351E">
        <w:rPr>
          <w:rFonts w:ascii="Arial" w:hAnsi="Arial" w:cs="Arial"/>
          <w:sz w:val="24"/>
          <w:szCs w:val="24"/>
          <w:lang w:val="en-GB"/>
        </w:rPr>
        <w:t xml:space="preserve">, </w:t>
      </w:r>
      <w:r w:rsidRPr="001B351E">
        <w:rPr>
          <w:rFonts w:ascii="Arial" w:hAnsi="Arial" w:cs="Arial"/>
          <w:sz w:val="24"/>
          <w:szCs w:val="24"/>
        </w:rPr>
        <w:t xml:space="preserve">all wages, accrued but untaken holiday pay, bonuses, commissions, payments of </w:t>
      </w:r>
      <w:r w:rsidRPr="001B351E">
        <w:rPr>
          <w:rFonts w:ascii="Arial" w:hAnsi="Arial" w:cs="Arial"/>
          <w:sz w:val="24"/>
          <w:szCs w:val="24"/>
          <w:lang w:val="en-GB"/>
        </w:rPr>
        <w:t xml:space="preserve">PAYE, national insurance contributions and pension contributions </w:t>
      </w:r>
      <w:r w:rsidRPr="001B351E">
        <w:rPr>
          <w:rFonts w:ascii="Arial" w:hAnsi="Arial" w:cs="Arial"/>
          <w:sz w:val="24"/>
          <w:szCs w:val="24"/>
        </w:rPr>
        <w:t>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1B351E">
        <w:rPr>
          <w:rFonts w:ascii="Arial" w:hAnsi="Arial" w:cs="Arial"/>
          <w:sz w:val="24"/>
          <w:szCs w:val="24"/>
          <w:lang w:val="en-GB"/>
        </w:rPr>
        <w:t>.</w:t>
      </w:r>
      <w:bookmarkStart w:id="300" w:name="_Ref321320538"/>
      <w:bookmarkEnd w:id="299"/>
    </w:p>
    <w:p w14:paraId="6BFBD139" w14:textId="77777777" w:rsidR="00E45828" w:rsidRPr="001B351E" w:rsidRDefault="00E45828" w:rsidP="00E45828">
      <w:pPr>
        <w:pStyle w:val="ScheduleL1"/>
        <w:rPr>
          <w:rFonts w:ascii="Arial" w:hAnsi="Arial" w:cs="Arial"/>
          <w:sz w:val="24"/>
          <w:szCs w:val="24"/>
        </w:rPr>
      </w:pPr>
      <w:bookmarkStart w:id="301" w:name="_Ref346030309"/>
      <w:r w:rsidRPr="001B351E">
        <w:rPr>
          <w:rFonts w:ascii="Arial" w:hAnsi="Arial" w:cs="Arial"/>
          <w:caps w:val="0"/>
          <w:sz w:val="24"/>
          <w:szCs w:val="24"/>
        </w:rPr>
        <w:t>Indemnities given by the Former Supplier</w:t>
      </w:r>
    </w:p>
    <w:p w14:paraId="7506266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_Ref346030364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p>
    <w:bookmarkEnd w:id="300"/>
    <w:bookmarkEnd w:id="301"/>
    <w:p w14:paraId="49EE20A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427D85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Former Supplier arising before the Relevant Transfer Date of:</w:t>
      </w:r>
    </w:p>
    <w:p w14:paraId="118DE47E"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Former Supplier Employees; and/or </w:t>
      </w:r>
    </w:p>
    <w:p w14:paraId="49D1030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lastRenderedPageBreak/>
        <w:t xml:space="preserve">any custom or practice in respect of any Transferring Former Supplier Employees which the Former Supplier is contractually bound to honour; </w:t>
      </w:r>
    </w:p>
    <w:p w14:paraId="416FBCD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7CAC3B08"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09F5ACA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721094D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B64006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5D88A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61DAA4D5" w14:textId="77777777" w:rsidR="00E45828" w:rsidRPr="001B351E" w:rsidRDefault="00E45828" w:rsidP="00E45828">
      <w:pPr>
        <w:pStyle w:val="ScheduleL3"/>
        <w:numPr>
          <w:ilvl w:val="0"/>
          <w:numId w:val="0"/>
        </w:numPr>
        <w:tabs>
          <w:tab w:val="left" w:pos="720"/>
        </w:tabs>
        <w:ind w:left="2214"/>
        <w:rPr>
          <w:rFonts w:ascii="Arial" w:hAnsi="Arial" w:cs="Arial"/>
        </w:rPr>
      </w:pPr>
    </w:p>
    <w:p w14:paraId="69E48C7B" w14:textId="77777777" w:rsidR="00E45828" w:rsidRPr="001B351E" w:rsidRDefault="00E45828" w:rsidP="00E45828">
      <w:pPr>
        <w:pStyle w:val="ScheduleL2"/>
        <w:rPr>
          <w:rFonts w:ascii="Arial" w:hAnsi="Arial" w:cs="Arial"/>
          <w:sz w:val="24"/>
          <w:szCs w:val="24"/>
          <w:lang w:val="en-GB"/>
        </w:rPr>
      </w:pPr>
      <w:bookmarkStart w:id="302" w:name="_Ref346030364"/>
      <w:bookmarkStart w:id="303" w:name="_Ref311726598"/>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 </w:t>
      </w:r>
      <w:r w:rsidRPr="001B351E">
        <w:rPr>
          <w:rFonts w:ascii="Arial" w:hAnsi="Arial" w:cs="Arial"/>
          <w:sz w:val="24"/>
          <w:szCs w:val="24"/>
        </w:rPr>
        <w:t>including, without limitation, any Employee Liabilities:</w:t>
      </w:r>
      <w:bookmarkEnd w:id="302"/>
    </w:p>
    <w:p w14:paraId="7AD0A0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C74A6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failure by the Supplier and/or any Subcontractor to comply with its obligations under the Employment Regulations.</w:t>
      </w:r>
    </w:p>
    <w:p w14:paraId="2BE34877" w14:textId="77777777" w:rsidR="00E45828" w:rsidRPr="001B351E" w:rsidRDefault="00E45828" w:rsidP="00E45828">
      <w:pPr>
        <w:pStyle w:val="ScheduleL2"/>
        <w:keepNext/>
        <w:rPr>
          <w:rFonts w:ascii="Arial" w:hAnsi="Arial" w:cs="Arial"/>
          <w:sz w:val="24"/>
          <w:szCs w:val="24"/>
          <w:lang w:val="en-GB"/>
        </w:rPr>
      </w:pPr>
      <w:bookmarkStart w:id="304" w:name="_Ref492895878"/>
      <w:bookmarkStart w:id="305" w:name="_Ref339036408"/>
      <w:bookmarkEnd w:id="303"/>
      <w:r w:rsidRPr="001B351E">
        <w:rPr>
          <w:rFonts w:ascii="Arial" w:hAnsi="Arial" w:cs="Arial"/>
          <w:sz w:val="24"/>
          <w:szCs w:val="24"/>
          <w:lang w:val="en-GB"/>
        </w:rPr>
        <w:t xml:space="preserve">If any person who is not identified by the Former Supplier as a Transferring Former Supplier Employee claims, or it is determined in relation to any person </w:t>
      </w:r>
      <w:r w:rsidRPr="001B351E">
        <w:rPr>
          <w:rFonts w:ascii="Arial" w:hAnsi="Arial" w:cs="Arial"/>
          <w:sz w:val="24"/>
          <w:szCs w:val="24"/>
        </w:rPr>
        <w:t xml:space="preserve">who is not identified by the Former Supplier as a Transferring Former Supplier Employee, </w:t>
      </w:r>
      <w:r w:rsidRPr="001B351E">
        <w:rPr>
          <w:rFonts w:ascii="Arial" w:hAnsi="Arial" w:cs="Arial"/>
          <w:sz w:val="24"/>
          <w:szCs w:val="24"/>
          <w:lang w:val="en-GB"/>
        </w:rPr>
        <w:t xml:space="preserve">that his/her contract of employment has been transferred from a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End w:id="304"/>
      <w:r w:rsidRPr="001B351E">
        <w:rPr>
          <w:rFonts w:ascii="Arial" w:hAnsi="Arial" w:cs="Arial"/>
          <w:sz w:val="24"/>
          <w:szCs w:val="24"/>
          <w:lang w:val="en-GB"/>
        </w:rPr>
        <w:t xml:space="preserve"> </w:t>
      </w:r>
    </w:p>
    <w:p w14:paraId="650E8EF1" w14:textId="2439B70D" w:rsidR="00E45828" w:rsidRPr="001B351E" w:rsidRDefault="00E45828" w:rsidP="00E45828">
      <w:pPr>
        <w:pStyle w:val="ScheduleL3"/>
        <w:rPr>
          <w:rFonts w:ascii="Arial" w:hAnsi="Arial" w:cs="Arial"/>
          <w:sz w:val="24"/>
          <w:szCs w:val="24"/>
        </w:rPr>
      </w:pPr>
      <w:bookmarkStart w:id="306" w:name="_Ref492895862"/>
      <w:r w:rsidRPr="001B351E">
        <w:rPr>
          <w:rFonts w:ascii="Arial" w:hAnsi="Arial" w:cs="Arial"/>
          <w:sz w:val="24"/>
          <w:szCs w:val="24"/>
        </w:rPr>
        <w:t xml:space="preserve">the Supplier </w:t>
      </w:r>
      <w:r w:rsidR="00005BA6" w:rsidRPr="001B351E">
        <w:rPr>
          <w:rFonts w:ascii="Arial" w:hAnsi="Arial" w:cs="Arial"/>
          <w:sz w:val="24"/>
          <w:szCs w:val="24"/>
        </w:rPr>
        <w:t>shall, or</w:t>
      </w:r>
      <w:r w:rsidRPr="001B351E">
        <w:rPr>
          <w:rFonts w:ascii="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w:t>
      </w:r>
      <w:bookmarkEnd w:id="306"/>
      <w:r w:rsidRPr="001B351E">
        <w:rPr>
          <w:rFonts w:ascii="Arial" w:hAnsi="Arial" w:cs="Arial"/>
          <w:sz w:val="24"/>
          <w:szCs w:val="24"/>
        </w:rPr>
        <w:t xml:space="preserve"> and</w:t>
      </w:r>
    </w:p>
    <w:p w14:paraId="17D370CA" w14:textId="77777777" w:rsidR="00E45828" w:rsidRPr="001B351E" w:rsidRDefault="00E45828" w:rsidP="00E45828">
      <w:pPr>
        <w:pStyle w:val="ScheduleL3"/>
        <w:rPr>
          <w:rFonts w:ascii="Arial" w:hAnsi="Arial" w:cs="Arial"/>
          <w:sz w:val="24"/>
          <w:szCs w:val="24"/>
        </w:rPr>
      </w:pPr>
      <w:bookmarkStart w:id="307" w:name="_Ref492895855"/>
      <w:r w:rsidRPr="001B351E">
        <w:rPr>
          <w:rFonts w:ascii="Arial" w:hAnsi="Arial" w:cs="Arial"/>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bookmarkEnd w:id="307"/>
    </w:p>
    <w:p w14:paraId="373EADC1" w14:textId="2882540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 or if the situation has otherwise been resolved by the Former Supplier and/or the Buyer, </w:t>
      </w:r>
      <w:r w:rsidRPr="001B351E">
        <w:rPr>
          <w:rFonts w:ascii="Arial" w:hAnsi="Arial" w:cs="Arial"/>
          <w:sz w:val="24"/>
          <w:szCs w:val="24"/>
          <w:lang w:val="en-GB"/>
        </w:rPr>
        <w:t xml:space="preserve">the Supplier shall, </w:t>
      </w:r>
      <w:r w:rsidRPr="001B351E">
        <w:rPr>
          <w:rFonts w:ascii="Arial" w:hAnsi="Arial" w:cs="Arial"/>
          <w:sz w:val="24"/>
          <w:szCs w:val="24"/>
        </w:rPr>
        <w:t xml:space="preserve">or shall procure that the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immediately</w:t>
      </w:r>
      <w:r w:rsidRPr="001B351E">
        <w:rPr>
          <w:rFonts w:ascii="Arial" w:hAnsi="Arial" w:cs="Arial"/>
          <w:sz w:val="24"/>
          <w:szCs w:val="24"/>
          <w:lang w:val="en-GB"/>
        </w:rPr>
        <w:t xml:space="preserve"> release the person from his/her employment </w:t>
      </w:r>
      <w:r w:rsidRPr="001B351E">
        <w:rPr>
          <w:rFonts w:ascii="Arial" w:hAnsi="Arial" w:cs="Arial"/>
          <w:sz w:val="24"/>
          <w:szCs w:val="24"/>
        </w:rPr>
        <w:t>or alleged employment</w:t>
      </w:r>
      <w:r w:rsidRPr="001B351E">
        <w:rPr>
          <w:rFonts w:ascii="Arial" w:hAnsi="Arial" w:cs="Arial"/>
          <w:sz w:val="24"/>
          <w:szCs w:val="24"/>
          <w:lang w:val="en-GB"/>
        </w:rPr>
        <w:t>.</w:t>
      </w:r>
    </w:p>
    <w:p w14:paraId="609B402E" w14:textId="77777777" w:rsidR="00E45828" w:rsidRPr="001B351E" w:rsidRDefault="00E45828" w:rsidP="00E45828">
      <w:pPr>
        <w:pStyle w:val="ScheduleL2"/>
        <w:keepNext/>
        <w:rPr>
          <w:rFonts w:ascii="Arial" w:hAnsi="Arial" w:cs="Arial"/>
          <w:sz w:val="24"/>
          <w:szCs w:val="24"/>
          <w:lang w:val="en-GB"/>
        </w:rPr>
      </w:pPr>
      <w:bookmarkStart w:id="308" w:name="_Ref492895868"/>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_Ref492895855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5F86A70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352139D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0F411EF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4670E521" w14:textId="77777777" w:rsidR="00E45828" w:rsidRPr="001B351E" w:rsidRDefault="00E45828" w:rsidP="00E45828">
      <w:pPr>
        <w:pStyle w:val="ScheduleL2"/>
        <w:numPr>
          <w:ilvl w:val="0"/>
          <w:numId w:val="0"/>
        </w:numPr>
        <w:ind w:left="1134"/>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08"/>
    </w:p>
    <w:p w14:paraId="40F470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w:t>
      </w:r>
      <w:r w:rsidRPr="001B351E">
        <w:rPr>
          <w:rFonts w:ascii="Arial" w:hAnsi="Arial" w:cs="Arial"/>
          <w:sz w:val="24"/>
          <w:szCs w:val="24"/>
        </w:rPr>
        <w:t>acting in accordance with the provisions of Paragraphs 2.3 to 2.5 and in accordance with all applicable proper employment procedures set out in Law and subject also to Paragraph 2.7,</w:t>
      </w:r>
      <w:r w:rsidRPr="001B351E">
        <w:rPr>
          <w:rFonts w:ascii="Arial" w:hAnsi="Arial" w:cs="Arial"/>
          <w:sz w:val="24"/>
          <w:szCs w:val="24"/>
          <w:lang w:val="en-GB"/>
        </w:rPr>
        <w:t xml:space="preserve"> the Buyer shall procure that the Former Supplier will indemnify the Supplier and/or the relevant Subcontractor against all Employee Liabilities arising out of the termination of the employment </w:t>
      </w:r>
      <w:r w:rsidRPr="001B351E">
        <w:rPr>
          <w:rFonts w:ascii="Arial" w:hAnsi="Arial" w:cs="Arial"/>
          <w:sz w:val="24"/>
          <w:szCs w:val="24"/>
        </w:rPr>
        <w:t xml:space="preserve">pursuant to the provisions of Paragraph 2.5 provided that the Supplier takes, or shall procure that the Subcontractor takes, all reasonable steps to minimise any such Employee Liabilities. </w:t>
      </w:r>
      <w:bookmarkEnd w:id="305"/>
    </w:p>
    <w:p w14:paraId="394DD663" w14:textId="77777777" w:rsidR="00E45828" w:rsidRPr="001B351E" w:rsidRDefault="00E45828" w:rsidP="00E45828">
      <w:pPr>
        <w:pStyle w:val="ScheduleL2"/>
        <w:keepNext/>
        <w:rPr>
          <w:rFonts w:ascii="Arial" w:hAnsi="Arial" w:cs="Arial"/>
          <w:sz w:val="24"/>
          <w:szCs w:val="24"/>
          <w:lang w:val="en-GB"/>
        </w:rPr>
      </w:pPr>
      <w:bookmarkStart w:id="309" w:name="_Ref339036312"/>
      <w:bookmarkStart w:id="310" w:name="_Ref492895840"/>
      <w:r w:rsidRPr="001B351E">
        <w:rPr>
          <w:rFonts w:ascii="Arial" w:hAnsi="Arial" w:cs="Arial"/>
          <w:sz w:val="24"/>
          <w:szCs w:val="24"/>
          <w:lang w:val="en-GB"/>
        </w:rPr>
        <w:t xml:space="preserve">The indemnity in Paragraph 2.6: </w:t>
      </w:r>
    </w:p>
    <w:bookmarkEnd w:id="309"/>
    <w:p w14:paraId="4E324E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69F74829"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 xml:space="preserve"> any claim for:</w:t>
      </w:r>
      <w:bookmarkEnd w:id="310"/>
    </w:p>
    <w:p w14:paraId="545C444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lastRenderedPageBreak/>
        <w:t xml:space="preserve">(i)  discrimination, including on the grounds of sex, race, disability, age, gender reassignment, marriage or civil partnership, pregnancy and maternity or sexual orientation, religion or belief; or </w:t>
      </w:r>
    </w:p>
    <w:p w14:paraId="25BE710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t xml:space="preserve">(ii) </w:t>
      </w:r>
      <w:r w:rsidRPr="001B351E">
        <w:rPr>
          <w:rFonts w:ascii="Arial" w:hAnsi="Arial" w:cs="Arial"/>
          <w:sz w:val="24"/>
          <w:szCs w:val="24"/>
        </w:rPr>
        <w:tab/>
        <w:t xml:space="preserve">equal pay or compensation for less favourable treatment of part-time workers or fixed-term employees; </w:t>
      </w:r>
    </w:p>
    <w:p w14:paraId="16EE9EF1" w14:textId="77777777" w:rsidR="00E45828" w:rsidRPr="001B351E" w:rsidRDefault="00E45828" w:rsidP="00E45828">
      <w:pPr>
        <w:pStyle w:val="ScheduleL5"/>
        <w:numPr>
          <w:ilvl w:val="0"/>
          <w:numId w:val="0"/>
        </w:numPr>
        <w:tabs>
          <w:tab w:val="left" w:pos="720"/>
        </w:tabs>
        <w:ind w:left="3402"/>
        <w:rPr>
          <w:rFonts w:ascii="Arial" w:hAnsi="Arial" w:cs="Arial"/>
          <w:sz w:val="24"/>
          <w:szCs w:val="24"/>
        </w:rPr>
      </w:pPr>
      <w:r w:rsidRPr="001B351E">
        <w:rPr>
          <w:rFonts w:ascii="Arial" w:hAnsi="Arial" w:cs="Arial"/>
          <w:sz w:val="24"/>
          <w:szCs w:val="24"/>
        </w:rPr>
        <w:t>in any case in relation to any alleged act or omission of the Supplier and/or any Subcontractor; or</w:t>
      </w:r>
    </w:p>
    <w:p w14:paraId="6BE7273E"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any claim that the termination of employment was unfair because the Supplier and/or Subcontractor neglected to follow a fair dismissal procedure; and</w:t>
      </w:r>
    </w:p>
    <w:p w14:paraId="2D8BA0C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6C5EA19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If Subcontractor any such person as is described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_Ref492895878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2.3</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rPr>
        <w:t>is neither re-employed by the Former Supplier nor dismissed by the Supplier and/or any Subcontractor within the time scales set out in Paragraph </w:t>
      </w:r>
      <w:r w:rsidRPr="001B351E">
        <w:rPr>
          <w:rFonts w:ascii="Arial" w:hAnsi="Arial" w:cs="Arial"/>
          <w:sz w:val="24"/>
          <w:szCs w:val="24"/>
        </w:rPr>
        <w:fldChar w:fldCharType="begin"/>
      </w:r>
      <w:r w:rsidRPr="001B351E">
        <w:rPr>
          <w:rFonts w:ascii="Arial" w:hAnsi="Arial" w:cs="Arial"/>
          <w:sz w:val="24"/>
          <w:szCs w:val="24"/>
        </w:rPr>
        <w:instrText xml:space="preserve"> REF _Ref311726576 \r \h  \* MERGEFORMAT </w:instrText>
      </w:r>
      <w:r w:rsidRPr="001B351E">
        <w:rPr>
          <w:rFonts w:ascii="Arial" w:hAnsi="Arial" w:cs="Arial"/>
          <w:sz w:val="24"/>
          <w:szCs w:val="24"/>
        </w:rPr>
      </w:r>
      <w:r w:rsidRPr="001B351E">
        <w:rPr>
          <w:rFonts w:ascii="Arial" w:hAnsi="Arial" w:cs="Arial"/>
          <w:sz w:val="24"/>
          <w:szCs w:val="24"/>
        </w:rPr>
        <w:fldChar w:fldCharType="separate"/>
      </w:r>
      <w:r w:rsidRPr="001B351E">
        <w:rPr>
          <w:rFonts w:ascii="Arial" w:hAnsi="Arial" w:cs="Arial"/>
          <w:sz w:val="24"/>
          <w:szCs w:val="24"/>
        </w:rPr>
        <w:t>2.5</w:t>
      </w:r>
      <w:r w:rsidRPr="001B351E">
        <w:rPr>
          <w:rFonts w:ascii="Arial" w:hAnsi="Arial" w:cs="Arial"/>
          <w:sz w:val="24"/>
          <w:szCs w:val="24"/>
        </w:rPr>
        <w:fldChar w:fldCharType="end"/>
      </w:r>
      <w:r w:rsidRPr="001B351E">
        <w:rPr>
          <w:rFonts w:ascii="Arial" w:hAnsi="Arial" w:cs="Arial"/>
          <w:sz w:val="24"/>
          <w:szCs w:val="24"/>
          <w:lang w:val="en-GB"/>
        </w:rPr>
        <w:t xml:space="preserve">, such person shall be treated as having transferred to the Supplier and/or any Subcontractor and the Supplier shall, </w:t>
      </w:r>
      <w:r w:rsidRPr="001B351E">
        <w:rPr>
          <w:rFonts w:ascii="Arial" w:hAnsi="Arial" w:cs="Arial"/>
          <w:sz w:val="24"/>
          <w:szCs w:val="24"/>
        </w:rPr>
        <w:t xml:space="preserve">or shall procure that the Subcontractor shall, </w:t>
      </w:r>
      <w:r w:rsidRPr="001B351E">
        <w:rPr>
          <w:rFonts w:ascii="Arial" w:hAnsi="Arial" w:cs="Arial"/>
          <w:sz w:val="24"/>
          <w:szCs w:val="24"/>
          <w:lang w:val="en-GB"/>
        </w:rPr>
        <w:t>comply with such obligations as may be imposed upon it under applicable Law.</w:t>
      </w:r>
    </w:p>
    <w:p w14:paraId="78678D58" w14:textId="77777777" w:rsidR="00E45828" w:rsidRPr="001B351E" w:rsidRDefault="00E45828" w:rsidP="00E45828">
      <w:pPr>
        <w:pStyle w:val="ScheduleL1"/>
        <w:rPr>
          <w:rFonts w:ascii="Arial" w:hAnsi="Arial" w:cs="Arial"/>
          <w:sz w:val="24"/>
          <w:szCs w:val="24"/>
        </w:rPr>
      </w:pPr>
      <w:bookmarkStart w:id="311" w:name="_Ref357688215"/>
      <w:bookmarkStart w:id="312" w:name="_Ref357686784"/>
      <w:bookmarkStart w:id="313" w:name="_Ref311726553"/>
      <w:r w:rsidRPr="001B351E">
        <w:rPr>
          <w:rFonts w:ascii="Arial" w:hAnsi="Arial" w:cs="Arial"/>
          <w:caps w:val="0"/>
          <w:sz w:val="24"/>
          <w:szCs w:val="24"/>
        </w:rPr>
        <w:t>Indemnities the Supplier must give and its obligations</w:t>
      </w:r>
    </w:p>
    <w:p w14:paraId="10F17F63" w14:textId="336FEE9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_Ref357687893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w:t>
      </w:r>
      <w:r w:rsidRPr="001B351E">
        <w:rPr>
          <w:rFonts w:ascii="Arial" w:hAnsi="Arial" w:cs="Arial"/>
        </w:rPr>
        <w:fldChar w:fldCharType="end"/>
      </w:r>
      <w:r w:rsidRPr="001B351E">
        <w:rPr>
          <w:rFonts w:ascii="Arial" w:hAnsi="Arial" w:cs="Arial"/>
          <w:sz w:val="24"/>
          <w:szCs w:val="24"/>
          <w:lang w:val="en-GB"/>
        </w:rPr>
        <w:t>2, the Supplier shall indemnify the Buyer and/</w:t>
      </w:r>
      <w:r w:rsidR="00005BA6" w:rsidRPr="001B351E">
        <w:rPr>
          <w:rFonts w:ascii="Arial" w:hAnsi="Arial" w:cs="Arial"/>
          <w:sz w:val="24"/>
          <w:szCs w:val="24"/>
          <w:lang w:val="en-GB"/>
        </w:rPr>
        <w:t>or the</w:t>
      </w:r>
      <w:r w:rsidRPr="001B351E">
        <w:rPr>
          <w:rFonts w:ascii="Arial" w:hAnsi="Arial" w:cs="Arial"/>
          <w:sz w:val="24"/>
          <w:szCs w:val="24"/>
          <w:lang w:val="en-GB"/>
        </w:rPr>
        <w:t xml:space="preserve"> Former Supplier against any Employee Liabilities arising from or as a result of: </w:t>
      </w:r>
    </w:p>
    <w:bookmarkEnd w:id="311"/>
    <w:p w14:paraId="173A769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AB703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7CA6B17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collective agreement applicable to the Transferring Former Supplier Employee; and/or</w:t>
      </w:r>
    </w:p>
    <w:p w14:paraId="10848EB5"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Former Supplier Employees which the Supplier or any Subcontractor is contractually bound to honour;</w:t>
      </w:r>
    </w:p>
    <w:p w14:paraId="0A4C75B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by any trade union or other body or person representing any Transferring Former Supplier Employees arising from or connected with any failure by the Supplier or a Subcontractor to comply with any legal obligation to such trade </w:t>
      </w:r>
      <w:r w:rsidRPr="001B351E">
        <w:rPr>
          <w:rFonts w:ascii="Arial" w:hAnsi="Arial" w:cs="Arial"/>
          <w:sz w:val="24"/>
          <w:szCs w:val="24"/>
        </w:rPr>
        <w:lastRenderedPageBreak/>
        <w:t>union, body or person arising on or after the Relevant Transfer Date;</w:t>
      </w:r>
    </w:p>
    <w:p w14:paraId="44964DE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81E5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C129C8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1C3DA6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E9C6900"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180571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CA396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made by or in respect of a Transferring Former Supplier Employee or any appropriate employee representative (as defined in the Employment Regulations) of any Transferring </w:t>
      </w:r>
      <w:r w:rsidRPr="001B351E">
        <w:rPr>
          <w:rFonts w:ascii="Arial" w:hAnsi="Arial" w:cs="Arial"/>
          <w:sz w:val="24"/>
          <w:szCs w:val="24"/>
        </w:rPr>
        <w:lastRenderedPageBreak/>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4B10B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2AEAF47F" w14:textId="77777777" w:rsidR="00E45828" w:rsidRPr="001B351E" w:rsidRDefault="00E45828" w:rsidP="00E45828">
      <w:pPr>
        <w:pStyle w:val="ScheduleL3"/>
        <w:numPr>
          <w:ilvl w:val="0"/>
          <w:numId w:val="0"/>
        </w:numPr>
        <w:tabs>
          <w:tab w:val="left" w:pos="720"/>
        </w:tabs>
        <w:ind w:left="2214"/>
        <w:rPr>
          <w:rFonts w:ascii="Arial" w:hAnsi="Arial" w:cs="Arial"/>
        </w:rPr>
      </w:pPr>
      <w:bookmarkStart w:id="314" w:name="_Ref357687893"/>
    </w:p>
    <w:p w14:paraId="360F8DB4"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14"/>
    </w:p>
    <w:p w14:paraId="33AEB01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comply, </w:t>
      </w:r>
      <w:r w:rsidRPr="001B351E">
        <w:rPr>
          <w:rFonts w:ascii="Arial" w:hAnsi="Arial" w:cs="Arial"/>
          <w:sz w:val="24"/>
          <w:szCs w:val="24"/>
        </w:rPr>
        <w:t xml:space="preserve">and shall procure that each Subcontractor shall comply, </w:t>
      </w:r>
      <w:r w:rsidRPr="001B351E">
        <w:rPr>
          <w:rFonts w:ascii="Arial" w:hAnsi="Arial" w:cs="Arial"/>
          <w:sz w:val="24"/>
          <w:szCs w:val="24"/>
          <w:lang w:val="en-GB"/>
        </w:rPr>
        <w:t xml:space="preserve">with all its obligations under the Employment Regulations </w:t>
      </w:r>
      <w:r w:rsidRPr="001B351E">
        <w:rPr>
          <w:rFonts w:ascii="Arial" w:hAnsi="Arial" w:cs="Arial"/>
          <w:sz w:val="24"/>
          <w:szCs w:val="24"/>
        </w:rPr>
        <w:t xml:space="preserve">(including without limitation its obligation to inform and consult in accordance with regulation 13 of the Employment Regulations) </w:t>
      </w:r>
      <w:r w:rsidRPr="001B351E">
        <w:rPr>
          <w:rFonts w:ascii="Arial" w:hAnsi="Arial" w:cs="Arial"/>
          <w:sz w:val="24"/>
          <w:szCs w:val="24"/>
          <w:lang w:val="en-GB"/>
        </w:rPr>
        <w:t xml:space="preserve">and shall perform and discharge all its obligations in respect of all the Transferring Former Supplier Employees, on and from the Relevant Transfer Date (including (without limit) the payment of all remuneration, benefits, entitlements, </w:t>
      </w:r>
      <w:r w:rsidRPr="001B351E">
        <w:rPr>
          <w:rFonts w:ascii="Arial" w:hAnsi="Arial" w:cs="Arial"/>
          <w:sz w:val="24"/>
          <w:szCs w:val="24"/>
        </w:rPr>
        <w:t xml:space="preserve">and outgoings, all wages, accrued but untaken holiday pay, bonuses, commissions, payments of </w:t>
      </w:r>
      <w:r w:rsidRPr="001B351E">
        <w:rPr>
          <w:rFonts w:ascii="Arial" w:hAnsi="Arial" w:cs="Arial"/>
          <w:sz w:val="24"/>
          <w:szCs w:val="24"/>
          <w:lang w:val="en-GB"/>
        </w:rPr>
        <w:t xml:space="preserve">PAYE, national insurance contributions and pension contributions and all such sums due under the </w:t>
      </w:r>
      <w:r w:rsidRPr="001B351E">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1B351E">
        <w:rPr>
          <w:rFonts w:ascii="Arial" w:hAnsi="Arial" w:cs="Arial"/>
          <w:sz w:val="24"/>
          <w:szCs w:val="24"/>
          <w:lang w:val="en-GB"/>
        </w:rPr>
        <w:t>.</w:t>
      </w:r>
      <w:bookmarkEnd w:id="312"/>
    </w:p>
    <w:p w14:paraId="6C11EEA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give</w:t>
      </w:r>
    </w:p>
    <w:p w14:paraId="12BBF95A"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bookmarkEnd w:id="313"/>
    <w:p w14:paraId="1A5B473D"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2D03AD4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 shall procure that each Subcontractor shall, </w:t>
      </w:r>
      <w:r w:rsidRPr="001B351E">
        <w:rPr>
          <w:rFonts w:ascii="Arial" w:hAnsi="Arial" w:cs="Arial"/>
          <w:sz w:val="24"/>
          <w:szCs w:val="24"/>
          <w:lang w:val="en-GB"/>
        </w:rPr>
        <w:t xml:space="preserve">comply with any requirement notified to it by the Buyer relating to pensions in respect of any Transferring Former Supplier Employee as set down in: </w:t>
      </w:r>
    </w:p>
    <w:p w14:paraId="759899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2007; </w:t>
      </w:r>
    </w:p>
    <w:p w14:paraId="47FE6B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Old Fair Deal; and/or</w:t>
      </w:r>
    </w:p>
    <w:p w14:paraId="6E81C86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The New Fair Deal. </w:t>
      </w:r>
    </w:p>
    <w:p w14:paraId="71D08C8D" w14:textId="4619FFF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w:t>
      </w:r>
      <w:r w:rsidR="00005BA6" w:rsidRPr="001B351E">
        <w:rPr>
          <w:rFonts w:ascii="Arial" w:hAnsi="Arial" w:cs="Arial"/>
          <w:sz w:val="24"/>
          <w:szCs w:val="24"/>
          <w:lang w:val="en-GB"/>
        </w:rPr>
        <w:t>the Variation</w:t>
      </w:r>
      <w:r w:rsidRPr="001B351E">
        <w:rPr>
          <w:rFonts w:ascii="Arial" w:hAnsi="Arial" w:cs="Arial"/>
          <w:sz w:val="24"/>
          <w:szCs w:val="24"/>
          <w:lang w:val="en-GB"/>
        </w:rPr>
        <w:t xml:space="preserve"> Procedure.</w:t>
      </w:r>
    </w:p>
    <w:p w14:paraId="6A72E8F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65615E62"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965C6AF"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P</w:t>
      </w:r>
      <w:r w:rsidRPr="001B351E">
        <w:rPr>
          <w:rFonts w:ascii="Arial" w:hAnsi="Arial" w:cs="Arial"/>
          <w:caps w:val="0"/>
          <w:sz w:val="24"/>
          <w:szCs w:val="24"/>
        </w:rPr>
        <w:t>ensions</w:t>
      </w:r>
    </w:p>
    <w:p w14:paraId="08F8DE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and shall procure that each Subcontractor shall,</w:t>
      </w:r>
      <w:r w:rsidRPr="001B351E">
        <w:rPr>
          <w:rFonts w:ascii="Arial" w:hAnsi="Arial" w:cs="Arial"/>
          <w:sz w:val="24"/>
          <w:szCs w:val="24"/>
          <w:lang w:val="en-GB"/>
        </w:rPr>
        <w:t xml:space="preserve"> comply with:</w:t>
      </w:r>
    </w:p>
    <w:p w14:paraId="352B9005" w14:textId="7E5CCF7D"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requirements of Part 1 of the Pensions Act 2008, section 258 of the Pensions Act 2004 and the Transfer of Employment (Pension Protection) Regulations 2005 for all transferring </w:t>
      </w:r>
      <w:r w:rsidR="00005BA6" w:rsidRPr="001B351E">
        <w:rPr>
          <w:rFonts w:ascii="Arial" w:hAnsi="Arial" w:cs="Arial"/>
          <w:sz w:val="24"/>
          <w:szCs w:val="24"/>
        </w:rPr>
        <w:t>staff;</w:t>
      </w:r>
      <w:r w:rsidRPr="001B351E">
        <w:rPr>
          <w:rFonts w:ascii="Arial" w:hAnsi="Arial" w:cs="Arial"/>
          <w:sz w:val="24"/>
          <w:szCs w:val="24"/>
        </w:rPr>
        <w:t xml:space="preserve"> and</w:t>
      </w:r>
    </w:p>
    <w:p w14:paraId="652BC6A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281B37BA" w14:textId="77777777" w:rsidR="00E45828" w:rsidRPr="001B351E" w:rsidRDefault="00E45828" w:rsidP="00E45828">
      <w:pPr>
        <w:rPr>
          <w:rFonts w:ascii="Arial" w:hAnsi="Arial" w:cs="Arial"/>
          <w:sz w:val="24"/>
          <w:szCs w:val="24"/>
        </w:rPr>
      </w:pPr>
    </w:p>
    <w:p w14:paraId="2E500C74" w14:textId="77777777" w:rsidR="00E45828" w:rsidRPr="001B351E" w:rsidRDefault="00E45828" w:rsidP="00E45828">
      <w:pPr>
        <w:rPr>
          <w:rFonts w:ascii="Arial" w:hAnsi="Arial" w:cs="Arial"/>
          <w:sz w:val="24"/>
          <w:szCs w:val="24"/>
        </w:rPr>
      </w:pPr>
    </w:p>
    <w:p w14:paraId="508F5558" w14:textId="77777777" w:rsidR="00E45828" w:rsidRPr="001B351E" w:rsidRDefault="00E45828" w:rsidP="00933F69">
      <w:pPr>
        <w:pStyle w:val="Annex"/>
      </w:pPr>
      <w:r w:rsidRPr="001B351E">
        <w:br w:type="page"/>
      </w:r>
      <w:bookmarkStart w:id="315" w:name="_Toc154147160"/>
      <w:bookmarkStart w:id="316" w:name="_Toc154149074"/>
      <w:r w:rsidRPr="001B351E">
        <w:lastRenderedPageBreak/>
        <w:t>Part C: No Staff Transfer on the Start Date</w:t>
      </w:r>
      <w:bookmarkEnd w:id="315"/>
      <w:bookmarkEnd w:id="316"/>
    </w:p>
    <w:p w14:paraId="6B25AA54" w14:textId="77777777" w:rsidR="00E45828" w:rsidRPr="001B351E" w:rsidRDefault="00E45828" w:rsidP="001E1E50">
      <w:pPr>
        <w:pStyle w:val="ScheduleL1"/>
        <w:numPr>
          <w:ilvl w:val="0"/>
          <w:numId w:val="133"/>
        </w:numPr>
        <w:tabs>
          <w:tab w:val="left" w:pos="720"/>
        </w:tabs>
        <w:ind w:left="357" w:hanging="357"/>
        <w:rPr>
          <w:rFonts w:ascii="Arial" w:hAnsi="Arial" w:cs="Arial"/>
          <w:sz w:val="24"/>
          <w:szCs w:val="24"/>
        </w:rPr>
      </w:pPr>
      <w:r w:rsidRPr="001B351E">
        <w:rPr>
          <w:rFonts w:ascii="Arial" w:hAnsi="Arial" w:cs="Arial"/>
          <w:caps w:val="0"/>
          <w:sz w:val="24"/>
          <w:szCs w:val="24"/>
        </w:rPr>
        <w:t>What happens if there is a staff transfer</w:t>
      </w:r>
    </w:p>
    <w:p w14:paraId="02A078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317" w:name="_Ref311726687"/>
      <w:r w:rsidRPr="001B351E">
        <w:rPr>
          <w:rFonts w:ascii="Arial" w:hAnsi="Arial" w:cs="Arial"/>
          <w:sz w:val="24"/>
          <w:szCs w:val="24"/>
          <w:lang w:val="en-GB"/>
        </w:rPr>
        <w:t xml:space="preserve">ny employees of the Buyer and/or any Former Supplier.  </w:t>
      </w:r>
    </w:p>
    <w:p w14:paraId="506C654F" w14:textId="77777777" w:rsidR="00E45828" w:rsidRPr="001B351E" w:rsidRDefault="00E45828" w:rsidP="00E45828">
      <w:pPr>
        <w:pStyle w:val="ScheduleL2"/>
        <w:keepNext/>
        <w:rPr>
          <w:rFonts w:ascii="Arial" w:hAnsi="Arial" w:cs="Arial"/>
          <w:sz w:val="24"/>
          <w:szCs w:val="24"/>
          <w:lang w:val="en-GB"/>
        </w:rPr>
      </w:pPr>
      <w:bookmarkStart w:id="318" w:name="_Ref339619543"/>
      <w:bookmarkStart w:id="319" w:name="_Ref490491607"/>
      <w:r w:rsidRPr="001B351E">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Start w:id="320" w:name="_Ref311726702"/>
      <w:bookmarkStart w:id="321" w:name="_Ref339619716"/>
      <w:bookmarkEnd w:id="317"/>
      <w:bookmarkEnd w:id="318"/>
      <w:r w:rsidRPr="001B351E">
        <w:rPr>
          <w:rFonts w:ascii="Arial" w:hAnsi="Arial" w:cs="Arial"/>
          <w:sz w:val="24"/>
          <w:szCs w:val="24"/>
          <w:lang w:val="en-GB"/>
        </w:rPr>
        <w:t>:</w:t>
      </w:r>
      <w:bookmarkEnd w:id="319"/>
    </w:p>
    <w:p w14:paraId="40D1B6A6" w14:textId="77777777" w:rsidR="00E45828" w:rsidRPr="001B351E" w:rsidRDefault="00E45828" w:rsidP="00E45828">
      <w:pPr>
        <w:pStyle w:val="ScheduleL3"/>
        <w:rPr>
          <w:rFonts w:ascii="Arial" w:hAnsi="Arial" w:cs="Arial"/>
          <w:sz w:val="24"/>
          <w:szCs w:val="24"/>
        </w:rPr>
      </w:pPr>
      <w:bookmarkStart w:id="322" w:name="_Ref490491284"/>
      <w:r w:rsidRPr="001B351E">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322"/>
      <w:r w:rsidRPr="001B351E">
        <w:rPr>
          <w:rFonts w:ascii="Arial" w:hAnsi="Arial" w:cs="Arial"/>
          <w:sz w:val="24"/>
          <w:szCs w:val="24"/>
        </w:rPr>
        <w:t xml:space="preserve"> and</w:t>
      </w:r>
    </w:p>
    <w:p w14:paraId="7A50938F" w14:textId="77777777" w:rsidR="00E45828" w:rsidRPr="001B351E" w:rsidRDefault="00E45828" w:rsidP="00E45828">
      <w:pPr>
        <w:pStyle w:val="ScheduleL3"/>
        <w:rPr>
          <w:rFonts w:ascii="Arial" w:hAnsi="Arial" w:cs="Arial"/>
          <w:sz w:val="24"/>
          <w:szCs w:val="24"/>
        </w:rPr>
      </w:pPr>
      <w:bookmarkStart w:id="323" w:name="_Ref490491215"/>
      <w:r w:rsidRPr="001B351E">
        <w:rPr>
          <w:rFonts w:ascii="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323"/>
    </w:p>
    <w:p w14:paraId="577DFE24" w14:textId="566142C0"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If an offer </w:t>
      </w:r>
      <w:r w:rsidRPr="001B351E">
        <w:rPr>
          <w:rFonts w:ascii="Arial" w:hAnsi="Arial" w:cs="Arial"/>
          <w:sz w:val="24"/>
          <w:szCs w:val="24"/>
        </w:rPr>
        <w:t>referred to in Paragraph 1.2.2 is accepted (or if the situation has otherwise been resolved by the Buyer and/or the Former Supplier</w:t>
      </w:r>
      <w:r w:rsidR="00005BA6" w:rsidRPr="001B351E">
        <w:rPr>
          <w:rFonts w:ascii="Arial" w:hAnsi="Arial" w:cs="Arial"/>
          <w:sz w:val="24"/>
          <w:szCs w:val="24"/>
        </w:rPr>
        <w:t>),</w:t>
      </w:r>
      <w:r w:rsidRPr="001B351E">
        <w:rPr>
          <w:rFonts w:ascii="Arial" w:hAnsi="Arial" w:cs="Arial"/>
          <w:sz w:val="24"/>
          <w:szCs w:val="24"/>
          <w:lang w:val="en-GB"/>
        </w:rPr>
        <w:t xml:space="preserve"> the Supplier shall, </w:t>
      </w:r>
      <w:r w:rsidRPr="001B351E">
        <w:rPr>
          <w:rFonts w:ascii="Arial" w:hAnsi="Arial" w:cs="Arial"/>
          <w:sz w:val="24"/>
          <w:szCs w:val="24"/>
        </w:rPr>
        <w:t>or shall procure that the Subcontractor shall,</w:t>
      </w:r>
      <w:r w:rsidRPr="001B351E">
        <w:rPr>
          <w:rFonts w:ascii="Arial" w:hAnsi="Arial" w:cs="Arial"/>
          <w:sz w:val="24"/>
          <w:szCs w:val="24"/>
          <w:lang w:val="en-GB"/>
        </w:rPr>
        <w:t xml:space="preserve"> immediately release the person from his/her employment </w:t>
      </w:r>
      <w:r w:rsidRPr="001B351E">
        <w:rPr>
          <w:rFonts w:ascii="Arial" w:hAnsi="Arial" w:cs="Arial"/>
          <w:sz w:val="24"/>
          <w:szCs w:val="24"/>
        </w:rPr>
        <w:t>or alleged employment.</w:t>
      </w:r>
    </w:p>
    <w:p w14:paraId="050F4BB6" w14:textId="77777777" w:rsidR="00E45828" w:rsidRPr="001B351E" w:rsidRDefault="00E45828" w:rsidP="00E45828">
      <w:pPr>
        <w:pStyle w:val="ScheduleL2"/>
        <w:rPr>
          <w:rFonts w:ascii="Arial" w:hAnsi="Arial" w:cs="Arial"/>
          <w:sz w:val="24"/>
          <w:szCs w:val="24"/>
          <w:lang w:val="en-GB"/>
        </w:rPr>
      </w:pPr>
      <w:bookmarkStart w:id="324" w:name="_Ref490491291"/>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_Ref490491215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1.2.2</w:t>
      </w:r>
      <w:r w:rsidRPr="001B351E">
        <w:rPr>
          <w:rFonts w:ascii="Arial" w:hAnsi="Arial" w:cs="Arial"/>
        </w:rPr>
        <w:fldChar w:fldCharType="end"/>
      </w:r>
      <w:r w:rsidRPr="001B351E">
        <w:rPr>
          <w:rFonts w:ascii="Arial" w:hAnsi="Arial" w:cs="Arial"/>
          <w:sz w:val="24"/>
          <w:szCs w:val="24"/>
          <w:lang w:val="en-GB"/>
        </w:rPr>
        <w:t xml:space="preserve">: </w:t>
      </w:r>
    </w:p>
    <w:p w14:paraId="357B654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 </w:t>
      </w:r>
    </w:p>
    <w:p w14:paraId="2E09A0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52203B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A8BF923"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r w:rsidRPr="001B351E">
        <w:rPr>
          <w:rFonts w:ascii="Arial" w:hAnsi="Arial" w:cs="Arial"/>
          <w:sz w:val="24"/>
          <w:szCs w:val="24"/>
        </w:rPr>
        <w:t xml:space="preserve">the Supplier may within 5 Working Days give notice to terminate the employment or alleged employment of such person. </w:t>
      </w:r>
    </w:p>
    <w:bookmarkEnd w:id="324"/>
    <w:p w14:paraId="74CD1D1F"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p>
    <w:p w14:paraId="50CE4300" w14:textId="1D9285BA"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the Supplier </w:t>
      </w:r>
      <w:r w:rsidRPr="001B351E">
        <w:rPr>
          <w:rFonts w:ascii="Arial" w:hAnsi="Arial" w:cs="Arial"/>
          <w:sz w:val="24"/>
          <w:szCs w:val="24"/>
        </w:rPr>
        <w:t>and/or the relevant Subcontractor acting in accordance with the provisions of</w:t>
      </w:r>
      <w:r w:rsidRPr="001B351E">
        <w:rPr>
          <w:rFonts w:ascii="Arial" w:hAnsi="Arial" w:cs="Arial"/>
          <w:sz w:val="24"/>
          <w:szCs w:val="24"/>
          <w:lang w:val="en-GB"/>
        </w:rPr>
        <w:t xml:space="preserve"> Paragraphs 1.2 to </w:t>
      </w:r>
      <w:r w:rsidR="00005BA6" w:rsidRPr="001B351E">
        <w:rPr>
          <w:rFonts w:ascii="Arial" w:hAnsi="Arial" w:cs="Arial"/>
          <w:sz w:val="24"/>
          <w:szCs w:val="24"/>
          <w:lang w:val="en-GB"/>
        </w:rPr>
        <w:t>1.4 and</w:t>
      </w:r>
      <w:r w:rsidRPr="001B351E">
        <w:rPr>
          <w:rFonts w:ascii="Arial" w:hAnsi="Arial" w:cs="Arial"/>
          <w:sz w:val="24"/>
          <w:szCs w:val="24"/>
        </w:rPr>
        <w:t xml:space="preserve"> in accordance with all applicable employment procedures set out in applicable Law and subject also to Paragraph 1.8 the Buyer shall</w:t>
      </w:r>
      <w:r w:rsidRPr="001B351E">
        <w:rPr>
          <w:rFonts w:ascii="Arial" w:hAnsi="Arial" w:cs="Arial"/>
          <w:sz w:val="24"/>
          <w:szCs w:val="24"/>
          <w:lang w:val="en-GB"/>
        </w:rPr>
        <w:t>:</w:t>
      </w:r>
    </w:p>
    <w:p w14:paraId="054CE5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indemnify the Supplier and/or the relevant Subcontractor against all Employee Liabilities arising out of the termination </w:t>
      </w:r>
      <w:bookmarkEnd w:id="320"/>
      <w:r w:rsidRPr="001B351E">
        <w:rPr>
          <w:rFonts w:ascii="Arial" w:hAnsi="Arial" w:cs="Arial"/>
          <w:sz w:val="24"/>
          <w:szCs w:val="24"/>
        </w:rPr>
        <w:t>of the employment of any of the Buyer's employees referred to in Paragraph </w:t>
      </w:r>
      <w:r w:rsidRPr="001B351E">
        <w:rPr>
          <w:rFonts w:ascii="Arial" w:hAnsi="Arial" w:cs="Arial"/>
        </w:rPr>
        <w:fldChar w:fldCharType="begin"/>
      </w:r>
      <w:r w:rsidRPr="001B351E">
        <w:rPr>
          <w:rFonts w:ascii="Arial" w:hAnsi="Arial" w:cs="Arial"/>
          <w:sz w:val="24"/>
          <w:szCs w:val="24"/>
        </w:rPr>
        <w:instrText xml:space="preserve"> REF _Ref339619543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3B6E45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w:t>
      </w:r>
      <w:r w:rsidRPr="001B351E">
        <w:rPr>
          <w:rFonts w:ascii="Arial" w:hAnsi="Arial" w:cs="Arial"/>
        </w:rPr>
        <w:fldChar w:fldCharType="begin"/>
      </w:r>
      <w:r w:rsidRPr="001B351E">
        <w:rPr>
          <w:rFonts w:ascii="Arial" w:hAnsi="Arial" w:cs="Arial"/>
          <w:sz w:val="24"/>
          <w:szCs w:val="24"/>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321"/>
    </w:p>
    <w:p w14:paraId="119239FA"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3596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C5BEDD8" w14:textId="77777777" w:rsidR="00E45828" w:rsidRPr="001B351E" w:rsidRDefault="00E45828" w:rsidP="00E45828">
      <w:pPr>
        <w:pStyle w:val="ScheduleL2"/>
        <w:keepNext/>
        <w:numPr>
          <w:ilvl w:val="0"/>
          <w:numId w:val="0"/>
        </w:numPr>
        <w:ind w:left="720"/>
        <w:rPr>
          <w:rFonts w:ascii="Arial" w:hAnsi="Arial" w:cs="Arial"/>
          <w:szCs w:val="20"/>
        </w:rPr>
      </w:pPr>
    </w:p>
    <w:p w14:paraId="0F05E169" w14:textId="77777777" w:rsidR="00E45828" w:rsidRPr="001B351E" w:rsidRDefault="00E45828" w:rsidP="00E45828">
      <w:pPr>
        <w:pStyle w:val="ScheduleL2"/>
        <w:keepNext/>
        <w:rPr>
          <w:rFonts w:ascii="Arial" w:hAnsi="Arial" w:cs="Arial"/>
          <w:sz w:val="24"/>
          <w:szCs w:val="24"/>
          <w:lang w:val="en-GB"/>
        </w:rPr>
      </w:pPr>
      <w:bookmarkStart w:id="325" w:name="_Ref492895907"/>
      <w:bookmarkStart w:id="326" w:name="_Ref311726659"/>
      <w:r w:rsidRPr="001B351E">
        <w:rPr>
          <w:rFonts w:ascii="Arial" w:hAnsi="Arial" w:cs="Arial"/>
          <w:sz w:val="24"/>
          <w:szCs w:val="24"/>
          <w:lang w:val="en-GB"/>
        </w:rPr>
        <w:t xml:space="preserve">The indemnities in Paragraph 1.5: </w:t>
      </w:r>
    </w:p>
    <w:p w14:paraId="7C6E13B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529C2DC3"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 any claim for:</w:t>
      </w:r>
      <w:bookmarkEnd w:id="325"/>
    </w:p>
    <w:p w14:paraId="5D964F9D"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 xml:space="preserve">(i)     discrimination, including on the grounds of sex, race, disability, age, gender reassignment, marriage or civil partnership, pregnancy and maternity or sexual orientation, religion or belief; or </w:t>
      </w:r>
    </w:p>
    <w:p w14:paraId="7B373EAF"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(ii)</w:t>
      </w:r>
      <w:r w:rsidRPr="001B351E">
        <w:rPr>
          <w:rFonts w:ascii="Arial" w:hAnsi="Arial" w:cs="Arial"/>
          <w:sz w:val="24"/>
          <w:szCs w:val="24"/>
        </w:rPr>
        <w:tab/>
        <w:t xml:space="preserve">equal pay or compensation for less favourable treatment of part-time workers or fixed-term employees, </w:t>
      </w:r>
    </w:p>
    <w:p w14:paraId="2E05DCF2" w14:textId="77777777" w:rsidR="00E45828" w:rsidRPr="001B351E" w:rsidRDefault="00E45828" w:rsidP="00E45828">
      <w:pPr>
        <w:pStyle w:val="ScheduleL3"/>
        <w:numPr>
          <w:ilvl w:val="0"/>
          <w:numId w:val="0"/>
        </w:numPr>
        <w:tabs>
          <w:tab w:val="left" w:pos="720"/>
        </w:tabs>
        <w:ind w:left="2977"/>
        <w:rPr>
          <w:rFonts w:ascii="Arial" w:hAnsi="Arial" w:cs="Arial"/>
          <w:sz w:val="24"/>
          <w:szCs w:val="24"/>
        </w:rPr>
      </w:pPr>
      <w:r w:rsidRPr="001B351E">
        <w:rPr>
          <w:rFonts w:ascii="Arial" w:hAnsi="Arial" w:cs="Arial"/>
          <w:sz w:val="24"/>
          <w:szCs w:val="24"/>
        </w:rPr>
        <w:t>in any case in relation to any alleged act or omission of the Supplier and/or Subcontractor; or</w:t>
      </w:r>
    </w:p>
    <w:p w14:paraId="1CD93109"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291BECD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apply only where the notification referred to in Paragraph 1.2.1 is made by the Supplier and/or any Subcontractor to the Buyer and, if applicable, Former Supplier within 6 months of the Start Date. </w:t>
      </w:r>
    </w:p>
    <w:p w14:paraId="3E5B552A" w14:textId="77777777" w:rsidR="00E45828" w:rsidRPr="001B351E" w:rsidRDefault="00E45828" w:rsidP="00E45828">
      <w:pPr>
        <w:pStyle w:val="ScheduleL2"/>
        <w:rPr>
          <w:rFonts w:ascii="Arial" w:hAnsi="Arial" w:cs="Arial"/>
          <w:sz w:val="24"/>
          <w:szCs w:val="24"/>
          <w:lang w:val="en-GB"/>
        </w:rPr>
      </w:pPr>
      <w:bookmarkStart w:id="327" w:name="_Ref492895922"/>
      <w:r w:rsidRPr="001B351E">
        <w:rPr>
          <w:rFonts w:ascii="Arial" w:hAnsi="Arial" w:cs="Arial"/>
          <w:sz w:val="24"/>
          <w:szCs w:val="24"/>
          <w:lang w:val="en-GB"/>
        </w:rPr>
        <w:t>If the Supplier and/or the Subcontractor does not comply with Paragraph </w:t>
      </w:r>
      <w:r w:rsidRPr="001B351E">
        <w:rPr>
          <w:rFonts w:ascii="Arial" w:hAnsi="Arial" w:cs="Arial"/>
        </w:rPr>
        <w:fldChar w:fldCharType="begin"/>
      </w:r>
      <w:r w:rsidRPr="001B351E">
        <w:rPr>
          <w:rFonts w:ascii="Arial" w:hAnsi="Arial" w:cs="Arial"/>
          <w:sz w:val="24"/>
          <w:szCs w:val="24"/>
          <w:lang w:val="en-GB"/>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w:t>
      </w:r>
      <w:r w:rsidRPr="001B351E">
        <w:rPr>
          <w:rFonts w:ascii="Arial" w:hAnsi="Arial" w:cs="Arial"/>
        </w:rPr>
        <w:fldChar w:fldCharType="end"/>
      </w:r>
      <w:r w:rsidRPr="001B351E">
        <w:rPr>
          <w:rFonts w:ascii="Arial" w:hAnsi="Arial" w:cs="Arial"/>
          <w:sz w:val="24"/>
          <w:szCs w:val="24"/>
          <w:lang w:val="en-GB"/>
        </w:rPr>
        <w:t xml:space="preserve">, </w:t>
      </w:r>
      <w:bookmarkStart w:id="328" w:name="_Ref339619658"/>
      <w:bookmarkEnd w:id="326"/>
      <w:r w:rsidRPr="001B351E">
        <w:rPr>
          <w:rFonts w:ascii="Arial" w:hAnsi="Arial" w:cs="Arial"/>
          <w:sz w:val="24"/>
          <w:szCs w:val="24"/>
          <w:lang w:val="en-GB"/>
        </w:rPr>
        <w:t xml:space="preserve">all Employee Liabilities in relation to such employees shall remain with the Supplier and/or the Subcontractor and the Supplier shall </w:t>
      </w:r>
      <w:r w:rsidRPr="001B351E">
        <w:rPr>
          <w:rFonts w:ascii="Arial" w:eastAsia="Times New Roman" w:hAnsi="Arial" w:cs="Arial"/>
          <w:sz w:val="24"/>
          <w:szCs w:val="24"/>
          <w:lang w:val="en-GB"/>
        </w:rPr>
        <w:t>(i) comply with the provisions of Part D: Pensions of this Schedule, and (ii)</w:t>
      </w:r>
      <w:r w:rsidRPr="001B351E">
        <w:rPr>
          <w:rFonts w:ascii="Arial" w:hAnsi="Arial" w:cs="Arial"/>
          <w:sz w:val="24"/>
          <w:szCs w:val="24"/>
          <w:lang w:val="en-GB"/>
        </w:rPr>
        <w:t xml:space="preserve"> indemnify the Buyer </w:t>
      </w:r>
      <w:r w:rsidRPr="001B351E">
        <w:rPr>
          <w:rFonts w:ascii="Arial" w:hAnsi="Arial" w:cs="Arial"/>
          <w:sz w:val="24"/>
          <w:szCs w:val="24"/>
          <w:lang w:val="en-GB"/>
        </w:rPr>
        <w:lastRenderedPageBreak/>
        <w:t>and any Former Supplier against any Employee Liabilities that either of them may incur in respect of any such employees of the Supplier and/or employees of the Subcontractor.</w:t>
      </w:r>
      <w:bookmarkStart w:id="329" w:name="_Ref451159045"/>
      <w:bookmarkStart w:id="330" w:name="_Ref339619692"/>
      <w:bookmarkEnd w:id="327"/>
      <w:bookmarkEnd w:id="328"/>
    </w:p>
    <w:bookmarkEnd w:id="329"/>
    <w:bookmarkEnd w:id="330"/>
    <w:p w14:paraId="5D1F59DF"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1AF7E4FC"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C35427" w14:textId="77777777" w:rsidR="00E45828" w:rsidRPr="001B351E" w:rsidRDefault="00E45828" w:rsidP="00933F69">
      <w:pPr>
        <w:pStyle w:val="Annex"/>
      </w:pPr>
      <w:r w:rsidRPr="001B351E">
        <w:rPr>
          <w:szCs w:val="24"/>
        </w:rPr>
        <w:br w:type="page"/>
      </w:r>
      <w:bookmarkStart w:id="331" w:name="_Toc154147161"/>
      <w:bookmarkStart w:id="332" w:name="_Toc154149075"/>
      <w:r w:rsidRPr="001B351E">
        <w:lastRenderedPageBreak/>
        <w:t>Part D: Pensions</w:t>
      </w:r>
      <w:bookmarkEnd w:id="331"/>
      <w:bookmarkEnd w:id="332"/>
    </w:p>
    <w:p w14:paraId="53112CDE" w14:textId="41BC16E0" w:rsidR="00E45828" w:rsidRPr="001B351E" w:rsidRDefault="00E45828" w:rsidP="00E45828">
      <w:pPr>
        <w:rPr>
          <w:rFonts w:ascii="Arial" w:hAnsi="Arial" w:cs="Arial"/>
        </w:rPr>
      </w:pPr>
      <w:r w:rsidRPr="00EA5439">
        <w:rPr>
          <w:rFonts w:ascii="Arial" w:hAnsi="Arial" w:cs="Arial"/>
          <w:b/>
          <w:sz w:val="24"/>
          <w:szCs w:val="24"/>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6944FC89" w14:textId="77777777" w:rsidR="00E45828" w:rsidRPr="001B351E" w:rsidRDefault="00E45828" w:rsidP="001E1E50">
      <w:pPr>
        <w:pStyle w:val="ScheduleL1"/>
        <w:numPr>
          <w:ilvl w:val="0"/>
          <w:numId w:val="134"/>
        </w:numPr>
        <w:tabs>
          <w:tab w:val="left" w:pos="720"/>
        </w:tabs>
        <w:ind w:left="357" w:hanging="357"/>
        <w:rPr>
          <w:rFonts w:ascii="Arial" w:hAnsi="Arial" w:cs="Arial"/>
          <w:caps w:val="0"/>
          <w:sz w:val="24"/>
          <w:szCs w:val="24"/>
        </w:rPr>
      </w:pPr>
      <w:r w:rsidRPr="001B351E">
        <w:rPr>
          <w:rFonts w:ascii="Arial" w:hAnsi="Arial" w:cs="Arial"/>
          <w:caps w:val="0"/>
          <w:sz w:val="24"/>
          <w:szCs w:val="24"/>
        </w:rPr>
        <w:t>Definitions</w:t>
      </w:r>
    </w:p>
    <w:p w14:paraId="66C64490" w14:textId="77777777" w:rsidR="00E45828" w:rsidRPr="001B351E" w:rsidRDefault="00E45828" w:rsidP="00E45828">
      <w:pPr>
        <w:keepNext/>
        <w:ind w:left="357"/>
        <w:rPr>
          <w:rFonts w:ascii="Arial" w:hAnsi="Arial" w:cs="Arial"/>
          <w:bCs/>
          <w:iCs/>
          <w:sz w:val="24"/>
          <w:szCs w:val="24"/>
        </w:rPr>
      </w:pPr>
      <w:r w:rsidRPr="001B351E">
        <w:rPr>
          <w:rFonts w:ascii="Arial" w:hAnsi="Arial" w:cs="Arial"/>
          <w:bCs/>
          <w:iCs/>
          <w:sz w:val="24"/>
          <w:szCs w:val="24"/>
        </w:rPr>
        <w:t xml:space="preserve">In this Part D and Part E, the following </w:t>
      </w:r>
      <w:r w:rsidRPr="001B351E">
        <w:rPr>
          <w:rFonts w:ascii="Arial" w:hAnsi="Arial" w:cs="Arial"/>
          <w:sz w:val="24"/>
          <w:szCs w:val="24"/>
        </w:rPr>
        <w:t>words have the following meanings and they shall supplement Joint Schedule 1 (Definitions), and shall be deemed to include the definitions set out in the Annexes to this Part D</w:t>
      </w:r>
      <w:r w:rsidRPr="001B351E">
        <w:rPr>
          <w:rFonts w:ascii="Arial" w:hAnsi="Arial" w:cs="Arial"/>
          <w:bCs/>
          <w:iCs/>
          <w:sz w:val="24"/>
          <w:szCs w:val="24"/>
        </w:rPr>
        <w:t>:</w:t>
      </w:r>
    </w:p>
    <w:tbl>
      <w:tblPr>
        <w:tblW w:w="0" w:type="auto"/>
        <w:tblLook w:val="04A0" w:firstRow="1" w:lastRow="0" w:firstColumn="1" w:lastColumn="0" w:noHBand="0" w:noVBand="1"/>
      </w:tblPr>
      <w:tblGrid>
        <w:gridCol w:w="3404"/>
        <w:gridCol w:w="5622"/>
      </w:tblGrid>
      <w:tr w:rsidR="00E45828" w:rsidRPr="001B351E" w14:paraId="45B9E750" w14:textId="77777777" w:rsidTr="00E45828">
        <w:trPr>
          <w:cantSplit/>
        </w:trPr>
        <w:tc>
          <w:tcPr>
            <w:tcW w:w="3404" w:type="dxa"/>
            <w:hideMark/>
          </w:tcPr>
          <w:p w14:paraId="726A59FC"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"Actuary"</w:t>
            </w:r>
          </w:p>
        </w:tc>
        <w:tc>
          <w:tcPr>
            <w:tcW w:w="5622" w:type="dxa"/>
            <w:hideMark/>
          </w:tcPr>
          <w:p w14:paraId="1CFEDDB2"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 Fellow of the Institute and Faculty of Actuaries;</w:t>
            </w:r>
          </w:p>
        </w:tc>
      </w:tr>
      <w:tr w:rsidR="00E45828" w:rsidRPr="001B351E" w14:paraId="6B9D1F14" w14:textId="77777777" w:rsidTr="00E45828">
        <w:trPr>
          <w:cantSplit/>
        </w:trPr>
        <w:tc>
          <w:tcPr>
            <w:tcW w:w="3404" w:type="dxa"/>
            <w:hideMark/>
          </w:tcPr>
          <w:p w14:paraId="3EDF7EA4"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"Admission Agreement"</w:t>
            </w:r>
          </w:p>
        </w:tc>
        <w:tc>
          <w:tcPr>
            <w:tcW w:w="5622" w:type="dxa"/>
            <w:hideMark/>
          </w:tcPr>
          <w:p w14:paraId="6FB4B445" w14:textId="77777777" w:rsidR="00E45828" w:rsidRPr="001B351E" w:rsidRDefault="00E45828">
            <w:pPr>
              <w:tabs>
                <w:tab w:val="left" w:pos="235"/>
              </w:tabs>
              <w:spacing w:before="120" w:after="120"/>
              <w:rPr>
                <w:rFonts w:ascii="Arial" w:eastAsia="STZhongsong" w:hAnsi="Arial" w:cs="Arial"/>
                <w:bCs/>
                <w:sz w:val="24"/>
                <w:szCs w:val="24"/>
                <w:lang w:eastAsia="zh-CN"/>
              </w:rPr>
            </w:pPr>
            <w:r w:rsidRPr="001B351E">
              <w:rPr>
                <w:rFonts w:ascii="Arial" w:hAnsi="Arial" w:cs="Arial"/>
                <w:sz w:val="24"/>
                <w:szCs w:val="24"/>
              </w:rPr>
              <w:t>either or both of the CSPS Admission Agreement (as defined in Annex D1: CSPS) or the LGPS Admission Agreement (as defined in Annex D3: LGPS), as the context requires;</w:t>
            </w:r>
          </w:p>
        </w:tc>
      </w:tr>
      <w:tr w:rsidR="00E45828" w:rsidRPr="001B351E" w14:paraId="35DE09EF" w14:textId="77777777" w:rsidTr="00E45828">
        <w:trPr>
          <w:cantSplit/>
        </w:trPr>
        <w:tc>
          <w:tcPr>
            <w:tcW w:w="3404" w:type="dxa"/>
            <w:hideMark/>
          </w:tcPr>
          <w:p w14:paraId="15523361"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“Best Value Direction”</w:t>
            </w:r>
          </w:p>
        </w:tc>
        <w:tc>
          <w:tcPr>
            <w:tcW w:w="5622" w:type="dxa"/>
          </w:tcPr>
          <w:p w14:paraId="5507A590" w14:textId="77777777" w:rsidR="00E45828" w:rsidRPr="001B351E" w:rsidRDefault="00E45828">
            <w:pPr>
              <w:widowControl w:val="0"/>
              <w:spacing w:after="0"/>
              <w:rPr>
                <w:rFonts w:ascii="Arial" w:hAnsi="Arial" w:cs="Arial"/>
                <w:sz w:val="24"/>
                <w:szCs w:val="24"/>
              </w:rPr>
            </w:pPr>
            <w:r w:rsidRPr="001B351E">
              <w:rPr>
                <w:rFonts w:ascii="Arial" w:hAnsi="Arial" w:cs="Arial"/>
                <w:sz w:val="24"/>
                <w:szCs w:val="24"/>
              </w:rPr>
              <w:t>the Best Value Authorities Staff Transfers (Pensions) Direction 2007 or the Welsh Authorities Staff Transfers (Pensions) Direction 2012 (as appropriate);</w:t>
            </w:r>
          </w:p>
          <w:p w14:paraId="02915484" w14:textId="77777777" w:rsidR="00E45828" w:rsidRPr="001B351E" w:rsidRDefault="00E45828">
            <w:pPr>
              <w:tabs>
                <w:tab w:val="left" w:pos="235"/>
              </w:tabs>
              <w:spacing w:before="120" w:after="120"/>
              <w:rPr>
                <w:rFonts w:ascii="Arial" w:eastAsia="STZhongsong" w:hAnsi="Arial" w:cs="Arial"/>
                <w:bCs/>
                <w:sz w:val="24"/>
                <w:szCs w:val="24"/>
                <w:lang w:eastAsia="zh-CN"/>
              </w:rPr>
            </w:pPr>
          </w:p>
        </w:tc>
      </w:tr>
      <w:tr w:rsidR="00E45828" w:rsidRPr="001B351E" w14:paraId="63820106" w14:textId="77777777" w:rsidTr="00E45828">
        <w:trPr>
          <w:cantSplit/>
        </w:trPr>
        <w:tc>
          <w:tcPr>
            <w:tcW w:w="3404" w:type="dxa"/>
            <w:hideMark/>
          </w:tcPr>
          <w:p w14:paraId="2B71FC09" w14:textId="77777777" w:rsidR="00E45828" w:rsidRPr="001B351E" w:rsidRDefault="00E45828">
            <w:pPr>
              <w:widowControl w:val="0"/>
              <w:spacing w:before="120" w:after="120"/>
              <w:ind w:left="720"/>
              <w:rPr>
                <w:rFonts w:ascii="Arial" w:eastAsia="Times New Roman" w:hAnsi="Arial" w:cs="Arial"/>
                <w:b/>
                <w:sz w:val="24"/>
                <w:szCs w:val="24"/>
                <w:lang w:eastAsia="en-US"/>
              </w:rPr>
            </w:pPr>
            <w:r w:rsidRPr="001B351E">
              <w:rPr>
                <w:rFonts w:ascii="Arial" w:hAnsi="Arial" w:cs="Arial"/>
                <w:b/>
                <w:sz w:val="24"/>
                <w:szCs w:val="24"/>
              </w:rPr>
              <w:t>"Broadly Comparable"</w:t>
            </w:r>
          </w:p>
        </w:tc>
        <w:tc>
          <w:tcPr>
            <w:tcW w:w="5622" w:type="dxa"/>
            <w:hideMark/>
          </w:tcPr>
          <w:p w14:paraId="602D4F57"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1" w:hanging="648"/>
              <w:jc w:val="both"/>
              <w:rPr>
                <w:rFonts w:ascii="Arial" w:hAnsi="Arial" w:cs="Arial"/>
                <w:sz w:val="24"/>
                <w:szCs w:val="24"/>
              </w:rPr>
            </w:pPr>
            <w:r w:rsidRPr="001B351E">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45828" w:rsidRPr="001B351E" w14:paraId="7AD579CA" w14:textId="77777777" w:rsidTr="00E45828">
        <w:trPr>
          <w:cantSplit/>
        </w:trPr>
        <w:tc>
          <w:tcPr>
            <w:tcW w:w="3404" w:type="dxa"/>
          </w:tcPr>
          <w:p w14:paraId="03B94F49"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31340C9D"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20FBDA5" w14:textId="77777777" w:rsidR="00E45828" w:rsidRPr="001B351E" w:rsidRDefault="00E45828">
            <w:pPr>
              <w:tabs>
                <w:tab w:val="left" w:pos="235"/>
              </w:tabs>
              <w:spacing w:before="120" w:after="120"/>
              <w:rPr>
                <w:rFonts w:ascii="Arial" w:hAnsi="Arial" w:cs="Arial"/>
                <w:sz w:val="24"/>
                <w:szCs w:val="24"/>
              </w:rPr>
            </w:pPr>
            <w:r w:rsidRPr="001B351E">
              <w:rPr>
                <w:rFonts w:ascii="Arial" w:hAnsi="Arial" w:cs="Arial"/>
                <w:sz w:val="24"/>
                <w:szCs w:val="24"/>
              </w:rPr>
              <w:t>and "</w:t>
            </w:r>
            <w:r w:rsidRPr="001B351E">
              <w:rPr>
                <w:rFonts w:ascii="Arial" w:hAnsi="Arial" w:cs="Arial"/>
                <w:b/>
                <w:sz w:val="24"/>
                <w:szCs w:val="24"/>
              </w:rPr>
              <w:t>Broad Comparability</w:t>
            </w:r>
            <w:r w:rsidRPr="001B351E">
              <w:rPr>
                <w:rFonts w:ascii="Arial" w:hAnsi="Arial" w:cs="Arial"/>
                <w:sz w:val="24"/>
                <w:szCs w:val="24"/>
              </w:rPr>
              <w:t>" shall be construed accordingly;</w:t>
            </w:r>
          </w:p>
        </w:tc>
      </w:tr>
      <w:tr w:rsidR="00E45828" w:rsidRPr="001B351E" w14:paraId="732418D1" w14:textId="77777777" w:rsidTr="00E45828">
        <w:trPr>
          <w:cantSplit/>
        </w:trPr>
        <w:tc>
          <w:tcPr>
            <w:tcW w:w="3404" w:type="dxa"/>
            <w:hideMark/>
          </w:tcPr>
          <w:p w14:paraId="03C2DA18"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"CSPS"</w:t>
            </w:r>
          </w:p>
        </w:tc>
        <w:tc>
          <w:tcPr>
            <w:tcW w:w="5622" w:type="dxa"/>
            <w:hideMark/>
          </w:tcPr>
          <w:p w14:paraId="2CB62DE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the schemes as defined in Annex D1 to this Part D; </w:t>
            </w:r>
          </w:p>
        </w:tc>
      </w:tr>
      <w:tr w:rsidR="00E45828" w:rsidRPr="001B351E" w14:paraId="4EB63BEC" w14:textId="77777777" w:rsidTr="00E45828">
        <w:trPr>
          <w:cantSplit/>
        </w:trPr>
        <w:tc>
          <w:tcPr>
            <w:tcW w:w="3404" w:type="dxa"/>
            <w:hideMark/>
          </w:tcPr>
          <w:p w14:paraId="0DCE54A9"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2" w:type="dxa"/>
          </w:tcPr>
          <w:p w14:paraId="75950A5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has the meaning in Annex D2 to this Part D;</w:t>
            </w:r>
          </w:p>
          <w:p w14:paraId="6D846F5D" w14:textId="77777777" w:rsidR="00E45828" w:rsidRPr="001B351E" w:rsidRDefault="00E45828">
            <w:pPr>
              <w:widowControl w:val="0"/>
              <w:spacing w:before="120" w:after="120"/>
              <w:rPr>
                <w:rFonts w:ascii="Arial" w:hAnsi="Arial" w:cs="Arial"/>
                <w:sz w:val="24"/>
                <w:szCs w:val="24"/>
              </w:rPr>
            </w:pPr>
          </w:p>
        </w:tc>
      </w:tr>
      <w:tr w:rsidR="00E45828" w:rsidRPr="001B351E" w14:paraId="3C7D1C7D" w14:textId="77777777" w:rsidTr="00E45828">
        <w:trPr>
          <w:cantSplit/>
        </w:trPr>
        <w:tc>
          <w:tcPr>
            <w:tcW w:w="3404" w:type="dxa"/>
            <w:hideMark/>
          </w:tcPr>
          <w:p w14:paraId="47830F8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 xml:space="preserve">“Fair Deal Eligible Employees” </w:t>
            </w:r>
          </w:p>
        </w:tc>
        <w:tc>
          <w:tcPr>
            <w:tcW w:w="5622" w:type="dxa"/>
          </w:tcPr>
          <w:p w14:paraId="44D7681E" w14:textId="20C4D069" w:rsidR="00E45828" w:rsidRPr="001B351E" w:rsidRDefault="00E45828">
            <w:pPr>
              <w:widowControl w:val="0"/>
              <w:rPr>
                <w:rFonts w:ascii="Arial" w:hAnsi="Arial" w:cs="Arial"/>
                <w:sz w:val="24"/>
                <w:szCs w:val="24"/>
              </w:rPr>
            </w:pPr>
            <w:r w:rsidRPr="001B351E">
              <w:rPr>
                <w:rFonts w:ascii="Arial" w:hAnsi="Arial" w:cs="Arial"/>
                <w:sz w:val="24"/>
                <w:szCs w:val="24"/>
              </w:rPr>
              <w:t xml:space="preserve">each of the CSPS Eligible Employees, the NHSPS Eligible Employees and/or the </w:t>
            </w:r>
            <w:r w:rsidR="00005BA6" w:rsidRPr="001B351E">
              <w:rPr>
                <w:rFonts w:ascii="Arial" w:hAnsi="Arial" w:cs="Arial"/>
                <w:sz w:val="24"/>
                <w:szCs w:val="24"/>
              </w:rPr>
              <w:t>LGPS Eligible</w:t>
            </w:r>
            <w:r w:rsidRPr="001B351E">
              <w:rPr>
                <w:rFonts w:ascii="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62F015AF" w14:textId="77777777" w:rsidR="00E45828" w:rsidRPr="001B351E" w:rsidRDefault="00E45828">
            <w:pPr>
              <w:widowControl w:val="0"/>
              <w:spacing w:before="120" w:after="120"/>
              <w:rPr>
                <w:rFonts w:ascii="Arial" w:hAnsi="Arial" w:cs="Arial"/>
                <w:sz w:val="24"/>
                <w:szCs w:val="24"/>
              </w:rPr>
            </w:pPr>
          </w:p>
        </w:tc>
      </w:tr>
      <w:tr w:rsidR="00E45828" w:rsidRPr="001B351E" w14:paraId="4D2FFC1B" w14:textId="77777777" w:rsidTr="00E45828">
        <w:trPr>
          <w:cantSplit/>
        </w:trPr>
        <w:tc>
          <w:tcPr>
            <w:tcW w:w="3404" w:type="dxa"/>
            <w:hideMark/>
          </w:tcPr>
          <w:p w14:paraId="5AE0645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"Fair Deal Employees"</w:t>
            </w:r>
          </w:p>
        </w:tc>
        <w:tc>
          <w:tcPr>
            <w:tcW w:w="5622" w:type="dxa"/>
            <w:hideMark/>
          </w:tcPr>
          <w:p w14:paraId="08CDD1E1"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any of:</w:t>
            </w:r>
          </w:p>
          <w:p w14:paraId="764F2546" w14:textId="77777777" w:rsidR="00E45828" w:rsidRPr="001B351E" w:rsidRDefault="00E45828" w:rsidP="001E1E50">
            <w:pPr>
              <w:widowControl w:val="0"/>
              <w:numPr>
                <w:ilvl w:val="0"/>
                <w:numId w:val="136"/>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r w:rsidRPr="001B351E">
              <w:rPr>
                <w:rFonts w:ascii="Arial" w:hAnsi="Arial" w:cs="Arial"/>
                <w:sz w:val="24"/>
                <w:szCs w:val="24"/>
              </w:rPr>
              <w:t xml:space="preserve">Transferring Buyer Employees; </w:t>
            </w:r>
          </w:p>
        </w:tc>
      </w:tr>
      <w:tr w:rsidR="00E45828" w:rsidRPr="001B351E" w14:paraId="194EB653" w14:textId="77777777" w:rsidTr="00E45828">
        <w:trPr>
          <w:cantSplit/>
        </w:trPr>
        <w:tc>
          <w:tcPr>
            <w:tcW w:w="3404" w:type="dxa"/>
          </w:tcPr>
          <w:p w14:paraId="1B15DD1D"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7A8F7A8E"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Transferring Former Supplier Employees; </w:t>
            </w:r>
          </w:p>
        </w:tc>
      </w:tr>
      <w:tr w:rsidR="00E45828" w:rsidRPr="001B351E" w14:paraId="44D2F5D2" w14:textId="77777777" w:rsidTr="00E45828">
        <w:trPr>
          <w:cantSplit/>
        </w:trPr>
        <w:tc>
          <w:tcPr>
            <w:tcW w:w="3404" w:type="dxa"/>
          </w:tcPr>
          <w:p w14:paraId="6E681184"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15064BC"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45828" w:rsidRPr="001B351E" w14:paraId="23929ED0" w14:textId="77777777" w:rsidTr="00E45828">
        <w:trPr>
          <w:cantSplit/>
        </w:trPr>
        <w:tc>
          <w:tcPr>
            <w:tcW w:w="3404" w:type="dxa"/>
          </w:tcPr>
          <w:p w14:paraId="230165FA" w14:textId="77777777" w:rsidR="00E45828" w:rsidRPr="001B351E" w:rsidRDefault="00E45828">
            <w:pPr>
              <w:keepNext/>
              <w:widowControl w:val="0"/>
              <w:spacing w:before="120" w:after="120"/>
              <w:ind w:left="720"/>
              <w:rPr>
                <w:rFonts w:ascii="Arial" w:hAnsi="Arial" w:cs="Arial"/>
                <w:b/>
                <w:sz w:val="24"/>
                <w:szCs w:val="24"/>
              </w:rPr>
            </w:pPr>
          </w:p>
        </w:tc>
        <w:tc>
          <w:tcPr>
            <w:tcW w:w="5622" w:type="dxa"/>
            <w:hideMark/>
          </w:tcPr>
          <w:p w14:paraId="163D9AAE" w14:textId="6560848D"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where the Supplier or a Subcontractor was the Former </w:t>
            </w:r>
            <w:r w:rsidR="00005BA6" w:rsidRPr="001B351E">
              <w:rPr>
                <w:rFonts w:ascii="Arial" w:hAnsi="Arial" w:cs="Arial"/>
                <w:sz w:val="24"/>
                <w:szCs w:val="24"/>
              </w:rPr>
              <w:t>Supplier, the</w:t>
            </w:r>
            <w:r w:rsidRPr="001B351E">
              <w:rPr>
                <w:rFonts w:ascii="Arial" w:hAnsi="Arial" w:cs="Arial"/>
                <w:sz w:val="24"/>
                <w:szCs w:val="24"/>
              </w:rPr>
              <w:t xml:space="preserve"> employees of the Supplier (or Subcontractor); </w:t>
            </w:r>
          </w:p>
        </w:tc>
      </w:tr>
      <w:tr w:rsidR="00E45828" w:rsidRPr="001B351E" w14:paraId="32B412CD" w14:textId="77777777" w:rsidTr="00E45828">
        <w:trPr>
          <w:cantSplit/>
        </w:trPr>
        <w:tc>
          <w:tcPr>
            <w:tcW w:w="3404" w:type="dxa"/>
          </w:tcPr>
          <w:p w14:paraId="7CB33CA5"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63069FE" w14:textId="5C4BD7CA"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who at the Relevant Transfer </w:t>
            </w:r>
            <w:r w:rsidR="00005BA6" w:rsidRPr="001B351E">
              <w:rPr>
                <w:rFonts w:ascii="Arial" w:hAnsi="Arial" w:cs="Arial"/>
                <w:sz w:val="24"/>
                <w:szCs w:val="24"/>
              </w:rPr>
              <w:t>Date are</w:t>
            </w:r>
            <w:r w:rsidRPr="001B351E">
              <w:rPr>
                <w:rFonts w:ascii="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45828" w:rsidRPr="001B351E" w14:paraId="17414610" w14:textId="77777777" w:rsidTr="00E45828">
        <w:trPr>
          <w:cantSplit/>
        </w:trPr>
        <w:tc>
          <w:tcPr>
            <w:tcW w:w="3404" w:type="dxa"/>
          </w:tcPr>
          <w:p w14:paraId="781DF2CB"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16788234" w14:textId="77777777" w:rsidR="00E45828" w:rsidRPr="001B351E" w:rsidRDefault="00E45828">
            <w:pPr>
              <w:widowControl w:val="0"/>
              <w:spacing w:before="120" w:after="120"/>
              <w:rPr>
                <w:rFonts w:ascii="Arial" w:hAnsi="Arial" w:cs="Arial"/>
                <w:sz w:val="24"/>
                <w:szCs w:val="24"/>
              </w:rPr>
            </w:pPr>
          </w:p>
        </w:tc>
      </w:tr>
      <w:tr w:rsidR="00E45828" w:rsidRPr="001B351E" w14:paraId="60DF6A13" w14:textId="77777777" w:rsidTr="00E45828">
        <w:trPr>
          <w:cantSplit/>
        </w:trPr>
        <w:tc>
          <w:tcPr>
            <w:tcW w:w="3404" w:type="dxa"/>
            <w:hideMark/>
          </w:tcPr>
          <w:p w14:paraId="1D9A2F23"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"Fund Actuary"</w:t>
            </w:r>
          </w:p>
        </w:tc>
        <w:tc>
          <w:tcPr>
            <w:tcW w:w="5622" w:type="dxa"/>
            <w:hideMark/>
          </w:tcPr>
          <w:p w14:paraId="6D50F43A"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 Fund Actuary as defined in Annex D3 to this Part D;</w:t>
            </w:r>
          </w:p>
        </w:tc>
      </w:tr>
      <w:tr w:rsidR="00E45828" w:rsidRPr="001B351E" w14:paraId="769B6491" w14:textId="77777777" w:rsidTr="00E45828">
        <w:trPr>
          <w:cantSplit/>
        </w:trPr>
        <w:tc>
          <w:tcPr>
            <w:tcW w:w="3404" w:type="dxa"/>
            <w:hideMark/>
          </w:tcPr>
          <w:p w14:paraId="68435696"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"LGPS"</w:t>
            </w:r>
          </w:p>
        </w:tc>
        <w:tc>
          <w:tcPr>
            <w:tcW w:w="5622" w:type="dxa"/>
            <w:hideMark/>
          </w:tcPr>
          <w:p w14:paraId="1A2E8B6B"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the scheme as defined in Annex D3 to this Part D;</w:t>
            </w:r>
          </w:p>
        </w:tc>
      </w:tr>
      <w:tr w:rsidR="00E45828" w:rsidRPr="001B351E" w14:paraId="2A0EF82F" w14:textId="77777777" w:rsidTr="00E45828">
        <w:trPr>
          <w:cantSplit/>
        </w:trPr>
        <w:tc>
          <w:tcPr>
            <w:tcW w:w="3404" w:type="dxa"/>
            <w:hideMark/>
          </w:tcPr>
          <w:p w14:paraId="1B135C3C"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"NHSPS"</w:t>
            </w:r>
          </w:p>
        </w:tc>
        <w:tc>
          <w:tcPr>
            <w:tcW w:w="5622" w:type="dxa"/>
            <w:hideMark/>
          </w:tcPr>
          <w:p w14:paraId="64140BFA" w14:textId="3DEE3666" w:rsidR="00E45828" w:rsidRPr="001B351E" w:rsidRDefault="00E45828">
            <w:pPr>
              <w:keepNext/>
              <w:widowControl w:val="0"/>
              <w:spacing w:before="120" w:after="120"/>
              <w:rPr>
                <w:rFonts w:ascii="Arial" w:hAnsi="Arial" w:cs="Arial"/>
                <w:sz w:val="24"/>
                <w:szCs w:val="24"/>
              </w:rPr>
            </w:pPr>
            <w:r w:rsidRPr="001B351E">
              <w:rPr>
                <w:rFonts w:ascii="Arial" w:hAnsi="Arial" w:cs="Arial"/>
                <w:sz w:val="24"/>
                <w:szCs w:val="24"/>
              </w:rPr>
              <w:t xml:space="preserve">the </w:t>
            </w:r>
            <w:r w:rsidR="00005BA6" w:rsidRPr="001B351E">
              <w:rPr>
                <w:rFonts w:ascii="Arial" w:hAnsi="Arial" w:cs="Arial"/>
                <w:sz w:val="24"/>
                <w:szCs w:val="24"/>
              </w:rPr>
              <w:t>schemes as</w:t>
            </w:r>
            <w:r w:rsidRPr="001B351E">
              <w:rPr>
                <w:rFonts w:ascii="Arial" w:hAnsi="Arial" w:cs="Arial"/>
                <w:sz w:val="24"/>
                <w:szCs w:val="24"/>
              </w:rPr>
              <w:t xml:space="preserve"> defined in Annex D2 to this Part D;</w:t>
            </w:r>
          </w:p>
        </w:tc>
      </w:tr>
      <w:tr w:rsidR="00E45828" w:rsidRPr="001B351E" w14:paraId="57A6A0F0" w14:textId="77777777" w:rsidTr="00E45828">
        <w:trPr>
          <w:cantSplit/>
        </w:trPr>
        <w:tc>
          <w:tcPr>
            <w:tcW w:w="3404" w:type="dxa"/>
          </w:tcPr>
          <w:p w14:paraId="7DF0CA62"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44BA3426" w14:textId="77777777" w:rsidR="00E45828" w:rsidRPr="001B351E" w:rsidRDefault="00E45828" w:rsidP="001E1E50">
            <w:pPr>
              <w:widowControl w:val="0"/>
              <w:numPr>
                <w:ilvl w:val="0"/>
                <w:numId w:val="137"/>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p>
        </w:tc>
      </w:tr>
      <w:tr w:rsidR="00E45828" w:rsidRPr="001B351E" w14:paraId="175D53C2" w14:textId="77777777" w:rsidTr="00E45828">
        <w:trPr>
          <w:cantSplit/>
        </w:trPr>
        <w:tc>
          <w:tcPr>
            <w:tcW w:w="3404" w:type="dxa"/>
          </w:tcPr>
          <w:p w14:paraId="7DB1D1D4"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0841E4F5" w14:textId="77777777" w:rsidR="00E45828" w:rsidRPr="001B351E" w:rsidRDefault="00E45828" w:rsidP="001E1E50">
            <w:pPr>
              <w:widowControl w:val="0"/>
              <w:numPr>
                <w:ilvl w:val="0"/>
                <w:numId w:val="137"/>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p>
        </w:tc>
      </w:tr>
      <w:tr w:rsidR="00E45828" w:rsidRPr="001B351E" w14:paraId="4357FE4D" w14:textId="77777777" w:rsidTr="00E45828">
        <w:trPr>
          <w:cantSplit/>
        </w:trPr>
        <w:tc>
          <w:tcPr>
            <w:tcW w:w="3404" w:type="dxa"/>
            <w:hideMark/>
          </w:tcPr>
          <w:p w14:paraId="791B411D"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"Statutory Schemes"</w:t>
            </w:r>
          </w:p>
        </w:tc>
        <w:tc>
          <w:tcPr>
            <w:tcW w:w="5622" w:type="dxa"/>
            <w:hideMark/>
          </w:tcPr>
          <w:p w14:paraId="1C07E368" w14:textId="77777777" w:rsidR="00E45828" w:rsidRPr="001B351E" w:rsidRDefault="00E45828">
            <w:pPr>
              <w:spacing w:before="120" w:after="120"/>
              <w:rPr>
                <w:rFonts w:ascii="Arial" w:hAnsi="Arial" w:cs="Arial"/>
                <w:sz w:val="24"/>
                <w:szCs w:val="24"/>
              </w:rPr>
            </w:pPr>
            <w:r w:rsidRPr="001B351E">
              <w:rPr>
                <w:rFonts w:ascii="Arial" w:hAnsi="Arial" w:cs="Arial"/>
                <w:sz w:val="24"/>
                <w:szCs w:val="24"/>
              </w:rPr>
              <w:t>means the CSPS, NHSPS or LGPS.</w:t>
            </w:r>
          </w:p>
        </w:tc>
      </w:tr>
    </w:tbl>
    <w:p w14:paraId="55CFBADB" w14:textId="77777777" w:rsidR="00E45828" w:rsidRPr="001B351E" w:rsidRDefault="00E45828" w:rsidP="00E45828">
      <w:pPr>
        <w:pStyle w:val="ScheduleL1"/>
        <w:rPr>
          <w:rFonts w:ascii="Arial" w:hAnsi="Arial" w:cs="Arial"/>
          <w:caps w:val="0"/>
          <w:sz w:val="24"/>
          <w:szCs w:val="24"/>
          <w:u w:val="single"/>
        </w:rPr>
      </w:pPr>
      <w:r w:rsidRPr="001B351E">
        <w:rPr>
          <w:rFonts w:ascii="Arial" w:hAnsi="Arial" w:cs="Arial"/>
          <w:caps w:val="0"/>
          <w:sz w:val="24"/>
          <w:szCs w:val="24"/>
        </w:rPr>
        <w:t>Supplier obligations to participate in the pension schemes</w:t>
      </w:r>
    </w:p>
    <w:p w14:paraId="6CF6DA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In respect of all or any Fair Deal Employees each of Annex D1: CSPS, Annex D2: NHSPS and/or Annex D3: LGPS shall apply, as appropriate.</w:t>
      </w:r>
    </w:p>
    <w:p w14:paraId="5EE3CA5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undertakes to do all such things and execute any documents (including any relevant Admission Agreement and/or Direction Letter/</w:t>
      </w:r>
      <w:r w:rsidRPr="001B351E">
        <w:rPr>
          <w:rFonts w:ascii="Arial" w:hAnsi="Arial" w:cs="Arial"/>
          <w:sz w:val="24"/>
          <w:szCs w:val="24"/>
        </w:rPr>
        <w:t xml:space="preserve"> Determination</w:t>
      </w:r>
      <w:r w:rsidRPr="001B351E">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5FE190E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w:t>
      </w:r>
    </w:p>
    <w:p w14:paraId="672796B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E959F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C5E0BB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RPr="001B351E">
        <w:rPr>
          <w:rStyle w:val="FootnoteReference"/>
          <w:rFonts w:ascii="Arial" w:hAnsi="Arial" w:cs="Arial"/>
          <w:sz w:val="24"/>
          <w:szCs w:val="24"/>
          <w:lang w:val="en-GB"/>
        </w:rPr>
        <w:footnoteReference w:id="1"/>
      </w:r>
      <w:r w:rsidRPr="001B351E">
        <w:rPr>
          <w:rFonts w:ascii="Arial" w:hAnsi="Arial" w:cs="Arial"/>
          <w:sz w:val="24"/>
          <w:szCs w:val="24"/>
          <w:lang w:val="en-GB"/>
        </w:rPr>
        <w:t>.</w:t>
      </w:r>
    </w:p>
    <w:p w14:paraId="1870A4C4"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Supplier obligation to provide information</w:t>
      </w:r>
    </w:p>
    <w:p w14:paraId="0669724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 to the Buyer</w:t>
      </w:r>
      <w:r w:rsidRPr="001B351E">
        <w:rPr>
          <w:rFonts w:ascii="Arial" w:hAnsi="Arial" w:cs="Arial"/>
          <w:i/>
          <w:sz w:val="24"/>
          <w:szCs w:val="24"/>
          <w:lang w:val="en-GB"/>
        </w:rPr>
        <w:t>:</w:t>
      </w:r>
    </w:p>
    <w:p w14:paraId="300B4498" w14:textId="77777777" w:rsidR="00E45828" w:rsidRPr="001B351E" w:rsidRDefault="00E45828" w:rsidP="00E45828">
      <w:pPr>
        <w:pStyle w:val="ScheduleL3"/>
        <w:rPr>
          <w:rFonts w:ascii="Arial" w:hAnsi="Arial" w:cs="Arial"/>
          <w:sz w:val="24"/>
          <w:szCs w:val="24"/>
        </w:rPr>
      </w:pPr>
      <w:bookmarkStart w:id="333" w:name="_Ref492896157"/>
      <w:r w:rsidRPr="001B351E">
        <w:rPr>
          <w:rFonts w:ascii="Arial" w:hAnsi="Arial" w:cs="Arial"/>
          <w:sz w:val="24"/>
          <w:szCs w:val="24"/>
        </w:rPr>
        <w:t>to provide all information which the Buyer</w:t>
      </w:r>
      <w:r w:rsidRPr="001B351E">
        <w:rPr>
          <w:rFonts w:ascii="Arial" w:hAnsi="Arial" w:cs="Arial"/>
          <w:i/>
          <w:sz w:val="24"/>
          <w:szCs w:val="24"/>
        </w:rPr>
        <w:t xml:space="preserve"> </w:t>
      </w:r>
      <w:r w:rsidRPr="001B351E">
        <w:rPr>
          <w:rFonts w:ascii="Arial" w:hAnsi="Arial" w:cs="Arial"/>
          <w:sz w:val="24"/>
          <w:szCs w:val="24"/>
        </w:rPr>
        <w:t>may reasonably request concerning matters referred to in this Part D as expeditiously as possible; and</w:t>
      </w:r>
      <w:bookmarkEnd w:id="333"/>
    </w:p>
    <w:p w14:paraId="3041120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AA6156C" w14:textId="77777777" w:rsidR="00E45828" w:rsidRPr="005F6D6E" w:rsidRDefault="00E45828" w:rsidP="00E45828">
      <w:pPr>
        <w:pStyle w:val="ScheduleL3"/>
        <w:rPr>
          <w:rFonts w:ascii="Arial" w:hAnsi="Arial" w:cs="Arial"/>
          <w:sz w:val="24"/>
          <w:szCs w:val="24"/>
        </w:rPr>
      </w:pPr>
      <w:r w:rsidRPr="001B351E">
        <w:rPr>
          <w:rFonts w:ascii="Arial" w:hAnsi="Arial" w:cs="Arial"/>
          <w:sz w:val="24"/>
          <w:szCs w:val="24"/>
        </w:rPr>
        <w:t xml:space="preserve">retain such records as would be necessary to manage the pension aspects in relation to any current or former Fair Deal Eligible Employees arising on expiry or termination of the relevant </w:t>
      </w:r>
      <w:r w:rsidRPr="005F6D6E">
        <w:rPr>
          <w:rFonts w:ascii="Arial" w:hAnsi="Arial" w:cs="Arial"/>
          <w:sz w:val="24"/>
          <w:szCs w:val="24"/>
        </w:rPr>
        <w:t>Contract.</w:t>
      </w:r>
    </w:p>
    <w:p w14:paraId="1C359B65"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Indemnities the Supplier must give</w:t>
      </w:r>
    </w:p>
    <w:p w14:paraId="64A3C4BA" w14:textId="67547A24" w:rsidR="00E45828" w:rsidRPr="005F6D6E" w:rsidRDefault="00E45828" w:rsidP="00E45828">
      <w:pPr>
        <w:pStyle w:val="ScheduleL2"/>
        <w:rPr>
          <w:rFonts w:ascii="Arial" w:hAnsi="Arial" w:cs="Arial"/>
          <w:sz w:val="24"/>
          <w:szCs w:val="24"/>
          <w:lang w:val="en-GB"/>
        </w:rPr>
      </w:pPr>
      <w:r w:rsidRPr="005F6D6E">
        <w:rPr>
          <w:rFonts w:ascii="Arial" w:hAnsi="Arial" w:cs="Arial"/>
          <w:sz w:val="24"/>
          <w:szCs w:val="24"/>
          <w:lang w:val="en-GB"/>
        </w:rPr>
        <w:t xml:space="preserve">The </w:t>
      </w:r>
      <w:r w:rsidR="00005BA6" w:rsidRPr="005F6D6E">
        <w:rPr>
          <w:rFonts w:ascii="Arial" w:hAnsi="Arial" w:cs="Arial"/>
          <w:sz w:val="24"/>
          <w:szCs w:val="24"/>
          <w:lang w:val="en-GB"/>
        </w:rPr>
        <w:t>Supplier shall</w:t>
      </w:r>
      <w:r w:rsidRPr="005F6D6E">
        <w:rPr>
          <w:rFonts w:ascii="Arial" w:hAnsi="Arial" w:cs="Arial"/>
          <w:sz w:val="24"/>
          <w:szCs w:val="24"/>
          <w:lang w:val="en-GB"/>
        </w:rPr>
        <w:t xml:space="preserve"> indemnify and keep indemnified LPP, [NHS Pensions], the Buyer</w:t>
      </w:r>
      <w:r w:rsidRPr="005F6D6E">
        <w:rPr>
          <w:rFonts w:ascii="Arial" w:hAnsi="Arial" w:cs="Arial"/>
          <w:i/>
          <w:iCs/>
          <w:sz w:val="24"/>
          <w:szCs w:val="24"/>
          <w:lang w:val="en-GB"/>
        </w:rPr>
        <w:t xml:space="preserve"> </w:t>
      </w:r>
      <w:r w:rsidRPr="005F6D6E">
        <w:rPr>
          <w:rFonts w:ascii="Arial" w:hAnsi="Arial" w:cs="Arial"/>
          <w:sz w:val="24"/>
          <w:szCs w:val="24"/>
          <w:lang w:val="en-GB"/>
        </w:rPr>
        <w:t xml:space="preserve">and/or any Replacement Supplier and/or any Replacement Subcontractor on demand from and against all and any Losses whatsoever </w:t>
      </w:r>
      <w:r w:rsidRPr="005F6D6E">
        <w:rPr>
          <w:rFonts w:ascii="Arial" w:hAnsi="Arial" w:cs="Arial"/>
          <w:sz w:val="24"/>
          <w:szCs w:val="24"/>
        </w:rPr>
        <w:t xml:space="preserve">suffered or incurred by it or them which: </w:t>
      </w:r>
    </w:p>
    <w:p w14:paraId="5BBBCCA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86F6A0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17AFB0F" w14:textId="2D4D435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r w:rsidR="00005BA6" w:rsidRPr="005F6D6E">
        <w:rPr>
          <w:rFonts w:ascii="Arial" w:hAnsi="Arial" w:cs="Arial"/>
          <w:sz w:val="24"/>
          <w:szCs w:val="24"/>
        </w:rPr>
        <w:t>Which</w:t>
      </w:r>
      <w:r w:rsidRPr="005F6D6E">
        <w:rPr>
          <w:rFonts w:ascii="Arial" w:hAnsi="Arial" w:cs="Arial"/>
          <w:sz w:val="24"/>
          <w:szCs w:val="24"/>
        </w:rPr>
        <w:t xml:space="preserve"> Losses:</w:t>
      </w:r>
    </w:p>
    <w:p w14:paraId="6B6E7F6C" w14:textId="77777777" w:rsidR="00E45828" w:rsidRPr="005F6D6E" w:rsidRDefault="00E45828" w:rsidP="00E45828">
      <w:pPr>
        <w:pStyle w:val="ScheduleL2"/>
        <w:keepNext/>
        <w:numPr>
          <w:ilvl w:val="0"/>
          <w:numId w:val="0"/>
        </w:numPr>
        <w:ind w:left="720"/>
        <w:rPr>
          <w:rFonts w:ascii="Arial" w:hAnsi="Arial" w:cs="Arial"/>
          <w:sz w:val="24"/>
          <w:szCs w:val="24"/>
          <w:lang w:val="en-GB"/>
        </w:rPr>
      </w:pPr>
      <w:bookmarkStart w:id="334" w:name="_Ref321833613"/>
      <w:r w:rsidRPr="005F6D6E">
        <w:rPr>
          <w:rFonts w:ascii="Arial" w:hAnsi="Arial" w:cs="Arial"/>
          <w:sz w:val="24"/>
          <w:szCs w:val="24"/>
          <w:lang w:val="en-GB"/>
        </w:rPr>
        <w:t>Subcontractor:</w:t>
      </w:r>
      <w:bookmarkEnd w:id="334"/>
    </w:p>
    <w:p w14:paraId="3F62C315" w14:textId="77777777" w:rsidR="00E45828" w:rsidRPr="005F6D6E" w:rsidRDefault="00E45828" w:rsidP="00E45828">
      <w:pPr>
        <w:pStyle w:val="ScheduleL4"/>
        <w:rPr>
          <w:rFonts w:ascii="Arial" w:hAnsi="Arial" w:cs="Arial"/>
          <w:sz w:val="24"/>
          <w:szCs w:val="24"/>
        </w:rPr>
      </w:pPr>
      <w:bookmarkStart w:id="335" w:name="_DV_M1069"/>
      <w:bookmarkStart w:id="336" w:name="_Ref321833614"/>
      <w:bookmarkEnd w:id="335"/>
      <w:r w:rsidRPr="005F6D6E">
        <w:rPr>
          <w:rFonts w:ascii="Arial" w:hAnsi="Arial" w:cs="Arial"/>
          <w:sz w:val="24"/>
          <w:szCs w:val="24"/>
        </w:rPr>
        <w:t xml:space="preserve">relate to any rights to benefits under a pension scheme </w:t>
      </w:r>
      <w:r w:rsidRPr="005F6D6E">
        <w:rPr>
          <w:rFonts w:ascii="Arial" w:eastAsia="Arial" w:hAnsi="Arial" w:cs="Arial"/>
          <w:sz w:val="24"/>
          <w:szCs w:val="24"/>
          <w:lang w:eastAsia="en-GB"/>
        </w:rPr>
        <w:t>(as defined in section 150(1) Finance Act 2004)</w:t>
      </w:r>
      <w:r w:rsidRPr="005F6D6E">
        <w:rPr>
          <w:rFonts w:ascii="Arial" w:hAnsi="Arial" w:cs="Arial"/>
          <w:sz w:val="24"/>
          <w:szCs w:val="24"/>
        </w:rPr>
        <w:t xml:space="preserve"> in respect of periods of employment on and after the Relevant Transfer Date until the date of termination or expiry of the relevant Contract; or</w:t>
      </w:r>
      <w:bookmarkEnd w:id="336"/>
    </w:p>
    <w:p w14:paraId="6DE445F7" w14:textId="77777777" w:rsidR="00E45828" w:rsidRPr="005F6D6E" w:rsidRDefault="00E45828" w:rsidP="00E45828">
      <w:pPr>
        <w:pStyle w:val="ScheduleL4"/>
        <w:rPr>
          <w:rFonts w:ascii="Arial" w:hAnsi="Arial" w:cs="Arial"/>
          <w:sz w:val="24"/>
          <w:szCs w:val="24"/>
        </w:rPr>
      </w:pPr>
      <w:bookmarkStart w:id="337" w:name="_DV_M1070"/>
      <w:bookmarkStart w:id="338" w:name="_Ref321833615"/>
      <w:bookmarkEnd w:id="337"/>
      <w:r w:rsidRPr="005F6D6E">
        <w:rPr>
          <w:rFonts w:ascii="Arial" w:hAnsi="Arial" w:cs="Arial"/>
          <w:sz w:val="24"/>
          <w:szCs w:val="24"/>
        </w:rPr>
        <w:t xml:space="preserve">arise out of the failure of the Supplier and/or any relevant Subcontractor to comply with the provisions of this Part D </w:t>
      </w:r>
      <w:r w:rsidRPr="005F6D6E">
        <w:rPr>
          <w:rFonts w:ascii="Arial" w:hAnsi="Arial" w:cs="Arial"/>
          <w:sz w:val="24"/>
          <w:szCs w:val="24"/>
        </w:rPr>
        <w:lastRenderedPageBreak/>
        <w:t>before the date of termination or expiry of the relevant Contract; and/or</w:t>
      </w:r>
      <w:bookmarkEnd w:id="338"/>
    </w:p>
    <w:p w14:paraId="51C0AFD0" w14:textId="41834A4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arise out of or in connection with the Supplier (or its Subcontractor) allowing anyone who is not an NHSPS Fair </w:t>
      </w:r>
      <w:r w:rsidR="00005BA6" w:rsidRPr="005F6D6E">
        <w:rPr>
          <w:rFonts w:ascii="Arial" w:hAnsi="Arial" w:cs="Arial"/>
          <w:sz w:val="24"/>
          <w:szCs w:val="24"/>
        </w:rPr>
        <w:t>Deal Employee</w:t>
      </w:r>
      <w:r w:rsidRPr="005F6D6E">
        <w:rPr>
          <w:rFonts w:ascii="Arial" w:hAnsi="Arial" w:cs="Arial"/>
          <w:sz w:val="24"/>
          <w:szCs w:val="24"/>
        </w:rPr>
        <w:t xml:space="preserve"> to join or claim membership of the NHSPS at any time during the Term.</w:t>
      </w:r>
    </w:p>
    <w:p w14:paraId="711A9A35" w14:textId="77777777" w:rsidR="00E45828" w:rsidRPr="005F6D6E" w:rsidRDefault="00E45828" w:rsidP="00E45828">
      <w:pPr>
        <w:pStyle w:val="ScheduleL3"/>
        <w:numPr>
          <w:ilvl w:val="0"/>
          <w:numId w:val="0"/>
        </w:numPr>
        <w:tabs>
          <w:tab w:val="left" w:pos="720"/>
        </w:tabs>
        <w:ind w:left="2214"/>
        <w:rPr>
          <w:rFonts w:ascii="Arial" w:hAnsi="Arial" w:cs="Arial"/>
        </w:rPr>
      </w:pPr>
    </w:p>
    <w:p w14:paraId="36C087E2"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The indemnities in this Part D and its Annexes:</w:t>
      </w:r>
    </w:p>
    <w:p w14:paraId="5C5D9712"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survive termination of the relevant Contract; and</w:t>
      </w:r>
    </w:p>
    <w:p w14:paraId="0C16DD26"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not be affected by the caps on liability contained in Clause 11 (How much you can be held responsible for).</w:t>
      </w:r>
    </w:p>
    <w:p w14:paraId="53539A52"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What happens if there is a dispute</w:t>
      </w:r>
    </w:p>
    <w:p w14:paraId="24E00281"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 xml:space="preserve">The Dispute Resolution Procedure will not apply to any dispute (i)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0DEEBC7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 will act as an expert and not as an arbitrator; </w:t>
      </w:r>
    </w:p>
    <w:p w14:paraId="7A0A9D07"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whose decision will be final and binding on the LPP and/or the Buyer and/or the Supplier; and </w:t>
      </w:r>
    </w:p>
    <w:p w14:paraId="3E6FCD4D"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whose expenses shall be borne equally by the LPP and/or the Buyer and/or the Supplier unless the independent Actuary shall otherwise direct.</w:t>
      </w:r>
    </w:p>
    <w:p w14:paraId="698320BB" w14:textId="77777777" w:rsidR="00E45828" w:rsidRPr="005F6D6E" w:rsidRDefault="00E45828" w:rsidP="00E45828">
      <w:pPr>
        <w:pStyle w:val="ScheduleL2"/>
        <w:keepNext/>
        <w:numPr>
          <w:ilvl w:val="0"/>
          <w:numId w:val="0"/>
        </w:numPr>
        <w:ind w:left="720"/>
        <w:rPr>
          <w:rFonts w:ascii="Arial" w:hAnsi="Arial" w:cs="Arial"/>
          <w:sz w:val="24"/>
          <w:szCs w:val="24"/>
          <w:lang w:val="en-GB"/>
        </w:rPr>
      </w:pPr>
      <w:r w:rsidRPr="005F6D6E">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D0E48" w14:textId="77777777" w:rsidR="00E45828" w:rsidRPr="005F6D6E" w:rsidRDefault="00E45828" w:rsidP="00E45828">
      <w:pPr>
        <w:pStyle w:val="ScheduleL1"/>
        <w:rPr>
          <w:rFonts w:ascii="Arial" w:hAnsi="Arial" w:cs="Arial"/>
          <w:sz w:val="24"/>
          <w:szCs w:val="24"/>
        </w:rPr>
      </w:pPr>
      <w:r w:rsidRPr="005F6D6E">
        <w:rPr>
          <w:rFonts w:ascii="Arial" w:hAnsi="Arial" w:cs="Arial"/>
          <w:caps w:val="0"/>
          <w:sz w:val="24"/>
          <w:szCs w:val="24"/>
        </w:rPr>
        <w:t>Other people’s rights</w:t>
      </w:r>
    </w:p>
    <w:p w14:paraId="72D7C2D6" w14:textId="77777777" w:rsidR="00E45828" w:rsidRPr="005F6D6E" w:rsidRDefault="00E45828" w:rsidP="00E45828">
      <w:pPr>
        <w:pStyle w:val="ScheduleL2"/>
        <w:rPr>
          <w:rFonts w:ascii="Arial" w:hAnsi="Arial" w:cs="Arial"/>
          <w:sz w:val="24"/>
          <w:szCs w:val="24"/>
          <w:lang w:val="en-GB"/>
        </w:rPr>
      </w:pPr>
      <w:r w:rsidRPr="005F6D6E">
        <w:rPr>
          <w:rFonts w:ascii="Arial" w:eastAsia="Times New Roman" w:hAnsi="Arial" w:cs="Arial"/>
          <w:bCs/>
          <w:sz w:val="24"/>
          <w:szCs w:val="24"/>
          <w:lang w:val="en-GB"/>
        </w:rPr>
        <w:t xml:space="preserve">The Parties agree Clause 19 (Other people’s rights in this contract) does not apply and that the CRTPA applies to this </w:t>
      </w:r>
      <w:r w:rsidRPr="005F6D6E">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DA528BD" w14:textId="77777777" w:rsidR="00E45828" w:rsidRPr="001B351E" w:rsidRDefault="00E45828" w:rsidP="00E45828">
      <w:pPr>
        <w:pStyle w:val="ScheduleL2"/>
        <w:rPr>
          <w:rFonts w:ascii="Arial" w:eastAsia="Times New Roman" w:hAnsi="Arial" w:cs="Arial"/>
          <w:bCs/>
          <w:sz w:val="24"/>
          <w:szCs w:val="24"/>
          <w:lang w:val="en-GB"/>
        </w:rPr>
      </w:pPr>
      <w:r w:rsidRPr="005F6D6E">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5F6D6E">
        <w:rPr>
          <w:rFonts w:ascii="Arial" w:eastAsia="Times New Roman" w:hAnsi="Arial" w:cs="Arial"/>
          <w:bCs/>
          <w:sz w:val="24"/>
          <w:szCs w:val="24"/>
          <w:lang w:val="en-GB"/>
        </w:rPr>
        <w:t xml:space="preserve"> owed to them by the Subcontractor in his or her or its own right under section 1(1) of the CRTPA</w:t>
      </w:r>
      <w:r w:rsidRPr="001B351E">
        <w:rPr>
          <w:rFonts w:ascii="Arial" w:eastAsia="Times New Roman" w:hAnsi="Arial" w:cs="Arial"/>
          <w:bCs/>
          <w:sz w:val="24"/>
          <w:szCs w:val="24"/>
          <w:lang w:val="en-GB"/>
        </w:rPr>
        <w:t>.</w:t>
      </w:r>
    </w:p>
    <w:p w14:paraId="16BFCC3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What happens if there is a breach of this Part D</w:t>
      </w:r>
    </w:p>
    <w:p w14:paraId="51F73135" w14:textId="77777777" w:rsidR="00E45828" w:rsidRPr="001B351E" w:rsidRDefault="00E45828" w:rsidP="00E45828">
      <w:pPr>
        <w:pStyle w:val="ScheduleL2"/>
        <w:keepNext/>
        <w:rPr>
          <w:rFonts w:ascii="Arial" w:eastAsia="Times New Roman" w:hAnsi="Arial" w:cs="Arial"/>
          <w:sz w:val="24"/>
          <w:szCs w:val="24"/>
          <w:lang w:val="en-GB"/>
        </w:rPr>
      </w:pPr>
      <w:r w:rsidRPr="001B351E">
        <w:rPr>
          <w:rFonts w:ascii="Arial" w:hAnsi="Arial" w:cs="Arial"/>
          <w:sz w:val="24"/>
          <w:szCs w:val="24"/>
          <w:lang w:val="en-GB"/>
        </w:rPr>
        <w:t>The Supplier agrees to notify the Buyer</w:t>
      </w:r>
      <w:r w:rsidRPr="001B351E">
        <w:rPr>
          <w:rFonts w:ascii="Arial" w:hAnsi="Arial" w:cs="Arial"/>
          <w:i/>
          <w:sz w:val="24"/>
          <w:szCs w:val="24"/>
          <w:lang w:val="en-GB"/>
        </w:rPr>
        <w:t xml:space="preserve"> </w:t>
      </w:r>
      <w:r w:rsidRPr="001B351E">
        <w:rPr>
          <w:rFonts w:ascii="Arial" w:hAnsi="Arial" w:cs="Arial"/>
          <w:sz w:val="24"/>
          <w:szCs w:val="24"/>
          <w:lang w:val="en-GB"/>
        </w:rPr>
        <w:t xml:space="preserve">should it breach any obligations it has under this Part D and agrees </w:t>
      </w:r>
      <w:r w:rsidRPr="001B351E">
        <w:rPr>
          <w:rFonts w:ascii="Arial" w:eastAsia="Times New Roman" w:hAnsi="Arial" w:cs="Arial"/>
          <w:sz w:val="24"/>
          <w:szCs w:val="24"/>
          <w:lang w:val="en-GB"/>
        </w:rPr>
        <w:t xml:space="preserve">that the </w:t>
      </w:r>
      <w:r w:rsidRPr="001B351E">
        <w:rPr>
          <w:rFonts w:ascii="Arial" w:hAnsi="Arial" w:cs="Arial"/>
          <w:sz w:val="24"/>
          <w:szCs w:val="24"/>
          <w:lang w:val="en-GB"/>
        </w:rPr>
        <w:t>Buyer</w:t>
      </w:r>
      <w:r w:rsidRPr="001B351E">
        <w:rPr>
          <w:rFonts w:ascii="Arial" w:hAnsi="Arial" w:cs="Arial"/>
          <w:i/>
          <w:sz w:val="24"/>
          <w:szCs w:val="24"/>
          <w:lang w:val="en-GB"/>
        </w:rPr>
        <w:t xml:space="preserve"> </w:t>
      </w:r>
      <w:r w:rsidRPr="001B351E">
        <w:rPr>
          <w:rFonts w:ascii="Arial" w:eastAsia="Times New Roman" w:hAnsi="Arial" w:cs="Arial"/>
          <w:sz w:val="24"/>
          <w:szCs w:val="24"/>
          <w:lang w:val="en-GB"/>
        </w:rPr>
        <w:t xml:space="preserve">shall be entitled to terminate its Contract for material Default in the event </w:t>
      </w:r>
      <w:r w:rsidRPr="001B351E">
        <w:rPr>
          <w:rFonts w:ascii="Arial" w:hAnsi="Arial" w:cs="Arial"/>
          <w:sz w:val="24"/>
          <w:szCs w:val="24"/>
          <w:lang w:val="en-GB"/>
        </w:rPr>
        <w:t>that</w:t>
      </w:r>
      <w:r w:rsidRPr="001B351E">
        <w:rPr>
          <w:rFonts w:ascii="Arial" w:eastAsia="Times New Roman" w:hAnsi="Arial" w:cs="Arial"/>
          <w:sz w:val="24"/>
          <w:szCs w:val="24"/>
          <w:lang w:val="en-GB"/>
        </w:rPr>
        <w:t xml:space="preserve"> the Supplier:</w:t>
      </w:r>
    </w:p>
    <w:p w14:paraId="0647419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an irremediable breach of any provision or obligation it has under this Part D; or</w:t>
      </w:r>
    </w:p>
    <w:p w14:paraId="0547E2D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C6C80A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Transferring Fair Deal Employees</w:t>
      </w:r>
    </w:p>
    <w:p w14:paraId="663F2703"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Save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if the employment of any Fair Deal </w:t>
      </w:r>
      <w:r w:rsidRPr="001B351E">
        <w:rPr>
          <w:rFonts w:ascii="Arial" w:hAnsi="Arial" w:cs="Arial"/>
          <w:sz w:val="24"/>
          <w:szCs w:val="24"/>
        </w:rPr>
        <w:t xml:space="preserve">Eligible </w:t>
      </w:r>
      <w:r w:rsidRPr="001B351E">
        <w:rPr>
          <w:rFonts w:ascii="Arial" w:hAnsi="Arial" w:cs="Arial"/>
          <w:sz w:val="24"/>
          <w:szCs w:val="24"/>
          <w:lang w:val="en-GB"/>
        </w:rPr>
        <w:t xml:space="preserve">Employee transfers to another employer (by way of a transfer under the Employment Regulations </w:t>
      </w:r>
      <w:r w:rsidRPr="001B351E">
        <w:rPr>
          <w:rFonts w:ascii="Arial" w:hAnsi="Arial" w:cs="Arial"/>
          <w:sz w:val="24"/>
          <w:szCs w:val="24"/>
        </w:rPr>
        <w:t>or other form of compulsory transfer of employment</w:t>
      </w:r>
      <w:r w:rsidRPr="001B351E">
        <w:rPr>
          <w:rFonts w:ascii="Arial" w:hAnsi="Arial" w:cs="Arial"/>
          <w:sz w:val="24"/>
          <w:szCs w:val="24"/>
          <w:lang w:val="en-GB"/>
        </w:rPr>
        <w:t>) the Supplier shall or shall procure that any relevant Sub-contractor shall:</w:t>
      </w:r>
    </w:p>
    <w:p w14:paraId="2799E9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0CD0644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consult with about, and inform those Fair Deal Eligible Employees of the pension provisions relating to that transfer; and</w:t>
      </w:r>
    </w:p>
    <w:p w14:paraId="50E668F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employer to which the Fair Deal Eligible Employees are transferred (the </w:t>
      </w:r>
      <w:r w:rsidRPr="001B351E">
        <w:rPr>
          <w:rFonts w:ascii="Arial" w:hAnsi="Arial" w:cs="Arial"/>
          <w:b/>
          <w:sz w:val="24"/>
          <w:szCs w:val="24"/>
        </w:rPr>
        <w:t>"New Employer"</w:t>
      </w:r>
      <w:r w:rsidRPr="001B351E">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655D93"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W</w:t>
      </w:r>
      <w:r w:rsidRPr="001B351E">
        <w:rPr>
          <w:rFonts w:ascii="Arial" w:hAnsi="Arial" w:cs="Arial"/>
          <w:caps w:val="0"/>
          <w:sz w:val="24"/>
          <w:szCs w:val="24"/>
        </w:rPr>
        <w:t>hat happens to pensions if this Contract ends</w:t>
      </w:r>
    </w:p>
    <w:p w14:paraId="6929D0D6" w14:textId="61AA9AD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provisions of Part E: Staff Transfer </w:t>
      </w:r>
      <w:r w:rsidR="00005BA6" w:rsidRPr="001B351E">
        <w:rPr>
          <w:rFonts w:ascii="Arial" w:hAnsi="Arial" w:cs="Arial"/>
          <w:sz w:val="24"/>
          <w:szCs w:val="24"/>
          <w:lang w:val="en-GB"/>
        </w:rPr>
        <w:t>on</w:t>
      </w:r>
      <w:r w:rsidRPr="001B351E">
        <w:rPr>
          <w:rFonts w:ascii="Arial" w:hAnsi="Arial" w:cs="Arial"/>
          <w:sz w:val="24"/>
          <w:szCs w:val="24"/>
          <w:lang w:val="en-GB"/>
        </w:rPr>
        <w:t xml:space="preserve"> Exit (Mandatory) apply in relation to pension issues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1B01939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sidRPr="001B351E">
        <w:rPr>
          <w:rFonts w:ascii="Arial" w:hAnsi="Arial" w:cs="Arial"/>
          <w:sz w:val="24"/>
          <w:szCs w:val="24"/>
          <w:lang w:val="en-GB"/>
        </w:rPr>
        <w:lastRenderedPageBreak/>
        <w:t>Eligible Employee that remains eligible for New Fair Deal protection following a Service Transfer.</w:t>
      </w:r>
    </w:p>
    <w:p w14:paraId="4EE333D4" w14:textId="77777777" w:rsidR="00E45828" w:rsidRPr="001B351E" w:rsidRDefault="00E45828" w:rsidP="00E45828">
      <w:pPr>
        <w:pStyle w:val="ScheduleL2"/>
        <w:keepNext/>
        <w:numPr>
          <w:ilvl w:val="0"/>
          <w:numId w:val="0"/>
        </w:numPr>
        <w:ind w:left="720"/>
        <w:rPr>
          <w:rFonts w:ascii="Arial" w:hAnsi="Arial" w:cs="Arial"/>
          <w:sz w:val="24"/>
          <w:szCs w:val="24"/>
          <w:lang w:val="en-GB"/>
        </w:rPr>
      </w:pPr>
    </w:p>
    <w:p w14:paraId="76C6D611" w14:textId="77777777" w:rsidR="00E45828" w:rsidRPr="001B351E" w:rsidRDefault="00E45828" w:rsidP="00E45828">
      <w:pPr>
        <w:pStyle w:val="ScheduleL1"/>
        <w:rPr>
          <w:rFonts w:ascii="Arial" w:hAnsi="Arial" w:cs="Arial"/>
          <w:caps w:val="0"/>
          <w:sz w:val="24"/>
          <w:szCs w:val="24"/>
        </w:rPr>
      </w:pPr>
      <w:r w:rsidRPr="001B351E">
        <w:rPr>
          <w:rFonts w:ascii="Arial" w:hAnsi="Arial" w:cs="Arial"/>
          <w:sz w:val="24"/>
          <w:szCs w:val="24"/>
        </w:rPr>
        <w:t>B</w:t>
      </w:r>
      <w:r w:rsidRPr="001B351E">
        <w:rPr>
          <w:rFonts w:ascii="Arial" w:hAnsi="Arial" w:cs="Arial"/>
          <w:caps w:val="0"/>
          <w:sz w:val="24"/>
          <w:szCs w:val="24"/>
        </w:rPr>
        <w:t>roadly Comparable Pension Schemes on the Relevant Transfer Date</w:t>
      </w:r>
    </w:p>
    <w:p w14:paraId="731DECF6" w14:textId="77777777" w:rsidR="00E45828" w:rsidRPr="001B351E" w:rsidRDefault="00E45828" w:rsidP="00E45828">
      <w:pPr>
        <w:pStyle w:val="ScheduleL2"/>
        <w:keepNext/>
        <w:rPr>
          <w:rFonts w:ascii="Arial" w:hAnsi="Arial" w:cs="Arial"/>
          <w:sz w:val="24"/>
          <w:szCs w:val="24"/>
          <w:lang w:val="en-GB"/>
        </w:rPr>
      </w:pPr>
      <w:bookmarkStart w:id="339" w:name="_Ref498720160"/>
      <w:r w:rsidRPr="001B351E">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BE0C0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76E3511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Relevant Transfer Date</w:t>
      </w:r>
      <w:r w:rsidRPr="001B351E">
        <w:rPr>
          <w:rStyle w:val="FootnoteReference"/>
          <w:rFonts w:ascii="Arial" w:hAnsi="Arial" w:cs="Arial"/>
          <w:sz w:val="24"/>
          <w:szCs w:val="24"/>
        </w:rPr>
        <w:footnoteReference w:id="2"/>
      </w:r>
      <w:r w:rsidRPr="001B351E">
        <w:rPr>
          <w:rFonts w:ascii="Arial" w:hAnsi="Arial" w:cs="Arial"/>
          <w:sz w:val="24"/>
          <w:szCs w:val="24"/>
        </w:rPr>
        <w:t>;</w:t>
      </w:r>
    </w:p>
    <w:p w14:paraId="4F437C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7DFA4BE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33A9BE5B" w14:textId="3BB410C4"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w:t>
      </w:r>
      <w:r w:rsidR="00005BA6" w:rsidRPr="001B351E">
        <w:rPr>
          <w:rFonts w:ascii="Arial" w:hAnsi="Arial" w:cs="Arial"/>
          <w:sz w:val="24"/>
          <w:szCs w:val="24"/>
        </w:rPr>
        <w:t>scheme (</w:t>
      </w:r>
      <w:r w:rsidRPr="001B351E">
        <w:rPr>
          <w:rFonts w:ascii="Arial" w:hAnsi="Arial" w:cs="Arial"/>
          <w:sz w:val="24"/>
          <w:szCs w:val="24"/>
        </w:rPr>
        <w:t xml:space="preserve">or the relevant Statutory Scheme if applicable) (unless otherwise instructed by the Buyer); and </w:t>
      </w:r>
    </w:p>
    <w:p w14:paraId="6F93A6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bookmarkEnd w:id="339"/>
    <w:p w14:paraId="539E83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the Supplier has set up a Broadly Comparable pension scheme pursuant to the provisions of this Paragraph 10, the Supplier shall (and shall procure that any of its Subcontractors shall):</w:t>
      </w:r>
    </w:p>
    <w:p w14:paraId="05D8EBC2" w14:textId="1BB63542"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supply to the </w:t>
      </w:r>
      <w:r w:rsidR="00005BA6" w:rsidRPr="001B351E">
        <w:rPr>
          <w:rFonts w:ascii="Arial" w:eastAsia="Arial" w:hAnsi="Arial" w:cs="Arial"/>
          <w:sz w:val="24"/>
          <w:szCs w:val="24"/>
          <w:lang w:eastAsia="en-GB"/>
        </w:rPr>
        <w:t>Buyer details</w:t>
      </w:r>
      <w:r w:rsidRPr="001B351E">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RPr="001B351E">
        <w:rPr>
          <w:rFonts w:ascii="Arial" w:eastAsia="Arial" w:hAnsi="Arial" w:cs="Arial"/>
          <w:sz w:val="24"/>
          <w:szCs w:val="24"/>
          <w:lang w:eastAsia="en-GB"/>
        </w:rPr>
        <w:t>;</w:t>
      </w:r>
    </w:p>
    <w:p w14:paraId="628FD94C"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1B351E">
        <w:rPr>
          <w:rFonts w:ascii="Arial" w:eastAsia="Arial" w:hAnsi="Arial" w:cs="Arial"/>
          <w:sz w:val="24"/>
          <w:szCs w:val="24"/>
          <w:lang w:eastAsia="en-GB"/>
        </w:rPr>
        <w:t>;</w:t>
      </w:r>
    </w:p>
    <w:p w14:paraId="4ADDA6FE" w14:textId="209CD86A"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lastRenderedPageBreak/>
        <w:t xml:space="preserve">instruct any such Broadly Comparable pension scheme’s Actuary to provide all such co-operation and assistance </w:t>
      </w:r>
      <w:r w:rsidRPr="001B351E">
        <w:rPr>
          <w:rFonts w:ascii="Arial" w:hAnsi="Arial" w:cs="Arial"/>
          <w:sz w:val="24"/>
          <w:szCs w:val="24"/>
        </w:rPr>
        <w:t xml:space="preserve">in agreeing bulk transfer process with the Actuary to the Former Supplier’s Broadly Comparable pension scheme or the Actuary to the relevant Statutory </w:t>
      </w:r>
      <w:r w:rsidR="00005BA6" w:rsidRPr="001B351E">
        <w:rPr>
          <w:rFonts w:ascii="Arial" w:hAnsi="Arial" w:cs="Arial"/>
          <w:sz w:val="24"/>
          <w:szCs w:val="24"/>
        </w:rPr>
        <w:t>Scheme (</w:t>
      </w:r>
      <w:r w:rsidRPr="001B351E">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1B351E">
        <w:rPr>
          <w:rStyle w:val="FootnoteReference"/>
          <w:rFonts w:ascii="Arial" w:hAnsi="Arial" w:cs="Arial"/>
          <w:sz w:val="24"/>
          <w:szCs w:val="24"/>
        </w:rPr>
        <w:footnoteReference w:id="3"/>
      </w:r>
      <w:r w:rsidRPr="001B351E">
        <w:rPr>
          <w:rFonts w:ascii="Arial" w:eastAsia="Arial" w:hAnsi="Arial" w:cs="Arial"/>
          <w:sz w:val="24"/>
          <w:szCs w:val="24"/>
          <w:lang w:eastAsia="en-GB"/>
        </w:rPr>
        <w:t>; and</w:t>
      </w:r>
    </w:p>
    <w:p w14:paraId="42B94F39"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079E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10,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719187DF" w14:textId="46581448"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005BA6" w:rsidRPr="001B351E">
        <w:rPr>
          <w:rFonts w:ascii="Arial" w:eastAsia="Arial" w:hAnsi="Arial" w:cs="Arial"/>
          <w:sz w:val="24"/>
          <w:szCs w:val="24"/>
          <w:lang w:eastAsia="en-GB"/>
        </w:rPr>
        <w:t>scheme (</w:t>
      </w:r>
      <w:r w:rsidRPr="001B351E">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w:t>
      </w:r>
      <w:r w:rsidRPr="001B351E">
        <w:rPr>
          <w:rFonts w:ascii="Arial" w:eastAsia="Arial" w:hAnsi="Arial" w:cs="Arial"/>
          <w:sz w:val="24"/>
          <w:szCs w:val="24"/>
          <w:lang w:eastAsia="en-GB"/>
        </w:rPr>
        <w:lastRenderedPageBreak/>
        <w:t xml:space="preserve">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8D5BEEC" w14:textId="77777777"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D6BC734" w14:textId="77777777" w:rsidR="00E45828" w:rsidRPr="001B351E" w:rsidRDefault="00E45828" w:rsidP="00E45828">
      <w:pPr>
        <w:pStyle w:val="ScheduleL2"/>
        <w:numPr>
          <w:ilvl w:val="0"/>
          <w:numId w:val="0"/>
        </w:numPr>
        <w:ind w:left="720"/>
        <w:rPr>
          <w:rFonts w:ascii="Arial" w:hAnsi="Arial" w:cs="Arial"/>
          <w:szCs w:val="20"/>
        </w:rPr>
      </w:pPr>
    </w:p>
    <w:p w14:paraId="41A03F4A" w14:textId="77777777" w:rsidR="00E45828" w:rsidRPr="001B351E" w:rsidRDefault="00E45828" w:rsidP="00E45828">
      <w:pPr>
        <w:pStyle w:val="ScheduleL1"/>
        <w:tabs>
          <w:tab w:val="left" w:pos="720"/>
        </w:tabs>
        <w:ind w:left="357" w:hanging="357"/>
        <w:rPr>
          <w:rFonts w:ascii="Arial" w:hAnsi="Arial" w:cs="Arial"/>
          <w:sz w:val="24"/>
          <w:szCs w:val="24"/>
        </w:rPr>
      </w:pPr>
      <w:r w:rsidRPr="001B351E">
        <w:rPr>
          <w:rFonts w:ascii="Arial" w:hAnsi="Arial" w:cs="Arial"/>
          <w:caps w:val="0"/>
          <w:sz w:val="24"/>
          <w:szCs w:val="24"/>
        </w:rPr>
        <w:t>Broadly Comparable Pension Scheme in Other Circumstances</w:t>
      </w:r>
    </w:p>
    <w:p w14:paraId="58E2316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C6BC16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22C3B9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date of cessation of participation in the Statutory Scheme</w:t>
      </w:r>
      <w:r w:rsidRPr="001B351E">
        <w:rPr>
          <w:rStyle w:val="FootnoteReference"/>
          <w:rFonts w:ascii="Arial" w:hAnsi="Arial" w:cs="Arial"/>
          <w:sz w:val="24"/>
          <w:szCs w:val="24"/>
        </w:rPr>
        <w:footnoteReference w:id="4"/>
      </w:r>
      <w:r w:rsidRPr="001B351E">
        <w:rPr>
          <w:rFonts w:ascii="Arial" w:hAnsi="Arial" w:cs="Arial"/>
          <w:sz w:val="24"/>
          <w:szCs w:val="24"/>
        </w:rPr>
        <w:t xml:space="preserve">; </w:t>
      </w:r>
    </w:p>
    <w:p w14:paraId="7780363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6A18FA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(where instructed to do so by the Buyer); </w:t>
      </w:r>
    </w:p>
    <w:p w14:paraId="2F0D62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4764462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maintained until such bulk transfer payments have been received or paid (unless otherwise instructed by the Buyer).  </w:t>
      </w:r>
    </w:p>
    <w:p w14:paraId="39C5983F" w14:textId="221DBC5D"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w:t>
      </w:r>
      <w:r w:rsidR="00005BA6" w:rsidRPr="001B351E">
        <w:rPr>
          <w:rFonts w:ascii="Arial" w:hAnsi="Arial" w:cs="Arial"/>
          <w:sz w:val="24"/>
          <w:szCs w:val="24"/>
          <w:lang w:val="en-GB"/>
        </w:rPr>
        <w:t>scheme pursuant</w:t>
      </w:r>
      <w:r w:rsidRPr="001B351E">
        <w:rPr>
          <w:rFonts w:ascii="Arial" w:hAnsi="Arial" w:cs="Arial"/>
          <w:sz w:val="24"/>
          <w:szCs w:val="24"/>
          <w:lang w:val="en-GB"/>
        </w:rPr>
        <w:t xml:space="preserve"> to the provisions of this paragraph 11, the Supplier shall (and shall procure that any of its Subcontractors shall):</w:t>
      </w:r>
    </w:p>
    <w:p w14:paraId="699190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7A813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94034B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1B351E">
        <w:rPr>
          <w:rStyle w:val="FootnoteReference"/>
          <w:rFonts w:ascii="Arial" w:hAnsi="Arial" w:cs="Arial"/>
          <w:sz w:val="24"/>
          <w:szCs w:val="24"/>
        </w:rPr>
        <w:footnoteReference w:id="5"/>
      </w:r>
      <w:r w:rsidRPr="001B351E">
        <w:rPr>
          <w:rFonts w:ascii="Arial" w:hAnsi="Arial" w:cs="Arial"/>
          <w:sz w:val="24"/>
          <w:szCs w:val="24"/>
        </w:rPr>
        <w:t xml:space="preserve">; and  </w:t>
      </w:r>
    </w:p>
    <w:p w14:paraId="204162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sidRPr="001B351E">
        <w:rPr>
          <w:rFonts w:ascii="Arial" w:hAnsi="Arial" w:cs="Arial"/>
          <w:sz w:val="24"/>
          <w:szCs w:val="24"/>
        </w:rPr>
        <w:lastRenderedPageBreak/>
        <w:t xml:space="preserve">actuarially equivalent where there are benefit differences between the two schemes). </w:t>
      </w:r>
    </w:p>
    <w:p w14:paraId="3A062D04"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B351E">
        <w:rPr>
          <w:rFonts w:ascii="Arial" w:hAnsi="Arial" w:cs="Arial"/>
          <w:b/>
          <w:sz w:val="24"/>
          <w:szCs w:val="24"/>
          <w:lang w:val="en-GB"/>
        </w:rPr>
        <w:t>the Shortfall</w:t>
      </w:r>
      <w:r w:rsidRPr="001B351E">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4D2EC8B" w14:textId="77777777" w:rsidR="00E45828" w:rsidRPr="001B351E" w:rsidRDefault="00E45828" w:rsidP="00E45828">
      <w:pPr>
        <w:pStyle w:val="ScheduleL1"/>
        <w:tabs>
          <w:tab w:val="left" w:pos="720"/>
        </w:tabs>
        <w:ind w:left="357" w:hanging="357"/>
        <w:rPr>
          <w:rFonts w:ascii="Arial" w:hAnsi="Arial" w:cs="Arial"/>
          <w:caps w:val="0"/>
          <w:sz w:val="24"/>
          <w:szCs w:val="24"/>
        </w:rPr>
      </w:pPr>
      <w:r w:rsidRPr="001B351E">
        <w:rPr>
          <w:rFonts w:ascii="Arial" w:hAnsi="Arial" w:cs="Arial"/>
          <w:caps w:val="0"/>
          <w:sz w:val="24"/>
          <w:szCs w:val="24"/>
        </w:rPr>
        <w:t>Right of Set-off</w:t>
      </w:r>
    </w:p>
    <w:p w14:paraId="1F9863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have a right to set off against any payments due to the Supplier under </w:t>
      </w:r>
      <w:r w:rsidRPr="001B351E">
        <w:rPr>
          <w:rFonts w:ascii="Arial" w:hAnsi="Arial" w:cs="Arial"/>
          <w:sz w:val="24"/>
          <w:szCs w:val="24"/>
        </w:rPr>
        <w:t xml:space="preserve">the relevant </w:t>
      </w:r>
      <w:r w:rsidRPr="001B351E">
        <w:rPr>
          <w:rFonts w:ascii="Arial" w:hAnsi="Arial" w:cs="Arial"/>
          <w:sz w:val="24"/>
          <w:szCs w:val="24"/>
          <w:lang w:val="en-GB"/>
        </w:rPr>
        <w:t xml:space="preserve">Contract an amount equal to: </w:t>
      </w:r>
    </w:p>
    <w:p w14:paraId="17D76201" w14:textId="77777777" w:rsidR="00E45828" w:rsidRPr="001B351E" w:rsidRDefault="00E45828" w:rsidP="00E45828">
      <w:pPr>
        <w:pStyle w:val="ScheduleL3"/>
        <w:rPr>
          <w:rFonts w:ascii="Arial" w:hAnsi="Arial" w:cs="Arial"/>
          <w:sz w:val="24"/>
          <w:szCs w:val="24"/>
        </w:rPr>
      </w:pPr>
      <w:bookmarkStart w:id="340" w:name="_Ref510492"/>
      <w:r w:rsidRPr="001B351E">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989AB0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0D346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867A61A" w14:textId="77777777" w:rsidR="00E45828" w:rsidRPr="001B351E" w:rsidRDefault="00E45828" w:rsidP="00E45828">
      <w:pPr>
        <w:pStyle w:val="Heading4"/>
        <w:ind w:left="709"/>
        <w:rPr>
          <w:rFonts w:ascii="Arial" w:hAnsi="Arial" w:cs="Arial"/>
        </w:rPr>
      </w:pPr>
      <w:bookmarkStart w:id="341" w:name="_Ref510494"/>
      <w:bookmarkEnd w:id="340"/>
      <w:r w:rsidRPr="001B351E">
        <w:rPr>
          <w:rFonts w:ascii="Arial" w:hAnsi="Arial" w:cs="Arial"/>
        </w:rPr>
        <w:lastRenderedPageBreak/>
        <w:t>and</w:t>
      </w:r>
      <w:bookmarkEnd w:id="341"/>
      <w:r w:rsidRPr="001B351E">
        <w:rPr>
          <w:rFonts w:ascii="Arial" w:hAnsi="Arial" w:cs="Arial"/>
        </w:rPr>
        <w:t xml:space="preserve"> shall pay such set off amount to the relevant Statutory Scheme. </w:t>
      </w:r>
    </w:p>
    <w:p w14:paraId="638D1C0A" w14:textId="6C060D62"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also have a right to set off against any payments due to the </w:t>
      </w:r>
      <w:r w:rsidR="00005BA6" w:rsidRPr="001B351E">
        <w:rPr>
          <w:rFonts w:ascii="Arial" w:hAnsi="Arial" w:cs="Arial"/>
          <w:sz w:val="24"/>
          <w:szCs w:val="24"/>
          <w:lang w:val="en-GB"/>
        </w:rPr>
        <w:t>Supplier under</w:t>
      </w:r>
      <w:r w:rsidRPr="001B351E">
        <w:rPr>
          <w:rFonts w:ascii="Arial" w:hAnsi="Arial" w:cs="Arial"/>
          <w:sz w:val="24"/>
          <w:szCs w:val="24"/>
          <w:lang w:val="en-GB"/>
        </w:rPr>
        <w:t xml:space="preserve"> </w:t>
      </w:r>
      <w:r w:rsidRPr="001B351E">
        <w:rPr>
          <w:rFonts w:ascii="Arial" w:hAnsi="Arial" w:cs="Arial"/>
          <w:sz w:val="24"/>
          <w:szCs w:val="24"/>
        </w:rPr>
        <w:t xml:space="preserve">the relevant </w:t>
      </w:r>
      <w:r w:rsidRPr="001B351E">
        <w:rPr>
          <w:rFonts w:ascii="Arial" w:hAnsi="Arial" w:cs="Arial"/>
          <w:sz w:val="24"/>
          <w:szCs w:val="24"/>
          <w:lang w:val="en-GB"/>
        </w:rPr>
        <w:t>Contract all reasonable costs and expenses incurred by the Buyer as result of Paragraphs 12.1 above.</w:t>
      </w:r>
    </w:p>
    <w:p w14:paraId="47000C2A" w14:textId="77777777" w:rsidR="00E45828" w:rsidRPr="001B351E" w:rsidRDefault="00E45828" w:rsidP="00933F69">
      <w:pPr>
        <w:pStyle w:val="Annex"/>
        <w:rPr>
          <w:iCs/>
        </w:rPr>
      </w:pPr>
      <w:r w:rsidRPr="001B351E">
        <w:br w:type="page"/>
      </w:r>
      <w:bookmarkStart w:id="342" w:name="_Toc154147162"/>
      <w:bookmarkStart w:id="343" w:name="_Toc154149076"/>
      <w:r w:rsidRPr="001B351E">
        <w:lastRenderedPageBreak/>
        <w:t>Annex D1: Civil Service Pensions Schemes (CSPS)</w:t>
      </w:r>
      <w:bookmarkEnd w:id="342"/>
      <w:bookmarkEnd w:id="343"/>
    </w:p>
    <w:p w14:paraId="01A45F2B" w14:textId="77777777" w:rsidR="00E45828" w:rsidRPr="001B351E" w:rsidRDefault="00E45828" w:rsidP="001E1E50">
      <w:pPr>
        <w:pStyle w:val="ScheduleL1"/>
        <w:numPr>
          <w:ilvl w:val="0"/>
          <w:numId w:val="138"/>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679DADE1"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D1: CSPS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E45828" w:rsidRPr="001B351E" w14:paraId="53FC3D11" w14:textId="77777777" w:rsidTr="00E45828">
        <w:trPr>
          <w:cantSplit/>
        </w:trPr>
        <w:tc>
          <w:tcPr>
            <w:tcW w:w="2835" w:type="dxa"/>
            <w:hideMark/>
          </w:tcPr>
          <w:p w14:paraId="799840E9"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Admission Agreement"</w:t>
            </w:r>
          </w:p>
        </w:tc>
        <w:tc>
          <w:tcPr>
            <w:tcW w:w="6543" w:type="dxa"/>
            <w:hideMark/>
          </w:tcPr>
          <w:p w14:paraId="3A8FF280"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45828" w:rsidRPr="001B351E" w14:paraId="3E02BC13" w14:textId="77777777" w:rsidTr="00E45828">
        <w:trPr>
          <w:cantSplit/>
        </w:trPr>
        <w:tc>
          <w:tcPr>
            <w:tcW w:w="2835" w:type="dxa"/>
            <w:hideMark/>
          </w:tcPr>
          <w:p w14:paraId="0701C406"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Eligible Employee"</w:t>
            </w:r>
          </w:p>
        </w:tc>
        <w:tc>
          <w:tcPr>
            <w:tcW w:w="6543" w:type="dxa"/>
            <w:hideMark/>
          </w:tcPr>
          <w:p w14:paraId="3869E46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any CSPS Fair Deal Employee who at the relevant time is an active member or eligible to participate in the CSPS under a CSPS Admission Agreement;</w:t>
            </w:r>
          </w:p>
        </w:tc>
      </w:tr>
      <w:tr w:rsidR="00E45828" w:rsidRPr="001B351E" w14:paraId="21B1C24A" w14:textId="77777777" w:rsidTr="00E45828">
        <w:trPr>
          <w:cantSplit/>
        </w:trPr>
        <w:tc>
          <w:tcPr>
            <w:tcW w:w="2835" w:type="dxa"/>
            <w:hideMark/>
          </w:tcPr>
          <w:p w14:paraId="32B0F08F"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Fair Deal Employee”</w:t>
            </w:r>
          </w:p>
        </w:tc>
        <w:tc>
          <w:tcPr>
            <w:tcW w:w="6543" w:type="dxa"/>
            <w:hideMark/>
          </w:tcPr>
          <w:p w14:paraId="03BAB7D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45828" w:rsidRPr="001B351E" w14:paraId="39E3C246" w14:textId="77777777" w:rsidTr="00E45828">
        <w:trPr>
          <w:cantSplit/>
        </w:trPr>
        <w:tc>
          <w:tcPr>
            <w:tcW w:w="2835" w:type="dxa"/>
            <w:hideMark/>
          </w:tcPr>
          <w:p w14:paraId="51C92A5D" w14:textId="77777777" w:rsidR="00E45828" w:rsidRPr="001B351E" w:rsidRDefault="00E45828">
            <w:pPr>
              <w:spacing w:before="100" w:beforeAutospacing="1" w:after="120"/>
              <w:ind w:left="709"/>
              <w:rPr>
                <w:rFonts w:ascii="Arial" w:eastAsia="Times New Roman" w:hAnsi="Arial" w:cs="Arial"/>
                <w:sz w:val="24"/>
                <w:szCs w:val="24"/>
                <w:lang w:eastAsia="en-US"/>
              </w:rPr>
            </w:pPr>
            <w:r w:rsidRPr="001B351E">
              <w:rPr>
                <w:rFonts w:ascii="Arial" w:hAnsi="Arial" w:cs="Arial"/>
                <w:b/>
                <w:bCs/>
                <w:color w:val="000000"/>
                <w:sz w:val="24"/>
                <w:szCs w:val="24"/>
              </w:rPr>
              <w:t>"CSPS"</w:t>
            </w:r>
          </w:p>
        </w:tc>
        <w:tc>
          <w:tcPr>
            <w:tcW w:w="6543" w:type="dxa"/>
            <w:hideMark/>
          </w:tcPr>
          <w:p w14:paraId="5FD7E0B4" w14:textId="77777777" w:rsidR="00E45828" w:rsidRPr="001B351E" w:rsidRDefault="00E45828">
            <w:pPr>
              <w:spacing w:before="100" w:beforeAutospacing="1" w:after="120"/>
              <w:rPr>
                <w:rFonts w:ascii="Arial" w:hAnsi="Arial" w:cs="Arial"/>
                <w:sz w:val="24"/>
                <w:szCs w:val="24"/>
              </w:rPr>
            </w:pPr>
            <w:r w:rsidRPr="001B351E">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6C78FC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Access to equivalent pension schemes after transfer</w:t>
      </w:r>
    </w:p>
    <w:p w14:paraId="0B56652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1B351E">
        <w:rPr>
          <w:rFonts w:ascii="Arial" w:hAnsi="Arial" w:cs="Arial"/>
          <w:sz w:val="24"/>
          <w:szCs w:val="24"/>
          <w:lang w:val="en-GB"/>
        </w:rPr>
        <w:t xml:space="preserve">The Supplier </w:t>
      </w:r>
      <w:r w:rsidRPr="001B351E">
        <w:rPr>
          <w:rFonts w:ascii="Arial" w:hAnsi="Arial" w:cs="Arial"/>
          <w:sz w:val="24"/>
          <w:szCs w:val="24"/>
        </w:rPr>
        <w:t xml:space="preserve">and/or any of its Subcontractors </w:t>
      </w:r>
      <w:r w:rsidRPr="001B351E">
        <w:rPr>
          <w:rFonts w:ascii="Arial" w:hAnsi="Arial" w:cs="Arial"/>
          <w:sz w:val="24"/>
          <w:szCs w:val="24"/>
          <w:lang w:val="en-GB"/>
        </w:rPr>
        <w:t xml:space="preserve">shall procure that the CSPS Fair Deal Employees continue to accrue benefits in </w:t>
      </w:r>
      <w:r w:rsidRPr="001B351E">
        <w:rPr>
          <w:rFonts w:ascii="Arial" w:hAnsi="Arial" w:cs="Arial"/>
          <w:sz w:val="24"/>
          <w:szCs w:val="24"/>
        </w:rPr>
        <w:t xml:space="preserve">the CSPS in </w:t>
      </w:r>
      <w:r w:rsidRPr="001B351E">
        <w:rPr>
          <w:rFonts w:ascii="Arial" w:hAnsi="Arial" w:cs="Arial"/>
          <w:sz w:val="24"/>
          <w:szCs w:val="24"/>
          <w:lang w:val="en-GB"/>
        </w:rPr>
        <w:t xml:space="preserve">accordance with the provisions governing the relevant section of the CSPS for service from (and including) the Relevant Transfer Date. </w:t>
      </w:r>
    </w:p>
    <w:p w14:paraId="4AF11338" w14:textId="77777777" w:rsidR="00E45828" w:rsidRPr="001B351E" w:rsidRDefault="00E45828" w:rsidP="00E45828">
      <w:pPr>
        <w:pStyle w:val="ScheduleL2"/>
        <w:rPr>
          <w:rFonts w:ascii="Arial" w:hAnsi="Arial" w:cs="Arial"/>
          <w:sz w:val="24"/>
          <w:szCs w:val="24"/>
        </w:rPr>
      </w:pPr>
      <w:bookmarkStart w:id="344" w:name="_Ref498720560"/>
      <w:r w:rsidRPr="001B351E">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w:t>
      </w:r>
      <w:r w:rsidRPr="001B351E">
        <w:rPr>
          <w:rFonts w:ascii="Arial" w:hAnsi="Arial" w:cs="Arial"/>
          <w:sz w:val="24"/>
          <w:szCs w:val="24"/>
        </w:rPr>
        <w:lastRenderedPageBreak/>
        <w:t xml:space="preserve">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344"/>
    <w:p w14:paraId="34A104AC" w14:textId="77777777" w:rsidR="00E45828" w:rsidRPr="001B351E" w:rsidRDefault="00E45828" w:rsidP="00E45828">
      <w:pPr>
        <w:rPr>
          <w:rFonts w:ascii="Arial" w:hAnsi="Arial" w:cs="Arial"/>
          <w:sz w:val="24"/>
          <w:szCs w:val="24"/>
        </w:rPr>
      </w:pPr>
    </w:p>
    <w:p w14:paraId="11B7B3B3" w14:textId="77777777" w:rsidR="00E45828" w:rsidRPr="001B351E" w:rsidRDefault="00E45828" w:rsidP="00933F69">
      <w:pPr>
        <w:pStyle w:val="Annex"/>
        <w:rPr>
          <w:iCs/>
        </w:rPr>
      </w:pPr>
      <w:r w:rsidRPr="001B351E">
        <w:br w:type="page"/>
      </w:r>
      <w:bookmarkStart w:id="345" w:name="_Toc154147163"/>
      <w:bookmarkStart w:id="346" w:name="_Toc154149077"/>
      <w:r w:rsidRPr="001B351E">
        <w:lastRenderedPageBreak/>
        <w:t>Annex D2: NHS Pension Schemes</w:t>
      </w:r>
      <w:bookmarkEnd w:id="345"/>
      <w:bookmarkEnd w:id="346"/>
    </w:p>
    <w:p w14:paraId="536C5FB6" w14:textId="77777777" w:rsidR="00E45828" w:rsidRPr="001B351E" w:rsidRDefault="00E45828" w:rsidP="001E1E50">
      <w:pPr>
        <w:pStyle w:val="ScheduleL1"/>
        <w:numPr>
          <w:ilvl w:val="0"/>
          <w:numId w:val="139"/>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2F845D13"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D2: NHSPS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0" w:type="auto"/>
        <w:tblLook w:val="04A0" w:firstRow="1" w:lastRow="0" w:firstColumn="1" w:lastColumn="0" w:noHBand="0" w:noVBand="1"/>
      </w:tblPr>
      <w:tblGrid>
        <w:gridCol w:w="3397"/>
        <w:gridCol w:w="5629"/>
      </w:tblGrid>
      <w:tr w:rsidR="00E45828" w:rsidRPr="001B351E" w14:paraId="15E1A8F4" w14:textId="77777777" w:rsidTr="00E45828">
        <w:trPr>
          <w:cantSplit/>
        </w:trPr>
        <w:tc>
          <w:tcPr>
            <w:tcW w:w="3397" w:type="dxa"/>
            <w:hideMark/>
          </w:tcPr>
          <w:p w14:paraId="194A09C8"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9" w:type="dxa"/>
            <w:hideMark/>
          </w:tcPr>
          <w:p w14:paraId="72099438"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45828" w:rsidRPr="001B351E" w14:paraId="7928D3FC" w14:textId="77777777" w:rsidTr="00E45828">
        <w:trPr>
          <w:cantSplit/>
        </w:trPr>
        <w:tc>
          <w:tcPr>
            <w:tcW w:w="3397" w:type="dxa"/>
            <w:hideMark/>
          </w:tcPr>
          <w:p w14:paraId="51B264EE"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lastRenderedPageBreak/>
              <w:t>“NHS Broadly Comparable Employees”</w:t>
            </w:r>
          </w:p>
        </w:tc>
        <w:tc>
          <w:tcPr>
            <w:tcW w:w="5629" w:type="dxa"/>
            <w:hideMark/>
          </w:tcPr>
          <w:p w14:paraId="4AFA061F" w14:textId="77777777" w:rsidR="00E45828" w:rsidRPr="001B351E" w:rsidRDefault="00E45828">
            <w:pPr>
              <w:tabs>
                <w:tab w:val="left" w:pos="235"/>
              </w:tabs>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90C668F"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     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p w14:paraId="50E77AF1"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1A9030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45828" w:rsidRPr="001B351E" w14:paraId="1B64239D" w14:textId="77777777" w:rsidTr="00E45828">
        <w:trPr>
          <w:cantSplit/>
        </w:trPr>
        <w:tc>
          <w:tcPr>
            <w:tcW w:w="3397" w:type="dxa"/>
            <w:hideMark/>
          </w:tcPr>
          <w:p w14:paraId="08B9015C"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"NHSPS Eligible Employees"</w:t>
            </w:r>
          </w:p>
        </w:tc>
        <w:tc>
          <w:tcPr>
            <w:tcW w:w="5629" w:type="dxa"/>
            <w:hideMark/>
          </w:tcPr>
          <w:p w14:paraId="5A9476F1" w14:textId="0BE3B4B5"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NHSPS Fair Deal </w:t>
            </w:r>
            <w:r w:rsidR="00005BA6" w:rsidRPr="001B351E">
              <w:rPr>
                <w:rFonts w:ascii="Arial" w:eastAsia="STZhongsong" w:hAnsi="Arial" w:cs="Arial"/>
                <w:bCs/>
                <w:color w:val="000000"/>
                <w:sz w:val="24"/>
                <w:szCs w:val="24"/>
                <w:lang w:eastAsia="zh-CN"/>
              </w:rPr>
              <w:t>Employee who</w:t>
            </w:r>
            <w:r w:rsidRPr="001B351E">
              <w:rPr>
                <w:rFonts w:ascii="Arial" w:eastAsia="STZhongsong" w:hAnsi="Arial" w:cs="Arial"/>
                <w:bCs/>
                <w:color w:val="000000"/>
                <w:sz w:val="24"/>
                <w:szCs w:val="24"/>
                <w:lang w:eastAsia="zh-CN"/>
              </w:rPr>
              <w:t xml:space="preserve"> at the relevant time is an active member or eligible to participate in the NHSPS under a Direction Letter/Determination Letter.</w:t>
            </w:r>
          </w:p>
        </w:tc>
      </w:tr>
      <w:tr w:rsidR="00E45828" w:rsidRPr="001B351E" w14:paraId="03D54C85" w14:textId="77777777" w:rsidTr="00E45828">
        <w:trPr>
          <w:cantSplit/>
        </w:trPr>
        <w:tc>
          <w:tcPr>
            <w:tcW w:w="3397" w:type="dxa"/>
            <w:hideMark/>
          </w:tcPr>
          <w:p w14:paraId="5EB8FA51" w14:textId="1F3E0799"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 xml:space="preserve">"NHSPS Fair </w:t>
            </w:r>
            <w:r w:rsidR="00005BA6" w:rsidRPr="001B351E">
              <w:rPr>
                <w:rFonts w:ascii="Arial" w:hAnsi="Arial" w:cs="Arial"/>
                <w:b/>
                <w:sz w:val="24"/>
                <w:szCs w:val="24"/>
              </w:rPr>
              <w:t>Deal Employees</w:t>
            </w:r>
            <w:r w:rsidRPr="001B351E">
              <w:rPr>
                <w:rFonts w:ascii="Arial" w:hAnsi="Arial" w:cs="Arial"/>
                <w:b/>
                <w:sz w:val="24"/>
                <w:szCs w:val="24"/>
              </w:rPr>
              <w:t>"</w:t>
            </w:r>
          </w:p>
        </w:tc>
        <w:tc>
          <w:tcPr>
            <w:tcW w:w="5629" w:type="dxa"/>
            <w:hideMark/>
          </w:tcPr>
          <w:p w14:paraId="3D4D66C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45828" w:rsidRPr="001B351E" w14:paraId="671E064D" w14:textId="77777777" w:rsidTr="00E45828">
        <w:trPr>
          <w:cantSplit/>
        </w:trPr>
        <w:tc>
          <w:tcPr>
            <w:tcW w:w="3397" w:type="dxa"/>
          </w:tcPr>
          <w:p w14:paraId="114B4F84"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6DE40D05" w14:textId="77777777" w:rsidR="00E45828" w:rsidRPr="001B351E" w:rsidRDefault="00E45828" w:rsidP="001E1E50">
            <w:pPr>
              <w:widowControl w:val="0"/>
              <w:numPr>
                <w:ilvl w:val="0"/>
                <w:numId w:val="140"/>
              </w:numPr>
              <w:tabs>
                <w:tab w:val="left" w:pos="695"/>
                <w:tab w:val="num" w:pos="743"/>
              </w:tabs>
              <w:overflowPunct w:val="0"/>
              <w:autoSpaceDE w:val="0"/>
              <w:autoSpaceDN w:val="0"/>
              <w:adjustRightInd w:val="0"/>
              <w:spacing w:before="120" w:after="120" w:line="240" w:lineRule="auto"/>
              <w:ind w:left="743" w:hanging="709"/>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tc>
      </w:tr>
      <w:tr w:rsidR="00E45828" w:rsidRPr="001B351E" w14:paraId="6A667B57" w14:textId="77777777" w:rsidTr="00E45828">
        <w:trPr>
          <w:cantSplit/>
        </w:trPr>
        <w:tc>
          <w:tcPr>
            <w:tcW w:w="3397" w:type="dxa"/>
          </w:tcPr>
          <w:p w14:paraId="1AABDC09"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02645B6A" w14:textId="77777777" w:rsidR="00E45828" w:rsidRPr="001B351E" w:rsidRDefault="00E45828" w:rsidP="001E1E50">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1B351E">
              <w:rPr>
                <w:rFonts w:ascii="Arial" w:hAnsi="Arial" w:cs="Arial"/>
                <w:sz w:val="24"/>
                <w:szCs w:val="24"/>
              </w:rPr>
              <w:t>entitled</w:t>
            </w:r>
            <w:r w:rsidRPr="001B351E">
              <w:rPr>
                <w:rFonts w:ascii="Arial" w:eastAsia="STZhongsong" w:hAnsi="Arial" w:cs="Arial"/>
                <w:bCs/>
                <w:color w:val="000000"/>
                <w:sz w:val="24"/>
                <w:szCs w:val="24"/>
                <w:lang w:eastAsia="zh-CN"/>
              </w:rPr>
              <w:t xml:space="preserve"> to protection under New Fair Deal  (or previous guidance), having been formerly in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E45828" w:rsidRPr="001B351E" w14:paraId="1493109C" w14:textId="77777777" w:rsidTr="00E45828">
        <w:trPr>
          <w:cantSplit/>
        </w:trPr>
        <w:tc>
          <w:tcPr>
            <w:tcW w:w="3397" w:type="dxa"/>
          </w:tcPr>
          <w:p w14:paraId="3F82752B"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202B93EC"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and, in each case, being continuously engaged for more than fifty per cent (50%) of their employed time in the delivery of services (the same as or similar to the Services).</w:t>
            </w:r>
          </w:p>
        </w:tc>
      </w:tr>
      <w:tr w:rsidR="00E45828" w:rsidRPr="001B351E" w14:paraId="021737CD" w14:textId="77777777" w:rsidTr="00E45828">
        <w:trPr>
          <w:cantSplit/>
        </w:trPr>
        <w:tc>
          <w:tcPr>
            <w:tcW w:w="3397" w:type="dxa"/>
          </w:tcPr>
          <w:p w14:paraId="6CA203BD"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7040083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45828" w:rsidRPr="001B351E" w14:paraId="595CE80C" w14:textId="77777777" w:rsidTr="00E45828">
        <w:trPr>
          <w:cantSplit/>
        </w:trPr>
        <w:tc>
          <w:tcPr>
            <w:tcW w:w="3397" w:type="dxa"/>
            <w:hideMark/>
          </w:tcPr>
          <w:p w14:paraId="7B44936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Body"</w:t>
            </w:r>
          </w:p>
        </w:tc>
        <w:tc>
          <w:tcPr>
            <w:tcW w:w="5629" w:type="dxa"/>
            <w:hideMark/>
          </w:tcPr>
          <w:p w14:paraId="182A3DE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45828" w:rsidRPr="001B351E" w14:paraId="482E604E" w14:textId="77777777" w:rsidTr="00E45828">
        <w:trPr>
          <w:cantSplit/>
        </w:trPr>
        <w:tc>
          <w:tcPr>
            <w:tcW w:w="3397" w:type="dxa"/>
            <w:hideMark/>
          </w:tcPr>
          <w:p w14:paraId="014B441A"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Pensions"</w:t>
            </w:r>
          </w:p>
        </w:tc>
        <w:tc>
          <w:tcPr>
            <w:tcW w:w="5629" w:type="dxa"/>
            <w:hideMark/>
          </w:tcPr>
          <w:p w14:paraId="3BCB897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E45828" w:rsidRPr="001B351E" w14:paraId="7025E4A2" w14:textId="77777777" w:rsidTr="00E45828">
        <w:trPr>
          <w:cantSplit/>
        </w:trPr>
        <w:tc>
          <w:tcPr>
            <w:tcW w:w="3397" w:type="dxa"/>
            <w:hideMark/>
          </w:tcPr>
          <w:p w14:paraId="3ED641FE"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lastRenderedPageBreak/>
              <w:t>"NHSPS"</w:t>
            </w:r>
          </w:p>
        </w:tc>
        <w:tc>
          <w:tcPr>
            <w:tcW w:w="5629" w:type="dxa"/>
            <w:hideMark/>
          </w:tcPr>
          <w:p w14:paraId="6587E9D4"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45828" w:rsidRPr="001B351E" w14:paraId="1EEB5C65" w14:textId="77777777" w:rsidTr="00E45828">
        <w:trPr>
          <w:cantSplit/>
        </w:trPr>
        <w:tc>
          <w:tcPr>
            <w:tcW w:w="3397" w:type="dxa"/>
          </w:tcPr>
          <w:p w14:paraId="27EFE50A"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44D1216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p>
        </w:tc>
      </w:tr>
      <w:tr w:rsidR="00E45828" w:rsidRPr="001B351E" w14:paraId="4DE67161" w14:textId="77777777" w:rsidTr="00E45828">
        <w:trPr>
          <w:cantSplit/>
        </w:trPr>
        <w:tc>
          <w:tcPr>
            <w:tcW w:w="3397" w:type="dxa"/>
            <w:hideMark/>
          </w:tcPr>
          <w:p w14:paraId="34069F87"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 Scheme Regulations"</w:t>
            </w:r>
          </w:p>
        </w:tc>
        <w:tc>
          <w:tcPr>
            <w:tcW w:w="5629" w:type="dxa"/>
            <w:hideMark/>
          </w:tcPr>
          <w:p w14:paraId="7515525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828" w:rsidRPr="001B351E" w14:paraId="2AE32321" w14:textId="77777777" w:rsidTr="00E45828">
        <w:trPr>
          <w:cantSplit/>
        </w:trPr>
        <w:tc>
          <w:tcPr>
            <w:tcW w:w="3397" w:type="dxa"/>
            <w:hideMark/>
          </w:tcPr>
          <w:p w14:paraId="20544AC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Premature Retirement Rights"</w:t>
            </w:r>
          </w:p>
        </w:tc>
        <w:tc>
          <w:tcPr>
            <w:tcW w:w="5629" w:type="dxa"/>
            <w:hideMark/>
          </w:tcPr>
          <w:p w14:paraId="5643146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rights to which any NHS Fair Deal Employee (had they remained in the employment of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45828" w:rsidRPr="001B351E" w14:paraId="22D6ECBD" w14:textId="77777777" w:rsidTr="00E45828">
        <w:trPr>
          <w:cantSplit/>
        </w:trPr>
        <w:tc>
          <w:tcPr>
            <w:tcW w:w="3397" w:type="dxa"/>
            <w:hideMark/>
          </w:tcPr>
          <w:p w14:paraId="51A2CC25"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"Pension Benefits"</w:t>
            </w:r>
          </w:p>
        </w:tc>
        <w:tc>
          <w:tcPr>
            <w:tcW w:w="5629" w:type="dxa"/>
            <w:hideMark/>
          </w:tcPr>
          <w:p w14:paraId="19EC614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45828" w:rsidRPr="001B351E" w14:paraId="3517F98F" w14:textId="77777777" w:rsidTr="00E45828">
        <w:trPr>
          <w:cantSplit/>
        </w:trPr>
        <w:tc>
          <w:tcPr>
            <w:tcW w:w="3397" w:type="dxa"/>
          </w:tcPr>
          <w:p w14:paraId="34223B45"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539CD7A1" w14:textId="77777777" w:rsidR="00E45828" w:rsidRPr="001B351E" w:rsidRDefault="00E45828">
            <w:pPr>
              <w:tabs>
                <w:tab w:val="left" w:pos="235"/>
              </w:tabs>
              <w:spacing w:before="120" w:after="120"/>
              <w:rPr>
                <w:rFonts w:ascii="Arial" w:hAnsi="Arial" w:cs="Arial"/>
                <w:sz w:val="24"/>
                <w:szCs w:val="24"/>
              </w:rPr>
            </w:pPr>
          </w:p>
        </w:tc>
      </w:tr>
    </w:tbl>
    <w:p w14:paraId="7484189A" w14:textId="77777777" w:rsidR="00E45828" w:rsidRPr="001B351E" w:rsidRDefault="00E45828" w:rsidP="00E45828">
      <w:pPr>
        <w:pStyle w:val="ScheduleL1"/>
        <w:rPr>
          <w:rFonts w:ascii="Arial" w:eastAsia="Times New Roman" w:hAnsi="Arial" w:cs="Arial"/>
          <w:sz w:val="24"/>
          <w:szCs w:val="24"/>
        </w:rPr>
      </w:pPr>
      <w:bookmarkStart w:id="347" w:name="_Toc481501356"/>
      <w:bookmarkStart w:id="348" w:name="_Toc481484600"/>
      <w:bookmarkStart w:id="349" w:name="_Toc479778295"/>
      <w:bookmarkStart w:id="350" w:name="_Toc479777845"/>
      <w:bookmarkStart w:id="351" w:name="_Toc477883428"/>
      <w:bookmarkStart w:id="352" w:name="_Ref466031983"/>
      <w:r w:rsidRPr="001B351E">
        <w:rPr>
          <w:rFonts w:ascii="Arial" w:hAnsi="Arial" w:cs="Arial"/>
          <w:caps w:val="0"/>
          <w:sz w:val="24"/>
          <w:szCs w:val="24"/>
        </w:rPr>
        <w:t>Membership of the NHS Pension Scheme</w:t>
      </w:r>
    </w:p>
    <w:p w14:paraId="60B373AC" w14:textId="77777777" w:rsidR="00E45828" w:rsidRPr="001B351E" w:rsidRDefault="00E45828" w:rsidP="00E45828">
      <w:pPr>
        <w:pStyle w:val="ScheduleL2"/>
        <w:rPr>
          <w:rFonts w:ascii="Arial" w:hAnsi="Arial" w:cs="Arial"/>
          <w:sz w:val="24"/>
          <w:szCs w:val="24"/>
          <w:lang w:val="en-GB"/>
        </w:rPr>
      </w:pPr>
      <w:bookmarkStart w:id="353" w:name="_Ref466031984"/>
      <w:bookmarkEnd w:id="347"/>
      <w:bookmarkEnd w:id="348"/>
      <w:bookmarkEnd w:id="349"/>
      <w:bookmarkEnd w:id="350"/>
      <w:bookmarkEnd w:id="351"/>
      <w:bookmarkEnd w:id="352"/>
      <w:r w:rsidRPr="001B351E">
        <w:rPr>
          <w:rFonts w:ascii="Arial" w:hAnsi="Arial" w:cs="Arial"/>
          <w:sz w:val="24"/>
          <w:szCs w:val="24"/>
          <w:lang w:val="en-GB"/>
        </w:rPr>
        <w:t xml:space="preserve">In accordance with New Fair Deal, the Supplier and/or any of its Subcontractors to which the employment of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compulsorily transfers as a result of </w:t>
      </w:r>
      <w:r w:rsidRPr="001B351E">
        <w:rPr>
          <w:rFonts w:ascii="Arial" w:eastAsia="Times New Roman" w:hAnsi="Arial" w:cs="Arial"/>
          <w:sz w:val="24"/>
          <w:szCs w:val="24"/>
        </w:rPr>
        <w:t xml:space="preserve">either </w:t>
      </w:r>
      <w:r w:rsidRPr="001B351E">
        <w:rPr>
          <w:rFonts w:ascii="Arial" w:hAnsi="Arial" w:cs="Arial"/>
          <w:sz w:val="24"/>
          <w:szCs w:val="24"/>
          <w:lang w:val="en-GB"/>
        </w:rPr>
        <w:t xml:space="preserve">the award of this Contract </w:t>
      </w:r>
      <w:r w:rsidRPr="001B351E">
        <w:rPr>
          <w:rFonts w:ascii="Arial" w:hAnsi="Arial" w:cs="Arial"/>
          <w:sz w:val="24"/>
          <w:szCs w:val="24"/>
        </w:rPr>
        <w:t>or a Relevant Transfer</w:t>
      </w:r>
      <w:r w:rsidRPr="001B351E">
        <w:rPr>
          <w:rFonts w:ascii="Arial" w:hAnsi="Arial" w:cs="Arial"/>
          <w:sz w:val="24"/>
          <w:szCs w:val="24"/>
          <w:lang w:val="en-GB"/>
        </w:rPr>
        <w:t xml:space="preserve">, if not an NHS Body or other employer which participates automatically in the NHSPS, </w:t>
      </w:r>
      <w:r w:rsidRPr="001B351E">
        <w:rPr>
          <w:rFonts w:ascii="Arial" w:eastAsia="Times New Roman" w:hAnsi="Arial" w:cs="Arial"/>
          <w:sz w:val="24"/>
          <w:szCs w:val="24"/>
        </w:rPr>
        <w:t xml:space="preserve">shall </w:t>
      </w:r>
      <w:r w:rsidRPr="001B351E">
        <w:rPr>
          <w:rFonts w:ascii="Arial" w:hAnsi="Arial" w:cs="Arial"/>
          <w:sz w:val="24"/>
          <w:szCs w:val="24"/>
          <w:lang w:val="en-GB"/>
        </w:rPr>
        <w:t>each secure a Direction Letter</w:t>
      </w:r>
      <w:r w:rsidRPr="001B351E">
        <w:rPr>
          <w:rFonts w:ascii="Arial" w:eastAsia="Times New Roman" w:hAnsi="Arial" w:cs="Arial"/>
          <w:sz w:val="24"/>
          <w:szCs w:val="24"/>
        </w:rPr>
        <w:t>/Determination</w:t>
      </w:r>
      <w:r w:rsidRPr="001B351E">
        <w:rPr>
          <w:rFonts w:ascii="Arial" w:hAnsi="Arial" w:cs="Arial"/>
          <w:sz w:val="24"/>
          <w:szCs w:val="24"/>
          <w:lang w:val="en-GB"/>
        </w:rPr>
        <w:t xml:space="preserve"> to enable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to retain either continuous active membership of </w:t>
      </w:r>
      <w:r w:rsidRPr="001B351E">
        <w:rPr>
          <w:rFonts w:ascii="Arial" w:hAnsi="Arial" w:cs="Arial"/>
          <w:sz w:val="24"/>
          <w:szCs w:val="24"/>
          <w:lang w:val="en-GB"/>
        </w:rPr>
        <w:lastRenderedPageBreak/>
        <w:t xml:space="preserve">or eligibility for the NHSPS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val="en-GB"/>
        </w:rPr>
        <w:t>Contract.</w:t>
      </w:r>
      <w:bookmarkEnd w:id="353"/>
      <w:r w:rsidRPr="001B351E">
        <w:rPr>
          <w:rFonts w:ascii="Arial" w:hAnsi="Arial" w:cs="Arial"/>
          <w:sz w:val="24"/>
          <w:szCs w:val="24"/>
          <w:lang w:val="en-GB"/>
        </w:rPr>
        <w:t xml:space="preserve"> </w:t>
      </w:r>
    </w:p>
    <w:p w14:paraId="2EBEAAB0"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DB6F3AE"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lang w:eastAsia="zh-CN"/>
        </w:rPr>
      </w:pPr>
      <w:r w:rsidRPr="001B351E">
        <w:rPr>
          <w:rFonts w:ascii="Arial" w:hAnsi="Arial" w:cs="Arial"/>
          <w:bCs/>
          <w:lang w:eastAsia="zh-CN"/>
        </w:rPr>
        <w:t>all employer's and NHSPS Fair Deal Employees' contributions intended to go to the NHSPS are kept in a separate bank account; and</w:t>
      </w:r>
    </w:p>
    <w:p w14:paraId="18186F07"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bCs/>
          <w:lang w:eastAsia="zh-CN"/>
        </w:rPr>
      </w:pPr>
      <w:r w:rsidRPr="001B351E">
        <w:rPr>
          <w:rFonts w:ascii="Arial" w:hAnsi="Arial" w:cs="Arial"/>
          <w:bCs/>
          <w:lang w:eastAsia="zh-CN"/>
        </w:rPr>
        <w:t>the Pension Benefits and Premature Retirement Rights of NHSPS Fair Deal Employees are not adversely affected.</w:t>
      </w:r>
    </w:p>
    <w:p w14:paraId="30DB5DE6" w14:textId="77777777" w:rsidR="00E45828" w:rsidRPr="001B351E" w:rsidRDefault="00E45828" w:rsidP="00E45828">
      <w:pPr>
        <w:pStyle w:val="ScheduleL2"/>
        <w:rPr>
          <w:rFonts w:ascii="Arial" w:hAnsi="Arial" w:cs="Arial"/>
          <w:sz w:val="24"/>
          <w:szCs w:val="24"/>
          <w:lang w:val="en-GB"/>
        </w:rPr>
      </w:pPr>
      <w:bookmarkStart w:id="354" w:name="_Ref384805861"/>
      <w:r w:rsidRPr="001B351E">
        <w:rPr>
          <w:rFonts w:ascii="Arial" w:hAnsi="Arial" w:cs="Arial"/>
          <w:sz w:val="24"/>
          <w:szCs w:val="24"/>
          <w:lang w:val="en-GB"/>
        </w:rPr>
        <w:t>The Supplier must supply to the Buyer</w:t>
      </w:r>
      <w:r w:rsidRPr="001B351E">
        <w:rPr>
          <w:rFonts w:ascii="Arial" w:hAnsi="Arial" w:cs="Arial"/>
          <w:i/>
          <w:sz w:val="24"/>
          <w:szCs w:val="24"/>
          <w:lang w:val="en-GB"/>
        </w:rPr>
        <w:t xml:space="preserve"> </w:t>
      </w:r>
      <w:r w:rsidRPr="001B351E">
        <w:rPr>
          <w:rFonts w:ascii="Arial" w:hAnsi="Arial" w:cs="Arial"/>
          <w:sz w:val="24"/>
          <w:szCs w:val="24"/>
          <w:lang w:val="en-GB"/>
        </w:rPr>
        <w:t>a complete copy of each Direction Letter/</w:t>
      </w:r>
      <w:r w:rsidRPr="001B351E">
        <w:rPr>
          <w:rFonts w:ascii="Arial" w:eastAsia="Times New Roman" w:hAnsi="Arial" w:cs="Arial"/>
          <w:bCs/>
          <w:sz w:val="24"/>
          <w:szCs w:val="24"/>
        </w:rPr>
        <w:t xml:space="preserve"> Determination within 5 Working Days of receipt of the Direction Letter/Determination</w:t>
      </w:r>
      <w:r w:rsidRPr="001B351E">
        <w:rPr>
          <w:rFonts w:ascii="Arial" w:hAnsi="Arial" w:cs="Arial"/>
          <w:sz w:val="24"/>
          <w:szCs w:val="24"/>
          <w:lang w:val="en-GB"/>
        </w:rPr>
        <w:t>.</w:t>
      </w:r>
      <w:bookmarkEnd w:id="354"/>
    </w:p>
    <w:p w14:paraId="35512188" w14:textId="77777777" w:rsidR="00E45828" w:rsidRPr="001B351E" w:rsidRDefault="00E45828" w:rsidP="00E45828">
      <w:pPr>
        <w:pStyle w:val="ScheduleL2"/>
        <w:rPr>
          <w:rFonts w:ascii="Arial" w:hAnsi="Arial" w:cs="Arial"/>
          <w:sz w:val="24"/>
          <w:szCs w:val="24"/>
          <w:lang w:val="en-GB"/>
        </w:rPr>
      </w:pPr>
      <w:bookmarkStart w:id="355" w:name="_Ref466031985"/>
      <w:r w:rsidRPr="001B351E">
        <w:rPr>
          <w:rFonts w:ascii="Arial" w:hAnsi="Arial" w:cs="Arial"/>
          <w:sz w:val="24"/>
          <w:szCs w:val="24"/>
          <w:lang w:val="en-GB"/>
        </w:rPr>
        <w:t xml:space="preserve">The Supplier must ensure (and procure that each of its Sub-Contracts (if any) ensures) that all of its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5"/>
    </w:p>
    <w:p w14:paraId="7EA0B729" w14:textId="77777777" w:rsidR="00E45828" w:rsidRPr="001B351E" w:rsidRDefault="00E45828" w:rsidP="00E45828">
      <w:pPr>
        <w:pStyle w:val="ScheduleL2"/>
        <w:rPr>
          <w:rFonts w:ascii="Arial" w:hAnsi="Arial" w:cs="Arial"/>
          <w:sz w:val="24"/>
          <w:szCs w:val="24"/>
          <w:lang w:val="en-GB"/>
        </w:rPr>
      </w:pPr>
      <w:bookmarkStart w:id="356" w:name="_Ref466031986"/>
      <w:r w:rsidRPr="001B351E">
        <w:rPr>
          <w:rFonts w:ascii="Arial" w:hAnsi="Arial" w:cs="Arial"/>
          <w:sz w:val="24"/>
          <w:szCs w:val="24"/>
          <w:lang w:val="en-GB"/>
        </w:rPr>
        <w:t>The Supplier will (and will procure that its Subcontractors (if any) will) comply with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1B351E">
        <w:rPr>
          <w:rFonts w:ascii="Arial" w:eastAsia="Times New Roman" w:hAnsi="Arial" w:cs="Arial"/>
          <w:sz w:val="24"/>
          <w:szCs w:val="24"/>
        </w:rPr>
        <w:t xml:space="preserve">and Social Care </w:t>
      </w:r>
      <w:r w:rsidRPr="001B351E">
        <w:rPr>
          <w:rFonts w:ascii="Arial" w:hAnsi="Arial" w:cs="Arial"/>
          <w:sz w:val="24"/>
          <w:szCs w:val="24"/>
          <w:lang w:val="en-GB"/>
        </w:rPr>
        <w:t xml:space="preserve">in respect of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for so long as it remains bound by the terms of any such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6"/>
      <w:r w:rsidRPr="001B351E">
        <w:rPr>
          <w:rFonts w:ascii="Arial" w:hAnsi="Arial" w:cs="Arial"/>
          <w:sz w:val="24"/>
          <w:szCs w:val="24"/>
          <w:lang w:val="en-GB"/>
        </w:rPr>
        <w:t xml:space="preserve"> </w:t>
      </w:r>
    </w:p>
    <w:p w14:paraId="22FE1AE6" w14:textId="77777777" w:rsidR="00E45828" w:rsidRPr="001B351E" w:rsidRDefault="00E45828" w:rsidP="00E45828">
      <w:pPr>
        <w:pStyle w:val="ScheduleL2"/>
        <w:rPr>
          <w:rFonts w:ascii="Arial" w:hAnsi="Arial" w:cs="Arial"/>
          <w:sz w:val="24"/>
          <w:szCs w:val="24"/>
          <w:lang w:val="en-GB"/>
        </w:rPr>
      </w:pPr>
      <w:bookmarkStart w:id="357" w:name="_Ref466031987"/>
      <w:r w:rsidRPr="001B351E">
        <w:rPr>
          <w:rFonts w:ascii="Arial" w:hAnsi="Arial" w:cs="Arial"/>
          <w:sz w:val="24"/>
          <w:szCs w:val="24"/>
          <w:lang w:val="en-GB"/>
        </w:rPr>
        <w:t>Where any employee omitted from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supplied in accordance with Paragraph 2 of this Annex are subsequently found to be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the Supplier will (and will procure that its Subcontractors (if any) will) treat that person as if they had been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 from the Relevant Transfer Date so that their Pension Benefits and NHS Premature Retirement Rights are not adversely affected.</w:t>
      </w:r>
      <w:bookmarkEnd w:id="357"/>
    </w:p>
    <w:p w14:paraId="2D9DE46C" w14:textId="77777777" w:rsidR="00E45828" w:rsidRPr="001B351E" w:rsidRDefault="00E45828" w:rsidP="00E45828">
      <w:pPr>
        <w:pStyle w:val="ScheduleL2"/>
        <w:rPr>
          <w:rFonts w:ascii="Arial" w:hAnsi="Arial" w:cs="Arial"/>
          <w:sz w:val="24"/>
          <w:szCs w:val="24"/>
          <w:lang w:val="en-GB"/>
        </w:rPr>
      </w:pPr>
      <w:bookmarkStart w:id="358" w:name="_Ref466031988"/>
      <w:r w:rsidRPr="001B351E">
        <w:rPr>
          <w:rFonts w:ascii="Arial" w:hAnsi="Arial" w:cs="Arial"/>
          <w:sz w:val="24"/>
          <w:szCs w:val="24"/>
          <w:lang w:val="en-GB"/>
        </w:rPr>
        <w:t xml:space="preserve">The Supplier will (and will procure that its Subcontractors (if any) will) Subcontractor provide any guarantee, bond or indemnity required by </w:t>
      </w:r>
      <w:r w:rsidRPr="001B351E">
        <w:rPr>
          <w:rFonts w:ascii="Arial" w:eastAsia="Times New Roman" w:hAnsi="Arial" w:cs="Arial"/>
          <w:bCs/>
          <w:sz w:val="24"/>
          <w:szCs w:val="24"/>
        </w:rPr>
        <w:t>NHS Pensions in relation to a Direction Letter/Determination</w:t>
      </w:r>
      <w:r w:rsidRPr="001B351E">
        <w:rPr>
          <w:rFonts w:ascii="Arial" w:hAnsi="Arial" w:cs="Arial"/>
          <w:sz w:val="24"/>
          <w:szCs w:val="24"/>
          <w:lang w:val="en-GB"/>
        </w:rPr>
        <w:t>.</w:t>
      </w:r>
      <w:bookmarkEnd w:id="358"/>
    </w:p>
    <w:p w14:paraId="3A080749"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Continuation of early retirement rights after transfer</w:t>
      </w:r>
    </w:p>
    <w:p w14:paraId="59A0FC76" w14:textId="77777777" w:rsidR="00E45828" w:rsidRPr="001B351E" w:rsidRDefault="00E45828" w:rsidP="00E45828">
      <w:pPr>
        <w:pStyle w:val="ScheduleL2"/>
        <w:rPr>
          <w:rFonts w:ascii="Arial" w:hAnsi="Arial" w:cs="Arial"/>
          <w:sz w:val="24"/>
          <w:szCs w:val="24"/>
          <w:lang w:val="en-GB"/>
        </w:rPr>
      </w:pPr>
      <w:bookmarkStart w:id="359" w:name="_Ref466031994"/>
      <w:r w:rsidRPr="001B351E">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359"/>
      <w:r w:rsidRPr="001B351E">
        <w:rPr>
          <w:rFonts w:ascii="Arial" w:hAnsi="Arial" w:cs="Arial"/>
          <w:sz w:val="24"/>
          <w:szCs w:val="24"/>
          <w:lang w:val="en-GB"/>
        </w:rPr>
        <w:t xml:space="preserve"> </w:t>
      </w:r>
    </w:p>
    <w:p w14:paraId="7061183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NHS Broadly Comparable Employees</w:t>
      </w:r>
    </w:p>
    <w:p w14:paraId="2958265C" w14:textId="51E0F24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r w:rsidR="00005BA6" w:rsidRPr="001B351E">
        <w:rPr>
          <w:rFonts w:ascii="Arial" w:hAnsi="Arial" w:cs="Arial"/>
          <w:sz w:val="24"/>
          <w:szCs w:val="24"/>
          <w:lang w:val="en-GB"/>
        </w:rPr>
        <w:t>is Broadly</w:t>
      </w:r>
      <w:r w:rsidRPr="001B351E">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A9A2604" w14:textId="77777777" w:rsidR="00E45828" w:rsidRPr="001B351E" w:rsidRDefault="00E45828" w:rsidP="00E45828">
      <w:pPr>
        <w:ind w:left="357"/>
        <w:outlineLvl w:val="2"/>
        <w:rPr>
          <w:rFonts w:ascii="Arial" w:hAnsi="Arial" w:cs="Arial"/>
          <w:sz w:val="24"/>
          <w:szCs w:val="24"/>
          <w:lang w:eastAsia="zh-CN"/>
        </w:rPr>
      </w:pPr>
    </w:p>
    <w:p w14:paraId="64820431" w14:textId="77777777" w:rsidR="00E45828" w:rsidRPr="001B351E" w:rsidRDefault="00E45828" w:rsidP="00E45828">
      <w:pPr>
        <w:pStyle w:val="ScheduleL1"/>
        <w:rPr>
          <w:rFonts w:ascii="Arial" w:hAnsi="Arial" w:cs="Arial"/>
          <w:sz w:val="24"/>
          <w:szCs w:val="24"/>
        </w:rPr>
      </w:pPr>
      <w:bookmarkStart w:id="360" w:name="_Toc481501359"/>
      <w:bookmarkStart w:id="361" w:name="_Toc481484603"/>
      <w:bookmarkStart w:id="362" w:name="_Toc479778298"/>
      <w:bookmarkStart w:id="363" w:name="_Toc479777848"/>
      <w:bookmarkStart w:id="364" w:name="_Toc477883431"/>
      <w:bookmarkStart w:id="365" w:name="_Toc466028622"/>
      <w:bookmarkStart w:id="366" w:name="_Ref463007288"/>
      <w:r w:rsidRPr="001B351E">
        <w:rPr>
          <w:rFonts w:ascii="Arial" w:hAnsi="Arial" w:cs="Arial"/>
          <w:sz w:val="24"/>
          <w:szCs w:val="24"/>
        </w:rPr>
        <w:t>W</w:t>
      </w:r>
      <w:r w:rsidRPr="001B351E">
        <w:rPr>
          <w:rFonts w:ascii="Arial" w:hAnsi="Arial" w:cs="Arial"/>
          <w:caps w:val="0"/>
          <w:sz w:val="24"/>
          <w:szCs w:val="24"/>
        </w:rPr>
        <w:t>hat the buyer can do if the Supplier breaches its pension obligations</w:t>
      </w:r>
      <w:bookmarkEnd w:id="360"/>
      <w:bookmarkEnd w:id="361"/>
      <w:bookmarkEnd w:id="362"/>
      <w:bookmarkEnd w:id="363"/>
      <w:bookmarkEnd w:id="364"/>
      <w:bookmarkEnd w:id="365"/>
      <w:bookmarkEnd w:id="366"/>
    </w:p>
    <w:p w14:paraId="6C545B44" w14:textId="77777777" w:rsidR="00E45828" w:rsidRPr="001B351E" w:rsidRDefault="00E45828" w:rsidP="00E45828">
      <w:pPr>
        <w:pStyle w:val="ScheduleL2"/>
        <w:rPr>
          <w:rFonts w:ascii="Arial" w:hAnsi="Arial" w:cs="Arial"/>
          <w:sz w:val="24"/>
          <w:szCs w:val="24"/>
          <w:lang w:val="en-GB"/>
        </w:rPr>
      </w:pPr>
      <w:bookmarkStart w:id="367" w:name="_Ref466031995"/>
      <w:r w:rsidRPr="001B351E">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 Notwithstanding the provisions of the foregoing, the Supplier shall notify the Buyer in the event that it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w:t>
      </w:r>
      <w:bookmarkEnd w:id="367"/>
    </w:p>
    <w:p w14:paraId="0987C9C1" w14:textId="77777777" w:rsidR="00E45828" w:rsidRPr="001B351E" w:rsidRDefault="00E45828" w:rsidP="00E45828">
      <w:pPr>
        <w:pStyle w:val="ScheduleL2"/>
        <w:rPr>
          <w:rFonts w:ascii="Arial" w:hAnsi="Arial" w:cs="Arial"/>
          <w:sz w:val="24"/>
          <w:szCs w:val="24"/>
          <w:lang w:val="en-GB"/>
        </w:rPr>
      </w:pPr>
      <w:bookmarkStart w:id="368" w:name="_Ref464223868"/>
      <w:r w:rsidRPr="001B351E">
        <w:rPr>
          <w:rFonts w:ascii="Arial" w:hAnsi="Arial" w:cs="Arial"/>
          <w:sz w:val="24"/>
          <w:szCs w:val="24"/>
          <w:lang w:val="en-GB"/>
        </w:rPr>
        <w:t>If the Supplier (or its Subcontractors, if relevant) ceases to participate in the NHSPS for whatever reason, the</w:t>
      </w:r>
      <w:r w:rsidRPr="001B351E">
        <w:rPr>
          <w:rFonts w:ascii="Arial" w:hAnsi="Arial" w:cs="Arial"/>
          <w:i/>
          <w:sz w:val="24"/>
          <w:szCs w:val="24"/>
          <w:lang w:val="en-GB"/>
        </w:rPr>
        <w:t xml:space="preserve"> </w:t>
      </w:r>
      <w:r w:rsidRPr="001B351E">
        <w:rPr>
          <w:rFonts w:ascii="Arial" w:hAnsi="Arial" w:cs="Arial"/>
          <w:sz w:val="24"/>
          <w:szCs w:val="24"/>
          <w:lang w:val="en-GB"/>
        </w:rPr>
        <w:t xml:space="preserve">Supplier (or any such Subcontractor, as appropriate) shall offer to offer </w:t>
      </w:r>
      <w:r w:rsidRPr="001B351E">
        <w:rPr>
          <w:rFonts w:ascii="Arial" w:eastAsia="Times New Roman" w:hAnsi="Arial" w:cs="Arial"/>
          <w:bCs/>
          <w:sz w:val="24"/>
          <w:szCs w:val="24"/>
        </w:rPr>
        <w:t>the NHSPS Eligible Employees membership of a pension scheme which is</w:t>
      </w:r>
      <w:r w:rsidRPr="001B351E">
        <w:rPr>
          <w:rFonts w:ascii="Arial" w:hAnsi="Arial" w:cs="Arial"/>
          <w:sz w:val="24"/>
          <w:szCs w:val="24"/>
          <w:lang w:val="en-GB"/>
        </w:rPr>
        <w:t xml:space="preserve"> Broadly Comparable </w:t>
      </w:r>
      <w:r w:rsidRPr="001B351E">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sidRPr="001B351E">
        <w:rPr>
          <w:rFonts w:ascii="Arial" w:hAnsi="Arial" w:cs="Arial"/>
          <w:sz w:val="24"/>
          <w:szCs w:val="24"/>
          <w:lang w:val="en-GB"/>
        </w:rPr>
        <w:t>Subcontractor.</w:t>
      </w:r>
      <w:bookmarkEnd w:id="368"/>
    </w:p>
    <w:p w14:paraId="443B3681"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Compensation when pension scheme access can’t be provided</w:t>
      </w:r>
    </w:p>
    <w:p w14:paraId="3AEF8EE2" w14:textId="77777777" w:rsidR="00E45828" w:rsidRPr="001B351E" w:rsidRDefault="00E45828" w:rsidP="00E45828">
      <w:pPr>
        <w:pStyle w:val="ScheduleL2"/>
        <w:keepNext/>
        <w:rPr>
          <w:rFonts w:ascii="Arial" w:hAnsi="Arial" w:cs="Arial"/>
          <w:sz w:val="24"/>
          <w:szCs w:val="24"/>
          <w:lang w:val="en-GB"/>
        </w:rPr>
      </w:pPr>
      <w:bookmarkStart w:id="369" w:name="_Ref466031997"/>
      <w:r w:rsidRPr="001B351E">
        <w:rPr>
          <w:rFonts w:ascii="Arial" w:hAnsi="Arial" w:cs="Arial"/>
          <w:sz w:val="24"/>
          <w:szCs w:val="24"/>
          <w:lang w:val="en-GB"/>
        </w:rPr>
        <w:t xml:space="preserve">If the Supplier (or its Subcontractor, if relevant) is unable to provide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with either </w:t>
      </w:r>
      <w:r w:rsidRPr="001B351E">
        <w:rPr>
          <w:rFonts w:ascii="Arial" w:hAnsi="Arial" w:cs="Arial"/>
          <w:sz w:val="24"/>
          <w:szCs w:val="24"/>
        </w:rPr>
        <w:t>membership of</w:t>
      </w:r>
      <w:r w:rsidRPr="001B351E">
        <w:rPr>
          <w:rFonts w:ascii="Arial" w:hAnsi="Arial" w:cs="Arial"/>
          <w:sz w:val="24"/>
          <w:szCs w:val="24"/>
          <w:lang w:val="en-GB"/>
        </w:rPr>
        <w:t>:</w:t>
      </w:r>
      <w:bookmarkEnd w:id="369"/>
      <w:r w:rsidRPr="001B351E">
        <w:rPr>
          <w:rFonts w:ascii="Arial" w:hAnsi="Arial" w:cs="Arial"/>
          <w:sz w:val="24"/>
          <w:szCs w:val="24"/>
          <w:lang w:val="en-GB"/>
        </w:rPr>
        <w:t xml:space="preserve"> </w:t>
      </w:r>
    </w:p>
    <w:p w14:paraId="5781BB09" w14:textId="77777777" w:rsidR="00E45828" w:rsidRPr="001B351E" w:rsidRDefault="00E45828" w:rsidP="00E45828">
      <w:pPr>
        <w:pStyle w:val="ScheduleL3"/>
        <w:rPr>
          <w:rFonts w:ascii="Arial" w:eastAsia="Arial" w:hAnsi="Arial" w:cs="Arial"/>
          <w:sz w:val="24"/>
          <w:szCs w:val="24"/>
          <w:lang w:eastAsia="en-GB"/>
        </w:rPr>
      </w:pPr>
      <w:bookmarkStart w:id="370" w:name="_Ref466031998"/>
      <w:r w:rsidRPr="001B351E">
        <w:rPr>
          <w:rFonts w:ascii="Arial" w:hAnsi="Arial" w:cs="Arial"/>
          <w:sz w:val="24"/>
          <w:szCs w:val="24"/>
        </w:rPr>
        <w:t xml:space="preserve">the NHSPS (having used its best endeavours to secure a Direction </w:t>
      </w:r>
      <w:r w:rsidRPr="001B351E">
        <w:rPr>
          <w:rFonts w:ascii="Arial" w:eastAsia="Arial" w:hAnsi="Arial" w:cs="Arial"/>
          <w:sz w:val="24"/>
          <w:szCs w:val="24"/>
          <w:lang w:eastAsia="en-GB"/>
        </w:rPr>
        <w:t>Letter/Determination); or</w:t>
      </w:r>
      <w:bookmarkEnd w:id="370"/>
      <w:r w:rsidRPr="001B351E">
        <w:rPr>
          <w:rFonts w:ascii="Arial" w:eastAsia="Arial" w:hAnsi="Arial" w:cs="Arial"/>
          <w:sz w:val="24"/>
          <w:szCs w:val="24"/>
          <w:lang w:eastAsia="en-GB"/>
        </w:rPr>
        <w:t xml:space="preserve"> </w:t>
      </w:r>
    </w:p>
    <w:p w14:paraId="10DD562A" w14:textId="77777777" w:rsidR="00E45828" w:rsidRPr="001B351E" w:rsidRDefault="00E45828" w:rsidP="00E45828">
      <w:pPr>
        <w:pStyle w:val="ScheduleL3"/>
        <w:rPr>
          <w:rFonts w:ascii="Arial" w:eastAsia="Times New Roman" w:hAnsi="Arial" w:cs="Arial"/>
          <w:sz w:val="24"/>
          <w:szCs w:val="24"/>
        </w:rPr>
      </w:pPr>
      <w:bookmarkStart w:id="371" w:name="_Ref466031999"/>
      <w:r w:rsidRPr="001B351E">
        <w:rPr>
          <w:rFonts w:ascii="Arial" w:eastAsia="Times New Roman" w:hAnsi="Arial" w:cs="Arial"/>
          <w:sz w:val="24"/>
          <w:szCs w:val="24"/>
        </w:rPr>
        <w:t>a Broadly Comparable pension scheme,</w:t>
      </w:r>
      <w:bookmarkEnd w:id="371"/>
      <w:r w:rsidRPr="001B351E">
        <w:rPr>
          <w:rFonts w:ascii="Arial" w:eastAsia="Times New Roman" w:hAnsi="Arial" w:cs="Arial"/>
          <w:sz w:val="24"/>
          <w:szCs w:val="24"/>
        </w:rPr>
        <w:t xml:space="preserve"> </w:t>
      </w:r>
    </w:p>
    <w:p w14:paraId="62E64BC9" w14:textId="77777777" w:rsidR="00E45828" w:rsidRPr="001B351E" w:rsidRDefault="00E45828" w:rsidP="00E45828">
      <w:pPr>
        <w:tabs>
          <w:tab w:val="left" w:pos="709"/>
        </w:tabs>
        <w:spacing w:before="120" w:after="120"/>
        <w:ind w:left="993"/>
        <w:rPr>
          <w:rFonts w:ascii="Arial" w:eastAsia="Times New Roman" w:hAnsi="Arial" w:cs="Arial"/>
          <w:sz w:val="24"/>
          <w:szCs w:val="24"/>
          <w:lang w:eastAsia="zh-CN"/>
        </w:rPr>
      </w:pPr>
      <w:r w:rsidRPr="001B351E">
        <w:rPr>
          <w:rFonts w:ascii="Arial" w:hAnsi="Arial" w:cs="Arial"/>
          <w:sz w:val="24"/>
          <w:szCs w:val="24"/>
          <w:lang w:eastAsia="zh-CN"/>
        </w:rPr>
        <w:t>the Buyer</w:t>
      </w:r>
      <w:r w:rsidRPr="001B351E">
        <w:rPr>
          <w:rFonts w:ascii="Arial" w:hAnsi="Arial" w:cs="Arial"/>
          <w:i/>
          <w:sz w:val="24"/>
          <w:szCs w:val="24"/>
          <w:lang w:eastAsia="zh-CN"/>
        </w:rPr>
        <w:t xml:space="preserve"> </w:t>
      </w:r>
      <w:r w:rsidRPr="001B351E">
        <w:rPr>
          <w:rFonts w:ascii="Arial" w:hAnsi="Arial" w:cs="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1B351E">
        <w:rPr>
          <w:rFonts w:ascii="Arial" w:hAnsi="Arial" w:cs="Arial"/>
          <w:i/>
          <w:sz w:val="24"/>
          <w:szCs w:val="24"/>
          <w:lang w:eastAsia="zh-CN"/>
        </w:rPr>
        <w:t xml:space="preserve"> </w:t>
      </w:r>
      <w:r w:rsidRPr="001B351E">
        <w:rPr>
          <w:rFonts w:ascii="Arial" w:hAnsi="Arial" w:cs="Arial"/>
          <w:sz w:val="24"/>
          <w:szCs w:val="24"/>
          <w:lang w:eastAsia="zh-CN"/>
        </w:rPr>
        <w:t xml:space="preserve">determining whether the level of compensation offered is reasonable in the circumstances.  </w:t>
      </w:r>
    </w:p>
    <w:p w14:paraId="277E0169" w14:textId="77777777" w:rsidR="00E45828" w:rsidRPr="001B351E" w:rsidRDefault="00E45828" w:rsidP="00E45828">
      <w:pPr>
        <w:pStyle w:val="ScheduleL2"/>
        <w:rPr>
          <w:rFonts w:ascii="Arial" w:hAnsi="Arial" w:cs="Arial"/>
          <w:sz w:val="24"/>
          <w:szCs w:val="24"/>
          <w:lang w:val="en-GB"/>
        </w:rPr>
      </w:pPr>
      <w:bookmarkStart w:id="372" w:name="_Ref466032000"/>
      <w:r w:rsidRPr="001B351E">
        <w:rPr>
          <w:rFonts w:ascii="Arial" w:hAnsi="Arial" w:cs="Arial"/>
          <w:sz w:val="24"/>
          <w:szCs w:val="24"/>
          <w:lang w:val="en-GB"/>
        </w:rPr>
        <w:t>This flexibility for the Buyer to allow compensation in place of Pension Benefits is in addition to and not instead of the Buyer’s right to terminate the Contract.</w:t>
      </w:r>
      <w:bookmarkEnd w:id="372"/>
    </w:p>
    <w:p w14:paraId="1662B8C8"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that a Supplier must give</w:t>
      </w:r>
    </w:p>
    <w:p w14:paraId="5D02D2FA" w14:textId="77777777" w:rsidR="00E45828" w:rsidRPr="001B351E" w:rsidRDefault="00E45828" w:rsidP="00E45828">
      <w:pPr>
        <w:pStyle w:val="ScheduleL2"/>
        <w:rPr>
          <w:rFonts w:ascii="Arial" w:hAnsi="Arial" w:cs="Arial"/>
          <w:sz w:val="24"/>
          <w:szCs w:val="24"/>
          <w:lang w:val="en-GB"/>
        </w:rPr>
      </w:pPr>
      <w:bookmarkStart w:id="373" w:name="_Ref466032001"/>
      <w:r w:rsidRPr="001B351E">
        <w:rPr>
          <w:rFonts w:ascii="Arial" w:hAnsi="Arial" w:cs="Arial"/>
          <w:sz w:val="24"/>
          <w:szCs w:val="24"/>
          <w:lang w:val="en-GB"/>
        </w:rPr>
        <w:t xml:space="preserve">The Supplier must indemnify and keep indemnified </w:t>
      </w:r>
      <w:r w:rsidRPr="005F6D6E">
        <w:rPr>
          <w:rFonts w:ascii="Arial" w:hAnsi="Arial" w:cs="Arial"/>
          <w:sz w:val="24"/>
          <w:szCs w:val="24"/>
          <w:lang w:val="en-GB"/>
        </w:rPr>
        <w:t>the LPP, the Buyer and any Replacement Supplier against all Losses arising out of any claim</w:t>
      </w:r>
      <w:r w:rsidRPr="001B351E">
        <w:rPr>
          <w:rFonts w:ascii="Arial" w:hAnsi="Arial" w:cs="Arial"/>
          <w:sz w:val="24"/>
          <w:szCs w:val="24"/>
          <w:lang w:val="en-GB"/>
        </w:rPr>
        <w:t xml:space="preserve"> by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w:t>
      </w:r>
      <w:r w:rsidRPr="001B351E">
        <w:rPr>
          <w:rFonts w:ascii="Arial" w:eastAsia="Times New Roman" w:hAnsi="Arial" w:cs="Arial"/>
          <w:sz w:val="24"/>
          <w:szCs w:val="24"/>
        </w:rPr>
        <w:t xml:space="preserve">or any NHS Broadly Comparable Employees </w:t>
      </w:r>
      <w:r w:rsidRPr="001B351E">
        <w:rPr>
          <w:rFonts w:ascii="Arial" w:hAnsi="Arial" w:cs="Arial"/>
          <w:sz w:val="24"/>
          <w:szCs w:val="24"/>
          <w:lang w:val="en-GB"/>
        </w:rPr>
        <w:t xml:space="preserve">that </w:t>
      </w:r>
      <w:r w:rsidRPr="001B351E">
        <w:rPr>
          <w:rFonts w:ascii="Arial" w:hAnsi="Arial" w:cs="Arial"/>
          <w:sz w:val="24"/>
          <w:szCs w:val="24"/>
          <w:lang w:val="en-GB"/>
        </w:rPr>
        <w:lastRenderedPageBreak/>
        <w:t>the provision of (or failure to provide) Pension Benefits and NHS Premature Retirement Rights from the Relevant Transfer Date, or the level of such benefit provided, constitutes a breach of his or her employment rights.</w:t>
      </w:r>
      <w:bookmarkEnd w:id="373"/>
    </w:p>
    <w:p w14:paraId="76C46696" w14:textId="77777777" w:rsidR="00E45828" w:rsidRPr="001B351E" w:rsidRDefault="00E45828" w:rsidP="006673CE">
      <w:pPr>
        <w:pStyle w:val="Annex"/>
        <w:rPr>
          <w:iCs/>
        </w:rPr>
      </w:pPr>
      <w:r w:rsidRPr="001B351E">
        <w:rPr>
          <w:u w:val="single"/>
        </w:rPr>
        <w:br w:type="page"/>
      </w:r>
      <w:bookmarkStart w:id="374" w:name="_Toc154147164"/>
      <w:bookmarkStart w:id="375" w:name="_Toc154149078"/>
      <w:r w:rsidRPr="001B351E">
        <w:lastRenderedPageBreak/>
        <w:t>Annex D3: Local Government Pension Schemes (LGPS)</w:t>
      </w:r>
      <w:bookmarkEnd w:id="374"/>
      <w:bookmarkEnd w:id="375"/>
    </w:p>
    <w:p w14:paraId="23E25D16" w14:textId="77777777" w:rsidR="00E45828" w:rsidRPr="001B351E" w:rsidRDefault="00E45828" w:rsidP="00E45828">
      <w:pPr>
        <w:rPr>
          <w:rFonts w:ascii="Arial" w:hAnsi="Arial" w:cs="Arial"/>
          <w:sz w:val="24"/>
          <w:szCs w:val="24"/>
        </w:rPr>
      </w:pPr>
      <w:r w:rsidRPr="001B351E">
        <w:rPr>
          <w:rFonts w:ascii="Arial" w:hAnsi="Arial" w:cs="Arial"/>
          <w:sz w:val="24"/>
          <w:szCs w:val="24"/>
        </w:rPr>
        <w:t>Note the LGPS unlike the CSPS &amp; NHSPS is a funded scheme which has associated cost implications as follows:</w:t>
      </w:r>
    </w:p>
    <w:p w14:paraId="13595BF5" w14:textId="77777777" w:rsidR="00E45828" w:rsidRPr="005F6D6E" w:rsidRDefault="00E45828" w:rsidP="00E45828">
      <w:pPr>
        <w:rPr>
          <w:rFonts w:ascii="Arial" w:hAnsi="Arial" w:cs="Arial"/>
          <w:sz w:val="24"/>
          <w:szCs w:val="24"/>
        </w:rPr>
      </w:pPr>
      <w:r w:rsidRPr="001B351E">
        <w:rPr>
          <w:rFonts w:ascii="Arial" w:hAnsi="Arial" w:cs="Arial"/>
          <w:sz w:val="24"/>
          <w:szCs w:val="24"/>
        </w:rPr>
        <w:t xml:space="preserve">There is not 1 LGPS but approx. 90 different Funds, each with their own separate Scheme </w:t>
      </w:r>
      <w:r w:rsidRPr="005F6D6E">
        <w:rPr>
          <w:rFonts w:ascii="Arial" w:hAnsi="Arial" w:cs="Arial"/>
          <w:sz w:val="24"/>
          <w:szCs w:val="24"/>
        </w:rPr>
        <w:t>Employer and Administering Buyer, it is important to identify the correct one(s) and amend the definition of "Fund" accordingly.</w:t>
      </w:r>
    </w:p>
    <w:p w14:paraId="3E3D8CB3" w14:textId="77777777" w:rsidR="00E45828" w:rsidRPr="005F6D6E" w:rsidRDefault="00E45828" w:rsidP="00E45828">
      <w:pPr>
        <w:rPr>
          <w:rFonts w:ascii="Arial" w:hAnsi="Arial" w:cs="Arial"/>
          <w:sz w:val="24"/>
          <w:szCs w:val="24"/>
        </w:rPr>
      </w:pPr>
      <w:r w:rsidRPr="005F6D6E">
        <w:rPr>
          <w:rFonts w:ascii="Arial" w:hAnsi="Arial" w:cs="Arial"/>
          <w:sz w:val="24"/>
          <w:szCs w:val="24"/>
        </w:rPr>
        <w:t xml:space="preserve">It is important to check whether LPP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D12BBEC" w14:textId="77777777" w:rsidR="00E45828" w:rsidRPr="005F6D6E" w:rsidRDefault="00E45828" w:rsidP="00E45828">
      <w:pPr>
        <w:rPr>
          <w:rFonts w:ascii="Arial" w:hAnsi="Arial" w:cs="Arial"/>
          <w:sz w:val="24"/>
          <w:szCs w:val="24"/>
        </w:rPr>
      </w:pPr>
      <w:r w:rsidRPr="005F6D6E">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D73DB50" w14:textId="77777777" w:rsidR="00E45828" w:rsidRPr="005F6D6E" w:rsidRDefault="00E45828" w:rsidP="001E1E50">
      <w:pPr>
        <w:pStyle w:val="ScheduleL1"/>
        <w:numPr>
          <w:ilvl w:val="0"/>
          <w:numId w:val="142"/>
        </w:numPr>
        <w:tabs>
          <w:tab w:val="left" w:pos="720"/>
        </w:tabs>
        <w:ind w:left="357" w:hanging="357"/>
        <w:rPr>
          <w:rFonts w:ascii="Arial" w:hAnsi="Arial" w:cs="Arial"/>
          <w:iCs/>
          <w:sz w:val="24"/>
          <w:szCs w:val="24"/>
        </w:rPr>
      </w:pPr>
      <w:r w:rsidRPr="005F6D6E">
        <w:rPr>
          <w:rFonts w:ascii="Arial" w:hAnsi="Arial" w:cs="Arial"/>
          <w:caps w:val="0"/>
          <w:sz w:val="24"/>
          <w:szCs w:val="24"/>
        </w:rPr>
        <w:t>Definitions</w:t>
      </w:r>
    </w:p>
    <w:p w14:paraId="5807E4CF" w14:textId="77777777" w:rsidR="00E45828" w:rsidRPr="005F6D6E" w:rsidRDefault="00E45828" w:rsidP="00E45828">
      <w:pPr>
        <w:pStyle w:val="ScheduleL2"/>
        <w:keepNext/>
        <w:numPr>
          <w:ilvl w:val="0"/>
          <w:numId w:val="0"/>
        </w:numPr>
        <w:rPr>
          <w:rFonts w:ascii="Arial" w:eastAsia="Times New Roman" w:hAnsi="Arial" w:cs="Arial"/>
          <w:bCs/>
          <w:iCs/>
          <w:sz w:val="24"/>
          <w:szCs w:val="24"/>
          <w:lang w:val="en-GB"/>
        </w:rPr>
      </w:pPr>
      <w:r w:rsidRPr="005F6D6E">
        <w:rPr>
          <w:rFonts w:ascii="Arial" w:eastAsia="Times New Roman" w:hAnsi="Arial" w:cs="Arial"/>
          <w:bCs/>
          <w:iCs/>
          <w:sz w:val="24"/>
          <w:szCs w:val="24"/>
          <w:lang w:val="en-GB"/>
        </w:rPr>
        <w:t xml:space="preserve">In this Annex D3: LGPS to Part D: Pensions, the following </w:t>
      </w:r>
      <w:r w:rsidRPr="005F6D6E">
        <w:rPr>
          <w:rFonts w:ascii="Arial" w:hAnsi="Arial" w:cs="Arial"/>
          <w:sz w:val="24"/>
          <w:szCs w:val="24"/>
          <w:lang w:val="en-GB"/>
        </w:rPr>
        <w:t>words have the following meanings and they shall supplement Joint Schedule 1 (Definitions)</w:t>
      </w:r>
      <w:r w:rsidRPr="005F6D6E">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45828" w:rsidRPr="005F6D6E" w14:paraId="6A5C4419" w14:textId="77777777" w:rsidTr="00E45828">
        <w:trPr>
          <w:cantSplit/>
          <w:trHeight w:val="653"/>
        </w:trPr>
        <w:tc>
          <w:tcPr>
            <w:tcW w:w="2635" w:type="dxa"/>
            <w:hideMark/>
          </w:tcPr>
          <w:p w14:paraId="323F68E4" w14:textId="77777777" w:rsidR="00E45828" w:rsidRPr="005F6D6E" w:rsidRDefault="00E45828">
            <w:pPr>
              <w:ind w:left="720"/>
              <w:rPr>
                <w:rFonts w:ascii="Arial" w:eastAsia="Times New Roman" w:hAnsi="Arial" w:cs="Arial"/>
                <w:b/>
                <w:sz w:val="24"/>
                <w:szCs w:val="24"/>
              </w:rPr>
            </w:pPr>
            <w:r w:rsidRPr="005F6D6E">
              <w:rPr>
                <w:rFonts w:ascii="Arial" w:hAnsi="Arial" w:cs="Arial"/>
                <w:b/>
                <w:sz w:val="24"/>
                <w:szCs w:val="24"/>
              </w:rPr>
              <w:t>“2013 Regulations”</w:t>
            </w:r>
          </w:p>
        </w:tc>
        <w:tc>
          <w:tcPr>
            <w:tcW w:w="6391" w:type="dxa"/>
            <w:hideMark/>
          </w:tcPr>
          <w:p w14:paraId="347D0768" w14:textId="77777777" w:rsidR="00E45828" w:rsidRPr="005F6D6E" w:rsidRDefault="00E45828">
            <w:pPr>
              <w:rPr>
                <w:rFonts w:ascii="Arial" w:hAnsi="Arial" w:cs="Arial"/>
                <w:sz w:val="24"/>
                <w:szCs w:val="24"/>
              </w:rPr>
            </w:pPr>
            <w:r w:rsidRPr="005F6D6E">
              <w:rPr>
                <w:rFonts w:ascii="Arial" w:hAnsi="Arial" w:cs="Arial"/>
                <w:sz w:val="24"/>
                <w:szCs w:val="24"/>
              </w:rPr>
              <w:t>the Local Government Pension Scheme Regulations 2013 (SI 2013/2356) (as amended from time to time);</w:t>
            </w:r>
          </w:p>
        </w:tc>
      </w:tr>
      <w:tr w:rsidR="00E45828" w:rsidRPr="005F6D6E" w14:paraId="3CA98854" w14:textId="77777777" w:rsidTr="00E45828">
        <w:trPr>
          <w:cantSplit/>
          <w:trHeight w:val="653"/>
        </w:trPr>
        <w:tc>
          <w:tcPr>
            <w:tcW w:w="2635" w:type="dxa"/>
            <w:hideMark/>
          </w:tcPr>
          <w:p w14:paraId="1C8EEE0D"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Administering Buyer</w:t>
            </w:r>
            <w:r w:rsidRPr="005F6D6E">
              <w:rPr>
                <w:rFonts w:ascii="Arial" w:hAnsi="Arial" w:cs="Arial"/>
                <w:sz w:val="24"/>
                <w:szCs w:val="24"/>
              </w:rPr>
              <w:t>"</w:t>
            </w:r>
          </w:p>
        </w:tc>
        <w:tc>
          <w:tcPr>
            <w:tcW w:w="6391" w:type="dxa"/>
            <w:hideMark/>
          </w:tcPr>
          <w:p w14:paraId="69FC3F65" w14:textId="3250AD53" w:rsidR="00E45828" w:rsidRPr="005F6D6E" w:rsidRDefault="00E45828">
            <w:pPr>
              <w:rPr>
                <w:rFonts w:ascii="Arial" w:hAnsi="Arial" w:cs="Arial"/>
                <w:sz w:val="24"/>
                <w:szCs w:val="24"/>
              </w:rPr>
            </w:pPr>
            <w:r w:rsidRPr="005F6D6E">
              <w:rPr>
                <w:rFonts w:ascii="Arial" w:hAnsi="Arial" w:cs="Arial"/>
                <w:sz w:val="24"/>
                <w:szCs w:val="24"/>
              </w:rPr>
              <w:t xml:space="preserve">in relation to </w:t>
            </w:r>
            <w:r w:rsidRPr="005F6D6E">
              <w:rPr>
                <w:rFonts w:ascii="Arial" w:hAnsi="Arial" w:cs="Arial"/>
                <w:b/>
                <w:sz w:val="24"/>
                <w:szCs w:val="24"/>
              </w:rPr>
              <w:t>the Fund [insert name</w:t>
            </w:r>
            <w:r w:rsidR="00005BA6" w:rsidRPr="005F6D6E">
              <w:rPr>
                <w:rFonts w:ascii="Arial" w:hAnsi="Arial" w:cs="Arial"/>
                <w:b/>
                <w:sz w:val="24"/>
                <w:szCs w:val="24"/>
              </w:rPr>
              <w:t>],</w:t>
            </w:r>
            <w:r w:rsidR="00005BA6" w:rsidRPr="005F6D6E">
              <w:rPr>
                <w:rFonts w:ascii="Arial" w:hAnsi="Arial" w:cs="Arial"/>
                <w:sz w:val="24"/>
                <w:szCs w:val="24"/>
              </w:rPr>
              <w:t xml:space="preserve"> the</w:t>
            </w:r>
            <w:r w:rsidRPr="005F6D6E">
              <w:rPr>
                <w:rFonts w:ascii="Arial" w:hAnsi="Arial" w:cs="Arial"/>
                <w:sz w:val="24"/>
                <w:szCs w:val="24"/>
              </w:rPr>
              <w:t xml:space="preserve"> relevant Administering Buyer of that Fund for the purposes of the 2013 Regulations;</w:t>
            </w:r>
          </w:p>
        </w:tc>
      </w:tr>
      <w:tr w:rsidR="00E45828" w:rsidRPr="005F6D6E" w14:paraId="334AB77E" w14:textId="77777777" w:rsidTr="00E45828">
        <w:trPr>
          <w:cantSplit/>
          <w:trHeight w:val="653"/>
        </w:trPr>
        <w:tc>
          <w:tcPr>
            <w:tcW w:w="2635" w:type="dxa"/>
            <w:hideMark/>
          </w:tcPr>
          <w:p w14:paraId="232A52D7"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 Actuary</w:t>
            </w:r>
            <w:r w:rsidRPr="005F6D6E">
              <w:rPr>
                <w:rFonts w:ascii="Arial" w:hAnsi="Arial" w:cs="Arial"/>
                <w:sz w:val="24"/>
                <w:szCs w:val="24"/>
              </w:rPr>
              <w:t>"</w:t>
            </w:r>
          </w:p>
        </w:tc>
        <w:tc>
          <w:tcPr>
            <w:tcW w:w="6391" w:type="dxa"/>
            <w:hideMark/>
          </w:tcPr>
          <w:p w14:paraId="4A017D4D" w14:textId="77777777" w:rsidR="00E45828" w:rsidRPr="005F6D6E" w:rsidRDefault="00E45828">
            <w:pPr>
              <w:rPr>
                <w:rFonts w:ascii="Arial" w:hAnsi="Arial" w:cs="Arial"/>
                <w:sz w:val="24"/>
                <w:szCs w:val="24"/>
              </w:rPr>
            </w:pPr>
            <w:r w:rsidRPr="005F6D6E">
              <w:rPr>
                <w:rFonts w:ascii="Arial" w:hAnsi="Arial" w:cs="Arial"/>
                <w:sz w:val="24"/>
                <w:szCs w:val="24"/>
              </w:rPr>
              <w:t>the actuary to a Fund appointed by the Administering Buyer of that Fund;</w:t>
            </w:r>
          </w:p>
        </w:tc>
      </w:tr>
      <w:tr w:rsidR="00E45828" w:rsidRPr="005F6D6E" w14:paraId="0A3ED443" w14:textId="77777777" w:rsidTr="00E45828">
        <w:trPr>
          <w:cantSplit/>
          <w:trHeight w:val="337"/>
        </w:trPr>
        <w:tc>
          <w:tcPr>
            <w:tcW w:w="2635" w:type="dxa"/>
            <w:hideMark/>
          </w:tcPr>
          <w:p w14:paraId="7056988B"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w:t>
            </w:r>
            <w:r w:rsidRPr="005F6D6E">
              <w:rPr>
                <w:rFonts w:ascii="Arial" w:hAnsi="Arial" w:cs="Arial"/>
                <w:sz w:val="24"/>
                <w:szCs w:val="24"/>
              </w:rPr>
              <w:t>"</w:t>
            </w:r>
          </w:p>
        </w:tc>
        <w:tc>
          <w:tcPr>
            <w:tcW w:w="6391" w:type="dxa"/>
            <w:hideMark/>
          </w:tcPr>
          <w:p w14:paraId="7405AEBF" w14:textId="77777777" w:rsidR="00E45828" w:rsidRPr="005F6D6E" w:rsidRDefault="00E45828">
            <w:pPr>
              <w:rPr>
                <w:rFonts w:ascii="Arial" w:hAnsi="Arial" w:cs="Arial"/>
                <w:b/>
                <w:sz w:val="24"/>
                <w:szCs w:val="24"/>
              </w:rPr>
            </w:pPr>
            <w:r w:rsidRPr="005F6D6E">
              <w:rPr>
                <w:rFonts w:ascii="Arial" w:hAnsi="Arial" w:cs="Arial"/>
                <w:b/>
                <w:sz w:val="24"/>
                <w:szCs w:val="24"/>
              </w:rPr>
              <w:t>[insert name], a pension fund within the LGPS;</w:t>
            </w:r>
          </w:p>
        </w:tc>
      </w:tr>
      <w:tr w:rsidR="00E45828" w:rsidRPr="005F6D6E" w14:paraId="54D7C13C" w14:textId="77777777" w:rsidTr="00E45828">
        <w:trPr>
          <w:cantSplit/>
          <w:trHeight w:val="337"/>
        </w:trPr>
        <w:tc>
          <w:tcPr>
            <w:tcW w:w="2635" w:type="dxa"/>
            <w:hideMark/>
          </w:tcPr>
          <w:p w14:paraId="7BA27F53" w14:textId="77777777" w:rsidR="00E45828" w:rsidRPr="005F6D6E" w:rsidRDefault="00E45828">
            <w:pPr>
              <w:ind w:left="720"/>
              <w:rPr>
                <w:rFonts w:ascii="Arial" w:hAnsi="Arial" w:cs="Arial"/>
                <w:sz w:val="24"/>
                <w:szCs w:val="24"/>
              </w:rPr>
            </w:pPr>
            <w:r w:rsidRPr="005F6D6E">
              <w:rPr>
                <w:rFonts w:ascii="Arial" w:hAnsi="Arial" w:cs="Arial"/>
                <w:b/>
                <w:sz w:val="24"/>
                <w:szCs w:val="24"/>
              </w:rPr>
              <w:t>[“Initial Contribution Rate”</w:t>
            </w:r>
            <w:r w:rsidRPr="005F6D6E">
              <w:rPr>
                <w:rStyle w:val="FootnoteReference"/>
                <w:rFonts w:ascii="Arial" w:hAnsi="Arial" w:cs="Arial"/>
                <w:b/>
                <w:sz w:val="24"/>
                <w:szCs w:val="24"/>
              </w:rPr>
              <w:footnoteReference w:id="6"/>
            </w:r>
            <w:r w:rsidRPr="005F6D6E">
              <w:rPr>
                <w:rFonts w:ascii="Arial" w:hAnsi="Arial" w:cs="Arial"/>
                <w:b/>
                <w:sz w:val="24"/>
                <w:szCs w:val="24"/>
              </w:rPr>
              <w:t>]</w:t>
            </w:r>
          </w:p>
        </w:tc>
        <w:tc>
          <w:tcPr>
            <w:tcW w:w="6391" w:type="dxa"/>
            <w:hideMark/>
          </w:tcPr>
          <w:p w14:paraId="245B28C2" w14:textId="54D6C3A6" w:rsidR="00E45828" w:rsidRPr="005F6D6E" w:rsidRDefault="00E45828">
            <w:pPr>
              <w:rPr>
                <w:rFonts w:ascii="Arial" w:hAnsi="Arial" w:cs="Arial"/>
                <w:b/>
                <w:sz w:val="24"/>
                <w:szCs w:val="24"/>
              </w:rPr>
            </w:pPr>
            <w:r w:rsidRPr="005F6D6E">
              <w:rPr>
                <w:rFonts w:ascii="Arial" w:hAnsi="Arial" w:cs="Arial"/>
                <w:sz w:val="24"/>
                <w:szCs w:val="24"/>
              </w:rPr>
              <w:t xml:space="preserve">[XX %] of pensionable pay (as defined in the </w:t>
            </w:r>
            <w:r w:rsidR="00005BA6" w:rsidRPr="005F6D6E">
              <w:rPr>
                <w:rFonts w:ascii="Arial" w:hAnsi="Arial" w:cs="Arial"/>
                <w:sz w:val="24"/>
                <w:szCs w:val="24"/>
              </w:rPr>
              <w:t>2013 Regulations</w:t>
            </w:r>
            <w:r w:rsidRPr="005F6D6E">
              <w:rPr>
                <w:rFonts w:ascii="Arial" w:hAnsi="Arial" w:cs="Arial"/>
                <w:sz w:val="24"/>
                <w:szCs w:val="24"/>
              </w:rPr>
              <w:t xml:space="preserve">);] </w:t>
            </w:r>
          </w:p>
        </w:tc>
      </w:tr>
      <w:tr w:rsidR="00E45828" w:rsidRPr="001B351E" w14:paraId="3554BD3A" w14:textId="77777777" w:rsidTr="00E45828">
        <w:trPr>
          <w:cantSplit/>
          <w:trHeight w:val="1269"/>
        </w:trPr>
        <w:tc>
          <w:tcPr>
            <w:tcW w:w="2635" w:type="dxa"/>
            <w:hideMark/>
          </w:tcPr>
          <w:p w14:paraId="62782016"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LGPS</w:t>
            </w:r>
            <w:r w:rsidRPr="005F6D6E">
              <w:rPr>
                <w:rFonts w:ascii="Arial" w:hAnsi="Arial" w:cs="Arial"/>
                <w:sz w:val="24"/>
                <w:szCs w:val="24"/>
              </w:rPr>
              <w:t>"</w:t>
            </w:r>
          </w:p>
        </w:tc>
        <w:tc>
          <w:tcPr>
            <w:tcW w:w="6391" w:type="dxa"/>
            <w:hideMark/>
          </w:tcPr>
          <w:p w14:paraId="15BC164A" w14:textId="38C82C50" w:rsidR="00E45828" w:rsidRPr="001B351E" w:rsidRDefault="00E45828">
            <w:pPr>
              <w:rPr>
                <w:rFonts w:ascii="Arial" w:hAnsi="Arial" w:cs="Arial"/>
                <w:sz w:val="24"/>
                <w:szCs w:val="24"/>
              </w:rPr>
            </w:pPr>
            <w:r w:rsidRPr="005F6D6E">
              <w:rPr>
                <w:rFonts w:ascii="Arial" w:hAnsi="Arial" w:cs="Arial"/>
                <w:sz w:val="24"/>
                <w:szCs w:val="24"/>
              </w:rPr>
              <w:t xml:space="preserve">the Local Government Pension Scheme as governed by the LGPS Regulations, and any other regulations (in each case as amended from time to time) which are from </w:t>
            </w:r>
            <w:r w:rsidR="00005BA6" w:rsidRPr="005F6D6E">
              <w:rPr>
                <w:rFonts w:ascii="Arial" w:hAnsi="Arial" w:cs="Arial"/>
                <w:sz w:val="24"/>
                <w:szCs w:val="24"/>
              </w:rPr>
              <w:t>time to</w:t>
            </w:r>
            <w:r w:rsidRPr="005F6D6E">
              <w:rPr>
                <w:rFonts w:ascii="Arial" w:hAnsi="Arial" w:cs="Arial"/>
                <w:sz w:val="24"/>
                <w:szCs w:val="24"/>
              </w:rPr>
              <w:t xml:space="preserve"> time applicable to the Local Government Pension Scheme;</w:t>
            </w:r>
          </w:p>
        </w:tc>
      </w:tr>
      <w:tr w:rsidR="00E45828" w:rsidRPr="001B351E" w14:paraId="3883305B" w14:textId="77777777" w:rsidTr="00E45828">
        <w:trPr>
          <w:cantSplit/>
          <w:trHeight w:val="990"/>
        </w:trPr>
        <w:tc>
          <w:tcPr>
            <w:tcW w:w="2635" w:type="dxa"/>
            <w:hideMark/>
          </w:tcPr>
          <w:p w14:paraId="33B20197" w14:textId="77777777" w:rsidR="00E45828" w:rsidRPr="001B351E" w:rsidRDefault="00E45828">
            <w:pPr>
              <w:ind w:left="720"/>
              <w:rPr>
                <w:rFonts w:ascii="Arial" w:hAnsi="Arial" w:cs="Arial"/>
                <w:sz w:val="24"/>
                <w:szCs w:val="24"/>
              </w:rPr>
            </w:pPr>
            <w:r w:rsidRPr="001B351E">
              <w:rPr>
                <w:rFonts w:ascii="Arial" w:hAnsi="Arial" w:cs="Arial"/>
                <w:sz w:val="24"/>
                <w:szCs w:val="24"/>
              </w:rPr>
              <w:lastRenderedPageBreak/>
              <w:t>"</w:t>
            </w:r>
            <w:r w:rsidRPr="001B351E">
              <w:rPr>
                <w:rFonts w:ascii="Arial" w:hAnsi="Arial" w:cs="Arial"/>
                <w:b/>
                <w:sz w:val="24"/>
                <w:szCs w:val="24"/>
              </w:rPr>
              <w:t>LGPS Admission Agreement</w:t>
            </w:r>
            <w:r w:rsidRPr="001B351E">
              <w:rPr>
                <w:rFonts w:ascii="Arial" w:hAnsi="Arial" w:cs="Arial"/>
                <w:sz w:val="24"/>
                <w:szCs w:val="24"/>
              </w:rPr>
              <w:t>"</w:t>
            </w:r>
          </w:p>
        </w:tc>
        <w:tc>
          <w:tcPr>
            <w:tcW w:w="6391" w:type="dxa"/>
            <w:hideMark/>
          </w:tcPr>
          <w:p w14:paraId="4DD5287D" w14:textId="65C3EEB8" w:rsidR="00E45828" w:rsidRPr="001B351E" w:rsidRDefault="00E45828">
            <w:pPr>
              <w:rPr>
                <w:rFonts w:ascii="Arial" w:hAnsi="Arial" w:cs="Arial"/>
                <w:sz w:val="24"/>
                <w:szCs w:val="24"/>
              </w:rPr>
            </w:pPr>
            <w:r w:rsidRPr="001B351E">
              <w:rPr>
                <w:rFonts w:ascii="Arial" w:hAnsi="Arial" w:cs="Arial"/>
                <w:sz w:val="24"/>
                <w:szCs w:val="24"/>
              </w:rPr>
              <w:t xml:space="preserve">an admission agreement within the </w:t>
            </w:r>
            <w:r w:rsidR="00005BA6" w:rsidRPr="001B351E">
              <w:rPr>
                <w:rFonts w:ascii="Arial" w:hAnsi="Arial" w:cs="Arial"/>
                <w:sz w:val="24"/>
                <w:szCs w:val="24"/>
              </w:rPr>
              <w:t>meaning in</w:t>
            </w:r>
            <w:r w:rsidRPr="001B351E">
              <w:rPr>
                <w:rFonts w:ascii="Arial" w:hAnsi="Arial" w:cs="Arial"/>
                <w:sz w:val="24"/>
                <w:szCs w:val="24"/>
              </w:rPr>
              <w:t xml:space="preserve"> Schedule 1 of </w:t>
            </w:r>
            <w:r w:rsidR="00005BA6" w:rsidRPr="001B351E">
              <w:rPr>
                <w:rFonts w:ascii="Arial" w:hAnsi="Arial" w:cs="Arial"/>
                <w:sz w:val="24"/>
                <w:szCs w:val="24"/>
              </w:rPr>
              <w:t>the 2013</w:t>
            </w:r>
            <w:r w:rsidRPr="001B351E">
              <w:rPr>
                <w:rFonts w:ascii="Arial" w:hAnsi="Arial" w:cs="Arial"/>
                <w:sz w:val="24"/>
                <w:szCs w:val="24"/>
              </w:rPr>
              <w:t xml:space="preserve"> Regulations;</w:t>
            </w:r>
          </w:p>
        </w:tc>
      </w:tr>
      <w:tr w:rsidR="00E45828" w:rsidRPr="001B351E" w14:paraId="18C733B3" w14:textId="77777777" w:rsidTr="00E45828">
        <w:trPr>
          <w:cantSplit/>
          <w:trHeight w:val="900"/>
        </w:trPr>
        <w:tc>
          <w:tcPr>
            <w:tcW w:w="2635" w:type="dxa"/>
            <w:hideMark/>
          </w:tcPr>
          <w:p w14:paraId="7F21ECA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Body</w:t>
            </w:r>
            <w:r w:rsidRPr="001B351E">
              <w:rPr>
                <w:rFonts w:ascii="Arial" w:hAnsi="Arial" w:cs="Arial"/>
                <w:sz w:val="24"/>
                <w:szCs w:val="24"/>
              </w:rPr>
              <w:t>"</w:t>
            </w:r>
          </w:p>
        </w:tc>
        <w:tc>
          <w:tcPr>
            <w:tcW w:w="6391" w:type="dxa"/>
            <w:hideMark/>
          </w:tcPr>
          <w:p w14:paraId="70346462" w14:textId="77777777" w:rsidR="00E45828" w:rsidRPr="001B351E" w:rsidRDefault="00E45828">
            <w:pPr>
              <w:rPr>
                <w:rFonts w:ascii="Arial" w:hAnsi="Arial" w:cs="Arial"/>
                <w:sz w:val="24"/>
                <w:szCs w:val="24"/>
              </w:rPr>
            </w:pPr>
            <w:r w:rsidRPr="001B351E">
              <w:rPr>
                <w:rFonts w:ascii="Arial" w:hAnsi="Arial" w:cs="Arial"/>
                <w:sz w:val="24"/>
                <w:szCs w:val="24"/>
              </w:rPr>
              <w:t>an admission body (within the meaning of Part 3 of Schedule 2 of the 2013 Regulations);</w:t>
            </w:r>
          </w:p>
        </w:tc>
      </w:tr>
      <w:tr w:rsidR="00E45828" w:rsidRPr="001B351E" w14:paraId="72CA2B94" w14:textId="77777777" w:rsidTr="00E45828">
        <w:trPr>
          <w:cantSplit/>
          <w:trHeight w:val="900"/>
        </w:trPr>
        <w:tc>
          <w:tcPr>
            <w:tcW w:w="2635" w:type="dxa"/>
            <w:hideMark/>
          </w:tcPr>
          <w:p w14:paraId="3D46BBB8"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Eligible Employees</w:t>
            </w:r>
            <w:r w:rsidRPr="001B351E">
              <w:rPr>
                <w:rFonts w:ascii="Arial" w:hAnsi="Arial" w:cs="Arial"/>
                <w:sz w:val="24"/>
                <w:szCs w:val="24"/>
              </w:rPr>
              <w:t>"</w:t>
            </w:r>
          </w:p>
        </w:tc>
        <w:tc>
          <w:tcPr>
            <w:tcW w:w="6391" w:type="dxa"/>
            <w:hideMark/>
          </w:tcPr>
          <w:p w14:paraId="066EFEAA" w14:textId="77777777" w:rsidR="00E45828" w:rsidRPr="001B351E" w:rsidRDefault="00E45828">
            <w:pPr>
              <w:rPr>
                <w:rFonts w:ascii="Arial" w:hAnsi="Arial" w:cs="Arial"/>
                <w:sz w:val="24"/>
                <w:szCs w:val="24"/>
              </w:rPr>
            </w:pPr>
            <w:r w:rsidRPr="001B351E">
              <w:rPr>
                <w:rFonts w:ascii="Arial" w:hAnsi="Arial" w:cs="Arial"/>
                <w:sz w:val="24"/>
                <w:szCs w:val="24"/>
              </w:rPr>
              <w:t>any LGPS Fair Deal Employee who at the relevant time is an active member or eligible to participate in the LGPS under an LGPS Admission Agreement;</w:t>
            </w:r>
          </w:p>
        </w:tc>
      </w:tr>
      <w:tr w:rsidR="00E45828" w:rsidRPr="001B351E" w14:paraId="25AE6ED2" w14:textId="77777777" w:rsidTr="00E45828">
        <w:trPr>
          <w:cantSplit/>
          <w:trHeight w:val="900"/>
        </w:trPr>
        <w:tc>
          <w:tcPr>
            <w:tcW w:w="2635" w:type="dxa"/>
            <w:hideMark/>
          </w:tcPr>
          <w:p w14:paraId="3A6BAA55"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Fair Deal Employees</w:t>
            </w:r>
            <w:r w:rsidRPr="001B351E">
              <w:rPr>
                <w:rFonts w:ascii="Arial" w:hAnsi="Arial" w:cs="Arial"/>
                <w:sz w:val="24"/>
                <w:szCs w:val="24"/>
              </w:rPr>
              <w:t>"</w:t>
            </w:r>
          </w:p>
        </w:tc>
        <w:tc>
          <w:tcPr>
            <w:tcW w:w="6391" w:type="dxa"/>
            <w:hideMark/>
          </w:tcPr>
          <w:p w14:paraId="06308079" w14:textId="05C4C912" w:rsidR="00E45828" w:rsidRPr="001B351E" w:rsidRDefault="00E45828">
            <w:pPr>
              <w:rPr>
                <w:rFonts w:ascii="Arial" w:hAnsi="Arial" w:cs="Arial"/>
                <w:sz w:val="24"/>
                <w:szCs w:val="24"/>
              </w:rPr>
            </w:pPr>
            <w:r w:rsidRPr="001B351E">
              <w:rPr>
                <w:rFonts w:ascii="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r w:rsidR="00005BA6" w:rsidRPr="001B351E">
              <w:rPr>
                <w:rFonts w:ascii="Arial" w:hAnsi="Arial" w:cs="Arial"/>
                <w:sz w:val="24"/>
                <w:szCs w:val="24"/>
              </w:rPr>
              <w:t>Direction;</w:t>
            </w:r>
            <w:r w:rsidRPr="001B351E">
              <w:rPr>
                <w:rFonts w:ascii="Arial" w:hAnsi="Arial" w:cs="Arial"/>
                <w:sz w:val="24"/>
                <w:szCs w:val="24"/>
              </w:rPr>
              <w:t xml:space="preserve"> </w:t>
            </w:r>
          </w:p>
        </w:tc>
      </w:tr>
      <w:tr w:rsidR="00E45828" w:rsidRPr="001B351E" w14:paraId="54022830" w14:textId="77777777" w:rsidTr="00E45828">
        <w:trPr>
          <w:cantSplit/>
          <w:trHeight w:val="1665"/>
        </w:trPr>
        <w:tc>
          <w:tcPr>
            <w:tcW w:w="2635" w:type="dxa"/>
            <w:hideMark/>
          </w:tcPr>
          <w:p w14:paraId="2466885E" w14:textId="77777777" w:rsidR="00E45828" w:rsidRPr="001B351E" w:rsidRDefault="00E45828">
            <w:pPr>
              <w:spacing w:after="0"/>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Regulations</w:t>
            </w:r>
            <w:r w:rsidRPr="001B351E">
              <w:rPr>
                <w:rFonts w:ascii="Arial" w:hAnsi="Arial" w:cs="Arial"/>
                <w:sz w:val="24"/>
                <w:szCs w:val="24"/>
              </w:rPr>
              <w:t>"</w:t>
            </w:r>
          </w:p>
        </w:tc>
        <w:tc>
          <w:tcPr>
            <w:tcW w:w="6391" w:type="dxa"/>
            <w:hideMark/>
          </w:tcPr>
          <w:p w14:paraId="6C65C18F" w14:textId="77777777" w:rsidR="00E45828" w:rsidRPr="001B351E" w:rsidRDefault="00E45828">
            <w:pPr>
              <w:spacing w:after="0"/>
              <w:rPr>
                <w:rFonts w:ascii="Arial" w:hAnsi="Arial" w:cs="Arial"/>
                <w:sz w:val="24"/>
                <w:szCs w:val="24"/>
              </w:rPr>
            </w:pPr>
            <w:r w:rsidRPr="001B351E">
              <w:rPr>
                <w:rFonts w:ascii="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DD220FA" w14:textId="77777777" w:rsidR="00E45828" w:rsidRPr="001B351E" w:rsidRDefault="00E45828" w:rsidP="00E45828">
      <w:pPr>
        <w:pStyle w:val="Heading2"/>
        <w:rPr>
          <w:rFonts w:ascii="Arial" w:eastAsia="HGｺﾞｼｯｸM" w:hAnsi="Arial" w:cs="Arial"/>
          <w:sz w:val="24"/>
          <w:szCs w:val="24"/>
        </w:rPr>
      </w:pPr>
    </w:p>
    <w:p w14:paraId="0E4556D0"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Supplier to become an LGPS Admission Body</w:t>
      </w:r>
    </w:p>
    <w:p w14:paraId="7338BD43"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w:t>
      </w:r>
      <w:r w:rsidRPr="001B351E">
        <w:rPr>
          <w:rFonts w:ascii="Arial" w:hAnsi="Arial" w:cs="Arial"/>
          <w:sz w:val="24"/>
          <w:szCs w:val="24"/>
        </w:rPr>
        <w:t xml:space="preserve">the relevant </w:t>
      </w:r>
      <w:r w:rsidRPr="001B351E">
        <w:rPr>
          <w:rFonts w:ascii="Arial" w:hAnsi="Arial" w:cs="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eastAsia="zh-CN"/>
        </w:rPr>
        <w:t>Contract.</w:t>
      </w:r>
    </w:p>
    <w:p w14:paraId="7FC79095"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1</w:t>
      </w:r>
      <w:r w:rsidRPr="001B351E">
        <w:rPr>
          <w:rStyle w:val="FootnoteReference"/>
          <w:rFonts w:ascii="Arial" w:hAnsi="Arial" w:cs="Arial"/>
          <w:b/>
          <w:sz w:val="24"/>
          <w:szCs w:val="24"/>
          <w:lang w:eastAsia="zh-CN"/>
        </w:rPr>
        <w:footnoteReference w:id="7"/>
      </w:r>
      <w:r w:rsidRPr="001B351E">
        <w:rPr>
          <w:rFonts w:ascii="Arial" w:hAnsi="Arial" w:cs="Arial"/>
          <w:b/>
          <w:sz w:val="24"/>
          <w:szCs w:val="24"/>
          <w:lang w:eastAsia="zh-CN"/>
        </w:rPr>
        <w:t xml:space="preserve"> </w:t>
      </w:r>
    </w:p>
    <w:p w14:paraId="72ACBBD5"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[Any LGPS Fair Deal Employees who:</w:t>
      </w:r>
    </w:p>
    <w:p w14:paraId="74C65958"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 xml:space="preserve">were active members of the LGPS (or a Broadly Comparable pension scheme) immediately before the Relevant Transfer Date shall be </w:t>
      </w:r>
      <w:r w:rsidRPr="001B351E">
        <w:rPr>
          <w:rFonts w:ascii="Arial" w:hAnsi="Arial" w:cs="Arial"/>
          <w:sz w:val="24"/>
          <w:szCs w:val="24"/>
          <w:lang w:eastAsia="zh-CN"/>
        </w:rPr>
        <w:lastRenderedPageBreak/>
        <w:t>admitted to the LGPS with effect on and from the Relevant Transfer Date; and</w:t>
      </w:r>
    </w:p>
    <w:p w14:paraId="7976FF8D" w14:textId="7D2C0B1B"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05BA6" w:rsidRPr="001B351E">
        <w:rPr>
          <w:rFonts w:ascii="Arial" w:hAnsi="Arial" w:cs="Arial"/>
          <w:sz w:val="24"/>
          <w:szCs w:val="24"/>
          <w:lang w:eastAsia="zh-CN"/>
        </w:rPr>
        <w:t>.]</w:t>
      </w:r>
    </w:p>
    <w:p w14:paraId="1620C47D"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2</w:t>
      </w:r>
    </w:p>
    <w:p w14:paraId="4FFCFB70" w14:textId="77777777" w:rsidR="00E45828" w:rsidRPr="001B351E" w:rsidRDefault="00E45828" w:rsidP="00E45828">
      <w:pPr>
        <w:tabs>
          <w:tab w:val="left" w:pos="720"/>
        </w:tabs>
        <w:ind w:left="708"/>
        <w:rPr>
          <w:rFonts w:ascii="Arial" w:hAnsi="Arial" w:cs="Arial"/>
          <w:sz w:val="24"/>
          <w:szCs w:val="24"/>
          <w:lang w:eastAsia="zh-CN"/>
        </w:rPr>
      </w:pPr>
      <w:r w:rsidRPr="001B351E">
        <w:rPr>
          <w:rFonts w:ascii="Arial" w:hAnsi="Arial" w:cs="Arial"/>
          <w:sz w:val="24"/>
          <w:szCs w:val="24"/>
          <w:lang w:eastAsia="zh-CN"/>
        </w:rPr>
        <w:t>[Any LGPS Fair Deal Employees whether:</w:t>
      </w:r>
    </w:p>
    <w:p w14:paraId="75068464" w14:textId="77777777" w:rsidR="00E45828" w:rsidRPr="001B351E" w:rsidRDefault="00E45828" w:rsidP="001E1E50">
      <w:pPr>
        <w:pStyle w:val="ListParagraph"/>
        <w:numPr>
          <w:ilvl w:val="2"/>
          <w:numId w:val="143"/>
        </w:numPr>
        <w:tabs>
          <w:tab w:val="left" w:pos="720"/>
        </w:tabs>
        <w:suppressAutoHyphens w:val="0"/>
        <w:adjustRightInd w:val="0"/>
        <w:spacing w:after="240" w:line="240" w:lineRule="auto"/>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active members of the LGPS</w:t>
      </w:r>
      <w:r w:rsidRPr="001B351E">
        <w:rPr>
          <w:rFonts w:ascii="Arial" w:hAnsi="Arial" w:cs="Arial"/>
          <w:sz w:val="24"/>
          <w:szCs w:val="24"/>
        </w:rPr>
        <w:t xml:space="preserve"> (or a Broadly Comparable pension scheme) i</w:t>
      </w:r>
      <w:r w:rsidRPr="001B351E">
        <w:rPr>
          <w:rFonts w:ascii="Arial" w:eastAsia="Times New Roman" w:hAnsi="Arial" w:cs="Arial"/>
          <w:sz w:val="24"/>
          <w:szCs w:val="24"/>
          <w:lang w:eastAsia="zh-CN"/>
        </w:rPr>
        <w:t xml:space="preserve">mmediately before the Relevant Transfer Date; or </w:t>
      </w:r>
    </w:p>
    <w:p w14:paraId="5404D36A"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eastAsia="Times New Roman" w:hAnsi="Arial" w:cs="Arial"/>
          <w:sz w:val="24"/>
          <w:szCs w:val="24"/>
          <w:lang w:eastAsia="zh-CN"/>
        </w:rPr>
      </w:pPr>
      <w:r w:rsidRPr="001B351E">
        <w:rPr>
          <w:rFonts w:ascii="Arial" w:hAnsi="Arial" w:cs="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41D22B38" w14:textId="77777777" w:rsidR="00E45828" w:rsidRPr="001B351E" w:rsidRDefault="00E45828" w:rsidP="00E45828">
      <w:pPr>
        <w:tabs>
          <w:tab w:val="left" w:pos="720"/>
        </w:tabs>
        <w:ind w:left="993"/>
        <w:rPr>
          <w:rFonts w:ascii="Arial" w:hAnsi="Arial" w:cs="Arial"/>
          <w:sz w:val="24"/>
          <w:szCs w:val="24"/>
          <w:lang w:eastAsia="zh-CN"/>
        </w:rPr>
      </w:pPr>
      <w:r w:rsidRPr="001B351E">
        <w:rPr>
          <w:rFonts w:ascii="Arial" w:hAnsi="Arial" w:cs="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BE5D129" w14:textId="77777777" w:rsidR="00E45828" w:rsidRPr="001B351E" w:rsidRDefault="00E45828" w:rsidP="001E1E50">
      <w:pPr>
        <w:pStyle w:val="ListParagraph"/>
        <w:numPr>
          <w:ilvl w:val="1"/>
          <w:numId w:val="143"/>
        </w:numPr>
        <w:tabs>
          <w:tab w:val="left" w:pos="720"/>
        </w:tabs>
        <w:suppressAutoHyphens w:val="0"/>
        <w:adjustRightInd w:val="0"/>
        <w:spacing w:after="240" w:line="240" w:lineRule="auto"/>
        <w:ind w:left="708" w:hanging="712"/>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03627F74"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6" w:name="_Ref321865017"/>
      <w:r w:rsidRPr="001B351E">
        <w:rPr>
          <w:rFonts w:ascii="Arial" w:hAnsi="Arial" w:cs="Arial"/>
          <w:caps w:val="0"/>
          <w:sz w:val="24"/>
          <w:szCs w:val="24"/>
        </w:rPr>
        <w:lastRenderedPageBreak/>
        <w:t>Broadly Comparable Scheme</w:t>
      </w:r>
      <w:bookmarkEnd w:id="376"/>
    </w:p>
    <w:p w14:paraId="6C687969" w14:textId="77777777" w:rsidR="00E45828" w:rsidRPr="001B351E" w:rsidRDefault="00E45828" w:rsidP="00E45828">
      <w:pPr>
        <w:pStyle w:val="Heading4"/>
        <w:ind w:left="720" w:hanging="720"/>
        <w:rPr>
          <w:rFonts w:ascii="Arial" w:hAnsi="Arial" w:cs="Arial"/>
          <w:lang w:eastAsia="zh-CN"/>
        </w:rPr>
      </w:pPr>
      <w:r w:rsidRPr="001B351E">
        <w:rPr>
          <w:rFonts w:ascii="Arial" w:hAnsi="Arial" w:cs="Arial"/>
          <w:bCs/>
          <w:lang w:eastAsia="zh-CN"/>
        </w:rPr>
        <w:t>3.1</w:t>
      </w:r>
      <w:r w:rsidRPr="001B351E">
        <w:rPr>
          <w:rFonts w:ascii="Arial" w:hAnsi="Arial" w:cs="Arial"/>
          <w:bCs/>
          <w:lang w:eastAsia="zh-CN"/>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4F71D25" w14:textId="77777777" w:rsidR="00E45828" w:rsidRPr="001B351E" w:rsidRDefault="00E45828" w:rsidP="00E45828">
      <w:pPr>
        <w:pStyle w:val="Heading4"/>
        <w:ind w:left="720" w:hanging="720"/>
        <w:rPr>
          <w:rFonts w:ascii="Arial" w:hAnsi="Arial" w:cs="Arial"/>
          <w:bCs/>
          <w:lang w:eastAsia="zh-CN"/>
        </w:rPr>
      </w:pPr>
      <w:r w:rsidRPr="001B351E">
        <w:rPr>
          <w:rFonts w:ascii="Arial" w:hAnsi="Arial" w:cs="Arial"/>
          <w:bCs/>
          <w:lang w:eastAsia="zh-CN"/>
        </w:rPr>
        <w:t>3.2</w:t>
      </w:r>
      <w:r w:rsidRPr="001B351E">
        <w:rPr>
          <w:rFonts w:ascii="Arial" w:hAnsi="Arial" w:cs="Arial"/>
          <w:bCs/>
          <w:lang w:eastAsia="zh-CN"/>
        </w:rPr>
        <w:tab/>
      </w:r>
      <w:r w:rsidRPr="001B351E">
        <w:rPr>
          <w:rFonts w:ascii="Arial" w:hAnsi="Arial" w:cs="Arial"/>
          <w:lang w:eastAsia="zh-CN"/>
        </w:rPr>
        <w:t xml:space="preserve">If the Supplier and/or any of its Subcontractors becomes an LGPS Admission Body in accordance with paragraph 2.1 but the LGPS Admission Agreement is terminated during the term of </w:t>
      </w:r>
      <w:r w:rsidRPr="001B351E">
        <w:rPr>
          <w:rFonts w:ascii="Arial" w:hAnsi="Arial" w:cs="Arial"/>
        </w:rPr>
        <w:t xml:space="preserve">the relevant </w:t>
      </w:r>
      <w:r w:rsidRPr="001B351E">
        <w:rPr>
          <w:rFonts w:ascii="Arial" w:hAnsi="Arial" w:cs="Arial"/>
          <w:lang w:eastAsia="zh-CN"/>
        </w:rPr>
        <w:t>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EDB0D88"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7" w:name="_Ref321833610"/>
      <w:r w:rsidRPr="001B351E">
        <w:rPr>
          <w:rFonts w:ascii="Arial" w:hAnsi="Arial" w:cs="Arial"/>
          <w:caps w:val="0"/>
          <w:sz w:val="24"/>
          <w:szCs w:val="24"/>
        </w:rPr>
        <w:t>Discretionary Benefits</w:t>
      </w:r>
      <w:bookmarkEnd w:id="377"/>
    </w:p>
    <w:p w14:paraId="292792B2" w14:textId="77777777" w:rsidR="00E45828" w:rsidRPr="001B351E" w:rsidRDefault="00E45828" w:rsidP="00E45828">
      <w:pPr>
        <w:pStyle w:val="Heading3"/>
        <w:ind w:left="720" w:hanging="11"/>
        <w:rPr>
          <w:rFonts w:ascii="Arial" w:hAnsi="Arial" w:cs="Arial"/>
          <w:sz w:val="24"/>
          <w:szCs w:val="24"/>
          <w:lang w:eastAsia="zh-CN"/>
        </w:rPr>
      </w:pPr>
      <w:r w:rsidRPr="001B351E">
        <w:rPr>
          <w:rFonts w:ascii="Arial" w:hAnsi="Arial" w:cs="Arial"/>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25CE300" w14:textId="77777777" w:rsidR="00E45828" w:rsidRPr="001B351E" w:rsidRDefault="00E45828" w:rsidP="00E45828">
      <w:pPr>
        <w:rPr>
          <w:rFonts w:ascii="Arial" w:hAnsi="Arial" w:cs="Arial"/>
          <w:sz w:val="24"/>
          <w:szCs w:val="24"/>
          <w:lang w:eastAsia="zh-CN"/>
        </w:rPr>
      </w:pPr>
      <w:r w:rsidRPr="001B351E">
        <w:rPr>
          <w:rFonts w:ascii="Arial" w:hAnsi="Arial" w:cs="Arial"/>
          <w:sz w:val="24"/>
          <w:szCs w:val="24"/>
          <w:lang w:eastAsia="zh-CN"/>
        </w:rPr>
        <w:t xml:space="preserve"> </w:t>
      </w:r>
    </w:p>
    <w:p w14:paraId="242520D5"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LGPS RISK SHARING</w:t>
      </w:r>
      <w:r w:rsidRPr="001B351E">
        <w:rPr>
          <w:rFonts w:ascii="Arial" w:hAnsi="Arial" w:cs="Arial"/>
          <w:caps w:val="0"/>
          <w:sz w:val="16"/>
        </w:rPr>
        <w:footnoteReference w:id="8"/>
      </w:r>
    </w:p>
    <w:p w14:paraId="23A21F3E"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5.10,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6D78E3A5"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5.9 and 5.11,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the Administering Buyer, pursuant to the LGPS Admission Agreement or the LGPS Regulations, requires the Supplier or any </w:t>
      </w:r>
      <w:r w:rsidRPr="001B351E">
        <w:rPr>
          <w:rFonts w:ascii="Arial" w:eastAsia="Times New Roman" w:hAnsi="Arial" w:cs="Arial"/>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14:paraId="4B1B590B"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A =</w:t>
      </w:r>
      <w:r w:rsidRPr="001B351E">
        <w:rPr>
          <w:rFonts w:ascii="Arial" w:hAnsi="Arial" w:cs="Arial"/>
          <w:sz w:val="24"/>
          <w:szCs w:val="24"/>
          <w:lang w:eastAsia="zh-CN"/>
        </w:rPr>
        <w:tab/>
        <w:t>the amount which would have been paid if contributions and payments had been paid equal to the Initial Contribution Rate for that Contract Year; and</w:t>
      </w:r>
    </w:p>
    <w:p w14:paraId="33353B3C"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B =</w:t>
      </w:r>
      <w:r w:rsidRPr="001B351E">
        <w:rPr>
          <w:rFonts w:ascii="Arial" w:hAnsi="Arial" w:cs="Arial"/>
          <w:sz w:val="24"/>
          <w:szCs w:val="24"/>
          <w:lang w:eastAsia="zh-CN"/>
        </w:rPr>
        <w:tab/>
        <w:t>the amount of contributions or payments actually paid by the Supplier or Subcontractor for that Contract Year, as the case may be, to the Fund.</w:t>
      </w:r>
    </w:p>
    <w:p w14:paraId="527F6D6C"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1B351E">
        <w:rPr>
          <w:rFonts w:ascii="Arial" w:eastAsia="Times New Roman" w:hAnsi="Arial" w:cs="Arial"/>
          <w:b/>
          <w:sz w:val="24"/>
          <w:szCs w:val="24"/>
        </w:rPr>
        <w:t>Exit Payment</w:t>
      </w:r>
      <w:r w:rsidRPr="001B351E">
        <w:rPr>
          <w:rFonts w:ascii="Arial" w:eastAsia="Times New Roman" w:hAnsi="Arial" w:cs="Arial"/>
          <w:sz w:val="24"/>
          <w:szCs w:val="24"/>
        </w:rPr>
        <w:t>”), such Exit Payment shall be paid by the Supplier or any Subcontractor (as the case may be) and the Supplier shall be reimbursed by the Buyer.</w:t>
      </w:r>
    </w:p>
    <w:p w14:paraId="31ED96E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and any Subcontractors shall at all times be responsible for the following costs:</w:t>
      </w:r>
    </w:p>
    <w:p w14:paraId="4C493717"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2DA1557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1B351E">
        <w:rPr>
          <w:rFonts w:ascii="Arial" w:hAnsi="Arial" w:cs="Arial"/>
          <w:sz w:val="16"/>
        </w:rPr>
        <w:footnoteReference w:id="9"/>
      </w:r>
      <w:r w:rsidRPr="001B351E">
        <w:rPr>
          <w:rFonts w:ascii="Arial" w:eastAsia="Times New Roman" w:hAnsi="Arial" w:cs="Arial"/>
          <w:sz w:val="24"/>
          <w:szCs w:val="24"/>
        </w:rPr>
        <w:t>;</w:t>
      </w:r>
    </w:p>
    <w:p w14:paraId="44D0903C"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5B7C244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BE962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employer contributions relating to the costs of enhanced benefits made at the discretion of the Supplier or any relevant Subcontractors including without limitation additional pension </w:t>
      </w:r>
      <w:r w:rsidRPr="001B351E">
        <w:rPr>
          <w:rFonts w:ascii="Arial" w:eastAsia="Times New Roman" w:hAnsi="Arial" w:cs="Arial"/>
          <w:sz w:val="24"/>
          <w:szCs w:val="24"/>
        </w:rPr>
        <w:lastRenderedPageBreak/>
        <w:t>awarded under Regulation 31 of the 2013 Regulations or otherwise;</w:t>
      </w:r>
    </w:p>
    <w:p w14:paraId="52E25F5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EEF40F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92E0D2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0BC9E73" w14:textId="79D1173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the costs of any reports and advice requested by or </w:t>
      </w:r>
      <w:r w:rsidR="00005BA6" w:rsidRPr="001B351E">
        <w:rPr>
          <w:rFonts w:ascii="Arial" w:eastAsia="Times New Roman" w:hAnsi="Arial" w:cs="Arial"/>
          <w:sz w:val="24"/>
          <w:szCs w:val="24"/>
        </w:rPr>
        <w:t>arising from</w:t>
      </w:r>
      <w:r w:rsidRPr="001B351E">
        <w:rPr>
          <w:rFonts w:ascii="Arial" w:eastAsia="Times New Roman" w:hAnsi="Arial" w:cs="Arial"/>
          <w:sz w:val="24"/>
          <w:szCs w:val="24"/>
        </w:rPr>
        <w:t xml:space="preserve"> an instruction given by the Supplier or a Subcontractor from the Fund Actuary; and/or</w:t>
      </w:r>
    </w:p>
    <w:p w14:paraId="63BE0C7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interest payable under the 2013 Regulations or LGPS Administration Agreement.</w:t>
      </w:r>
    </w:p>
    <w:p w14:paraId="46B058CE"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2AB8CFB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1B351E">
        <w:rPr>
          <w:rFonts w:ascii="Arial" w:eastAsia="Times New Roman" w:hAnsi="Arial" w:cs="Arial"/>
          <w:b/>
          <w:sz w:val="24"/>
          <w:szCs w:val="24"/>
        </w:rPr>
        <w:t>Exit Credit</w:t>
      </w:r>
      <w:r w:rsidRPr="001B351E">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27D57E6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shall (or procure that the Subcontractor shall) notify the Buyer in writing within twenty (20) Working Days:</w:t>
      </w:r>
    </w:p>
    <w:p w14:paraId="54886FD4" w14:textId="15C5DBA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the end of each Contract Year of any Excess Amount or Refund Amount </w:t>
      </w:r>
      <w:r w:rsidR="00005BA6" w:rsidRPr="001B351E">
        <w:rPr>
          <w:rFonts w:ascii="Arial" w:eastAsia="Times New Roman" w:hAnsi="Arial" w:cs="Arial"/>
          <w:sz w:val="24"/>
          <w:szCs w:val="24"/>
        </w:rPr>
        <w:t>due in</w:t>
      </w:r>
      <w:r w:rsidRPr="001B351E">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89FCDD1" w14:textId="5145FAED"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being informed by the Administering </w:t>
      </w:r>
      <w:r w:rsidR="00005BA6" w:rsidRPr="001B351E">
        <w:rPr>
          <w:rFonts w:ascii="Arial" w:eastAsia="Times New Roman" w:hAnsi="Arial" w:cs="Arial"/>
          <w:sz w:val="24"/>
          <w:szCs w:val="24"/>
        </w:rPr>
        <w:t>Buyer of</w:t>
      </w:r>
      <w:r w:rsidRPr="001B351E">
        <w:rPr>
          <w:rFonts w:ascii="Arial" w:eastAsia="Times New Roman" w:hAnsi="Arial" w:cs="Arial"/>
          <w:sz w:val="24"/>
          <w:szCs w:val="24"/>
        </w:rPr>
        <w:t xml:space="preserve"> any Exit Payment or Exit Credit that is determined by as being due from </w:t>
      </w:r>
      <w:r w:rsidRPr="001B351E">
        <w:rPr>
          <w:rFonts w:ascii="Arial" w:eastAsia="Times New Roman" w:hAnsi="Arial" w:cs="Arial"/>
          <w:sz w:val="24"/>
          <w:szCs w:val="24"/>
        </w:rPr>
        <w:lastRenderedPageBreak/>
        <w:t>or to the Supplier or a Subcontractor and provide a copy of any revised rates and adjustments certificate detailing the Exit Payment or Exit Credit and its calculation.</w:t>
      </w:r>
    </w:p>
    <w:p w14:paraId="5A21E3F7" w14:textId="29F9D184"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Within twenty (20) Working Days of receiving the notification under paragraph </w:t>
      </w:r>
      <w:r w:rsidR="00005BA6" w:rsidRPr="001B351E">
        <w:rPr>
          <w:rFonts w:ascii="Arial" w:eastAsia="Times New Roman" w:hAnsi="Arial" w:cs="Arial"/>
          <w:sz w:val="24"/>
          <w:szCs w:val="24"/>
        </w:rPr>
        <w:t>5.7 above</w:t>
      </w:r>
      <w:r w:rsidRPr="001B351E">
        <w:rPr>
          <w:rFonts w:ascii="Arial" w:eastAsia="Times New Roman" w:hAnsi="Arial" w:cs="Arial"/>
          <w:sz w:val="24"/>
          <w:szCs w:val="24"/>
        </w:rPr>
        <w:t>, the Buyer shall either:</w:t>
      </w:r>
    </w:p>
    <w:p w14:paraId="2AD6166A"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notify the Supplier in writing of its acceptance of the Excess Amount, Refund Amount or Exit Payment;</w:t>
      </w:r>
    </w:p>
    <w:p w14:paraId="19A30566"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further information or evidence about the Excess Amount, Refund Amount or Exit Payment from the Supplier; and/or</w:t>
      </w:r>
    </w:p>
    <w:p w14:paraId="0826D20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a meeting with the Supplier to discuss or clarify the information or evidence provided.</w:t>
      </w:r>
    </w:p>
    <w:p w14:paraId="31F00D97"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8052A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E414C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835432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This paragraph 5 shall survive termination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w:t>
      </w:r>
    </w:p>
    <w:p w14:paraId="7B186A81" w14:textId="77777777" w:rsidR="00E45828" w:rsidRPr="001B351E" w:rsidRDefault="00E45828" w:rsidP="00E45828">
      <w:pPr>
        <w:pStyle w:val="ScheduleL1"/>
        <w:numPr>
          <w:ilvl w:val="0"/>
          <w:numId w:val="0"/>
        </w:numPr>
        <w:tabs>
          <w:tab w:val="left" w:pos="720"/>
        </w:tabs>
        <w:ind w:left="720"/>
        <w:rPr>
          <w:rFonts w:ascii="Arial" w:hAnsi="Arial" w:cs="Arial"/>
          <w:caps w:val="0"/>
          <w:sz w:val="24"/>
          <w:szCs w:val="24"/>
        </w:rPr>
      </w:pPr>
    </w:p>
    <w:p w14:paraId="01E21CD5" w14:textId="39EAA206" w:rsidR="00E45828" w:rsidRPr="001B351E" w:rsidRDefault="00E45828" w:rsidP="006673CE">
      <w:pPr>
        <w:pStyle w:val="Annex"/>
      </w:pPr>
      <w:r w:rsidRPr="001B351E">
        <w:br w:type="page"/>
      </w:r>
      <w:bookmarkStart w:id="378" w:name="_DV_M1013"/>
      <w:bookmarkStart w:id="379" w:name="_DV_M1015"/>
      <w:bookmarkStart w:id="380" w:name="_DV_M1016"/>
      <w:bookmarkStart w:id="381" w:name="_DV_M1018"/>
      <w:bookmarkStart w:id="382" w:name="_DV_M1019"/>
      <w:bookmarkStart w:id="383" w:name="_DV_M1022"/>
      <w:bookmarkStart w:id="384" w:name="_DV_M1023"/>
      <w:bookmarkStart w:id="385" w:name="_DV_M1030"/>
      <w:bookmarkStart w:id="386" w:name="_DV_M1045"/>
      <w:bookmarkStart w:id="387" w:name="_DV_M1049"/>
      <w:bookmarkStart w:id="388" w:name="_DV_M1051"/>
      <w:bookmarkStart w:id="389" w:name="_DV_M1053"/>
      <w:bookmarkStart w:id="390" w:name="_DV_M1057"/>
      <w:bookmarkStart w:id="391" w:name="_DV_M1058"/>
      <w:bookmarkStart w:id="392" w:name="_DV_M1059"/>
      <w:bookmarkStart w:id="393" w:name="_Toc154147166"/>
      <w:bookmarkStart w:id="394" w:name="_Toc154149080"/>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1B351E">
        <w:lastRenderedPageBreak/>
        <w:t>Part E: Staff Transfer on Exit</w:t>
      </w:r>
      <w:bookmarkEnd w:id="393"/>
      <w:bookmarkEnd w:id="394"/>
      <w:r w:rsidRPr="001B351E">
        <w:t xml:space="preserve"> </w:t>
      </w:r>
    </w:p>
    <w:p w14:paraId="793085F1" w14:textId="77777777" w:rsidR="00E45828" w:rsidRPr="001B351E" w:rsidRDefault="00E45828" w:rsidP="001E1E50">
      <w:pPr>
        <w:pStyle w:val="ScheduleL1"/>
        <w:numPr>
          <w:ilvl w:val="0"/>
          <w:numId w:val="144"/>
        </w:numPr>
        <w:tabs>
          <w:tab w:val="left" w:pos="720"/>
        </w:tabs>
        <w:ind w:left="357" w:hanging="357"/>
        <w:rPr>
          <w:rFonts w:ascii="Arial" w:hAnsi="Arial" w:cs="Arial"/>
          <w:sz w:val="24"/>
          <w:szCs w:val="24"/>
        </w:rPr>
      </w:pPr>
      <w:r w:rsidRPr="001B351E">
        <w:rPr>
          <w:rFonts w:ascii="Arial" w:hAnsi="Arial" w:cs="Arial"/>
          <w:caps w:val="0"/>
          <w:sz w:val="24"/>
          <w:szCs w:val="24"/>
        </w:rPr>
        <w:t>Obligations before a Staff Transfer</w:t>
      </w:r>
    </w:p>
    <w:p w14:paraId="1563E430" w14:textId="77777777" w:rsidR="00E45828" w:rsidRPr="001B351E" w:rsidRDefault="00E45828" w:rsidP="00E45828">
      <w:pPr>
        <w:pStyle w:val="ScheduleL2"/>
        <w:keepNext/>
        <w:rPr>
          <w:rFonts w:ascii="Arial" w:hAnsi="Arial" w:cs="Arial"/>
          <w:sz w:val="24"/>
          <w:szCs w:val="24"/>
          <w:lang w:val="en-GB"/>
        </w:rPr>
      </w:pPr>
      <w:bookmarkStart w:id="395" w:name="_Ref492896638"/>
      <w:r w:rsidRPr="001B351E">
        <w:rPr>
          <w:rFonts w:ascii="Arial" w:hAnsi="Arial" w:cs="Arial"/>
          <w:sz w:val="24"/>
          <w:szCs w:val="24"/>
          <w:lang w:val="en-GB"/>
        </w:rPr>
        <w:t>The Supplier agrees that within 20 Working Days of the earliest of:</w:t>
      </w:r>
      <w:bookmarkStart w:id="396" w:name="_Ref492896666"/>
      <w:bookmarkEnd w:id="395"/>
    </w:p>
    <w:p w14:paraId="0BFB4A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396"/>
      <w:r w:rsidRPr="001B351E">
        <w:rPr>
          <w:rFonts w:ascii="Arial" w:hAnsi="Arial" w:cs="Arial"/>
          <w:sz w:val="24"/>
          <w:szCs w:val="24"/>
        </w:rPr>
        <w:t xml:space="preserve"> </w:t>
      </w:r>
      <w:bookmarkStart w:id="397" w:name="_Ref492896681"/>
    </w:p>
    <w:p w14:paraId="6DC31482" w14:textId="77777777" w:rsidR="00E45828" w:rsidRPr="001B351E" w:rsidRDefault="00E45828" w:rsidP="00E45828">
      <w:pPr>
        <w:pStyle w:val="ScheduleL3"/>
        <w:rPr>
          <w:rFonts w:ascii="Arial" w:hAnsi="Arial" w:cs="Arial"/>
          <w:sz w:val="24"/>
          <w:szCs w:val="24"/>
        </w:rPr>
      </w:pPr>
      <w:bookmarkStart w:id="398" w:name="_Ref492896672"/>
      <w:r w:rsidRPr="001B351E">
        <w:rPr>
          <w:rFonts w:ascii="Arial" w:hAnsi="Arial" w:cs="Arial"/>
          <w:sz w:val="24"/>
          <w:szCs w:val="24"/>
        </w:rPr>
        <w:t>receipt of the giving of notice of early termination or any Partial Termination of the relevant Contract;</w:t>
      </w:r>
      <w:bookmarkEnd w:id="398"/>
      <w:r w:rsidRPr="001B351E">
        <w:rPr>
          <w:rFonts w:ascii="Arial" w:hAnsi="Arial" w:cs="Arial"/>
          <w:sz w:val="24"/>
          <w:szCs w:val="24"/>
        </w:rPr>
        <w:t xml:space="preserve"> </w:t>
      </w:r>
    </w:p>
    <w:p w14:paraId="366E9E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397"/>
    </w:p>
    <w:p w14:paraId="41E4EB6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6C06F1F5" w14:textId="77777777" w:rsidR="00E45828" w:rsidRPr="001B351E" w:rsidRDefault="00E45828" w:rsidP="00E45828">
      <w:pPr>
        <w:pStyle w:val="MarginText"/>
        <w:ind w:left="992"/>
        <w:rPr>
          <w:rFonts w:ascii="Arial" w:hAnsi="Arial" w:cs="Arial"/>
          <w:sz w:val="24"/>
          <w:szCs w:val="24"/>
        </w:rPr>
      </w:pPr>
      <w:r w:rsidRPr="001B351E">
        <w:rPr>
          <w:rFonts w:ascii="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46E68D" w14:textId="77777777" w:rsidR="00E45828" w:rsidRPr="001B351E" w:rsidRDefault="00E45828" w:rsidP="00E45828">
      <w:pPr>
        <w:pStyle w:val="ScheduleL2"/>
        <w:rPr>
          <w:rFonts w:ascii="Arial" w:hAnsi="Arial" w:cs="Arial"/>
          <w:sz w:val="24"/>
          <w:szCs w:val="24"/>
          <w:lang w:val="en-GB"/>
        </w:rPr>
      </w:pPr>
      <w:bookmarkStart w:id="399" w:name="_Ref492896645"/>
      <w:r w:rsidRPr="001B351E">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399"/>
    </w:p>
    <w:p w14:paraId="0ED7FAA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shall be permitted to use and disclose information provided by the Supplier under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for the purpose of informing any prospective Replacement Supplier and/or Replacement Subcontractor. </w:t>
      </w:r>
    </w:p>
    <w:p w14:paraId="5302577C"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warrants, for the benefit of The Buyer, any Replacement Supplier, and any Replacement Subcontractor that all information provided pursuant to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true and accurate in all material respects at the time of providing the information.</w:t>
      </w:r>
    </w:p>
    <w:p w14:paraId="0F64E16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From the date of the earliest event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_Ref492896666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1.1.1</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_Ref492896672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1.1.2</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_Ref492896681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1.1.3</w:t>
      </w:r>
      <w:r w:rsidRPr="001B351E">
        <w:rPr>
          <w:rFonts w:ascii="Arial" w:hAnsi="Arial" w:cs="Arial"/>
          <w:sz w:val="24"/>
          <w:szCs w:val="24"/>
          <w:lang w:val="en-GB"/>
        </w:rPr>
        <w:fldChar w:fldCharType="end"/>
      </w:r>
      <w:r w:rsidRPr="001B351E">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127E81B" w14:textId="77777777" w:rsidR="00E45828" w:rsidRPr="001B351E" w:rsidRDefault="00E45828" w:rsidP="00E45828">
      <w:pPr>
        <w:pStyle w:val="ScheduleL2"/>
        <w:keepNext/>
        <w:numPr>
          <w:ilvl w:val="0"/>
          <w:numId w:val="0"/>
        </w:numPr>
        <w:rPr>
          <w:rFonts w:ascii="Arial" w:hAnsi="Arial" w:cs="Arial"/>
          <w:sz w:val="24"/>
          <w:szCs w:val="24"/>
          <w:lang w:val="en-GB"/>
        </w:rPr>
      </w:pPr>
      <w:r w:rsidRPr="001B351E">
        <w:rPr>
          <w:rFonts w:ascii="Arial" w:hAnsi="Arial" w:cs="Arial"/>
          <w:sz w:val="24"/>
          <w:szCs w:val="24"/>
          <w:lang w:val="en-GB"/>
        </w:rPr>
        <w:t>:</w:t>
      </w:r>
    </w:p>
    <w:p w14:paraId="4AE2531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E98779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4B839A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307102A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72610CF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or reduce the total number of employees so engaged, or deploy any other person to perform the Services (or the relevant part of the Services);</w:t>
      </w:r>
    </w:p>
    <w:p w14:paraId="7D79B3E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terminate or give notice to terminate the employment or contracts of any persons on the Supplier's Provisional Supplier Personnel List save by due disciplinary process;</w:t>
      </w:r>
    </w:p>
    <w:p w14:paraId="4A16D08B" w14:textId="77777777" w:rsidR="00E45828" w:rsidRPr="001B351E" w:rsidRDefault="00E45828" w:rsidP="00E45828">
      <w:pPr>
        <w:pStyle w:val="ScheduleL2"/>
        <w:numPr>
          <w:ilvl w:val="0"/>
          <w:numId w:val="0"/>
        </w:numPr>
        <w:ind w:left="720"/>
        <w:rPr>
          <w:rFonts w:ascii="Arial" w:hAnsi="Arial" w:cs="Arial"/>
          <w:szCs w:val="20"/>
        </w:rPr>
      </w:pPr>
      <w:r w:rsidRPr="001B351E">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ED84FCD"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On or around each anniversary of the </w:t>
      </w:r>
      <w:r w:rsidRPr="001B351E">
        <w:rPr>
          <w:rFonts w:ascii="Arial" w:hAnsi="Arial" w:cs="Arial"/>
          <w:sz w:val="24"/>
          <w:szCs w:val="24"/>
        </w:rPr>
        <w:t xml:space="preserve">Start </w:t>
      </w:r>
      <w:r w:rsidRPr="001B351E">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1B351E">
        <w:rPr>
          <w:rFonts w:ascii="Arial" w:hAnsi="Arial" w:cs="Arial"/>
          <w:sz w:val="24"/>
          <w:szCs w:val="24"/>
        </w:rPr>
        <w:t>and shall procure that each Subcontractor shall provide, to the Buyer</w:t>
      </w:r>
      <w:r w:rsidRPr="001B351E">
        <w:rPr>
          <w:rFonts w:ascii="Arial" w:hAnsi="Arial" w:cs="Arial"/>
          <w:sz w:val="24"/>
          <w:szCs w:val="24"/>
          <w:lang w:val="en-GB"/>
        </w:rPr>
        <w:t xml:space="preserve">such information as the Buyer may reasonably require </w:t>
      </w:r>
      <w:r w:rsidRPr="001B351E">
        <w:rPr>
          <w:rFonts w:ascii="Arial" w:hAnsi="Arial" w:cs="Arial"/>
          <w:sz w:val="24"/>
          <w:szCs w:val="24"/>
        </w:rPr>
        <w:t xml:space="preserve">relating to the manner in which the Services are organised, </w:t>
      </w:r>
      <w:r w:rsidRPr="001B351E">
        <w:rPr>
          <w:rFonts w:ascii="Arial" w:hAnsi="Arial" w:cs="Arial"/>
          <w:sz w:val="24"/>
          <w:szCs w:val="24"/>
          <w:lang w:val="en-GB"/>
        </w:rPr>
        <w:t>which shall include:</w:t>
      </w:r>
    </w:p>
    <w:p w14:paraId="37556E1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numbers of employees engaged in providing the Services;</w:t>
      </w:r>
    </w:p>
    <w:p w14:paraId="3CC9720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percentage of time spent by each employee engaged in providing the Services;</w:t>
      </w:r>
    </w:p>
    <w:p w14:paraId="3201AD9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1354B4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description of the nature of the work undertaken by each employee by location.</w:t>
      </w:r>
    </w:p>
    <w:p w14:paraId="06CCE21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provide, </w:t>
      </w:r>
      <w:r w:rsidRPr="001B351E">
        <w:rPr>
          <w:rFonts w:ascii="Arial" w:hAnsi="Arial" w:cs="Arial"/>
          <w:sz w:val="24"/>
          <w:szCs w:val="24"/>
        </w:rPr>
        <w:t xml:space="preserve">and shall procure that each Subcontractor shall provide, </w:t>
      </w:r>
      <w:r w:rsidRPr="001B351E">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w:t>
      </w:r>
      <w:r w:rsidRPr="001B351E">
        <w:rPr>
          <w:rFonts w:ascii="Arial" w:hAnsi="Arial" w:cs="Arial"/>
          <w:sz w:val="24"/>
          <w:szCs w:val="24"/>
          <w:lang w:val="en-GB"/>
        </w:rPr>
        <w:lastRenderedPageBreak/>
        <w:t xml:space="preserve">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1B351E">
        <w:rPr>
          <w:rFonts w:ascii="Arial" w:hAnsi="Arial" w:cs="Arial"/>
          <w:sz w:val="24"/>
          <w:szCs w:val="24"/>
        </w:rPr>
        <w:t>and shall procure that each Subcontractor shall provide,</w:t>
      </w:r>
      <w:r w:rsidRPr="001B351E">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591AF23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most recent month's copy pay slip data;</w:t>
      </w:r>
    </w:p>
    <w:p w14:paraId="59F9A10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pay for tax and pension purposes;</w:t>
      </w:r>
    </w:p>
    <w:p w14:paraId="0B229F3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tax paid;</w:t>
      </w:r>
    </w:p>
    <w:p w14:paraId="3BFB4A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tax code;</w:t>
      </w:r>
    </w:p>
    <w:p w14:paraId="3E2A63E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any voluntary deductions from pay; and</w:t>
      </w:r>
    </w:p>
    <w:p w14:paraId="4E51C6A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bank/building society account details for payroll purposes.</w:t>
      </w:r>
    </w:p>
    <w:p w14:paraId="2D93F94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Staff Transfer when the contract ends</w:t>
      </w:r>
    </w:p>
    <w:p w14:paraId="11D47FF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1B351E">
        <w:rPr>
          <w:rFonts w:ascii="Arial" w:hAnsi="Arial" w:cs="Arial"/>
          <w:sz w:val="24"/>
          <w:szCs w:val="24"/>
          <w:lang w:val="en-GB"/>
        </w:rPr>
        <w:t>The Buyer and the Supplier agree that,</w:t>
      </w:r>
      <w:r w:rsidRPr="001B351E">
        <w:rPr>
          <w:rFonts w:ascii="Arial" w:hAnsi="Arial" w:cs="Arial"/>
          <w:sz w:val="24"/>
          <w:szCs w:val="24"/>
        </w:rPr>
        <w:t xml:space="preserve"> as a result of the operation of the Employment Regulations, </w:t>
      </w:r>
      <w:r w:rsidRPr="001B351E">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6C114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shall, </w:t>
      </w:r>
      <w:r w:rsidRPr="001B351E">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sidRPr="001B351E">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sidRPr="001B351E">
        <w:rPr>
          <w:rFonts w:ascii="Arial" w:hAnsi="Arial" w:cs="Arial"/>
          <w:sz w:val="24"/>
          <w:szCs w:val="24"/>
          <w:lang w:val="en-GB"/>
        </w:rPr>
        <w:t xml:space="preserve"> (including (without limit) the payment of all remuneration, benefits, entitlements, a</w:t>
      </w:r>
      <w:r w:rsidRPr="001B351E">
        <w:rPr>
          <w:rFonts w:ascii="Arial" w:hAnsi="Arial" w:cs="Arial"/>
          <w:sz w:val="24"/>
          <w:szCs w:val="24"/>
        </w:rPr>
        <w:t>nd outgoings, all wages, accrued but untaken holiday pay, bonuses, commissions, payments of</w:t>
      </w:r>
      <w:r w:rsidRPr="001B351E">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1B351E">
        <w:rPr>
          <w:rFonts w:ascii="Arial" w:hAnsi="Arial" w:cs="Arial"/>
          <w:sz w:val="24"/>
          <w:szCs w:val="24"/>
        </w:rPr>
        <w:t xml:space="preserve">which in any case are attributable in whole or in part to the period ending on (and including) the Service Transfer Date) and any necessary apportionments in respect of any periodic payments shall be made between: (i) the Supplier and/or the </w:t>
      </w:r>
      <w:r w:rsidRPr="001B351E">
        <w:rPr>
          <w:rFonts w:ascii="Arial" w:hAnsi="Arial" w:cs="Arial"/>
          <w:sz w:val="24"/>
          <w:szCs w:val="24"/>
        </w:rPr>
        <w:lastRenderedPageBreak/>
        <w:t>Subcontractor (as appropriate); and (ii) the Replacement Supplier and/or Replacement Subcontractor</w:t>
      </w:r>
      <w:r w:rsidRPr="001B351E">
        <w:rPr>
          <w:rFonts w:ascii="Arial" w:hAnsi="Arial" w:cs="Arial"/>
          <w:sz w:val="24"/>
          <w:szCs w:val="24"/>
          <w:lang w:val="en-GB"/>
        </w:rPr>
        <w:t xml:space="preserve">.  </w:t>
      </w:r>
    </w:p>
    <w:p w14:paraId="2CE60606" w14:textId="77777777" w:rsidR="00E45828" w:rsidRPr="001B351E" w:rsidRDefault="00E45828" w:rsidP="00E45828">
      <w:pPr>
        <w:pStyle w:val="ScheduleL2"/>
        <w:rPr>
          <w:rFonts w:ascii="Arial" w:hAnsi="Arial" w:cs="Arial"/>
          <w:sz w:val="24"/>
          <w:szCs w:val="24"/>
          <w:lang w:val="en-GB"/>
        </w:rPr>
      </w:pPr>
      <w:bookmarkStart w:id="400" w:name="_Ref492896697"/>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_Ref492896694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2.4</w:t>
      </w:r>
      <w:r w:rsidRPr="001B351E">
        <w:rPr>
          <w:rFonts w:ascii="Arial" w:hAnsi="Arial" w:cs="Arial"/>
        </w:rPr>
        <w:fldChar w:fldCharType="end"/>
      </w:r>
      <w:r w:rsidRPr="001B351E">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58D673D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400"/>
    </w:p>
    <w:p w14:paraId="2DEDFD2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breach or non-observance by the Supplier or any Subcontractor occurring on or before the Service Transfer Date of: </w:t>
      </w:r>
    </w:p>
    <w:p w14:paraId="6D7F1A48"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collective agreement applicable to the Transferring Supplier Employees; and/or</w:t>
      </w:r>
    </w:p>
    <w:p w14:paraId="52455C49"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other custom or practice with a trade union or staff association in respect of any Transferring Supplier Employees which the Supplier or any Subcontractor is contractually bound to honour;</w:t>
      </w:r>
    </w:p>
    <w:p w14:paraId="7575B554" w14:textId="77777777" w:rsidR="00E45828" w:rsidRPr="001B351E" w:rsidRDefault="00E45828" w:rsidP="00E45828">
      <w:pPr>
        <w:pStyle w:val="ScheduleL3"/>
        <w:rPr>
          <w:rFonts w:ascii="Arial" w:hAnsi="Arial" w:cs="Arial"/>
          <w:sz w:val="24"/>
          <w:szCs w:val="24"/>
        </w:rPr>
      </w:pPr>
      <w:bookmarkStart w:id="401" w:name="_Ref358046859"/>
      <w:r w:rsidRPr="001B351E">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401"/>
    </w:p>
    <w:p w14:paraId="0320D76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190CC50"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1504EA"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275FC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ACC1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494B69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24943C"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41878962" w14:textId="77777777" w:rsidR="00E45828" w:rsidRPr="001B351E" w:rsidRDefault="00E45828" w:rsidP="00E45828">
      <w:pPr>
        <w:pStyle w:val="ScheduleL2"/>
        <w:rPr>
          <w:rFonts w:ascii="Arial" w:hAnsi="Arial" w:cs="Arial"/>
          <w:sz w:val="24"/>
          <w:szCs w:val="24"/>
          <w:lang w:val="en-GB"/>
        </w:rPr>
      </w:pPr>
      <w:bookmarkStart w:id="402" w:name="_Ref492896694"/>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_Ref492896697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1B351E">
        <w:rPr>
          <w:rFonts w:ascii="Arial" w:hAnsi="Arial" w:cs="Arial"/>
          <w:sz w:val="24"/>
          <w:szCs w:val="24"/>
        </w:rPr>
        <w:t xml:space="preserve">including any Employee Liabilities: </w:t>
      </w:r>
      <w:bookmarkEnd w:id="402"/>
    </w:p>
    <w:p w14:paraId="4FCE07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034D85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Replacement Supplier’s failure, and/or Replacement Subcontractor’s failure, to comply with its obligations under the Employment Regulations.</w:t>
      </w:r>
    </w:p>
    <w:p w14:paraId="6AD9664E" w14:textId="77777777" w:rsidR="00E45828" w:rsidRPr="001B351E" w:rsidRDefault="00E45828" w:rsidP="00E45828">
      <w:pPr>
        <w:pStyle w:val="ScheduleL3"/>
        <w:numPr>
          <w:ilvl w:val="0"/>
          <w:numId w:val="0"/>
        </w:numPr>
        <w:tabs>
          <w:tab w:val="left" w:pos="720"/>
        </w:tabs>
        <w:ind w:left="1134"/>
        <w:rPr>
          <w:rFonts w:ascii="Arial" w:hAnsi="Arial" w:cs="Arial"/>
        </w:rPr>
      </w:pPr>
    </w:p>
    <w:p w14:paraId="15351608" w14:textId="77777777" w:rsidR="00E45828" w:rsidRPr="001B351E" w:rsidRDefault="00E45828" w:rsidP="00E45828">
      <w:pPr>
        <w:pStyle w:val="ScheduleL2"/>
        <w:keepNext/>
        <w:rPr>
          <w:rFonts w:ascii="Arial" w:hAnsi="Arial" w:cs="Arial"/>
          <w:sz w:val="24"/>
          <w:szCs w:val="24"/>
          <w:lang w:val="en-GB"/>
        </w:rPr>
      </w:pPr>
      <w:bookmarkStart w:id="403" w:name="_Ref492896737"/>
      <w:r w:rsidRPr="001B351E">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403"/>
      <w:r w:rsidRPr="001B351E">
        <w:rPr>
          <w:rFonts w:ascii="Arial" w:hAnsi="Arial" w:cs="Arial"/>
          <w:sz w:val="24"/>
          <w:szCs w:val="24"/>
        </w:rPr>
        <w:t xml:space="preserve">or the Acquired Rights Directive, </w:t>
      </w:r>
      <w:r w:rsidRPr="001B351E">
        <w:rPr>
          <w:rFonts w:ascii="Arial" w:hAnsi="Arial" w:cs="Arial"/>
          <w:sz w:val="24"/>
          <w:szCs w:val="24"/>
          <w:lang w:val="en-GB"/>
        </w:rPr>
        <w:t>then:</w:t>
      </w:r>
    </w:p>
    <w:p w14:paraId="3B4FE27B" w14:textId="77777777" w:rsidR="00E45828" w:rsidRPr="001B351E" w:rsidRDefault="00E45828" w:rsidP="00E45828">
      <w:pPr>
        <w:pStyle w:val="ScheduleL3"/>
        <w:rPr>
          <w:rFonts w:ascii="Arial" w:hAnsi="Arial" w:cs="Arial"/>
          <w:sz w:val="24"/>
          <w:szCs w:val="24"/>
        </w:rPr>
      </w:pPr>
      <w:bookmarkStart w:id="404" w:name="_Ref492896726"/>
      <w:r w:rsidRPr="001B351E">
        <w:rPr>
          <w:rFonts w:ascii="Arial" w:hAnsi="Arial" w:cs="Arial"/>
          <w:sz w:val="24"/>
          <w:szCs w:val="24"/>
        </w:rPr>
        <w:t xml:space="preserve">the Buyer shall procure that the Replacement Supplier and/or Replacement Subcontractor will, within 5 Working Days of </w:t>
      </w:r>
      <w:r w:rsidRPr="001B351E">
        <w:rPr>
          <w:rFonts w:ascii="Arial" w:hAnsi="Arial" w:cs="Arial"/>
          <w:sz w:val="24"/>
          <w:szCs w:val="24"/>
        </w:rPr>
        <w:lastRenderedPageBreak/>
        <w:t>becoming aware of that fact, notify the Buyer and the Supplier in writing;</w:t>
      </w:r>
      <w:bookmarkEnd w:id="404"/>
      <w:r w:rsidRPr="001B351E">
        <w:rPr>
          <w:rFonts w:ascii="Arial" w:hAnsi="Arial" w:cs="Arial"/>
          <w:sz w:val="24"/>
          <w:szCs w:val="24"/>
        </w:rPr>
        <w:t xml:space="preserve"> and </w:t>
      </w:r>
    </w:p>
    <w:p w14:paraId="6BCBB7A0" w14:textId="77777777" w:rsidR="00E45828" w:rsidRPr="001B351E" w:rsidRDefault="00E45828" w:rsidP="00E45828">
      <w:pPr>
        <w:pStyle w:val="ScheduleL3"/>
        <w:rPr>
          <w:rFonts w:ascii="Arial" w:hAnsi="Arial" w:cs="Arial"/>
          <w:sz w:val="24"/>
          <w:szCs w:val="24"/>
        </w:rPr>
      </w:pPr>
      <w:bookmarkStart w:id="405" w:name="_Ref492896721"/>
      <w:r w:rsidRPr="001B351E">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bookmarkEnd w:id="405"/>
    </w:p>
    <w:p w14:paraId="06373417"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such offer of is accepted, </w:t>
      </w:r>
      <w:r w:rsidRPr="001B351E">
        <w:rPr>
          <w:rFonts w:ascii="Arial" w:hAnsi="Arial" w:cs="Arial"/>
          <w:sz w:val="24"/>
          <w:szCs w:val="24"/>
        </w:rPr>
        <w:t xml:space="preserve">or if the situation has otherwise been resolved by the Supplier or a Subcontractor, Buyer shall procure that </w:t>
      </w:r>
      <w:r w:rsidRPr="001B351E">
        <w:rPr>
          <w:rFonts w:ascii="Arial" w:hAnsi="Arial" w:cs="Arial"/>
          <w:sz w:val="24"/>
          <w:szCs w:val="24"/>
          <w:lang w:val="en-GB"/>
        </w:rPr>
        <w:t xml:space="preserve">the Replacement Supplier shall, </w:t>
      </w:r>
      <w:r w:rsidRPr="001B351E">
        <w:rPr>
          <w:rFonts w:ascii="Arial" w:hAnsi="Arial" w:cs="Arial"/>
          <w:sz w:val="24"/>
          <w:szCs w:val="24"/>
        </w:rPr>
        <w:t>or procure that the</w:t>
      </w:r>
      <w:r w:rsidRPr="001B351E">
        <w:rPr>
          <w:rFonts w:ascii="Arial" w:hAnsi="Arial" w:cs="Arial"/>
          <w:sz w:val="24"/>
          <w:szCs w:val="24"/>
          <w:lang w:val="en-GB"/>
        </w:rPr>
        <w:t xml:space="preserve"> and/or Replacement Subcontractor shall, immediately release </w:t>
      </w:r>
      <w:r w:rsidRPr="001B351E">
        <w:rPr>
          <w:rFonts w:ascii="Arial" w:hAnsi="Arial" w:cs="Arial"/>
          <w:sz w:val="24"/>
          <w:szCs w:val="24"/>
        </w:rPr>
        <w:t xml:space="preserve">or procure the release </w:t>
      </w:r>
      <w:r w:rsidRPr="001B351E">
        <w:rPr>
          <w:rFonts w:ascii="Arial" w:hAnsi="Arial" w:cs="Arial"/>
          <w:sz w:val="24"/>
          <w:szCs w:val="24"/>
          <w:lang w:val="en-GB"/>
        </w:rPr>
        <w:t>the person from his/her employment</w:t>
      </w:r>
      <w:r w:rsidRPr="001B351E">
        <w:rPr>
          <w:rFonts w:ascii="Arial" w:hAnsi="Arial" w:cs="Arial"/>
          <w:sz w:val="24"/>
          <w:szCs w:val="24"/>
        </w:rPr>
        <w:t xml:space="preserve"> or alleged employment</w:t>
      </w:r>
      <w:r w:rsidRPr="001B351E">
        <w:rPr>
          <w:rFonts w:ascii="Arial" w:hAnsi="Arial" w:cs="Arial"/>
          <w:sz w:val="24"/>
          <w:szCs w:val="24"/>
          <w:lang w:val="en-GB"/>
        </w:rPr>
        <w:t>;</w:t>
      </w:r>
    </w:p>
    <w:p w14:paraId="605DA68F" w14:textId="77777777" w:rsidR="00E45828" w:rsidRPr="001B351E" w:rsidRDefault="00E45828" w:rsidP="00E45828">
      <w:pPr>
        <w:pStyle w:val="ScheduleL2"/>
        <w:keepNext/>
        <w:rPr>
          <w:rFonts w:ascii="Arial" w:hAnsi="Arial" w:cs="Arial"/>
          <w:sz w:val="24"/>
          <w:szCs w:val="24"/>
          <w:lang w:val="en-GB"/>
        </w:rPr>
      </w:pPr>
      <w:bookmarkStart w:id="406" w:name="_Ref492896730"/>
      <w:r w:rsidRPr="001B351E">
        <w:rPr>
          <w:rFonts w:ascii="Arial" w:hAnsi="Arial" w:cs="Arial"/>
          <w:sz w:val="24"/>
          <w:szCs w:val="24"/>
          <w:lang w:val="en-GB"/>
        </w:rPr>
        <w:t xml:space="preserve">If after </w:t>
      </w:r>
      <w:r w:rsidRPr="001B351E">
        <w:rPr>
          <w:rFonts w:ascii="Arial" w:hAnsi="Arial" w:cs="Arial"/>
          <w:sz w:val="24"/>
          <w:szCs w:val="24"/>
        </w:rPr>
        <w:t xml:space="preserve">the 15 Working Day period specified in </w:t>
      </w:r>
      <w:r w:rsidRPr="001B351E">
        <w:rPr>
          <w:rFonts w:ascii="Arial" w:hAnsi="Arial" w:cs="Arial"/>
          <w:sz w:val="24"/>
          <w:szCs w:val="24"/>
          <w:lang w:val="en-GB"/>
        </w:rPr>
        <w:t>Paragraph </w:t>
      </w:r>
      <w:r w:rsidRPr="001B351E">
        <w:rPr>
          <w:rFonts w:ascii="Arial" w:hAnsi="Arial" w:cs="Arial"/>
        </w:rPr>
        <w:fldChar w:fldCharType="begin"/>
      </w:r>
      <w:r w:rsidRPr="001B351E">
        <w:rPr>
          <w:rFonts w:ascii="Arial" w:hAnsi="Arial" w:cs="Arial"/>
          <w:sz w:val="24"/>
          <w:szCs w:val="24"/>
          <w:lang w:val="en-GB"/>
        </w:rPr>
        <w:instrText xml:space="preserve"> REF _Ref492896721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2.5.2</w:t>
      </w:r>
      <w:r w:rsidRPr="001B351E">
        <w:rPr>
          <w:rFonts w:ascii="Arial" w:hAnsi="Arial" w:cs="Arial"/>
        </w:rPr>
        <w:fldChar w:fldCharType="end"/>
      </w:r>
      <w:r w:rsidRPr="001B351E">
        <w:rPr>
          <w:rFonts w:ascii="Arial" w:hAnsi="Arial" w:cs="Arial"/>
          <w:sz w:val="24"/>
          <w:szCs w:val="24"/>
          <w:lang w:val="en-GB"/>
        </w:rPr>
        <w:t xml:space="preserve"> has elapsed: </w:t>
      </w:r>
    </w:p>
    <w:p w14:paraId="76ECD4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 such offer has been made: </w:t>
      </w:r>
    </w:p>
    <w:p w14:paraId="5B9C9AC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such offer has been made but not accepted; or </w:t>
      </w:r>
    </w:p>
    <w:p w14:paraId="29772BF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situation has not otherwise been resolved</w:t>
      </w:r>
    </w:p>
    <w:p w14:paraId="6C7FC21B" w14:textId="77777777" w:rsidR="00E45828" w:rsidRPr="001B351E" w:rsidRDefault="00E45828" w:rsidP="00E45828">
      <w:pPr>
        <w:pStyle w:val="ScheduleL3"/>
        <w:numPr>
          <w:ilvl w:val="0"/>
          <w:numId w:val="0"/>
        </w:numPr>
        <w:tabs>
          <w:tab w:val="left" w:pos="720"/>
        </w:tabs>
        <w:ind w:left="993"/>
        <w:rPr>
          <w:rFonts w:ascii="Arial" w:hAnsi="Arial" w:cs="Arial"/>
          <w:sz w:val="24"/>
          <w:szCs w:val="24"/>
        </w:rPr>
      </w:pPr>
      <w:r w:rsidRPr="001B351E">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406"/>
    </w:p>
    <w:p w14:paraId="7DE4784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Replacement Supplier's and/or Replacement Subcontractor </w:t>
      </w:r>
      <w:r w:rsidRPr="001B351E">
        <w:rPr>
          <w:rFonts w:ascii="Arial" w:hAnsi="Arial" w:cs="Arial"/>
          <w:sz w:val="24"/>
          <w:szCs w:val="24"/>
        </w:rPr>
        <w:t xml:space="preserve">acting in accordance with the provisions of </w:t>
      </w:r>
      <w:r w:rsidRPr="001B351E">
        <w:rPr>
          <w:rFonts w:ascii="Arial" w:hAnsi="Arial" w:cs="Arial"/>
          <w:sz w:val="24"/>
          <w:szCs w:val="24"/>
          <w:lang w:val="en-GB"/>
        </w:rPr>
        <w:t xml:space="preserve">Paragraphs 2.5 to 2.7 </w:t>
      </w:r>
      <w:r w:rsidRPr="001B351E">
        <w:rPr>
          <w:rFonts w:ascii="Arial" w:hAnsi="Arial" w:cs="Arial"/>
          <w:sz w:val="24"/>
          <w:szCs w:val="24"/>
        </w:rPr>
        <w:t>and in accordance with all applicable proper employment procedures set out in applicable Law and subject to Paragraph 2.9 below,</w:t>
      </w:r>
      <w:r w:rsidRPr="001B351E">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sidRPr="001B351E">
        <w:rPr>
          <w:rFonts w:ascii="Arial" w:hAnsi="Arial" w:cs="Arial"/>
          <w:sz w:val="24"/>
          <w:szCs w:val="24"/>
        </w:rPr>
        <w:t>pursuant to the provisions of Paragraph 2.7 provided that the Replacement Supplier takes, or shall procure that the Replacement Subcontractor takes, all reasonable steps to minimise any such Employee Liabilities</w:t>
      </w:r>
      <w:r w:rsidRPr="001B351E">
        <w:rPr>
          <w:rFonts w:ascii="Arial" w:hAnsi="Arial" w:cs="Arial"/>
          <w:sz w:val="24"/>
          <w:szCs w:val="24"/>
          <w:lang w:val="en-GB"/>
        </w:rPr>
        <w:t xml:space="preserve">. </w:t>
      </w:r>
    </w:p>
    <w:p w14:paraId="66AF35B4" w14:textId="77777777" w:rsidR="00E45828" w:rsidRPr="001B351E" w:rsidRDefault="00E45828" w:rsidP="00E45828">
      <w:pPr>
        <w:pStyle w:val="ScheduleL2"/>
        <w:keepNext/>
        <w:rPr>
          <w:rFonts w:ascii="Arial" w:hAnsi="Arial" w:cs="Arial"/>
          <w:sz w:val="24"/>
          <w:szCs w:val="24"/>
          <w:lang w:val="en-GB"/>
        </w:rPr>
      </w:pPr>
      <w:bookmarkStart w:id="407" w:name="_Ref492896705"/>
      <w:r w:rsidRPr="001B351E">
        <w:rPr>
          <w:rFonts w:ascii="Arial" w:hAnsi="Arial" w:cs="Arial"/>
          <w:sz w:val="24"/>
          <w:szCs w:val="24"/>
          <w:lang w:val="en-GB"/>
        </w:rPr>
        <w:t xml:space="preserve">The indemnity in Paragraph 2.8: </w:t>
      </w:r>
    </w:p>
    <w:p w14:paraId="1DB8A3A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w:t>
      </w:r>
      <w:bookmarkEnd w:id="407"/>
    </w:p>
    <w:p w14:paraId="64C41DD5"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for: </w:t>
      </w:r>
    </w:p>
    <w:p w14:paraId="3364E139" w14:textId="77777777" w:rsidR="00E45828" w:rsidRPr="001B351E" w:rsidRDefault="00E45828" w:rsidP="00E45828">
      <w:pPr>
        <w:pStyle w:val="ScheduleL6"/>
        <w:rPr>
          <w:rFonts w:ascii="Arial" w:hAnsi="Arial"/>
          <w:sz w:val="24"/>
          <w:szCs w:val="24"/>
        </w:rPr>
      </w:pPr>
      <w:r w:rsidRPr="001B351E">
        <w:rPr>
          <w:rFonts w:ascii="Arial" w:hAnsi="Arial"/>
          <w:sz w:val="24"/>
          <w:szCs w:val="24"/>
        </w:rPr>
        <w:t>discrimination, including on the grounds of sex, race, disability, age, gender reassignment, marriage or civil partnership, pregnancy and maternity or sexual orientation, religion or belief; or</w:t>
      </w:r>
    </w:p>
    <w:p w14:paraId="39943F37" w14:textId="77777777" w:rsidR="00E45828" w:rsidRPr="001B351E" w:rsidRDefault="00E45828" w:rsidP="00E45828">
      <w:pPr>
        <w:pStyle w:val="ScheduleL6"/>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2EAF5B0B" w14:textId="77777777" w:rsidR="00E45828" w:rsidRPr="001B351E" w:rsidRDefault="00E45828" w:rsidP="00E45828">
      <w:pPr>
        <w:pStyle w:val="ScheduleL6"/>
        <w:numPr>
          <w:ilvl w:val="0"/>
          <w:numId w:val="0"/>
        </w:numPr>
        <w:tabs>
          <w:tab w:val="left" w:pos="720"/>
        </w:tabs>
        <w:ind w:left="3600"/>
        <w:rPr>
          <w:rFonts w:ascii="Arial" w:hAnsi="Arial"/>
          <w:sz w:val="24"/>
          <w:szCs w:val="24"/>
        </w:rPr>
      </w:pPr>
      <w:r w:rsidRPr="001B351E">
        <w:rPr>
          <w:rFonts w:ascii="Arial" w:hAnsi="Arial"/>
          <w:sz w:val="24"/>
          <w:szCs w:val="24"/>
        </w:rPr>
        <w:lastRenderedPageBreak/>
        <w:t>In any case in relation to any alleged act or omission of the Replacement Supplier and/or Replacement Subcontractor, or</w:t>
      </w:r>
    </w:p>
    <w:p w14:paraId="395812D0"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BC479B4" w14:textId="1DE2BB83" w:rsidR="00E45828" w:rsidRPr="001B351E" w:rsidRDefault="00E45828" w:rsidP="00E45828">
      <w:pPr>
        <w:pStyle w:val="ScheduleL3"/>
        <w:rPr>
          <w:rFonts w:ascii="Arial" w:hAnsi="Arial" w:cs="Arial"/>
          <w:sz w:val="24"/>
          <w:szCs w:val="24"/>
        </w:rPr>
      </w:pPr>
      <w:bookmarkStart w:id="408" w:name="_Ref492896709"/>
      <w:r w:rsidRPr="001B351E">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bookmarkEnd w:id="408"/>
      <w:r w:rsidR="00005BA6" w:rsidRPr="001B351E">
        <w:rPr>
          <w:rFonts w:ascii="Arial" w:hAnsi="Arial" w:cs="Arial"/>
          <w:sz w:val="24"/>
          <w:szCs w:val="24"/>
        </w:rPr>
        <w:t>Date.</w:t>
      </w:r>
    </w:p>
    <w:p w14:paraId="2852ED23" w14:textId="25CB3A31"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00005BA6" w:rsidRPr="001B351E">
        <w:rPr>
          <w:rFonts w:ascii="Arial" w:hAnsi="Arial" w:cs="Arial"/>
          <w:sz w:val="24"/>
          <w:szCs w:val="24"/>
        </w:rPr>
        <w:t>Employee.</w:t>
      </w:r>
    </w:p>
    <w:p w14:paraId="6A1E5BD7" w14:textId="77777777" w:rsidR="00E45828" w:rsidRPr="001B351E" w:rsidRDefault="00E45828" w:rsidP="00E45828">
      <w:pPr>
        <w:pStyle w:val="ScheduleL2"/>
        <w:rPr>
          <w:rFonts w:ascii="Arial" w:hAnsi="Arial" w:cs="Arial"/>
          <w:sz w:val="24"/>
          <w:szCs w:val="24"/>
        </w:rPr>
      </w:pPr>
      <w:r w:rsidRPr="001B351E">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DF35CE4"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Supplier and/or any Subcontractor; and</w:t>
      </w:r>
    </w:p>
    <w:p w14:paraId="69E91989"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Replacement Supplier and/or the Replacement Subcontractor.</w:t>
      </w:r>
    </w:p>
    <w:p w14:paraId="6BF7610E"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C721B19" w14:textId="3F0D6450" w:rsidR="00E45828" w:rsidRPr="001B351E" w:rsidRDefault="00E45828" w:rsidP="00E45828">
      <w:pPr>
        <w:pStyle w:val="ScheduleL2"/>
        <w:rPr>
          <w:rFonts w:ascii="Arial" w:hAnsi="Arial" w:cs="Arial"/>
          <w:sz w:val="24"/>
          <w:szCs w:val="24"/>
          <w:lang w:val="en-GB"/>
        </w:rPr>
      </w:pPr>
      <w:bookmarkStart w:id="409" w:name="_Ref492896770"/>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promptly</w:t>
      </w:r>
      <w:r w:rsidRPr="001B351E">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409"/>
    </w:p>
    <w:p w14:paraId="43BD0A51" w14:textId="77777777" w:rsidR="00E45828" w:rsidRPr="001B351E" w:rsidRDefault="00E45828" w:rsidP="00E45828">
      <w:pPr>
        <w:pStyle w:val="ScheduleL2"/>
        <w:rPr>
          <w:rFonts w:ascii="Arial" w:hAnsi="Arial" w:cs="Arial"/>
          <w:sz w:val="24"/>
          <w:szCs w:val="24"/>
          <w:lang w:val="en-GB"/>
        </w:rPr>
      </w:pPr>
      <w:bookmarkStart w:id="410" w:name="_Ref49289677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_Ref492896770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w:t>
      </w:r>
      <w:r w:rsidRPr="001B351E">
        <w:rPr>
          <w:rFonts w:ascii="Arial" w:hAnsi="Arial" w:cs="Arial"/>
        </w:rPr>
        <w:fldChar w:fldCharType="end"/>
      </w:r>
      <w:r w:rsidRPr="001B351E">
        <w:rPr>
          <w:rFonts w:ascii="Arial" w:hAnsi="Arial" w:cs="Arial"/>
          <w:sz w:val="24"/>
          <w:szCs w:val="24"/>
          <w:lang w:val="en-GB"/>
        </w:rPr>
        <w:t xml:space="preserve">14, the Buyer shall procure that the Replacement Supplier indemnifies the Supplier on its own behalf and on behalf of any </w:t>
      </w:r>
      <w:r w:rsidRPr="001B351E">
        <w:rPr>
          <w:rFonts w:ascii="Arial" w:hAnsi="Arial" w:cs="Arial"/>
          <w:sz w:val="24"/>
          <w:szCs w:val="24"/>
          <w:lang w:val="en-GB"/>
        </w:rPr>
        <w:lastRenderedPageBreak/>
        <w:t xml:space="preserve">Replacement Subcontractor and its Subcontractors against any Employee Liabilities arising from or as a result of: </w:t>
      </w:r>
    </w:p>
    <w:p w14:paraId="695599D2"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any act or omission of the Replacement Supplier and/or Replacement Subcontractor in respect of any Transferring Supplier Employee </w:t>
      </w:r>
      <w:r w:rsidRPr="001B351E">
        <w:rPr>
          <w:rFonts w:ascii="Arial" w:hAnsi="Arial" w:cs="Arial"/>
          <w:sz w:val="24"/>
          <w:szCs w:val="24"/>
        </w:rPr>
        <w:t xml:space="preserve">in the Supplier’s Final Supplier Personnel List </w:t>
      </w:r>
      <w:r w:rsidRPr="001B351E">
        <w:rPr>
          <w:rFonts w:ascii="Arial" w:hAnsi="Arial" w:cs="Arial"/>
          <w:sz w:val="24"/>
        </w:rPr>
        <w:t xml:space="preserve">or any appropriate employee representative (as defined in the Employment Regulations) of any such Transferring Supplier Employee; </w:t>
      </w:r>
    </w:p>
    <w:p w14:paraId="5E5FF34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the breach or non-observance by the Replacement Supplier and/or Replacement Subcontractor on or after the Service Transfer Date of: </w:t>
      </w:r>
    </w:p>
    <w:p w14:paraId="10EA4EE9"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 xml:space="preserve">any collective agreement applicable to the Transferring Supplier Employees identified in the Supplier’s Final Supplier Personnel List; and/or </w:t>
      </w:r>
    </w:p>
    <w:p w14:paraId="5E3BF881"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57FDECF"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2D4370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988F486" w14:textId="77777777" w:rsidR="00E45828" w:rsidRPr="001B351E" w:rsidRDefault="00E45828" w:rsidP="00E45828">
      <w:pPr>
        <w:pStyle w:val="ScheduleL3"/>
        <w:rPr>
          <w:rFonts w:ascii="Arial" w:hAnsi="Arial" w:cs="Arial"/>
          <w:sz w:val="24"/>
        </w:rPr>
      </w:pPr>
      <w:r w:rsidRPr="001B351E">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CED599" w14:textId="77777777" w:rsidR="00E45828" w:rsidRPr="001B351E" w:rsidRDefault="00E45828" w:rsidP="00E45828">
      <w:pPr>
        <w:pStyle w:val="ScheduleL3"/>
        <w:rPr>
          <w:rFonts w:ascii="Arial" w:hAnsi="Arial" w:cs="Arial"/>
          <w:sz w:val="24"/>
        </w:rPr>
      </w:pPr>
      <w:r w:rsidRPr="001B351E">
        <w:rPr>
          <w:rFonts w:ascii="Arial" w:hAnsi="Arial" w:cs="Arial"/>
          <w:sz w:val="24"/>
        </w:rPr>
        <w:lastRenderedPageBreak/>
        <w:t>any proceeding, claim or demand by HMRC or other statutory authority in respect of any financial obligation including, but not limited to, PAYE and primary and secondary national insurance contributions:</w:t>
      </w:r>
    </w:p>
    <w:p w14:paraId="44D9BA4E"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662401"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C682088"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C3D7D0A"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410"/>
    <w:p w14:paraId="25DC539F" w14:textId="77777777" w:rsidR="00E45828" w:rsidRPr="001B351E" w:rsidRDefault="00E45828" w:rsidP="00E45828">
      <w:pPr>
        <w:pStyle w:val="ScheduleL3"/>
        <w:numPr>
          <w:ilvl w:val="0"/>
          <w:numId w:val="0"/>
        </w:numPr>
        <w:tabs>
          <w:tab w:val="left" w:pos="720"/>
        </w:tabs>
        <w:ind w:left="2214"/>
        <w:rPr>
          <w:rFonts w:ascii="Arial" w:hAnsi="Arial" w:cs="Arial"/>
          <w:sz w:val="24"/>
        </w:rPr>
      </w:pPr>
    </w:p>
    <w:p w14:paraId="2C6D51BC" w14:textId="77777777" w:rsidR="00E45828" w:rsidRPr="001B351E" w:rsidRDefault="00E45828" w:rsidP="00E45828">
      <w:pPr>
        <w:pStyle w:val="ScheduleL2"/>
        <w:keepNext/>
        <w:ind w:left="357"/>
        <w:outlineLvl w:val="0"/>
        <w:rPr>
          <w:rFonts w:ascii="Arial" w:hAnsi="Arial" w:cs="Arial"/>
          <w:sz w:val="24"/>
          <w:szCs w:val="24"/>
          <w:lang w:val="en-GB"/>
        </w:rPr>
      </w:pPr>
      <w:r w:rsidRPr="001B351E">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3E83F18" w14:textId="77777777" w:rsidR="00E45828" w:rsidRPr="001B351E" w:rsidRDefault="00E45828" w:rsidP="0066370B">
      <w:pPr>
        <w:spacing w:after="0"/>
        <w:rPr>
          <w:rFonts w:ascii="Arial" w:hAnsi="Arial" w:cs="Arial"/>
          <w:b/>
          <w:sz w:val="24"/>
          <w:szCs w:val="24"/>
          <w:lang w:eastAsia="zh-CN"/>
        </w:rPr>
      </w:pPr>
    </w:p>
    <w:p w14:paraId="6FBAD36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5DC4596E" w14:textId="671DEB78" w:rsidR="00E45828" w:rsidRPr="001B351E" w:rsidRDefault="00E45828">
      <w:pPr>
        <w:rPr>
          <w:rFonts w:ascii="Arial" w:hAnsi="Arial" w:cs="Arial"/>
          <w:b/>
          <w:sz w:val="24"/>
          <w:szCs w:val="24"/>
          <w:lang w:eastAsia="zh-CN"/>
        </w:rPr>
      </w:pPr>
    </w:p>
    <w:p w14:paraId="49BCAF77" w14:textId="77777777" w:rsidR="003D5775" w:rsidRPr="001B351E" w:rsidRDefault="003D5775" w:rsidP="004F21F2">
      <w:pPr>
        <w:pStyle w:val="ContentsHH1"/>
        <w:rPr>
          <w:rFonts w:eastAsia="Times New Roman"/>
          <w:caps/>
        </w:rPr>
      </w:pPr>
      <w:bookmarkStart w:id="411" w:name="_Toc154147167"/>
      <w:bookmarkStart w:id="412" w:name="_Toc154149081"/>
      <w:r w:rsidRPr="001B351E">
        <w:t>Call-Off Schedule 3 (Continuous Improvement)</w:t>
      </w:r>
      <w:bookmarkEnd w:id="411"/>
      <w:bookmarkEnd w:id="412"/>
      <w:r w:rsidRPr="001B351E">
        <w:t xml:space="preserve"> </w:t>
      </w:r>
    </w:p>
    <w:p w14:paraId="08151AD6" w14:textId="77777777" w:rsidR="003D5775" w:rsidRPr="001B351E" w:rsidRDefault="003D5775" w:rsidP="001E1E50">
      <w:pPr>
        <w:pStyle w:val="GPSL1SCHEDULEHeading"/>
        <w:keepNext/>
        <w:numPr>
          <w:ilvl w:val="0"/>
          <w:numId w:val="90"/>
        </w:numPr>
        <w:ind w:left="360"/>
        <w:jc w:val="left"/>
        <w:rPr>
          <w:rFonts w:ascii="Arial" w:hAnsi="Arial"/>
          <w:b w:val="0"/>
          <w:caps w:val="0"/>
          <w:sz w:val="24"/>
        </w:rPr>
      </w:pPr>
      <w:r w:rsidRPr="001B351E">
        <w:rPr>
          <w:rFonts w:ascii="Arial" w:hAnsi="Arial"/>
        </w:rPr>
        <w:t>Buyer’s Rights</w:t>
      </w:r>
    </w:p>
    <w:p w14:paraId="0A01E85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The Buyer and the Supplier recognise that, where </w:t>
      </w:r>
      <w:r w:rsidRPr="005F6D6E">
        <w:rPr>
          <w:rFonts w:ascii="Arial" w:hAnsi="Arial"/>
          <w:sz w:val="24"/>
          <w:szCs w:val="24"/>
        </w:rPr>
        <w:t>specified in Framework Schedule 4 (Framework Management), the Buyer may give NHS LPP the</w:t>
      </w:r>
      <w:r w:rsidRPr="001B351E">
        <w:rPr>
          <w:rFonts w:ascii="Arial" w:hAnsi="Arial"/>
          <w:sz w:val="24"/>
          <w:szCs w:val="24"/>
        </w:rPr>
        <w:t xml:space="preserve"> right to enforce the Buyer's rights under this Schedule.</w:t>
      </w:r>
    </w:p>
    <w:p w14:paraId="5C8E657B" w14:textId="77777777" w:rsidR="003D5775" w:rsidRPr="001B351E" w:rsidRDefault="003D5775" w:rsidP="001E1E50">
      <w:pPr>
        <w:pStyle w:val="GPSL1SCHEDULEHeading"/>
        <w:keepNext/>
        <w:numPr>
          <w:ilvl w:val="0"/>
          <w:numId w:val="90"/>
        </w:numPr>
        <w:ind w:left="360"/>
        <w:jc w:val="left"/>
        <w:rPr>
          <w:rFonts w:ascii="Arial" w:hAnsi="Arial"/>
          <w:sz w:val="24"/>
        </w:rPr>
      </w:pPr>
      <w:r w:rsidRPr="001B351E">
        <w:rPr>
          <w:rFonts w:ascii="Arial" w:hAnsi="Arial"/>
        </w:rPr>
        <w:t>Supplier’s Obligations</w:t>
      </w:r>
    </w:p>
    <w:p w14:paraId="1285039F"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3" w:name="_Ref489967435"/>
      <w:bookmarkStart w:id="414" w:name="_Ref359253242"/>
      <w:bookmarkStart w:id="415" w:name="_Ref359247340"/>
      <w:bookmarkStart w:id="416" w:name="_Ref365989197"/>
      <w:r w:rsidRPr="001B351E">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413"/>
      <w:r w:rsidRPr="001B351E">
        <w:rPr>
          <w:rFonts w:ascii="Arial" w:hAnsi="Arial"/>
          <w:sz w:val="24"/>
        </w:rPr>
        <w:t xml:space="preserve"> </w:t>
      </w:r>
      <w:bookmarkEnd w:id="414"/>
      <w:bookmarkEnd w:id="415"/>
      <w:r w:rsidRPr="001B351E">
        <w:rPr>
          <w:rFonts w:ascii="Arial" w:hAnsi="Arial"/>
          <w:sz w:val="24"/>
        </w:rPr>
        <w:t xml:space="preserve"> </w:t>
      </w:r>
    </w:p>
    <w:p w14:paraId="1973270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416"/>
      <w:r w:rsidRPr="001B351E">
        <w:rPr>
          <w:rFonts w:ascii="Arial" w:hAnsi="Arial"/>
          <w:sz w:val="24"/>
        </w:rPr>
        <w:t xml:space="preserve">meeting this objective. </w:t>
      </w:r>
    </w:p>
    <w:p w14:paraId="71924D4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7" w:name="_Ref365989609"/>
      <w:r w:rsidRPr="001B351E">
        <w:rPr>
          <w:rFonts w:ascii="Arial" w:hAnsi="Arial"/>
          <w:sz w:val="24"/>
        </w:rPr>
        <w:t xml:space="preserve">In addition to Paragraph </w:t>
      </w:r>
      <w:r w:rsidRPr="001B351E">
        <w:rPr>
          <w:rFonts w:ascii="Arial" w:hAnsi="Arial"/>
        </w:rPr>
        <w:fldChar w:fldCharType="begin"/>
      </w:r>
      <w:r w:rsidRPr="001B351E">
        <w:rPr>
          <w:rFonts w:ascii="Arial" w:hAnsi="Arial"/>
          <w:sz w:val="24"/>
        </w:rPr>
        <w:instrText xml:space="preserve"> REF _Ref489967435 \r \h  \* MERGEFORMAT </w:instrText>
      </w:r>
      <w:r w:rsidRPr="001B351E">
        <w:rPr>
          <w:rFonts w:ascii="Arial" w:hAnsi="Arial"/>
        </w:rPr>
      </w:r>
      <w:r w:rsidRPr="001B351E">
        <w:rPr>
          <w:rFonts w:ascii="Arial" w:hAnsi="Arial"/>
        </w:rPr>
        <w:fldChar w:fldCharType="separate"/>
      </w:r>
      <w:r w:rsidRPr="001B351E">
        <w:rPr>
          <w:rFonts w:ascii="Arial" w:hAnsi="Arial"/>
          <w:sz w:val="24"/>
        </w:rPr>
        <w:t>2.1</w:t>
      </w:r>
      <w:r w:rsidRPr="001B351E">
        <w:rPr>
          <w:rFonts w:ascii="Arial" w:hAnsi="Arial"/>
        </w:rPr>
        <w:fldChar w:fldCharType="end"/>
      </w:r>
      <w:r w:rsidRPr="001B351E">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B351E">
        <w:rPr>
          <w:rFonts w:ascii="Arial" w:hAnsi="Arial"/>
          <w:b/>
          <w:sz w:val="24"/>
        </w:rPr>
        <w:t>"Continuous Improvement Plan"</w:t>
      </w:r>
      <w:r w:rsidRPr="001B351E">
        <w:rPr>
          <w:rFonts w:ascii="Arial" w:hAnsi="Arial"/>
          <w:sz w:val="24"/>
        </w:rPr>
        <w:t>) for the Buyer's Approval.  The Continuous Improvement Plan must include, as a minimum, proposals:</w:t>
      </w:r>
      <w:bookmarkEnd w:id="417"/>
    </w:p>
    <w:p w14:paraId="2F0AE288"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identifying the emergence of relevant new and evolving technologies;</w:t>
      </w:r>
    </w:p>
    <w:p w14:paraId="2147B239" w14:textId="77777777" w:rsidR="003D5775" w:rsidRPr="001B351E" w:rsidRDefault="003D5775" w:rsidP="001E1E50">
      <w:pPr>
        <w:pStyle w:val="GPSL3numberedclause"/>
        <w:numPr>
          <w:ilvl w:val="2"/>
          <w:numId w:val="90"/>
        </w:numPr>
        <w:ind w:left="1656"/>
        <w:jc w:val="left"/>
        <w:rPr>
          <w:rFonts w:ascii="Arial" w:hAnsi="Arial"/>
          <w:sz w:val="24"/>
        </w:rPr>
      </w:pPr>
      <w:bookmarkStart w:id="418" w:name="_Toc139080068"/>
      <w:bookmarkStart w:id="419" w:name="_Ref489946319"/>
      <w:r w:rsidRPr="001B351E">
        <w:rPr>
          <w:rFonts w:ascii="Arial" w:hAnsi="Arial"/>
          <w:sz w:val="24"/>
        </w:rPr>
        <w:t xml:space="preserve">changes in business processes of the Supplier or the Buyer and ways of working that would provide cost savings and/or enhanced benefits to </w:t>
      </w:r>
      <w:bookmarkEnd w:id="418"/>
      <w:r w:rsidRPr="001B351E">
        <w:rPr>
          <w:rFonts w:ascii="Arial" w:hAnsi="Arial"/>
          <w:sz w:val="24"/>
        </w:rPr>
        <w:t>the Buyer (such as methods of interaction, supply chain efficiencies, reduction in energy consumption and methods of sale);</w:t>
      </w:r>
    </w:p>
    <w:p w14:paraId="01ADB75E" w14:textId="77777777" w:rsidR="003D5775" w:rsidRPr="001B351E" w:rsidRDefault="003D5775" w:rsidP="001E1E50">
      <w:pPr>
        <w:pStyle w:val="GPSL3numberedclause"/>
        <w:numPr>
          <w:ilvl w:val="2"/>
          <w:numId w:val="90"/>
        </w:numPr>
        <w:ind w:left="1656"/>
        <w:jc w:val="left"/>
        <w:rPr>
          <w:rFonts w:ascii="Arial" w:hAnsi="Arial"/>
          <w:sz w:val="24"/>
        </w:rPr>
      </w:pPr>
      <w:r w:rsidRPr="001B351E">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419"/>
      <w:r w:rsidRPr="001B351E">
        <w:rPr>
          <w:rFonts w:ascii="Arial" w:hAnsi="Arial"/>
          <w:sz w:val="24"/>
        </w:rPr>
        <w:t>Deliverables; and</w:t>
      </w:r>
    </w:p>
    <w:p w14:paraId="642F490E"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5A1B21F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initial Continuous Improvement Plan for the first (1</w:t>
      </w:r>
      <w:r w:rsidRPr="001B351E">
        <w:rPr>
          <w:rFonts w:ascii="Arial" w:hAnsi="Arial"/>
          <w:sz w:val="24"/>
          <w:vertAlign w:val="superscript"/>
        </w:rPr>
        <w:t>st</w:t>
      </w:r>
      <w:r w:rsidRPr="001B351E">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20" w:name="_Ref365989512"/>
      <w:r w:rsidRPr="001B351E">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sidRPr="001B351E">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421" w:name="_Toc139080069"/>
      <w:bookmarkStart w:id="422" w:name="_Ref63840710"/>
      <w:bookmarkEnd w:id="420"/>
    </w:p>
    <w:p w14:paraId="2385D12A" w14:textId="77777777" w:rsidR="003D5775" w:rsidRPr="005F6D6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w:t>
      </w:r>
      <w:r w:rsidRPr="005F6D6E">
        <w:rPr>
          <w:rFonts w:ascii="Arial" w:hAnsi="Arial"/>
          <w:sz w:val="24"/>
        </w:rPr>
        <w:t>Supplier must provide sufficient information with each suggested improvement to enable a decision on whether to implement it. The Supplier shall provide any further information as requested.</w:t>
      </w:r>
      <w:bookmarkStart w:id="423" w:name="_Toc139080072"/>
      <w:bookmarkStart w:id="424" w:name="_Ref63841800"/>
      <w:bookmarkStart w:id="425" w:name="_Ref63840778"/>
      <w:bookmarkStart w:id="426" w:name="_Ref359247360"/>
      <w:bookmarkEnd w:id="421"/>
      <w:bookmarkEnd w:id="422"/>
    </w:p>
    <w:p w14:paraId="6CF63392"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5F6D6E">
        <w:rPr>
          <w:rFonts w:ascii="Arial" w:hAnsi="Arial"/>
          <w:sz w:val="24"/>
          <w:szCs w:val="24"/>
        </w:rPr>
        <w:t xml:space="preserve">If the Buyer wishes to incorporate any improvement into this Contract, it </w:t>
      </w:r>
      <w:bookmarkEnd w:id="423"/>
      <w:r w:rsidRPr="005F6D6E">
        <w:rPr>
          <w:rFonts w:ascii="Arial" w:hAnsi="Arial"/>
          <w:sz w:val="24"/>
          <w:szCs w:val="24"/>
        </w:rPr>
        <w:t>must request a Variation in accordance with the Variation Procedure</w:t>
      </w:r>
      <w:bookmarkEnd w:id="424"/>
      <w:bookmarkEnd w:id="425"/>
      <w:r w:rsidRPr="005F6D6E">
        <w:rPr>
          <w:rFonts w:ascii="Arial" w:hAnsi="Arial"/>
          <w:sz w:val="24"/>
          <w:szCs w:val="24"/>
        </w:rPr>
        <w:t xml:space="preserve"> and the Supplier must implement such Variation at no additional cost to the Buyer or NHS LPP</w:t>
      </w:r>
      <w:r w:rsidRPr="001B351E">
        <w:rPr>
          <w:rFonts w:ascii="Arial" w:hAnsi="Arial"/>
          <w:sz w:val="24"/>
          <w:szCs w:val="24"/>
        </w:rPr>
        <w:t>.</w:t>
      </w:r>
      <w:bookmarkEnd w:id="426"/>
    </w:p>
    <w:p w14:paraId="27008AAA" w14:textId="77777777" w:rsidR="003D5775" w:rsidRPr="001B351E" w:rsidRDefault="003D5775" w:rsidP="001E1E50">
      <w:pPr>
        <w:pStyle w:val="GPSL2Numbered"/>
        <w:keepNext/>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Once the first Continuous Improvement Plan has been Approved in accordance with Paragraph </w:t>
      </w:r>
      <w:r w:rsidRPr="001B351E">
        <w:rPr>
          <w:rFonts w:ascii="Arial" w:hAnsi="Arial"/>
          <w:sz w:val="24"/>
        </w:rPr>
        <w:fldChar w:fldCharType="begin"/>
      </w:r>
      <w:r w:rsidRPr="001B351E">
        <w:rPr>
          <w:rFonts w:ascii="Arial" w:hAnsi="Arial"/>
          <w:sz w:val="24"/>
        </w:rPr>
        <w:instrText xml:space="preserve"> REF _Ref365989512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2.5</w:t>
      </w:r>
      <w:r w:rsidRPr="001B351E">
        <w:rPr>
          <w:rFonts w:ascii="Arial" w:hAnsi="Arial"/>
          <w:sz w:val="24"/>
        </w:rPr>
        <w:fldChar w:fldCharType="end"/>
      </w:r>
      <w:r w:rsidRPr="001B351E">
        <w:rPr>
          <w:rFonts w:ascii="Arial" w:hAnsi="Arial"/>
          <w:sz w:val="24"/>
        </w:rPr>
        <w:t>:</w:t>
      </w:r>
    </w:p>
    <w:p w14:paraId="0C5BA047"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Supplier shall use all reasonable endeavours to implement any agreed deliverables in accordance with the Continuous Improvement Plan; and</w:t>
      </w:r>
    </w:p>
    <w:p w14:paraId="3D17319C"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shall update the Continuous Improvement Plan as and when required but at least once every Contract Year (after the first (1</w:t>
      </w:r>
      <w:r w:rsidRPr="001B351E">
        <w:rPr>
          <w:rFonts w:ascii="Arial" w:hAnsi="Arial"/>
          <w:sz w:val="24"/>
          <w:vertAlign w:val="superscript"/>
        </w:rPr>
        <w:t>st</w:t>
      </w:r>
      <w:r w:rsidRPr="001B351E">
        <w:rPr>
          <w:rFonts w:ascii="Arial" w:hAnsi="Arial"/>
          <w:sz w:val="24"/>
        </w:rPr>
        <w:t xml:space="preserve">) Contract Year) in accordance with the procedure and timescales set out in Paragraph </w:t>
      </w:r>
      <w:r w:rsidRPr="001B351E">
        <w:rPr>
          <w:rFonts w:ascii="Arial" w:hAnsi="Arial"/>
          <w:sz w:val="24"/>
        </w:rPr>
        <w:fldChar w:fldCharType="begin"/>
      </w:r>
      <w:r w:rsidRPr="001B351E">
        <w:rPr>
          <w:rFonts w:ascii="Arial" w:hAnsi="Arial"/>
          <w:sz w:val="24"/>
        </w:rPr>
        <w:instrText xml:space="preserve"> REF _Ref365989609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2.3</w:t>
      </w:r>
      <w:r w:rsidRPr="001B351E">
        <w:rPr>
          <w:rFonts w:ascii="Arial" w:hAnsi="Arial"/>
          <w:sz w:val="24"/>
        </w:rPr>
        <w:fldChar w:fldCharType="end"/>
      </w:r>
      <w:r w:rsidRPr="001B351E">
        <w:rPr>
          <w:rFonts w:ascii="Arial" w:hAnsi="Arial"/>
          <w:sz w:val="24"/>
        </w:rPr>
        <w:t xml:space="preserve">. </w:t>
      </w:r>
    </w:p>
    <w:p w14:paraId="56E58134"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C8187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E9947C" w14:textId="77777777" w:rsidR="00E45828" w:rsidRPr="001B351E" w:rsidRDefault="00E45828" w:rsidP="0066370B">
      <w:pPr>
        <w:spacing w:after="0"/>
        <w:rPr>
          <w:rFonts w:ascii="Arial" w:hAnsi="Arial" w:cs="Arial"/>
          <w:b/>
          <w:sz w:val="24"/>
          <w:szCs w:val="24"/>
          <w:lang w:eastAsia="zh-CN"/>
        </w:rPr>
      </w:pPr>
    </w:p>
    <w:p w14:paraId="1413D85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A7A9836" w14:textId="01DF4BD1" w:rsidR="003D5775" w:rsidRPr="001B351E" w:rsidRDefault="003D5775">
      <w:pPr>
        <w:rPr>
          <w:rFonts w:ascii="Arial" w:hAnsi="Arial" w:cs="Arial"/>
          <w:b/>
          <w:sz w:val="24"/>
          <w:szCs w:val="24"/>
          <w:lang w:eastAsia="zh-CN"/>
        </w:rPr>
      </w:pPr>
    </w:p>
    <w:p w14:paraId="33A94F73" w14:textId="77777777" w:rsidR="003D5775" w:rsidRPr="001B351E" w:rsidRDefault="003D5775" w:rsidP="004F21F2">
      <w:pPr>
        <w:pStyle w:val="ContentsHH1"/>
        <w:rPr>
          <w:rFonts w:eastAsiaTheme="minorHAnsi"/>
        </w:rPr>
      </w:pPr>
      <w:bookmarkStart w:id="427" w:name="_Toc154147168"/>
      <w:bookmarkStart w:id="428" w:name="_Toc154149082"/>
      <w:r w:rsidRPr="001B351E">
        <w:t>Call-Off Schedule 4 (Call Off Tender)</w:t>
      </w:r>
      <w:bookmarkEnd w:id="427"/>
      <w:bookmarkEnd w:id="428"/>
      <w:r w:rsidRPr="001B351E">
        <w:t xml:space="preserve"> </w:t>
      </w:r>
    </w:p>
    <w:p w14:paraId="33EBDF7D" w14:textId="77777777" w:rsidR="00A73645" w:rsidRDefault="00A73645" w:rsidP="003D5775">
      <w:pPr>
        <w:rPr>
          <w:rFonts w:ascii="Arial" w:hAnsi="Arial" w:cs="Arial"/>
          <w:sz w:val="24"/>
          <w:szCs w:val="20"/>
          <w:highlight w:val="yellow"/>
        </w:rPr>
      </w:pPr>
    </w:p>
    <w:p w14:paraId="47CE7A2C" w14:textId="34595C34" w:rsidR="003D5775" w:rsidRPr="001B351E" w:rsidRDefault="0046776E" w:rsidP="0066370B">
      <w:pPr>
        <w:spacing w:after="0"/>
        <w:rPr>
          <w:rFonts w:ascii="Arial" w:hAnsi="Arial" w:cs="Arial"/>
          <w:b/>
          <w:sz w:val="24"/>
          <w:szCs w:val="24"/>
          <w:lang w:eastAsia="zh-CN"/>
        </w:rPr>
      </w:pPr>
      <w:r w:rsidRPr="0046776E">
        <w:rPr>
          <w:rFonts w:ascii="Arial" w:hAnsi="Arial" w:cs="Arial"/>
          <w:sz w:val="24"/>
          <w:szCs w:val="20"/>
        </w:rPr>
        <w:t>Redacted Text Under FOIA Section 43, Commercial Interests</w:t>
      </w:r>
      <w:bookmarkStart w:id="429" w:name="_GoBack"/>
      <w:bookmarkEnd w:id="429"/>
    </w:p>
    <w:p w14:paraId="2C7DA92C"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F904CCB" w14:textId="7AE98105" w:rsidR="003D5775" w:rsidRPr="001B351E" w:rsidRDefault="003D5775">
      <w:pPr>
        <w:rPr>
          <w:rFonts w:ascii="Arial" w:hAnsi="Arial" w:cs="Arial"/>
          <w:b/>
          <w:sz w:val="24"/>
          <w:szCs w:val="24"/>
          <w:lang w:eastAsia="zh-CN"/>
        </w:rPr>
      </w:pPr>
    </w:p>
    <w:p w14:paraId="730F6B16" w14:textId="77777777" w:rsidR="003D5775" w:rsidRPr="001B351E" w:rsidRDefault="003D5775" w:rsidP="004F21F2">
      <w:pPr>
        <w:pStyle w:val="ContentsHH1"/>
        <w:rPr>
          <w:rFonts w:eastAsia="Times New Roman"/>
          <w:caps/>
        </w:rPr>
      </w:pPr>
      <w:bookmarkStart w:id="430" w:name="_Toc154147169"/>
      <w:bookmarkStart w:id="431" w:name="_Toc154149083"/>
      <w:r w:rsidRPr="001B351E">
        <w:t>Call-Off Schedule 5 (Pricing Details)</w:t>
      </w:r>
      <w:bookmarkEnd w:id="430"/>
      <w:bookmarkEnd w:id="431"/>
    </w:p>
    <w:p w14:paraId="17A1CA98" w14:textId="77777777" w:rsidR="003D5775" w:rsidRPr="001B351E" w:rsidRDefault="003D5775" w:rsidP="003D5775">
      <w:pPr>
        <w:spacing w:after="200" w:line="276" w:lineRule="auto"/>
        <w:rPr>
          <w:rFonts w:ascii="Arial" w:hAnsi="Arial" w:cs="Arial"/>
          <w:sz w:val="24"/>
        </w:rPr>
      </w:pPr>
    </w:p>
    <w:p w14:paraId="03077AF6" w14:textId="77777777" w:rsidR="00BD7DBB" w:rsidRPr="00BD7DBB" w:rsidRDefault="00BD7DBB" w:rsidP="00BD7DBB">
      <w:pPr>
        <w:rPr>
          <w:rFonts w:ascii="Arial" w:hAnsi="Arial" w:cs="Arial"/>
          <w:sz w:val="24"/>
          <w:szCs w:val="20"/>
        </w:rPr>
      </w:pPr>
    </w:p>
    <w:p w14:paraId="1E929564" w14:textId="5104F0DB" w:rsidR="00A73645" w:rsidRPr="001B351E" w:rsidRDefault="00BD7DBB" w:rsidP="00BD7DBB">
      <w:pPr>
        <w:rPr>
          <w:rFonts w:ascii="Arial" w:hAnsi="Arial" w:cs="Arial"/>
          <w:sz w:val="24"/>
          <w:szCs w:val="20"/>
        </w:rPr>
      </w:pPr>
      <w:r w:rsidRPr="00BD7DBB">
        <w:rPr>
          <w:rFonts w:ascii="Arial" w:hAnsi="Arial" w:cs="Arial"/>
          <w:sz w:val="24"/>
          <w:szCs w:val="20"/>
        </w:rPr>
        <w:t>Redacted Text Under FOIA Section 43, Commercial Interests</w:t>
      </w:r>
    </w:p>
    <w:p w14:paraId="1A55251A" w14:textId="77777777" w:rsidR="003D5775" w:rsidRPr="001B351E" w:rsidRDefault="003D5775" w:rsidP="0066370B">
      <w:pPr>
        <w:spacing w:after="0"/>
        <w:rPr>
          <w:rFonts w:ascii="Arial" w:hAnsi="Arial" w:cs="Arial"/>
          <w:b/>
          <w:sz w:val="24"/>
          <w:szCs w:val="24"/>
          <w:lang w:eastAsia="zh-CN"/>
        </w:rPr>
      </w:pPr>
    </w:p>
    <w:p w14:paraId="4F6D2C48"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1F27C88" w14:textId="7879F25E" w:rsidR="003D5775" w:rsidRPr="001B351E" w:rsidRDefault="003D5775">
      <w:pPr>
        <w:rPr>
          <w:rFonts w:ascii="Arial" w:hAnsi="Arial" w:cs="Arial"/>
          <w:b/>
          <w:sz w:val="24"/>
          <w:szCs w:val="24"/>
          <w:lang w:eastAsia="zh-CN"/>
        </w:rPr>
      </w:pPr>
    </w:p>
    <w:p w14:paraId="405B1A26" w14:textId="77777777" w:rsidR="003D5775" w:rsidRPr="001B351E" w:rsidRDefault="003D5775" w:rsidP="004F21F2">
      <w:pPr>
        <w:pStyle w:val="ContentsHH1"/>
        <w:rPr>
          <w:rFonts w:eastAsia="Times New Roman"/>
        </w:rPr>
      </w:pPr>
      <w:bookmarkStart w:id="432" w:name="_Toc154147170"/>
      <w:bookmarkStart w:id="433" w:name="_Toc154149084"/>
      <w:r w:rsidRPr="001B351E">
        <w:t>Call-Off Schedule 6 (ICT Services)</w:t>
      </w:r>
      <w:bookmarkEnd w:id="432"/>
      <w:bookmarkEnd w:id="433"/>
    </w:p>
    <w:p w14:paraId="63F8A7F4" w14:textId="77777777" w:rsidR="003D5775" w:rsidRPr="001B351E" w:rsidRDefault="003D5775" w:rsidP="001E1E50">
      <w:pPr>
        <w:pStyle w:val="GPSL1CLAUSEHEADING"/>
        <w:numPr>
          <w:ilvl w:val="0"/>
          <w:numId w:val="148"/>
        </w:numPr>
        <w:tabs>
          <w:tab w:val="clear" w:pos="0"/>
          <w:tab w:val="left" w:pos="142"/>
        </w:tabs>
        <w:spacing w:before="120"/>
        <w:jc w:val="left"/>
        <w:rPr>
          <w:rFonts w:ascii="Arial" w:hAnsi="Arial"/>
          <w:sz w:val="24"/>
          <w:szCs w:val="24"/>
        </w:rPr>
      </w:pPr>
      <w:r w:rsidRPr="001B351E">
        <w:rPr>
          <w:rFonts w:ascii="Arial" w:hAnsi="Arial"/>
          <w:sz w:val="24"/>
          <w:szCs w:val="24"/>
        </w:rPr>
        <w:t>D</w:t>
      </w:r>
      <w:r w:rsidRPr="001B351E">
        <w:rPr>
          <w:rFonts w:ascii="Arial" w:hAnsi="Arial"/>
          <w:caps w:val="0"/>
          <w:sz w:val="24"/>
          <w:szCs w:val="24"/>
        </w:rPr>
        <w:t>efinitions</w:t>
      </w:r>
    </w:p>
    <w:p w14:paraId="03FF75BC" w14:textId="77777777" w:rsidR="003D5775" w:rsidRPr="001B351E" w:rsidRDefault="003D5775" w:rsidP="001E1E50">
      <w:pPr>
        <w:pStyle w:val="GPSL2Numbered"/>
        <w:numPr>
          <w:ilvl w:val="1"/>
          <w:numId w:val="148"/>
        </w:numPr>
        <w:tabs>
          <w:tab w:val="clear" w:pos="709"/>
        </w:tabs>
        <w:autoSpaceDN/>
        <w:adjustRightInd w:val="0"/>
        <w:jc w:val="left"/>
        <w:rPr>
          <w:rFonts w:ascii="Arial" w:hAnsi="Arial"/>
          <w:sz w:val="24"/>
          <w:szCs w:val="24"/>
        </w:rPr>
      </w:pPr>
      <w:bookmarkStart w:id="434" w:name="_Ref492645326"/>
      <w:r w:rsidRPr="001B351E">
        <w:rPr>
          <w:rFonts w:ascii="Arial" w:hAnsi="Arial"/>
          <w:sz w:val="24"/>
          <w:szCs w:val="24"/>
        </w:rPr>
        <w:t>In this Schedule, the following words shall have the following meanings and they shall supplement Joint Schedule 1 (Definitions):</w:t>
      </w:r>
      <w:bookmarkEnd w:id="434"/>
    </w:p>
    <w:tbl>
      <w:tblPr>
        <w:tblW w:w="0" w:type="auto"/>
        <w:tblInd w:w="828" w:type="dxa"/>
        <w:tblLook w:val="04A0" w:firstRow="1" w:lastRow="0" w:firstColumn="1" w:lastColumn="0" w:noHBand="0" w:noVBand="1"/>
      </w:tblPr>
      <w:tblGrid>
        <w:gridCol w:w="2918"/>
        <w:gridCol w:w="5280"/>
      </w:tblGrid>
      <w:tr w:rsidR="003D5775" w:rsidRPr="001B351E" w14:paraId="32F1C1F2" w14:textId="77777777" w:rsidTr="003D5775">
        <w:tc>
          <w:tcPr>
            <w:tcW w:w="2790" w:type="dxa"/>
            <w:hideMark/>
          </w:tcPr>
          <w:p w14:paraId="2ADCE05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 xml:space="preserve">"Buyer Property" </w:t>
            </w:r>
          </w:p>
        </w:tc>
        <w:tc>
          <w:tcPr>
            <w:tcW w:w="5624" w:type="dxa"/>
            <w:hideMark/>
          </w:tcPr>
          <w:p w14:paraId="715FC4C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property, other than real property and IPR, including the Buyer System, any equipment issued or made available to the Supplier by the Buyer in connection with this Contract;</w:t>
            </w:r>
          </w:p>
        </w:tc>
      </w:tr>
      <w:tr w:rsidR="003D5775" w:rsidRPr="001B351E" w14:paraId="68524B7E" w14:textId="77777777" w:rsidTr="003D5775">
        <w:tc>
          <w:tcPr>
            <w:tcW w:w="2790" w:type="dxa"/>
            <w:hideMark/>
          </w:tcPr>
          <w:p w14:paraId="3F4D6CD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Software"</w:t>
            </w:r>
          </w:p>
        </w:tc>
        <w:tc>
          <w:tcPr>
            <w:tcW w:w="5624" w:type="dxa"/>
            <w:hideMark/>
          </w:tcPr>
          <w:p w14:paraId="42060A1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any software which is owned by or licensed to the Buyer and which is or will be used by the Supplier for the purposes of providing the Deliverables;</w:t>
            </w:r>
          </w:p>
        </w:tc>
      </w:tr>
      <w:tr w:rsidR="003D5775" w:rsidRPr="001B351E" w14:paraId="58E0D00A" w14:textId="77777777" w:rsidTr="003D5775">
        <w:tc>
          <w:tcPr>
            <w:tcW w:w="2790" w:type="dxa"/>
            <w:hideMark/>
          </w:tcPr>
          <w:p w14:paraId="0C9863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System"</w:t>
            </w:r>
          </w:p>
        </w:tc>
        <w:tc>
          <w:tcPr>
            <w:tcW w:w="5624" w:type="dxa"/>
            <w:hideMark/>
          </w:tcPr>
          <w:p w14:paraId="5B3ADB8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D5775" w:rsidRPr="001B351E" w14:paraId="0676607F" w14:textId="77777777" w:rsidTr="003D5775">
        <w:tc>
          <w:tcPr>
            <w:tcW w:w="2790" w:type="dxa"/>
            <w:hideMark/>
          </w:tcPr>
          <w:p w14:paraId="2A412BE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“Commercial off the shelf Software” or “COTS Software”</w:t>
            </w:r>
          </w:p>
        </w:tc>
        <w:tc>
          <w:tcPr>
            <w:tcW w:w="5624" w:type="dxa"/>
            <w:hideMark/>
          </w:tcPr>
          <w:p w14:paraId="3A22DA10"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3D5775" w:rsidRPr="001B351E" w14:paraId="6662246B" w14:textId="77777777" w:rsidTr="003D5775">
        <w:tc>
          <w:tcPr>
            <w:tcW w:w="2790" w:type="dxa"/>
            <w:hideMark/>
          </w:tcPr>
          <w:p w14:paraId="25CABAA9"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"Defect"</w:t>
            </w:r>
          </w:p>
        </w:tc>
        <w:tc>
          <w:tcPr>
            <w:tcW w:w="5624" w:type="dxa"/>
            <w:hideMark/>
          </w:tcPr>
          <w:p w14:paraId="5D9D06D3" w14:textId="77777777" w:rsidR="003D5775" w:rsidRPr="001B351E" w:rsidRDefault="003D5775">
            <w:pPr>
              <w:pStyle w:val="GPsDefinition"/>
              <w:ind w:left="170" w:hanging="170"/>
              <w:jc w:val="left"/>
              <w:rPr>
                <w:sz w:val="24"/>
                <w:szCs w:val="24"/>
              </w:rPr>
            </w:pPr>
            <w:r w:rsidRPr="001B351E">
              <w:rPr>
                <w:sz w:val="24"/>
                <w:szCs w:val="24"/>
              </w:rPr>
              <w:t xml:space="preserve">any of the following: </w:t>
            </w:r>
          </w:p>
          <w:p w14:paraId="7730AF5D"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damage or defect in the manufacturing of a Deliverable; or</w:t>
            </w:r>
          </w:p>
          <w:p w14:paraId="370E3A9E"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or failure of code within the Software which causes a Deliverable to malfunction or to produce unintelligible or incorrect results; or</w:t>
            </w:r>
          </w:p>
        </w:tc>
      </w:tr>
      <w:tr w:rsidR="003D5775" w:rsidRPr="001B351E" w14:paraId="08F1E8ED" w14:textId="77777777" w:rsidTr="003D5775">
        <w:tc>
          <w:tcPr>
            <w:tcW w:w="2790" w:type="dxa"/>
          </w:tcPr>
          <w:p w14:paraId="79B88F8C" w14:textId="77777777" w:rsidR="003D5775" w:rsidRPr="001B351E" w:rsidRDefault="003D5775">
            <w:pPr>
              <w:pStyle w:val="GPSL2numberedclause"/>
              <w:ind w:left="0" w:firstLine="0"/>
              <w:jc w:val="left"/>
              <w:rPr>
                <w:rFonts w:ascii="Arial" w:hAnsi="Arial"/>
                <w:b/>
                <w:sz w:val="24"/>
                <w:szCs w:val="24"/>
              </w:rPr>
            </w:pPr>
          </w:p>
        </w:tc>
        <w:tc>
          <w:tcPr>
            <w:tcW w:w="5624" w:type="dxa"/>
            <w:hideMark/>
          </w:tcPr>
          <w:p w14:paraId="29E5FF21"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sidRPr="001B351E">
              <w:rPr>
                <w:sz w:val="24"/>
                <w:szCs w:val="24"/>
              </w:rPr>
              <w:lastRenderedPageBreak/>
              <w:t>Deliverable from passing any Test required under this Call Off Contract; or</w:t>
            </w:r>
          </w:p>
          <w:p w14:paraId="54B9B323"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D5775" w:rsidRPr="001B351E" w14:paraId="30024749" w14:textId="77777777" w:rsidTr="003D5775">
        <w:tc>
          <w:tcPr>
            <w:tcW w:w="2790" w:type="dxa"/>
            <w:hideMark/>
          </w:tcPr>
          <w:p w14:paraId="4E42700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"Emergency Maintenance"</w:t>
            </w:r>
          </w:p>
        </w:tc>
        <w:tc>
          <w:tcPr>
            <w:tcW w:w="5624" w:type="dxa"/>
            <w:hideMark/>
          </w:tcPr>
          <w:p w14:paraId="30C745E5"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D5775" w:rsidRPr="001B351E" w14:paraId="5B208477" w14:textId="77777777" w:rsidTr="003D5775">
        <w:tc>
          <w:tcPr>
            <w:tcW w:w="2790" w:type="dxa"/>
            <w:hideMark/>
          </w:tcPr>
          <w:p w14:paraId="73D6875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"ICT Environment"</w:t>
            </w:r>
          </w:p>
        </w:tc>
        <w:tc>
          <w:tcPr>
            <w:tcW w:w="5624" w:type="dxa"/>
            <w:hideMark/>
          </w:tcPr>
          <w:p w14:paraId="5DE3373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the Buyer System and the Supplier System;</w:t>
            </w:r>
          </w:p>
        </w:tc>
      </w:tr>
      <w:tr w:rsidR="003D5775" w:rsidRPr="001B351E" w14:paraId="28BD6BFC" w14:textId="77777777" w:rsidTr="003D5775">
        <w:tc>
          <w:tcPr>
            <w:tcW w:w="2790" w:type="dxa"/>
            <w:hideMark/>
          </w:tcPr>
          <w:p w14:paraId="001F762E"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"Licensed Software"</w:t>
            </w:r>
          </w:p>
        </w:tc>
        <w:tc>
          <w:tcPr>
            <w:tcW w:w="5624" w:type="dxa"/>
            <w:hideMark/>
          </w:tcPr>
          <w:p w14:paraId="59434B59"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3D5775" w:rsidRPr="001B351E" w14:paraId="6DB6A71C" w14:textId="77777777" w:rsidTr="003D5775">
        <w:tc>
          <w:tcPr>
            <w:tcW w:w="2790" w:type="dxa"/>
            <w:hideMark/>
          </w:tcPr>
          <w:p w14:paraId="7A3C65E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"Maintenance Schedule"</w:t>
            </w:r>
          </w:p>
        </w:tc>
        <w:tc>
          <w:tcPr>
            <w:tcW w:w="5624" w:type="dxa"/>
            <w:hideMark/>
          </w:tcPr>
          <w:p w14:paraId="2B5E24B4"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8 of this Schedule;</w:t>
            </w:r>
          </w:p>
        </w:tc>
      </w:tr>
      <w:tr w:rsidR="003D5775" w:rsidRPr="001B351E" w14:paraId="02AF42AB" w14:textId="77777777" w:rsidTr="003D5775">
        <w:tc>
          <w:tcPr>
            <w:tcW w:w="2790" w:type="dxa"/>
            <w:hideMark/>
          </w:tcPr>
          <w:p w14:paraId="2E31DE4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"Malicious Software"</w:t>
            </w:r>
          </w:p>
        </w:tc>
        <w:tc>
          <w:tcPr>
            <w:tcW w:w="5624" w:type="dxa"/>
            <w:hideMark/>
          </w:tcPr>
          <w:p w14:paraId="12414AA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5775" w:rsidRPr="001B351E" w14:paraId="0B2AEAD8" w14:textId="77777777" w:rsidTr="003D5775">
        <w:tc>
          <w:tcPr>
            <w:tcW w:w="2790" w:type="dxa"/>
            <w:hideMark/>
          </w:tcPr>
          <w:p w14:paraId="6597DAFB"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"New Release"</w:t>
            </w:r>
          </w:p>
        </w:tc>
        <w:tc>
          <w:tcPr>
            <w:tcW w:w="5624" w:type="dxa"/>
            <w:hideMark/>
          </w:tcPr>
          <w:p w14:paraId="1BB5479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D5775" w:rsidRPr="001B351E" w14:paraId="26775FF8" w14:textId="77777777" w:rsidTr="003D5775">
        <w:tc>
          <w:tcPr>
            <w:tcW w:w="2790" w:type="dxa"/>
            <w:hideMark/>
          </w:tcPr>
          <w:p w14:paraId="2B3361A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"Open Source Software"</w:t>
            </w:r>
          </w:p>
        </w:tc>
        <w:tc>
          <w:tcPr>
            <w:tcW w:w="5624" w:type="dxa"/>
            <w:hideMark/>
          </w:tcPr>
          <w:p w14:paraId="5B9E401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D5775" w:rsidRPr="001B351E" w14:paraId="33233986" w14:textId="77777777" w:rsidTr="003D5775">
        <w:tc>
          <w:tcPr>
            <w:tcW w:w="2790" w:type="dxa"/>
            <w:hideMark/>
          </w:tcPr>
          <w:p w14:paraId="41C2B30A"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"Operating Environment"</w:t>
            </w:r>
          </w:p>
        </w:tc>
        <w:tc>
          <w:tcPr>
            <w:tcW w:w="5624" w:type="dxa"/>
            <w:hideMark/>
          </w:tcPr>
          <w:p w14:paraId="22F0693B" w14:textId="21CF82EC"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lang w:eastAsia="en-GB"/>
              </w:rPr>
              <w:t xml:space="preserve">means the Buyer System and </w:t>
            </w:r>
            <w:r w:rsidRPr="001B351E">
              <w:rPr>
                <w:rFonts w:ascii="Arial" w:hAnsi="Arial"/>
                <w:sz w:val="24"/>
                <w:szCs w:val="24"/>
              </w:rPr>
              <w:t xml:space="preserve">any premises (including the Buyer Premises, the Supplier’s premises or </w:t>
            </w:r>
            <w:r w:rsidR="00005BA6" w:rsidRPr="001B351E">
              <w:rPr>
                <w:rFonts w:ascii="Arial" w:hAnsi="Arial"/>
                <w:sz w:val="24"/>
                <w:szCs w:val="24"/>
              </w:rPr>
              <w:t>third-party</w:t>
            </w:r>
            <w:r w:rsidRPr="001B351E">
              <w:rPr>
                <w:rFonts w:ascii="Arial" w:hAnsi="Arial"/>
                <w:sz w:val="24"/>
                <w:szCs w:val="24"/>
              </w:rPr>
              <w:t xml:space="preserve"> premises) from, to or at which:</w:t>
            </w:r>
          </w:p>
          <w:p w14:paraId="048498DB"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 xml:space="preserve">the Deliverables are (or are to be) provided; or </w:t>
            </w:r>
          </w:p>
          <w:p w14:paraId="7E62B4F4"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the Supplier manages, organises or otherwise directs the provision or the use of the Deliverables; or</w:t>
            </w:r>
          </w:p>
          <w:p w14:paraId="1101691E"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where any part of the Supplier System is situated;</w:t>
            </w:r>
          </w:p>
        </w:tc>
      </w:tr>
      <w:tr w:rsidR="003D5775" w:rsidRPr="001B351E" w14:paraId="3FB2A812" w14:textId="77777777" w:rsidTr="003D5775">
        <w:tc>
          <w:tcPr>
            <w:tcW w:w="2790" w:type="dxa"/>
            <w:hideMark/>
          </w:tcPr>
          <w:p w14:paraId="1899C2F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"Permitted Maintenance"</w:t>
            </w:r>
          </w:p>
        </w:tc>
        <w:tc>
          <w:tcPr>
            <w:tcW w:w="5624" w:type="dxa"/>
            <w:hideMark/>
          </w:tcPr>
          <w:p w14:paraId="6A82443F" w14:textId="77777777" w:rsidR="003D5775" w:rsidRPr="001B351E" w:rsidRDefault="003D5775">
            <w:pPr>
              <w:pStyle w:val="GPSL2numberedclause"/>
              <w:ind w:left="0" w:firstLine="0"/>
              <w:jc w:val="left"/>
              <w:rPr>
                <w:rFonts w:ascii="Arial" w:hAnsi="Arial"/>
                <w:sz w:val="24"/>
                <w:szCs w:val="24"/>
                <w:lang w:eastAsia="en-GB"/>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_Ref490042986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8.2</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17B331EB" w14:textId="77777777" w:rsidTr="003D5775">
        <w:tc>
          <w:tcPr>
            <w:tcW w:w="2790" w:type="dxa"/>
            <w:hideMark/>
          </w:tcPr>
          <w:p w14:paraId="5C7FD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"Quality Plans"</w:t>
            </w:r>
          </w:p>
        </w:tc>
        <w:tc>
          <w:tcPr>
            <w:tcW w:w="5624" w:type="dxa"/>
            <w:hideMark/>
          </w:tcPr>
          <w:p w14:paraId="5FC14F8C"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_Ref490042996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6.1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632D78DA" w14:textId="77777777" w:rsidTr="003D5775">
        <w:tc>
          <w:tcPr>
            <w:tcW w:w="2790" w:type="dxa"/>
            <w:hideMark/>
          </w:tcPr>
          <w:p w14:paraId="1E6FFAA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"Sites"</w:t>
            </w:r>
          </w:p>
        </w:tc>
        <w:tc>
          <w:tcPr>
            <w:tcW w:w="5624" w:type="dxa"/>
            <w:hideMark/>
          </w:tcPr>
          <w:p w14:paraId="61EA31A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3D5775" w:rsidRPr="001B351E" w14:paraId="4DC151C9" w14:textId="77777777" w:rsidTr="003D5775">
        <w:tc>
          <w:tcPr>
            <w:tcW w:w="2790" w:type="dxa"/>
            <w:hideMark/>
          </w:tcPr>
          <w:p w14:paraId="34A6163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w:t>
            </w:r>
          </w:p>
        </w:tc>
        <w:tc>
          <w:tcPr>
            <w:tcW w:w="5624" w:type="dxa"/>
            <w:hideMark/>
          </w:tcPr>
          <w:p w14:paraId="0D9E78B8" w14:textId="5D2B8EF1"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Specially Written Software COTS Software and non-COTS Supplier and </w:t>
            </w:r>
            <w:r w:rsidR="00005BA6" w:rsidRPr="001B351E">
              <w:rPr>
                <w:rFonts w:ascii="Arial" w:hAnsi="Arial"/>
                <w:sz w:val="24"/>
                <w:szCs w:val="24"/>
              </w:rPr>
              <w:t>third-party</w:t>
            </w:r>
            <w:r w:rsidRPr="001B351E">
              <w:rPr>
                <w:rFonts w:ascii="Arial" w:hAnsi="Arial"/>
                <w:sz w:val="24"/>
                <w:szCs w:val="24"/>
              </w:rPr>
              <w:t xml:space="preserve"> Software;</w:t>
            </w:r>
          </w:p>
        </w:tc>
      </w:tr>
      <w:tr w:rsidR="003D5775" w:rsidRPr="001B351E" w14:paraId="6C5B37BB" w14:textId="77777777" w:rsidTr="003D5775">
        <w:tc>
          <w:tcPr>
            <w:tcW w:w="2790" w:type="dxa"/>
            <w:hideMark/>
          </w:tcPr>
          <w:p w14:paraId="59BF1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 Supporting Materials"</w:t>
            </w:r>
          </w:p>
        </w:tc>
        <w:tc>
          <w:tcPr>
            <w:tcW w:w="5624" w:type="dxa"/>
            <w:hideMark/>
          </w:tcPr>
          <w:p w14:paraId="0087778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_Ref490043091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51B03868" w14:textId="77777777" w:rsidTr="003D5775">
        <w:tc>
          <w:tcPr>
            <w:tcW w:w="2790" w:type="dxa"/>
            <w:hideMark/>
          </w:tcPr>
          <w:p w14:paraId="2996E80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"Source Code"</w:t>
            </w:r>
          </w:p>
        </w:tc>
        <w:tc>
          <w:tcPr>
            <w:tcW w:w="5624" w:type="dxa"/>
            <w:hideMark/>
          </w:tcPr>
          <w:p w14:paraId="5001BD5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D5775" w:rsidRPr="001B351E" w14:paraId="1484194B" w14:textId="77777777" w:rsidTr="003D5775">
        <w:tc>
          <w:tcPr>
            <w:tcW w:w="2790" w:type="dxa"/>
            <w:hideMark/>
          </w:tcPr>
          <w:p w14:paraId="540A15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"Specially Written Software"</w:t>
            </w:r>
          </w:p>
        </w:tc>
        <w:tc>
          <w:tcPr>
            <w:tcW w:w="5624" w:type="dxa"/>
            <w:hideMark/>
          </w:tcPr>
          <w:p w14:paraId="4FF9A87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3D5775" w:rsidRPr="001B351E" w14:paraId="145C11DD" w14:textId="77777777" w:rsidTr="003D5775">
        <w:tc>
          <w:tcPr>
            <w:tcW w:w="2790" w:type="dxa"/>
          </w:tcPr>
          <w:p w14:paraId="6B40E7A7" w14:textId="77777777" w:rsidR="003D5775" w:rsidRPr="001B351E" w:rsidRDefault="003D5775">
            <w:pPr>
              <w:pStyle w:val="GPSL2numberedclause"/>
              <w:ind w:left="0" w:firstLine="0"/>
              <w:jc w:val="left"/>
              <w:rPr>
                <w:rFonts w:ascii="Arial" w:hAnsi="Arial"/>
                <w:b/>
                <w:sz w:val="24"/>
                <w:szCs w:val="24"/>
              </w:rPr>
            </w:pPr>
          </w:p>
        </w:tc>
        <w:tc>
          <w:tcPr>
            <w:tcW w:w="5624" w:type="dxa"/>
          </w:tcPr>
          <w:p w14:paraId="3FFF7D4A" w14:textId="77777777" w:rsidR="003D5775" w:rsidRPr="001B351E" w:rsidRDefault="003D5775">
            <w:pPr>
              <w:pStyle w:val="GPSL2numberedclause"/>
              <w:ind w:left="0" w:firstLine="0"/>
              <w:jc w:val="left"/>
              <w:rPr>
                <w:rFonts w:ascii="Arial" w:hAnsi="Arial"/>
                <w:sz w:val="24"/>
                <w:szCs w:val="24"/>
              </w:rPr>
            </w:pPr>
          </w:p>
        </w:tc>
      </w:tr>
      <w:tr w:rsidR="003D5775" w:rsidRPr="001B351E" w14:paraId="0673E95E" w14:textId="77777777" w:rsidTr="003D5775">
        <w:tc>
          <w:tcPr>
            <w:tcW w:w="2790" w:type="dxa"/>
            <w:hideMark/>
          </w:tcPr>
          <w:p w14:paraId="547F499F"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"Supplier System"</w:t>
            </w:r>
          </w:p>
        </w:tc>
        <w:tc>
          <w:tcPr>
            <w:tcW w:w="5624" w:type="dxa"/>
            <w:hideMark/>
          </w:tcPr>
          <w:p w14:paraId="5CDC289F"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the information and communications technology system used by the Supplier in supplying the Deliverables, including the COTS Software, the Supplier Equipment, </w:t>
            </w:r>
            <w:r w:rsidRPr="001B351E">
              <w:rPr>
                <w:rFonts w:ascii="Arial" w:hAnsi="Arial"/>
                <w:spacing w:val="-2"/>
                <w:sz w:val="24"/>
                <w:szCs w:val="24"/>
              </w:rPr>
              <w:t>configuration and management utilities, calibration and testing tools</w:t>
            </w:r>
            <w:r w:rsidRPr="001B351E">
              <w:rPr>
                <w:rFonts w:ascii="Arial" w:hAnsi="Arial"/>
                <w:sz w:val="24"/>
                <w:szCs w:val="24"/>
              </w:rPr>
              <w:t xml:space="preserve"> and related cabling (but excluding the Buyer System);</w:t>
            </w:r>
          </w:p>
        </w:tc>
      </w:tr>
      <w:tr w:rsidR="003D5775" w:rsidRPr="001B351E" w14:paraId="287B69A3" w14:textId="77777777" w:rsidTr="003D5775">
        <w:tc>
          <w:tcPr>
            <w:tcW w:w="2790" w:type="dxa"/>
          </w:tcPr>
          <w:p w14:paraId="63A0829D" w14:textId="77777777" w:rsidR="003D5775" w:rsidRPr="001B351E" w:rsidRDefault="003D5775">
            <w:pPr>
              <w:pStyle w:val="GPSL2numberedclause"/>
              <w:ind w:left="0" w:firstLine="0"/>
              <w:jc w:val="left"/>
              <w:rPr>
                <w:rFonts w:ascii="Arial" w:hAnsi="Arial"/>
                <w:b/>
                <w:sz w:val="24"/>
                <w:szCs w:val="24"/>
              </w:rPr>
            </w:pPr>
          </w:p>
        </w:tc>
        <w:tc>
          <w:tcPr>
            <w:tcW w:w="5624" w:type="dxa"/>
          </w:tcPr>
          <w:p w14:paraId="39CA8924" w14:textId="77777777" w:rsidR="003D5775" w:rsidRPr="001B351E" w:rsidRDefault="003D5775">
            <w:pPr>
              <w:pStyle w:val="GPSL2numberedclause"/>
              <w:ind w:left="0" w:firstLine="0"/>
              <w:jc w:val="left"/>
              <w:rPr>
                <w:rFonts w:ascii="Arial" w:hAnsi="Arial"/>
                <w:sz w:val="24"/>
                <w:szCs w:val="24"/>
              </w:rPr>
            </w:pPr>
          </w:p>
        </w:tc>
      </w:tr>
    </w:tbl>
    <w:p w14:paraId="4A16EAA2" w14:textId="77777777" w:rsidR="003D5775" w:rsidRPr="001B351E" w:rsidRDefault="003D5775" w:rsidP="001E1E50">
      <w:pPr>
        <w:pStyle w:val="GPSL1SCHEDULEHeading"/>
        <w:keepNext/>
        <w:keepLines/>
        <w:numPr>
          <w:ilvl w:val="0"/>
          <w:numId w:val="148"/>
        </w:numPr>
        <w:jc w:val="left"/>
        <w:rPr>
          <w:rFonts w:ascii="Arial" w:hAnsi="Arial"/>
          <w:sz w:val="24"/>
          <w:szCs w:val="24"/>
        </w:rPr>
      </w:pPr>
      <w:r w:rsidRPr="001B351E">
        <w:rPr>
          <w:rFonts w:ascii="Arial" w:hAnsi="Arial"/>
          <w:sz w:val="24"/>
          <w:szCs w:val="24"/>
        </w:rPr>
        <w:t>W</w:t>
      </w:r>
      <w:r w:rsidRPr="001B351E">
        <w:rPr>
          <w:rFonts w:ascii="Arial" w:hAnsi="Arial"/>
          <w:caps w:val="0"/>
          <w:sz w:val="24"/>
          <w:szCs w:val="24"/>
        </w:rPr>
        <w:t>hen this Schedule should be used</w:t>
      </w:r>
    </w:p>
    <w:p w14:paraId="3A4E7D2F" w14:textId="77777777" w:rsidR="003D5775" w:rsidRPr="001B351E" w:rsidRDefault="003D5775" w:rsidP="001E1E50">
      <w:pPr>
        <w:pStyle w:val="GPSL2NumberedBoldHeading"/>
        <w:keepNext/>
        <w:keepLines/>
        <w:numPr>
          <w:ilvl w:val="1"/>
          <w:numId w:val="148"/>
        </w:numPr>
        <w:jc w:val="left"/>
        <w:rPr>
          <w:rFonts w:ascii="Arial" w:hAnsi="Arial"/>
          <w:b w:val="0"/>
          <w:sz w:val="24"/>
          <w:szCs w:val="24"/>
        </w:rPr>
      </w:pPr>
      <w:r w:rsidRPr="001B351E">
        <w:rPr>
          <w:rFonts w:ascii="Arial" w:hAnsi="Arial"/>
          <w:b w:val="0"/>
          <w:sz w:val="24"/>
          <w:szCs w:val="24"/>
        </w:rPr>
        <w:t>This Schedule is designed to provide additional provisions necessary to facilitate the provision of ICT Services which are part of the Deliverables.</w:t>
      </w:r>
    </w:p>
    <w:p w14:paraId="048B5BF2" w14:textId="77777777" w:rsidR="003D5775" w:rsidRPr="001B351E" w:rsidRDefault="003D5775" w:rsidP="001E1E50">
      <w:pPr>
        <w:pStyle w:val="GPSL6numbered"/>
        <w:numPr>
          <w:ilvl w:val="0"/>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b/>
          <w:sz w:val="24"/>
          <w:szCs w:val="24"/>
        </w:rPr>
        <w:t xml:space="preserve">Buyer due diligence requirements </w:t>
      </w:r>
    </w:p>
    <w:p w14:paraId="5901ADCB" w14:textId="77777777" w:rsidR="003D5775" w:rsidRPr="001B351E" w:rsidRDefault="003D5775" w:rsidP="001E1E50">
      <w:pPr>
        <w:pStyle w:val="GPSL6numbered"/>
        <w:numPr>
          <w:ilvl w:val="1"/>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sz w:val="24"/>
          <w:szCs w:val="24"/>
        </w:rPr>
        <w:t>The Supplier shall satisfy itself of all relevant details, including but not limited to, details relating to the following;</w:t>
      </w:r>
    </w:p>
    <w:p w14:paraId="49E8D35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35" w:name="_Ref361842380"/>
      <w:r w:rsidRPr="001B351E">
        <w:rPr>
          <w:rFonts w:ascii="Arial" w:hAnsi="Arial"/>
          <w:sz w:val="24"/>
          <w:szCs w:val="24"/>
        </w:rPr>
        <w:t>suitability of the existing and (to the extent that it is defined or reasonably foreseeable at the Start Date) future Operating Environment;</w:t>
      </w:r>
      <w:bookmarkEnd w:id="435"/>
      <w:r w:rsidRPr="001B351E">
        <w:rPr>
          <w:rFonts w:ascii="Arial" w:hAnsi="Arial"/>
          <w:sz w:val="24"/>
          <w:szCs w:val="24"/>
        </w:rPr>
        <w:t xml:space="preserve"> </w:t>
      </w:r>
    </w:p>
    <w:p w14:paraId="682753E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operating processes and procedures and the working methods of the Buyer; </w:t>
      </w:r>
    </w:p>
    <w:p w14:paraId="00C206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ownership, functionality, capacity, condition and suitability for use in the provision of the Deliverables of the Buyer Assets; and</w:t>
      </w:r>
    </w:p>
    <w:p w14:paraId="2034A06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confirms that it has advised the Buyer in writing of:</w:t>
      </w:r>
    </w:p>
    <w:p w14:paraId="18610E6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each aspect, if any, of the Operating Environment that is not suitable for the provision of the ICT Services;</w:t>
      </w:r>
    </w:p>
    <w:p w14:paraId="5CA4FE3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the actions needed to remedy each such unsuitable aspect; and</w:t>
      </w:r>
    </w:p>
    <w:p w14:paraId="1B20483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a timetable for and the costs of those actions.</w:t>
      </w:r>
    </w:p>
    <w:p w14:paraId="11FE8280" w14:textId="77777777" w:rsidR="003D5775" w:rsidRPr="001B351E" w:rsidRDefault="003D5775" w:rsidP="001E1E50">
      <w:pPr>
        <w:pStyle w:val="ListParagraph"/>
        <w:numPr>
          <w:ilvl w:val="0"/>
          <w:numId w:val="148"/>
        </w:numPr>
        <w:suppressAutoHyphens w:val="0"/>
        <w:overflowPunct w:val="0"/>
        <w:autoSpaceDE w:val="0"/>
        <w:adjustRightInd w:val="0"/>
        <w:spacing w:after="240" w:line="240" w:lineRule="auto"/>
        <w:contextualSpacing/>
        <w:rPr>
          <w:rFonts w:ascii="Arial" w:hAnsi="Arial" w:cs="Arial"/>
          <w:b/>
          <w:sz w:val="24"/>
          <w:szCs w:val="24"/>
          <w:lang w:eastAsia="zh-CN"/>
        </w:rPr>
      </w:pPr>
      <w:r w:rsidRPr="001B351E">
        <w:rPr>
          <w:rFonts w:ascii="Arial" w:hAnsi="Arial" w:cs="Arial"/>
          <w:b/>
          <w:sz w:val="24"/>
          <w:szCs w:val="24"/>
          <w:lang w:eastAsia="zh-CN"/>
        </w:rPr>
        <w:t>Licensed software warranty</w:t>
      </w:r>
    </w:p>
    <w:p w14:paraId="1E56C5E9" w14:textId="77777777" w:rsidR="003D5775" w:rsidRPr="001B351E" w:rsidRDefault="003D5775" w:rsidP="001E1E50">
      <w:pPr>
        <w:pStyle w:val="GPSL2numberedclause"/>
        <w:numPr>
          <w:ilvl w:val="1"/>
          <w:numId w:val="148"/>
        </w:numPr>
        <w:jc w:val="left"/>
        <w:rPr>
          <w:rFonts w:ascii="Arial" w:hAnsi="Arial"/>
          <w:sz w:val="24"/>
          <w:szCs w:val="24"/>
        </w:rPr>
      </w:pPr>
      <w:bookmarkStart w:id="436" w:name="_Ref358969714"/>
      <w:r w:rsidRPr="001B351E">
        <w:rPr>
          <w:rFonts w:ascii="Arial" w:hAnsi="Arial"/>
          <w:sz w:val="24"/>
          <w:szCs w:val="24"/>
        </w:rPr>
        <w:t>The Supplier represents and warrants that:</w:t>
      </w:r>
      <w:bookmarkEnd w:id="436"/>
    </w:p>
    <w:p w14:paraId="643CA995"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21A22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all components of the Specially Written Software shall:</w:t>
      </w:r>
    </w:p>
    <w:p w14:paraId="7723E6C1"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be free from material design and programming errors;</w:t>
      </w:r>
    </w:p>
    <w:p w14:paraId="58CF9DA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perform in all material respects in accordance with the relevant specifications contained in Call Off Schedule 14 (Service Levels) and Documentation; and</w:t>
      </w:r>
    </w:p>
    <w:p w14:paraId="510CF2E0" w14:textId="77777777" w:rsidR="003D5775" w:rsidRPr="001B351E" w:rsidRDefault="003D5775" w:rsidP="001E1E50">
      <w:pPr>
        <w:pStyle w:val="GPSL1Schedulenumbered"/>
        <w:numPr>
          <w:ilvl w:val="3"/>
          <w:numId w:val="148"/>
        </w:numPr>
        <w:jc w:val="left"/>
        <w:rPr>
          <w:rFonts w:ascii="Arial" w:hAnsi="Arial"/>
          <w:sz w:val="24"/>
          <w:szCs w:val="24"/>
        </w:rPr>
      </w:pPr>
      <w:r w:rsidRPr="001B351E">
        <w:rPr>
          <w:rFonts w:ascii="Arial" w:hAnsi="Arial"/>
          <w:sz w:val="24"/>
          <w:szCs w:val="24"/>
        </w:rPr>
        <w:t>not infringe any IPR.</w:t>
      </w:r>
    </w:p>
    <w:p w14:paraId="13A38AF2" w14:textId="77777777" w:rsidR="003D5775" w:rsidRPr="001B351E" w:rsidRDefault="003D5775" w:rsidP="001E1E50">
      <w:pPr>
        <w:pStyle w:val="GPSL2NumberedBoldHeading"/>
        <w:numPr>
          <w:ilvl w:val="0"/>
          <w:numId w:val="148"/>
        </w:numPr>
        <w:jc w:val="left"/>
        <w:rPr>
          <w:rFonts w:ascii="Arial" w:hAnsi="Arial"/>
          <w:sz w:val="24"/>
          <w:szCs w:val="24"/>
        </w:rPr>
      </w:pPr>
      <w:r w:rsidRPr="001B351E">
        <w:rPr>
          <w:rFonts w:ascii="Arial" w:hAnsi="Arial"/>
          <w:sz w:val="24"/>
          <w:szCs w:val="24"/>
        </w:rPr>
        <w:t>Provision of ICT Services</w:t>
      </w:r>
    </w:p>
    <w:p w14:paraId="62C7CCB6"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The Supplier shall:</w:t>
      </w:r>
    </w:p>
    <w:p w14:paraId="13BE730B"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Supplier System will be free of all encumbrances;</w:t>
      </w:r>
    </w:p>
    <w:p w14:paraId="0D66AD73"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Deliverables are fully compatible with any Buyer Software, Buyer System, or otherwise used by the Supplier in connection with this Contract;</w:t>
      </w:r>
    </w:p>
    <w:p w14:paraId="59D827A1" w14:textId="01364B6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 xml:space="preserve">minimise any disruption to the Services and the ICT </w:t>
      </w:r>
      <w:r w:rsidR="00005BA6" w:rsidRPr="001B351E">
        <w:rPr>
          <w:rFonts w:ascii="Arial" w:hAnsi="Arial"/>
          <w:sz w:val="24"/>
          <w:szCs w:val="24"/>
        </w:rPr>
        <w:t>Environment and</w:t>
      </w:r>
      <w:r w:rsidRPr="001B351E">
        <w:rPr>
          <w:rFonts w:ascii="Arial" w:hAnsi="Arial"/>
          <w:sz w:val="24"/>
          <w:szCs w:val="24"/>
        </w:rPr>
        <w:t>/or the Buyer's operations when providing the Deliverables;</w:t>
      </w:r>
    </w:p>
    <w:p w14:paraId="560D5A8C"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Standards and Quality Requirements</w:t>
      </w:r>
    </w:p>
    <w:p w14:paraId="40F1D8A9" w14:textId="77777777" w:rsidR="003D5775" w:rsidRPr="001B351E" w:rsidRDefault="003D5775" w:rsidP="001E1E50">
      <w:pPr>
        <w:pStyle w:val="GPSL2numberedclause"/>
        <w:numPr>
          <w:ilvl w:val="1"/>
          <w:numId w:val="148"/>
        </w:numPr>
        <w:jc w:val="left"/>
        <w:rPr>
          <w:rFonts w:ascii="Arial" w:hAnsi="Arial"/>
          <w:sz w:val="24"/>
          <w:szCs w:val="24"/>
        </w:rPr>
      </w:pPr>
      <w:bookmarkStart w:id="437" w:name="_Ref490042996"/>
      <w:r w:rsidRPr="001B351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1B351E">
        <w:rPr>
          <w:rFonts w:ascii="Arial" w:hAnsi="Arial"/>
          <w:b/>
          <w:sz w:val="24"/>
          <w:szCs w:val="24"/>
        </w:rPr>
        <w:t>Quality Plans</w:t>
      </w:r>
      <w:r w:rsidRPr="001B351E">
        <w:rPr>
          <w:rFonts w:ascii="Arial" w:hAnsi="Arial"/>
          <w:sz w:val="24"/>
          <w:szCs w:val="24"/>
        </w:rPr>
        <w:t>")</w:t>
      </w:r>
      <w:r w:rsidRPr="001B351E">
        <w:rPr>
          <w:rFonts w:ascii="Arial" w:hAnsi="Arial"/>
          <w:b/>
          <w:sz w:val="24"/>
          <w:szCs w:val="24"/>
        </w:rPr>
        <w:t>.</w:t>
      </w:r>
      <w:bookmarkEnd w:id="437"/>
    </w:p>
    <w:p w14:paraId="4DA042DB"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lastRenderedPageBreak/>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Following the approval of the Quality Plans, the Supplier shall provide all Deliverables in accordance with the Quality Plans.</w:t>
      </w:r>
    </w:p>
    <w:p w14:paraId="0A9624C5"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ensure that the Supplier Personnel shall at all times during the Call Off Contract Period:</w:t>
      </w:r>
    </w:p>
    <w:p w14:paraId="32192752"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be appropriately experienced, qualified and trained to supply the Deliverables in accordance with this Contract;</w:t>
      </w:r>
    </w:p>
    <w:p w14:paraId="5AEB3F8A"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apply all due skill, care, diligence in faithfully performing those duties and exercising such powers as necessary in connection with the provision of the Deliverables; and</w:t>
      </w:r>
    </w:p>
    <w:p w14:paraId="7F3FDCBB"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3D5775" w:rsidRPr="001B351E" w:rsidRDefault="003D5775" w:rsidP="001E1E50">
      <w:pPr>
        <w:pStyle w:val="GPSL2numberedclause"/>
        <w:numPr>
          <w:ilvl w:val="0"/>
          <w:numId w:val="148"/>
        </w:numPr>
        <w:jc w:val="left"/>
        <w:rPr>
          <w:rFonts w:ascii="Arial" w:hAnsi="Arial"/>
          <w:b/>
          <w:sz w:val="24"/>
          <w:szCs w:val="24"/>
        </w:rPr>
      </w:pPr>
      <w:r w:rsidRPr="001B351E">
        <w:rPr>
          <w:rFonts w:ascii="Arial" w:hAnsi="Arial"/>
          <w:b/>
          <w:sz w:val="24"/>
          <w:szCs w:val="24"/>
        </w:rPr>
        <w:t>ICT Audit</w:t>
      </w:r>
    </w:p>
    <w:p w14:paraId="191B5EDF"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shall allow any auditor access to the Supplier premises to:</w:t>
      </w:r>
    </w:p>
    <w:p w14:paraId="17767679"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inspect the ICT Environment and the wider service delivery environment (or any part of them);</w:t>
      </w:r>
    </w:p>
    <w:p w14:paraId="543512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review any records created during the design and development of the Supplier System and pre-operational environment such as information relating to Testing;</w:t>
      </w:r>
    </w:p>
    <w:p w14:paraId="54D42980"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review the Supplier’s quality management systems including all relevant Quality Plans.</w:t>
      </w:r>
    </w:p>
    <w:p w14:paraId="179590E7"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Maintenance of the ICT Environment</w:t>
      </w:r>
    </w:p>
    <w:p w14:paraId="0102740B"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If specified by the Buyer in the Order Form, the Supplier shall create and maintain a rolling schedule of planned maintenance to the ICT Environment ("</w:t>
      </w:r>
      <w:r w:rsidRPr="001B351E">
        <w:rPr>
          <w:rFonts w:ascii="Arial" w:hAnsi="Arial"/>
          <w:b/>
          <w:sz w:val="24"/>
          <w:szCs w:val="24"/>
        </w:rPr>
        <w:t>Maintenance Schedule</w:t>
      </w:r>
      <w:r w:rsidRPr="001B351E">
        <w:rPr>
          <w:rFonts w:ascii="Arial" w:hAnsi="Arial"/>
          <w:sz w:val="24"/>
          <w:szCs w:val="24"/>
        </w:rPr>
        <w:t>") and make it available to the Buyer for Approval in accordance with the timetable and instructions specified by the Buyer.</w:t>
      </w:r>
    </w:p>
    <w:p w14:paraId="0488D7DD"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bookmarkStart w:id="438" w:name="_Ref490042986"/>
      <w:r w:rsidRPr="001B351E">
        <w:rPr>
          <w:rFonts w:ascii="Arial" w:hAnsi="Arial"/>
          <w:sz w:val="24"/>
          <w:szCs w:val="24"/>
        </w:rPr>
        <w:t>Once the Maintenance Schedule has been Approved, the Supplier shall only undertake such planned maintenance (which shall be known as "</w:t>
      </w:r>
      <w:r w:rsidRPr="001B351E">
        <w:rPr>
          <w:rFonts w:ascii="Arial" w:hAnsi="Arial"/>
          <w:b/>
          <w:sz w:val="24"/>
          <w:szCs w:val="24"/>
        </w:rPr>
        <w:t>Permitted Maintenance</w:t>
      </w:r>
      <w:r w:rsidRPr="001B351E">
        <w:rPr>
          <w:rFonts w:ascii="Arial" w:hAnsi="Arial"/>
          <w:sz w:val="24"/>
          <w:szCs w:val="24"/>
        </w:rPr>
        <w:t>") in accordance with the Maintenance Schedule.</w:t>
      </w:r>
      <w:bookmarkEnd w:id="438"/>
    </w:p>
    <w:p w14:paraId="026D8465"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The Supplier shall give as much notice as is reasonably practicable to the Buyer prior to carrying out any Emergency Maintenance.</w:t>
      </w:r>
    </w:p>
    <w:p w14:paraId="37F934CC"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4EA2BA5"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lastRenderedPageBreak/>
        <w:t>Intellectual Property Rights in ICT</w:t>
      </w:r>
    </w:p>
    <w:p w14:paraId="509EBD01" w14:textId="77777777" w:rsidR="003D5775" w:rsidRPr="001B351E" w:rsidRDefault="003D5775" w:rsidP="001E1E50">
      <w:pPr>
        <w:pStyle w:val="GPSL2NumberedBoldHeading"/>
        <w:numPr>
          <w:ilvl w:val="1"/>
          <w:numId w:val="148"/>
        </w:numPr>
        <w:jc w:val="left"/>
        <w:rPr>
          <w:rFonts w:ascii="Arial" w:hAnsi="Arial"/>
          <w:sz w:val="24"/>
          <w:szCs w:val="24"/>
        </w:rPr>
      </w:pPr>
      <w:bookmarkStart w:id="439" w:name="_Ref490043091"/>
      <w:bookmarkStart w:id="440" w:name="_Ref358107952"/>
      <w:r w:rsidRPr="001B351E">
        <w:rPr>
          <w:rFonts w:ascii="Arial" w:hAnsi="Arial"/>
          <w:sz w:val="24"/>
          <w:szCs w:val="24"/>
        </w:rPr>
        <w:t>Assignments granted by the Supplier: Specially Written Software</w:t>
      </w:r>
      <w:bookmarkEnd w:id="439"/>
      <w:r w:rsidRPr="001B351E">
        <w:rPr>
          <w:rFonts w:ascii="Arial" w:hAnsi="Arial"/>
          <w:sz w:val="24"/>
          <w:szCs w:val="24"/>
        </w:rPr>
        <w:t xml:space="preserve"> </w:t>
      </w:r>
      <w:bookmarkEnd w:id="440"/>
    </w:p>
    <w:p w14:paraId="623D4A5C" w14:textId="77777777" w:rsidR="003D5775" w:rsidRPr="001B351E" w:rsidRDefault="003D5775" w:rsidP="001E1E50">
      <w:pPr>
        <w:pStyle w:val="GPSL3numberedclause"/>
        <w:numPr>
          <w:ilvl w:val="2"/>
          <w:numId w:val="148"/>
        </w:numPr>
        <w:jc w:val="left"/>
        <w:rPr>
          <w:rFonts w:ascii="Arial" w:hAnsi="Arial"/>
          <w:sz w:val="24"/>
          <w:szCs w:val="24"/>
        </w:rPr>
      </w:pPr>
      <w:bookmarkStart w:id="441" w:name="_Ref358108259"/>
      <w:bookmarkStart w:id="442" w:name="_Ref380155521"/>
      <w:bookmarkStart w:id="443" w:name="_Ref459280023"/>
      <w:r w:rsidRPr="001B351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441"/>
      <w:bookmarkEnd w:id="442"/>
      <w:bookmarkEnd w:id="443"/>
    </w:p>
    <w:p w14:paraId="3E2046B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4" w:name="_Ref379808778"/>
      <w:r w:rsidRPr="001B351E">
        <w:rPr>
          <w:rFonts w:ascii="Arial" w:hAnsi="Arial"/>
          <w:sz w:val="24"/>
          <w:szCs w:val="24"/>
        </w:rPr>
        <w:t xml:space="preserve">the Documentation, Source Code and the Object Code of the Specially Written </w:t>
      </w:r>
      <w:r w:rsidRPr="001B351E">
        <w:rPr>
          <w:rFonts w:ascii="Arial" w:hAnsi="Arial"/>
          <w:spacing w:val="-3"/>
          <w:sz w:val="24"/>
          <w:szCs w:val="24"/>
        </w:rPr>
        <w:t>Software</w:t>
      </w:r>
      <w:r w:rsidRPr="001B351E">
        <w:rPr>
          <w:rFonts w:ascii="Arial" w:hAnsi="Arial"/>
          <w:spacing w:val="-2"/>
          <w:sz w:val="24"/>
          <w:szCs w:val="24"/>
        </w:rPr>
        <w:t>; and</w:t>
      </w:r>
    </w:p>
    <w:p w14:paraId="653F5D5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5" w:name="_Ref358126911"/>
      <w:r w:rsidRPr="001B351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1B351E">
        <w:rPr>
          <w:rFonts w:ascii="Arial" w:hAnsi="Arial"/>
          <w:b/>
          <w:sz w:val="24"/>
          <w:szCs w:val="24"/>
        </w:rPr>
        <w:t>Software Supporting Materials</w:t>
      </w:r>
      <w:r w:rsidRPr="001B351E">
        <w:rPr>
          <w:rFonts w:ascii="Arial" w:hAnsi="Arial"/>
          <w:sz w:val="24"/>
          <w:szCs w:val="24"/>
        </w:rPr>
        <w:t>").</w:t>
      </w:r>
      <w:bookmarkEnd w:id="445"/>
    </w:p>
    <w:p w14:paraId="48247E83"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w:t>
      </w:r>
    </w:p>
    <w:p w14:paraId="3C37F30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inform the Buyer of all Specially Written Software or New IPRs that are a modification, customisation, configuration or enhancement to any COTS Software; </w:t>
      </w:r>
    </w:p>
    <w:p w14:paraId="1F3B28D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6" w:name="_Ref490056117"/>
      <w:bookmarkStart w:id="447" w:name="_Ref358105846"/>
      <w:r w:rsidRPr="001B351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446"/>
    </w:p>
    <w:p w14:paraId="2C4BB34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without prejudice to paragraph </w:t>
      </w:r>
      <w:r w:rsidRPr="001B351E">
        <w:rPr>
          <w:rFonts w:ascii="Arial" w:hAnsi="Arial"/>
        </w:rPr>
        <w:fldChar w:fldCharType="begin"/>
      </w:r>
      <w:r w:rsidRPr="001B351E">
        <w:rPr>
          <w:rFonts w:ascii="Arial" w:hAnsi="Arial"/>
          <w:sz w:val="24"/>
          <w:szCs w:val="24"/>
        </w:rPr>
        <w:instrText xml:space="preserve"> REF _Ref490056117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9.1.2.2</w:t>
      </w:r>
      <w:r w:rsidRPr="001B351E">
        <w:rPr>
          <w:rFonts w:ascii="Arial" w:hAnsi="Arial"/>
        </w:rPr>
        <w:fldChar w:fldCharType="end"/>
      </w:r>
      <w:r w:rsidRPr="001B351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447"/>
    </w:p>
    <w:p w14:paraId="57B674F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 promptly execute all such assignments as are required to ensure that any rights in the Specially Written Software and New IPRs are properly transferred to the Buyer.</w:t>
      </w:r>
    </w:p>
    <w:p w14:paraId="25AF959E" w14:textId="77777777" w:rsidR="003D5775" w:rsidRPr="001B351E" w:rsidRDefault="003D5775" w:rsidP="001E1E50">
      <w:pPr>
        <w:pStyle w:val="GPSL2NumberedBoldHeading"/>
        <w:numPr>
          <w:ilvl w:val="1"/>
          <w:numId w:val="148"/>
        </w:numPr>
        <w:jc w:val="left"/>
        <w:rPr>
          <w:rFonts w:ascii="Arial" w:hAnsi="Arial"/>
          <w:sz w:val="24"/>
          <w:szCs w:val="24"/>
        </w:rPr>
      </w:pPr>
      <w:bookmarkStart w:id="448" w:name="_Ref431240731"/>
      <w:r w:rsidRPr="001B351E">
        <w:rPr>
          <w:rFonts w:ascii="Arial" w:hAnsi="Arial"/>
          <w:sz w:val="24"/>
          <w:szCs w:val="24"/>
        </w:rPr>
        <w:t xml:space="preserve">Licences </w:t>
      </w:r>
      <w:bookmarkEnd w:id="444"/>
      <w:bookmarkEnd w:id="448"/>
      <w:r w:rsidRPr="001B351E">
        <w:rPr>
          <w:rFonts w:ascii="Arial" w:hAnsi="Arial"/>
          <w:sz w:val="24"/>
          <w:szCs w:val="24"/>
        </w:rPr>
        <w:t>for non-COTS IPR from the Supplier and third parties to the Buyer</w:t>
      </w:r>
    </w:p>
    <w:p w14:paraId="039ED0D0" w14:textId="65956A4B" w:rsidR="003D5775" w:rsidRPr="001B351E" w:rsidRDefault="003D5775" w:rsidP="001E1E50">
      <w:pPr>
        <w:pStyle w:val="GPSL3numberedclause"/>
        <w:numPr>
          <w:ilvl w:val="2"/>
          <w:numId w:val="148"/>
        </w:numPr>
        <w:jc w:val="left"/>
        <w:rPr>
          <w:rFonts w:ascii="Arial" w:hAnsi="Arial"/>
          <w:sz w:val="24"/>
          <w:szCs w:val="24"/>
        </w:rPr>
      </w:pPr>
      <w:bookmarkStart w:id="449" w:name="_Ref358106827"/>
      <w:bookmarkStart w:id="450" w:name="_Ref431239815"/>
      <w:bookmarkStart w:id="451" w:name="_Ref490056344"/>
      <w:r w:rsidRPr="001B351E">
        <w:rPr>
          <w:rFonts w:ascii="Arial" w:hAnsi="Arial"/>
          <w:sz w:val="24"/>
          <w:szCs w:val="24"/>
        </w:rPr>
        <w:lastRenderedPageBreak/>
        <w:t xml:space="preserve">Unless the Buyer gives its </w:t>
      </w:r>
      <w:r w:rsidR="00005BA6" w:rsidRPr="001B351E">
        <w:rPr>
          <w:rFonts w:ascii="Arial" w:hAnsi="Arial"/>
          <w:sz w:val="24"/>
          <w:szCs w:val="24"/>
        </w:rPr>
        <w:t>Approval,</w:t>
      </w:r>
      <w:r w:rsidRPr="001B351E">
        <w:rPr>
          <w:rFonts w:ascii="Arial" w:hAnsi="Arial"/>
          <w:sz w:val="24"/>
          <w:szCs w:val="24"/>
        </w:rPr>
        <w:t xml:space="preserve"> the Supplier must not use any:</w:t>
      </w:r>
    </w:p>
    <w:p w14:paraId="01AF8014"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of its own Existing IPR that is not COTS Software;</w:t>
      </w:r>
    </w:p>
    <w:p w14:paraId="2B86561F"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third party software that is not COTS Software</w:t>
      </w:r>
    </w:p>
    <w:p w14:paraId="04F1F10F"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Where the Buyer Approves the use of the Supplier’s Existing IPR that is not COTS Software the Supplier shall grants to the Buyer a perpetual, royalty-free and non-exclusive licence to use</w:t>
      </w:r>
      <w:bookmarkEnd w:id="449"/>
      <w:r w:rsidRPr="001B351E">
        <w:rPr>
          <w:rFonts w:ascii="Arial" w:hAnsi="Arial"/>
          <w:sz w:val="24"/>
          <w:szCs w:val="24"/>
        </w:rPr>
        <w:t xml:space="preserve"> adapt, and sub-license</w:t>
      </w:r>
      <w:bookmarkEnd w:id="450"/>
      <w:r w:rsidRPr="001B351E">
        <w:rPr>
          <w:rFonts w:ascii="Arial" w:hAnsi="Arial"/>
          <w:sz w:val="24"/>
          <w:szCs w:val="24"/>
        </w:rPr>
        <w:t xml:space="preserve"> the same </w:t>
      </w:r>
      <w:bookmarkEnd w:id="451"/>
      <w:r w:rsidRPr="001B351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1B351E">
        <w:rPr>
          <w:rFonts w:ascii="Arial" w:hAnsi="Arial"/>
          <w:spacing w:val="-3"/>
          <w:sz w:val="24"/>
          <w:szCs w:val="24"/>
        </w:rPr>
        <w:t>backing</w:t>
      </w:r>
      <w:r w:rsidRPr="001B351E">
        <w:rPr>
          <w:rFonts w:ascii="Arial" w:hAnsi="Arial"/>
          <w:sz w:val="24"/>
          <w:szCs w:val="24"/>
        </w:rPr>
        <w:t>-up, loading, execution, storage, transmission or display)</w:t>
      </w:r>
      <w:r w:rsidRPr="001B351E">
        <w:rPr>
          <w:rFonts w:ascii="Arial" w:eastAsiaTheme="minorHAnsi" w:hAnsi="Arial"/>
          <w:lang w:eastAsia="en-US"/>
        </w:rPr>
        <w:t xml:space="preserve"> </w:t>
      </w:r>
      <w:r w:rsidRPr="001B351E">
        <w:rPr>
          <w:rFonts w:ascii="Arial" w:hAnsi="Arial"/>
          <w:sz w:val="24"/>
          <w:szCs w:val="24"/>
        </w:rPr>
        <w:t>for the Call Off Contract Period and after expiry of the Contract to the extent necessary to ensure continuity of service and an effective transition of Services to a Replacement Supplier.</w:t>
      </w:r>
    </w:p>
    <w:p w14:paraId="1937E64D" w14:textId="2F6C0FF1"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52" w:name="_Ref431239896"/>
      <w:r w:rsidRPr="001B351E">
        <w:rPr>
          <w:rFonts w:ascii="Arial" w:hAnsi="Arial"/>
          <w:sz w:val="24"/>
          <w:szCs w:val="24"/>
        </w:rPr>
        <w:t xml:space="preserve">Where the Buyer Approves the use of </w:t>
      </w:r>
      <w:r w:rsidR="00005BA6" w:rsidRPr="001B351E">
        <w:rPr>
          <w:rFonts w:ascii="Arial" w:hAnsi="Arial"/>
          <w:sz w:val="24"/>
          <w:szCs w:val="24"/>
        </w:rPr>
        <w:t>third-party</w:t>
      </w:r>
      <w:r w:rsidRPr="001B351E">
        <w:rPr>
          <w:rFonts w:ascii="Arial" w:hAnsi="Arial"/>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B9B148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notify the Buyer in writing giving details of what licence terms can be obtained and whether there are alternative software providers which the Supplier could seek to use; and</w:t>
      </w:r>
    </w:p>
    <w:p w14:paraId="660357C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only use such third party IPR as referred to at paragraph 9.2.3.1 if the Buyer Approves the terms of the licence from the relevant third party.</w:t>
      </w:r>
    </w:p>
    <w:p w14:paraId="50A88DA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173F5DA"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The Supplier may terminate a licence granted under paragraph </w:t>
      </w:r>
      <w:r w:rsidRPr="001B351E">
        <w:rPr>
          <w:rFonts w:ascii="Arial" w:hAnsi="Arial"/>
        </w:rPr>
        <w:fldChar w:fldCharType="begin"/>
      </w:r>
      <w:r w:rsidRPr="001B351E">
        <w:rPr>
          <w:rFonts w:ascii="Arial" w:hAnsi="Arial"/>
          <w:sz w:val="24"/>
          <w:szCs w:val="24"/>
        </w:rPr>
        <w:instrText xml:space="preserve"> REF _Ref490056344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9.2.1</w:t>
      </w:r>
      <w:r w:rsidRPr="001B351E">
        <w:rPr>
          <w:rFonts w:ascii="Arial" w:hAnsi="Arial"/>
        </w:rPr>
        <w:fldChar w:fldCharType="end"/>
      </w:r>
      <w:r w:rsidRPr="001B351E">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52"/>
    </w:p>
    <w:p w14:paraId="6C77EB5F" w14:textId="77777777" w:rsidR="003D5775" w:rsidRPr="001B351E" w:rsidRDefault="003D5775" w:rsidP="001E1E50">
      <w:pPr>
        <w:pStyle w:val="GPSL2NumberedBoldHeading"/>
        <w:numPr>
          <w:ilvl w:val="1"/>
          <w:numId w:val="148"/>
        </w:numPr>
        <w:jc w:val="left"/>
        <w:rPr>
          <w:rFonts w:ascii="Arial" w:hAnsi="Arial"/>
          <w:sz w:val="24"/>
          <w:szCs w:val="24"/>
        </w:rPr>
      </w:pPr>
      <w:bookmarkStart w:id="453" w:name="_Ref490056911"/>
      <w:r w:rsidRPr="001B351E">
        <w:rPr>
          <w:rFonts w:ascii="Arial" w:hAnsi="Arial"/>
          <w:sz w:val="24"/>
          <w:szCs w:val="24"/>
        </w:rPr>
        <w:t>Licenses for COTS Software by the Supplier and third parties to the Buyer</w:t>
      </w:r>
    </w:p>
    <w:p w14:paraId="1A3C358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Where the Supplier owns the COTS Software it shall make available the COTS software to a Replacement Supplier at a price and on terms no less favourable than those standard commercial terms on which such software is usually made commercially available.</w:t>
      </w:r>
    </w:p>
    <w:p w14:paraId="0685AD87" w14:textId="70E27962"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r w:rsidR="00005BA6" w:rsidRPr="001B351E">
        <w:rPr>
          <w:rFonts w:ascii="Arial" w:hAnsi="Arial"/>
          <w:sz w:val="24"/>
          <w:szCs w:val="24"/>
        </w:rPr>
        <w:t>licensee</w:t>
      </w:r>
      <w:r w:rsidRPr="001B351E">
        <w:rPr>
          <w:rFonts w:ascii="Arial" w:hAnsi="Arial"/>
          <w:sz w:val="24"/>
          <w:szCs w:val="24"/>
        </w:rPr>
        <w:t xml:space="preserve"> to renew the license at a price and on terms no less favourable than those standard commercial terms on which such software is usually made commercially available.</w:t>
      </w:r>
    </w:p>
    <w:p w14:paraId="15AB3FE1"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notify the Buyer within seven (7) days of becoming aware of any COTS Software which in the next thirty-six (36) months:</w:t>
      </w:r>
    </w:p>
    <w:p w14:paraId="6CB5FAAB"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maintained or supported by the developer; or</w:t>
      </w:r>
    </w:p>
    <w:p w14:paraId="2718574E"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made commercially available</w:t>
      </w:r>
    </w:p>
    <w:p w14:paraId="0E61358E"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Buyer’s right to assign/novate licences</w:t>
      </w:r>
      <w:bookmarkEnd w:id="453"/>
    </w:p>
    <w:p w14:paraId="6C26A5B3" w14:textId="77777777" w:rsidR="003D5775" w:rsidRPr="001B351E" w:rsidRDefault="003D5775" w:rsidP="001E1E50">
      <w:pPr>
        <w:pStyle w:val="GPSL3numberedclause"/>
        <w:numPr>
          <w:ilvl w:val="2"/>
          <w:numId w:val="148"/>
        </w:numPr>
        <w:jc w:val="left"/>
        <w:rPr>
          <w:rFonts w:ascii="Arial" w:hAnsi="Arial"/>
          <w:sz w:val="24"/>
          <w:szCs w:val="24"/>
        </w:rPr>
      </w:pPr>
      <w:bookmarkStart w:id="454" w:name="_Ref358110973"/>
      <w:r w:rsidRPr="001B351E">
        <w:rPr>
          <w:rFonts w:ascii="Arial" w:hAnsi="Arial"/>
          <w:sz w:val="24"/>
          <w:szCs w:val="24"/>
        </w:rPr>
        <w:t xml:space="preserve">The Buyer may assign, novate or otherwise transfer its rights and obligations under the licences granted pursuant to 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 xml:space="preserve"> (to:</w:t>
      </w:r>
      <w:bookmarkEnd w:id="454"/>
    </w:p>
    <w:p w14:paraId="188E3006"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a Central Government Body; or</w:t>
      </w:r>
    </w:p>
    <w:p w14:paraId="32E090D6" w14:textId="28B12EBF"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to </w:t>
      </w:r>
      <w:r w:rsidR="00005BA6" w:rsidRPr="001B351E">
        <w:rPr>
          <w:rFonts w:ascii="Arial" w:hAnsi="Arial"/>
          <w:sz w:val="24"/>
          <w:szCs w:val="24"/>
        </w:rPr>
        <w:t>anybody</w:t>
      </w:r>
      <w:r w:rsidRPr="001B351E">
        <w:rPr>
          <w:rFonts w:ascii="Arial" w:hAnsi="Arial"/>
          <w:sz w:val="24"/>
          <w:szCs w:val="24"/>
        </w:rPr>
        <w:t xml:space="preserve"> (including any private sector body) which performs or carries on any of the functions and/or activities that previously had been performed and/or carried on by the Buyer.</w:t>
      </w:r>
    </w:p>
    <w:p w14:paraId="0EDD9BA2" w14:textId="77777777" w:rsidR="003D5775" w:rsidRPr="001B351E" w:rsidRDefault="003D5775" w:rsidP="001E1E50">
      <w:pPr>
        <w:pStyle w:val="GPSL3numberedclause"/>
        <w:numPr>
          <w:ilvl w:val="2"/>
          <w:numId w:val="148"/>
        </w:numPr>
        <w:jc w:val="left"/>
        <w:rPr>
          <w:rFonts w:ascii="Arial" w:hAnsi="Arial"/>
          <w:sz w:val="24"/>
          <w:szCs w:val="24"/>
        </w:rPr>
      </w:pPr>
      <w:bookmarkStart w:id="455" w:name="_Ref358110606"/>
      <w:bookmarkStart w:id="456" w:name="_Ref365629205"/>
      <w:r w:rsidRPr="001B351E">
        <w:rPr>
          <w:rFonts w:ascii="Arial" w:hAnsi="Arial"/>
          <w:sz w:val="24"/>
          <w:szCs w:val="24"/>
        </w:rPr>
        <w:t xml:space="preserve">If the Buyer ceases to be a Central Government Body, the successor body to the Buyer shall still be entitled to the benefit of the licences granted in </w:t>
      </w:r>
      <w:bookmarkEnd w:id="455"/>
      <w:r w:rsidRPr="001B351E">
        <w:rPr>
          <w:rFonts w:ascii="Arial" w:hAnsi="Arial"/>
          <w:sz w:val="24"/>
          <w:szCs w:val="24"/>
        </w:rPr>
        <w:t>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w:t>
      </w:r>
      <w:bookmarkEnd w:id="456"/>
    </w:p>
    <w:p w14:paraId="73C1AF76" w14:textId="77777777" w:rsidR="003D5775" w:rsidRPr="001B351E" w:rsidRDefault="003D5775" w:rsidP="001E1E50">
      <w:pPr>
        <w:pStyle w:val="GPSL3numberedclause"/>
        <w:numPr>
          <w:ilvl w:val="1"/>
          <w:numId w:val="148"/>
        </w:numPr>
        <w:jc w:val="left"/>
        <w:rPr>
          <w:rFonts w:ascii="Arial" w:hAnsi="Arial"/>
          <w:b/>
          <w:sz w:val="24"/>
          <w:szCs w:val="24"/>
        </w:rPr>
      </w:pPr>
      <w:bookmarkStart w:id="457" w:name="_Ref379809105"/>
      <w:bookmarkStart w:id="458" w:name="_Ref431241108"/>
      <w:r w:rsidRPr="001B351E">
        <w:rPr>
          <w:rFonts w:ascii="Arial" w:hAnsi="Arial"/>
          <w:b/>
          <w:sz w:val="24"/>
          <w:szCs w:val="24"/>
        </w:rPr>
        <w:t xml:space="preserve">Licence granted by the </w:t>
      </w:r>
      <w:bookmarkEnd w:id="457"/>
      <w:bookmarkEnd w:id="458"/>
      <w:r w:rsidRPr="001B351E">
        <w:rPr>
          <w:rFonts w:ascii="Arial" w:hAnsi="Arial"/>
          <w:b/>
          <w:sz w:val="24"/>
          <w:szCs w:val="24"/>
        </w:rPr>
        <w:t>Buyer</w:t>
      </w:r>
    </w:p>
    <w:p w14:paraId="0BBB20C8" w14:textId="77777777" w:rsidR="003D5775" w:rsidRPr="001B351E" w:rsidRDefault="003D5775" w:rsidP="001E1E50">
      <w:pPr>
        <w:pStyle w:val="GPSL3numberedclause"/>
        <w:numPr>
          <w:ilvl w:val="2"/>
          <w:numId w:val="148"/>
        </w:numPr>
        <w:jc w:val="left"/>
        <w:rPr>
          <w:rFonts w:ascii="Arial" w:hAnsi="Arial"/>
          <w:sz w:val="24"/>
          <w:szCs w:val="24"/>
        </w:rPr>
      </w:pPr>
      <w:bookmarkStart w:id="459" w:name="_Ref358121937"/>
      <w:r w:rsidRPr="001B351E">
        <w:rPr>
          <w:rFonts w:ascii="Arial" w:hAnsi="Arial"/>
          <w:sz w:val="24"/>
          <w:szCs w:val="24"/>
        </w:rPr>
        <w:t xml:space="preserve">The Buyer grants to the Supplier a royalty-free, non-exclusive, non-transferable licence during the Contract Period to use </w:t>
      </w:r>
      <w:bookmarkStart w:id="460" w:name="_Hlt358625662"/>
      <w:r w:rsidRPr="001B351E">
        <w:rPr>
          <w:rFonts w:ascii="Arial" w:hAnsi="Arial"/>
          <w:sz w:val="24"/>
          <w:szCs w:val="24"/>
        </w:rPr>
        <w:t xml:space="preserve">the </w:t>
      </w:r>
      <w:bookmarkStart w:id="461" w:name="_Hlt358390295"/>
      <w:r w:rsidRPr="001B351E">
        <w:rPr>
          <w:rFonts w:ascii="Arial" w:hAnsi="Arial"/>
          <w:sz w:val="24"/>
          <w:szCs w:val="24"/>
        </w:rPr>
        <w:t xml:space="preserve">Buyer Software and the Specially Written Software </w:t>
      </w:r>
      <w:bookmarkEnd w:id="460"/>
      <w:bookmarkEnd w:id="461"/>
      <w:r w:rsidRPr="001B351E">
        <w:rPr>
          <w:rFonts w:ascii="Arial" w:hAnsi="Arial"/>
          <w:sz w:val="24"/>
          <w:szCs w:val="24"/>
        </w:rPr>
        <w:t>solely to the extent necessary for providing the Deliverables in accordance with this Contract, including the right to grant sub-licences to Sub-Contractors provided that</w:t>
      </w:r>
      <w:bookmarkEnd w:id="459"/>
      <w:r w:rsidRPr="001B351E">
        <w:rPr>
          <w:rFonts w:ascii="Arial" w:hAnsi="Arial"/>
          <w:sz w:val="24"/>
          <w:szCs w:val="24"/>
        </w:rPr>
        <w:t xml:space="preserve"> any relevant Sub-Contractor has entered into a confidentiality undertaking with the Supplier on the same terms as set out in Clause 15 (Confidentiality).</w:t>
      </w:r>
    </w:p>
    <w:p w14:paraId="058F3F05"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Open Source Publication</w:t>
      </w:r>
      <w:bookmarkStart w:id="462" w:name="_Ref450058770"/>
    </w:p>
    <w:p w14:paraId="6F2F3AB1" w14:textId="77777777" w:rsidR="003D5775" w:rsidRPr="001B351E" w:rsidRDefault="003D5775" w:rsidP="001E1E50">
      <w:pPr>
        <w:pStyle w:val="GPSL3numberedclause"/>
        <w:numPr>
          <w:ilvl w:val="2"/>
          <w:numId w:val="148"/>
        </w:numPr>
        <w:jc w:val="left"/>
        <w:rPr>
          <w:rFonts w:ascii="Arial" w:hAnsi="Arial"/>
          <w:sz w:val="24"/>
          <w:szCs w:val="24"/>
        </w:rPr>
      </w:pPr>
      <w:bookmarkStart w:id="463" w:name="_Ref490057183"/>
      <w:r w:rsidRPr="001B351E">
        <w:rPr>
          <w:rFonts w:ascii="Arial" w:hAnsi="Arial"/>
          <w:sz w:val="24"/>
          <w:szCs w:val="24"/>
        </w:rPr>
        <w:t xml:space="preserve">Unless the Buyer otherwise agrees in advance in writing (and subject to paragraph </w:t>
      </w:r>
      <w:r w:rsidRPr="001B351E">
        <w:rPr>
          <w:rFonts w:ascii="Arial" w:hAnsi="Arial"/>
        </w:rPr>
        <w:fldChar w:fldCharType="begin"/>
      </w:r>
      <w:r w:rsidRPr="001B351E">
        <w:rPr>
          <w:rFonts w:ascii="Arial" w:hAnsi="Arial"/>
          <w:sz w:val="24"/>
          <w:szCs w:val="24"/>
        </w:rPr>
        <w:instrText xml:space="preserve"> REF _Ref459287601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9.6.3</w:t>
      </w:r>
      <w:r w:rsidRPr="001B351E">
        <w:rPr>
          <w:rFonts w:ascii="Arial" w:hAnsi="Arial"/>
        </w:rPr>
        <w:fldChar w:fldCharType="end"/>
      </w:r>
      <w:r w:rsidRPr="001B351E">
        <w:rPr>
          <w:rFonts w:ascii="Arial" w:hAnsi="Arial"/>
          <w:sz w:val="24"/>
          <w:szCs w:val="24"/>
        </w:rPr>
        <w:t xml:space="preserve">) </w:t>
      </w:r>
      <w:bookmarkEnd w:id="463"/>
      <w:r w:rsidRPr="001B351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suitable for publication by the Buyer as Open Source; and </w:t>
      </w:r>
    </w:p>
    <w:p w14:paraId="4471C8C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based on Open Standards (where applicable),</w:t>
      </w:r>
    </w:p>
    <w:p w14:paraId="31791493" w14:textId="77777777" w:rsidR="003D5775" w:rsidRPr="001B351E" w:rsidRDefault="003D5775" w:rsidP="003D5775">
      <w:pPr>
        <w:pStyle w:val="GPSL3numberedclause"/>
        <w:ind w:left="936"/>
        <w:jc w:val="left"/>
        <w:rPr>
          <w:rFonts w:ascii="Arial" w:hAnsi="Arial"/>
          <w:sz w:val="24"/>
          <w:szCs w:val="24"/>
        </w:rPr>
      </w:pPr>
      <w:r w:rsidRPr="001B351E">
        <w:rPr>
          <w:rFonts w:ascii="Arial" w:hAnsi="Arial"/>
          <w:sz w:val="24"/>
          <w:szCs w:val="24"/>
        </w:rPr>
        <w:lastRenderedPageBreak/>
        <w:t xml:space="preserve">and </w:t>
      </w:r>
      <w:bookmarkStart w:id="464" w:name="_Ref490057096"/>
      <w:r w:rsidRPr="001B351E">
        <w:rPr>
          <w:rFonts w:ascii="Arial" w:hAnsi="Arial"/>
          <w:sz w:val="24"/>
          <w:szCs w:val="24"/>
        </w:rPr>
        <w:t>the Buyer may, at its sole discretion, publish the same as Open Source</w:t>
      </w:r>
      <w:bookmarkEnd w:id="462"/>
      <w:bookmarkEnd w:id="464"/>
      <w:r w:rsidRPr="001B351E">
        <w:rPr>
          <w:rFonts w:ascii="Arial" w:hAnsi="Arial"/>
          <w:sz w:val="24"/>
          <w:szCs w:val="24"/>
        </w:rPr>
        <w:t>.</w:t>
      </w:r>
    </w:p>
    <w:p w14:paraId="662C6227" w14:textId="77777777" w:rsidR="003D5775" w:rsidRPr="001B351E" w:rsidRDefault="003D5775" w:rsidP="001E1E50">
      <w:pPr>
        <w:pStyle w:val="GPSL3numberedclause"/>
        <w:numPr>
          <w:ilvl w:val="2"/>
          <w:numId w:val="148"/>
        </w:numPr>
        <w:tabs>
          <w:tab w:val="clear" w:pos="2127"/>
          <w:tab w:val="left" w:pos="1134"/>
        </w:tabs>
        <w:jc w:val="left"/>
        <w:rPr>
          <w:rFonts w:ascii="Arial" w:hAnsi="Arial"/>
          <w:sz w:val="24"/>
          <w:szCs w:val="24"/>
        </w:rPr>
      </w:pPr>
      <w:bookmarkStart w:id="465" w:name="_Ref459286279"/>
      <w:r w:rsidRPr="001B351E">
        <w:rPr>
          <w:rFonts w:ascii="Arial" w:hAnsi="Arial"/>
          <w:sz w:val="24"/>
          <w:szCs w:val="24"/>
        </w:rPr>
        <w:t>The Supplier hereby warrants that the Specially Written Software and the New IPR:</w:t>
      </w:r>
      <w:bookmarkEnd w:id="465"/>
    </w:p>
    <w:p w14:paraId="010BFF59"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have been developed using reasonable endeavours to ensure that their publication by the Buyer shall not cause any harm or damage to any party using them;</w:t>
      </w:r>
    </w:p>
    <w:p w14:paraId="3E68101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material which would bring the Buyer into disrepute;</w:t>
      </w:r>
    </w:p>
    <w:p w14:paraId="1C0734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 xml:space="preserve">can be published as Open Source without breaching the rights of any third party; </w:t>
      </w:r>
    </w:p>
    <w:p w14:paraId="100F0B2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will be supplied in a format suitable for publication as Open Source ("</w:t>
      </w:r>
      <w:r w:rsidRPr="001B351E">
        <w:rPr>
          <w:rFonts w:ascii="Arial" w:hAnsi="Arial" w:cs="Arial"/>
          <w:b/>
          <w:sz w:val="24"/>
          <w:szCs w:val="24"/>
        </w:rPr>
        <w:t>the Open Source Publication Material</w:t>
      </w:r>
      <w:r w:rsidRPr="001B351E">
        <w:rPr>
          <w:rFonts w:ascii="Arial" w:hAnsi="Arial" w:cs="Arial"/>
          <w:sz w:val="24"/>
          <w:szCs w:val="24"/>
        </w:rPr>
        <w:t>") no later than the date notified by the Buyer to the Supplier; and</w:t>
      </w:r>
    </w:p>
    <w:p w14:paraId="016E26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Malicious Software.</w:t>
      </w:r>
    </w:p>
    <w:p w14:paraId="4804ED68" w14:textId="77777777" w:rsidR="003D5775" w:rsidRPr="001B351E" w:rsidRDefault="003D5775" w:rsidP="001E1E50">
      <w:pPr>
        <w:pStyle w:val="GPSL3numberedclause"/>
        <w:numPr>
          <w:ilvl w:val="2"/>
          <w:numId w:val="148"/>
        </w:numPr>
        <w:jc w:val="left"/>
        <w:rPr>
          <w:rFonts w:ascii="Arial" w:hAnsi="Arial"/>
          <w:sz w:val="24"/>
          <w:szCs w:val="24"/>
        </w:rPr>
      </w:pPr>
      <w:bookmarkStart w:id="466" w:name="_Ref459287601"/>
      <w:r w:rsidRPr="001B351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466"/>
    </w:p>
    <w:p w14:paraId="4BF64BBD"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67" w:name="_Ref459287505"/>
      <w:r w:rsidRPr="001B351E">
        <w:rPr>
          <w:rFonts w:ascii="Arial" w:hAnsi="Arial"/>
          <w:sz w:val="24"/>
          <w:szCs w:val="24"/>
        </w:rPr>
        <w:t>as soon as reasonably practicable, provide written details of the nature of the IPRs and items or Deliverables based on IPRs which are to be excluded from Open Source publication; and</w:t>
      </w:r>
      <w:bookmarkEnd w:id="467"/>
      <w:r w:rsidRPr="001B351E">
        <w:rPr>
          <w:rFonts w:ascii="Arial" w:hAnsi="Arial"/>
          <w:sz w:val="24"/>
          <w:szCs w:val="24"/>
        </w:rPr>
        <w:t xml:space="preserve"> </w:t>
      </w:r>
    </w:p>
    <w:p w14:paraId="1FD07F6E" w14:textId="77777777" w:rsidR="003D5775" w:rsidRPr="001B351E" w:rsidRDefault="003D5775" w:rsidP="001E1E50">
      <w:pPr>
        <w:pStyle w:val="ListParagraph"/>
        <w:numPr>
          <w:ilvl w:val="3"/>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Malicious Software</w:t>
      </w:r>
    </w:p>
    <w:p w14:paraId="681718BF" w14:textId="77777777" w:rsidR="003D5775" w:rsidRPr="001B351E" w:rsidRDefault="003D5775" w:rsidP="001E1E50">
      <w:pPr>
        <w:pStyle w:val="GPSL3numberedclause"/>
        <w:numPr>
          <w:ilvl w:val="2"/>
          <w:numId w:val="148"/>
        </w:numPr>
        <w:jc w:val="left"/>
        <w:rPr>
          <w:rFonts w:ascii="Arial" w:hAnsi="Arial"/>
          <w:sz w:val="24"/>
          <w:szCs w:val="24"/>
        </w:rPr>
      </w:pPr>
      <w:bookmarkStart w:id="468" w:name="_Ref490057316"/>
      <w:r w:rsidRPr="001B351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468"/>
    </w:p>
    <w:p w14:paraId="4620805E" w14:textId="77777777" w:rsidR="003D5775" w:rsidRPr="001B351E" w:rsidRDefault="003D5775" w:rsidP="001E1E50">
      <w:pPr>
        <w:pStyle w:val="GPSL3numberedclause"/>
        <w:numPr>
          <w:ilvl w:val="2"/>
          <w:numId w:val="148"/>
        </w:numPr>
        <w:jc w:val="left"/>
        <w:rPr>
          <w:rFonts w:ascii="Arial" w:hAnsi="Arial"/>
          <w:sz w:val="24"/>
          <w:szCs w:val="24"/>
        </w:rPr>
      </w:pPr>
      <w:bookmarkStart w:id="469" w:name="_Ref490057322"/>
      <w:r w:rsidRPr="001B351E">
        <w:rPr>
          <w:rFonts w:ascii="Arial" w:hAnsi="Arial"/>
          <w:sz w:val="24"/>
          <w:szCs w:val="24"/>
        </w:rPr>
        <w:lastRenderedPageBreak/>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469"/>
    </w:p>
    <w:p w14:paraId="332DE399"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 xml:space="preserve">Any cost arising out of the actions of the Parties taken in compliance with the provisions of paragraph </w:t>
      </w:r>
      <w:r w:rsidRPr="001B351E">
        <w:rPr>
          <w:rFonts w:ascii="Arial" w:hAnsi="Arial"/>
          <w:sz w:val="24"/>
          <w:szCs w:val="24"/>
        </w:rPr>
        <w:fldChar w:fldCharType="begin"/>
      </w:r>
      <w:r w:rsidRPr="001B351E">
        <w:rPr>
          <w:rFonts w:ascii="Arial" w:hAnsi="Arial"/>
          <w:sz w:val="24"/>
          <w:szCs w:val="24"/>
        </w:rPr>
        <w:instrText xml:space="preserve"> REF _Ref490057322 \w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9.7.2</w:t>
      </w:r>
      <w:r w:rsidRPr="001B351E">
        <w:rPr>
          <w:rFonts w:ascii="Arial" w:hAnsi="Arial"/>
          <w:sz w:val="24"/>
          <w:szCs w:val="24"/>
        </w:rPr>
        <w:fldChar w:fldCharType="end"/>
      </w:r>
      <w:r w:rsidRPr="001B351E">
        <w:rPr>
          <w:rFonts w:ascii="Arial" w:hAnsi="Arial"/>
          <w:sz w:val="24"/>
          <w:szCs w:val="24"/>
        </w:rPr>
        <w:t xml:space="preserve"> shall be borne by the Parties as follows:</w:t>
      </w:r>
    </w:p>
    <w:p w14:paraId="1E48A7A5" w14:textId="3086AB6A"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Supplier, where the Malicious Software originates from the Supplier Software, the </w:t>
      </w:r>
      <w:r w:rsidR="00005BA6" w:rsidRPr="001B351E">
        <w:rPr>
          <w:rFonts w:ascii="Arial" w:hAnsi="Arial"/>
          <w:sz w:val="24"/>
          <w:szCs w:val="24"/>
        </w:rPr>
        <w:t>third-party</w:t>
      </w:r>
      <w:r w:rsidRPr="001B351E">
        <w:rPr>
          <w:rFonts w:ascii="Arial" w:hAnsi="Arial"/>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Buyer, if the Malicious Software originates from the </w:t>
      </w:r>
      <w:r w:rsidRPr="00323C96">
        <w:rPr>
          <w:rFonts w:ascii="Arial" w:hAnsi="Arial"/>
          <w:sz w:val="24"/>
          <w:szCs w:val="24"/>
        </w:rPr>
        <w:t>Buyer Software or the Buyer Data (whilst the Buyer Data was under the control of the Buyer).</w:t>
      </w:r>
    </w:p>
    <w:p w14:paraId="5E009C69" w14:textId="7C67CD5B" w:rsidR="003D5775" w:rsidRPr="00323C96" w:rsidRDefault="003D5775" w:rsidP="001E1E50">
      <w:pPr>
        <w:pStyle w:val="GPSL2numberedclause"/>
        <w:keepNext/>
        <w:numPr>
          <w:ilvl w:val="0"/>
          <w:numId w:val="148"/>
        </w:numPr>
        <w:jc w:val="left"/>
        <w:rPr>
          <w:rFonts w:ascii="Arial" w:hAnsi="Arial"/>
          <w:b/>
          <w:sz w:val="24"/>
          <w:szCs w:val="24"/>
        </w:rPr>
      </w:pPr>
      <w:r w:rsidRPr="00323C96">
        <w:rPr>
          <w:rFonts w:ascii="Arial" w:hAnsi="Arial"/>
          <w:b/>
          <w:sz w:val="24"/>
          <w:szCs w:val="24"/>
        </w:rPr>
        <w:tab/>
        <w:t>Supplier-Furnished Terms</w:t>
      </w:r>
    </w:p>
    <w:p w14:paraId="7025B6DA"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ab/>
        <w:t>Software Licence Terms</w:t>
      </w:r>
    </w:p>
    <w:p w14:paraId="5D8F9AA4"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non-COTS third party software in accordance with Paragraph 9.2.3 are detailed in [insert reference to relevant Schedule].</w:t>
      </w:r>
    </w:p>
    <w:p w14:paraId="77410F2B"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COTS software in accordance with Paragraph 9.3 are detailed in [insert reference to relevant Schedule].</w:t>
      </w:r>
    </w:p>
    <w:p w14:paraId="56B847EB"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as a Service Terms</w:t>
      </w:r>
    </w:p>
    <w:p w14:paraId="69F42E55"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a Software as a Service solution are detailed in [insert reference to relevant Schedule].</w:t>
      </w:r>
    </w:p>
    <w:p w14:paraId="4B91F746"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Support &amp; Maintenance Terms</w:t>
      </w:r>
    </w:p>
    <w:p w14:paraId="4654F024" w14:textId="10A9EF1B"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Software Support &amp; Maintenance Services are detailed in [insert reference to relevant Schedule</w:t>
      </w:r>
      <w:r w:rsidR="00323C96">
        <w:rPr>
          <w:rFonts w:ascii="Arial" w:hAnsi="Arial"/>
          <w:sz w:val="24"/>
          <w:szCs w:val="24"/>
        </w:rPr>
        <w:t>.</w:t>
      </w:r>
    </w:p>
    <w:p w14:paraId="1BB6F150" w14:textId="77777777" w:rsidR="003D5775" w:rsidRPr="001B351E" w:rsidRDefault="003D5775" w:rsidP="003D5775">
      <w:pPr>
        <w:pStyle w:val="MarginText"/>
        <w:jc w:val="left"/>
        <w:rPr>
          <w:rFonts w:ascii="Arial" w:hAnsi="Arial" w:cs="Arial"/>
          <w:b/>
          <w:i/>
          <w:sz w:val="24"/>
          <w:szCs w:val="24"/>
        </w:rPr>
      </w:pPr>
    </w:p>
    <w:p w14:paraId="0433887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CCB938B" w14:textId="62469488" w:rsidR="003D5775" w:rsidRPr="001B351E" w:rsidRDefault="003D5775">
      <w:pPr>
        <w:rPr>
          <w:rFonts w:ascii="Arial" w:hAnsi="Arial" w:cs="Arial"/>
          <w:b/>
          <w:sz w:val="24"/>
          <w:szCs w:val="24"/>
          <w:lang w:eastAsia="zh-CN"/>
        </w:rPr>
      </w:pPr>
    </w:p>
    <w:p w14:paraId="714D880C" w14:textId="77777777" w:rsidR="003D5775" w:rsidRPr="001B351E" w:rsidRDefault="003D5775" w:rsidP="004F21F2">
      <w:pPr>
        <w:pStyle w:val="ContentsHH1"/>
      </w:pPr>
      <w:bookmarkStart w:id="470" w:name="_Toc154147171"/>
      <w:bookmarkStart w:id="471" w:name="_Toc154149085"/>
      <w:r w:rsidRPr="001B351E">
        <w:t>Call-Off Schedule 7 (Key Supplier Staff)</w:t>
      </w:r>
      <w:bookmarkEnd w:id="470"/>
      <w:bookmarkEnd w:id="471"/>
      <w:r w:rsidRPr="001B351E">
        <w:t xml:space="preserve"> </w:t>
      </w:r>
    </w:p>
    <w:p w14:paraId="251F825C"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1.1</w:t>
      </w:r>
      <w:r w:rsidRPr="001B351E">
        <w:rPr>
          <w:rFonts w:ascii="Arial" w:eastAsia="Arial" w:hAnsi="Arial" w:cs="Arial"/>
          <w:color w:val="000000"/>
          <w:sz w:val="24"/>
          <w:szCs w:val="24"/>
        </w:rPr>
        <w:tab/>
        <w:t>The Order Form lists the key roles (“</w:t>
      </w:r>
      <w:r w:rsidRPr="001B351E">
        <w:rPr>
          <w:rFonts w:ascii="Arial" w:eastAsia="Arial" w:hAnsi="Arial" w:cs="Arial"/>
          <w:b/>
          <w:color w:val="000000"/>
          <w:sz w:val="24"/>
          <w:szCs w:val="24"/>
        </w:rPr>
        <w:t>Key Roles</w:t>
      </w:r>
      <w:r w:rsidRPr="001B351E">
        <w:rPr>
          <w:rFonts w:ascii="Arial" w:eastAsia="Arial" w:hAnsi="Arial" w:cs="Arial"/>
          <w:color w:val="000000"/>
          <w:sz w:val="24"/>
          <w:szCs w:val="24"/>
        </w:rPr>
        <w:t xml:space="preserve">”) and names of the persons who the Supplier shall appoint to fill those Key Roles at the Start Date. </w:t>
      </w:r>
    </w:p>
    <w:p w14:paraId="796B98D5"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7A196182"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1.2</w:t>
      </w:r>
      <w:r w:rsidRPr="001B351E">
        <w:rPr>
          <w:rFonts w:ascii="Arial" w:eastAsia="Arial" w:hAnsi="Arial" w:cs="Arial"/>
          <w:color w:val="000000"/>
          <w:sz w:val="24"/>
          <w:szCs w:val="24"/>
        </w:rPr>
        <w:tab/>
        <w:t>The Supplier shall ensure that the Key Staff fulfil the Key Roles at all times during the Contract Period.</w:t>
      </w:r>
    </w:p>
    <w:p w14:paraId="344BE600"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1BB4C034"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1.3</w:t>
      </w:r>
      <w:r w:rsidRPr="001B351E">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EE3B4B9"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2285456B"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1.4</w:t>
      </w:r>
      <w:r w:rsidRPr="001B351E">
        <w:rPr>
          <w:rFonts w:ascii="Arial" w:eastAsia="Arial" w:hAnsi="Arial" w:cs="Arial"/>
          <w:color w:val="000000"/>
          <w:sz w:val="24"/>
          <w:szCs w:val="24"/>
        </w:rPr>
        <w:tab/>
        <w:t>The Supplier shall not and shall procure that any Subcontractor shall not remove or replace any Key Staff unless:</w:t>
      </w:r>
    </w:p>
    <w:p w14:paraId="17D63EA2"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p>
    <w:p w14:paraId="3505ADD8"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1.4.1</w:t>
      </w:r>
      <w:r w:rsidRPr="001B351E">
        <w:rPr>
          <w:rFonts w:ascii="Arial" w:eastAsia="Arial" w:hAnsi="Arial" w:cs="Arial"/>
          <w:color w:val="000000"/>
          <w:sz w:val="24"/>
          <w:szCs w:val="24"/>
        </w:rPr>
        <w:tab/>
        <w:t>requested to do so by the Buyer or the Buyer Approves such removal or replacement (not to be unreasonably withheld or delayed);</w:t>
      </w:r>
    </w:p>
    <w:p w14:paraId="021222AE"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1.4.2</w:t>
      </w:r>
      <w:r w:rsidRPr="001B351E">
        <w:rPr>
          <w:rFonts w:ascii="Arial" w:eastAsia="Arial" w:hAnsi="Arial" w:cs="Arial"/>
          <w:color w:val="000000"/>
          <w:sz w:val="24"/>
          <w:szCs w:val="24"/>
        </w:rPr>
        <w:tab/>
        <w:t>the person concerned resigns, retires or dies or is on maternity or long-term sick leave; or</w:t>
      </w:r>
    </w:p>
    <w:p w14:paraId="768EF70A"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1.4.3</w:t>
      </w:r>
      <w:r w:rsidRPr="001B351E">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2E608E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1.5</w:t>
      </w:r>
      <w:r w:rsidRPr="001B351E">
        <w:rPr>
          <w:rFonts w:ascii="Arial" w:eastAsia="Arial" w:hAnsi="Arial" w:cs="Arial"/>
          <w:color w:val="000000"/>
          <w:sz w:val="24"/>
          <w:szCs w:val="24"/>
        </w:rPr>
        <w:tab/>
        <w:t>The Supplier shall:</w:t>
      </w:r>
    </w:p>
    <w:p w14:paraId="61ED11B7"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1.5.1</w:t>
      </w:r>
      <w:r w:rsidRPr="001B351E">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1.5.2</w:t>
      </w:r>
      <w:r w:rsidRPr="001B351E">
        <w:rPr>
          <w:rFonts w:ascii="Arial" w:eastAsia="Arial" w:hAnsi="Arial" w:cs="Arial"/>
          <w:color w:val="000000"/>
          <w:sz w:val="24"/>
          <w:szCs w:val="24"/>
        </w:rPr>
        <w:tab/>
        <w:t xml:space="preserve">ensure that any Key Role is not vacant for any longer than ten (10) Working Days; </w:t>
      </w:r>
    </w:p>
    <w:p w14:paraId="3A7282CB"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1.5.3</w:t>
      </w:r>
      <w:r w:rsidRPr="001B351E">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1.5.4</w:t>
      </w:r>
      <w:r w:rsidRPr="001B351E">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1.5.5</w:t>
      </w:r>
      <w:r w:rsidRPr="001B351E">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sidRPr="001B351E">
        <w:rPr>
          <w:rFonts w:ascii="Arial" w:eastAsia="Arial" w:hAnsi="Arial" w:cs="Arial"/>
          <w:color w:val="000000"/>
          <w:sz w:val="24"/>
          <w:szCs w:val="24"/>
        </w:rPr>
        <w:lastRenderedPageBreak/>
        <w:t>competent to carry out the tasks assigned to the Key Staff whom he or she has replaced.</w:t>
      </w:r>
    </w:p>
    <w:p w14:paraId="074E47F7" w14:textId="77777777" w:rsidR="003D5775" w:rsidRPr="001B351E" w:rsidRDefault="003D5775" w:rsidP="003D5775">
      <w:pP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3D5775" w:rsidRPr="001B351E" w:rsidRDefault="003D5775" w:rsidP="003D5775">
      <w:pPr>
        <w:ind w:left="720" w:hanging="720"/>
        <w:rPr>
          <w:rFonts w:ascii="Arial" w:eastAsia="Arial" w:hAnsi="Arial" w:cs="Arial"/>
          <w:sz w:val="24"/>
          <w:szCs w:val="24"/>
        </w:rPr>
      </w:pPr>
      <w:r w:rsidRPr="001B351E">
        <w:rPr>
          <w:rFonts w:ascii="Arial" w:eastAsia="Arial" w:hAnsi="Arial" w:cs="Arial"/>
          <w:sz w:val="24"/>
          <w:szCs w:val="24"/>
        </w:rPr>
        <w:t>1.6</w:t>
      </w:r>
      <w:r w:rsidRPr="001B351E">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A852BA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299FC03" w14:textId="79540691" w:rsidR="003D5775" w:rsidRPr="001B351E" w:rsidRDefault="003D5775">
      <w:pPr>
        <w:rPr>
          <w:rFonts w:ascii="Arial" w:hAnsi="Arial" w:cs="Arial"/>
          <w:b/>
          <w:sz w:val="24"/>
          <w:szCs w:val="24"/>
          <w:lang w:eastAsia="zh-CN"/>
        </w:rPr>
      </w:pPr>
    </w:p>
    <w:p w14:paraId="233156AB" w14:textId="77777777" w:rsidR="003D5775" w:rsidRPr="001B351E" w:rsidRDefault="003D5775" w:rsidP="004F21F2">
      <w:pPr>
        <w:pStyle w:val="ContentsHH1"/>
      </w:pPr>
      <w:bookmarkStart w:id="472" w:name="_Toc154147172"/>
      <w:bookmarkStart w:id="473" w:name="_Toc154149086"/>
      <w:r w:rsidRPr="001B351E">
        <w:t>Call-Off Schedule 8 (Business Continuity and Disaster Recovery)</w:t>
      </w:r>
      <w:bookmarkEnd w:id="472"/>
      <w:bookmarkEnd w:id="473"/>
    </w:p>
    <w:p w14:paraId="403F927B"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7C490B0"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98"/>
        <w:gridCol w:w="5077"/>
      </w:tblGrid>
      <w:tr w:rsidR="003D5775" w:rsidRPr="001B351E" w14:paraId="6D2BF2B4" w14:textId="77777777" w:rsidTr="003D5775">
        <w:tc>
          <w:tcPr>
            <w:tcW w:w="3097" w:type="dxa"/>
            <w:hideMark/>
          </w:tcPr>
          <w:p w14:paraId="53A53C5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"BCDR Plan"</w:t>
            </w:r>
          </w:p>
        </w:tc>
        <w:tc>
          <w:tcPr>
            <w:tcW w:w="5075" w:type="dxa"/>
            <w:hideMark/>
          </w:tcPr>
          <w:p w14:paraId="2CBCDC8E"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2.2 of this Schedule;</w:t>
            </w:r>
          </w:p>
        </w:tc>
      </w:tr>
      <w:tr w:rsidR="003D5775" w:rsidRPr="001B351E" w14:paraId="6B003F89" w14:textId="77777777" w:rsidTr="003D5775">
        <w:tc>
          <w:tcPr>
            <w:tcW w:w="3097" w:type="dxa"/>
            <w:hideMark/>
          </w:tcPr>
          <w:p w14:paraId="53B7EBA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"Business Continuity Plan"</w:t>
            </w:r>
          </w:p>
        </w:tc>
        <w:tc>
          <w:tcPr>
            <w:tcW w:w="5075" w:type="dxa"/>
            <w:hideMark/>
          </w:tcPr>
          <w:p w14:paraId="0CFFFBA7"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2.3.2 of this Schedule;</w:t>
            </w:r>
          </w:p>
        </w:tc>
      </w:tr>
      <w:tr w:rsidR="003D5775" w:rsidRPr="001B351E" w14:paraId="41B98DF8" w14:textId="77777777" w:rsidTr="003D5775">
        <w:tc>
          <w:tcPr>
            <w:tcW w:w="3097" w:type="dxa"/>
            <w:hideMark/>
          </w:tcPr>
          <w:p w14:paraId="1EEDDBE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w:t>
            </w:r>
          </w:p>
        </w:tc>
        <w:tc>
          <w:tcPr>
            <w:tcW w:w="5075" w:type="dxa"/>
            <w:hideMark/>
          </w:tcPr>
          <w:p w14:paraId="64417EA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3D5775" w:rsidRPr="001B351E" w14:paraId="2EDFB2DC" w14:textId="77777777" w:rsidTr="003D5775">
        <w:tc>
          <w:tcPr>
            <w:tcW w:w="3097" w:type="dxa"/>
            <w:hideMark/>
          </w:tcPr>
          <w:p w14:paraId="693149B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Deliverables"</w:t>
            </w:r>
          </w:p>
        </w:tc>
        <w:tc>
          <w:tcPr>
            <w:tcW w:w="5075" w:type="dxa"/>
            <w:hideMark/>
          </w:tcPr>
          <w:p w14:paraId="7E713DD9" w14:textId="77777777" w:rsidR="003D5775" w:rsidRPr="001B351E" w:rsidRDefault="003D5775" w:rsidP="001E1E50">
            <w:pPr>
              <w:pStyle w:val="Normal0"/>
              <w:numPr>
                <w:ilvl w:val="0"/>
                <w:numId w:val="151"/>
              </w:numPr>
              <w:tabs>
                <w:tab w:val="left" w:pos="-179"/>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3D5775" w:rsidRPr="001B351E" w14:paraId="351EDEE3" w14:textId="77777777" w:rsidTr="003D5775">
        <w:tc>
          <w:tcPr>
            <w:tcW w:w="3097" w:type="dxa"/>
            <w:hideMark/>
          </w:tcPr>
          <w:p w14:paraId="1DB03FE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Plan"</w:t>
            </w:r>
          </w:p>
        </w:tc>
        <w:tc>
          <w:tcPr>
            <w:tcW w:w="5075" w:type="dxa"/>
            <w:hideMark/>
          </w:tcPr>
          <w:p w14:paraId="70A6C58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2.3.3 of this Schedule;</w:t>
            </w:r>
          </w:p>
        </w:tc>
      </w:tr>
      <w:tr w:rsidR="003D5775" w:rsidRPr="001B351E" w14:paraId="1F984CC6" w14:textId="77777777" w:rsidTr="003D5775">
        <w:tc>
          <w:tcPr>
            <w:tcW w:w="3097" w:type="dxa"/>
            <w:hideMark/>
          </w:tcPr>
          <w:p w14:paraId="43EED747"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System"</w:t>
            </w:r>
          </w:p>
        </w:tc>
        <w:tc>
          <w:tcPr>
            <w:tcW w:w="5075" w:type="dxa"/>
            <w:hideMark/>
          </w:tcPr>
          <w:p w14:paraId="3FB40940"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system embodied in the processes and procedures for restoring the provision of Deliverables following the occurrence of a Disaster;</w:t>
            </w:r>
          </w:p>
        </w:tc>
      </w:tr>
      <w:tr w:rsidR="003D5775" w:rsidRPr="001B351E" w14:paraId="15D0F6F2" w14:textId="77777777" w:rsidTr="003D5775">
        <w:trPr>
          <w:trHeight w:val="567"/>
        </w:trPr>
        <w:tc>
          <w:tcPr>
            <w:tcW w:w="3097" w:type="dxa"/>
            <w:hideMark/>
          </w:tcPr>
          <w:p w14:paraId="08487C5C"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"Related Supplier"</w:t>
            </w:r>
          </w:p>
        </w:tc>
        <w:tc>
          <w:tcPr>
            <w:tcW w:w="5075" w:type="dxa"/>
            <w:hideMark/>
          </w:tcPr>
          <w:p w14:paraId="4D99D8AD"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person who provides Deliverables to the Buyer which are related to the Deliverables from time to time;</w:t>
            </w:r>
          </w:p>
        </w:tc>
      </w:tr>
      <w:tr w:rsidR="003D5775" w:rsidRPr="001B351E" w14:paraId="3B6CDE83" w14:textId="77777777" w:rsidTr="003D5775">
        <w:trPr>
          <w:trHeight w:val="567"/>
        </w:trPr>
        <w:tc>
          <w:tcPr>
            <w:tcW w:w="3097" w:type="dxa"/>
            <w:hideMark/>
          </w:tcPr>
          <w:p w14:paraId="1F8F673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"Review Report"</w:t>
            </w:r>
          </w:p>
        </w:tc>
        <w:tc>
          <w:tcPr>
            <w:tcW w:w="5075" w:type="dxa"/>
            <w:hideMark/>
          </w:tcPr>
          <w:p w14:paraId="50829FB8"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 and</w:t>
            </w:r>
          </w:p>
        </w:tc>
      </w:tr>
      <w:tr w:rsidR="003D5775" w:rsidRPr="001B351E" w14:paraId="238EC365" w14:textId="77777777" w:rsidTr="003D5775">
        <w:tc>
          <w:tcPr>
            <w:tcW w:w="3097" w:type="dxa"/>
            <w:hideMark/>
          </w:tcPr>
          <w:p w14:paraId="2778E4F8"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Proposals"</w:t>
            </w:r>
          </w:p>
        </w:tc>
        <w:tc>
          <w:tcPr>
            <w:tcW w:w="5075" w:type="dxa"/>
            <w:hideMark/>
          </w:tcPr>
          <w:p w14:paraId="30788FD5"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w:t>
            </w:r>
          </w:p>
        </w:tc>
      </w:tr>
    </w:tbl>
    <w:p w14:paraId="63892EE4"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BCDR Plan</w:t>
      </w:r>
    </w:p>
    <w:p w14:paraId="1B999389" w14:textId="77777777" w:rsidR="003D5775" w:rsidRPr="005F6D6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NHS LPP shall have the right to enforce the Buyer's rights under this Schedule.</w:t>
      </w:r>
    </w:p>
    <w:p w14:paraId="62A3F47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1B351E">
        <w:rPr>
          <w:rFonts w:ascii="Arial" w:eastAsia="Arial" w:hAnsi="Arial" w:cs="Arial"/>
          <w:b/>
          <w:color w:val="000000"/>
          <w:sz w:val="24"/>
          <w:szCs w:val="24"/>
        </w:rPr>
        <w:lastRenderedPageBreak/>
        <w:t>“BCDR Plan”</w:t>
      </w:r>
      <w:r w:rsidRPr="001B351E">
        <w:rPr>
          <w:rFonts w:ascii="Arial" w:eastAsia="Arial" w:hAnsi="Arial" w:cs="Arial"/>
          <w:color w:val="000000"/>
          <w:sz w:val="24"/>
          <w:szCs w:val="24"/>
        </w:rPr>
        <w:t>), which shall detail the processes and arrangements that the Supplier shall follow to:</w:t>
      </w:r>
    </w:p>
    <w:p w14:paraId="3EDAD16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7899E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recovery of the Deliverables in the event of a Disaster </w:t>
      </w:r>
    </w:p>
    <w:p w14:paraId="1B87A612"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divided into three sections:</w:t>
      </w:r>
    </w:p>
    <w:p w14:paraId="1A30599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1 which shall set out general principles applicable to the BCDR Plan; </w:t>
      </w:r>
    </w:p>
    <w:p w14:paraId="323918D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2 which shall relate to business continuity (the </w:t>
      </w:r>
      <w:r w:rsidRPr="001B351E">
        <w:rPr>
          <w:rFonts w:ascii="Arial" w:eastAsia="Arial" w:hAnsi="Arial" w:cs="Arial"/>
          <w:b/>
          <w:color w:val="000000"/>
          <w:sz w:val="24"/>
          <w:szCs w:val="24"/>
        </w:rPr>
        <w:t>"Business Continuity Plan"</w:t>
      </w:r>
      <w:r w:rsidRPr="001B351E">
        <w:rPr>
          <w:rFonts w:ascii="Arial" w:eastAsia="Arial" w:hAnsi="Arial" w:cs="Arial"/>
          <w:color w:val="000000"/>
          <w:sz w:val="24"/>
          <w:szCs w:val="24"/>
        </w:rPr>
        <w:t>); and</w:t>
      </w:r>
    </w:p>
    <w:p w14:paraId="08173CF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3 which shall relate to disaster recovery (the </w:t>
      </w:r>
      <w:r w:rsidRPr="001B351E">
        <w:rPr>
          <w:rFonts w:ascii="Arial" w:eastAsia="Arial" w:hAnsi="Arial" w:cs="Arial"/>
          <w:b/>
          <w:color w:val="000000"/>
          <w:sz w:val="24"/>
          <w:szCs w:val="24"/>
        </w:rPr>
        <w:t>"Disaster Recovery Plan"</w:t>
      </w:r>
      <w:r w:rsidRPr="001B351E">
        <w:rPr>
          <w:rFonts w:ascii="Arial" w:eastAsia="Arial" w:hAnsi="Arial" w:cs="Arial"/>
          <w:color w:val="000000"/>
          <w:sz w:val="24"/>
          <w:szCs w:val="24"/>
        </w:rPr>
        <w:t>).</w:t>
      </w:r>
    </w:p>
    <w:p w14:paraId="404DA1E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General Principles of the BCDR Plan (Section 1)</w:t>
      </w:r>
    </w:p>
    <w:p w14:paraId="61B6BFAF"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Section 1 of the BCDR Plan shall:</w:t>
      </w:r>
    </w:p>
    <w:p w14:paraId="5D87D83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how the business continuity and disaster recovery elements of the BCDR Plan link to each other;</w:t>
      </w:r>
    </w:p>
    <w:p w14:paraId="337A39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0ECB548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3D5775" w:rsidRPr="001B351E" w:rsidRDefault="003D5775" w:rsidP="001E1E50">
      <w:pPr>
        <w:pStyle w:val="Normal0"/>
        <w:keepNext/>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risk analysis, including:</w:t>
      </w:r>
    </w:p>
    <w:p w14:paraId="082D84B0"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failure or disruption scenarios and assessments of likely frequency of occurrence;</w:t>
      </w:r>
    </w:p>
    <w:p w14:paraId="386AAC81"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any single points of failure within the provision of Deliverables and processes for managing those risks;</w:t>
      </w:r>
    </w:p>
    <w:p w14:paraId="00DE0A54"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14:paraId="46E10BE2"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business impact analysis of different anticipated failures or disruptions;</w:t>
      </w:r>
    </w:p>
    <w:p w14:paraId="194D0B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documentation of processes, including business processes, and procedures;</w:t>
      </w:r>
    </w:p>
    <w:p w14:paraId="7028E4E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key contact details for the Supplier (and any Subcontractors) and for the Buyer;</w:t>
      </w:r>
    </w:p>
    <w:p w14:paraId="38F2E3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procedures for reverting to "normal service";</w:t>
      </w:r>
    </w:p>
    <w:p w14:paraId="5AE4633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method(s) of recovering or updating data collected (or which ought to have been collected) during a failure or disruption to minimise data loss;</w:t>
      </w:r>
    </w:p>
    <w:p w14:paraId="584D12F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responsibilities (if any) that the Buyer has agreed it will assume in the event of the invocation of the BCDR Plan; and</w:t>
      </w:r>
    </w:p>
    <w:p w14:paraId="0A9494A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5D3E01D"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designed so as to ensure that:</w:t>
      </w:r>
    </w:p>
    <w:p w14:paraId="0BB857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are provided in accordance with this Contract at all times during and after the invocation of the BCDR Plan;</w:t>
      </w:r>
    </w:p>
    <w:p w14:paraId="194412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adverse impact of any Disaster is minimised as far as reasonably possible; </w:t>
      </w:r>
    </w:p>
    <w:p w14:paraId="40D2CB1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complies with the relevant provisions of ISO/IEC 27002; ISO22301/ISO22313   and all other industry standards from time to time in force; and</w:t>
      </w:r>
    </w:p>
    <w:p w14:paraId="2CF8A10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details a process for the management of disaster recovery testing.</w:t>
      </w:r>
    </w:p>
    <w:p w14:paraId="3E267B4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Business Continuity (Section 2)</w:t>
      </w:r>
    </w:p>
    <w:p w14:paraId="25E5C5B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89C239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steps to be taken by the Supplier upon resumption of the provision of Deliverables in order to address the effect of the failure or disruption.</w:t>
      </w:r>
    </w:p>
    <w:p w14:paraId="55226FEB"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w:t>
      </w:r>
    </w:p>
    <w:p w14:paraId="416B5C5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 the various possible levels of failures of or disruptions to the provision of Deliverables;</w:t>
      </w:r>
    </w:p>
    <w:p w14:paraId="6E47661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bookmarkStart w:id="474" w:name="_heading=h.2s8eyo1"/>
      <w:bookmarkEnd w:id="474"/>
      <w:r w:rsidRPr="001B351E">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699D26E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the circumstances in which the Business Continuity Plan is invoked.</w:t>
      </w:r>
    </w:p>
    <w:p w14:paraId="0FC5D50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Disaster Recovery (Section 3)</w:t>
      </w:r>
    </w:p>
    <w:p w14:paraId="240A569E"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BCDR Plan shall include an approach to business continuity and disaster recovery that addresses the following:</w:t>
      </w:r>
    </w:p>
    <w:p w14:paraId="5C0059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access to the Buyer Premises;</w:t>
      </w:r>
    </w:p>
    <w:p w14:paraId="2AA4A89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utilities to the Buyer Premises;</w:t>
      </w:r>
    </w:p>
    <w:p w14:paraId="19E6638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the Supplier's helpdesk or CAFM system;</w:t>
      </w:r>
    </w:p>
    <w:p w14:paraId="2EB0323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 Subcontractor;</w:t>
      </w:r>
    </w:p>
    <w:p w14:paraId="79CF785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emergency notification and escalation process;</w:t>
      </w:r>
    </w:p>
    <w:p w14:paraId="2CDD7503"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contact lists;</w:t>
      </w:r>
    </w:p>
    <w:p w14:paraId="75A1966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staff training and awareness;</w:t>
      </w:r>
    </w:p>
    <w:p w14:paraId="55D1BA9F"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BCDR Plan testing; </w:t>
      </w:r>
    </w:p>
    <w:p w14:paraId="0737E1A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post implementation review process; </w:t>
      </w:r>
    </w:p>
    <w:p w14:paraId="3675B8C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access controls to any disaster recovery sites used by the Supplier in relation to its obligations pursuant to this Schedule; and</w:t>
      </w:r>
    </w:p>
    <w:p w14:paraId="3AC9B0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testing and management arrangements.</w:t>
      </w:r>
    </w:p>
    <w:p w14:paraId="0DD260B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Review and changing the BCDR Plan</w:t>
      </w:r>
    </w:p>
    <w:p w14:paraId="0A4F37BC"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review the BCDR Plan:</w:t>
      </w:r>
    </w:p>
    <w:p w14:paraId="7E20C02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and as a minimum once every six (6) Months;</w:t>
      </w:r>
    </w:p>
    <w:p w14:paraId="7935668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three (3) calendar Months of the BCDR Plan (or any part) having been invoked pursuant to Paragraph 7; and</w:t>
      </w:r>
    </w:p>
    <w:p w14:paraId="742A2FB3" w14:textId="004910EC"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r w:rsidR="00005BA6" w:rsidRPr="001B351E">
        <w:rPr>
          <w:rFonts w:ascii="Arial" w:eastAsia="Arial" w:hAnsi="Arial" w:cs="Arial"/>
          <w:color w:val="000000"/>
          <w:sz w:val="24"/>
          <w:szCs w:val="24"/>
        </w:rPr>
        <w:t>costs’</w:t>
      </w:r>
      <w:r w:rsidRPr="001B351E">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1B351E">
        <w:rPr>
          <w:rFonts w:ascii="Arial" w:eastAsia="Arial" w:hAnsi="Arial" w:cs="Arial"/>
          <w:b/>
          <w:color w:val="000000"/>
          <w:sz w:val="24"/>
          <w:szCs w:val="24"/>
        </w:rPr>
        <w:t>"Review Report"</w:t>
      </w:r>
      <w:r w:rsidRPr="001B351E">
        <w:rPr>
          <w:rFonts w:ascii="Arial" w:eastAsia="Arial" w:hAnsi="Arial" w:cs="Arial"/>
          <w:color w:val="000000"/>
          <w:sz w:val="24"/>
          <w:szCs w:val="24"/>
        </w:rPr>
        <w:t xml:space="preserve">) setting out the Supplier's proposals (the </w:t>
      </w:r>
      <w:r w:rsidRPr="001B351E">
        <w:rPr>
          <w:rFonts w:ascii="Arial" w:eastAsia="Arial" w:hAnsi="Arial" w:cs="Arial"/>
          <w:b/>
          <w:color w:val="000000"/>
          <w:sz w:val="24"/>
          <w:szCs w:val="24"/>
        </w:rPr>
        <w:t>"Supplier's Proposals"</w:t>
      </w:r>
      <w:r w:rsidRPr="001B351E">
        <w:rPr>
          <w:rFonts w:ascii="Arial" w:eastAsia="Arial" w:hAnsi="Arial" w:cs="Arial"/>
          <w:color w:val="000000"/>
          <w:sz w:val="24"/>
          <w:szCs w:val="24"/>
        </w:rPr>
        <w:t>) for addressing any changes in the risk profile and its proposals for amendments to the BCDR Plan.</w:t>
      </w:r>
    </w:p>
    <w:p w14:paraId="3047543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Testing the BCDR Plan</w:t>
      </w:r>
    </w:p>
    <w:p w14:paraId="23F01FB9"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test the BCDR Plan: </w:t>
      </w:r>
    </w:p>
    <w:p w14:paraId="7C2D87C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regularly and in any event not less than once in every Contract Year;</w:t>
      </w:r>
    </w:p>
    <w:p w14:paraId="5E817A4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any major reconfiguration of the Deliverables</w:t>
      </w:r>
    </w:p>
    <w:p w14:paraId="2003819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any time where the Buyer considers it necessary (acting in its sole discretion).  </w:t>
      </w:r>
    </w:p>
    <w:p w14:paraId="54D0397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twenty (20) Working Days of the conclusion of each test, provide to the Buyer a report setting out:</w:t>
      </w:r>
    </w:p>
    <w:p w14:paraId="31FBFD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outcome of the test;</w:t>
      </w:r>
    </w:p>
    <w:p w14:paraId="08EA5F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failures in the BCDR Plan (including the BCDR Plan's procedures) revealed by the test; and</w:t>
      </w:r>
    </w:p>
    <w:p w14:paraId="1D3D4C9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proposals for remedying any such failures.</w:t>
      </w:r>
    </w:p>
    <w:p w14:paraId="68CCB90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Invoking the BCDR Plan</w:t>
      </w:r>
    </w:p>
    <w:p w14:paraId="59E879D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1A37450"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w:hAnsi="Arial" w:cs="Arial"/>
          <w:b/>
          <w:smallCaps/>
          <w:color w:val="000000"/>
          <w:sz w:val="24"/>
          <w:szCs w:val="24"/>
        </w:rPr>
      </w:pPr>
      <w:r w:rsidRPr="001B351E">
        <w:rPr>
          <w:rFonts w:ascii="Arial" w:eastAsia="Arial" w:hAnsi="Arial" w:cs="Arial"/>
          <w:b/>
          <w:smallCaps/>
          <w:color w:val="000000"/>
          <w:sz w:val="24"/>
          <w:szCs w:val="24"/>
        </w:rPr>
        <w:t>C</w:t>
      </w:r>
      <w:r w:rsidRPr="001B351E">
        <w:rPr>
          <w:rFonts w:ascii="Arial" w:eastAsia="Arial Bold" w:hAnsi="Arial" w:cs="Arial"/>
          <w:b/>
          <w:color w:val="000000"/>
          <w:sz w:val="24"/>
          <w:szCs w:val="24"/>
        </w:rPr>
        <w:t>ircumstances beyond your control</w:t>
      </w:r>
    </w:p>
    <w:p w14:paraId="55905A9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50833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bookmarkStart w:id="475" w:name="_Toc154149087" w:displacedByCustomXml="next"/>
    <w:bookmarkStart w:id="476" w:name="_Toc154147173" w:displacedByCustomXml="next"/>
    <w:sdt>
      <w:sdtPr>
        <w:tag w:val="goog_rdk_1"/>
        <w:id w:val="-533888558"/>
      </w:sdtPr>
      <w:sdtEndPr/>
      <w:sdtContent>
        <w:p w14:paraId="6B3FB44E" w14:textId="77777777" w:rsidR="003D5775" w:rsidRPr="001B351E" w:rsidRDefault="003D5775" w:rsidP="004F21F2">
          <w:pPr>
            <w:pStyle w:val="ContentsHH1"/>
          </w:pPr>
          <w:r w:rsidRPr="001B351E">
            <w:t>Call-Off Schedule 9 (Security)</w:t>
          </w:r>
        </w:p>
      </w:sdtContent>
    </w:sdt>
    <w:bookmarkEnd w:id="475" w:displacedByCustomXml="prev"/>
    <w:bookmarkEnd w:id="476" w:displacedByCustomXml="prev"/>
    <w:sdt>
      <w:sdtPr>
        <w:rPr>
          <w:rFonts w:ascii="Arial" w:hAnsi="Arial" w:cs="Arial"/>
        </w:rPr>
        <w:tag w:val="goog_rdk_2"/>
        <w:id w:val="-1099568461"/>
        <w:showingPlcHdr/>
      </w:sdtPr>
      <w:sdtEndPr/>
      <w:sdtContent>
        <w:p w14:paraId="3BA13CC5" w14:textId="360C0CF3" w:rsidR="003D5775" w:rsidRPr="001B351E" w:rsidRDefault="00AD134A" w:rsidP="00AD134A">
          <w:pPr>
            <w:spacing w:before="240" w:after="120"/>
            <w:rPr>
              <w:rFonts w:ascii="Arial" w:eastAsia="Arial" w:hAnsi="Arial" w:cs="Arial"/>
              <w:b/>
              <w:color w:val="000000"/>
              <w:sz w:val="24"/>
              <w:szCs w:val="24"/>
            </w:rPr>
          </w:pPr>
          <w:r>
            <w:rPr>
              <w:rFonts w:ascii="Arial" w:hAnsi="Arial" w:cs="Arial"/>
            </w:rPr>
            <w:t xml:space="preserve">     </w:t>
          </w:r>
        </w:p>
      </w:sdtContent>
    </w:sdt>
    <w:sdt>
      <w:sdtPr>
        <w:rPr>
          <w:rFonts w:ascii="Arial" w:hAnsi="Arial" w:cs="Arial"/>
        </w:rPr>
        <w:tag w:val="goog_rdk_3"/>
        <w:id w:val="878590070"/>
      </w:sdtPr>
      <w:sdtEndPr/>
      <w:sdtContent>
        <w:p w14:paraId="4C694B97" w14:textId="77777777" w:rsidR="003D5775" w:rsidRPr="001B351E" w:rsidRDefault="00B3579B" w:rsidP="003D5775">
          <w:pPr>
            <w:spacing w:after="200" w:line="276" w:lineRule="auto"/>
            <w:rPr>
              <w:rFonts w:ascii="Arial" w:eastAsia="Times New Roman" w:hAnsi="Arial" w:cs="Arial"/>
              <w:sz w:val="24"/>
              <w:szCs w:val="24"/>
            </w:rPr>
          </w:pPr>
        </w:p>
      </w:sdtContent>
    </w:sdt>
    <w:bookmarkStart w:id="477" w:name="_Toc154147174" w:displacedByCustomXml="next"/>
    <w:bookmarkStart w:id="478" w:name="_Toc154149088" w:displacedByCustomXml="next"/>
    <w:sdt>
      <w:sdtPr>
        <w:rPr>
          <w:rStyle w:val="AnnexChar"/>
          <w:rFonts w:eastAsia="Calibri"/>
        </w:rPr>
        <w:tag w:val="goog_rdk_4"/>
        <w:id w:val="1360319339"/>
      </w:sdtPr>
      <w:sdtEndPr>
        <w:rPr>
          <w:rStyle w:val="DefaultParagraphFont"/>
          <w:rFonts w:ascii="Calibri" w:hAnsi="Calibri" w:cs="Calibri"/>
          <w:b w:val="0"/>
          <w:sz w:val="22"/>
          <w:szCs w:val="22"/>
          <w:lang w:eastAsia="en-GB"/>
        </w:rPr>
      </w:sdtEndPr>
      <w:sdtContent>
        <w:p w14:paraId="3E80F648" w14:textId="77777777" w:rsidR="003D5775" w:rsidRPr="001B351E" w:rsidRDefault="003D5775" w:rsidP="003D5775">
          <w:pPr>
            <w:spacing w:before="240" w:after="120"/>
            <w:ind w:hanging="567"/>
            <w:rPr>
              <w:rFonts w:ascii="Arial" w:eastAsia="Arial" w:hAnsi="Arial" w:cs="Arial"/>
              <w:b/>
              <w:color w:val="000000"/>
              <w:sz w:val="36"/>
              <w:szCs w:val="36"/>
            </w:rPr>
          </w:pPr>
          <w:r w:rsidRPr="001B351E">
            <w:rPr>
              <w:rStyle w:val="AnnexChar"/>
              <w:rFonts w:eastAsia="Arial"/>
            </w:rPr>
            <w:t>Part A: Short Form Security Requirements</w:t>
          </w:r>
        </w:p>
      </w:sdtContent>
    </w:sdt>
    <w:bookmarkEnd w:id="477" w:displacedByCustomXml="next"/>
    <w:bookmarkEnd w:id="478" w:displacedByCustomXml="next"/>
    <w:sdt>
      <w:sdtPr>
        <w:rPr>
          <w:rFonts w:ascii="Arial" w:hAnsi="Arial" w:cs="Arial"/>
        </w:rPr>
        <w:tag w:val="goog_rdk_5"/>
        <w:id w:val="107100141"/>
      </w:sdtPr>
      <w:sdtEndPr/>
      <w:sdtContent>
        <w:p w14:paraId="65BB744F"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sdtContent>
    </w:sdt>
    <w:sdt>
      <w:sdtPr>
        <w:rPr>
          <w:rFonts w:ascii="Arial" w:hAnsi="Arial" w:cs="Arial"/>
        </w:rPr>
        <w:tag w:val="goog_rdk_6"/>
        <w:id w:val="-764064790"/>
      </w:sdtPr>
      <w:sdtEndPr/>
      <w:sdtContent>
        <w:p w14:paraId="70DD51E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008" w:type="dxa"/>
        <w:tblLayout w:type="fixed"/>
        <w:tblLook w:val="0400" w:firstRow="0" w:lastRow="0" w:firstColumn="0" w:lastColumn="0" w:noHBand="0" w:noVBand="1"/>
      </w:tblPr>
      <w:tblGrid>
        <w:gridCol w:w="2502"/>
        <w:gridCol w:w="5733"/>
      </w:tblGrid>
      <w:tr w:rsidR="003D5775" w:rsidRPr="001B351E" w14:paraId="70D716D2" w14:textId="77777777" w:rsidTr="003D5775">
        <w:tc>
          <w:tcPr>
            <w:tcW w:w="2502" w:type="dxa"/>
            <w:hideMark/>
          </w:tcPr>
          <w:sdt>
            <w:sdtPr>
              <w:rPr>
                <w:rFonts w:ascii="Arial" w:hAnsi="Arial" w:cs="Arial"/>
              </w:rPr>
              <w:tag w:val="goog_rdk_7"/>
              <w:id w:val="-1451471550"/>
            </w:sdtPr>
            <w:sdtEndPr/>
            <w:sdtContent>
              <w:p w14:paraId="5E7A6803"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32" w:type="dxa"/>
            <w:hideMark/>
          </w:tcPr>
          <w:sdt>
            <w:sdtPr>
              <w:rPr>
                <w:rFonts w:ascii="Arial" w:hAnsi="Arial" w:cs="Arial"/>
              </w:rPr>
              <w:tag w:val="goog_rdk_8"/>
              <w:id w:val="514740071"/>
            </w:sdtPr>
            <w:sdtEndPr/>
            <w:sdtContent>
              <w:p w14:paraId="10A6040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w:t>
                </w:r>
              </w:p>
            </w:sdtContent>
          </w:sdt>
          <w:sdt>
            <w:sdtPr>
              <w:rPr>
                <w:rFonts w:ascii="Arial" w:hAnsi="Arial" w:cs="Arial"/>
              </w:rPr>
              <w:tag w:val="goog_rdk_9"/>
              <w:id w:val="-2117510382"/>
            </w:sdtPr>
            <w:sdtEndPr/>
            <w:sdtContent>
              <w:p w14:paraId="19B93555"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EndPr/>
            <w:sdtContent>
              <w:p w14:paraId="6983D45D"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EndPr/>
            <w:sdtContent>
              <w:p w14:paraId="46445877"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3D5775" w:rsidRPr="001B351E" w14:paraId="01FDFD84" w14:textId="77777777" w:rsidTr="003D5775">
        <w:tc>
          <w:tcPr>
            <w:tcW w:w="2502" w:type="dxa"/>
            <w:hideMark/>
          </w:tcPr>
          <w:sdt>
            <w:sdtPr>
              <w:rPr>
                <w:rFonts w:ascii="Arial" w:hAnsi="Arial" w:cs="Arial"/>
              </w:rPr>
              <w:tag w:val="goog_rdk_12"/>
              <w:id w:val="2136598000"/>
            </w:sdtPr>
            <w:sdtEndPr/>
            <w:sdtContent>
              <w:p w14:paraId="5AAB4FEA"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 xml:space="preserve">"Security Management Plan" </w:t>
                </w:r>
              </w:p>
            </w:sdtContent>
          </w:sdt>
        </w:tc>
        <w:tc>
          <w:tcPr>
            <w:tcW w:w="5732" w:type="dxa"/>
            <w:hideMark/>
          </w:tcPr>
          <w:sdt>
            <w:sdtPr>
              <w:rPr>
                <w:rFonts w:ascii="Arial" w:hAnsi="Arial" w:cs="Arial"/>
              </w:rPr>
              <w:tag w:val="goog_rdk_13"/>
              <w:id w:val="-1590610143"/>
            </w:sdtPr>
            <w:sdtEndPr/>
            <w:sdtContent>
              <w:p w14:paraId="2C9752CF" w14:textId="77777777" w:rsidR="003D5775" w:rsidRPr="001B351E" w:rsidRDefault="003D5775" w:rsidP="001E1E50">
                <w:pPr>
                  <w:numPr>
                    <w:ilvl w:val="0"/>
                    <w:numId w:val="155"/>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EndPr/>
      <w:sdtContent>
        <w:p w14:paraId="6F13DABD"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EndPr/>
      <w:sdtContent>
        <w:p w14:paraId="2A0F9E22"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w:t>
          </w:r>
          <w:r w:rsidRPr="005F6D6E">
            <w:rPr>
              <w:rFonts w:ascii="Arial" w:eastAsia="Arial" w:hAnsi="Arial" w:cs="Arial"/>
              <w:color w:val="000000" w:themeColor="text1"/>
              <w:sz w:val="24"/>
              <w:szCs w:val="24"/>
            </w:rPr>
            <w:t>Supplier recognise that, where specified in Framework Schedule 4 (Framework Management), LPP shall have the</w:t>
          </w:r>
          <w:r w:rsidRPr="001B351E">
            <w:rPr>
              <w:rFonts w:ascii="Arial" w:eastAsia="Arial" w:hAnsi="Arial" w:cs="Arial"/>
              <w:color w:val="000000" w:themeColor="text1"/>
              <w:sz w:val="24"/>
              <w:szCs w:val="24"/>
            </w:rPr>
            <w:t xml:space="preserve"> right to enforce the Buyer's rights under this Schedule.</w:t>
          </w:r>
        </w:p>
      </w:sdtContent>
    </w:sdt>
    <w:sdt>
      <w:sdtPr>
        <w:rPr>
          <w:rFonts w:ascii="Arial" w:hAnsi="Arial" w:cs="Arial"/>
        </w:rPr>
        <w:tag w:val="goog_rdk_16"/>
        <w:id w:val="-903299040"/>
      </w:sdtPr>
      <w:sdtEndPr/>
      <w:sdtContent>
        <w:p w14:paraId="56F9EBC5" w14:textId="359844D0"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r w:rsidR="00005BA6" w:rsidRPr="001B351E">
            <w:rPr>
              <w:rFonts w:ascii="Arial" w:eastAsia="Arial" w:hAnsi="Arial" w:cs="Arial"/>
              <w:color w:val="000000"/>
              <w:sz w:val="24"/>
              <w:szCs w:val="24"/>
            </w:rPr>
            <w:t>Policy and</w:t>
          </w:r>
          <w:r w:rsidRPr="001B351E">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EndPr/>
      <w:sdtContent>
        <w:p w14:paraId="28EEC80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EndPr/>
      <w:sdtContent>
        <w:p w14:paraId="01B33F68"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EndPr/>
      <w:sdtContent>
        <w:p w14:paraId="6D97FABB"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EndPr/>
      <w:sdtContent>
        <w:p w14:paraId="02E7FA30"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Standards</w:t>
          </w:r>
        </w:p>
      </w:sdtContent>
    </w:sdt>
    <w:sdt>
      <w:sdtPr>
        <w:rPr>
          <w:rFonts w:ascii="Arial" w:hAnsi="Arial" w:cs="Arial"/>
        </w:rPr>
        <w:tag w:val="goog_rdk_21"/>
        <w:id w:val="2099507918"/>
      </w:sdtPr>
      <w:sdtEndPr/>
      <w:sdtContent>
        <w:p w14:paraId="3AE9BEA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sdt>
      <w:sdtPr>
        <w:rPr>
          <w:rFonts w:ascii="Arial" w:hAnsi="Arial" w:cs="Arial"/>
        </w:rPr>
        <w:tag w:val="goog_rdk_22"/>
        <w:id w:val="778604045"/>
      </w:sdtPr>
      <w:sdtEndPr/>
      <w:sdtContent>
        <w:p w14:paraId="32A2F4C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EndPr/>
      <w:sdtContent>
        <w:p w14:paraId="62EDD718"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EndPr/>
      <w:sdtContent>
        <w:p w14:paraId="5D29FF57"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EndPr/>
      <w:sdtContent>
        <w:p w14:paraId="1AD3B4E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EndPr/>
      <w:sdtContent>
        <w:p w14:paraId="5512AC0F"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EndPr/>
      <w:sdtContent>
        <w:p w14:paraId="2F09BDEF"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EndPr/>
      <w:sdtContent>
        <w:p w14:paraId="2EA8263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EndPr/>
      <w:sdtContent>
        <w:p w14:paraId="30F4DF7C"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ecurity Management Plan</w:t>
          </w:r>
        </w:p>
      </w:sdtContent>
    </w:sdt>
    <w:sdt>
      <w:sdtPr>
        <w:rPr>
          <w:rFonts w:ascii="Arial" w:hAnsi="Arial" w:cs="Arial"/>
        </w:rPr>
        <w:tag w:val="goog_rdk_30"/>
        <w:id w:val="275386553"/>
      </w:sdtPr>
      <w:sdtEndPr/>
      <w:sdtContent>
        <w:p w14:paraId="3E7A9F1C"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Introduction</w:t>
          </w:r>
        </w:p>
      </w:sdtContent>
    </w:sdt>
    <w:sdt>
      <w:sdtPr>
        <w:rPr>
          <w:rFonts w:ascii="Arial" w:hAnsi="Arial" w:cs="Arial"/>
        </w:rPr>
        <w:tag w:val="goog_rdk_31"/>
        <w:id w:val="-698393000"/>
      </w:sdtPr>
      <w:sdtEndPr/>
      <w:sdtContent>
        <w:p w14:paraId="00EA9A4E"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sdt>
      <w:sdtPr>
        <w:rPr>
          <w:rFonts w:ascii="Arial" w:hAnsi="Arial" w:cs="Arial"/>
        </w:rPr>
        <w:tag w:val="goog_rdk_32"/>
        <w:id w:val="-1692757075"/>
      </w:sdtPr>
      <w:sdtEndPr/>
      <w:sdtContent>
        <w:p w14:paraId="08AE195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Content of the Security Management Plan</w:t>
          </w:r>
        </w:p>
      </w:sdtContent>
    </w:sdt>
    <w:sdt>
      <w:sdtPr>
        <w:rPr>
          <w:rFonts w:ascii="Arial" w:hAnsi="Arial" w:cs="Arial"/>
        </w:rPr>
        <w:tag w:val="goog_rdk_33"/>
        <w:id w:val="-1500956334"/>
      </w:sdtPr>
      <w:sdtEndPr/>
      <w:sdtContent>
        <w:p w14:paraId="780AE80D"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EndPr/>
      <w:sdtContent>
        <w:p w14:paraId="235A2532"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EndPr/>
      <w:sdtContent>
        <w:p w14:paraId="726A73F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EndPr/>
      <w:sdtContent>
        <w:p w14:paraId="6D6D8B5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EndPr/>
      <w:sdtContent>
        <w:p w14:paraId="294A467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EndPr/>
      <w:sdtContent>
        <w:p w14:paraId="094DC77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sdt>
      <w:sdtPr>
        <w:rPr>
          <w:rFonts w:ascii="Arial" w:hAnsi="Arial" w:cs="Arial"/>
        </w:rPr>
        <w:tag w:val="goog_rdk_39"/>
        <w:id w:val="1128669269"/>
      </w:sdtPr>
      <w:sdtEndPr/>
      <w:sdtContent>
        <w:p w14:paraId="6382DDB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sdt>
      <w:sdtPr>
        <w:rPr>
          <w:rFonts w:ascii="Arial" w:hAnsi="Arial" w:cs="Arial"/>
        </w:rPr>
        <w:tag w:val="goog_rdk_40"/>
        <w:id w:val="-1169564622"/>
      </w:sdtPr>
      <w:sdtEndPr/>
      <w:sdtContent>
        <w:p w14:paraId="0B8213D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sdt>
      <w:sdtPr>
        <w:rPr>
          <w:rFonts w:ascii="Arial" w:hAnsi="Arial" w:cs="Arial"/>
        </w:rPr>
        <w:tag w:val="goog_rdk_41"/>
        <w:id w:val="-859501865"/>
      </w:sdtPr>
      <w:sdtEndPr/>
      <w:sdtContent>
        <w:p w14:paraId="2F739135"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Development of the Security Management Plan</w:t>
          </w:r>
        </w:p>
      </w:sdtContent>
    </w:sdt>
    <w:sdt>
      <w:sdtPr>
        <w:rPr>
          <w:rFonts w:ascii="Arial" w:hAnsi="Arial" w:cs="Arial"/>
        </w:rPr>
        <w:tag w:val="goog_rdk_42"/>
        <w:id w:val="696278698"/>
      </w:sdtPr>
      <w:sdtEndPr/>
      <w:sdtContent>
        <w:p w14:paraId="5F84E4F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Within twenty (20)</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sdt>
      <w:sdtPr>
        <w:rPr>
          <w:rFonts w:ascii="Arial" w:hAnsi="Arial" w:cs="Arial"/>
        </w:rPr>
        <w:tag w:val="goog_rdk_43"/>
        <w:id w:val="-251192850"/>
      </w:sdtPr>
      <w:sdtEndPr/>
      <w:sdtContent>
        <w:p w14:paraId="5B7FE802" w14:textId="439AE334"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w:t>
          </w:r>
          <w:r w:rsidRPr="001B351E">
            <w:rPr>
              <w:rFonts w:ascii="Arial" w:eastAsia="Arial" w:hAnsi="Arial" w:cs="Arial"/>
              <w:color w:val="000000"/>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sdt>
      <w:sdtPr>
        <w:rPr>
          <w:rFonts w:ascii="Arial" w:hAnsi="Arial" w:cs="Arial"/>
        </w:rPr>
        <w:tag w:val="goog_rdk_44"/>
        <w:id w:val="41256880"/>
      </w:sdtPr>
      <w:sdtEndPr/>
      <w:sdtContent>
        <w:p w14:paraId="1D2A9139" w14:textId="1871BA23"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unreasonably withhold or delay its decision to Approve or not the Security Management Plan pursuant to Paragraph 4.3.2.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EndPr/>
      <w:sdtContent>
        <w:p w14:paraId="626FA594"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sdt>
      <w:sdtPr>
        <w:rPr>
          <w:rFonts w:ascii="Arial" w:hAnsi="Arial" w:cs="Arial"/>
        </w:rPr>
        <w:tag w:val="goog_rdk_46"/>
        <w:id w:val="-1989461578"/>
      </w:sdtPr>
      <w:sdtEndPr/>
      <w:sdtContent>
        <w:p w14:paraId="65D18887"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Amendment of the Security Management Plan</w:t>
          </w:r>
        </w:p>
      </w:sdtContent>
    </w:sdt>
    <w:sdt>
      <w:sdtPr>
        <w:rPr>
          <w:rFonts w:ascii="Arial" w:hAnsi="Arial" w:cs="Arial"/>
        </w:rPr>
        <w:tag w:val="goog_rdk_47"/>
        <w:id w:val="1478726024"/>
      </w:sdtPr>
      <w:sdtEndPr/>
      <w:sdtContent>
        <w:p w14:paraId="7FE53C38"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EndPr/>
      <w:sdtContent>
        <w:p w14:paraId="7680A38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EndPr/>
      <w:sdtContent>
        <w:p w14:paraId="2911F56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EndPr/>
      <w:sdtContent>
        <w:p w14:paraId="7186662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EndPr/>
      <w:sdtContent>
        <w:p w14:paraId="7BD37F4A"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EndPr/>
      <w:sdtContent>
        <w:p w14:paraId="2E1FE85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requirements requested by the Buyer.</w:t>
          </w:r>
        </w:p>
      </w:sdtContent>
    </w:sdt>
    <w:sdt>
      <w:sdtPr>
        <w:rPr>
          <w:rFonts w:ascii="Arial" w:hAnsi="Arial" w:cs="Arial"/>
        </w:rPr>
        <w:tag w:val="goog_rdk_53"/>
        <w:id w:val="755627545"/>
      </w:sdtPr>
      <w:sdtEndPr/>
      <w:sdtContent>
        <w:p w14:paraId="18A8A60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EndPr/>
      <w:sdtContent>
        <w:p w14:paraId="69438E9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EndPr/>
      <w:sdtContent>
        <w:p w14:paraId="6D291B3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EndPr/>
      <w:sdtContent>
        <w:p w14:paraId="365646E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57"/>
        <w:id w:val="-1230842784"/>
      </w:sdtPr>
      <w:sdtEndPr/>
      <w:sdtContent>
        <w:p w14:paraId="6FC44C6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sdt>
      <w:sdtPr>
        <w:rPr>
          <w:rFonts w:ascii="Arial" w:hAnsi="Arial" w:cs="Arial"/>
        </w:rPr>
        <w:tag w:val="goog_rdk_58"/>
        <w:id w:val="-639507555"/>
      </w:sdtPr>
      <w:sdtEndPr/>
      <w:sdtContent>
        <w:p w14:paraId="5AB4D15A"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may, acting reasonably, Approve and require changes or amendments to the Security Management Plan to be implemented on </w:t>
          </w:r>
          <w:r w:rsidRPr="001B351E">
            <w:rPr>
              <w:rFonts w:ascii="Arial" w:eastAsia="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59"/>
        <w:id w:val="1845349648"/>
      </w:sdtPr>
      <w:sdtEndPr/>
      <w:sdtContent>
        <w:p w14:paraId="7748221B"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60"/>
        <w:id w:val="1209137471"/>
      </w:sdtPr>
      <w:sdtEndPr/>
      <w:sdtContent>
        <w:p w14:paraId="0AE37AE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sdt>
      <w:sdtPr>
        <w:rPr>
          <w:rFonts w:ascii="Arial" w:hAnsi="Arial" w:cs="Arial"/>
        </w:rPr>
        <w:tag w:val="goog_rdk_61"/>
        <w:id w:val="1688170211"/>
      </w:sdtPr>
      <w:sdtEndPr/>
      <w:sdtContent>
        <w:p w14:paraId="1E0F9BF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sdt>
      <w:sdtPr>
        <w:rPr>
          <w:rFonts w:ascii="Arial" w:hAnsi="Arial" w:cs="Arial"/>
        </w:rPr>
        <w:tag w:val="goog_rdk_62"/>
        <w:id w:val="1492439738"/>
      </w:sdtPr>
      <w:sdtEndPr/>
      <w:sdtContent>
        <w:p w14:paraId="5D6D621D"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EndPr/>
      <w:sdtContent>
        <w:p w14:paraId="62A6A2E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EndPr/>
      <w:sdtContent>
        <w:p w14:paraId="0D880748"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EndPr/>
      <w:sdtContent>
        <w:p w14:paraId="71090A2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sdtContent>
        <w:p w14:paraId="2B3EC40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rPr>
        <w:tag w:val="goog_rdk_67"/>
        <w:id w:val="600762500"/>
      </w:sdtPr>
      <w:sdtEndPr/>
      <w:sdtContent>
        <w:p w14:paraId="424AB076"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rPr>
          <w:rFonts w:ascii="Arial" w:hAnsi="Arial" w:cs="Arial"/>
        </w:rPr>
        <w:tag w:val="goog_rdk_68"/>
        <w:id w:val="1869490879"/>
      </w:sdtPr>
      <w:sdtEndPr/>
      <w:sdtContent>
        <w:p w14:paraId="25DD3341" w14:textId="77777777" w:rsidR="003D5775" w:rsidRPr="001B351E" w:rsidRDefault="003D5775" w:rsidP="003D5775">
          <w:pPr>
            <w:rPr>
              <w:rFonts w:ascii="Arial" w:eastAsia="Times New Roman" w:hAnsi="Arial" w:cs="Arial"/>
              <w:b/>
              <w:smallCaps/>
              <w:sz w:val="24"/>
              <w:szCs w:val="24"/>
            </w:rPr>
          </w:pPr>
          <w:r w:rsidRPr="001B351E">
            <w:rPr>
              <w:rFonts w:ascii="Arial" w:hAnsi="Arial" w:cs="Arial"/>
              <w:b/>
              <w:smallCaps/>
              <w:sz w:val="24"/>
              <w:szCs w:val="24"/>
            </w:rPr>
            <w:t xml:space="preserve"> </w:t>
          </w:r>
        </w:p>
      </w:sdtContent>
    </w:sdt>
    <w:sdt>
      <w:sdtPr>
        <w:rPr>
          <w:rFonts w:ascii="Arial" w:hAnsi="Arial" w:cs="Arial"/>
        </w:rPr>
        <w:tag w:val="goog_rdk_69"/>
        <w:id w:val="1062757903"/>
      </w:sdtPr>
      <w:sdtEndPr/>
      <w:sdtContent>
        <w:p w14:paraId="5EB26D91" w14:textId="77777777" w:rsidR="003D5775" w:rsidRPr="001B351E" w:rsidRDefault="003D5775" w:rsidP="003D5775">
          <w:pPr>
            <w:spacing w:after="200" w:line="276" w:lineRule="auto"/>
            <w:rPr>
              <w:rFonts w:ascii="Arial" w:hAnsi="Arial" w:cs="Arial"/>
              <w:b/>
              <w:smallCaps/>
              <w:sz w:val="24"/>
              <w:szCs w:val="24"/>
            </w:rPr>
          </w:pPr>
          <w:r w:rsidRPr="001B351E">
            <w:rPr>
              <w:rFonts w:ascii="Arial" w:hAnsi="Arial" w:cs="Arial"/>
            </w:rPr>
            <w:br w:type="page"/>
          </w:r>
        </w:p>
      </w:sdtContent>
    </w:sdt>
    <w:p w14:paraId="2145406E" w14:textId="77777777" w:rsidR="003D5775" w:rsidRPr="001B351E" w:rsidRDefault="003D5775" w:rsidP="004F21F2">
      <w:pPr>
        <w:pStyle w:val="ContentsHH1"/>
      </w:pPr>
      <w:bookmarkStart w:id="479" w:name="_Toc154147178"/>
      <w:bookmarkStart w:id="480" w:name="_Toc154149092"/>
      <w:r w:rsidRPr="001B351E">
        <w:lastRenderedPageBreak/>
        <w:t>Call-Off Schedule 10 (Exit Management)</w:t>
      </w:r>
      <w:bookmarkEnd w:id="479"/>
      <w:bookmarkEnd w:id="480"/>
    </w:p>
    <w:p w14:paraId="2BE5614D"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7EE2182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Look w:val="04A0" w:firstRow="1" w:lastRow="0" w:firstColumn="1" w:lastColumn="0" w:noHBand="0" w:noVBand="1"/>
      </w:tblPr>
      <w:tblGrid>
        <w:gridCol w:w="3063"/>
        <w:gridCol w:w="4932"/>
      </w:tblGrid>
      <w:tr w:rsidR="003D5775" w:rsidRPr="001B351E" w14:paraId="0F865444" w14:textId="77777777" w:rsidTr="003D5775">
        <w:tc>
          <w:tcPr>
            <w:tcW w:w="3060" w:type="dxa"/>
            <w:hideMark/>
          </w:tcPr>
          <w:p w14:paraId="7A7EA98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"Exclusive Assets"</w:t>
            </w:r>
          </w:p>
        </w:tc>
        <w:tc>
          <w:tcPr>
            <w:tcW w:w="4928" w:type="dxa"/>
            <w:hideMark/>
          </w:tcPr>
          <w:p w14:paraId="40F2F47F" w14:textId="13ED75BF"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Supplier Assets used exclusively by the Supplier or a Key Subcontractor in the provision of the Deliverables;</w:t>
            </w:r>
          </w:p>
        </w:tc>
      </w:tr>
      <w:tr w:rsidR="003D5775" w:rsidRPr="001B351E" w14:paraId="317BFC6A" w14:textId="77777777" w:rsidTr="003D5775">
        <w:tc>
          <w:tcPr>
            <w:tcW w:w="3060" w:type="dxa"/>
            <w:hideMark/>
          </w:tcPr>
          <w:p w14:paraId="5824D18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Information"</w:t>
            </w:r>
          </w:p>
        </w:tc>
        <w:tc>
          <w:tcPr>
            <w:tcW w:w="4928" w:type="dxa"/>
            <w:hideMark/>
          </w:tcPr>
          <w:p w14:paraId="69F7CEB5"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has the meaning given to it in Paragraph 3.1 of this Schedule;</w:t>
            </w:r>
          </w:p>
        </w:tc>
      </w:tr>
      <w:tr w:rsidR="003D5775" w:rsidRPr="001B351E" w14:paraId="08D084EE" w14:textId="77777777" w:rsidTr="003D5775">
        <w:tc>
          <w:tcPr>
            <w:tcW w:w="3060" w:type="dxa"/>
            <w:hideMark/>
          </w:tcPr>
          <w:p w14:paraId="2A9D96E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Manager"</w:t>
            </w:r>
          </w:p>
        </w:tc>
        <w:tc>
          <w:tcPr>
            <w:tcW w:w="4928" w:type="dxa"/>
            <w:hideMark/>
          </w:tcPr>
          <w:p w14:paraId="1E185589"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person appointed by each Party to manage their respective obligations under this Schedule;</w:t>
            </w:r>
          </w:p>
        </w:tc>
      </w:tr>
      <w:tr w:rsidR="003D5775" w:rsidRPr="001B351E" w14:paraId="16ED5701" w14:textId="77777777" w:rsidTr="003D5775">
        <w:tc>
          <w:tcPr>
            <w:tcW w:w="3060" w:type="dxa"/>
            <w:hideMark/>
          </w:tcPr>
          <w:p w14:paraId="6329D213"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Plan”</w:t>
            </w:r>
          </w:p>
        </w:tc>
        <w:tc>
          <w:tcPr>
            <w:tcW w:w="4928" w:type="dxa"/>
            <w:hideMark/>
          </w:tcPr>
          <w:p w14:paraId="4B245AC3" w14:textId="77777777" w:rsidR="003D5775" w:rsidRPr="005F6D6E" w:rsidRDefault="003D5775" w:rsidP="001E1E50">
            <w:pPr>
              <w:numPr>
                <w:ilvl w:val="0"/>
                <w:numId w:val="157"/>
              </w:numPr>
              <w:tabs>
                <w:tab w:val="left" w:pos="-9"/>
              </w:tabs>
              <w:spacing w:after="120" w:line="240" w:lineRule="auto"/>
              <w:jc w:val="both"/>
              <w:rPr>
                <w:rFonts w:ascii="Arial" w:eastAsia="Arial" w:hAnsi="Arial" w:cs="Arial"/>
                <w:color w:val="000000"/>
                <w:sz w:val="24"/>
                <w:szCs w:val="24"/>
              </w:rPr>
            </w:pPr>
            <w:r w:rsidRPr="005F6D6E">
              <w:rPr>
                <w:rFonts w:ascii="Arial" w:eastAsia="Arial" w:hAnsi="Arial" w:cs="Arial"/>
                <w:color w:val="000000"/>
                <w:sz w:val="24"/>
                <w:szCs w:val="24"/>
              </w:rPr>
              <w:t>the plan produced and updated by the Supplier during the Initial Period in accordance with Paragraph 4 of this Schedule;</w:t>
            </w:r>
          </w:p>
        </w:tc>
      </w:tr>
      <w:tr w:rsidR="003D5775" w:rsidRPr="001B351E" w14:paraId="22D181D1" w14:textId="77777777" w:rsidTr="003D5775">
        <w:tc>
          <w:tcPr>
            <w:tcW w:w="3060" w:type="dxa"/>
            <w:hideMark/>
          </w:tcPr>
          <w:p w14:paraId="33D5A95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"Net Book Value"</w:t>
            </w:r>
          </w:p>
        </w:tc>
        <w:tc>
          <w:tcPr>
            <w:tcW w:w="4928" w:type="dxa"/>
            <w:hideMark/>
          </w:tcPr>
          <w:p w14:paraId="3A271BD7" w14:textId="773B7109"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current net book value of the relevant Supplier Asset(s) calculated in accordance with the Framework Tender or Call-</w:t>
            </w:r>
            <w:r w:rsidR="00005BA6" w:rsidRPr="005F6D6E">
              <w:rPr>
                <w:rFonts w:ascii="Arial" w:eastAsia="Arial" w:hAnsi="Arial" w:cs="Arial"/>
                <w:color w:val="000000"/>
                <w:sz w:val="24"/>
                <w:szCs w:val="24"/>
              </w:rPr>
              <w:t>Off Tender</w:t>
            </w:r>
            <w:r w:rsidRPr="005F6D6E">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D5775" w:rsidRPr="001B351E" w14:paraId="0CB84251" w14:textId="77777777" w:rsidTr="003D5775">
        <w:tc>
          <w:tcPr>
            <w:tcW w:w="3060" w:type="dxa"/>
            <w:hideMark/>
          </w:tcPr>
          <w:p w14:paraId="5690E72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"Non-Exclusive Assets"</w:t>
            </w:r>
          </w:p>
        </w:tc>
        <w:tc>
          <w:tcPr>
            <w:tcW w:w="4928" w:type="dxa"/>
            <w:hideMark/>
          </w:tcPr>
          <w:p w14:paraId="50132B5B" w14:textId="1F54C486"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3D5775" w:rsidRPr="001B351E" w14:paraId="1A5847F6" w14:textId="77777777" w:rsidTr="003D5775">
        <w:tc>
          <w:tcPr>
            <w:tcW w:w="3060" w:type="dxa"/>
            <w:hideMark/>
          </w:tcPr>
          <w:p w14:paraId="7F52BED4"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"Registers"</w:t>
            </w:r>
          </w:p>
        </w:tc>
        <w:tc>
          <w:tcPr>
            <w:tcW w:w="4928" w:type="dxa"/>
            <w:hideMark/>
          </w:tcPr>
          <w:p w14:paraId="329AD480"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register and configuration database referred to in Paragraph 2.2 of this Schedule; </w:t>
            </w:r>
          </w:p>
        </w:tc>
      </w:tr>
      <w:tr w:rsidR="003D5775" w:rsidRPr="001B351E" w14:paraId="23DE5220" w14:textId="77777777" w:rsidTr="003D5775">
        <w:tc>
          <w:tcPr>
            <w:tcW w:w="3060" w:type="dxa"/>
            <w:hideMark/>
          </w:tcPr>
          <w:p w14:paraId="04C5E35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Goods"</w:t>
            </w:r>
          </w:p>
        </w:tc>
        <w:tc>
          <w:tcPr>
            <w:tcW w:w="4928" w:type="dxa"/>
            <w:hideMark/>
          </w:tcPr>
          <w:p w14:paraId="20606BA6"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D5775" w:rsidRPr="001B351E" w14:paraId="1B5CB269" w14:textId="77777777" w:rsidTr="003D5775">
        <w:tc>
          <w:tcPr>
            <w:tcW w:w="3060" w:type="dxa"/>
            <w:hideMark/>
          </w:tcPr>
          <w:p w14:paraId="368AE06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Services"</w:t>
            </w:r>
          </w:p>
        </w:tc>
        <w:tc>
          <w:tcPr>
            <w:tcW w:w="4928" w:type="dxa"/>
            <w:hideMark/>
          </w:tcPr>
          <w:p w14:paraId="6F2CC05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D5775" w:rsidRPr="001B351E" w14:paraId="459A6926" w14:textId="77777777" w:rsidTr="003D5775">
        <w:tc>
          <w:tcPr>
            <w:tcW w:w="3060" w:type="dxa"/>
            <w:hideMark/>
          </w:tcPr>
          <w:p w14:paraId="26BD8E3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Assistance"</w:t>
            </w:r>
          </w:p>
        </w:tc>
        <w:tc>
          <w:tcPr>
            <w:tcW w:w="4928" w:type="dxa"/>
            <w:hideMark/>
          </w:tcPr>
          <w:p w14:paraId="1F7895AE"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3D5775" w:rsidRPr="001B351E" w14:paraId="312CE218" w14:textId="77777777" w:rsidTr="003D5775">
        <w:tc>
          <w:tcPr>
            <w:tcW w:w="3060" w:type="dxa"/>
            <w:hideMark/>
          </w:tcPr>
          <w:p w14:paraId="24E5B21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Notice"</w:t>
            </w:r>
          </w:p>
        </w:tc>
        <w:tc>
          <w:tcPr>
            <w:tcW w:w="4928" w:type="dxa"/>
            <w:hideMark/>
          </w:tcPr>
          <w:p w14:paraId="290B9E6D"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5.1 of this Schedule;</w:t>
            </w:r>
          </w:p>
        </w:tc>
      </w:tr>
      <w:tr w:rsidR="003D5775" w:rsidRPr="001B351E" w14:paraId="70AD5231" w14:textId="77777777" w:rsidTr="003D5775">
        <w:tc>
          <w:tcPr>
            <w:tcW w:w="3060" w:type="dxa"/>
            <w:hideMark/>
          </w:tcPr>
          <w:p w14:paraId="09BE4F02" w14:textId="77777777" w:rsidR="003D5775" w:rsidRPr="001B351E" w:rsidRDefault="003D5775">
            <w:pPr>
              <w:keepNext/>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Period"</w:t>
            </w:r>
          </w:p>
        </w:tc>
        <w:tc>
          <w:tcPr>
            <w:tcW w:w="4928" w:type="dxa"/>
            <w:hideMark/>
          </w:tcPr>
          <w:p w14:paraId="54A499AC"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D5775" w:rsidRPr="001B351E" w14:paraId="3FF90C00" w14:textId="77777777" w:rsidTr="003D5775">
        <w:tc>
          <w:tcPr>
            <w:tcW w:w="3060" w:type="dxa"/>
            <w:hideMark/>
          </w:tcPr>
          <w:p w14:paraId="2FEC8C85"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Assets"</w:t>
            </w:r>
          </w:p>
        </w:tc>
        <w:tc>
          <w:tcPr>
            <w:tcW w:w="4928" w:type="dxa"/>
            <w:hideMark/>
          </w:tcPr>
          <w:p w14:paraId="675E0802"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Exclusive Assets which are capable of legal transfer to the Buyer;</w:t>
            </w:r>
          </w:p>
        </w:tc>
      </w:tr>
      <w:tr w:rsidR="003D5775" w:rsidRPr="001B351E" w14:paraId="50FE6C99" w14:textId="77777777" w:rsidTr="003D5775">
        <w:tc>
          <w:tcPr>
            <w:tcW w:w="3060" w:type="dxa"/>
            <w:hideMark/>
          </w:tcPr>
          <w:p w14:paraId="669DDC8E"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Contracts"</w:t>
            </w:r>
          </w:p>
        </w:tc>
        <w:tc>
          <w:tcPr>
            <w:tcW w:w="4928" w:type="dxa"/>
            <w:hideMark/>
          </w:tcPr>
          <w:p w14:paraId="39F8FE48"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D5775" w:rsidRPr="001B351E" w14:paraId="708E8F6F" w14:textId="77777777" w:rsidTr="003D5775">
        <w:tc>
          <w:tcPr>
            <w:tcW w:w="3060" w:type="dxa"/>
            <w:hideMark/>
          </w:tcPr>
          <w:p w14:paraId="36B2561B"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Assets"</w:t>
            </w:r>
          </w:p>
        </w:tc>
        <w:tc>
          <w:tcPr>
            <w:tcW w:w="4928" w:type="dxa"/>
            <w:hideMark/>
          </w:tcPr>
          <w:p w14:paraId="0AA99AB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8.2.1 of this Schedule;</w:t>
            </w:r>
          </w:p>
        </w:tc>
      </w:tr>
      <w:tr w:rsidR="003D5775" w:rsidRPr="001B351E" w14:paraId="76203ADB" w14:textId="77777777" w:rsidTr="003D5775">
        <w:tc>
          <w:tcPr>
            <w:tcW w:w="3060" w:type="dxa"/>
            <w:hideMark/>
          </w:tcPr>
          <w:p w14:paraId="49E2C97A"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Contracts"</w:t>
            </w:r>
          </w:p>
        </w:tc>
        <w:tc>
          <w:tcPr>
            <w:tcW w:w="4928" w:type="dxa"/>
            <w:hideMark/>
          </w:tcPr>
          <w:p w14:paraId="3713BACF"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8.2.3 of this Schedule.</w:t>
            </w:r>
          </w:p>
        </w:tc>
      </w:tr>
    </w:tbl>
    <w:p w14:paraId="17532EC4"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Supplier must always be prepared for contract exit </w:t>
      </w:r>
    </w:p>
    <w:p w14:paraId="429FC06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During the Contract Period, the Supplier shall promptly:</w:t>
      </w:r>
    </w:p>
    <w:p w14:paraId="3CF364D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26ECAC0B" w14:textId="77777777" w:rsidR="003D5775" w:rsidRPr="001B351E" w:rsidRDefault="003D5775" w:rsidP="003D5775">
      <w:pPr>
        <w:tabs>
          <w:tab w:val="left" w:pos="1985"/>
          <w:tab w:val="left" w:pos="2127"/>
        </w:tabs>
        <w:spacing w:before="120" w:after="120" w:line="240" w:lineRule="auto"/>
        <w:ind w:left="1656" w:hanging="1296"/>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b/>
          <w:color w:val="000000"/>
          <w:sz w:val="24"/>
          <w:szCs w:val="24"/>
        </w:rPr>
        <w:t>Registers</w:t>
      </w:r>
      <w:r w:rsidRPr="001B351E">
        <w:rPr>
          <w:rFonts w:ascii="Arial" w:eastAsia="Arial" w:hAnsi="Arial" w:cs="Arial"/>
          <w:color w:val="000000"/>
          <w:sz w:val="24"/>
          <w:szCs w:val="24"/>
        </w:rPr>
        <w:t>").</w:t>
      </w:r>
    </w:p>
    <w:p w14:paraId="2E9F39F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w:t>
      </w:r>
    </w:p>
    <w:p w14:paraId="52FB7C7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that all Exclusive Assets listed in the Registers are clearly physically identified as such; and</w:t>
      </w:r>
    </w:p>
    <w:p w14:paraId="497842F6"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Assisting re-competition for Deliverables </w:t>
      </w:r>
    </w:p>
    <w:p w14:paraId="17C7EF0A"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1B351E">
        <w:rPr>
          <w:rFonts w:ascii="Arial" w:eastAsia="Arial" w:hAnsi="Arial" w:cs="Arial"/>
          <w:b/>
          <w:color w:val="000000"/>
          <w:sz w:val="24"/>
          <w:szCs w:val="24"/>
        </w:rPr>
        <w:t>Exit Information</w:t>
      </w:r>
      <w:r w:rsidRPr="001B351E">
        <w:rPr>
          <w:rFonts w:ascii="Arial" w:eastAsia="Arial" w:hAnsi="Arial" w:cs="Arial"/>
          <w:color w:val="000000"/>
          <w:sz w:val="24"/>
          <w:szCs w:val="24"/>
        </w:rPr>
        <w:t>").</w:t>
      </w:r>
    </w:p>
    <w:p w14:paraId="5A099F2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27AD60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Exit Plan</w:t>
      </w:r>
    </w:p>
    <w:p w14:paraId="7F9801D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w:t>
      </w:r>
      <w:r w:rsidRPr="001B351E">
        <w:rPr>
          <w:rFonts w:ascii="Arial" w:eastAsia="Arial" w:hAnsi="Arial" w:cs="Arial"/>
          <w:color w:val="000000"/>
          <w:sz w:val="24"/>
          <w:szCs w:val="24"/>
        </w:rPr>
        <w:lastRenderedPageBreak/>
        <w:t xml:space="preserve">pursuant to Paragraph 4.1, then such Dispute shall be resolved in accordance with the Dispute Resolution Procedure. </w:t>
      </w:r>
    </w:p>
    <w:p w14:paraId="001B195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Plan shall set out, as a minimum:</w:t>
      </w:r>
    </w:p>
    <w:p w14:paraId="783E88B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detailed description of both the transfer and cessation processes, including a timetable; </w:t>
      </w:r>
    </w:p>
    <w:p w14:paraId="4581788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Deliverables will transfer to the Replacement Supplier and/or the Buyer;</w:t>
      </w:r>
    </w:p>
    <w:p w14:paraId="55B083F2" w14:textId="5F39A690"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r w:rsidR="00005BA6" w:rsidRPr="001B351E">
        <w:rPr>
          <w:rFonts w:ascii="Arial" w:eastAsia="Arial" w:hAnsi="Arial" w:cs="Arial"/>
          <w:color w:val="000000"/>
          <w:sz w:val="24"/>
          <w:szCs w:val="24"/>
        </w:rPr>
        <w:t>affect</w:t>
      </w:r>
      <w:r w:rsidRPr="001B351E">
        <w:rPr>
          <w:rFonts w:ascii="Arial" w:eastAsia="Arial" w:hAnsi="Arial" w:cs="Arial"/>
          <w:color w:val="000000"/>
          <w:sz w:val="24"/>
          <w:szCs w:val="24"/>
        </w:rPr>
        <w:t xml:space="preserve"> such transfer;</w:t>
      </w:r>
    </w:p>
    <w:p w14:paraId="3AFCA5D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disposal of any redundant Deliverables and materials;</w:t>
      </w:r>
    </w:p>
    <w:p w14:paraId="400D330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information or assistance reasonably required by the Buyer or a Replacement Supplier.</w:t>
      </w:r>
    </w:p>
    <w:p w14:paraId="41DFB3D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650D9BE2"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maintain and update the Exit Plan (and risk management plan) no less frequently than: </w:t>
      </w:r>
    </w:p>
    <w:p w14:paraId="27D4BEBC" w14:textId="3F408CF1"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every six (6) months throughout the Contract Period; and</w:t>
      </w:r>
    </w:p>
    <w:p w14:paraId="3BEE8D19" w14:textId="628C9CF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after a request from the Buyer for an up-to-date copy of the Exit Plan; </w:t>
      </w:r>
    </w:p>
    <w:p w14:paraId="4F89B83E" w14:textId="3AD0744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 Termination Assistance Notice, and in any event no later than ten (10)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after the date of the Termination Assistance Notice;</w:t>
      </w:r>
    </w:p>
    <w:p w14:paraId="62215660" w14:textId="428D5F91"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and in any event 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following, any material </w:t>
      </w:r>
      <w:r w:rsidR="000738AF" w:rsidRPr="00323C96">
        <w:rPr>
          <w:rFonts w:ascii="Arial" w:eastAsia="Arial" w:hAnsi="Arial" w:cs="Arial"/>
          <w:color w:val="000000"/>
          <w:sz w:val="24"/>
          <w:szCs w:val="24"/>
        </w:rPr>
        <w:t>changes</w:t>
      </w:r>
      <w:r w:rsidRPr="00323C96">
        <w:rPr>
          <w:rFonts w:ascii="Arial" w:eastAsia="Arial" w:hAnsi="Arial" w:cs="Arial"/>
          <w:color w:val="000000"/>
          <w:sz w:val="24"/>
          <w:szCs w:val="24"/>
        </w:rPr>
        <w:t xml:space="preserve"> to the Deliverables</w:t>
      </w:r>
      <w:r w:rsidRPr="001B351E">
        <w:rPr>
          <w:rFonts w:ascii="Arial" w:eastAsia="Arial" w:hAnsi="Arial" w:cs="Arial"/>
          <w:color w:val="000000"/>
          <w:sz w:val="24"/>
          <w:szCs w:val="24"/>
        </w:rPr>
        <w:t xml:space="preserve"> (including all changes under the Variation Procedure); and  </w:t>
      </w:r>
    </w:p>
    <w:p w14:paraId="794B888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jointly review and verify the Exit Plan if required by the Buyer and promptly correct any identified failures.</w:t>
      </w:r>
    </w:p>
    <w:p w14:paraId="6E45ACD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Termination Assistance </w:t>
      </w:r>
    </w:p>
    <w:p w14:paraId="3CC7F6E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1B351E">
        <w:rPr>
          <w:rFonts w:ascii="Arial" w:eastAsia="Arial" w:hAnsi="Arial" w:cs="Arial"/>
          <w:b/>
          <w:color w:val="000000"/>
          <w:sz w:val="24"/>
          <w:szCs w:val="24"/>
        </w:rPr>
        <w:t>"Termination Assistance Notice"</w:t>
      </w:r>
      <w:r w:rsidRPr="001B351E">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nature of the Termination Assistance required; and</w:t>
      </w:r>
    </w:p>
    <w:p w14:paraId="71086DF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E56D41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3D5775" w:rsidRPr="001B351E" w:rsidRDefault="003D5775" w:rsidP="001E1E50">
      <w:pPr>
        <w:numPr>
          <w:ilvl w:val="1"/>
          <w:numId w:val="156"/>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409432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3D5775" w:rsidRPr="001B351E" w:rsidRDefault="003D5775" w:rsidP="001E1E50">
      <w:pPr>
        <w:keepNext/>
        <w:keepLines/>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Termination Assistance Period </w:t>
      </w:r>
    </w:p>
    <w:p w14:paraId="367105B8" w14:textId="77777777" w:rsidR="003D5775" w:rsidRPr="001B351E" w:rsidRDefault="003D5775" w:rsidP="001E1E50">
      <w:pPr>
        <w:keepNext/>
        <w:keepLines/>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Throughout the Termination Assistance Period the Supplier shall:</w:t>
      </w:r>
    </w:p>
    <w:p w14:paraId="212A9B8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provide to the Buyer and/or its Replacement Supplier any reasonable assistance and/or access requested by the Buyer and/or its Replacement </w:t>
      </w:r>
      <w:r w:rsidRPr="001B351E">
        <w:rPr>
          <w:rFonts w:ascii="Arial" w:eastAsia="Arial" w:hAnsi="Arial" w:cs="Arial"/>
          <w:color w:val="000000"/>
          <w:sz w:val="24"/>
          <w:szCs w:val="24"/>
        </w:rPr>
        <w:lastRenderedPageBreak/>
        <w:t>Supplier including assistance and/or access to facilitate the orderly transfer of responsibility for and conduct of the Deliverables to the Buyer and/or its Replacement Supplier;</w:t>
      </w:r>
    </w:p>
    <w:p w14:paraId="227472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Buyer's request and on reasonable notice, deliver up-to-date Registers to the Buyer;</w:t>
      </w:r>
    </w:p>
    <w:p w14:paraId="74DD31B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Obligations when the contract is terminated  </w:t>
      </w:r>
    </w:p>
    <w:p w14:paraId="7751653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comply with all of its obligations contained in the Exit Plan.</w:t>
      </w:r>
    </w:p>
    <w:p w14:paraId="24054E9C"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vacate any Buyer Premises;</w:t>
      </w:r>
    </w:p>
    <w:p w14:paraId="0224102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information relating to the Deliverables as remains in the possession or control of the Supplier; and</w:t>
      </w:r>
    </w:p>
    <w:p w14:paraId="0FAA812F"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such members of the Supplier Staff as have been involved in the design, development and provision of the Deliverables and who are still employed by the </w:t>
      </w:r>
      <w:r w:rsidRPr="001B351E">
        <w:rPr>
          <w:rFonts w:ascii="Arial" w:eastAsia="Arial" w:hAnsi="Arial" w:cs="Arial"/>
          <w:color w:val="000000"/>
          <w:sz w:val="24"/>
          <w:szCs w:val="24"/>
        </w:rPr>
        <w:lastRenderedPageBreak/>
        <w:t>Supplier, provided that the Buyer and/or the Replacement Supplier shall pay the reasonable costs of the Supplier actually incurred in responding to such requests for access.</w:t>
      </w:r>
    </w:p>
    <w:p w14:paraId="17ADF48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Assets, Sub-contracts and Software</w:t>
      </w:r>
    </w:p>
    <w:p w14:paraId="2E090DD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terminate, enter into or vary any Sub-contract or licence for any software in connection with the Deliverables; or</w:t>
      </w:r>
    </w:p>
    <w:p w14:paraId="2A48FB7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which, if any, of the Transferable Assets the Buyer requires to be transferred to the Buyer and/or the Replacement Supplier ("</w:t>
      </w:r>
      <w:r w:rsidRPr="001B351E">
        <w:rPr>
          <w:rFonts w:ascii="Arial" w:eastAsia="Arial" w:hAnsi="Arial" w:cs="Arial"/>
          <w:b/>
          <w:color w:val="000000"/>
          <w:sz w:val="24"/>
          <w:szCs w:val="24"/>
        </w:rPr>
        <w:t>Transferring Assets</w:t>
      </w:r>
      <w:r w:rsidRPr="001B351E">
        <w:rPr>
          <w:rFonts w:ascii="Arial" w:eastAsia="Arial" w:hAnsi="Arial" w:cs="Arial"/>
          <w:color w:val="000000"/>
          <w:sz w:val="24"/>
          <w:szCs w:val="24"/>
        </w:rPr>
        <w:t xml:space="preserve">"); </w:t>
      </w:r>
    </w:p>
    <w:p w14:paraId="34E56E8B"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bookmarkStart w:id="481" w:name="bookmark=id.49x2ik5"/>
      <w:bookmarkEnd w:id="481"/>
      <w:r w:rsidRPr="001B351E">
        <w:rPr>
          <w:rFonts w:ascii="Arial" w:eastAsia="Arial" w:hAnsi="Arial" w:cs="Arial"/>
          <w:color w:val="000000"/>
          <w:sz w:val="24"/>
          <w:szCs w:val="24"/>
        </w:rPr>
        <w:t>which, if any, of:</w:t>
      </w:r>
    </w:p>
    <w:p w14:paraId="323B7D1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Exclusive Assets that are not Transferable Assets; and </w:t>
      </w:r>
    </w:p>
    <w:p w14:paraId="260A97F1"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Non-Exclusive Assets,</w:t>
      </w:r>
    </w:p>
    <w:p w14:paraId="23E785BA" w14:textId="77777777" w:rsidR="003D5775" w:rsidRPr="001B351E" w:rsidRDefault="003D5775" w:rsidP="003D5775">
      <w:pPr>
        <w:tabs>
          <w:tab w:val="left" w:pos="2127"/>
        </w:tabs>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and/or the Replacement Supplier requires the continued use of; and</w:t>
      </w:r>
    </w:p>
    <w:p w14:paraId="6116991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which, if any, of Transferable Contracts the Buyer requires to be assigned or novated to the Buyer and/or the Replacement Supplier (the </w:t>
      </w:r>
      <w:r w:rsidRPr="001B351E">
        <w:rPr>
          <w:rFonts w:ascii="Arial" w:eastAsia="Arial" w:hAnsi="Arial" w:cs="Arial"/>
          <w:b/>
          <w:color w:val="000000"/>
          <w:sz w:val="24"/>
          <w:szCs w:val="24"/>
        </w:rPr>
        <w:t>"Transferring Contracts"</w:t>
      </w:r>
      <w:r w:rsidRPr="001B351E">
        <w:rPr>
          <w:rFonts w:ascii="Arial" w:eastAsia="Arial" w:hAnsi="Arial" w:cs="Arial"/>
          <w:color w:val="000000"/>
          <w:sz w:val="24"/>
          <w:szCs w:val="24"/>
        </w:rPr>
        <w:t>),</w:t>
      </w:r>
    </w:p>
    <w:p w14:paraId="53601E10" w14:textId="77777777" w:rsidR="003D5775" w:rsidRPr="001B351E" w:rsidRDefault="003D5775" w:rsidP="003D5775">
      <w:pPr>
        <w:tabs>
          <w:tab w:val="left" w:pos="709"/>
          <w:tab w:val="left" w:pos="2127"/>
        </w:tabs>
        <w:spacing w:before="120" w:after="120" w:line="240" w:lineRule="auto"/>
        <w:ind w:left="936" w:hanging="349"/>
        <w:rPr>
          <w:rFonts w:ascii="Arial" w:eastAsia="Arial" w:hAnsi="Arial" w:cs="Arial"/>
          <w:color w:val="000000"/>
          <w:sz w:val="24"/>
          <w:szCs w:val="24"/>
        </w:rPr>
      </w:pPr>
      <w:r w:rsidRPr="001B351E">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774D1A5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CC71E7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w:t>
      </w:r>
    </w:p>
    <w:p w14:paraId="36E0FA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N</w:t>
      </w:r>
      <w:r w:rsidRPr="001B351E">
        <w:rPr>
          <w:rFonts w:ascii="Arial" w:eastAsia="Arial Bold" w:hAnsi="Arial" w:cs="Arial"/>
          <w:b/>
          <w:color w:val="000000"/>
          <w:sz w:val="24"/>
          <w:szCs w:val="24"/>
        </w:rPr>
        <w:t>o charges</w:t>
      </w:r>
      <w:r w:rsidRPr="001B351E">
        <w:rPr>
          <w:rFonts w:ascii="Arial" w:eastAsia="Arial" w:hAnsi="Arial" w:cs="Arial"/>
          <w:b/>
          <w:smallCaps/>
          <w:color w:val="000000"/>
          <w:sz w:val="24"/>
          <w:szCs w:val="24"/>
        </w:rPr>
        <w:t xml:space="preserve"> </w:t>
      </w:r>
    </w:p>
    <w:p w14:paraId="2D86CAE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ividing the bills </w:t>
      </w:r>
    </w:p>
    <w:p w14:paraId="6488520E"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amounts shall be annualised and divided by 365 to reach a daily rate;</w:t>
      </w:r>
    </w:p>
    <w:p w14:paraId="001D6B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or entitled to (as the case may be) the rest of the invoice.</w:t>
      </w:r>
    </w:p>
    <w:p w14:paraId="764ED50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7A53FC6" w14:textId="77777777" w:rsidR="003D5775" w:rsidRPr="001B351E" w:rsidRDefault="003D5775" w:rsidP="003D5775">
      <w:pPr>
        <w:pStyle w:val="MarginText"/>
        <w:jc w:val="left"/>
        <w:rPr>
          <w:rFonts w:ascii="Arial" w:hAnsi="Arial" w:cs="Arial"/>
          <w:sz w:val="24"/>
          <w:szCs w:val="20"/>
        </w:rPr>
      </w:pPr>
    </w:p>
    <w:p w14:paraId="4BD08EE6" w14:textId="77777777" w:rsidR="003D5775" w:rsidRPr="001B351E" w:rsidRDefault="003D5775" w:rsidP="004F21F2">
      <w:pPr>
        <w:pStyle w:val="ContentsHH1"/>
      </w:pPr>
      <w:bookmarkStart w:id="482" w:name="_Toc154147182"/>
      <w:bookmarkStart w:id="483" w:name="_Toc154149096"/>
      <w:r w:rsidRPr="001B351E">
        <w:t>Call-Off Schedule 13 (Implementation Plan and Testing)</w:t>
      </w:r>
      <w:bookmarkEnd w:id="482"/>
      <w:bookmarkEnd w:id="483"/>
    </w:p>
    <w:p w14:paraId="4437C062" w14:textId="77777777" w:rsidR="003D5775" w:rsidRPr="001B351E" w:rsidRDefault="003D5775" w:rsidP="006673CE">
      <w:pPr>
        <w:pStyle w:val="Annex"/>
        <w:rPr>
          <w:rFonts w:eastAsia="Arial"/>
        </w:rPr>
      </w:pPr>
      <w:bookmarkStart w:id="484" w:name="_Toc154147183"/>
      <w:bookmarkStart w:id="485" w:name="_Toc154149097"/>
      <w:r w:rsidRPr="001B351E">
        <w:rPr>
          <w:rFonts w:eastAsia="Arial"/>
        </w:rPr>
        <w:t>Part A - Implementation</w:t>
      </w:r>
      <w:bookmarkEnd w:id="484"/>
      <w:bookmarkEnd w:id="485"/>
    </w:p>
    <w:p w14:paraId="3FDDF5BC"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jc w:val="both"/>
        <w:rPr>
          <w:rFonts w:ascii="Arial" w:eastAsia="Arial" w:hAnsi="Arial" w:cs="Arial"/>
          <w:b/>
          <w:smallCaps/>
          <w:color w:val="000000"/>
          <w:sz w:val="24"/>
          <w:szCs w:val="24"/>
        </w:rPr>
      </w:pPr>
      <w:r w:rsidRPr="001B351E">
        <w:rPr>
          <w:rFonts w:ascii="Arial" w:hAnsi="Arial" w:cs="Arial"/>
          <w:b/>
          <w:smallCaps/>
          <w:sz w:val="24"/>
          <w:szCs w:val="24"/>
        </w:rPr>
        <w:t>D</w:t>
      </w:r>
      <w:r w:rsidRPr="001B351E">
        <w:rPr>
          <w:rFonts w:ascii="Arial" w:eastAsia="Arial Bold" w:hAnsi="Arial" w:cs="Arial"/>
          <w:b/>
          <w:color w:val="000000"/>
          <w:sz w:val="24"/>
          <w:szCs w:val="24"/>
        </w:rPr>
        <w:t>efinitions</w:t>
      </w:r>
    </w:p>
    <w:p w14:paraId="54D1588F"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789" w:hanging="567"/>
        <w:rPr>
          <w:rFonts w:ascii="Arial" w:eastAsia="Arial" w:hAnsi="Arial" w:cs="Arial"/>
          <w:b/>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D5775" w:rsidRPr="001B351E" w14:paraId="30950296" w14:textId="77777777" w:rsidTr="003D5775">
        <w:trPr>
          <w:tblHeader/>
        </w:trPr>
        <w:tc>
          <w:tcPr>
            <w:tcW w:w="2997" w:type="dxa"/>
            <w:hideMark/>
          </w:tcPr>
          <w:p w14:paraId="3050FDB0"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"Delay"</w:t>
            </w:r>
          </w:p>
        </w:tc>
        <w:tc>
          <w:tcPr>
            <w:tcW w:w="5175" w:type="dxa"/>
            <w:hideMark/>
          </w:tcPr>
          <w:p w14:paraId="3BC83859"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Achievement of a Milestone by its Milestone Date; or</w:t>
            </w:r>
          </w:p>
          <w:p w14:paraId="082F998E"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design, development, testing or implementation of a Deliverable by the relevant date set out in the Implementation Plan;</w:t>
            </w:r>
          </w:p>
        </w:tc>
      </w:tr>
      <w:tr w:rsidR="003D5775" w:rsidRPr="001B351E" w14:paraId="7EE8C88F" w14:textId="77777777" w:rsidTr="003D5775">
        <w:tc>
          <w:tcPr>
            <w:tcW w:w="2997" w:type="dxa"/>
            <w:hideMark/>
          </w:tcPr>
          <w:p w14:paraId="34084C4D"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"Deliverable Item"</w:t>
            </w:r>
          </w:p>
        </w:tc>
        <w:tc>
          <w:tcPr>
            <w:tcW w:w="5175" w:type="dxa"/>
            <w:hideMark/>
          </w:tcPr>
          <w:p w14:paraId="2BCD1CA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3D5775" w:rsidRPr="001B351E" w14:paraId="62FE594B" w14:textId="77777777" w:rsidTr="003D5775">
        <w:tc>
          <w:tcPr>
            <w:tcW w:w="2997" w:type="dxa"/>
            <w:hideMark/>
          </w:tcPr>
          <w:p w14:paraId="09BA4CA1"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"Milestone Payment"</w:t>
            </w:r>
          </w:p>
        </w:tc>
        <w:tc>
          <w:tcPr>
            <w:tcW w:w="5175" w:type="dxa"/>
            <w:hideMark/>
          </w:tcPr>
          <w:p w14:paraId="41D1AC3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3D5775" w:rsidRPr="001B351E" w14:paraId="4DEA89C9" w14:textId="77777777" w:rsidTr="003D5775">
        <w:tc>
          <w:tcPr>
            <w:tcW w:w="2997" w:type="dxa"/>
            <w:hideMark/>
          </w:tcPr>
          <w:p w14:paraId="4D751DE3"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Implementation Period"</w:t>
            </w:r>
          </w:p>
        </w:tc>
        <w:tc>
          <w:tcPr>
            <w:tcW w:w="5175" w:type="dxa"/>
            <w:hideMark/>
          </w:tcPr>
          <w:p w14:paraId="2DF7B4E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7.1; </w:t>
            </w:r>
          </w:p>
        </w:tc>
      </w:tr>
    </w:tbl>
    <w:p w14:paraId="3EF3E3A3"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Agreeing and following the Implementation Plan</w:t>
      </w:r>
    </w:p>
    <w:p w14:paraId="405D5994" w14:textId="3169D67D"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 draft of the Implementation Plan is set out in the Annex to this Schedule.  The Supplier shall provide a further draft Implementation Plan</w:t>
      </w:r>
      <w:r w:rsidR="00323C96">
        <w:rPr>
          <w:rFonts w:ascii="Arial" w:eastAsia="Arial" w:hAnsi="Arial" w:cs="Arial"/>
          <w:color w:val="000000"/>
          <w:sz w:val="24"/>
          <w:szCs w:val="24"/>
        </w:rPr>
        <w:t xml:space="preserve"> </w:t>
      </w:r>
      <w:r w:rsidR="002D5450">
        <w:rPr>
          <w:rFonts w:ascii="Arial" w:eastAsia="Arial" w:hAnsi="Arial" w:cs="Arial"/>
          <w:color w:val="000000"/>
          <w:sz w:val="24"/>
          <w:szCs w:val="24"/>
        </w:rPr>
        <w:t>10</w:t>
      </w:r>
      <w:r w:rsidRPr="001B351E">
        <w:rPr>
          <w:rFonts w:ascii="Arial" w:eastAsia="Arial" w:hAnsi="Arial" w:cs="Arial"/>
          <w:color w:val="000000"/>
          <w:sz w:val="24"/>
          <w:szCs w:val="24"/>
        </w:rPr>
        <w:t xml:space="preserve"> days after the Call-Off Contract Start Date.</w:t>
      </w:r>
    </w:p>
    <w:p w14:paraId="43AC099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draft Implementation Plan:</w:t>
      </w:r>
    </w:p>
    <w:p w14:paraId="32628EA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F998FB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it shall take account of all dependencies known to, or which should reasonably be known to, the Supplier.</w:t>
      </w:r>
    </w:p>
    <w:p w14:paraId="2342722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5498E3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monitor its performance against the Implementation Plan and Milestones (if any) and report to the Buyer on such performance.</w:t>
      </w:r>
    </w:p>
    <w:p w14:paraId="7D1DD06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Reviewing and changing the Implementation Plan</w:t>
      </w:r>
    </w:p>
    <w:p w14:paraId="5414D38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BBCD34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have the right to require the Supplier to include any reasonable changes or provisions in each version of the Implementation Plan.</w:t>
      </w:r>
    </w:p>
    <w:p w14:paraId="7F92636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Changes to any Milestones, Milestone Payments and Delay Payments shall only be made in accordance with the Variation Procedure.</w:t>
      </w:r>
    </w:p>
    <w:p w14:paraId="1D852223"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FF85D32" w14:textId="77777777" w:rsidR="003D5775" w:rsidRPr="001B351E" w:rsidRDefault="003D5775" w:rsidP="003D5775">
      <w:pPr>
        <w:tabs>
          <w:tab w:val="left" w:pos="1134"/>
        </w:tabs>
        <w:spacing w:before="120" w:after="120"/>
        <w:ind w:left="1620" w:hanging="576"/>
        <w:rPr>
          <w:rFonts w:ascii="Arial" w:eastAsia="Arial" w:hAnsi="Arial" w:cs="Arial"/>
          <w:color w:val="000000"/>
          <w:sz w:val="24"/>
          <w:szCs w:val="24"/>
        </w:rPr>
      </w:pPr>
    </w:p>
    <w:p w14:paraId="174C8435"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requirements before the Start Date </w:t>
      </w:r>
    </w:p>
    <w:p w14:paraId="6E8B891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30CF9F7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17BDF1F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w:t>
      </w:r>
      <w:r w:rsidRPr="001B351E">
        <w:rPr>
          <w:rFonts w:ascii="Arial" w:eastAsia="Arial" w:hAnsi="Arial" w:cs="Arial"/>
          <w:color w:val="000000"/>
          <w:sz w:val="24"/>
          <w:szCs w:val="24"/>
        </w:rPr>
        <w:lastRenderedPageBreak/>
        <w:t>responsible for meeting the costs associated with the provision of security cleared escort services.</w:t>
      </w:r>
    </w:p>
    <w:p w14:paraId="21BB9C5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What to do if there is a Delay </w:t>
      </w:r>
    </w:p>
    <w:p w14:paraId="59435BEC"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becomes aware that there is, or there is reasonably likely to be, a Delay under this Contract it shall: </w:t>
      </w:r>
    </w:p>
    <w:p w14:paraId="1D18C5B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F36A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include in its notification an explanation of the actual or anticipated impact of the Delay;</w:t>
      </w:r>
    </w:p>
    <w:p w14:paraId="5721716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comply with the Buyer’s instructions in order to address the impact of the Delay or anticipated Delay; and</w:t>
      </w:r>
    </w:p>
    <w:p w14:paraId="73B41CD0"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use all reasonable endeavours to eliminate or mitigate the consequences of any Delay or anticipated Delay.</w:t>
      </w:r>
    </w:p>
    <w:p w14:paraId="18BB2E61"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Compensation for a Delay</w:t>
      </w:r>
    </w:p>
    <w:p w14:paraId="43DCAFB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581234D"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AEB0C05" w14:textId="77777777" w:rsidR="003D5775" w:rsidRPr="001B351E" w:rsidRDefault="003D5775" w:rsidP="001E1E50">
      <w:pPr>
        <w:keepNext/>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be the Buyer's exclusive financial remedy for the Supplier’s failure to Achieve a Milestone by its Milestone Date except where:</w:t>
      </w:r>
    </w:p>
    <w:p w14:paraId="3E62CE25"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 xml:space="preserve">the Buyer is entitled to or does terminate this Contract pursuant to Clause 10.4 (When CCS or the Buyer can end this contract); or </w:t>
      </w:r>
    </w:p>
    <w:p w14:paraId="7730AA9E"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the delay exceeds the number of days (the "</w:t>
      </w:r>
      <w:r w:rsidRPr="001B351E">
        <w:rPr>
          <w:rFonts w:ascii="Arial" w:eastAsia="Arial" w:hAnsi="Arial" w:cs="Arial"/>
          <w:b/>
          <w:color w:val="000000"/>
          <w:sz w:val="24"/>
          <w:szCs w:val="24"/>
        </w:rPr>
        <w:t>Delay Period Limit</w:t>
      </w:r>
      <w:r w:rsidRPr="001B351E">
        <w:rPr>
          <w:rFonts w:ascii="Arial" w:eastAsia="Arial" w:hAnsi="Arial" w:cs="Arial"/>
          <w:color w:val="000000"/>
          <w:sz w:val="24"/>
          <w:szCs w:val="24"/>
        </w:rPr>
        <w:t>") specified in the Implementation Plan commencing on the relevant Milestone Date;</w:t>
      </w:r>
    </w:p>
    <w:p w14:paraId="6B1C46C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Delay Payments will accrue on a daily basis from the relevant Milestone Date until the date when the Milestone is Achieved;</w:t>
      </w:r>
    </w:p>
    <w:p w14:paraId="569E2C48"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 payment or other act or omission of the Buyer shall in any way affect the rights of the Buyer to recover the Delay </w:t>
      </w:r>
      <w:r w:rsidRPr="001B351E">
        <w:rPr>
          <w:rFonts w:ascii="Arial" w:eastAsia="Arial" w:hAnsi="Arial" w:cs="Arial"/>
          <w:color w:val="000000"/>
          <w:sz w:val="24"/>
          <w:szCs w:val="24"/>
        </w:rPr>
        <w:lastRenderedPageBreak/>
        <w:t>Payments or be deemed to be a waiver of the right of the Buyer to recover any such damages; and</w:t>
      </w:r>
    </w:p>
    <w:p w14:paraId="76BA6279"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Delay Payments shall not be subject to or count towards any limitation on liability set out in Clause 11 (How much you can </w:t>
      </w:r>
      <w:r w:rsidRPr="002E0B5A">
        <w:rPr>
          <w:rFonts w:ascii="Arial" w:eastAsia="Arial" w:hAnsi="Arial" w:cs="Arial"/>
          <w:color w:val="000000"/>
          <w:sz w:val="24"/>
          <w:szCs w:val="24"/>
        </w:rPr>
        <w:t>be held responsible for).</w:t>
      </w:r>
    </w:p>
    <w:p w14:paraId="7E0E82E4" w14:textId="1ED7041B" w:rsidR="003D5775" w:rsidRPr="002E0B5A"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2E0B5A">
        <w:rPr>
          <w:rFonts w:ascii="Arial" w:eastAsia="Arial Bold" w:hAnsi="Arial" w:cs="Arial"/>
          <w:b/>
          <w:color w:val="000000"/>
          <w:sz w:val="24"/>
          <w:szCs w:val="24"/>
        </w:rPr>
        <w:t xml:space="preserve">Implementation Plan </w:t>
      </w:r>
    </w:p>
    <w:p w14:paraId="4D9E1431" w14:textId="046765FC"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The Implementation Period will be a </w:t>
      </w:r>
      <w:r w:rsidR="00AD5A12" w:rsidRPr="002E0B5A">
        <w:rPr>
          <w:rFonts w:ascii="Arial" w:eastAsia="Arial" w:hAnsi="Arial" w:cs="Arial"/>
          <w:color w:val="000000"/>
          <w:sz w:val="24"/>
          <w:szCs w:val="24"/>
        </w:rPr>
        <w:t>three</w:t>
      </w:r>
      <w:r w:rsidRPr="002E0B5A">
        <w:rPr>
          <w:rFonts w:ascii="Arial" w:eastAsia="Arial" w:hAnsi="Arial" w:cs="Arial"/>
          <w:color w:val="000000"/>
          <w:sz w:val="24"/>
          <w:szCs w:val="24"/>
        </w:rPr>
        <w:t xml:space="preserve"> (</w:t>
      </w:r>
      <w:r w:rsidR="00AD5A12" w:rsidRPr="002E0B5A">
        <w:rPr>
          <w:rFonts w:ascii="Arial" w:eastAsia="Arial" w:hAnsi="Arial" w:cs="Arial"/>
          <w:color w:val="000000"/>
          <w:sz w:val="24"/>
          <w:szCs w:val="24"/>
        </w:rPr>
        <w:t>3</w:t>
      </w:r>
      <w:r w:rsidRPr="002E0B5A">
        <w:rPr>
          <w:rFonts w:ascii="Arial" w:eastAsia="Arial" w:hAnsi="Arial" w:cs="Arial"/>
          <w:color w:val="000000"/>
          <w:sz w:val="24"/>
          <w:szCs w:val="24"/>
        </w:rPr>
        <w:t>) Month period.</w:t>
      </w:r>
    </w:p>
    <w:p w14:paraId="03CC6E47" w14:textId="5185F5C0"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r w:rsidR="000738AF" w:rsidRPr="002E0B5A">
        <w:rPr>
          <w:rFonts w:ascii="Arial" w:eastAsia="Arial" w:hAnsi="Arial" w:cs="Arial"/>
          <w:color w:val="000000"/>
          <w:sz w:val="24"/>
          <w:szCs w:val="24"/>
        </w:rPr>
        <w:t>full-service</w:t>
      </w:r>
      <w:r w:rsidRPr="002E0B5A">
        <w:rPr>
          <w:rFonts w:ascii="Arial" w:eastAsia="Arial" w:hAnsi="Arial" w:cs="Arial"/>
          <w:color w:val="000000"/>
          <w:sz w:val="24"/>
          <w:szCs w:val="24"/>
        </w:rPr>
        <w:t xml:space="preserve"> obligations shall formally be assumed on the Call-Off Start Date as set out in Order Form.  </w:t>
      </w:r>
    </w:p>
    <w:p w14:paraId="1081730E"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In accordance with the Implementation Plan, the Supplier shall: </w:t>
      </w:r>
    </w:p>
    <w:p w14:paraId="3984EBCE"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4767FCF2"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liaise with the incumbent Supplier to enable the full completion of the Implementation Period activities; and </w:t>
      </w:r>
    </w:p>
    <w:p w14:paraId="002B2524" w14:textId="36C89FA2"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to be agreed by the Buyer, for carrying out the requirements within the Implementation Period including, key Milestones and dependencies.</w:t>
      </w:r>
    </w:p>
    <w:p w14:paraId="6C1A0E35"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The Implementation Plan will include detail stating:</w:t>
      </w:r>
    </w:p>
    <w:p w14:paraId="54AB5A8D" w14:textId="38803AAF"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how the Supplier will work with the incumbent Supplier and the Buyer Authorised Representative to capture and load up information such as asset </w:t>
      </w:r>
      <w:r w:rsidR="000738AF" w:rsidRPr="002E0B5A">
        <w:rPr>
          <w:rFonts w:ascii="Arial" w:eastAsia="Arial" w:hAnsi="Arial" w:cs="Arial"/>
          <w:color w:val="000000"/>
          <w:sz w:val="24"/>
          <w:szCs w:val="24"/>
        </w:rPr>
        <w:t>data;</w:t>
      </w:r>
      <w:r w:rsidRPr="002E0B5A">
        <w:rPr>
          <w:rFonts w:ascii="Arial" w:eastAsia="Arial" w:hAnsi="Arial" w:cs="Arial"/>
          <w:color w:val="000000"/>
          <w:sz w:val="24"/>
          <w:szCs w:val="24"/>
        </w:rPr>
        <w:t xml:space="preserve"> and</w:t>
      </w:r>
    </w:p>
    <w:p w14:paraId="63ECB81F"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 xml:space="preserve">In addition, the Supplier shall: </w:t>
      </w:r>
    </w:p>
    <w:p w14:paraId="3FEA75D4"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mobilise all the Services specified in the Specification within the Call-Off Contract;</w:t>
      </w:r>
    </w:p>
    <w:p w14:paraId="54B4496F" w14:textId="1E8E0E7C"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lastRenderedPageBreak/>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report for each Buyer Premises to encompass programmes that will fulfil all the Buyer's obligations to landlords and other tenants:</w:t>
      </w:r>
    </w:p>
    <w:p w14:paraId="31DFF670"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manage and report progress against the Implementation Plan;</w:t>
      </w:r>
    </w:p>
    <w:p w14:paraId="60756C86" w14:textId="213429EB"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construct and maintain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risk and issue register in conjunction with the Buyer detailing how risks and issues will be effectively communicated to the Buyer in order to mitigate them;</w:t>
      </w:r>
    </w:p>
    <w:p w14:paraId="734BA34C"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BEE6D23" w14:textId="0DC039C9"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1E954643" w14:textId="77777777" w:rsidR="003D5775" w:rsidRPr="001B351E" w:rsidRDefault="003D5775" w:rsidP="003D5775">
      <w:pPr>
        <w:tabs>
          <w:tab w:val="left" w:pos="1985"/>
          <w:tab w:val="left" w:pos="2127"/>
        </w:tabs>
        <w:spacing w:before="120" w:after="120"/>
        <w:ind w:left="2340" w:hanging="1296"/>
        <w:rPr>
          <w:rFonts w:ascii="Arial" w:eastAsia="Arial" w:hAnsi="Arial" w:cs="Arial"/>
          <w:color w:val="000000"/>
          <w:sz w:val="24"/>
          <w:szCs w:val="24"/>
          <w:highlight w:val="yellow"/>
        </w:rPr>
      </w:pPr>
    </w:p>
    <w:p w14:paraId="627AA0AC" w14:textId="77777777" w:rsidR="003D5775" w:rsidRPr="001B351E" w:rsidRDefault="003D5775" w:rsidP="003D5775">
      <w:pPr>
        <w:spacing w:after="200" w:line="276" w:lineRule="auto"/>
        <w:ind w:left="720"/>
        <w:rPr>
          <w:rFonts w:ascii="Arial" w:eastAsia="Times New Roman" w:hAnsi="Arial" w:cs="Arial"/>
          <w:sz w:val="24"/>
          <w:szCs w:val="24"/>
        </w:rPr>
      </w:pPr>
      <w:r w:rsidRPr="001B351E">
        <w:rPr>
          <w:rFonts w:ascii="Arial" w:hAnsi="Arial" w:cs="Arial"/>
        </w:rPr>
        <w:br w:type="page"/>
      </w:r>
    </w:p>
    <w:p w14:paraId="57E8CE33" w14:textId="77777777" w:rsidR="003D5775" w:rsidRPr="001B351E" w:rsidRDefault="003D5775" w:rsidP="006673CE">
      <w:pPr>
        <w:pStyle w:val="Annex"/>
        <w:rPr>
          <w:rFonts w:eastAsia="Arial"/>
        </w:rPr>
      </w:pPr>
      <w:bookmarkStart w:id="486" w:name="_Toc154147184"/>
      <w:bookmarkStart w:id="487" w:name="_Toc154149098"/>
      <w:r w:rsidRPr="001B351E">
        <w:rPr>
          <w:rFonts w:eastAsia="Arial"/>
        </w:rPr>
        <w:lastRenderedPageBreak/>
        <w:t>Annex 1: Implementation Plan</w:t>
      </w:r>
      <w:bookmarkEnd w:id="486"/>
      <w:bookmarkEnd w:id="487"/>
    </w:p>
    <w:p w14:paraId="5A7AF15D"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p>
    <w:p w14:paraId="4FEF4B68"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r w:rsidRPr="001B351E">
        <w:rPr>
          <w:rFonts w:ascii="Arial" w:eastAsia="Arial" w:hAnsi="Arial" w:cs="Arial"/>
          <w:color w:val="000000"/>
          <w:sz w:val="24"/>
          <w:szCs w:val="24"/>
        </w:rPr>
        <w:t>The Implementation Plan is set out below and the Milestones to be Achieved are identified below:</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
        <w:gridCol w:w="1083"/>
        <w:gridCol w:w="1405"/>
        <w:gridCol w:w="967"/>
        <w:gridCol w:w="1603"/>
        <w:gridCol w:w="1441"/>
        <w:gridCol w:w="1443"/>
      </w:tblGrid>
      <w:tr w:rsidR="009956E2" w:rsidRPr="001B351E" w14:paraId="27F1384C" w14:textId="77777777" w:rsidTr="00AD5A12">
        <w:trPr>
          <w:trHeight w:val="1014"/>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24421DF3" w14:textId="3D1CF4CB" w:rsidR="009956E2" w:rsidRPr="001B351E" w:rsidRDefault="009956E2" w:rsidP="009956E2">
            <w:pPr>
              <w:keepNext/>
              <w:spacing w:before="120" w:after="120"/>
              <w:ind w:left="142"/>
              <w:rPr>
                <w:rFonts w:ascii="Arial" w:eastAsia="Arial" w:hAnsi="Arial" w:cs="Arial"/>
                <w:color w:val="000000"/>
                <w:sz w:val="24"/>
                <w:szCs w:val="24"/>
              </w:rPr>
            </w:pPr>
            <w:r w:rsidRPr="004C1732">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3324C960" w14:textId="4DA874C9" w:rsidR="009956E2" w:rsidRPr="001B351E" w:rsidRDefault="009956E2" w:rsidP="009956E2">
            <w:pPr>
              <w:keepNext/>
              <w:spacing w:before="120" w:after="120"/>
              <w:ind w:left="142"/>
              <w:rPr>
                <w:rFonts w:ascii="Arial" w:eastAsia="Arial" w:hAnsi="Arial" w:cs="Arial"/>
                <w:color w:val="000000"/>
                <w:sz w:val="24"/>
                <w:szCs w:val="24"/>
              </w:rPr>
            </w:pPr>
            <w:r w:rsidRPr="004C1732">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638CB11B" w14:textId="3D7B35DA" w:rsidR="009956E2" w:rsidRPr="001B351E" w:rsidRDefault="009956E2" w:rsidP="009956E2">
            <w:pPr>
              <w:keepNext/>
              <w:spacing w:before="120" w:after="120"/>
              <w:ind w:left="142"/>
              <w:rPr>
                <w:rFonts w:ascii="Arial" w:eastAsia="Arial" w:hAnsi="Arial" w:cs="Arial"/>
                <w:color w:val="000000"/>
                <w:sz w:val="24"/>
                <w:szCs w:val="24"/>
              </w:rPr>
            </w:pPr>
            <w:r w:rsidRPr="004C1732">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33827CE" w14:textId="045E0B7F" w:rsidR="009956E2" w:rsidRPr="001B351E" w:rsidRDefault="009956E2" w:rsidP="009956E2">
            <w:pPr>
              <w:keepNext/>
              <w:spacing w:before="120" w:after="120"/>
              <w:ind w:left="142"/>
              <w:rPr>
                <w:rFonts w:ascii="Arial" w:eastAsia="Arial" w:hAnsi="Arial" w:cs="Arial"/>
                <w:color w:val="000000"/>
                <w:sz w:val="24"/>
                <w:szCs w:val="24"/>
              </w:rPr>
            </w:pPr>
            <w:r w:rsidRPr="004C1732">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1BC7B194" w14:textId="3B54B6DD" w:rsidR="009956E2" w:rsidRPr="001B351E" w:rsidRDefault="009956E2" w:rsidP="009956E2">
            <w:pPr>
              <w:keepNext/>
              <w:spacing w:before="120" w:after="120"/>
              <w:ind w:left="142"/>
              <w:rPr>
                <w:rFonts w:ascii="Arial" w:eastAsia="Arial" w:hAnsi="Arial" w:cs="Arial"/>
                <w:color w:val="000000"/>
                <w:sz w:val="24"/>
                <w:szCs w:val="24"/>
              </w:rPr>
            </w:pPr>
            <w:r w:rsidRPr="004C1732">
              <w:t>Buyer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7834EBE0" w14:textId="37F4159B" w:rsidR="009956E2" w:rsidRPr="001B351E" w:rsidRDefault="009956E2" w:rsidP="009956E2">
            <w:pPr>
              <w:keepNext/>
              <w:spacing w:before="120" w:after="120"/>
              <w:ind w:left="142"/>
              <w:rPr>
                <w:rFonts w:ascii="Arial" w:eastAsia="Arial" w:hAnsi="Arial" w:cs="Arial"/>
                <w:color w:val="000000"/>
                <w:sz w:val="24"/>
                <w:szCs w:val="24"/>
              </w:rPr>
            </w:pPr>
            <w:r w:rsidRPr="004C1732">
              <w:t xml:space="preserve">Milestone Payments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hideMark/>
          </w:tcPr>
          <w:p w14:paraId="1FE77FB6" w14:textId="20CC7326" w:rsidR="009956E2" w:rsidRPr="001B351E" w:rsidRDefault="009956E2" w:rsidP="009956E2">
            <w:pPr>
              <w:keepNext/>
              <w:spacing w:before="120" w:after="120"/>
              <w:ind w:left="142"/>
              <w:rPr>
                <w:rFonts w:ascii="Arial" w:eastAsia="Arial" w:hAnsi="Arial" w:cs="Arial"/>
                <w:color w:val="000000"/>
                <w:sz w:val="24"/>
                <w:szCs w:val="24"/>
              </w:rPr>
            </w:pPr>
            <w:r w:rsidRPr="004C1732">
              <w:t>Delay Payments</w:t>
            </w:r>
          </w:p>
        </w:tc>
      </w:tr>
      <w:tr w:rsidR="009956E2" w:rsidRPr="001B351E" w14:paraId="72D28006" w14:textId="77777777" w:rsidTr="00AD5A12">
        <w:trPr>
          <w:trHeight w:val="719"/>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33DF7571" w14:textId="2D9B7084" w:rsidR="009956E2" w:rsidRPr="001B351E" w:rsidRDefault="009956E2" w:rsidP="009956E2">
            <w:pPr>
              <w:rPr>
                <w:rFonts w:ascii="Arial" w:eastAsia="Times New Roman" w:hAnsi="Arial" w:cs="Arial"/>
                <w:sz w:val="24"/>
                <w:szCs w:val="24"/>
                <w:highlight w:val="yellow"/>
              </w:rPr>
            </w:pPr>
            <w:r w:rsidRPr="004C1732">
              <w:t>N/A</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77A5D942" w14:textId="6ACF96A5" w:rsidR="009956E2" w:rsidRPr="001B351E" w:rsidRDefault="009956E2" w:rsidP="009956E2">
            <w:pPr>
              <w:rPr>
                <w:rFonts w:ascii="Arial" w:hAnsi="Arial" w:cs="Arial"/>
                <w:sz w:val="24"/>
                <w:szCs w:val="24"/>
                <w:highlight w:val="yellow"/>
              </w:rPr>
            </w:pPr>
            <w:r w:rsidRPr="004C1732">
              <w:t>N/A</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46720281" w14:textId="188B474C" w:rsidR="009956E2" w:rsidRPr="001B351E" w:rsidRDefault="009956E2" w:rsidP="009956E2">
            <w:pPr>
              <w:rPr>
                <w:rFonts w:ascii="Arial" w:hAnsi="Arial" w:cs="Arial"/>
                <w:sz w:val="24"/>
                <w:szCs w:val="24"/>
                <w:highlight w:val="yellow"/>
              </w:rPr>
            </w:pPr>
            <w:r w:rsidRPr="004C1732">
              <w:t>N/A</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CF9C74E" w14:textId="1933C9D4" w:rsidR="009956E2" w:rsidRPr="001B351E" w:rsidRDefault="009956E2" w:rsidP="009956E2">
            <w:pPr>
              <w:rPr>
                <w:rFonts w:ascii="Arial" w:hAnsi="Arial" w:cs="Arial"/>
                <w:sz w:val="24"/>
                <w:szCs w:val="24"/>
                <w:highlight w:val="yellow"/>
              </w:rPr>
            </w:pPr>
            <w:r w:rsidRPr="004C1732">
              <w:t>N/A</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67D5CFD8" w14:textId="12FC5BBB" w:rsidR="009956E2" w:rsidRPr="001B351E" w:rsidRDefault="009956E2" w:rsidP="009956E2">
            <w:pPr>
              <w:rPr>
                <w:rFonts w:ascii="Arial" w:hAnsi="Arial" w:cs="Arial"/>
                <w:sz w:val="24"/>
                <w:szCs w:val="24"/>
                <w:highlight w:val="yellow"/>
              </w:rPr>
            </w:pPr>
            <w:r w:rsidRPr="004C1732">
              <w:t>N/A</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46DA37E6" w14:textId="1F9C423C" w:rsidR="009956E2" w:rsidRPr="001B351E" w:rsidRDefault="009956E2" w:rsidP="009956E2">
            <w:pPr>
              <w:tabs>
                <w:tab w:val="left" w:pos="1188"/>
              </w:tabs>
              <w:rPr>
                <w:rFonts w:ascii="Arial" w:hAnsi="Arial" w:cs="Arial"/>
                <w:sz w:val="24"/>
                <w:szCs w:val="24"/>
                <w:highlight w:val="yellow"/>
              </w:rPr>
            </w:pPr>
            <w:r w:rsidRPr="004C1732">
              <w:t>N/A</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14:paraId="401A7268" w14:textId="1868D9EE" w:rsidR="009956E2" w:rsidRPr="001B351E" w:rsidRDefault="009956E2" w:rsidP="009956E2">
            <w:pPr>
              <w:ind w:left="720"/>
              <w:rPr>
                <w:rFonts w:ascii="Arial" w:hAnsi="Arial" w:cs="Arial"/>
                <w:sz w:val="24"/>
                <w:szCs w:val="24"/>
                <w:highlight w:val="yellow"/>
              </w:rPr>
            </w:pPr>
            <w:r w:rsidRPr="004C1732">
              <w:t>N/A</w:t>
            </w:r>
          </w:p>
        </w:tc>
      </w:tr>
      <w:tr w:rsidR="009956E2" w:rsidRPr="001B351E" w14:paraId="136A895E" w14:textId="77777777" w:rsidTr="00AD5A12">
        <w:trPr>
          <w:trHeight w:val="719"/>
        </w:trPr>
        <w:tc>
          <w:tcPr>
            <w:tcW w:w="9015"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05B07BAC" w14:textId="246B239A" w:rsidR="009956E2" w:rsidRPr="001B351E" w:rsidRDefault="009956E2" w:rsidP="009956E2">
            <w:pPr>
              <w:tabs>
                <w:tab w:val="left" w:pos="1134"/>
              </w:tabs>
              <w:spacing w:before="120" w:after="120"/>
              <w:ind w:left="720" w:hanging="774"/>
              <w:rPr>
                <w:rFonts w:ascii="Arial" w:eastAsia="Arial" w:hAnsi="Arial" w:cs="Arial"/>
                <w:b/>
                <w:i/>
                <w:color w:val="000000"/>
                <w:sz w:val="24"/>
                <w:szCs w:val="24"/>
              </w:rPr>
            </w:pPr>
            <w:r w:rsidRPr="004C1732">
              <w:t>The Milestones will be Achieved in accordance with this Call-Off Schedule 13: (Implementation Plan and Testing)</w:t>
            </w:r>
          </w:p>
        </w:tc>
      </w:tr>
    </w:tbl>
    <w:p w14:paraId="752F30A4" w14:textId="77777777" w:rsidR="003D5775" w:rsidRPr="001B351E" w:rsidRDefault="003D5775" w:rsidP="003D5775">
      <w:pPr>
        <w:spacing w:after="0"/>
        <w:rPr>
          <w:rFonts w:ascii="Arial" w:eastAsia="Arial" w:hAnsi="Arial" w:cs="Arial"/>
          <w:color w:val="FFFFFF"/>
          <w:sz w:val="24"/>
          <w:szCs w:val="24"/>
        </w:rPr>
        <w:sectPr w:rsidR="003D5775" w:rsidRPr="001B351E">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9" w:footer="709" w:gutter="0"/>
          <w:pgNumType w:start="1"/>
          <w:cols w:space="720"/>
        </w:sectPr>
      </w:pPr>
    </w:p>
    <w:p w14:paraId="64E9957A" w14:textId="77777777" w:rsidR="003D5775" w:rsidRPr="001B351E" w:rsidRDefault="003D5775" w:rsidP="00A27498">
      <w:pPr>
        <w:pStyle w:val="Annex"/>
        <w:ind w:left="0"/>
        <w:rPr>
          <w:rFonts w:eastAsia="Arial"/>
        </w:rPr>
      </w:pPr>
      <w:bookmarkStart w:id="488" w:name="_Toc154147185"/>
      <w:bookmarkStart w:id="489" w:name="_Toc154149099"/>
      <w:r w:rsidRPr="001B351E">
        <w:rPr>
          <w:rFonts w:eastAsia="Arial"/>
        </w:rPr>
        <w:lastRenderedPageBreak/>
        <w:t>Part B - Testing</w:t>
      </w:r>
      <w:bookmarkEnd w:id="488"/>
      <w:bookmarkEnd w:id="489"/>
    </w:p>
    <w:p w14:paraId="0B5A029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efinitions </w:t>
      </w:r>
    </w:p>
    <w:p w14:paraId="284650CF"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D5775" w:rsidRPr="001B351E" w14:paraId="67C3B922" w14:textId="77777777" w:rsidTr="003D5775">
        <w:tc>
          <w:tcPr>
            <w:tcW w:w="3150" w:type="dxa"/>
            <w:hideMark/>
          </w:tcPr>
          <w:p w14:paraId="48AFFF4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"Component"</w:t>
            </w:r>
          </w:p>
        </w:tc>
        <w:tc>
          <w:tcPr>
            <w:tcW w:w="5175" w:type="dxa"/>
            <w:hideMark/>
          </w:tcPr>
          <w:p w14:paraId="21A4A15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constituent parts of the Deliverables;</w:t>
            </w:r>
          </w:p>
        </w:tc>
      </w:tr>
      <w:tr w:rsidR="003D5775" w:rsidRPr="001B351E" w14:paraId="5FE1D68A" w14:textId="77777777" w:rsidTr="003D5775">
        <w:tc>
          <w:tcPr>
            <w:tcW w:w="3150" w:type="dxa"/>
            <w:hideMark/>
          </w:tcPr>
          <w:p w14:paraId="52920022"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"Material Test Issue"</w:t>
            </w:r>
          </w:p>
        </w:tc>
        <w:tc>
          <w:tcPr>
            <w:tcW w:w="5175" w:type="dxa"/>
            <w:hideMark/>
          </w:tcPr>
          <w:p w14:paraId="05B3ADA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Test Issue of Severity Level 1 or Severity Level 2;</w:t>
            </w:r>
          </w:p>
        </w:tc>
      </w:tr>
      <w:tr w:rsidR="003D5775" w:rsidRPr="001B351E" w14:paraId="72FA0A6F" w14:textId="77777777" w:rsidTr="003D5775">
        <w:tc>
          <w:tcPr>
            <w:tcW w:w="3150" w:type="dxa"/>
            <w:hideMark/>
          </w:tcPr>
          <w:p w14:paraId="4CCF45D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5175" w:type="dxa"/>
            <w:hideMark/>
          </w:tcPr>
          <w:p w14:paraId="1A4C14A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3D5775" w:rsidRPr="001B351E" w14:paraId="6F491AB4" w14:textId="77777777" w:rsidTr="003D5775">
        <w:tc>
          <w:tcPr>
            <w:tcW w:w="3150" w:type="dxa"/>
            <w:hideMark/>
          </w:tcPr>
          <w:p w14:paraId="790EDD6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"Severity Level"</w:t>
            </w:r>
          </w:p>
        </w:tc>
        <w:tc>
          <w:tcPr>
            <w:tcW w:w="5175" w:type="dxa"/>
            <w:hideMark/>
          </w:tcPr>
          <w:p w14:paraId="6467F63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level of severity of a Test Issue, the criteria for which are described in Annex 1;</w:t>
            </w:r>
          </w:p>
        </w:tc>
      </w:tr>
      <w:tr w:rsidR="003D5775" w:rsidRPr="001B351E" w14:paraId="2CB6472E" w14:textId="77777777" w:rsidTr="003D5775">
        <w:tc>
          <w:tcPr>
            <w:tcW w:w="3150" w:type="dxa"/>
            <w:hideMark/>
          </w:tcPr>
          <w:p w14:paraId="005E5F0C" w14:textId="77777777" w:rsidR="003D5775" w:rsidRPr="001B351E" w:rsidRDefault="003D5775">
            <w:pPr>
              <w:spacing w:after="120"/>
              <w:ind w:left="720" w:right="-108"/>
              <w:rPr>
                <w:rFonts w:ascii="Arial" w:eastAsia="Arial" w:hAnsi="Arial" w:cs="Arial"/>
                <w:b/>
                <w:color w:val="000000"/>
                <w:sz w:val="24"/>
                <w:szCs w:val="24"/>
              </w:rPr>
            </w:pPr>
            <w:r w:rsidRPr="001B351E">
              <w:rPr>
                <w:rFonts w:ascii="Arial" w:eastAsia="Arial" w:hAnsi="Arial" w:cs="Arial"/>
                <w:b/>
                <w:color w:val="000000"/>
                <w:sz w:val="24"/>
                <w:szCs w:val="24"/>
              </w:rPr>
              <w:t>"Test Issue Management Log"</w:t>
            </w:r>
          </w:p>
        </w:tc>
        <w:tc>
          <w:tcPr>
            <w:tcW w:w="5175" w:type="dxa"/>
            <w:hideMark/>
          </w:tcPr>
          <w:p w14:paraId="3A3AE9F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log for the recording of Test Issues as described further in Paragraph 8.1 of this Schedule;</w:t>
            </w:r>
          </w:p>
        </w:tc>
      </w:tr>
      <w:tr w:rsidR="003D5775" w:rsidRPr="001B351E" w14:paraId="606413BE" w14:textId="77777777" w:rsidTr="003D5775">
        <w:tc>
          <w:tcPr>
            <w:tcW w:w="3150" w:type="dxa"/>
            <w:hideMark/>
          </w:tcPr>
          <w:p w14:paraId="41F5BC07"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Issue Threshold"</w:t>
            </w:r>
          </w:p>
        </w:tc>
        <w:tc>
          <w:tcPr>
            <w:tcW w:w="5175" w:type="dxa"/>
            <w:hideMark/>
          </w:tcPr>
          <w:p w14:paraId="4E9D570D"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3D5775" w:rsidRPr="001B351E" w14:paraId="109E15BC" w14:textId="77777777" w:rsidTr="003D5775">
        <w:tc>
          <w:tcPr>
            <w:tcW w:w="3150" w:type="dxa"/>
            <w:hideMark/>
          </w:tcPr>
          <w:p w14:paraId="559F4C0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Reports"</w:t>
            </w:r>
          </w:p>
        </w:tc>
        <w:tc>
          <w:tcPr>
            <w:tcW w:w="5175" w:type="dxa"/>
            <w:hideMark/>
          </w:tcPr>
          <w:p w14:paraId="08278B53"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reports to be produced by the Supplier setting out the results of Tests;</w:t>
            </w:r>
          </w:p>
        </w:tc>
      </w:tr>
      <w:tr w:rsidR="003D5775" w:rsidRPr="001B351E" w14:paraId="6945DFDD" w14:textId="77777777" w:rsidTr="003D5775">
        <w:tc>
          <w:tcPr>
            <w:tcW w:w="3150" w:type="dxa"/>
            <w:hideMark/>
          </w:tcPr>
          <w:p w14:paraId="019167C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Specification"</w:t>
            </w:r>
          </w:p>
        </w:tc>
        <w:tc>
          <w:tcPr>
            <w:tcW w:w="5175" w:type="dxa"/>
            <w:hideMark/>
          </w:tcPr>
          <w:p w14:paraId="059171D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3D5775" w:rsidRPr="001B351E" w14:paraId="69E73017" w14:textId="77777777" w:rsidTr="003D5775">
        <w:tc>
          <w:tcPr>
            <w:tcW w:w="3150" w:type="dxa"/>
            <w:hideMark/>
          </w:tcPr>
          <w:p w14:paraId="1CF8D53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Strategy"</w:t>
            </w:r>
          </w:p>
        </w:tc>
        <w:tc>
          <w:tcPr>
            <w:tcW w:w="5175" w:type="dxa"/>
            <w:hideMark/>
          </w:tcPr>
          <w:p w14:paraId="5656EE78"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strategy for the conduct of Testing as described further in Paragraph 3.2 of this Schedule;</w:t>
            </w:r>
          </w:p>
        </w:tc>
      </w:tr>
      <w:tr w:rsidR="003D5775" w:rsidRPr="001B351E" w14:paraId="217D3840" w14:textId="77777777" w:rsidTr="003D5775">
        <w:tc>
          <w:tcPr>
            <w:tcW w:w="3150" w:type="dxa"/>
            <w:hideMark/>
          </w:tcPr>
          <w:p w14:paraId="41712F2C"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Success Criteria"</w:t>
            </w:r>
          </w:p>
        </w:tc>
        <w:tc>
          <w:tcPr>
            <w:tcW w:w="5175" w:type="dxa"/>
            <w:hideMark/>
          </w:tcPr>
          <w:p w14:paraId="6E23EF32"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in relation to a Test, the test success criteria for that Test as referred to in Paragraph 5 of this Schedule;</w:t>
            </w:r>
          </w:p>
        </w:tc>
      </w:tr>
      <w:tr w:rsidR="003D5775" w:rsidRPr="001B351E" w14:paraId="0518455B" w14:textId="77777777" w:rsidTr="003D5775">
        <w:tc>
          <w:tcPr>
            <w:tcW w:w="3150" w:type="dxa"/>
            <w:hideMark/>
          </w:tcPr>
          <w:p w14:paraId="24466CC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Witness"</w:t>
            </w:r>
          </w:p>
        </w:tc>
        <w:tc>
          <w:tcPr>
            <w:tcW w:w="5175" w:type="dxa"/>
            <w:hideMark/>
          </w:tcPr>
          <w:p w14:paraId="0AA5685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person appointed by the Buyer pursuant to Paragraph 9 of this Schedule; and</w:t>
            </w:r>
          </w:p>
        </w:tc>
      </w:tr>
      <w:tr w:rsidR="003D5775" w:rsidRPr="001B351E" w14:paraId="68A3D1D9" w14:textId="77777777" w:rsidTr="003D5775">
        <w:tc>
          <w:tcPr>
            <w:tcW w:w="3150" w:type="dxa"/>
            <w:hideMark/>
          </w:tcPr>
          <w:p w14:paraId="2C8A48A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"Testing Procedures"</w:t>
            </w:r>
          </w:p>
        </w:tc>
        <w:tc>
          <w:tcPr>
            <w:tcW w:w="5175" w:type="dxa"/>
            <w:hideMark/>
          </w:tcPr>
          <w:p w14:paraId="1222A87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applicable testing procedures and Test Success Criteria set out in this Schedule.</w:t>
            </w:r>
          </w:p>
        </w:tc>
      </w:tr>
    </w:tbl>
    <w:p w14:paraId="68EC9E6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How testing should work</w:t>
      </w:r>
    </w:p>
    <w:p w14:paraId="0478255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All Tests conducted by the Supplier shall be conducted in accordance with the Test Strategy, Test Specification and the Test Plan.</w:t>
      </w:r>
    </w:p>
    <w:p w14:paraId="6D3E26B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 submit any Deliverable for Testing:</w:t>
      </w:r>
    </w:p>
    <w:p w14:paraId="211B354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unless the Supplier is reasonably confident that it will satisfy the relevant Test Success Criteria;</w:t>
      </w:r>
    </w:p>
    <w:p w14:paraId="165D315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Buyer has issued a Satisfaction Certificate in respect of any prior, dependant Deliverable(s); and</w:t>
      </w:r>
    </w:p>
    <w:p w14:paraId="63D3536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Parties have agreed the Test Plan and the Test Specification relating to the relevant Deliverable(s).</w:t>
      </w:r>
    </w:p>
    <w:p w14:paraId="0A71611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Prior to the issue of a Satisfaction Certificate, the Buyer shall be entitled to review the relevant Test Reports and the Test Issue Management Log.</w:t>
      </w:r>
    </w:p>
    <w:p w14:paraId="6B59F84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Planning for testing</w:t>
      </w:r>
    </w:p>
    <w:p w14:paraId="61A2CF2B" w14:textId="1A9B0124"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the final Test Strategy as soon as practicable after the Start Date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after the Start Date.</w:t>
      </w:r>
    </w:p>
    <w:p w14:paraId="2758795A"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final Test Strategy shall include:</w:t>
      </w:r>
    </w:p>
    <w:p w14:paraId="60C37CB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how Testing will be conducted in relation to the Implementation Plan;</w:t>
      </w:r>
    </w:p>
    <w:p w14:paraId="0A1E85A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process to be used to capture and record Test results and the categorisation of Test Issues;</w:t>
      </w:r>
    </w:p>
    <w:p w14:paraId="0BE129C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procedure to be followed to sign off each Test; </w:t>
      </w:r>
    </w:p>
    <w:p w14:paraId="245709E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process for the production and maintenance of Test Reports and a sample plan for the resolution of Test Issues; </w:t>
      </w:r>
    </w:p>
    <w:p w14:paraId="127BF4C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names and contact details of the Buyer and the Supplier's Test representatives;</w:t>
      </w:r>
    </w:p>
    <w:p w14:paraId="46782F3A" w14:textId="0446D4A2"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 </w:t>
      </w:r>
      <w:r w:rsidR="000738AF"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identification of the resources required for Testing including Buyer and/or </w:t>
      </w:r>
      <w:r w:rsidR="000738AF"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involvement in the conduct of the Tests;</w:t>
      </w:r>
    </w:p>
    <w:p w14:paraId="237B5A8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technical environments required to support the Tests; and</w:t>
      </w:r>
    </w:p>
    <w:p w14:paraId="2320B3A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lastRenderedPageBreak/>
        <w:t>the procedure for managing the configuration of the Test environments.</w:t>
      </w:r>
    </w:p>
    <w:p w14:paraId="19E8E75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Preparing for Testing</w:t>
      </w:r>
    </w:p>
    <w:p w14:paraId="42FE58B9" w14:textId="2038DDF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Test Plans and submit these for Approval as soon as practicable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prior to the start date for the relevant Testing as specified in the Implementation Plan.</w:t>
      </w:r>
    </w:p>
    <w:p w14:paraId="7ED8389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Each Test Plan shall include as a minimum:</w:t>
      </w:r>
    </w:p>
    <w:p w14:paraId="2614387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detailed procedure for the Tests to be carried out.</w:t>
      </w:r>
    </w:p>
    <w:p w14:paraId="286EF4A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Passing Testing </w:t>
      </w:r>
    </w:p>
    <w:p w14:paraId="3153FC7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Success Criteria for all Tests shall be agreed between the Parties as part of the relevant Test Plan pursuant to Paragraph 4.</w:t>
      </w:r>
    </w:p>
    <w:p w14:paraId="73EEFEC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Deliverables will be tested</w:t>
      </w:r>
    </w:p>
    <w:p w14:paraId="5041B9E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Test Specification shall include as a minimum:</w:t>
      </w:r>
    </w:p>
    <w:p w14:paraId="5E919F1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plan to make the resources available for Testing;</w:t>
      </w:r>
    </w:p>
    <w:p w14:paraId="4717F75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scripts;</w:t>
      </w:r>
    </w:p>
    <w:p w14:paraId="4575FBA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pre-requisites and the mechanism for measuring them; and</w:t>
      </w:r>
    </w:p>
    <w:p w14:paraId="64BB27F7" w14:textId="77777777" w:rsidR="003D5775" w:rsidRPr="001B351E" w:rsidRDefault="003D5775" w:rsidP="001E1E50">
      <w:pPr>
        <w:keepNext/>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expected Test results, including:</w:t>
      </w:r>
    </w:p>
    <w:p w14:paraId="6BB6D614"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mechanism to be used to capture and record Test results; and</w:t>
      </w:r>
    </w:p>
    <w:p w14:paraId="2378607B"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method to process the Test results to establish their content.</w:t>
      </w:r>
    </w:p>
    <w:p w14:paraId="7106351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Performing the tests</w:t>
      </w:r>
    </w:p>
    <w:p w14:paraId="076E5B4B"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Before submitting any Deliverables for Testing the Supplier shall subject the relevant Deliverables to its own internal quality control measures.</w:t>
      </w:r>
    </w:p>
    <w:p w14:paraId="479F98A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raise and close Test Issues during the Test witnessing process.</w:t>
      </w:r>
    </w:p>
    <w:p w14:paraId="06B29AA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in relation to each Test:</w:t>
      </w:r>
    </w:p>
    <w:p w14:paraId="315CF69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draft Test Report not less than 2 Working Days prior to the date on which the Test is planned to end; and</w:t>
      </w:r>
    </w:p>
    <w:p w14:paraId="7552FF8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final Test Report within 5 Working Days of completion of Testing.</w:t>
      </w:r>
    </w:p>
    <w:p w14:paraId="5074F74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29"/>
        <w:rPr>
          <w:rFonts w:ascii="Arial" w:eastAsia="Arial" w:hAnsi="Arial" w:cs="Arial"/>
          <w:color w:val="000000"/>
          <w:sz w:val="24"/>
          <w:szCs w:val="24"/>
        </w:rPr>
      </w:pPr>
      <w:r w:rsidRPr="001B351E">
        <w:rPr>
          <w:rFonts w:ascii="Arial" w:eastAsia="Arial" w:hAnsi="Arial" w:cs="Arial"/>
          <w:color w:val="000000"/>
          <w:sz w:val="24"/>
          <w:szCs w:val="24"/>
        </w:rPr>
        <w:t>Each Test Report shall provide a full report on the Testing conducted in respect of the relevant Deliverables, including:</w:t>
      </w:r>
    </w:p>
    <w:p w14:paraId="474D624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the Testing conducted;</w:t>
      </w:r>
    </w:p>
    <w:p w14:paraId="09B5D07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4D7CD0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Tests that were not completed together with the Supplier's explanation of why those Tests were not completed;</w:t>
      </w:r>
    </w:p>
    <w:p w14:paraId="15F475E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1A2B0146" w14:textId="3CC85C25"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When the Supplier has completed a </w:t>
      </w:r>
      <w:r w:rsidR="000738AF" w:rsidRPr="001B351E">
        <w:rPr>
          <w:rFonts w:ascii="Arial" w:eastAsia="Arial" w:hAnsi="Arial" w:cs="Arial"/>
          <w:color w:val="000000"/>
          <w:sz w:val="24"/>
          <w:szCs w:val="24"/>
        </w:rPr>
        <w:t>Milestone,</w:t>
      </w:r>
      <w:r w:rsidRPr="001B351E">
        <w:rPr>
          <w:rFonts w:ascii="Arial" w:eastAsia="Arial" w:hAnsi="Arial" w:cs="Arial"/>
          <w:color w:val="000000"/>
          <w:sz w:val="24"/>
          <w:szCs w:val="24"/>
        </w:rPr>
        <w:t xml:space="preserve"> it shall submit any Deliverables relating to that Milestone for Testing.</w:t>
      </w:r>
    </w:p>
    <w:p w14:paraId="3083EBC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w:t>
      </w:r>
      <w:r w:rsidRPr="001B351E">
        <w:rPr>
          <w:rFonts w:ascii="Arial" w:eastAsia="Arial" w:hAnsi="Arial" w:cs="Arial"/>
          <w:color w:val="000000"/>
          <w:sz w:val="24"/>
          <w:szCs w:val="24"/>
        </w:rPr>
        <w:lastRenderedPageBreak/>
        <w:t xml:space="preserve">responsible for ensuring that the Deliverables are implemented in accordance with this Contract. </w:t>
      </w:r>
    </w:p>
    <w:p w14:paraId="2E344B5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Discovering Problems </w:t>
      </w:r>
    </w:p>
    <w:p w14:paraId="29AEBD0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53E563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Test witnessing </w:t>
      </w:r>
    </w:p>
    <w:p w14:paraId="42C1B9F6"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Witnesses:</w:t>
      </w:r>
    </w:p>
    <w:p w14:paraId="04F681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actively review the Test documentation;</w:t>
      </w:r>
    </w:p>
    <w:p w14:paraId="20AB299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3C6E2D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not be involved in the execution of any Test;</w:t>
      </w:r>
    </w:p>
    <w:p w14:paraId="72FC964E"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384BAF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E43510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may raise Test Issues on the Test Issue Management Log in respect of any Testing; and</w:t>
      </w:r>
    </w:p>
    <w:p w14:paraId="3A00743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may require the Supplier to demonstrate the modifications made to any defective Deliverable before a Test Issue is closed.</w:t>
      </w:r>
    </w:p>
    <w:p w14:paraId="6BCAEB7B"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Auditing the quality of the test </w:t>
      </w:r>
    </w:p>
    <w:p w14:paraId="0FBEE0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or an agent or contractor appointed by the Buyer may perform on-going quality audits in respect of any part of the Testing (each a "</w:t>
      </w:r>
      <w:r w:rsidRPr="001B351E">
        <w:rPr>
          <w:rFonts w:ascii="Arial" w:eastAsia="Arial" w:hAnsi="Arial" w:cs="Arial"/>
          <w:b/>
          <w:color w:val="000000"/>
          <w:sz w:val="24"/>
          <w:szCs w:val="24"/>
        </w:rPr>
        <w:t>Testing Quality Audit</w:t>
      </w:r>
      <w:r w:rsidRPr="001B351E">
        <w:rPr>
          <w:rFonts w:ascii="Arial" w:eastAsia="Arial" w:hAnsi="Arial" w:cs="Arial"/>
          <w:color w:val="000000"/>
          <w:sz w:val="24"/>
          <w:szCs w:val="24"/>
        </w:rPr>
        <w:t>") subject to the provisions set out in the agreed Quality Plan.</w:t>
      </w:r>
    </w:p>
    <w:p w14:paraId="231E3387"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allow sufficient time in the Test Plan to ensure that adequate responses to a Testing Quality Audit can be provided.</w:t>
      </w:r>
    </w:p>
    <w:p w14:paraId="53310C1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give the Supplier at least 5 Working Days' written notice of the Buyer’s intention to undertake a Testing Quality Audit.</w:t>
      </w:r>
    </w:p>
    <w:p w14:paraId="3677045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30FB3A0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Outcome of the testing</w:t>
      </w:r>
    </w:p>
    <w:p w14:paraId="56B7AB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609F17D"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Deliverables (or any relevant part) do not satisfy the Test Success Criteria then the Buyer shall notify the Supplier and:</w:t>
      </w:r>
    </w:p>
    <w:p w14:paraId="1AB2200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Buyer may issue a Satisfaction Certificate conditional upon the remediation of the Test Issues; </w:t>
      </w:r>
    </w:p>
    <w:p w14:paraId="5A9577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w:t>
      </w:r>
    </w:p>
    <w:p w14:paraId="0B568BDD"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without prejudice to any other rights and remedies that it has under this Contract, to recover from the Supplier </w:t>
      </w:r>
      <w:r w:rsidRPr="001B351E">
        <w:rPr>
          <w:rFonts w:ascii="Arial" w:eastAsia="Arial" w:hAnsi="Arial" w:cs="Arial"/>
          <w:color w:val="000000"/>
          <w:sz w:val="24"/>
          <w:szCs w:val="24"/>
        </w:rPr>
        <w:lastRenderedPageBreak/>
        <w:t>any reasonable additional costs it may incur as a direct result of further review or re-Testing which is required for the Test Success Criteria for that Deliverable to be satisfied.</w:t>
      </w:r>
    </w:p>
    <w:p w14:paraId="0B5ABAD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issue a Satisfaction Certificate in respect of a given Milestone as soon as is reasonably practicable following:</w:t>
      </w:r>
    </w:p>
    <w:p w14:paraId="0A9C829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C88606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DD0060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0B436CD8"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Risk</w:t>
      </w:r>
    </w:p>
    <w:p w14:paraId="6E8DCDC6"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issue of a Satisfaction Certificate and/or a conditional Satisfaction Certificate shall not:</w:t>
      </w:r>
    </w:p>
    <w:p w14:paraId="3EC6D30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2CD3616F" w14:textId="77777777" w:rsidR="003D5775" w:rsidRPr="001B351E" w:rsidRDefault="003D5775" w:rsidP="006673CE">
      <w:pPr>
        <w:pStyle w:val="Annex"/>
        <w:rPr>
          <w:rFonts w:eastAsia="Arial Bold"/>
        </w:rPr>
      </w:pPr>
      <w:r w:rsidRPr="001B351E">
        <w:br w:type="page"/>
      </w:r>
      <w:bookmarkStart w:id="490" w:name="_Toc154147186"/>
      <w:bookmarkStart w:id="491" w:name="_Toc154149100"/>
      <w:r w:rsidRPr="001B351E">
        <w:rPr>
          <w:rFonts w:eastAsia="Arial Bold"/>
        </w:rPr>
        <w:lastRenderedPageBreak/>
        <w:t>Annex 1: Test Issues – Severity Levels</w:t>
      </w:r>
      <w:bookmarkEnd w:id="490"/>
      <w:bookmarkEnd w:id="491"/>
    </w:p>
    <w:p w14:paraId="3A4EAFC9"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Severity 1 Error </w:t>
      </w:r>
    </w:p>
    <w:p w14:paraId="3AD6EE4F"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that causes non-recoverable conditions, e.g. it is not possible to continue using a Component.</w:t>
      </w:r>
    </w:p>
    <w:p w14:paraId="5942F02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Severity 2 Error</w:t>
      </w:r>
    </w:p>
    <w:p w14:paraId="602BA110"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for which, as reasonably determined by the Buyer, there is no practicable workaround available, and which:</w:t>
      </w:r>
    </w:p>
    <w:p w14:paraId="2677BE4F"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1C36CFB1"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that has an impact on the current Test; or </w:t>
      </w:r>
    </w:p>
    <w:p w14:paraId="4B21A920"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adverse impact on any other Component(s) or any other area of the Deliverables;</w:t>
      </w:r>
    </w:p>
    <w:p w14:paraId="2636FE4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224"/>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everity 3 Error</w:t>
      </w:r>
    </w:p>
    <w:p w14:paraId="3E5C26EA"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which:</w:t>
      </w:r>
    </w:p>
    <w:p w14:paraId="3D93FA97"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7AA2875D"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but which does not impact on the current Test; or </w:t>
      </w:r>
    </w:p>
    <w:p w14:paraId="7BEAB624" w14:textId="77777777" w:rsidR="003D5775" w:rsidRPr="001B351E" w:rsidRDefault="003D5775" w:rsidP="001E1E50">
      <w:pPr>
        <w:keepNext/>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impact on any other Component(s) or any other area of the Deliverables;</w:t>
      </w:r>
    </w:p>
    <w:p w14:paraId="66797E19" w14:textId="77777777" w:rsidR="003D5775" w:rsidRPr="001B351E" w:rsidRDefault="003D5775" w:rsidP="003D5775">
      <w:pPr>
        <w:tabs>
          <w:tab w:val="left" w:pos="709"/>
          <w:tab w:val="left" w:pos="2127"/>
        </w:tabs>
        <w:spacing w:before="120" w:after="120"/>
        <w:ind w:left="1620" w:hanging="349"/>
        <w:rPr>
          <w:rFonts w:ascii="Arial" w:eastAsia="Arial" w:hAnsi="Arial" w:cs="Arial"/>
          <w:color w:val="000000"/>
          <w:sz w:val="24"/>
          <w:szCs w:val="24"/>
        </w:rPr>
      </w:pPr>
      <w:r w:rsidRPr="001B351E">
        <w:rPr>
          <w:rFonts w:ascii="Arial" w:eastAsia="Arial" w:hAnsi="Arial" w:cs="Arial"/>
          <w:color w:val="000000"/>
          <w:sz w:val="24"/>
          <w:szCs w:val="24"/>
        </w:rPr>
        <w:t>but for which, as reasonably determined by the Buyer, there is a practicable workaround available;</w:t>
      </w:r>
    </w:p>
    <w:p w14:paraId="3B064F5C"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4 Error</w:t>
      </w:r>
    </w:p>
    <w:p w14:paraId="1B92C683"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b/>
          <w:smallCaps/>
          <w:color w:val="000000"/>
          <w:sz w:val="24"/>
          <w:szCs w:val="24"/>
        </w:rPr>
      </w:pPr>
      <w:r w:rsidRPr="001B351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5 Error</w:t>
      </w:r>
    </w:p>
    <w:p w14:paraId="0BBFA4E7"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450"/>
        <w:rPr>
          <w:rFonts w:ascii="Arial" w:eastAsia="Arial" w:hAnsi="Arial" w:cs="Arial"/>
          <w:color w:val="000000"/>
          <w:sz w:val="24"/>
          <w:szCs w:val="24"/>
        </w:rPr>
      </w:pPr>
      <w:r w:rsidRPr="001B351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1C7081" w14:textId="77777777" w:rsidR="003D5775" w:rsidRPr="001B351E" w:rsidRDefault="003D5775" w:rsidP="006673CE">
      <w:pPr>
        <w:pStyle w:val="Annex"/>
        <w:rPr>
          <w:rFonts w:eastAsia="Arial Bold"/>
        </w:rPr>
      </w:pPr>
      <w:r w:rsidRPr="001B351E">
        <w:br w:type="page"/>
      </w:r>
      <w:bookmarkStart w:id="492" w:name="_Toc154147187"/>
      <w:bookmarkStart w:id="493" w:name="_Toc154149101"/>
      <w:r w:rsidRPr="001B351E">
        <w:rPr>
          <w:rFonts w:eastAsia="Arial Bold"/>
        </w:rPr>
        <w:lastRenderedPageBreak/>
        <w:t>Annex 2: Satisfaction Certificate</w:t>
      </w:r>
      <w:bookmarkEnd w:id="492"/>
      <w:bookmarkEnd w:id="493"/>
    </w:p>
    <w:p w14:paraId="7484A79D"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To:</w:t>
      </w:r>
      <w:r w:rsidRPr="001B351E">
        <w:rPr>
          <w:rFonts w:ascii="Arial" w:hAnsi="Arial" w:cs="Arial"/>
          <w:sz w:val="24"/>
          <w:szCs w:val="24"/>
        </w:rPr>
        <w:tab/>
      </w:r>
      <w:r w:rsidRPr="001B351E">
        <w:rPr>
          <w:rFonts w:ascii="Arial" w:hAnsi="Arial" w:cs="Arial"/>
          <w:sz w:val="24"/>
          <w:szCs w:val="24"/>
        </w:rPr>
        <w:tab/>
        <w:t xml:space="preserve">[insert name of Supplier] </w:t>
      </w:r>
    </w:p>
    <w:p w14:paraId="6EF8A563" w14:textId="77777777" w:rsidR="003D5775" w:rsidRPr="001B351E" w:rsidRDefault="003D5775" w:rsidP="003D5775">
      <w:pPr>
        <w:ind w:left="720" w:firstLine="709"/>
        <w:rPr>
          <w:rFonts w:ascii="Arial" w:hAnsi="Arial" w:cs="Arial"/>
          <w:sz w:val="24"/>
          <w:szCs w:val="24"/>
        </w:rPr>
      </w:pPr>
      <w:r w:rsidRPr="001B351E">
        <w:rPr>
          <w:rFonts w:ascii="Arial" w:hAnsi="Arial" w:cs="Arial"/>
          <w:sz w:val="24"/>
          <w:szCs w:val="24"/>
        </w:rPr>
        <w:t>From:</w:t>
      </w:r>
      <w:r w:rsidRPr="001B351E">
        <w:rPr>
          <w:rFonts w:ascii="Arial" w:hAnsi="Arial" w:cs="Arial"/>
          <w:sz w:val="24"/>
          <w:szCs w:val="24"/>
        </w:rPr>
        <w:tab/>
      </w:r>
      <w:r w:rsidRPr="001B351E">
        <w:rPr>
          <w:rFonts w:ascii="Arial" w:hAnsi="Arial" w:cs="Arial"/>
          <w:sz w:val="24"/>
          <w:szCs w:val="24"/>
        </w:rPr>
        <w:tab/>
        <w:t>[insert name of Buyer]</w:t>
      </w:r>
    </w:p>
    <w:p w14:paraId="2E69AAB9"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Date dd/mm/yyyy]</w:t>
      </w:r>
    </w:p>
    <w:p w14:paraId="3048BA75" w14:textId="77777777" w:rsidR="003D5775" w:rsidRPr="001B351E" w:rsidRDefault="003D5775" w:rsidP="003D5775">
      <w:pPr>
        <w:keepNext/>
        <w:spacing w:before="240" w:after="120"/>
        <w:ind w:left="862"/>
        <w:rPr>
          <w:rFonts w:ascii="Arial" w:eastAsia="Arial" w:hAnsi="Arial" w:cs="Arial"/>
          <w:color w:val="000000"/>
          <w:sz w:val="24"/>
          <w:szCs w:val="24"/>
        </w:rPr>
      </w:pPr>
    </w:p>
    <w:p w14:paraId="1984B492"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Dear Sirs,</w:t>
      </w:r>
    </w:p>
    <w:p w14:paraId="381B633E" w14:textId="77777777" w:rsidR="003D5775" w:rsidRPr="001B351E" w:rsidRDefault="003D5775" w:rsidP="003D5775">
      <w:pPr>
        <w:keepNext/>
        <w:spacing w:before="240" w:after="120"/>
        <w:ind w:left="862" w:firstLine="567"/>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p w14:paraId="65B2488A"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Deliverable/Milestone(s): [Insert relevant description of the agreed Deliverables/Milestones].</w:t>
      </w:r>
    </w:p>
    <w:p w14:paraId="286620C7" w14:textId="71757C70" w:rsidR="003D5775" w:rsidRPr="001B351E" w:rsidRDefault="003D5775" w:rsidP="003D5775">
      <w:pPr>
        <w:ind w:left="1429"/>
        <w:rPr>
          <w:rFonts w:ascii="Arial" w:hAnsi="Arial" w:cs="Arial"/>
          <w:sz w:val="24"/>
          <w:szCs w:val="24"/>
        </w:rPr>
      </w:pPr>
      <w:r w:rsidRPr="001B351E">
        <w:rPr>
          <w:rFonts w:ascii="Arial" w:hAnsi="Arial" w:cs="Arial"/>
          <w:sz w:val="24"/>
          <w:szCs w:val="24"/>
        </w:rPr>
        <w:t>We refer to the agreement (</w:t>
      </w:r>
      <w:r w:rsidRPr="001B351E">
        <w:rPr>
          <w:rFonts w:ascii="Arial" w:hAnsi="Arial" w:cs="Arial"/>
          <w:b/>
          <w:sz w:val="24"/>
          <w:szCs w:val="24"/>
        </w:rPr>
        <w:t>"Call-Off Contract"</w:t>
      </w:r>
      <w:r w:rsidRPr="001B351E">
        <w:rPr>
          <w:rFonts w:ascii="Arial" w:hAnsi="Arial" w:cs="Arial"/>
          <w:sz w:val="24"/>
          <w:szCs w:val="24"/>
        </w:rPr>
        <w:t>) [insert Call-</w:t>
      </w:r>
      <w:r w:rsidR="000738AF" w:rsidRPr="001B351E">
        <w:rPr>
          <w:rFonts w:ascii="Arial" w:hAnsi="Arial" w:cs="Arial"/>
          <w:sz w:val="24"/>
          <w:szCs w:val="24"/>
        </w:rPr>
        <w:t>Off Contract</w:t>
      </w:r>
      <w:r w:rsidRPr="001B351E">
        <w:rPr>
          <w:rFonts w:ascii="Arial" w:hAnsi="Arial" w:cs="Arial"/>
          <w:sz w:val="24"/>
          <w:szCs w:val="24"/>
        </w:rPr>
        <w:t xml:space="preserve"> reference number] relating to the provision of the [insert description of the Deliverables] between the [</w:t>
      </w:r>
      <w:r w:rsidRPr="001B351E">
        <w:rPr>
          <w:rFonts w:ascii="Arial" w:hAnsi="Arial" w:cs="Arial"/>
          <w:i/>
          <w:sz w:val="24"/>
          <w:szCs w:val="24"/>
        </w:rPr>
        <w:t>insert Buyer name</w:t>
      </w:r>
      <w:r w:rsidRPr="001B351E">
        <w:rPr>
          <w:rFonts w:ascii="Arial" w:hAnsi="Arial" w:cs="Arial"/>
          <w:sz w:val="24"/>
          <w:szCs w:val="24"/>
        </w:rPr>
        <w:t>] (</w:t>
      </w:r>
      <w:r w:rsidRPr="001B351E">
        <w:rPr>
          <w:rFonts w:ascii="Arial" w:hAnsi="Arial" w:cs="Arial"/>
          <w:b/>
          <w:sz w:val="24"/>
          <w:szCs w:val="24"/>
        </w:rPr>
        <w:t>"Buyer"</w:t>
      </w:r>
      <w:r w:rsidRPr="001B351E">
        <w:rPr>
          <w:rFonts w:ascii="Arial" w:hAnsi="Arial" w:cs="Arial"/>
          <w:sz w:val="24"/>
          <w:szCs w:val="24"/>
        </w:rPr>
        <w:t>) and [</w:t>
      </w:r>
      <w:r w:rsidRPr="001B351E">
        <w:rPr>
          <w:rFonts w:ascii="Arial" w:hAnsi="Arial" w:cs="Arial"/>
          <w:i/>
          <w:sz w:val="24"/>
          <w:szCs w:val="24"/>
        </w:rPr>
        <w:t>insert Supplier name</w:t>
      </w:r>
      <w:r w:rsidRPr="001B351E">
        <w:rPr>
          <w:rFonts w:ascii="Arial" w:hAnsi="Arial" w:cs="Arial"/>
          <w:sz w:val="24"/>
          <w:szCs w:val="24"/>
        </w:rPr>
        <w:t>] (</w:t>
      </w:r>
      <w:r w:rsidRPr="001B351E">
        <w:rPr>
          <w:rFonts w:ascii="Arial" w:hAnsi="Arial" w:cs="Arial"/>
          <w:b/>
          <w:sz w:val="24"/>
          <w:szCs w:val="24"/>
        </w:rPr>
        <w:t>"Supplier"</w:t>
      </w:r>
      <w:r w:rsidRPr="001B351E">
        <w:rPr>
          <w:rFonts w:ascii="Arial" w:hAnsi="Arial" w:cs="Arial"/>
          <w:sz w:val="24"/>
          <w:szCs w:val="24"/>
        </w:rPr>
        <w:t>) dated [</w:t>
      </w:r>
      <w:r w:rsidRPr="001B351E">
        <w:rPr>
          <w:rFonts w:ascii="Arial" w:hAnsi="Arial" w:cs="Arial"/>
          <w:i/>
          <w:sz w:val="24"/>
          <w:szCs w:val="24"/>
        </w:rPr>
        <w:t>insert Call-</w:t>
      </w:r>
      <w:r w:rsidR="000738AF" w:rsidRPr="001B351E">
        <w:rPr>
          <w:rFonts w:ascii="Arial" w:hAnsi="Arial" w:cs="Arial"/>
          <w:i/>
          <w:sz w:val="24"/>
          <w:szCs w:val="24"/>
        </w:rPr>
        <w:t>Off Start</w:t>
      </w:r>
      <w:r w:rsidRPr="001B351E">
        <w:rPr>
          <w:rFonts w:ascii="Arial" w:hAnsi="Arial" w:cs="Arial"/>
          <w:i/>
          <w:sz w:val="24"/>
          <w:szCs w:val="24"/>
        </w:rPr>
        <w:t xml:space="preserve"> Date dd/mm/yyyy</w:t>
      </w:r>
      <w:r w:rsidRPr="001B351E">
        <w:rPr>
          <w:rFonts w:ascii="Arial" w:hAnsi="Arial" w:cs="Arial"/>
          <w:sz w:val="24"/>
          <w:szCs w:val="24"/>
        </w:rPr>
        <w:t>].</w:t>
      </w:r>
    </w:p>
    <w:p w14:paraId="029BB94E" w14:textId="34B4D502" w:rsidR="003D5775" w:rsidRPr="001B351E" w:rsidRDefault="003D5775" w:rsidP="003D5775">
      <w:pPr>
        <w:ind w:left="1429"/>
        <w:rPr>
          <w:rFonts w:ascii="Arial" w:hAnsi="Arial" w:cs="Arial"/>
          <w:sz w:val="24"/>
          <w:szCs w:val="24"/>
        </w:rPr>
      </w:pPr>
      <w:r w:rsidRPr="001B351E">
        <w:rPr>
          <w:rFonts w:ascii="Arial" w:hAnsi="Arial" w:cs="Arial"/>
          <w:sz w:val="24"/>
          <w:szCs w:val="24"/>
        </w:rPr>
        <w:t>The definitions for any capitalised terms in this certificate are as set out in the Call-</w:t>
      </w:r>
      <w:r w:rsidR="000738AF" w:rsidRPr="001B351E">
        <w:rPr>
          <w:rFonts w:ascii="Arial" w:hAnsi="Arial" w:cs="Arial"/>
          <w:sz w:val="24"/>
          <w:szCs w:val="24"/>
        </w:rPr>
        <w:t>Off Contract</w:t>
      </w:r>
      <w:r w:rsidRPr="001B351E">
        <w:rPr>
          <w:rFonts w:ascii="Arial" w:hAnsi="Arial" w:cs="Arial"/>
          <w:sz w:val="24"/>
          <w:szCs w:val="24"/>
        </w:rPr>
        <w:t>.</w:t>
      </w:r>
    </w:p>
    <w:p w14:paraId="5375659B"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[OR]</w:t>
      </w:r>
    </w:p>
    <w:p w14:paraId="0359096E"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4459E88"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[You may now issue an invoice in respect of the Milestone Payment associated with this Milestone in accordance with Clause 4 (Pricing and payments)].</w:t>
      </w:r>
    </w:p>
    <w:p w14:paraId="3793568E" w14:textId="77777777" w:rsidR="003D5775" w:rsidRPr="001B351E" w:rsidRDefault="003D5775" w:rsidP="003D5775">
      <w:pPr>
        <w:ind w:left="1429"/>
        <w:rPr>
          <w:rFonts w:ascii="Arial" w:eastAsia="Times New Roman" w:hAnsi="Arial" w:cs="Arial"/>
          <w:sz w:val="24"/>
          <w:szCs w:val="24"/>
        </w:rPr>
      </w:pPr>
    </w:p>
    <w:p w14:paraId="247278C0"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Yours faithfully</w:t>
      </w:r>
    </w:p>
    <w:p w14:paraId="451C4AAB"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Name]</w:t>
      </w:r>
    </w:p>
    <w:p w14:paraId="3D7F141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Position]</w:t>
      </w:r>
    </w:p>
    <w:p w14:paraId="551CB74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acting on behalf of [insert name of Buyer]</w:t>
      </w:r>
    </w:p>
    <w:p w14:paraId="2DE2F3C8" w14:textId="77777777" w:rsidR="00A73645" w:rsidRDefault="00A73645">
      <w:pPr>
        <w:rPr>
          <w:rFonts w:ascii="Arial" w:eastAsia="Arial" w:hAnsi="Arial" w:cs="Arial"/>
          <w:b/>
          <w:sz w:val="36"/>
          <w:szCs w:val="36"/>
        </w:rPr>
      </w:pPr>
      <w:bookmarkStart w:id="494" w:name="_Toc154147188"/>
      <w:bookmarkStart w:id="495" w:name="_Toc154149102"/>
      <w:r>
        <w:br w:type="page"/>
      </w:r>
    </w:p>
    <w:p w14:paraId="79928E61" w14:textId="46DD2BB7" w:rsidR="003D5775" w:rsidRPr="001B351E" w:rsidRDefault="003D5775" w:rsidP="004F21F2">
      <w:pPr>
        <w:pStyle w:val="ContentsHH1"/>
      </w:pPr>
      <w:r w:rsidRPr="001B351E">
        <w:lastRenderedPageBreak/>
        <w:t>Call-Off Schedule 14 (Service Levels)</w:t>
      </w:r>
      <w:bookmarkEnd w:id="494"/>
      <w:bookmarkEnd w:id="495"/>
    </w:p>
    <w:p w14:paraId="78C9AC48"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3E35A28"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3D5775" w:rsidRPr="001B351E" w14:paraId="65CEE7AB" w14:textId="77777777" w:rsidTr="003D5775">
        <w:tc>
          <w:tcPr>
            <w:tcW w:w="2410" w:type="dxa"/>
          </w:tcPr>
          <w:p w14:paraId="081CEB47" w14:textId="77777777" w:rsidR="003D5775" w:rsidRPr="001B351E" w:rsidRDefault="003D5775">
            <w:pPr>
              <w:pStyle w:val="Normal0"/>
              <w:spacing w:after="120" w:line="240" w:lineRule="auto"/>
              <w:ind w:left="-108"/>
              <w:rPr>
                <w:rFonts w:ascii="Arial" w:eastAsia="Arial" w:hAnsi="Arial" w:cs="Arial"/>
                <w:b/>
                <w:color w:val="000000"/>
                <w:sz w:val="24"/>
                <w:szCs w:val="24"/>
              </w:rPr>
            </w:pPr>
          </w:p>
          <w:p w14:paraId="36DD357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“Critical Service Level Failure”</w:t>
            </w:r>
          </w:p>
          <w:p w14:paraId="54D4AFED"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0FBA7733"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p>
          <w:p w14:paraId="7F133295"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7EF75D81" w14:textId="77777777" w:rsidTr="003D5775">
        <w:tc>
          <w:tcPr>
            <w:tcW w:w="2410" w:type="dxa"/>
            <w:hideMark/>
          </w:tcPr>
          <w:p w14:paraId="20F0B20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Credits"</w:t>
            </w:r>
          </w:p>
        </w:tc>
        <w:tc>
          <w:tcPr>
            <w:tcW w:w="5953" w:type="dxa"/>
            <w:hideMark/>
          </w:tcPr>
          <w:p w14:paraId="65FDEDE0"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3D5775" w:rsidRPr="001B351E" w14:paraId="53327B33" w14:textId="77777777" w:rsidTr="003D5775">
        <w:trPr>
          <w:trHeight w:val="359"/>
        </w:trPr>
        <w:tc>
          <w:tcPr>
            <w:tcW w:w="2410" w:type="dxa"/>
            <w:hideMark/>
          </w:tcPr>
          <w:p w14:paraId="4B52A7FD"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 Cap"</w:t>
            </w:r>
          </w:p>
        </w:tc>
        <w:tc>
          <w:tcPr>
            <w:tcW w:w="5953" w:type="dxa"/>
            <w:hideMark/>
          </w:tcPr>
          <w:p w14:paraId="0CA7111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506B019F" w14:textId="77777777" w:rsidTr="003D5775">
        <w:tc>
          <w:tcPr>
            <w:tcW w:w="2410" w:type="dxa"/>
          </w:tcPr>
          <w:p w14:paraId="4F7836D1"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478D7399"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p>
        </w:tc>
      </w:tr>
      <w:tr w:rsidR="003D5775" w:rsidRPr="001B351E" w14:paraId="3A73958D" w14:textId="77777777" w:rsidTr="003D5775">
        <w:tc>
          <w:tcPr>
            <w:tcW w:w="2410" w:type="dxa"/>
            <w:hideMark/>
          </w:tcPr>
          <w:p w14:paraId="38B894BE"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Failure"</w:t>
            </w:r>
          </w:p>
        </w:tc>
        <w:tc>
          <w:tcPr>
            <w:tcW w:w="5953" w:type="dxa"/>
            <w:hideMark/>
          </w:tcPr>
          <w:p w14:paraId="7E79908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a failure to meet the Service Level Performance Measure in respect of a Service Level;</w:t>
            </w:r>
          </w:p>
        </w:tc>
      </w:tr>
      <w:tr w:rsidR="003D5775" w:rsidRPr="001B351E" w14:paraId="5D555E92" w14:textId="77777777" w:rsidTr="003D5775">
        <w:tc>
          <w:tcPr>
            <w:tcW w:w="2410" w:type="dxa"/>
            <w:hideMark/>
          </w:tcPr>
          <w:p w14:paraId="3813D2A4"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Performance Measure"</w:t>
            </w:r>
          </w:p>
        </w:tc>
        <w:tc>
          <w:tcPr>
            <w:tcW w:w="5953" w:type="dxa"/>
            <w:hideMark/>
          </w:tcPr>
          <w:p w14:paraId="36CFF1F1"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 and</w:t>
            </w:r>
          </w:p>
        </w:tc>
      </w:tr>
      <w:tr w:rsidR="003D5775" w:rsidRPr="001B351E" w14:paraId="6EB9817C" w14:textId="77777777" w:rsidTr="003D5775">
        <w:tc>
          <w:tcPr>
            <w:tcW w:w="2410" w:type="dxa"/>
            <w:hideMark/>
          </w:tcPr>
          <w:p w14:paraId="1E9780DF"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Threshold"</w:t>
            </w:r>
          </w:p>
        </w:tc>
        <w:tc>
          <w:tcPr>
            <w:tcW w:w="5953" w:type="dxa"/>
            <w:hideMark/>
          </w:tcPr>
          <w:p w14:paraId="7A62A69A"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w:t>
            </w:r>
          </w:p>
        </w:tc>
      </w:tr>
    </w:tbl>
    <w:p w14:paraId="66FD6347"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 don’t meet the Service Levels</w:t>
      </w:r>
    </w:p>
    <w:p w14:paraId="5C5D6118"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shall at all times provide the Deliverables to meet or exceed the Service Level Performance Measure for each Service Level.</w:t>
      </w:r>
    </w:p>
    <w:p w14:paraId="2FAE919D"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A Service Credit shall be the Buyer’s exclusive financial remedy for a Service Level Failure except where:</w:t>
      </w:r>
    </w:p>
    <w:p w14:paraId="5C7F8672"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has over the previous (twelve) 12 Month period exceeded the Service Credit Cap; and/or</w:t>
      </w:r>
    </w:p>
    <w:p w14:paraId="40BF06C3"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Level Failure:</w:t>
      </w:r>
    </w:p>
    <w:p w14:paraId="68295629"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exceeds the relevant Service Level Threshold;</w:t>
      </w:r>
    </w:p>
    <w:p w14:paraId="7967A6CB"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arisen due to a Prohibited Act or wilful Default by the Supplier; </w:t>
      </w:r>
    </w:p>
    <w:p w14:paraId="17B48895"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corruption or loss of any Government Data; and/or</w:t>
      </w:r>
    </w:p>
    <w:p w14:paraId="17925EB8"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Buyer being required to make a compensation payment to one or more third parties; and/or</w:t>
      </w:r>
    </w:p>
    <w:p w14:paraId="71FB257E"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is entitled to or does terminate this Contract pursuant to Clause 10.4 (CCS and Buyer Termination Rights).</w:t>
      </w:r>
    </w:p>
    <w:p w14:paraId="6608D3FD"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D1FBCD7"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566B3600"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0989EBB"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there is no change to the Service Credit Cap.</w:t>
      </w:r>
    </w:p>
    <w:p w14:paraId="57E6AC9C"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Critical Service Level Failure</w:t>
      </w:r>
    </w:p>
    <w:p w14:paraId="7170DAF3" w14:textId="77777777" w:rsidR="003D5775" w:rsidRPr="001B351E" w:rsidRDefault="003D5775" w:rsidP="003D5775">
      <w:pPr>
        <w:pStyle w:val="Norm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On the occurrence of a Critical Service Level Failure:</w:t>
      </w:r>
    </w:p>
    <w:p w14:paraId="30FA3FD2"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that would otherwise have accrued during the relevant Service Period shall not accrue; and</w:t>
      </w:r>
    </w:p>
    <w:p w14:paraId="684EAD26"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1B351E">
        <w:rPr>
          <w:rFonts w:ascii="Arial" w:eastAsia="Arial" w:hAnsi="Arial" w:cs="Arial"/>
          <w:b/>
          <w:color w:val="000000"/>
          <w:sz w:val="24"/>
          <w:szCs w:val="24"/>
        </w:rPr>
        <w:t>Compensation for Critical Service Level Failure</w:t>
      </w:r>
      <w:r w:rsidRPr="001B351E">
        <w:rPr>
          <w:rFonts w:ascii="Arial" w:eastAsia="Arial" w:hAnsi="Arial" w:cs="Arial"/>
          <w:color w:val="000000"/>
          <w:sz w:val="24"/>
          <w:szCs w:val="24"/>
        </w:rPr>
        <w:t>"),</w:t>
      </w:r>
    </w:p>
    <w:p w14:paraId="77B15FCD" w14:textId="77777777" w:rsidR="003D5775" w:rsidRPr="001B351E" w:rsidRDefault="003D5775" w:rsidP="003D5775">
      <w:pPr>
        <w:pStyle w:val="Normal0"/>
        <w:tabs>
          <w:tab w:val="left" w:pos="3402"/>
        </w:tabs>
        <w:spacing w:after="220" w:line="240" w:lineRule="auto"/>
        <w:ind w:left="720"/>
        <w:rPr>
          <w:rFonts w:ascii="Arial" w:eastAsia="Arial" w:hAnsi="Arial" w:cs="Arial"/>
          <w:color w:val="000000"/>
          <w:sz w:val="24"/>
          <w:szCs w:val="24"/>
        </w:rPr>
      </w:pPr>
      <w:r w:rsidRPr="001B351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AB2B8F9" w14:textId="77777777" w:rsidR="003D5775" w:rsidRPr="001B351E" w:rsidRDefault="003D5775" w:rsidP="003D5775">
      <w:pPr>
        <w:pStyle w:val="Normal0"/>
        <w:tabs>
          <w:tab w:val="left" w:pos="142"/>
        </w:tabs>
        <w:spacing w:before="240" w:after="120" w:line="240" w:lineRule="auto"/>
        <w:ind w:left="426" w:hanging="360"/>
        <w:rPr>
          <w:rFonts w:ascii="Arial" w:eastAsia="Arial" w:hAnsi="Arial" w:cs="Arial"/>
          <w:b/>
          <w:smallCaps/>
          <w:color w:val="000000"/>
          <w:sz w:val="24"/>
          <w:szCs w:val="24"/>
        </w:rPr>
      </w:pPr>
    </w:p>
    <w:p w14:paraId="555E8AB0" w14:textId="77777777" w:rsidR="003D5775" w:rsidRPr="001B351E" w:rsidRDefault="003D5775" w:rsidP="006673CE">
      <w:pPr>
        <w:pStyle w:val="Annex"/>
        <w:rPr>
          <w:rFonts w:eastAsia="Arial Bold"/>
        </w:rPr>
      </w:pPr>
      <w:r w:rsidRPr="001B351E">
        <w:br w:type="page"/>
      </w:r>
      <w:bookmarkStart w:id="496" w:name="_Toc154147189"/>
      <w:bookmarkStart w:id="497" w:name="_Toc154149103"/>
      <w:r w:rsidRPr="001B351E">
        <w:rPr>
          <w:rFonts w:eastAsia="Arial Bold"/>
        </w:rPr>
        <w:lastRenderedPageBreak/>
        <w:t>Part A: Service Levels and Service Credits</w:t>
      </w:r>
      <w:bookmarkEnd w:id="496"/>
      <w:bookmarkEnd w:id="497"/>
      <w:r w:rsidRPr="001B351E">
        <w:rPr>
          <w:rFonts w:eastAsia="Arial Bold"/>
        </w:rPr>
        <w:t xml:space="preserve"> </w:t>
      </w:r>
    </w:p>
    <w:p w14:paraId="09228D1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Levels</w:t>
      </w:r>
    </w:p>
    <w:p w14:paraId="39DA244D"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If the level of performance of the Supplier:</w:t>
      </w:r>
    </w:p>
    <w:p w14:paraId="001FDE18"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likely to or fails to meet any Service Level Performance Measure; or</w:t>
      </w:r>
    </w:p>
    <w:p w14:paraId="5182A3EE"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is likely to cause or causes a Critical Service Failure to occur, </w:t>
      </w:r>
    </w:p>
    <w:p w14:paraId="61251499"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C88F5DF"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instruct the Supplier to comply with the Rectification Plan Process; </w:t>
      </w:r>
    </w:p>
    <w:p w14:paraId="0769FE2E"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Service Level Failure has occurred, deduct the applicable Service Level Credits payable by the Supplier to the Buyer; and/or</w:t>
      </w:r>
    </w:p>
    <w:p w14:paraId="174F64B4"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83E4E0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Credits</w:t>
      </w:r>
    </w:p>
    <w:p w14:paraId="05FB179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5B75E7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019B825E" w:rsidR="003D5775" w:rsidRPr="001B351E" w:rsidRDefault="003D5775" w:rsidP="006673CE">
      <w:pPr>
        <w:pStyle w:val="Annex"/>
        <w:rPr>
          <w:rFonts w:eastAsia="Arial Bold"/>
          <w:szCs w:val="24"/>
        </w:rPr>
      </w:pPr>
      <w:r w:rsidRPr="001B351E">
        <w:br w:type="page"/>
      </w:r>
      <w:bookmarkStart w:id="498" w:name="_Toc154147190"/>
      <w:bookmarkStart w:id="499" w:name="_Toc154149104"/>
      <w:r w:rsidRPr="001B351E">
        <w:rPr>
          <w:rFonts w:eastAsia="Arial Bold"/>
        </w:rPr>
        <w:lastRenderedPageBreak/>
        <w:t>Annex A to Part A: Services Levels and Service Credits Table</w:t>
      </w:r>
      <w:bookmarkEnd w:id="498"/>
      <w:bookmarkEnd w:id="499"/>
      <w:r w:rsidR="00C31572">
        <w:rPr>
          <w:rFonts w:eastAsia="Arial Bold"/>
        </w:rPr>
        <w:t xml:space="preserve"> – Not Used</w:t>
      </w:r>
    </w:p>
    <w:p w14:paraId="3EB434DD" w14:textId="45E4F41D" w:rsidR="003D5775" w:rsidRPr="001B351E" w:rsidRDefault="003D5775" w:rsidP="003D5775">
      <w:pPr>
        <w:pStyle w:val="Normal0"/>
        <w:ind w:left="709"/>
        <w:rPr>
          <w:rFonts w:ascii="Arial" w:eastAsia="Arial" w:hAnsi="Arial" w:cs="Arial"/>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3D5775" w:rsidRPr="001B351E" w14:paraId="40E8B2BD" w14:textId="77777777" w:rsidTr="003D5775">
        <w:trPr>
          <w:trHeight w:val="1213"/>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C0BE278"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178C8D"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Credit for each Service Period</w:t>
            </w:r>
          </w:p>
          <w:p w14:paraId="3FBF0C5E" w14:textId="77777777" w:rsidR="003D5775" w:rsidRPr="001B351E" w:rsidRDefault="003D5775">
            <w:pPr>
              <w:pStyle w:val="Normal0"/>
              <w:ind w:left="95"/>
              <w:rPr>
                <w:rFonts w:ascii="Arial" w:eastAsia="Arial" w:hAnsi="Arial" w:cs="Arial"/>
                <w:sz w:val="24"/>
                <w:szCs w:val="24"/>
              </w:rPr>
            </w:pPr>
          </w:p>
        </w:tc>
      </w:tr>
      <w:tr w:rsidR="003D5775" w:rsidRPr="001B351E" w14:paraId="6147E49D" w14:textId="77777777" w:rsidTr="003D5775">
        <w:trPr>
          <w:trHeight w:val="1213"/>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5F8B9" w14:textId="77777777" w:rsidR="003D5775" w:rsidRPr="001B351E" w:rsidRDefault="003D5775">
            <w:pPr>
              <w:pStyle w:val="Normal0"/>
              <w:ind w:left="61"/>
              <w:rPr>
                <w:rFonts w:ascii="Arial" w:eastAsia="Arial" w:hAnsi="Arial" w:cs="Arial"/>
                <w:sz w:val="24"/>
                <w:szCs w:val="24"/>
              </w:rPr>
            </w:pPr>
            <w:r w:rsidRPr="001B351E">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A96104"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B47CC3" w14:textId="77777777" w:rsidR="003D5775" w:rsidRPr="001B351E" w:rsidRDefault="003D5775">
            <w:pPr>
              <w:pStyle w:val="Normal0"/>
              <w:rPr>
                <w:rFonts w:ascii="Arial" w:eastAsia="Arial" w:hAnsi="Arial" w:cs="Arial"/>
                <w:sz w:val="24"/>
                <w:szCs w:val="24"/>
              </w:rPr>
            </w:pPr>
            <w:r w:rsidRPr="001B351E">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13B1D15E"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7896E9D9" w14:textId="77777777" w:rsidR="003D5775" w:rsidRPr="001B351E" w:rsidRDefault="003D5775">
            <w:pPr>
              <w:spacing w:after="0"/>
              <w:rPr>
                <w:rFonts w:ascii="Arial" w:eastAsia="Arial" w:hAnsi="Arial" w:cs="Arial"/>
                <w:sz w:val="24"/>
                <w:szCs w:val="24"/>
              </w:rPr>
            </w:pPr>
          </w:p>
        </w:tc>
      </w:tr>
      <w:tr w:rsidR="003D5775" w:rsidRPr="001B351E" w14:paraId="36852E60"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765DCC93"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b/>
                <w:sz w:val="24"/>
                <w:szCs w:val="24"/>
              </w:rPr>
              <w:t>[</w:t>
            </w:r>
            <w:r w:rsidRPr="001B351E">
              <w:rPr>
                <w:rFonts w:ascii="Arial" w:eastAsia="Arial" w:hAnsi="Arial" w:cs="Arial"/>
                <w:sz w:val="24"/>
                <w:szCs w:val="24"/>
              </w:rPr>
              <w:t>Accurate and timely billing of Buyer</w:t>
            </w:r>
          </w:p>
          <w:p w14:paraId="1B319C6E"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C52208A"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Accuracy /Timelines</w:t>
            </w:r>
          </w:p>
          <w:p w14:paraId="1DCF0334"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50E977"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2E780729"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49E72A8"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8A85F80"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r w:rsidR="003D5775" w:rsidRPr="001B351E" w14:paraId="478D0084"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FD6BFF5"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sz w:val="24"/>
                <w:szCs w:val="24"/>
              </w:rPr>
              <w:t>Access to Buyer support</w:t>
            </w:r>
          </w:p>
          <w:p w14:paraId="7118DC78"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E7910A7"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Availability</w:t>
            </w:r>
          </w:p>
          <w:p w14:paraId="7876FC12" w14:textId="77777777" w:rsidR="003D5775" w:rsidRPr="001B351E" w:rsidRDefault="003D5775">
            <w:pPr>
              <w:pStyle w:val="Normal0"/>
              <w:spacing w:after="120"/>
              <w:ind w:left="95"/>
              <w:rPr>
                <w:rFonts w:ascii="Arial" w:eastAsia="Arial" w:hAnsi="Arial" w:cs="Arial"/>
                <w:sz w:val="24"/>
                <w:szCs w:val="24"/>
              </w:rPr>
            </w:pPr>
          </w:p>
          <w:p w14:paraId="35703EDE"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DD3F8A"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5E86F948"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8D5A6F"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58F9E55"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bl>
    <w:p w14:paraId="0E37A3D4" w14:textId="77777777" w:rsidR="003D5775" w:rsidRPr="005F6D6E" w:rsidRDefault="003D5775" w:rsidP="003D5775">
      <w:pPr>
        <w:pStyle w:val="Normal0"/>
        <w:ind w:left="709"/>
        <w:rPr>
          <w:rFonts w:ascii="Arial" w:eastAsia="Arial" w:hAnsi="Arial" w:cs="Arial"/>
          <w:sz w:val="24"/>
          <w:szCs w:val="24"/>
        </w:rPr>
      </w:pPr>
      <w:r w:rsidRPr="005F6D6E">
        <w:rPr>
          <w:rFonts w:ascii="Arial" w:eastAsia="Arial" w:hAnsi="Arial" w:cs="Arial"/>
          <w:sz w:val="24"/>
          <w:szCs w:val="24"/>
        </w:rPr>
        <w:t>The Service Credits shall be calculated on the basis of the following formula:</w:t>
      </w:r>
    </w:p>
    <w:tbl>
      <w:tblPr>
        <w:tblW w:w="9030" w:type="dxa"/>
        <w:tblLayout w:type="fixed"/>
        <w:tblLook w:val="04A0" w:firstRow="1" w:lastRow="0" w:firstColumn="1" w:lastColumn="0" w:noHBand="0" w:noVBand="1"/>
      </w:tblPr>
      <w:tblGrid>
        <w:gridCol w:w="4377"/>
        <w:gridCol w:w="685"/>
        <w:gridCol w:w="3968"/>
      </w:tblGrid>
      <w:tr w:rsidR="003D5775" w:rsidRPr="001B351E" w14:paraId="15B09820" w14:textId="77777777" w:rsidTr="005F6D6E">
        <w:tc>
          <w:tcPr>
            <w:tcW w:w="4377" w:type="dxa"/>
            <w:hideMark/>
          </w:tcPr>
          <w:p w14:paraId="1B994B61" w14:textId="77777777" w:rsidR="003D5775" w:rsidRPr="005F6D6E" w:rsidRDefault="003D5775">
            <w:pPr>
              <w:pStyle w:val="Normal0"/>
              <w:ind w:left="567"/>
              <w:rPr>
                <w:rFonts w:ascii="Arial" w:eastAsia="Arial" w:hAnsi="Arial" w:cs="Arial"/>
                <w:sz w:val="24"/>
                <w:szCs w:val="24"/>
              </w:rPr>
            </w:pPr>
            <w:r w:rsidRPr="005F6D6E">
              <w:rPr>
                <w:rFonts w:ascii="Arial" w:eastAsia="Arial" w:hAnsi="Arial" w:cs="Arial"/>
                <w:sz w:val="24"/>
                <w:szCs w:val="24"/>
              </w:rPr>
              <w:t xml:space="preserve">Formula: x% (Service Level Performance Measure) - x% (actual Service Level performance)  </w:t>
            </w:r>
          </w:p>
        </w:tc>
        <w:tc>
          <w:tcPr>
            <w:tcW w:w="685" w:type="dxa"/>
            <w:hideMark/>
          </w:tcPr>
          <w:p w14:paraId="0318042B" w14:textId="77777777" w:rsidR="003D5775" w:rsidRPr="005F6D6E" w:rsidRDefault="003D5775">
            <w:pPr>
              <w:pStyle w:val="Normal0"/>
              <w:ind w:left="211"/>
              <w:rPr>
                <w:rFonts w:ascii="Arial" w:eastAsia="Arial" w:hAnsi="Arial" w:cs="Arial"/>
                <w:sz w:val="24"/>
                <w:szCs w:val="24"/>
              </w:rPr>
            </w:pPr>
            <w:r w:rsidRPr="005F6D6E">
              <w:rPr>
                <w:rFonts w:ascii="Arial" w:eastAsia="Arial" w:hAnsi="Arial" w:cs="Arial"/>
                <w:sz w:val="24"/>
                <w:szCs w:val="24"/>
              </w:rPr>
              <w:t>=</w:t>
            </w:r>
          </w:p>
        </w:tc>
        <w:tc>
          <w:tcPr>
            <w:tcW w:w="3968" w:type="dxa"/>
            <w:hideMark/>
          </w:tcPr>
          <w:p w14:paraId="090F6DC7" w14:textId="77777777" w:rsidR="003D5775" w:rsidRPr="001B351E" w:rsidRDefault="003D5775">
            <w:pPr>
              <w:pStyle w:val="Normal0"/>
              <w:ind w:left="145"/>
              <w:rPr>
                <w:rFonts w:ascii="Arial" w:eastAsia="Arial" w:hAnsi="Arial" w:cs="Arial"/>
                <w:sz w:val="24"/>
                <w:szCs w:val="24"/>
              </w:rPr>
            </w:pPr>
            <w:r w:rsidRPr="005F6D6E">
              <w:rPr>
                <w:rFonts w:ascii="Arial" w:eastAsia="Arial" w:hAnsi="Arial" w:cs="Arial"/>
                <w:sz w:val="24"/>
                <w:szCs w:val="24"/>
              </w:rPr>
              <w:t>x% of the Charges payable to the Buyer as Service Credits to be deducted from the next Invoice payable by the Buyer</w:t>
            </w:r>
          </w:p>
        </w:tc>
      </w:tr>
      <w:tr w:rsidR="003D5775" w:rsidRPr="001B351E" w14:paraId="091BEDCB" w14:textId="77777777" w:rsidTr="005F6D6E">
        <w:tc>
          <w:tcPr>
            <w:tcW w:w="4377" w:type="dxa"/>
          </w:tcPr>
          <w:p w14:paraId="07CE0A2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1C34A15" w14:textId="77777777" w:rsidR="003D5775" w:rsidRPr="001B351E" w:rsidRDefault="003D5775">
            <w:pPr>
              <w:pStyle w:val="Normal0"/>
              <w:ind w:left="567"/>
              <w:rPr>
                <w:rFonts w:ascii="Arial" w:eastAsia="Arial" w:hAnsi="Arial" w:cs="Arial"/>
                <w:sz w:val="24"/>
                <w:szCs w:val="24"/>
              </w:rPr>
            </w:pPr>
          </w:p>
        </w:tc>
        <w:tc>
          <w:tcPr>
            <w:tcW w:w="685" w:type="dxa"/>
            <w:hideMark/>
          </w:tcPr>
          <w:p w14:paraId="12174E8E"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lastRenderedPageBreak/>
              <w:t>=</w:t>
            </w:r>
          </w:p>
        </w:tc>
        <w:tc>
          <w:tcPr>
            <w:tcW w:w="3968" w:type="dxa"/>
          </w:tcPr>
          <w:p w14:paraId="54E9BDC5"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23% of the Charges payable to the Buyer as Service Credits to be deducted from the next Invoice payable by the Buyer]</w:t>
            </w:r>
          </w:p>
          <w:p w14:paraId="7E051CA8" w14:textId="77777777" w:rsidR="003D5775" w:rsidRPr="001B351E" w:rsidRDefault="003D5775">
            <w:pPr>
              <w:pStyle w:val="Normal0"/>
              <w:ind w:left="145"/>
              <w:rPr>
                <w:rFonts w:ascii="Arial" w:eastAsia="Arial" w:hAnsi="Arial" w:cs="Arial"/>
                <w:sz w:val="24"/>
                <w:szCs w:val="24"/>
              </w:rPr>
            </w:pPr>
          </w:p>
        </w:tc>
      </w:tr>
    </w:tbl>
    <w:p w14:paraId="420FAD5E" w14:textId="1A2BF06E" w:rsidR="003D5775" w:rsidRPr="001B351E" w:rsidRDefault="003D5775" w:rsidP="005F6D6E">
      <w:pPr>
        <w:pStyle w:val="Annex"/>
        <w:ind w:left="0"/>
        <w:rPr>
          <w:rFonts w:eastAsia="Arial Bold"/>
        </w:rPr>
      </w:pPr>
      <w:bookmarkStart w:id="500" w:name="_Toc154147191"/>
      <w:bookmarkStart w:id="501" w:name="_Toc154149105"/>
      <w:r w:rsidRPr="001B351E">
        <w:rPr>
          <w:rFonts w:eastAsia="Arial Bold"/>
        </w:rPr>
        <w:t>Part B: Performance Monitoring</w:t>
      </w:r>
      <w:bookmarkEnd w:id="500"/>
      <w:bookmarkEnd w:id="501"/>
      <w:r w:rsidRPr="001B351E">
        <w:rPr>
          <w:rFonts w:eastAsia="Arial Bold"/>
        </w:rPr>
        <w:t xml:space="preserve"> </w:t>
      </w:r>
    </w:p>
    <w:p w14:paraId="353F18C8"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Performance Monitoring and Performance Review</w:t>
      </w:r>
    </w:p>
    <w:p w14:paraId="1E7B252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072042"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performance monitoring reports ("</w:t>
      </w:r>
      <w:r w:rsidRPr="001B351E">
        <w:rPr>
          <w:rFonts w:ascii="Arial" w:eastAsia="Arial" w:hAnsi="Arial" w:cs="Arial"/>
          <w:b/>
          <w:color w:val="000000"/>
          <w:sz w:val="24"/>
          <w:szCs w:val="24"/>
        </w:rPr>
        <w:t>Performance Monitoring Reports</w:t>
      </w:r>
      <w:r w:rsidRPr="001B351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0A1D0FB"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each Service Level, the actual performance achieved over the Service Level for the relevant Service Period;</w:t>
      </w:r>
    </w:p>
    <w:p w14:paraId="4364DA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summary of all failures to achieve Service Levels that occurred during that Service Period;</w:t>
      </w:r>
    </w:p>
    <w:p w14:paraId="360D65C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any Critical Service Level Failures;</w:t>
      </w:r>
    </w:p>
    <w:p w14:paraId="4C816D15"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any repeat failures, actions taken to resolve the underlying cause and prevent recurrence;</w:t>
      </w:r>
    </w:p>
    <w:p w14:paraId="029039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DD0C813"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other details as the Buyer may reasonably require from time to time.</w:t>
      </w:r>
    </w:p>
    <w:p w14:paraId="28C4A17E"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Parties shall attend meetings to discuss Performance Monitoring Reports ("</w:t>
      </w:r>
      <w:r w:rsidRPr="001B351E">
        <w:rPr>
          <w:rFonts w:ascii="Arial" w:eastAsia="Arial" w:hAnsi="Arial" w:cs="Arial"/>
          <w:b/>
          <w:color w:val="000000"/>
          <w:sz w:val="24"/>
          <w:szCs w:val="24"/>
        </w:rPr>
        <w:t>Performance Review Meetings</w:t>
      </w:r>
      <w:r w:rsidRPr="001B351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4550A2C4"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698839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be attended by the Supplier's Representative and the Buyer’s Representative; and</w:t>
      </w:r>
    </w:p>
    <w:p w14:paraId="5F10A886"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EAAF5F3"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0878980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26953D2" w14:textId="77777777" w:rsidR="003D5775" w:rsidRPr="001B351E" w:rsidRDefault="003D5775" w:rsidP="003D5775">
      <w:pPr>
        <w:pStyle w:val="Normal0"/>
        <w:spacing w:before="120" w:after="120" w:line="240" w:lineRule="auto"/>
        <w:ind w:left="1440" w:hanging="576"/>
        <w:rPr>
          <w:rFonts w:ascii="Arial" w:eastAsia="Arial" w:hAnsi="Arial" w:cs="Arial"/>
          <w:color w:val="000000"/>
          <w:sz w:val="24"/>
          <w:szCs w:val="24"/>
        </w:rPr>
      </w:pPr>
    </w:p>
    <w:p w14:paraId="7E7D5AF9"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Satisfaction Surveys</w:t>
      </w:r>
    </w:p>
    <w:p w14:paraId="07CA28C9"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E5BF58C" w14:textId="77777777" w:rsidR="003D5775" w:rsidRPr="001B351E" w:rsidRDefault="003D5775" w:rsidP="003D5775">
      <w:pPr>
        <w:pStyle w:val="Normal0"/>
        <w:spacing w:before="120" w:after="120" w:line="240" w:lineRule="auto"/>
        <w:ind w:left="936" w:hanging="576"/>
        <w:jc w:val="both"/>
        <w:rPr>
          <w:rFonts w:ascii="Arial" w:eastAsia="Arial" w:hAnsi="Arial" w:cs="Arial"/>
          <w:color w:val="000000"/>
          <w:sz w:val="24"/>
          <w:szCs w:val="24"/>
        </w:rPr>
      </w:pPr>
    </w:p>
    <w:p w14:paraId="053A08E0"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2B621BB" w14:textId="77777777" w:rsidR="003D5775" w:rsidRPr="001B351E" w:rsidRDefault="003D5775" w:rsidP="004F21F2">
      <w:pPr>
        <w:pStyle w:val="ContentsHH1"/>
      </w:pPr>
      <w:bookmarkStart w:id="502" w:name="_Toc154147192"/>
      <w:bookmarkStart w:id="503" w:name="_Toc154149106"/>
      <w:r w:rsidRPr="001B351E">
        <w:lastRenderedPageBreak/>
        <w:t>Call-Off Schedule 15 (Call-Off Contract Management)</w:t>
      </w:r>
      <w:bookmarkEnd w:id="502"/>
      <w:bookmarkEnd w:id="503"/>
    </w:p>
    <w:p w14:paraId="1674D195" w14:textId="77777777" w:rsidR="003D5775" w:rsidRPr="001B351E" w:rsidRDefault="003D5775" w:rsidP="003D5775">
      <w:pPr>
        <w:pStyle w:val="Normal0"/>
        <w:keepNext/>
        <w:rPr>
          <w:rFonts w:ascii="Arial" w:hAnsi="Arial" w:cs="Arial"/>
          <w:b/>
          <w:smallCaps/>
          <w:sz w:val="24"/>
          <w:szCs w:val="24"/>
        </w:rPr>
      </w:pPr>
    </w:p>
    <w:p w14:paraId="24FF905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Definitions</w:t>
      </w:r>
    </w:p>
    <w:p w14:paraId="0A117A5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sidRPr="001B351E">
        <w:rPr>
          <w:rFonts w:ascii="Arial" w:eastAsia="Arial" w:hAnsi="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3D5775" w:rsidRPr="001B351E" w14:paraId="27D9CB0A" w14:textId="77777777" w:rsidTr="003D5775">
        <w:tc>
          <w:tcPr>
            <w:tcW w:w="2739" w:type="dxa"/>
            <w:hideMark/>
          </w:tcPr>
          <w:p w14:paraId="0F2AB671" w14:textId="77777777" w:rsidR="003D5775" w:rsidRPr="001B351E" w:rsidRDefault="003D5775">
            <w:pPr>
              <w:pStyle w:val="Normal0"/>
              <w:spacing w:after="120"/>
              <w:ind w:left="720" w:hanging="360"/>
              <w:rPr>
                <w:rFonts w:ascii="Arial" w:eastAsia="Arial" w:hAnsi="Arial" w:cs="Arial"/>
                <w:b/>
                <w:sz w:val="24"/>
                <w:szCs w:val="24"/>
              </w:rPr>
            </w:pPr>
            <w:r w:rsidRPr="001B351E">
              <w:rPr>
                <w:rFonts w:ascii="Arial" w:hAnsi="Arial" w:cs="Arial"/>
                <w:b/>
                <w:sz w:val="24"/>
                <w:szCs w:val="24"/>
              </w:rPr>
              <w:t>"Operational Board"</w:t>
            </w:r>
          </w:p>
        </w:tc>
        <w:tc>
          <w:tcPr>
            <w:tcW w:w="6170" w:type="dxa"/>
            <w:hideMark/>
          </w:tcPr>
          <w:p w14:paraId="0E8993E9" w14:textId="77777777" w:rsidR="003D5775" w:rsidRPr="001B351E" w:rsidRDefault="003D5775">
            <w:pPr>
              <w:pStyle w:val="Normal0"/>
              <w:tabs>
                <w:tab w:val="left" w:pos="-9"/>
              </w:tabs>
              <w:spacing w:after="120"/>
              <w:ind w:left="720" w:hanging="360"/>
              <w:rPr>
                <w:rFonts w:ascii="Arial" w:hAnsi="Arial" w:cs="Arial"/>
                <w:sz w:val="24"/>
                <w:szCs w:val="24"/>
              </w:rPr>
            </w:pPr>
            <w:r w:rsidRPr="001B351E">
              <w:rPr>
                <w:rFonts w:ascii="Arial" w:hAnsi="Arial" w:cs="Arial"/>
                <w:sz w:val="24"/>
                <w:szCs w:val="24"/>
              </w:rPr>
              <w:t>the board established in accordance with paragraph 4.1 of this Schedule;</w:t>
            </w:r>
          </w:p>
        </w:tc>
      </w:tr>
      <w:tr w:rsidR="003D5775" w:rsidRPr="001B351E" w14:paraId="738170AE" w14:textId="77777777" w:rsidTr="003D5775">
        <w:tc>
          <w:tcPr>
            <w:tcW w:w="2739" w:type="dxa"/>
            <w:hideMark/>
          </w:tcPr>
          <w:p w14:paraId="24388746" w14:textId="77777777" w:rsidR="003D5775" w:rsidRPr="001B351E" w:rsidRDefault="003D5775">
            <w:pPr>
              <w:pStyle w:val="Normal0"/>
              <w:spacing w:after="120"/>
              <w:ind w:left="720" w:hanging="360"/>
              <w:rPr>
                <w:rFonts w:ascii="Arial" w:hAnsi="Arial" w:cs="Arial"/>
                <w:b/>
                <w:sz w:val="24"/>
                <w:szCs w:val="24"/>
              </w:rPr>
            </w:pPr>
            <w:r w:rsidRPr="001B351E">
              <w:rPr>
                <w:rFonts w:ascii="Arial" w:hAnsi="Arial" w:cs="Arial"/>
                <w:b/>
                <w:sz w:val="24"/>
                <w:szCs w:val="24"/>
              </w:rPr>
              <w:t>"Project Manager"</w:t>
            </w:r>
          </w:p>
        </w:tc>
        <w:tc>
          <w:tcPr>
            <w:tcW w:w="6170" w:type="dxa"/>
          </w:tcPr>
          <w:p w14:paraId="4991DF53" w14:textId="77777777" w:rsidR="003D5775" w:rsidRPr="001B351E" w:rsidRDefault="003D5775">
            <w:pPr>
              <w:pStyle w:val="Normal0"/>
              <w:tabs>
                <w:tab w:val="left" w:pos="-9"/>
              </w:tabs>
              <w:ind w:left="720" w:hanging="360"/>
              <w:rPr>
                <w:rFonts w:ascii="Arial" w:hAnsi="Arial" w:cs="Arial"/>
                <w:sz w:val="24"/>
                <w:szCs w:val="24"/>
              </w:rPr>
            </w:pPr>
            <w:r w:rsidRPr="001B351E">
              <w:rPr>
                <w:rFonts w:ascii="Arial" w:hAnsi="Arial" w:cs="Arial"/>
                <w:sz w:val="24"/>
                <w:szCs w:val="24"/>
              </w:rPr>
              <w:t>the manager appointed in accordance with paragraph 2.1 of this Schedule;</w:t>
            </w:r>
          </w:p>
          <w:p w14:paraId="3C72A837" w14:textId="77777777" w:rsidR="003D5775" w:rsidRPr="001B351E" w:rsidRDefault="003D5775">
            <w:pPr>
              <w:pStyle w:val="Normal0"/>
              <w:tabs>
                <w:tab w:val="left" w:pos="-9"/>
              </w:tabs>
              <w:ind w:left="720" w:hanging="360"/>
              <w:rPr>
                <w:rFonts w:ascii="Arial" w:hAnsi="Arial" w:cs="Arial"/>
                <w:sz w:val="24"/>
                <w:szCs w:val="24"/>
              </w:rPr>
            </w:pPr>
          </w:p>
        </w:tc>
      </w:tr>
    </w:tbl>
    <w:p w14:paraId="0FD428D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Project Management</w:t>
      </w:r>
    </w:p>
    <w:p w14:paraId="212BD9B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Without prejudice to paragraph 4 below, the Parties agree to operate the boards specified as set out in the Annex to this Schedule.</w:t>
      </w:r>
    </w:p>
    <w:p w14:paraId="4E2CB951"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Role of the Supplier Contract Manager</w:t>
      </w:r>
    </w:p>
    <w:p w14:paraId="0B5F9AC3"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Supplier's Contract Manager's shall be:</w:t>
      </w:r>
    </w:p>
    <w:p w14:paraId="4DAF52C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5B47C29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0D12CE0"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able to cancel any delegation and recommence the position himself; and</w:t>
      </w:r>
    </w:p>
    <w:p w14:paraId="24B9593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replaced only after the Buyer has received notification of the proposed change. </w:t>
      </w:r>
    </w:p>
    <w:p w14:paraId="5E5D3B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color w:val="000000"/>
          <w:sz w:val="24"/>
          <w:szCs w:val="24"/>
        </w:rPr>
      </w:pPr>
      <w:r w:rsidRPr="001B351E">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DE191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7A9A139D" w14:textId="77777777" w:rsidR="003D5775" w:rsidRPr="001B351E" w:rsidRDefault="003D5775" w:rsidP="003D5775">
      <w:pPr>
        <w:pStyle w:val="Normal0"/>
        <w:rPr>
          <w:rFonts w:ascii="Arial" w:hAnsi="Arial" w:cs="Arial"/>
          <w:sz w:val="24"/>
          <w:szCs w:val="24"/>
        </w:rPr>
      </w:pPr>
    </w:p>
    <w:p w14:paraId="22B28541"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Role of the Operational Board</w:t>
      </w:r>
    </w:p>
    <w:p w14:paraId="49370A98"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shall be established by the Buyer for the purposes of this Contract on which the Supplier and the Buyer shall be represented.</w:t>
      </w:r>
    </w:p>
    <w:p w14:paraId="74A92A94"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7DE018A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D3263E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Contract Risk Management</w:t>
      </w:r>
    </w:p>
    <w:p w14:paraId="488B60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Both Parties shall pro-actively manage risks attributed to them under the terms of this Call-Off Contract.</w:t>
      </w:r>
    </w:p>
    <w:p w14:paraId="5E0C6178"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 shall develop, operate, maintain and amend, as agreed with the Buyer, processes for:</w:t>
      </w:r>
    </w:p>
    <w:p w14:paraId="14447D2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sz w:val="24"/>
          <w:szCs w:val="24"/>
        </w:rPr>
        <w:t>the identification and management of risks;</w:t>
      </w:r>
    </w:p>
    <w:p w14:paraId="53F639B2"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identification and management of issues; and</w:t>
      </w:r>
    </w:p>
    <w:p w14:paraId="373DF708"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monitoring and controlling project plans.</w:t>
      </w:r>
    </w:p>
    <w:p w14:paraId="2BC32946"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b/>
          <w:color w:val="000000"/>
          <w:sz w:val="24"/>
          <w:szCs w:val="24"/>
        </w:rPr>
      </w:pPr>
      <w:r w:rsidRPr="001B351E">
        <w:rPr>
          <w:rFonts w:ascii="Arial" w:hAnsi="Arial" w:cs="Arial"/>
          <w:color w:val="000000"/>
          <w:sz w:val="24"/>
          <w:szCs w:val="24"/>
        </w:rPr>
        <w:t>The Supplier allows the Buyer to inspect at any time within working hours the accounts and records which the Supplier is required to keep.</w:t>
      </w:r>
    </w:p>
    <w:p w14:paraId="4B85E3D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 xml:space="preserve">The Supplier will maintain a risk register of the risks relating to the Call Off Contract which the Buyer's and the Supplier have identified. </w:t>
      </w:r>
    </w:p>
    <w:p w14:paraId="56A0069A" w14:textId="77777777" w:rsidR="003D5775" w:rsidRPr="001B351E" w:rsidRDefault="003D5775" w:rsidP="003D5775">
      <w:pPr>
        <w:pStyle w:val="Normal0"/>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FDFCBAE" w14:textId="77777777" w:rsidR="003D5775" w:rsidRPr="001B351E" w:rsidRDefault="003D5775" w:rsidP="006673CE">
      <w:pPr>
        <w:pStyle w:val="Annex"/>
      </w:pPr>
      <w:r w:rsidRPr="001B351E">
        <w:br w:type="page"/>
      </w:r>
      <w:bookmarkStart w:id="504" w:name="_Toc154147193"/>
      <w:bookmarkStart w:id="505" w:name="_Toc154149107"/>
      <w:r w:rsidRPr="001B351E">
        <w:lastRenderedPageBreak/>
        <w:t>Annex: Contract Boards</w:t>
      </w:r>
      <w:bookmarkEnd w:id="504"/>
      <w:bookmarkEnd w:id="505"/>
    </w:p>
    <w:p w14:paraId="39D59CF8" w14:textId="77777777" w:rsidR="003D5775" w:rsidRPr="001B351E" w:rsidRDefault="003D5775" w:rsidP="003D5775">
      <w:pPr>
        <w:pStyle w:val="Normal0"/>
        <w:tabs>
          <w:tab w:val="left" w:pos="360"/>
        </w:tabs>
        <w:spacing w:after="240"/>
        <w:rPr>
          <w:rFonts w:ascii="Arial" w:hAnsi="Arial" w:cs="Arial"/>
          <w:color w:val="000000"/>
          <w:sz w:val="24"/>
          <w:szCs w:val="24"/>
        </w:rPr>
      </w:pPr>
      <w:r w:rsidRPr="001B351E">
        <w:rPr>
          <w:rFonts w:ascii="Arial" w:hAnsi="Arial" w:cs="Arial"/>
          <w:color w:val="000000"/>
          <w:sz w:val="24"/>
          <w:szCs w:val="24"/>
        </w:rPr>
        <w:t>The Parties agree to operate the following boards at the locations and at the frequencies set out below:</w:t>
      </w:r>
    </w:p>
    <w:p w14:paraId="08C2A28C" w14:textId="6686F900" w:rsidR="003D5775" w:rsidRPr="001B351E" w:rsidRDefault="00C31572" w:rsidP="003D5775">
      <w:pPr>
        <w:spacing w:after="0"/>
        <w:rPr>
          <w:rFonts w:ascii="Arial" w:hAnsi="Arial" w:cs="Arial"/>
          <w:sz w:val="24"/>
          <w:szCs w:val="24"/>
        </w:rPr>
      </w:pPr>
      <w:r>
        <w:rPr>
          <w:rFonts w:ascii="Arial" w:hAnsi="Arial" w:cs="Arial"/>
          <w:sz w:val="24"/>
          <w:szCs w:val="24"/>
        </w:rPr>
        <w:t>To be agreed during implementation</w:t>
      </w:r>
    </w:p>
    <w:p w14:paraId="7DF6F7AA" w14:textId="77777777" w:rsidR="003D5775" w:rsidRPr="001B351E" w:rsidRDefault="003D5775">
      <w:pPr>
        <w:rPr>
          <w:rFonts w:ascii="Arial" w:hAnsi="Arial" w:cs="Arial"/>
          <w:sz w:val="24"/>
          <w:szCs w:val="24"/>
        </w:rPr>
      </w:pPr>
      <w:r w:rsidRPr="001B351E">
        <w:rPr>
          <w:rFonts w:ascii="Arial" w:hAnsi="Arial" w:cs="Arial"/>
          <w:sz w:val="24"/>
          <w:szCs w:val="24"/>
        </w:rPr>
        <w:br w:type="page"/>
      </w:r>
    </w:p>
    <w:p w14:paraId="63E08C84" w14:textId="77777777" w:rsidR="003D5775" w:rsidRPr="001B351E" w:rsidRDefault="003D5775" w:rsidP="004F21F2">
      <w:pPr>
        <w:pStyle w:val="ContentsHH1"/>
      </w:pPr>
      <w:bookmarkStart w:id="506" w:name="_Toc154147194"/>
      <w:bookmarkStart w:id="507" w:name="_Toc154149108"/>
      <w:r w:rsidRPr="001B351E">
        <w:lastRenderedPageBreak/>
        <w:t>Call-Off Schedule 16 (Benchmarking)</w:t>
      </w:r>
      <w:bookmarkEnd w:id="506"/>
      <w:bookmarkEnd w:id="507"/>
    </w:p>
    <w:p w14:paraId="6131D377"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DEFINITIONS</w:t>
      </w:r>
    </w:p>
    <w:p w14:paraId="73F8E8E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Look w:val="0400" w:firstRow="0" w:lastRow="0" w:firstColumn="0" w:lastColumn="0" w:noHBand="0" w:noVBand="1"/>
      </w:tblPr>
      <w:tblGrid>
        <w:gridCol w:w="2899"/>
        <w:gridCol w:w="5141"/>
      </w:tblGrid>
      <w:tr w:rsidR="003D5775" w:rsidRPr="001B351E" w14:paraId="3B7FBB28" w14:textId="77777777" w:rsidTr="003D5775">
        <w:tc>
          <w:tcPr>
            <w:tcW w:w="2900" w:type="dxa"/>
            <w:hideMark/>
          </w:tcPr>
          <w:p w14:paraId="4A0909D4"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 Review"</w:t>
            </w:r>
          </w:p>
        </w:tc>
        <w:tc>
          <w:tcPr>
            <w:tcW w:w="5142" w:type="dxa"/>
            <w:hideMark/>
          </w:tcPr>
          <w:p w14:paraId="1481047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review of the Deliverables carried out in accordance with this Schedule to determine whether those Deliverables represent Good Value;</w:t>
            </w:r>
          </w:p>
        </w:tc>
      </w:tr>
      <w:tr w:rsidR="003D5775" w:rsidRPr="001B351E" w14:paraId="177EED13" w14:textId="77777777" w:rsidTr="003D5775">
        <w:tc>
          <w:tcPr>
            <w:tcW w:w="2900" w:type="dxa"/>
            <w:hideMark/>
          </w:tcPr>
          <w:p w14:paraId="22D06C41"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"Benchmarked Deliverables"</w:t>
            </w:r>
          </w:p>
        </w:tc>
        <w:tc>
          <w:tcPr>
            <w:tcW w:w="5142" w:type="dxa"/>
            <w:hideMark/>
          </w:tcPr>
          <w:p w14:paraId="6FB7921B"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any Deliverables included within the scope of a Benchmark Review pursuant to this Schedule;</w:t>
            </w:r>
          </w:p>
        </w:tc>
      </w:tr>
      <w:tr w:rsidR="003D5775" w:rsidRPr="001B351E" w14:paraId="4B5DB3F6" w14:textId="77777777" w:rsidTr="003D5775">
        <w:tc>
          <w:tcPr>
            <w:tcW w:w="2900" w:type="dxa"/>
            <w:hideMark/>
          </w:tcPr>
          <w:p w14:paraId="533D0F8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Rates"</w:t>
            </w:r>
          </w:p>
        </w:tc>
        <w:tc>
          <w:tcPr>
            <w:tcW w:w="5142" w:type="dxa"/>
            <w:hideMark/>
          </w:tcPr>
          <w:p w14:paraId="22ED59B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Charges for Comparable Deliverables;</w:t>
            </w:r>
          </w:p>
        </w:tc>
      </w:tr>
      <w:tr w:rsidR="003D5775" w:rsidRPr="001B351E" w14:paraId="239828F8" w14:textId="77777777" w:rsidTr="003D5775">
        <w:tc>
          <w:tcPr>
            <w:tcW w:w="2900" w:type="dxa"/>
            <w:hideMark/>
          </w:tcPr>
          <w:p w14:paraId="5C82F729"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Deliverables"</w:t>
            </w:r>
          </w:p>
        </w:tc>
        <w:tc>
          <w:tcPr>
            <w:tcW w:w="5142" w:type="dxa"/>
            <w:hideMark/>
          </w:tcPr>
          <w:p w14:paraId="1F13A22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3D5775" w:rsidRPr="001B351E" w14:paraId="4A75C658" w14:textId="77777777" w:rsidTr="003D5775">
        <w:tc>
          <w:tcPr>
            <w:tcW w:w="2900" w:type="dxa"/>
            <w:hideMark/>
          </w:tcPr>
          <w:p w14:paraId="3AA407BD"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"Comparison Group"</w:t>
            </w:r>
          </w:p>
        </w:tc>
        <w:tc>
          <w:tcPr>
            <w:tcW w:w="5142" w:type="dxa"/>
            <w:hideMark/>
          </w:tcPr>
          <w:p w14:paraId="56E6924F"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3D5775" w:rsidRPr="001B351E" w14:paraId="2CFBFEFE" w14:textId="77777777" w:rsidTr="003D5775">
        <w:tc>
          <w:tcPr>
            <w:tcW w:w="2900" w:type="dxa"/>
            <w:hideMark/>
          </w:tcPr>
          <w:p w14:paraId="16193C4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"Equivalent Data"</w:t>
            </w:r>
          </w:p>
        </w:tc>
        <w:tc>
          <w:tcPr>
            <w:tcW w:w="5142" w:type="dxa"/>
            <w:hideMark/>
          </w:tcPr>
          <w:p w14:paraId="6DB53DEA"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data derived from an analysis of the Comparable Rates and/or the Comparable Deliverables (as applicable) provided by the Comparison Group;</w:t>
            </w:r>
          </w:p>
        </w:tc>
      </w:tr>
      <w:tr w:rsidR="003D5775" w:rsidRPr="001B351E" w14:paraId="1F95F576" w14:textId="77777777" w:rsidTr="003D5775">
        <w:tc>
          <w:tcPr>
            <w:tcW w:w="2900" w:type="dxa"/>
            <w:hideMark/>
          </w:tcPr>
          <w:p w14:paraId="70F7304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Value"</w:t>
            </w:r>
          </w:p>
        </w:tc>
        <w:tc>
          <w:tcPr>
            <w:tcW w:w="5142" w:type="dxa"/>
            <w:hideMark/>
          </w:tcPr>
          <w:p w14:paraId="516D1716"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that the Benchmarked Rates are within the Upper Quartile; and</w:t>
            </w:r>
          </w:p>
        </w:tc>
      </w:tr>
      <w:tr w:rsidR="003D5775" w:rsidRPr="001B351E" w14:paraId="38ABDB52" w14:textId="77777777" w:rsidTr="003D5775">
        <w:tc>
          <w:tcPr>
            <w:tcW w:w="2900" w:type="dxa"/>
            <w:hideMark/>
          </w:tcPr>
          <w:p w14:paraId="4A59F1F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"Upper Quartile"</w:t>
            </w:r>
          </w:p>
        </w:tc>
        <w:tc>
          <w:tcPr>
            <w:tcW w:w="5142" w:type="dxa"/>
            <w:hideMark/>
          </w:tcPr>
          <w:p w14:paraId="41DFFBB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terms of best value </w:t>
            </w:r>
            <w:r w:rsidRPr="001B351E">
              <w:rPr>
                <w:rFonts w:ascii="Arial" w:eastAsia="Arial" w:hAnsi="Arial" w:cs="Arial"/>
                <w:color w:val="000000"/>
                <w:sz w:val="24"/>
                <w:szCs w:val="24"/>
              </w:rPr>
              <w:lastRenderedPageBreak/>
              <w:t>for money for the recipients of Comparable Deliverables.</w:t>
            </w:r>
          </w:p>
        </w:tc>
      </w:tr>
    </w:tbl>
    <w:p w14:paraId="6723ACA4"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you should use this Schedule</w:t>
      </w:r>
    </w:p>
    <w:p w14:paraId="1D11421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2500CC6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3BFABB0"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Amounts payable under this Schedule shall not fall with the definition of a Cost.</w:t>
      </w:r>
    </w:p>
    <w:p w14:paraId="09F6BE90"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Benchmarking</w:t>
      </w:r>
    </w:p>
    <w:p w14:paraId="69A8E7D0" w14:textId="77777777" w:rsidR="003D5775" w:rsidRPr="005F6D6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 xml:space="preserve">How benchmarking </w:t>
      </w:r>
      <w:r w:rsidRPr="005F6D6E">
        <w:rPr>
          <w:rFonts w:ascii="Arial" w:eastAsia="Arial" w:hAnsi="Arial" w:cs="Arial"/>
          <w:b/>
          <w:color w:val="000000"/>
          <w:sz w:val="24"/>
          <w:szCs w:val="24"/>
        </w:rPr>
        <w:t>works</w:t>
      </w:r>
    </w:p>
    <w:p w14:paraId="63FA3EB5" w14:textId="77777777" w:rsidR="003D5775" w:rsidRPr="005F6D6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the Buyer may give NHS LPP the right to enforce the Buyer's rights under this Schedule.</w:t>
      </w:r>
    </w:p>
    <w:p w14:paraId="143AE26A"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may, by written notice to the Supplier, require a Benchmark Review of any or all of</w:t>
      </w:r>
      <w:r w:rsidRPr="001B351E">
        <w:rPr>
          <w:rFonts w:ascii="Arial" w:eastAsia="Arial" w:hAnsi="Arial" w:cs="Arial"/>
          <w:color w:val="000000"/>
          <w:sz w:val="24"/>
          <w:szCs w:val="24"/>
        </w:rPr>
        <w:t xml:space="preserve"> the Deliverables.</w:t>
      </w:r>
    </w:p>
    <w:p w14:paraId="74879924"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30D69D"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purpose of a Benchmark Review will be to establish whether the Benchmarked Deliverables are, individually and/or as a whole, Good Value.</w:t>
      </w:r>
    </w:p>
    <w:p w14:paraId="24C6F133"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that are to be the Benchmarked Deliverables will be identified by the Buyer in writing.</w:t>
      </w:r>
    </w:p>
    <w:p w14:paraId="767842C3" w14:textId="7805A74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Upon its request for a Benchmark Review the Buyer shall nominate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If the Parties cannot agree the appointment within twenty (20) days of the initial request for Benchmark review then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selected by the Chartered Institute of Financial Accountants. </w:t>
      </w:r>
    </w:p>
    <w:p w14:paraId="6731313A" w14:textId="7697FD6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cost of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w:t>
      </w:r>
      <w:r w:rsidRPr="001B351E">
        <w:rPr>
          <w:rFonts w:ascii="Arial" w:eastAsia="Arial" w:hAnsi="Arial" w:cs="Arial"/>
          <w:color w:val="000000"/>
          <w:sz w:val="24"/>
          <w:szCs w:val="24"/>
        </w:rPr>
        <w:lastRenderedPageBreak/>
        <w:t xml:space="preserve">Benchmarked Deliverables are not Good Value, in which case the Parties shall share the cost of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such proportions as the Parties agree (acting reasonably). Invoices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raised against the Supplier and the relevant portion shall be reimbursed by the Buyer.</w:t>
      </w:r>
    </w:p>
    <w:p w14:paraId="235EBC08"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Benchmarking Process</w:t>
      </w:r>
    </w:p>
    <w:p w14:paraId="2F0B18A6" w14:textId="28E43ADF"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produce and send to the Buyer, for Approval, a draft plan for the Benchmark Review which must include:</w:t>
      </w:r>
    </w:p>
    <w:p w14:paraId="27E30BC2"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proposed cost and timetable for the Benchmark Review;</w:t>
      </w:r>
    </w:p>
    <w:p w14:paraId="48C4F84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69FD048" w14:textId="21BF7A90"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description of how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will scope and identify the Comparison Group. </w:t>
      </w:r>
    </w:p>
    <w:p w14:paraId="0796BE79" w14:textId="750D9E18"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0D971B4B" w14:textId="2D54D6DF"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must give notice in writing to the Supplier within ten (10) Working Days after receiving the draft plan, advising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must produce an amended draft plan and this Paragraph 3.2.3 shall apply to any amended draft plan.</w:t>
      </w:r>
    </w:p>
    <w:p w14:paraId="3A8D5DB0" w14:textId="1C4D56D5"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both Parties have approved the draft plan then they will notify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No Party may unreasonably withhold or delay its Approval of the draft plan.</w:t>
      </w:r>
    </w:p>
    <w:p w14:paraId="533B89F6" w14:textId="1A5A1CC6"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it has received the Approval of the draft plan,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w:t>
      </w:r>
    </w:p>
    <w:p w14:paraId="77CF312D"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71A08D"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market intelligence;</w:t>
      </w:r>
    </w:p>
    <w:p w14:paraId="1A9D5BFA" w14:textId="770D792D"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marker’s</w:t>
      </w:r>
      <w:r w:rsidRPr="001B351E">
        <w:rPr>
          <w:rFonts w:ascii="Arial" w:eastAsia="Arial" w:hAnsi="Arial" w:cs="Arial"/>
          <w:color w:val="000000"/>
          <w:sz w:val="24"/>
          <w:szCs w:val="24"/>
        </w:rPr>
        <w:t xml:space="preserve"> own data and experience;</w:t>
      </w:r>
    </w:p>
    <w:p w14:paraId="222FD174"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relevant published information; and</w:t>
      </w:r>
    </w:p>
    <w:p w14:paraId="53307806" w14:textId="12B5B69C"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pursuant to Paragraph </w:t>
      </w:r>
      <w:r w:rsidR="000738AF" w:rsidRPr="001B351E">
        <w:rPr>
          <w:rFonts w:ascii="Arial" w:eastAsia="Arial" w:hAnsi="Arial" w:cs="Arial"/>
          <w:color w:val="000000"/>
          <w:sz w:val="24"/>
          <w:szCs w:val="24"/>
        </w:rPr>
        <w:t>3.2.6 below</w:t>
      </w:r>
      <w:r w:rsidRPr="001B351E">
        <w:rPr>
          <w:rFonts w:ascii="Arial" w:eastAsia="Arial" w:hAnsi="Arial" w:cs="Arial"/>
          <w:color w:val="000000"/>
          <w:sz w:val="24"/>
          <w:szCs w:val="24"/>
        </w:rPr>
        <w:t>, information from other suppliers or purchasers on Comparable Rates;</w:t>
      </w:r>
    </w:p>
    <w:p w14:paraId="68EC6D1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by applying the adjustment factors listed in Paragraph 3.2.7 and from an analysis of the Comparable Rates, derive the Equivalent Data;</w:t>
      </w:r>
    </w:p>
    <w:p w14:paraId="20F9A018"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using the Equivalent Data, calculate the Upper Quartile;</w:t>
      </w:r>
    </w:p>
    <w:p w14:paraId="4BA7068F"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determine whether or not each Benchmarked Rate is, and/or the Benchmarked Rates as a whole are, Good Value.</w:t>
      </w:r>
    </w:p>
    <w:p w14:paraId="076CBD4D" w14:textId="0734CF9D"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use all reasonable endeavours and act in good faith to supply information required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360CC05D" w14:textId="4BA68EE9"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carrying out the benchmarking analysis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6A386C9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BDEAE81"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exchange rates;</w:t>
      </w:r>
    </w:p>
    <w:p w14:paraId="1DBC907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A4E06C2"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left="648" w:hanging="216"/>
        <w:rPr>
          <w:rFonts w:ascii="Arial" w:eastAsia="Arial" w:hAnsi="Arial" w:cs="Arial"/>
          <w:b/>
          <w:color w:val="000000"/>
          <w:sz w:val="24"/>
          <w:szCs w:val="24"/>
        </w:rPr>
      </w:pPr>
      <w:r w:rsidRPr="001B351E">
        <w:rPr>
          <w:rFonts w:ascii="Arial" w:eastAsia="Arial" w:hAnsi="Arial" w:cs="Arial"/>
          <w:b/>
          <w:color w:val="000000"/>
          <w:sz w:val="24"/>
          <w:szCs w:val="24"/>
        </w:rPr>
        <w:t>Benchmarking Report</w:t>
      </w:r>
    </w:p>
    <w:p w14:paraId="1CD7F66F" w14:textId="41D78D02"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For the purposes of this Schedule </w:t>
      </w:r>
      <w:r w:rsidRPr="001B351E">
        <w:rPr>
          <w:rFonts w:ascii="Arial" w:eastAsia="Arial" w:hAnsi="Arial" w:cs="Arial"/>
          <w:b/>
          <w:color w:val="000000"/>
          <w:sz w:val="24"/>
          <w:szCs w:val="24"/>
        </w:rPr>
        <w:t>"Benchmarking Report"</w:t>
      </w:r>
      <w:r w:rsidRPr="001B351E">
        <w:rPr>
          <w:rFonts w:ascii="Arial" w:eastAsia="Arial" w:hAnsi="Arial" w:cs="Arial"/>
          <w:color w:val="000000"/>
          <w:sz w:val="24"/>
          <w:szCs w:val="24"/>
        </w:rPr>
        <w:t xml:space="preserve"> shall mean the report produced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following the Benchmark Review and as further described in this Schedule;</w:t>
      </w:r>
    </w:p>
    <w:p w14:paraId="0E1BD1C6" w14:textId="65E62193"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13C85DB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a finding as to whether or not a Benchmarked Service and/or whether the Benchmarked Deliverables as a whole are, Good Value;</w:t>
      </w:r>
    </w:p>
    <w:p w14:paraId="0522AE1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48467009"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BB3EF83"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320646EB" w14:textId="77777777" w:rsidR="003D5775" w:rsidRPr="001B351E" w:rsidRDefault="003D5775">
      <w:pPr>
        <w:rPr>
          <w:rFonts w:ascii="Arial" w:eastAsia="Arial" w:hAnsi="Arial" w:cs="Arial"/>
          <w:color w:val="000000"/>
          <w:sz w:val="24"/>
          <w:szCs w:val="24"/>
        </w:rPr>
      </w:pPr>
      <w:r w:rsidRPr="001B351E">
        <w:rPr>
          <w:rFonts w:ascii="Arial" w:eastAsia="Arial" w:hAnsi="Arial" w:cs="Arial"/>
          <w:color w:val="000000"/>
          <w:sz w:val="24"/>
          <w:szCs w:val="24"/>
        </w:rPr>
        <w:br w:type="page"/>
      </w:r>
    </w:p>
    <w:p w14:paraId="16E5E008" w14:textId="630B5B80" w:rsidR="005C3908" w:rsidRPr="001B351E" w:rsidRDefault="005C3908">
      <w:pPr>
        <w:rPr>
          <w:rFonts w:ascii="Arial" w:eastAsia="Arial" w:hAnsi="Arial" w:cs="Arial"/>
          <w:b/>
          <w:sz w:val="36"/>
          <w:szCs w:val="36"/>
        </w:rPr>
      </w:pPr>
      <w:bookmarkStart w:id="508" w:name="_Toc154147197"/>
    </w:p>
    <w:p w14:paraId="5D57B28C" w14:textId="77777777" w:rsidR="003D5775" w:rsidRPr="001B351E" w:rsidRDefault="003D5775" w:rsidP="00933F69">
      <w:pPr>
        <w:pStyle w:val="ContentsHH1"/>
      </w:pPr>
      <w:bookmarkStart w:id="509" w:name="_Toc154149111"/>
      <w:r w:rsidRPr="001B351E">
        <w:t>Call-Off Schedule 18 (Background Checks)</w:t>
      </w:r>
      <w:bookmarkEnd w:id="508"/>
      <w:bookmarkEnd w:id="509"/>
      <w:r w:rsidRPr="001B351E">
        <w:t xml:space="preserve"> </w:t>
      </w:r>
    </w:p>
    <w:p w14:paraId="6D49FDC4" w14:textId="77777777" w:rsidR="003D5775" w:rsidRPr="001B351E" w:rsidRDefault="003D5775" w:rsidP="001E1E50">
      <w:pPr>
        <w:keepNext/>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When you should use this Schedule</w:t>
      </w:r>
    </w:p>
    <w:p w14:paraId="1F30EFEC" w14:textId="77777777" w:rsidR="003D5775" w:rsidRPr="001B351E" w:rsidRDefault="003D5775" w:rsidP="003D5775">
      <w:pPr>
        <w:rPr>
          <w:rFonts w:ascii="Arial" w:eastAsia="Arial" w:hAnsi="Arial" w:cs="Arial"/>
          <w:sz w:val="24"/>
          <w:szCs w:val="24"/>
        </w:rPr>
      </w:pPr>
      <w:r w:rsidRPr="001B351E">
        <w:rPr>
          <w:rFonts w:ascii="Arial" w:eastAsia="Arial" w:hAnsi="Arial" w:cs="Arial"/>
          <w:sz w:val="24"/>
          <w:szCs w:val="24"/>
        </w:rPr>
        <w:t xml:space="preserve">This Schedule should be used where Supplier Staff must be vetted before working on Contract. </w:t>
      </w:r>
    </w:p>
    <w:p w14:paraId="4BD5C7BB" w14:textId="77777777" w:rsidR="003D5775" w:rsidRPr="001B351E" w:rsidRDefault="003D5775" w:rsidP="001E1E50">
      <w:pPr>
        <w:keepNext/>
        <w:numPr>
          <w:ilvl w:val="0"/>
          <w:numId w:val="169"/>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29DDA48B" w14:textId="77777777" w:rsidR="003D5775" w:rsidRPr="001B351E" w:rsidRDefault="003D5775" w:rsidP="003D5775">
      <w:pPr>
        <w:ind w:left="720"/>
        <w:rPr>
          <w:rFonts w:ascii="Arial" w:eastAsia="Arial" w:hAnsi="Arial" w:cs="Arial"/>
          <w:sz w:val="24"/>
          <w:szCs w:val="24"/>
        </w:rPr>
      </w:pPr>
      <w:r w:rsidRPr="001B351E">
        <w:rPr>
          <w:rFonts w:ascii="Arial" w:eastAsia="Arial" w:hAnsi="Arial" w:cs="Arial"/>
          <w:b/>
          <w:sz w:val="24"/>
          <w:szCs w:val="24"/>
        </w:rPr>
        <w:t>“Relevant Conviction”</w:t>
      </w:r>
      <w:r w:rsidRPr="001B351E">
        <w:rPr>
          <w:rFonts w:ascii="Arial" w:eastAsia="Arial" w:hAnsi="Arial" w:cs="Arial"/>
          <w:sz w:val="24"/>
          <w:szCs w:val="24"/>
        </w:rPr>
        <w:t xml:space="preserve"> means any conviction listed in Annex 1 to this Schedule. </w:t>
      </w:r>
    </w:p>
    <w:p w14:paraId="6AA87244" w14:textId="77777777" w:rsidR="003D5775" w:rsidRPr="001B351E" w:rsidRDefault="003D5775" w:rsidP="001E1E50">
      <w:pPr>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Relevant Convictions</w:t>
      </w:r>
    </w:p>
    <w:p w14:paraId="07888C82"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DA1974"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 xml:space="preserve">Notwithstanding Paragraph </w:t>
      </w:r>
      <w:r w:rsidRPr="001B351E">
        <w:rPr>
          <w:rFonts w:ascii="Arial" w:eastAsia="Arial" w:hAnsi="Arial" w:cs="Arial"/>
          <w:sz w:val="24"/>
          <w:szCs w:val="24"/>
        </w:rPr>
        <w:t>3</w:t>
      </w:r>
      <w:r w:rsidRPr="001B351E">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876A40F"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carry out a check with the records held by the Department for Education (DfE);</w:t>
      </w:r>
    </w:p>
    <w:p w14:paraId="2A84CC7A"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conduct thorough questioning regarding any Relevant Convictions; and</w:t>
      </w:r>
    </w:p>
    <w:p w14:paraId="04639B90"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ensure a police check is completed and such other checks as may be carried out through the Disclosure and Barring Service (DBS),</w:t>
      </w:r>
    </w:p>
    <w:p w14:paraId="73898780" w14:textId="77777777" w:rsidR="003D5775" w:rsidRPr="001B351E" w:rsidRDefault="003D5775" w:rsidP="003D5775">
      <w:pPr>
        <w:tabs>
          <w:tab w:val="left" w:pos="2127"/>
        </w:tabs>
        <w:spacing w:before="120" w:after="120" w:line="240" w:lineRule="auto"/>
        <w:ind w:left="2127"/>
        <w:rPr>
          <w:rFonts w:ascii="Arial" w:eastAsia="Arial" w:hAnsi="Arial" w:cs="Arial"/>
          <w:color w:val="000000"/>
          <w:sz w:val="24"/>
          <w:szCs w:val="24"/>
        </w:rPr>
      </w:pPr>
      <w:r w:rsidRPr="001B351E">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D2860B" w14:textId="77777777" w:rsidR="003D5775" w:rsidRPr="001B351E" w:rsidRDefault="003D5775" w:rsidP="003D5775">
      <w:pPr>
        <w:rPr>
          <w:rFonts w:ascii="Arial" w:eastAsia="Arial" w:hAnsi="Arial" w:cs="Arial"/>
          <w:b/>
          <w:smallCaps/>
          <w:sz w:val="20"/>
          <w:szCs w:val="20"/>
        </w:rPr>
      </w:pPr>
      <w:r w:rsidRPr="001B351E">
        <w:rPr>
          <w:rFonts w:ascii="Arial" w:hAnsi="Arial" w:cs="Arial"/>
        </w:rPr>
        <w:br w:type="page"/>
      </w:r>
    </w:p>
    <w:p w14:paraId="42050CB3" w14:textId="77777777" w:rsidR="003D5775" w:rsidRPr="001B351E" w:rsidRDefault="003D5775" w:rsidP="003D5775">
      <w:pPr>
        <w:keepNext/>
        <w:rPr>
          <w:rFonts w:ascii="Arial" w:eastAsia="Arial" w:hAnsi="Arial" w:cs="Arial"/>
          <w:b/>
          <w:sz w:val="36"/>
          <w:szCs w:val="36"/>
        </w:rPr>
      </w:pPr>
    </w:p>
    <w:p w14:paraId="2958F04B" w14:textId="77777777" w:rsidR="003D5775" w:rsidRPr="005F6D6E" w:rsidRDefault="003D5775" w:rsidP="006673CE">
      <w:pPr>
        <w:pStyle w:val="Annex"/>
        <w:rPr>
          <w:rFonts w:eastAsia="Arial"/>
        </w:rPr>
      </w:pPr>
      <w:bookmarkStart w:id="510" w:name="_Toc154147198"/>
      <w:bookmarkStart w:id="511" w:name="_Toc154149112"/>
      <w:r w:rsidRPr="005F6D6E">
        <w:rPr>
          <w:rFonts w:eastAsia="Arial"/>
        </w:rPr>
        <w:t>Annex 1 – Relevant Convictions</w:t>
      </w:r>
      <w:bookmarkEnd w:id="510"/>
      <w:bookmarkEnd w:id="511"/>
    </w:p>
    <w:p w14:paraId="130CC4CD" w14:textId="77777777" w:rsidR="003D5775" w:rsidRPr="005F6D6E" w:rsidRDefault="003D5775" w:rsidP="003D5775">
      <w:pPr>
        <w:rPr>
          <w:rFonts w:ascii="Arial" w:eastAsia="Arial" w:hAnsi="Arial" w:cs="Arial"/>
          <w:sz w:val="24"/>
          <w:szCs w:val="24"/>
        </w:rPr>
      </w:pPr>
    </w:p>
    <w:p w14:paraId="055BFDB1" w14:textId="3C0AEE6F" w:rsidR="003D5775" w:rsidRPr="001B351E" w:rsidRDefault="00C31572">
      <w:pPr>
        <w:rPr>
          <w:rFonts w:ascii="Arial" w:eastAsia="Arial" w:hAnsi="Arial" w:cs="Arial"/>
          <w:sz w:val="24"/>
          <w:szCs w:val="24"/>
        </w:rPr>
      </w:pPr>
      <w:r w:rsidRPr="005F6D6E">
        <w:rPr>
          <w:rFonts w:ascii="Arial" w:eastAsia="Arial" w:hAnsi="Arial" w:cs="Arial"/>
          <w:b/>
          <w:sz w:val="24"/>
          <w:szCs w:val="24"/>
        </w:rPr>
        <w:t>Not Applicable</w:t>
      </w:r>
    </w:p>
    <w:p w14:paraId="1B2EC172" w14:textId="77777777" w:rsidR="00C31572" w:rsidRDefault="00C31572">
      <w:pPr>
        <w:rPr>
          <w:rFonts w:ascii="Arial" w:eastAsia="Arial" w:hAnsi="Arial" w:cs="Arial"/>
          <w:b/>
          <w:sz w:val="36"/>
          <w:szCs w:val="36"/>
        </w:rPr>
      </w:pPr>
      <w:bookmarkStart w:id="512" w:name="_Toc154147200"/>
      <w:bookmarkStart w:id="513" w:name="_Toc154149114"/>
      <w:r>
        <w:br w:type="page"/>
      </w:r>
    </w:p>
    <w:p w14:paraId="1523F34C" w14:textId="0A69E2CE" w:rsidR="003D5775" w:rsidRPr="001B351E" w:rsidRDefault="003D5775" w:rsidP="00933F69">
      <w:pPr>
        <w:pStyle w:val="ContentsHH1"/>
      </w:pPr>
      <w:r w:rsidRPr="001B351E">
        <w:lastRenderedPageBreak/>
        <w:t>Call-Off Schedule 20 (Call-Off Specification)</w:t>
      </w:r>
      <w:bookmarkEnd w:id="512"/>
      <w:bookmarkEnd w:id="513"/>
      <w:r w:rsidRPr="001B351E">
        <w:t xml:space="preserve"> </w:t>
      </w:r>
    </w:p>
    <w:p w14:paraId="53BACD0F" w14:textId="336C41AA" w:rsidR="00710D59" w:rsidRDefault="00710D59">
      <w:pPr>
        <w:rPr>
          <w:rFonts w:ascii="Arial" w:hAnsi="Arial" w:cs="Arial"/>
        </w:rPr>
      </w:pPr>
      <w:bookmarkStart w:id="514" w:name="_Hlt365637504"/>
      <w:bookmarkStart w:id="515" w:name="_Hlt365637641"/>
      <w:bookmarkStart w:id="516" w:name="_Hlt365636904"/>
      <w:bookmarkStart w:id="517" w:name="_Hlt365636907"/>
      <w:bookmarkStart w:id="518" w:name="_Toc349230508"/>
      <w:bookmarkStart w:id="519" w:name="_Toc349230509"/>
      <w:bookmarkStart w:id="520" w:name="_Toc349230615"/>
      <w:bookmarkStart w:id="521" w:name="_Toc349230624"/>
      <w:bookmarkStart w:id="522" w:name="_Toc349230661"/>
      <w:bookmarkStart w:id="523" w:name="_Toc349230715"/>
      <w:bookmarkStart w:id="524" w:name="_Toc349230717"/>
      <w:bookmarkStart w:id="525" w:name="_Toc349231564"/>
      <w:bookmarkStart w:id="526" w:name="_Toc348712421"/>
      <w:bookmarkStart w:id="527" w:name="_Toc348712423"/>
      <w:bookmarkStart w:id="528" w:name="_Toc348712425"/>
      <w:bookmarkStart w:id="529" w:name="_Toc349230720"/>
      <w:bookmarkStart w:id="530" w:name="_Toc349231566"/>
      <w:bookmarkStart w:id="531" w:name="_Toc348712427"/>
      <w:bookmarkStart w:id="532" w:name="_Toc348712429"/>
      <w:bookmarkStart w:id="533" w:name="_Toc349230723"/>
      <w:bookmarkStart w:id="534" w:name="_Toc348712431"/>
      <w:bookmarkStart w:id="535" w:name="_Toc349230725"/>
      <w:bookmarkStart w:id="536" w:name="_Toc349231569"/>
      <w:bookmarkStart w:id="537" w:name="_Toc349230741"/>
      <w:bookmarkStart w:id="538" w:name="_Toc349231585"/>
      <w:bookmarkStart w:id="539" w:name="_Toc349232221"/>
      <w:bookmarkStart w:id="540" w:name="_Toc349230757"/>
      <w:bookmarkStart w:id="541" w:name="_Toc349230765"/>
      <w:bookmarkStart w:id="542" w:name="_Toc349231607"/>
      <w:bookmarkStart w:id="543" w:name="_Toc349232238"/>
      <w:bookmarkStart w:id="544" w:name="_Toc349230785"/>
      <w:bookmarkStart w:id="545" w:name="_Toc349231627"/>
      <w:bookmarkStart w:id="546" w:name="_Toc349230790"/>
      <w:bookmarkStart w:id="547" w:name="_Toc349231632"/>
      <w:bookmarkStart w:id="548" w:name="_Toc349230792"/>
      <w:bookmarkStart w:id="549" w:name="_Toc349230803"/>
      <w:bookmarkStart w:id="550" w:name="_Toc349231642"/>
      <w:bookmarkStart w:id="551" w:name="_Toc349232261"/>
      <w:bookmarkStart w:id="552" w:name="_Toc349230813"/>
      <w:bookmarkStart w:id="553" w:name="_Toc349231652"/>
      <w:bookmarkStart w:id="554" w:name="_Toc349232271"/>
      <w:bookmarkStart w:id="555" w:name="_Toc349230815"/>
      <w:bookmarkStart w:id="556" w:name="_Toc349231654"/>
      <w:bookmarkStart w:id="557" w:name="_Toc349232273"/>
      <w:bookmarkStart w:id="558" w:name="_Toc349230822"/>
      <w:bookmarkStart w:id="559" w:name="_Toc349231661"/>
      <w:bookmarkStart w:id="560" w:name="_Toc349232279"/>
      <w:bookmarkStart w:id="561" w:name="_Toc349230832"/>
      <w:bookmarkStart w:id="562" w:name="_Toc348712442"/>
      <w:bookmarkStart w:id="563" w:name="_Toc349230834"/>
      <w:bookmarkStart w:id="564" w:name="_Toc349231671"/>
      <w:bookmarkStart w:id="565" w:name="_Toc349230841"/>
      <w:bookmarkStart w:id="566" w:name="_Toc349231678"/>
      <w:bookmarkStart w:id="567" w:name="_Toc349232291"/>
      <w:bookmarkStart w:id="568" w:name="_Toc349230869"/>
      <w:bookmarkStart w:id="569" w:name="_Toc348712444"/>
      <w:bookmarkStart w:id="570" w:name="_Toc348712446"/>
      <w:bookmarkStart w:id="571" w:name="_Toc348712448"/>
      <w:bookmarkStart w:id="572" w:name="_Toc349230895"/>
      <w:bookmarkStart w:id="573" w:name="_Toc349231722"/>
      <w:bookmarkStart w:id="574" w:name="_Toc349230912"/>
      <w:bookmarkStart w:id="575" w:name="_Toc349230938"/>
      <w:bookmarkStart w:id="576" w:name="_Toc349231748"/>
      <w:bookmarkStart w:id="577" w:name="_Toc348712500"/>
      <w:bookmarkStart w:id="578" w:name="_Toc349231028"/>
      <w:bookmarkStart w:id="579" w:name="_Toc349231805"/>
      <w:bookmarkStart w:id="580" w:name="_Toc348712594"/>
      <w:bookmarkStart w:id="581" w:name="_Toc349231076"/>
      <w:bookmarkStart w:id="582" w:name="_Toc349231179"/>
      <w:bookmarkStart w:id="583" w:name="_Toc349231185"/>
      <w:bookmarkStart w:id="584" w:name="_Toc348712710"/>
      <w:bookmarkStart w:id="585" w:name="_Toc348712716"/>
      <w:bookmarkStart w:id="586" w:name="_Toc349231204"/>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B1FDF36" w14:textId="7CBA422A" w:rsidR="00BD7DBB" w:rsidRPr="005F6D6E" w:rsidRDefault="00BD7DBB" w:rsidP="00BD7DBB">
      <w:pPr>
        <w:rPr>
          <w:rFonts w:ascii="Arial" w:hAnsi="Arial" w:cs="Arial"/>
        </w:rPr>
      </w:pPr>
      <w:r w:rsidRPr="00BD7DBB">
        <w:rPr>
          <w:rFonts w:ascii="Arial" w:hAnsi="Arial" w:cs="Arial"/>
        </w:rPr>
        <w:t>Redacted Text Under FOIA Section 43, Commercial Interests</w:t>
      </w:r>
    </w:p>
    <w:sectPr w:rsidR="00BD7DBB" w:rsidRPr="005F6D6E">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F00AF" w14:textId="77777777" w:rsidR="00B3579B" w:rsidRDefault="00B3579B" w:rsidP="00710D59">
      <w:pPr>
        <w:spacing w:after="0" w:line="240" w:lineRule="auto"/>
      </w:pPr>
      <w:r>
        <w:separator/>
      </w:r>
    </w:p>
  </w:endnote>
  <w:endnote w:type="continuationSeparator" w:id="0">
    <w:p w14:paraId="137E02D0" w14:textId="77777777" w:rsidR="00B3579B" w:rsidRDefault="00B3579B" w:rsidP="0071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BDC3"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E3A2" w14:textId="77777777" w:rsidR="001C6A47" w:rsidRDefault="001C6A47" w:rsidP="0066370B">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25498B4C" w14:textId="4EFA18C3" w:rsidR="001C6A47" w:rsidRDefault="001C6A47"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5D64E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6756E">
      <w:rPr>
        <w:rFonts w:ascii="Arial" w:eastAsia="Arial" w:hAnsi="Arial" w:cs="Arial"/>
        <w:noProof/>
        <w:color w:val="000000"/>
        <w:sz w:val="20"/>
        <w:szCs w:val="20"/>
      </w:rPr>
      <w:t>4</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E972" w14:textId="77777777" w:rsidR="001C6A47" w:rsidRDefault="001C6A47">
    <w:pPr>
      <w:pStyle w:val="Normal0"/>
      <w:tabs>
        <w:tab w:val="center" w:pos="4513"/>
        <w:tab w:val="right" w:pos="9026"/>
      </w:tabs>
      <w:spacing w:after="0"/>
      <w:jc w:val="center"/>
    </w:pPr>
  </w:p>
  <w:p w14:paraId="4DFFF28C" w14:textId="77777777" w:rsidR="001C6A47" w:rsidRDefault="001C6A47">
    <w:pPr>
      <w:pStyle w:val="Normal0"/>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B976" w14:textId="26F2F642" w:rsidR="001C6A47" w:rsidRDefault="001C6A47" w:rsidP="00710D59">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3C560D84" w14:textId="74DD9369" w:rsidR="001C6A47" w:rsidRDefault="001C6A47" w:rsidP="00710D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4C11D2">
      <w:rPr>
        <w:rFonts w:ascii="Arial" w:eastAsia="Arial" w:hAnsi="Arial" w:cs="Arial"/>
        <w:color w:val="000000"/>
        <w:sz w:val="20"/>
        <w:szCs w:val="20"/>
      </w:rPr>
      <w:t xml:space="preserve">: </w:t>
    </w:r>
    <w:r w:rsidR="004C11D2" w:rsidRPr="004C11D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625F6">
      <w:rPr>
        <w:rFonts w:ascii="Arial" w:eastAsia="Arial" w:hAnsi="Arial" w:cs="Arial"/>
        <w:noProof/>
        <w:color w:val="000000"/>
        <w:sz w:val="20"/>
        <w:szCs w:val="20"/>
      </w:rPr>
      <w:t>288</w:t>
    </w:r>
    <w:r>
      <w:rPr>
        <w:rFonts w:ascii="Arial" w:eastAsia="Arial" w:hAnsi="Arial" w:cs="Arial"/>
        <w:color w:val="000000"/>
        <w:sz w:val="20"/>
        <w:szCs w:val="20"/>
      </w:rPr>
      <w:fldChar w:fldCharType="end"/>
    </w:r>
  </w:p>
  <w:p w14:paraId="061FEB43" w14:textId="77777777" w:rsidR="001C6A47" w:rsidRDefault="001C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09E38" w14:textId="77777777" w:rsidR="00B3579B" w:rsidRDefault="00B3579B" w:rsidP="00710D59">
      <w:pPr>
        <w:spacing w:after="0" w:line="240" w:lineRule="auto"/>
      </w:pPr>
      <w:r>
        <w:separator/>
      </w:r>
    </w:p>
  </w:footnote>
  <w:footnote w:type="continuationSeparator" w:id="0">
    <w:p w14:paraId="25FE9D2E" w14:textId="77777777" w:rsidR="00B3579B" w:rsidRDefault="00B3579B" w:rsidP="00710D59">
      <w:pPr>
        <w:spacing w:after="0" w:line="240" w:lineRule="auto"/>
      </w:pPr>
      <w:r>
        <w:continuationSeparator/>
      </w:r>
    </w:p>
  </w:footnote>
  <w:footnote w:id="1">
    <w:p w14:paraId="7C3A3003"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r>
        <w:t xml:space="preserve"> </w:t>
      </w:r>
    </w:p>
  </w:footnote>
  <w:footnote w:id="2">
    <w:p w14:paraId="66CC5E1B" w14:textId="77777777" w:rsidR="001C6A47" w:rsidRDefault="001C6A47" w:rsidP="00E45828">
      <w:pPr>
        <w:pStyle w:val="FootnoteText"/>
      </w:pPr>
      <w:r>
        <w:rPr>
          <w:rStyle w:val="FootnoteReference"/>
          <w:highlight w:val="yellow"/>
        </w:rPr>
        <w:footnoteRef/>
      </w:r>
      <w:r>
        <w:rPr>
          <w:highlight w:val="yellow"/>
        </w:rPr>
        <w:t>We recommend that you seek specific legal advice on this clause.</w:t>
      </w:r>
    </w:p>
  </w:footnote>
  <w:footnote w:id="3">
    <w:p w14:paraId="3D2C27B3"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4">
    <w:p w14:paraId="40C43BFE"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5">
    <w:p w14:paraId="3BD28ED3"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6">
    <w:p w14:paraId="2B0AEC49"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definition.</w:t>
      </w:r>
    </w:p>
  </w:footnote>
  <w:footnote w:id="7">
    <w:p w14:paraId="77BA1797"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8">
    <w:p w14:paraId="05D88408"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9">
    <w:p w14:paraId="030CDFD6"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AE41"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1FFF" w14:textId="77777777" w:rsidR="001C6A47" w:rsidRDefault="001C6A47" w:rsidP="0066370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D1F4880" w14:textId="77777777" w:rsidR="001C6A47" w:rsidRDefault="001C6A47">
    <w:pPr>
      <w:pStyle w:val="Normal0"/>
      <w:tabs>
        <w:tab w:val="center" w:pos="4513"/>
        <w:tab w:val="right" w:pos="9026"/>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25CC"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303" w14:textId="581BC971" w:rsidR="001C6A47" w:rsidRDefault="001C6A47" w:rsidP="00710D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w:t>
    </w:r>
  </w:p>
  <w:p w14:paraId="1DC1B375" w14:textId="77777777" w:rsidR="001C6A47" w:rsidRDefault="001C6A47" w:rsidP="00710D5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0563357" w14:textId="77777777" w:rsidR="001C6A47" w:rsidRDefault="001C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E8EC3C"/>
    <w:multiLevelType w:val="multilevel"/>
    <w:tmpl w:val="2950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ACBC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A82CE"/>
    <w:multiLevelType w:val="multilevel"/>
    <w:tmpl w:val="16A40F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7CA7E1F"/>
    <w:multiLevelType w:val="multilevel"/>
    <w:tmpl w:val="8032759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9320B62"/>
    <w:multiLevelType w:val="multilevel"/>
    <w:tmpl w:val="EED885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9F81510"/>
    <w:multiLevelType w:val="multilevel"/>
    <w:tmpl w:val="CB2CD63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B27C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B596D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AF74D"/>
    <w:multiLevelType w:val="multilevel"/>
    <w:tmpl w:val="4720F9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7455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082E3"/>
    <w:multiLevelType w:val="multilevel"/>
    <w:tmpl w:val="2BCA5B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03CD43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2F6F4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22" w15:restartNumberingAfterBreak="0">
    <w:nsid w:val="1163D397"/>
    <w:multiLevelType w:val="multilevel"/>
    <w:tmpl w:val="3F3A17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CD415F"/>
    <w:multiLevelType w:val="multilevel"/>
    <w:tmpl w:val="235CCA50"/>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5E28C06"/>
    <w:multiLevelType w:val="multilevel"/>
    <w:tmpl w:val="CF4E84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26" w15:restartNumberingAfterBreak="0">
    <w:nsid w:val="1883968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8487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B578C"/>
    <w:multiLevelType w:val="multilevel"/>
    <w:tmpl w:val="32DA3DC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99B0930"/>
    <w:multiLevelType w:val="multilevel"/>
    <w:tmpl w:val="6B9CCFD2"/>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9CED89A"/>
    <w:multiLevelType w:val="multilevel"/>
    <w:tmpl w:val="D3167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D8423E"/>
    <w:multiLevelType w:val="multilevel"/>
    <w:tmpl w:val="0744FDBA"/>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19F66B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C3264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0AB072"/>
    <w:multiLevelType w:val="multilevel"/>
    <w:tmpl w:val="21E4AA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1D363D2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69011F"/>
    <w:multiLevelType w:val="multilevel"/>
    <w:tmpl w:val="7C4AA37C"/>
    <w:lvl w:ilvl="0">
      <w:start w:val="1"/>
      <w:numFmt w:val="decimal"/>
      <w:pStyle w:val="AnnexHeading"/>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F590536"/>
    <w:multiLevelType w:val="multilevel"/>
    <w:tmpl w:val="AD2C22E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1F59D9F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53A03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2CB5828"/>
    <w:multiLevelType w:val="multilevel"/>
    <w:tmpl w:val="1FC295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82A77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5"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6"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47" w15:restartNumberingAfterBreak="0">
    <w:nsid w:val="29C78BF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355C9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50"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51" w15:restartNumberingAfterBreak="0">
    <w:nsid w:val="2AE5788F"/>
    <w:multiLevelType w:val="multilevel"/>
    <w:tmpl w:val="470AAA8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2B22A4D3"/>
    <w:multiLevelType w:val="multilevel"/>
    <w:tmpl w:val="1748A2B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2B4E0072"/>
    <w:multiLevelType w:val="multilevel"/>
    <w:tmpl w:val="7A9AE6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6E2BC7"/>
    <w:multiLevelType w:val="multilevel"/>
    <w:tmpl w:val="D308885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2D37351D"/>
    <w:multiLevelType w:val="multilevel"/>
    <w:tmpl w:val="D7B0FC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2DCD556B"/>
    <w:multiLevelType w:val="multilevel"/>
    <w:tmpl w:val="7B421C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9" w15:restartNumberingAfterBreak="0">
    <w:nsid w:val="2E754E7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EE22794"/>
    <w:multiLevelType w:val="multilevel"/>
    <w:tmpl w:val="89CCDEC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2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F0DF08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075015F"/>
    <w:multiLevelType w:val="multilevel"/>
    <w:tmpl w:val="10CA54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3239563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BF7408"/>
    <w:multiLevelType w:val="multilevel"/>
    <w:tmpl w:val="F6DCD66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568446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78242A"/>
    <w:multiLevelType w:val="hybridMultilevel"/>
    <w:tmpl w:val="29AACC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8C51741"/>
    <w:multiLevelType w:val="multilevel"/>
    <w:tmpl w:val="C616F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ACB304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3B2165B0"/>
    <w:multiLevelType w:val="multilevel"/>
    <w:tmpl w:val="B1126B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4" w15:restartNumberingAfterBreak="0">
    <w:nsid w:val="3BA7839D"/>
    <w:multiLevelType w:val="multilevel"/>
    <w:tmpl w:val="1C4604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C9505C5"/>
    <w:multiLevelType w:val="multilevel"/>
    <w:tmpl w:val="DFE053A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6" w15:restartNumberingAfterBreak="0">
    <w:nsid w:val="3EEB734C"/>
    <w:multiLevelType w:val="multilevel"/>
    <w:tmpl w:val="E71E226A"/>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8"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79" w15:restartNumberingAfterBreak="0">
    <w:nsid w:val="403FC22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1" w15:restartNumberingAfterBreak="0">
    <w:nsid w:val="409BFB6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0D206CA"/>
    <w:multiLevelType w:val="multilevel"/>
    <w:tmpl w:val="509C05D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412BB337"/>
    <w:multiLevelType w:val="multilevel"/>
    <w:tmpl w:val="91BA07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1491E1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2BB4B4A"/>
    <w:multiLevelType w:val="hybridMultilevel"/>
    <w:tmpl w:val="EE140786"/>
    <w:lvl w:ilvl="0" w:tplc="EB4EBB6E">
      <w:start w:val="1"/>
      <w:numFmt w:val="bullet"/>
      <w:lvlText w:val=""/>
      <w:lvlJc w:val="left"/>
      <w:pPr>
        <w:ind w:left="720" w:hanging="360"/>
      </w:pPr>
      <w:rPr>
        <w:rFonts w:ascii="Symbol" w:hAnsi="Symbol" w:hint="default"/>
      </w:rPr>
    </w:lvl>
    <w:lvl w:ilvl="1" w:tplc="1B26DFE2">
      <w:start w:val="1"/>
      <w:numFmt w:val="bullet"/>
      <w:lvlText w:val="o"/>
      <w:lvlJc w:val="left"/>
      <w:pPr>
        <w:ind w:left="1440" w:hanging="360"/>
      </w:pPr>
      <w:rPr>
        <w:rFonts w:ascii="Courier New" w:hAnsi="Courier New" w:cs="Times New Roman" w:hint="default"/>
      </w:rPr>
    </w:lvl>
    <w:lvl w:ilvl="2" w:tplc="68B0AF4E">
      <w:start w:val="1"/>
      <w:numFmt w:val="bullet"/>
      <w:lvlText w:val=""/>
      <w:lvlJc w:val="left"/>
      <w:pPr>
        <w:ind w:left="2160" w:hanging="360"/>
      </w:pPr>
      <w:rPr>
        <w:rFonts w:ascii="Wingdings" w:hAnsi="Wingdings" w:hint="default"/>
      </w:rPr>
    </w:lvl>
    <w:lvl w:ilvl="3" w:tplc="BEC634BA">
      <w:start w:val="1"/>
      <w:numFmt w:val="bullet"/>
      <w:lvlText w:val=""/>
      <w:lvlJc w:val="left"/>
      <w:pPr>
        <w:ind w:left="2880" w:hanging="360"/>
      </w:pPr>
      <w:rPr>
        <w:rFonts w:ascii="Symbol" w:hAnsi="Symbol" w:hint="default"/>
      </w:rPr>
    </w:lvl>
    <w:lvl w:ilvl="4" w:tplc="4A88D564">
      <w:start w:val="1"/>
      <w:numFmt w:val="bullet"/>
      <w:lvlText w:val="o"/>
      <w:lvlJc w:val="left"/>
      <w:pPr>
        <w:ind w:left="3600" w:hanging="360"/>
      </w:pPr>
      <w:rPr>
        <w:rFonts w:ascii="Courier New" w:hAnsi="Courier New" w:cs="Times New Roman" w:hint="default"/>
      </w:rPr>
    </w:lvl>
    <w:lvl w:ilvl="5" w:tplc="0FA80708">
      <w:start w:val="1"/>
      <w:numFmt w:val="bullet"/>
      <w:lvlText w:val=""/>
      <w:lvlJc w:val="left"/>
      <w:pPr>
        <w:ind w:left="4320" w:hanging="360"/>
      </w:pPr>
      <w:rPr>
        <w:rFonts w:ascii="Wingdings" w:hAnsi="Wingdings" w:hint="default"/>
      </w:rPr>
    </w:lvl>
    <w:lvl w:ilvl="6" w:tplc="0DCE1CCA">
      <w:start w:val="1"/>
      <w:numFmt w:val="bullet"/>
      <w:lvlText w:val=""/>
      <w:lvlJc w:val="left"/>
      <w:pPr>
        <w:ind w:left="5040" w:hanging="360"/>
      </w:pPr>
      <w:rPr>
        <w:rFonts w:ascii="Symbol" w:hAnsi="Symbol" w:hint="default"/>
      </w:rPr>
    </w:lvl>
    <w:lvl w:ilvl="7" w:tplc="B8EE2B9C">
      <w:start w:val="1"/>
      <w:numFmt w:val="bullet"/>
      <w:lvlText w:val="o"/>
      <w:lvlJc w:val="left"/>
      <w:pPr>
        <w:ind w:left="5760" w:hanging="360"/>
      </w:pPr>
      <w:rPr>
        <w:rFonts w:ascii="Courier New" w:hAnsi="Courier New" w:cs="Times New Roman" w:hint="default"/>
      </w:rPr>
    </w:lvl>
    <w:lvl w:ilvl="8" w:tplc="4920BA28">
      <w:start w:val="1"/>
      <w:numFmt w:val="bullet"/>
      <w:lvlText w:val=""/>
      <w:lvlJc w:val="left"/>
      <w:pPr>
        <w:ind w:left="6480" w:hanging="360"/>
      </w:pPr>
      <w:rPr>
        <w:rFonts w:ascii="Wingdings" w:hAnsi="Wingdings" w:hint="default"/>
      </w:rPr>
    </w:lvl>
  </w:abstractNum>
  <w:abstractNum w:abstractNumId="86"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7"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5A44C2"/>
    <w:multiLevelType w:val="multilevel"/>
    <w:tmpl w:val="128614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458E6C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627561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714E9A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3"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4B837BF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6" w15:restartNumberingAfterBreak="0">
    <w:nsid w:val="4CFFFE16"/>
    <w:multiLevelType w:val="multilevel"/>
    <w:tmpl w:val="50EAA1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98" w15:restartNumberingAfterBreak="0">
    <w:nsid w:val="4FD5DD7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18B13DA"/>
    <w:multiLevelType w:val="multilevel"/>
    <w:tmpl w:val="8F5EA19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0" w15:restartNumberingAfterBreak="0">
    <w:nsid w:val="51B43906"/>
    <w:multiLevelType w:val="multilevel"/>
    <w:tmpl w:val="AB0686DA"/>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52F3D55C"/>
    <w:multiLevelType w:val="hybridMultilevel"/>
    <w:tmpl w:val="F2BEF804"/>
    <w:lvl w:ilvl="0" w:tplc="4E660D8E">
      <w:start w:val="1"/>
      <w:numFmt w:val="bullet"/>
      <w:lvlText w:val=""/>
      <w:lvlJc w:val="left"/>
      <w:pPr>
        <w:ind w:left="720" w:hanging="360"/>
      </w:pPr>
      <w:rPr>
        <w:rFonts w:ascii="Symbol" w:hAnsi="Symbol" w:hint="default"/>
      </w:rPr>
    </w:lvl>
    <w:lvl w:ilvl="1" w:tplc="77489748">
      <w:start w:val="1"/>
      <w:numFmt w:val="lowerLetter"/>
      <w:lvlText w:val="%2."/>
      <w:lvlJc w:val="left"/>
      <w:pPr>
        <w:ind w:left="1440" w:hanging="360"/>
      </w:pPr>
    </w:lvl>
    <w:lvl w:ilvl="2" w:tplc="0C3CCA5E">
      <w:start w:val="1"/>
      <w:numFmt w:val="lowerRoman"/>
      <w:lvlText w:val="%3."/>
      <w:lvlJc w:val="right"/>
      <w:pPr>
        <w:ind w:left="2160" w:hanging="180"/>
      </w:pPr>
    </w:lvl>
    <w:lvl w:ilvl="3" w:tplc="1A42A5B6">
      <w:start w:val="1"/>
      <w:numFmt w:val="decimal"/>
      <w:lvlText w:val="%4."/>
      <w:lvlJc w:val="left"/>
      <w:pPr>
        <w:ind w:left="2880" w:hanging="360"/>
      </w:pPr>
    </w:lvl>
    <w:lvl w:ilvl="4" w:tplc="CF1881F6">
      <w:start w:val="1"/>
      <w:numFmt w:val="lowerLetter"/>
      <w:lvlText w:val="%5."/>
      <w:lvlJc w:val="left"/>
      <w:pPr>
        <w:ind w:left="3600" w:hanging="360"/>
      </w:pPr>
    </w:lvl>
    <w:lvl w:ilvl="5" w:tplc="56F42D92">
      <w:start w:val="1"/>
      <w:numFmt w:val="lowerRoman"/>
      <w:lvlText w:val="%6."/>
      <w:lvlJc w:val="right"/>
      <w:pPr>
        <w:ind w:left="4320" w:hanging="180"/>
      </w:pPr>
    </w:lvl>
    <w:lvl w:ilvl="6" w:tplc="A6D24F56">
      <w:start w:val="1"/>
      <w:numFmt w:val="decimal"/>
      <w:lvlText w:val="%7."/>
      <w:lvlJc w:val="left"/>
      <w:pPr>
        <w:ind w:left="5040" w:hanging="360"/>
      </w:pPr>
    </w:lvl>
    <w:lvl w:ilvl="7" w:tplc="0FE8A322">
      <w:start w:val="1"/>
      <w:numFmt w:val="lowerLetter"/>
      <w:lvlText w:val="%8."/>
      <w:lvlJc w:val="left"/>
      <w:pPr>
        <w:ind w:left="5760" w:hanging="360"/>
      </w:pPr>
    </w:lvl>
    <w:lvl w:ilvl="8" w:tplc="DB76C6D6">
      <w:start w:val="1"/>
      <w:numFmt w:val="lowerRoman"/>
      <w:lvlText w:val="%9."/>
      <w:lvlJc w:val="right"/>
      <w:pPr>
        <w:ind w:left="6480" w:hanging="180"/>
      </w:pPr>
    </w:lvl>
  </w:abstractNum>
  <w:abstractNum w:abstractNumId="102" w15:restartNumberingAfterBreak="0">
    <w:nsid w:val="546748D7"/>
    <w:multiLevelType w:val="multilevel"/>
    <w:tmpl w:val="4246D26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54C2878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539929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563F8DD"/>
    <w:multiLevelType w:val="multilevel"/>
    <w:tmpl w:val="3132D9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56E6DC3"/>
    <w:multiLevelType w:val="multilevel"/>
    <w:tmpl w:val="22D009F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7"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8" w15:restartNumberingAfterBreak="0">
    <w:nsid w:val="58298A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A311D2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B2ED6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D1530E5"/>
    <w:multiLevelType w:val="multilevel"/>
    <w:tmpl w:val="02CA39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5DAF4963"/>
    <w:multiLevelType w:val="hybridMultilevel"/>
    <w:tmpl w:val="B9B608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3" w15:restartNumberingAfterBreak="0">
    <w:nsid w:val="5F2B9C8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FBA78E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01FBDB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0474A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08104F7"/>
    <w:multiLevelType w:val="multilevel"/>
    <w:tmpl w:val="C7DCD1DC"/>
    <w:lvl w:ilvl="0">
      <w:start w:val="1"/>
      <w:numFmt w:val="decimal"/>
      <w:lvlText w:val="%1."/>
      <w:lvlJc w:val="left"/>
      <w:pPr>
        <w:ind w:left="720" w:hanging="360"/>
      </w:pPr>
    </w:lvl>
    <w:lvl w:ilvl="1">
      <w:start w:val="1"/>
      <w:numFmt w:val="decimal"/>
      <w:isLgl/>
      <w:lvlText w:val="%1.%2."/>
      <w:lvlJc w:val="left"/>
      <w:pPr>
        <w:ind w:left="787" w:hanging="360"/>
      </w:pPr>
    </w:lvl>
    <w:lvl w:ilvl="2">
      <w:start w:val="1"/>
      <w:numFmt w:val="decimal"/>
      <w:isLgl/>
      <w:lvlText w:val="%1.%2.%3."/>
      <w:lvlJc w:val="left"/>
      <w:pPr>
        <w:ind w:left="1214" w:hanging="720"/>
      </w:pPr>
    </w:lvl>
    <w:lvl w:ilvl="3">
      <w:start w:val="1"/>
      <w:numFmt w:val="decimal"/>
      <w:isLgl/>
      <w:lvlText w:val="%1.%2.%3.%4."/>
      <w:lvlJc w:val="left"/>
      <w:pPr>
        <w:ind w:left="1281" w:hanging="720"/>
      </w:pPr>
    </w:lvl>
    <w:lvl w:ilvl="4">
      <w:start w:val="1"/>
      <w:numFmt w:val="decimal"/>
      <w:isLgl/>
      <w:lvlText w:val="%1.%2.%3.%4.%5."/>
      <w:lvlJc w:val="left"/>
      <w:pPr>
        <w:ind w:left="1708" w:hanging="1080"/>
      </w:pPr>
    </w:lvl>
    <w:lvl w:ilvl="5">
      <w:start w:val="1"/>
      <w:numFmt w:val="decimal"/>
      <w:isLgl/>
      <w:lvlText w:val="%1.%2.%3.%4.%5.%6."/>
      <w:lvlJc w:val="left"/>
      <w:pPr>
        <w:ind w:left="1775" w:hanging="1080"/>
      </w:pPr>
    </w:lvl>
    <w:lvl w:ilvl="6">
      <w:start w:val="1"/>
      <w:numFmt w:val="decimal"/>
      <w:isLgl/>
      <w:lvlText w:val="%1.%2.%3.%4.%5.%6.%7."/>
      <w:lvlJc w:val="left"/>
      <w:pPr>
        <w:ind w:left="2202" w:hanging="1440"/>
      </w:pPr>
    </w:lvl>
    <w:lvl w:ilvl="7">
      <w:start w:val="1"/>
      <w:numFmt w:val="decimal"/>
      <w:isLgl/>
      <w:lvlText w:val="%1.%2.%3.%4.%5.%6.%7.%8."/>
      <w:lvlJc w:val="left"/>
      <w:pPr>
        <w:ind w:left="2269" w:hanging="1440"/>
      </w:pPr>
    </w:lvl>
    <w:lvl w:ilvl="8">
      <w:start w:val="1"/>
      <w:numFmt w:val="decimal"/>
      <w:isLgl/>
      <w:lvlText w:val="%1.%2.%3.%4.%5.%6.%7.%8.%9."/>
      <w:lvlJc w:val="left"/>
      <w:pPr>
        <w:ind w:left="2696" w:hanging="1800"/>
      </w:pPr>
    </w:lvl>
  </w:abstractNum>
  <w:abstractNum w:abstractNumId="118" w15:restartNumberingAfterBreak="0">
    <w:nsid w:val="613EA995"/>
    <w:multiLevelType w:val="multilevel"/>
    <w:tmpl w:val="B6DA4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C537EA"/>
    <w:multiLevelType w:val="multilevel"/>
    <w:tmpl w:val="EBE8EBA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1" w15:restartNumberingAfterBreak="0">
    <w:nsid w:val="6268E2CF"/>
    <w:multiLevelType w:val="multilevel"/>
    <w:tmpl w:val="61A0AB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2A18767"/>
    <w:multiLevelType w:val="multilevel"/>
    <w:tmpl w:val="91D417CC"/>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2E97108"/>
    <w:multiLevelType w:val="multilevel"/>
    <w:tmpl w:val="CCBCD83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630DBC9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3F34302"/>
    <w:multiLevelType w:val="multilevel"/>
    <w:tmpl w:val="9844DAB6"/>
    <w:lvl w:ilvl="0">
      <w:start w:val="1"/>
      <w:numFmt w:val="decimal"/>
      <w:pStyle w:val="Coretermsparagraphs"/>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7" w15:restartNumberingAfterBreak="0">
    <w:nsid w:val="63F627AF"/>
    <w:multiLevelType w:val="multilevel"/>
    <w:tmpl w:val="0BEA9288"/>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decimal"/>
      <w:lvlText w:val="%1.%2.%3"/>
      <w:lvlJc w:val="left"/>
      <w:pPr>
        <w:ind w:left="1800" w:hanging="1080"/>
      </w:pPr>
      <w:rPr>
        <w:rFonts w:hint="default"/>
        <w:b/>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8" w15:restartNumberingAfterBreak="0">
    <w:nsid w:val="642DA16C"/>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64937EE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505301A"/>
    <w:multiLevelType w:val="multilevel"/>
    <w:tmpl w:val="524ED7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32" w15:restartNumberingAfterBreak="0">
    <w:nsid w:val="666E907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685B04B"/>
    <w:multiLevelType w:val="multilevel"/>
    <w:tmpl w:val="A53C71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5" w15:restartNumberingAfterBreak="0">
    <w:nsid w:val="66D540B8"/>
    <w:multiLevelType w:val="multilevel"/>
    <w:tmpl w:val="1DD4B74E"/>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6" w15:restartNumberingAfterBreak="0">
    <w:nsid w:val="67393F93"/>
    <w:multiLevelType w:val="multilevel"/>
    <w:tmpl w:val="75721C1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7" w15:restartNumberingAfterBreak="0">
    <w:nsid w:val="6772AE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888F537"/>
    <w:multiLevelType w:val="multilevel"/>
    <w:tmpl w:val="7FE032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9" w15:restartNumberingAfterBreak="0">
    <w:nsid w:val="69204FFE"/>
    <w:multiLevelType w:val="multilevel"/>
    <w:tmpl w:val="F1D8803E"/>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41" w15:restartNumberingAfterBreak="0">
    <w:nsid w:val="6A4982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5C5425"/>
    <w:multiLevelType w:val="multilevel"/>
    <w:tmpl w:val="D892FEF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6B626547"/>
    <w:multiLevelType w:val="multilevel"/>
    <w:tmpl w:val="3C40C49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D8CA2F0"/>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E9147E6"/>
    <w:multiLevelType w:val="multilevel"/>
    <w:tmpl w:val="219E01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6E914CBD"/>
    <w:multiLevelType w:val="multilevel"/>
    <w:tmpl w:val="22C2BF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EF75699"/>
    <w:multiLevelType w:val="multilevel"/>
    <w:tmpl w:val="0D18C68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0" w15:restartNumberingAfterBreak="0">
    <w:nsid w:val="6F39C530"/>
    <w:multiLevelType w:val="hybridMultilevel"/>
    <w:tmpl w:val="1292E1B8"/>
    <w:lvl w:ilvl="0" w:tplc="D160CFE6">
      <w:start w:val="1"/>
      <w:numFmt w:val="bullet"/>
      <w:lvlText w:val=""/>
      <w:lvlJc w:val="left"/>
      <w:pPr>
        <w:ind w:left="720" w:hanging="360"/>
      </w:pPr>
      <w:rPr>
        <w:rFonts w:ascii="Symbol" w:hAnsi="Symbol" w:hint="default"/>
      </w:rPr>
    </w:lvl>
    <w:lvl w:ilvl="1" w:tplc="644070BE">
      <w:start w:val="1"/>
      <w:numFmt w:val="bullet"/>
      <w:lvlText w:val="o"/>
      <w:lvlJc w:val="left"/>
      <w:pPr>
        <w:ind w:left="1440" w:hanging="360"/>
      </w:pPr>
      <w:rPr>
        <w:rFonts w:ascii="Courier New" w:hAnsi="Courier New" w:cs="Times New Roman" w:hint="default"/>
      </w:rPr>
    </w:lvl>
    <w:lvl w:ilvl="2" w:tplc="884E7E28">
      <w:start w:val="1"/>
      <w:numFmt w:val="bullet"/>
      <w:lvlText w:val=""/>
      <w:lvlJc w:val="left"/>
      <w:pPr>
        <w:ind w:left="2160" w:hanging="360"/>
      </w:pPr>
      <w:rPr>
        <w:rFonts w:ascii="Wingdings" w:hAnsi="Wingdings" w:hint="default"/>
      </w:rPr>
    </w:lvl>
    <w:lvl w:ilvl="3" w:tplc="42FAE896">
      <w:start w:val="1"/>
      <w:numFmt w:val="bullet"/>
      <w:lvlText w:val=""/>
      <w:lvlJc w:val="left"/>
      <w:pPr>
        <w:ind w:left="2880" w:hanging="360"/>
      </w:pPr>
      <w:rPr>
        <w:rFonts w:ascii="Symbol" w:hAnsi="Symbol" w:hint="default"/>
      </w:rPr>
    </w:lvl>
    <w:lvl w:ilvl="4" w:tplc="5BDEA796">
      <w:start w:val="1"/>
      <w:numFmt w:val="bullet"/>
      <w:lvlText w:val="o"/>
      <w:lvlJc w:val="left"/>
      <w:pPr>
        <w:ind w:left="3600" w:hanging="360"/>
      </w:pPr>
      <w:rPr>
        <w:rFonts w:ascii="Courier New" w:hAnsi="Courier New" w:cs="Times New Roman" w:hint="default"/>
      </w:rPr>
    </w:lvl>
    <w:lvl w:ilvl="5" w:tplc="C2C0D324">
      <w:start w:val="1"/>
      <w:numFmt w:val="bullet"/>
      <w:lvlText w:val=""/>
      <w:lvlJc w:val="left"/>
      <w:pPr>
        <w:ind w:left="4320" w:hanging="360"/>
      </w:pPr>
      <w:rPr>
        <w:rFonts w:ascii="Wingdings" w:hAnsi="Wingdings" w:hint="default"/>
      </w:rPr>
    </w:lvl>
    <w:lvl w:ilvl="6" w:tplc="BCB27B3A">
      <w:start w:val="1"/>
      <w:numFmt w:val="bullet"/>
      <w:lvlText w:val=""/>
      <w:lvlJc w:val="left"/>
      <w:pPr>
        <w:ind w:left="5040" w:hanging="360"/>
      </w:pPr>
      <w:rPr>
        <w:rFonts w:ascii="Symbol" w:hAnsi="Symbol" w:hint="default"/>
      </w:rPr>
    </w:lvl>
    <w:lvl w:ilvl="7" w:tplc="CC94D228">
      <w:start w:val="1"/>
      <w:numFmt w:val="bullet"/>
      <w:lvlText w:val="o"/>
      <w:lvlJc w:val="left"/>
      <w:pPr>
        <w:ind w:left="5760" w:hanging="360"/>
      </w:pPr>
      <w:rPr>
        <w:rFonts w:ascii="Courier New" w:hAnsi="Courier New" w:cs="Times New Roman" w:hint="default"/>
      </w:rPr>
    </w:lvl>
    <w:lvl w:ilvl="8" w:tplc="F5F0B618">
      <w:start w:val="1"/>
      <w:numFmt w:val="bullet"/>
      <w:lvlText w:val=""/>
      <w:lvlJc w:val="left"/>
      <w:pPr>
        <w:ind w:left="6480" w:hanging="360"/>
      </w:pPr>
      <w:rPr>
        <w:rFonts w:ascii="Wingdings" w:hAnsi="Wingdings" w:hint="default"/>
      </w:rPr>
    </w:lvl>
  </w:abstractNum>
  <w:abstractNum w:abstractNumId="151" w15:restartNumberingAfterBreak="0">
    <w:nsid w:val="6F8A1191"/>
    <w:multiLevelType w:val="multilevel"/>
    <w:tmpl w:val="3C5E3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00837A4"/>
    <w:multiLevelType w:val="multilevel"/>
    <w:tmpl w:val="86AA925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707C0E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1669F23"/>
    <w:multiLevelType w:val="multilevel"/>
    <w:tmpl w:val="1DA24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300351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3506A6D"/>
    <w:multiLevelType w:val="hybridMultilevel"/>
    <w:tmpl w:val="8D64B904"/>
    <w:lvl w:ilvl="0" w:tplc="46D6D38E">
      <w:start w:val="1"/>
      <w:numFmt w:val="bullet"/>
      <w:lvlText w:val=""/>
      <w:lvlJc w:val="left"/>
      <w:pPr>
        <w:ind w:left="720" w:hanging="360"/>
      </w:pPr>
      <w:rPr>
        <w:rFonts w:ascii="Symbol" w:hAnsi="Symbol" w:hint="default"/>
      </w:rPr>
    </w:lvl>
    <w:lvl w:ilvl="1" w:tplc="65E8FCBC">
      <w:start w:val="1"/>
      <w:numFmt w:val="bullet"/>
      <w:lvlText w:val="o"/>
      <w:lvlJc w:val="left"/>
      <w:pPr>
        <w:ind w:left="1440" w:hanging="360"/>
      </w:pPr>
      <w:rPr>
        <w:rFonts w:ascii="Courier New" w:hAnsi="Courier New" w:cs="Times New Roman" w:hint="default"/>
      </w:rPr>
    </w:lvl>
    <w:lvl w:ilvl="2" w:tplc="4874E0AC">
      <w:start w:val="1"/>
      <w:numFmt w:val="bullet"/>
      <w:lvlText w:val=""/>
      <w:lvlJc w:val="left"/>
      <w:pPr>
        <w:ind w:left="2160" w:hanging="360"/>
      </w:pPr>
      <w:rPr>
        <w:rFonts w:ascii="Wingdings" w:hAnsi="Wingdings" w:hint="default"/>
      </w:rPr>
    </w:lvl>
    <w:lvl w:ilvl="3" w:tplc="AFDC2B1E">
      <w:start w:val="1"/>
      <w:numFmt w:val="bullet"/>
      <w:lvlText w:val=""/>
      <w:lvlJc w:val="left"/>
      <w:pPr>
        <w:ind w:left="2880" w:hanging="360"/>
      </w:pPr>
      <w:rPr>
        <w:rFonts w:ascii="Symbol" w:hAnsi="Symbol" w:hint="default"/>
      </w:rPr>
    </w:lvl>
    <w:lvl w:ilvl="4" w:tplc="8B026A14">
      <w:start w:val="1"/>
      <w:numFmt w:val="bullet"/>
      <w:lvlText w:val="o"/>
      <w:lvlJc w:val="left"/>
      <w:pPr>
        <w:ind w:left="3600" w:hanging="360"/>
      </w:pPr>
      <w:rPr>
        <w:rFonts w:ascii="Courier New" w:hAnsi="Courier New" w:cs="Times New Roman" w:hint="default"/>
      </w:rPr>
    </w:lvl>
    <w:lvl w:ilvl="5" w:tplc="1054D0CA">
      <w:start w:val="1"/>
      <w:numFmt w:val="bullet"/>
      <w:lvlText w:val=""/>
      <w:lvlJc w:val="left"/>
      <w:pPr>
        <w:ind w:left="4320" w:hanging="360"/>
      </w:pPr>
      <w:rPr>
        <w:rFonts w:ascii="Wingdings" w:hAnsi="Wingdings" w:hint="default"/>
      </w:rPr>
    </w:lvl>
    <w:lvl w:ilvl="6" w:tplc="50F4F1D8">
      <w:start w:val="1"/>
      <w:numFmt w:val="bullet"/>
      <w:lvlText w:val=""/>
      <w:lvlJc w:val="left"/>
      <w:pPr>
        <w:ind w:left="5040" w:hanging="360"/>
      </w:pPr>
      <w:rPr>
        <w:rFonts w:ascii="Symbol" w:hAnsi="Symbol" w:hint="default"/>
      </w:rPr>
    </w:lvl>
    <w:lvl w:ilvl="7" w:tplc="9A9CBB92">
      <w:start w:val="1"/>
      <w:numFmt w:val="bullet"/>
      <w:lvlText w:val="o"/>
      <w:lvlJc w:val="left"/>
      <w:pPr>
        <w:ind w:left="5760" w:hanging="360"/>
      </w:pPr>
      <w:rPr>
        <w:rFonts w:ascii="Courier New" w:hAnsi="Courier New" w:cs="Times New Roman" w:hint="default"/>
      </w:rPr>
    </w:lvl>
    <w:lvl w:ilvl="8" w:tplc="79308AD0">
      <w:start w:val="1"/>
      <w:numFmt w:val="bullet"/>
      <w:lvlText w:val=""/>
      <w:lvlJc w:val="left"/>
      <w:pPr>
        <w:ind w:left="6480" w:hanging="360"/>
      </w:pPr>
      <w:rPr>
        <w:rFonts w:ascii="Wingdings" w:hAnsi="Wingdings" w:hint="default"/>
      </w:rPr>
    </w:lvl>
  </w:abstractNum>
  <w:abstractNum w:abstractNumId="157" w15:restartNumberingAfterBreak="0">
    <w:nsid w:val="749886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4A4561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162"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7DF1A2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9757EEC"/>
    <w:multiLevelType w:val="multilevel"/>
    <w:tmpl w:val="ACDE488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6" w15:restartNumberingAfterBreak="0">
    <w:nsid w:val="79BAED02"/>
    <w:multiLevelType w:val="hybridMultilevel"/>
    <w:tmpl w:val="4D5AF5D2"/>
    <w:lvl w:ilvl="0" w:tplc="2642223E">
      <w:start w:val="1"/>
      <w:numFmt w:val="bullet"/>
      <w:lvlText w:val=""/>
      <w:lvlJc w:val="left"/>
      <w:pPr>
        <w:ind w:left="720" w:hanging="360"/>
      </w:pPr>
      <w:rPr>
        <w:rFonts w:ascii="Symbol" w:hAnsi="Symbol" w:hint="default"/>
      </w:rPr>
    </w:lvl>
    <w:lvl w:ilvl="1" w:tplc="2A18609A">
      <w:start w:val="1"/>
      <w:numFmt w:val="bullet"/>
      <w:lvlText w:val="o"/>
      <w:lvlJc w:val="left"/>
      <w:pPr>
        <w:ind w:left="1440" w:hanging="360"/>
      </w:pPr>
      <w:rPr>
        <w:rFonts w:ascii="Courier New" w:hAnsi="Courier New" w:cs="Times New Roman" w:hint="default"/>
      </w:rPr>
    </w:lvl>
    <w:lvl w:ilvl="2" w:tplc="6CB031E6">
      <w:start w:val="1"/>
      <w:numFmt w:val="bullet"/>
      <w:lvlText w:val=""/>
      <w:lvlJc w:val="left"/>
      <w:pPr>
        <w:ind w:left="2160" w:hanging="360"/>
      </w:pPr>
      <w:rPr>
        <w:rFonts w:ascii="Wingdings" w:hAnsi="Wingdings" w:hint="default"/>
      </w:rPr>
    </w:lvl>
    <w:lvl w:ilvl="3" w:tplc="94D896CC">
      <w:start w:val="1"/>
      <w:numFmt w:val="bullet"/>
      <w:lvlText w:val=""/>
      <w:lvlJc w:val="left"/>
      <w:pPr>
        <w:ind w:left="2880" w:hanging="360"/>
      </w:pPr>
      <w:rPr>
        <w:rFonts w:ascii="Symbol" w:hAnsi="Symbol" w:hint="default"/>
      </w:rPr>
    </w:lvl>
    <w:lvl w:ilvl="4" w:tplc="96E4181A">
      <w:start w:val="1"/>
      <w:numFmt w:val="bullet"/>
      <w:lvlText w:val="o"/>
      <w:lvlJc w:val="left"/>
      <w:pPr>
        <w:ind w:left="3600" w:hanging="360"/>
      </w:pPr>
      <w:rPr>
        <w:rFonts w:ascii="Courier New" w:hAnsi="Courier New" w:cs="Times New Roman" w:hint="default"/>
      </w:rPr>
    </w:lvl>
    <w:lvl w:ilvl="5" w:tplc="DB12B99A">
      <w:start w:val="1"/>
      <w:numFmt w:val="bullet"/>
      <w:lvlText w:val=""/>
      <w:lvlJc w:val="left"/>
      <w:pPr>
        <w:ind w:left="4320" w:hanging="360"/>
      </w:pPr>
      <w:rPr>
        <w:rFonts w:ascii="Wingdings" w:hAnsi="Wingdings" w:hint="default"/>
      </w:rPr>
    </w:lvl>
    <w:lvl w:ilvl="6" w:tplc="C1D240F6">
      <w:start w:val="1"/>
      <w:numFmt w:val="bullet"/>
      <w:lvlText w:val=""/>
      <w:lvlJc w:val="left"/>
      <w:pPr>
        <w:ind w:left="5040" w:hanging="360"/>
      </w:pPr>
      <w:rPr>
        <w:rFonts w:ascii="Symbol" w:hAnsi="Symbol" w:hint="default"/>
      </w:rPr>
    </w:lvl>
    <w:lvl w:ilvl="7" w:tplc="7116BAAA">
      <w:start w:val="1"/>
      <w:numFmt w:val="bullet"/>
      <w:lvlText w:val="o"/>
      <w:lvlJc w:val="left"/>
      <w:pPr>
        <w:ind w:left="5760" w:hanging="360"/>
      </w:pPr>
      <w:rPr>
        <w:rFonts w:ascii="Courier New" w:hAnsi="Courier New" w:cs="Times New Roman" w:hint="default"/>
      </w:rPr>
    </w:lvl>
    <w:lvl w:ilvl="8" w:tplc="BF3E2056">
      <w:start w:val="1"/>
      <w:numFmt w:val="bullet"/>
      <w:lvlText w:val=""/>
      <w:lvlJc w:val="left"/>
      <w:pPr>
        <w:ind w:left="6480" w:hanging="360"/>
      </w:pPr>
      <w:rPr>
        <w:rFonts w:ascii="Wingdings" w:hAnsi="Wingdings" w:hint="default"/>
      </w:rPr>
    </w:lvl>
  </w:abstractNum>
  <w:abstractNum w:abstractNumId="167" w15:restartNumberingAfterBreak="0">
    <w:nsid w:val="79C32CC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7A41809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D1C4E4A"/>
    <w:multiLevelType w:val="multilevel"/>
    <w:tmpl w:val="B0182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F45BEDA"/>
    <w:multiLevelType w:val="multilevel"/>
    <w:tmpl w:val="1CBA7C5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1"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72" w15:restartNumberingAfterBreak="0">
    <w:nsid w:val="7FE71554"/>
    <w:multiLevelType w:val="multilevel"/>
    <w:tmpl w:val="CA6899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14"/>
  </w:num>
  <w:num w:numId="5">
    <w:abstractNumId w:val="146"/>
  </w:num>
  <w:num w:numId="6">
    <w:abstractNumId w:val="14"/>
  </w:num>
  <w:num w:numId="7">
    <w:abstractNumId w:val="153"/>
  </w:num>
  <w:num w:numId="8">
    <w:abstractNumId w:val="128"/>
  </w:num>
  <w:num w:numId="9">
    <w:abstractNumId w:val="48"/>
  </w:num>
  <w:num w:numId="10">
    <w:abstractNumId w:val="66"/>
  </w:num>
  <w:num w:numId="11">
    <w:abstractNumId w:val="11"/>
  </w:num>
  <w:num w:numId="12">
    <w:abstractNumId w:val="89"/>
  </w:num>
  <w:num w:numId="13">
    <w:abstractNumId w:val="158"/>
  </w:num>
  <w:num w:numId="14">
    <w:abstractNumId w:val="43"/>
  </w:num>
  <w:num w:numId="15">
    <w:abstractNumId w:val="110"/>
  </w:num>
  <w:num w:numId="16">
    <w:abstractNumId w:val="132"/>
  </w:num>
  <w:num w:numId="17">
    <w:abstractNumId w:val="126"/>
  </w:num>
  <w:num w:numId="18">
    <w:abstractNumId w:val="47"/>
  </w:num>
  <w:num w:numId="19">
    <w:abstractNumId w:val="20"/>
  </w:num>
  <w:num w:numId="20">
    <w:abstractNumId w:val="129"/>
  </w:num>
  <w:num w:numId="21">
    <w:abstractNumId w:val="167"/>
  </w:num>
  <w:num w:numId="22">
    <w:abstractNumId w:val="103"/>
  </w:num>
  <w:num w:numId="23">
    <w:abstractNumId w:val="84"/>
  </w:num>
  <w:num w:numId="24">
    <w:abstractNumId w:val="27"/>
  </w:num>
  <w:num w:numId="25">
    <w:abstractNumId w:val="91"/>
  </w:num>
  <w:num w:numId="26">
    <w:abstractNumId w:val="90"/>
  </w:num>
  <w:num w:numId="27">
    <w:abstractNumId w:val="26"/>
  </w:num>
  <w:num w:numId="28">
    <w:abstractNumId w:val="104"/>
  </w:num>
  <w:num w:numId="29">
    <w:abstractNumId w:val="141"/>
  </w:num>
  <w:num w:numId="30">
    <w:abstractNumId w:val="64"/>
  </w:num>
  <w:num w:numId="31">
    <w:abstractNumId w:val="33"/>
  </w:num>
  <w:num w:numId="32">
    <w:abstractNumId w:val="71"/>
  </w:num>
  <w:num w:numId="33">
    <w:abstractNumId w:val="35"/>
  </w:num>
  <w:num w:numId="34">
    <w:abstractNumId w:val="61"/>
  </w:num>
  <w:num w:numId="35">
    <w:abstractNumId w:val="98"/>
  </w:num>
  <w:num w:numId="36">
    <w:abstractNumId w:val="81"/>
  </w:num>
  <w:num w:numId="37">
    <w:abstractNumId w:val="168"/>
  </w:num>
  <w:num w:numId="38">
    <w:abstractNumId w:val="108"/>
  </w:num>
  <w:num w:numId="39">
    <w:abstractNumId w:val="163"/>
  </w:num>
  <w:num w:numId="40">
    <w:abstractNumId w:val="109"/>
  </w:num>
  <w:num w:numId="41">
    <w:abstractNumId w:val="94"/>
  </w:num>
  <w:num w:numId="42">
    <w:abstractNumId w:val="2"/>
  </w:num>
  <w:num w:numId="43">
    <w:abstractNumId w:val="113"/>
  </w:num>
  <w:num w:numId="44">
    <w:abstractNumId w:val="115"/>
  </w:num>
  <w:num w:numId="45">
    <w:abstractNumId w:val="32"/>
  </w:num>
  <w:num w:numId="46">
    <w:abstractNumId w:val="59"/>
  </w:num>
  <w:num w:numId="47">
    <w:abstractNumId w:val="19"/>
  </w:num>
  <w:num w:numId="48">
    <w:abstractNumId w:val="79"/>
  </w:num>
  <w:num w:numId="49">
    <w:abstractNumId w:val="16"/>
  </w:num>
  <w:num w:numId="50">
    <w:abstractNumId w:val="116"/>
  </w:num>
  <w:num w:numId="51">
    <w:abstractNumId w:val="40"/>
  </w:num>
  <w:num w:numId="52">
    <w:abstractNumId w:val="157"/>
  </w:num>
  <w:num w:numId="53">
    <w:abstractNumId w:val="155"/>
  </w:num>
  <w:num w:numId="54">
    <w:abstractNumId w:val="125"/>
  </w:num>
  <w:num w:numId="55">
    <w:abstractNumId w:val="39"/>
  </w:num>
  <w:num w:numId="56">
    <w:abstractNumId w:val="137"/>
  </w:num>
  <w:num w:numId="57">
    <w:abstractNumId w:val="56"/>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num>
  <w:num w:numId="89">
    <w:abstractNumId w:val="142"/>
  </w:num>
  <w:num w:numId="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6"/>
  </w:num>
  <w:num w:numId="106">
    <w:abstractNumId w:val="150"/>
  </w:num>
  <w:num w:numId="107">
    <w:abstractNumId w:val="166"/>
  </w:num>
  <w:num w:numId="10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5"/>
  </w:num>
  <w:num w:numId="11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7"/>
  </w:num>
  <w:num w:numId="120">
    <w:abstractNumId w:val="52"/>
  </w:num>
  <w:num w:numId="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4"/>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3"/>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3">
    <w:abstractNumId w:val="69"/>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7"/>
  </w:num>
  <w:num w:numId="186">
    <w:abstractNumId w:val="29"/>
  </w:num>
  <w:num w:numId="187">
    <w:abstractNumId w:val="112"/>
  </w:num>
  <w:num w:numId="188">
    <w:abstractNumId w:val="162"/>
  </w:num>
  <w:num w:numId="189">
    <w:abstractNumId w:val="139"/>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E"/>
    <w:rsid w:val="00005BA6"/>
    <w:rsid w:val="00023657"/>
    <w:rsid w:val="00026AE1"/>
    <w:rsid w:val="00032885"/>
    <w:rsid w:val="0004592A"/>
    <w:rsid w:val="000625F6"/>
    <w:rsid w:val="00067A28"/>
    <w:rsid w:val="000738AF"/>
    <w:rsid w:val="000779EB"/>
    <w:rsid w:val="000A18F2"/>
    <w:rsid w:val="001743AB"/>
    <w:rsid w:val="001957DD"/>
    <w:rsid w:val="001B351E"/>
    <w:rsid w:val="001C2265"/>
    <w:rsid w:val="001C6A47"/>
    <w:rsid w:val="001E1E50"/>
    <w:rsid w:val="00253ACB"/>
    <w:rsid w:val="002A5017"/>
    <w:rsid w:val="002D5450"/>
    <w:rsid w:val="002E0B5A"/>
    <w:rsid w:val="0030562E"/>
    <w:rsid w:val="003213FC"/>
    <w:rsid w:val="00323C96"/>
    <w:rsid w:val="0037502C"/>
    <w:rsid w:val="003D5775"/>
    <w:rsid w:val="0046756E"/>
    <w:rsid w:val="0046776E"/>
    <w:rsid w:val="00495FF4"/>
    <w:rsid w:val="004C11D2"/>
    <w:rsid w:val="004C6A36"/>
    <w:rsid w:val="004F21F2"/>
    <w:rsid w:val="005B51DE"/>
    <w:rsid w:val="005C3908"/>
    <w:rsid w:val="005D64E2"/>
    <w:rsid w:val="005F6D6E"/>
    <w:rsid w:val="00631449"/>
    <w:rsid w:val="0066370B"/>
    <w:rsid w:val="006673CE"/>
    <w:rsid w:val="006D4E10"/>
    <w:rsid w:val="00700807"/>
    <w:rsid w:val="00710D59"/>
    <w:rsid w:val="00770403"/>
    <w:rsid w:val="00796183"/>
    <w:rsid w:val="00823F85"/>
    <w:rsid w:val="00854A40"/>
    <w:rsid w:val="00881F81"/>
    <w:rsid w:val="00894581"/>
    <w:rsid w:val="008C0CBB"/>
    <w:rsid w:val="008D4F0A"/>
    <w:rsid w:val="00933F69"/>
    <w:rsid w:val="009354A0"/>
    <w:rsid w:val="009846AD"/>
    <w:rsid w:val="009956E2"/>
    <w:rsid w:val="009D01AB"/>
    <w:rsid w:val="00A10E9E"/>
    <w:rsid w:val="00A27498"/>
    <w:rsid w:val="00A342DF"/>
    <w:rsid w:val="00A5509D"/>
    <w:rsid w:val="00A73645"/>
    <w:rsid w:val="00AD134A"/>
    <w:rsid w:val="00AD5A12"/>
    <w:rsid w:val="00B30969"/>
    <w:rsid w:val="00B3579B"/>
    <w:rsid w:val="00B77C49"/>
    <w:rsid w:val="00BA260B"/>
    <w:rsid w:val="00BD5A53"/>
    <w:rsid w:val="00BD7DBB"/>
    <w:rsid w:val="00C23901"/>
    <w:rsid w:val="00C27F53"/>
    <w:rsid w:val="00C31572"/>
    <w:rsid w:val="00C35013"/>
    <w:rsid w:val="00C6543B"/>
    <w:rsid w:val="00CB18F0"/>
    <w:rsid w:val="00DB0E49"/>
    <w:rsid w:val="00DE59BE"/>
    <w:rsid w:val="00E45828"/>
    <w:rsid w:val="00EA5439"/>
    <w:rsid w:val="00F50C44"/>
    <w:rsid w:val="00F51E32"/>
    <w:rsid w:val="00F73A02"/>
    <w:rsid w:val="00F83F94"/>
    <w:rsid w:val="00FB0BBC"/>
    <w:rsid w:val="16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BA6"/>
  <w15:chartTrackingRefBased/>
  <w15:docId w15:val="{1EA83098-00C3-4B7F-BB7E-3A54A940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59"/>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rsid w:val="0066370B"/>
    <w:pPr>
      <w:keepNext/>
      <w:keepLines/>
      <w:spacing w:before="480" w:after="120" w:line="276" w:lineRule="auto"/>
      <w:outlineLvl w:val="0"/>
    </w:pPr>
    <w:rPr>
      <w:rFonts w:eastAsia="Times New Roman"/>
      <w:b/>
      <w:sz w:val="48"/>
      <w:szCs w:val="48"/>
    </w:rPr>
  </w:style>
  <w:style w:type="paragraph" w:styleId="Heading2">
    <w:name w:val="heading 2"/>
    <w:aliases w:val="2,Section,m,Body Text (Reset numbering),TF-Overskrit 2,h2 main heading,2m,h 2,B Sub/Bold"/>
    <w:basedOn w:val="Normal"/>
    <w:next w:val="Normal"/>
    <w:link w:val="Heading2Char"/>
    <w:uiPriority w:val="99"/>
    <w:unhideWhenUsed/>
    <w:qFormat/>
    <w:rsid w:val="0066370B"/>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semiHidden/>
    <w:unhideWhenUsed/>
    <w:qFormat/>
    <w:rsid w:val="0066370B"/>
    <w:pPr>
      <w:keepNext/>
      <w:keepLines/>
      <w:spacing w:before="280" w:after="80" w:line="276" w:lineRule="auto"/>
      <w:outlineLvl w:val="2"/>
    </w:pPr>
    <w:rPr>
      <w:rFonts w:eastAsia="Times New Roman"/>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semiHidden/>
    <w:unhideWhenUsed/>
    <w:qFormat/>
    <w:rsid w:val="0066370B"/>
    <w:pPr>
      <w:keepNext/>
      <w:keepLines/>
      <w:spacing w:before="240" w:after="40" w:line="276" w:lineRule="auto"/>
      <w:outlineLvl w:val="3"/>
    </w:pPr>
    <w:rPr>
      <w:rFonts w:eastAsia="Times New Roman"/>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rsid w:val="0066370B"/>
    <w:pPr>
      <w:keepNext/>
      <w:keepLines/>
      <w:spacing w:before="220" w:after="40" w:line="276" w:lineRule="auto"/>
      <w:outlineLvl w:val="4"/>
    </w:pPr>
    <w:rPr>
      <w:rFonts w:eastAsia="Times New Roman"/>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rsid w:val="0066370B"/>
    <w:pPr>
      <w:keepNext/>
      <w:keepLines/>
      <w:spacing w:before="200" w:after="40" w:line="276" w:lineRule="auto"/>
      <w:outlineLvl w:val="5"/>
    </w:pPr>
    <w:rPr>
      <w:rFonts w:eastAsia="Times New Roman"/>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E45828"/>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E458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45828"/>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370B"/>
    <w:rPr>
      <w:rFonts w:ascii="Calibri" w:eastAsia="Times New Roman" w:hAnsi="Calibri" w:cs="Calibri"/>
      <w:b/>
      <w:sz w:val="48"/>
      <w:szCs w:val="48"/>
      <w:lang w:eastAsia="en-GB"/>
    </w:rPr>
  </w:style>
  <w:style w:type="character" w:customStyle="1" w:styleId="Heading2Char">
    <w:name w:val="Heading 2 Char"/>
    <w:aliases w:val="2 Char,Section Char,m Char,Body Text (Reset numbering) Char,TF-Overskrit 2 Char,h2 main heading Char,2m Char,h 2 Char,B Sub/Bold Char"/>
    <w:basedOn w:val="DefaultParagraphFont"/>
    <w:link w:val="Heading2"/>
    <w:rsid w:val="0066370B"/>
    <w:rPr>
      <w:rFonts w:ascii="Trebuchet MS" w:eastAsia="Trebuchet MS" w:hAnsi="Trebuchet MS" w:cs="Trebuchet MS"/>
      <w:sz w:val="20"/>
      <w:szCs w:val="20"/>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6370B"/>
    <w:rPr>
      <w:rFonts w:ascii="Calibri" w:eastAsia="Times New Roman" w:hAnsi="Calibri" w:cs="Calibri"/>
      <w:b/>
      <w:sz w:val="28"/>
      <w:szCs w:val="28"/>
      <w:lang w:eastAsia="en-GB"/>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39"/>
    <w:semiHidden/>
    <w:rsid w:val="0066370B"/>
    <w:rPr>
      <w:rFonts w:ascii="Calibri" w:eastAsia="Times New Roman"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66370B"/>
    <w:rPr>
      <w:rFonts w:ascii="Calibri" w:eastAsia="Times New Roman"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66370B"/>
    <w:rPr>
      <w:rFonts w:ascii="Calibri" w:eastAsia="Times New Roman" w:hAnsi="Calibri" w:cs="Calibri"/>
      <w:b/>
      <w:sz w:val="20"/>
      <w:szCs w:val="20"/>
      <w:lang w:eastAsia="en-G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45828"/>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4582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45828"/>
    <w:rPr>
      <w:rFonts w:ascii="Trebuchet MS" w:eastAsia="Trebuchet MS" w:hAnsi="Trebuchet MS" w:cs="Arial"/>
    </w:rPr>
  </w:style>
  <w:style w:type="character" w:customStyle="1" w:styleId="normaltextrun">
    <w:name w:val="normaltextrun"/>
    <w:basedOn w:val="DefaultParagraphFont"/>
    <w:rsid w:val="00710D59"/>
  </w:style>
  <w:style w:type="character" w:customStyle="1" w:styleId="eop">
    <w:name w:val="eop"/>
    <w:basedOn w:val="DefaultParagraphFont"/>
    <w:rsid w:val="00710D59"/>
  </w:style>
  <w:style w:type="paragraph" w:styleId="Header">
    <w:name w:val="header"/>
    <w:basedOn w:val="Normal"/>
    <w:link w:val="HeaderChar"/>
    <w:uiPriority w:val="99"/>
    <w:unhideWhenUsed/>
    <w:rsid w:val="00710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59"/>
    <w:rPr>
      <w:rFonts w:ascii="Calibri" w:eastAsia="Calibri" w:hAnsi="Calibri" w:cs="Calibri"/>
      <w:lang w:eastAsia="en-GB"/>
    </w:rPr>
  </w:style>
  <w:style w:type="paragraph" w:styleId="Footer">
    <w:name w:val="footer"/>
    <w:basedOn w:val="Normal"/>
    <w:link w:val="FooterChar"/>
    <w:uiPriority w:val="99"/>
    <w:unhideWhenUsed/>
    <w:rsid w:val="00710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59"/>
    <w:rPr>
      <w:rFonts w:ascii="Calibri" w:eastAsia="Calibri" w:hAnsi="Calibri" w:cs="Calibri"/>
      <w:lang w:eastAsia="en-GB"/>
    </w:rPr>
  </w:style>
  <w:style w:type="paragraph" w:customStyle="1" w:styleId="Normal0">
    <w:name w:val="Normal0"/>
    <w:link w:val="Normal0Char"/>
    <w:qFormat/>
    <w:rsid w:val="00710D59"/>
    <w:pPr>
      <w:spacing w:after="200" w:line="276" w:lineRule="auto"/>
    </w:pPr>
    <w:rPr>
      <w:rFonts w:ascii="Calibri" w:eastAsia="Calibri" w:hAnsi="Calibri" w:cs="Times New Roman"/>
      <w:lang w:eastAsia="en-GB"/>
    </w:rPr>
  </w:style>
  <w:style w:type="character" w:customStyle="1" w:styleId="Normal0Char">
    <w:name w:val="Normal0 Char"/>
    <w:basedOn w:val="DefaultParagraphFont"/>
    <w:link w:val="Normal0"/>
    <w:rsid w:val="00023657"/>
    <w:rPr>
      <w:rFonts w:ascii="Calibri" w:eastAsia="Calibri" w:hAnsi="Calibri" w:cs="Times New Roman"/>
      <w:lang w:eastAsia="en-GB"/>
    </w:rPr>
  </w:style>
  <w:style w:type="paragraph" w:customStyle="1" w:styleId="11table">
    <w:name w:val="1.1 table"/>
    <w:basedOn w:val="Normal0"/>
    <w:qFormat/>
    <w:rsid w:val="00710D59"/>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710D59"/>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66370B"/>
    <w:rPr>
      <w:rFonts w:ascii="Calibri" w:eastAsia="STZhongsong" w:hAnsi="Calibri" w:cs="Arial"/>
      <w:b/>
      <w:caps/>
      <w:lang w:eastAsia="zh-CN"/>
    </w:rPr>
  </w:style>
  <w:style w:type="paragraph" w:customStyle="1" w:styleId="heading10">
    <w:name w:val="heading 10"/>
    <w:aliases w:val="1.,Aktenaam,Head 1,Hoofdstukkop,Lev 1,No numbers,OG Heading 1,Titre 1 HB,h11,h12,h13,level 1,level1,§1."/>
    <w:basedOn w:val="Normal0"/>
    <w:next w:val="Normal0"/>
    <w:link w:val="heading10Char"/>
    <w:qFormat/>
    <w:rsid w:val="00710D59"/>
    <w:pPr>
      <w:keepNext/>
      <w:keepLines/>
      <w:widowControl w:val="0"/>
      <w:spacing w:before="20" w:after="20" w:line="240" w:lineRule="auto"/>
      <w:ind w:left="360" w:hanging="360"/>
      <w:outlineLvl w:val="0"/>
    </w:pPr>
    <w:rPr>
      <w:rFonts w:cs="Calibri"/>
      <w:b/>
      <w:sz w:val="36"/>
      <w:szCs w:val="36"/>
      <w:lang w:eastAsia="ja-JP"/>
    </w:rPr>
  </w:style>
  <w:style w:type="character" w:styleId="CommentReference">
    <w:name w:val="annotation reference"/>
    <w:basedOn w:val="DefaultParagraphFont"/>
    <w:uiPriority w:val="99"/>
    <w:semiHidden/>
    <w:unhideWhenUsed/>
    <w:rsid w:val="00710D59"/>
    <w:rPr>
      <w:sz w:val="16"/>
      <w:szCs w:val="16"/>
    </w:rPr>
  </w:style>
  <w:style w:type="paragraph" w:styleId="CommentText">
    <w:name w:val="annotation text"/>
    <w:basedOn w:val="Normal0"/>
    <w:link w:val="CommentTextChar"/>
    <w:uiPriority w:val="99"/>
    <w:unhideWhenUsed/>
    <w:rsid w:val="00710D59"/>
    <w:pPr>
      <w:widowControl w:val="0"/>
      <w:spacing w:before="20" w:after="20" w:line="240" w:lineRule="auto"/>
      <w:ind w:left="792" w:hanging="432"/>
    </w:pPr>
    <w:rPr>
      <w:rFonts w:cs="Calibri"/>
      <w:sz w:val="20"/>
      <w:szCs w:val="20"/>
      <w:lang w:eastAsia="ja-JP"/>
    </w:rPr>
  </w:style>
  <w:style w:type="character" w:customStyle="1" w:styleId="CommentTextChar">
    <w:name w:val="Comment Text Char"/>
    <w:basedOn w:val="DefaultParagraphFont"/>
    <w:link w:val="CommentText"/>
    <w:uiPriority w:val="99"/>
    <w:rsid w:val="00710D59"/>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71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9"/>
    <w:rPr>
      <w:rFonts w:ascii="Segoe UI" w:eastAsia="Calibri" w:hAnsi="Segoe UI" w:cs="Segoe UI"/>
      <w:sz w:val="18"/>
      <w:szCs w:val="18"/>
      <w:lang w:eastAsia="en-GB"/>
    </w:rPr>
  </w:style>
  <w:style w:type="character" w:styleId="Hyperlink">
    <w:name w:val="Hyperlink"/>
    <w:basedOn w:val="DefaultParagraphFont"/>
    <w:uiPriority w:val="99"/>
    <w:unhideWhenUsed/>
    <w:rsid w:val="0066370B"/>
    <w:rPr>
      <w:color w:val="0563C1" w:themeColor="hyperlink"/>
      <w:u w:val="single"/>
    </w:rPr>
  </w:style>
  <w:style w:type="character" w:styleId="FollowedHyperlink">
    <w:name w:val="FollowedHyperlink"/>
    <w:basedOn w:val="DefaultParagraphFont"/>
    <w:semiHidden/>
    <w:unhideWhenUsed/>
    <w:rsid w:val="0066370B"/>
    <w:rPr>
      <w:color w:val="954F72" w:themeColor="followedHyperlink"/>
      <w:u w:val="single"/>
    </w:rPr>
  </w:style>
  <w:style w:type="paragraph" w:customStyle="1" w:styleId="msonormal0">
    <w:name w:val="msonormal"/>
    <w:basedOn w:val="Normal"/>
    <w:uiPriority w:val="99"/>
    <w:rsid w:val="006637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66370B"/>
    <w:pPr>
      <w:keepNext/>
      <w:keepLines/>
      <w:spacing w:before="480" w:after="120" w:line="276" w:lineRule="auto"/>
    </w:pPr>
    <w:rPr>
      <w:b/>
      <w:sz w:val="72"/>
      <w:szCs w:val="72"/>
    </w:rPr>
  </w:style>
  <w:style w:type="character" w:customStyle="1" w:styleId="TitleChar">
    <w:name w:val="Title Char"/>
    <w:basedOn w:val="DefaultParagraphFont"/>
    <w:link w:val="Title"/>
    <w:uiPriority w:val="99"/>
    <w:rsid w:val="0066370B"/>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66370B"/>
    <w:pPr>
      <w:widowControl/>
      <w:spacing w:before="0" w:after="200"/>
      <w:ind w:left="0" w:firstLine="0"/>
    </w:pPr>
    <w:rPr>
      <w:b/>
      <w:bCs/>
      <w:lang w:eastAsia="en-GB"/>
    </w:rPr>
  </w:style>
  <w:style w:type="character" w:customStyle="1" w:styleId="CommentSubjectChar">
    <w:name w:val="Comment Subject Char"/>
    <w:basedOn w:val="CommentTextChar"/>
    <w:link w:val="CommentSubject"/>
    <w:uiPriority w:val="99"/>
    <w:semiHidden/>
    <w:rsid w:val="0066370B"/>
    <w:rPr>
      <w:rFonts w:ascii="Calibri" w:eastAsia="Calibri" w:hAnsi="Calibri" w:cs="Calibri"/>
      <w:b/>
      <w:bCs/>
      <w:sz w:val="20"/>
      <w:szCs w:val="20"/>
      <w:lang w:eastAsia="en-GB"/>
    </w:rPr>
  </w:style>
  <w:style w:type="paragraph" w:styleId="Revision">
    <w:name w:val="Revision"/>
    <w:uiPriority w:val="99"/>
    <w:semiHidden/>
    <w:rsid w:val="0066370B"/>
    <w:pPr>
      <w:spacing w:after="0" w:line="240" w:lineRule="auto"/>
    </w:pPr>
    <w:rPr>
      <w:rFonts w:ascii="Calibri" w:eastAsia="Calibri" w:hAnsi="Calibri" w:cs="Calibri"/>
      <w:lang w:eastAsia="en-GB"/>
    </w:rPr>
  </w:style>
  <w:style w:type="paragraph" w:customStyle="1" w:styleId="heading20">
    <w:name w:val="heading 20"/>
    <w:aliases w:val="Major,PARA2,KJL:1st Level,Heading Two,h2,(1.1,1.2,1.3 etc),Prophead 2,RFP Heading 2,Activity,l2,H2,h 3,Numbered - 2,Reset numbering,S Heading,S Heading 2,Project 2,RFS 2,Heading 2 Number,Heading 2a,T2,PARA21,PARA22,PARA23,T21,PARA24,T22,TSBTW"/>
    <w:basedOn w:val="Normal0"/>
    <w:next w:val="Normal0"/>
    <w:qFormat/>
    <w:rsid w:val="0066370B"/>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customStyle="1" w:styleId="heading30">
    <w:name w:val="heading 30"/>
    <w:aliases w:val="(a),1.1.1,3m,C Sub-Sub/Italic,C Sub-Sub/Italic1,GPH Heading 3,Head 31,Head 32,Lev 3,Lev 31,Level 1 - 2,Numbered - 31,Sub-section,Sub2Para,Subparagraafkop,h3 sub heading,h3 sub heading1"/>
    <w:basedOn w:val="Normal0"/>
    <w:next w:val="Normal0"/>
    <w:qFormat/>
    <w:rsid w:val="0066370B"/>
    <w:pPr>
      <w:keepNext/>
      <w:keepLines/>
      <w:spacing w:before="280" w:after="80"/>
      <w:outlineLvl w:val="2"/>
    </w:pPr>
    <w:rPr>
      <w:rFonts w:cs="Calibri"/>
      <w:b/>
      <w:sz w:val="28"/>
      <w:szCs w:val="28"/>
    </w:rPr>
  </w:style>
  <w:style w:type="paragraph" w:customStyle="1" w:styleId="heading40">
    <w:name w:val="heading 40"/>
    <w:aliases w:val="(i),Heading4,Lev 4,Numbered - 4"/>
    <w:basedOn w:val="Normal0"/>
    <w:next w:val="Normal0"/>
    <w:qFormat/>
    <w:rsid w:val="0066370B"/>
    <w:pPr>
      <w:keepNext/>
      <w:keepLines/>
      <w:spacing w:before="240" w:after="40"/>
      <w:outlineLvl w:val="3"/>
    </w:pPr>
    <w:rPr>
      <w:rFonts w:cs="Calibri"/>
      <w:b/>
      <w:sz w:val="24"/>
      <w:szCs w:val="24"/>
    </w:rPr>
  </w:style>
  <w:style w:type="paragraph" w:customStyle="1" w:styleId="heading50">
    <w:name w:val="heading 50"/>
    <w:aliases w:val="(A),Lev 5"/>
    <w:basedOn w:val="Normal0"/>
    <w:next w:val="Normal0"/>
    <w:qFormat/>
    <w:rsid w:val="0066370B"/>
    <w:pPr>
      <w:keepNext/>
      <w:keepLines/>
      <w:spacing w:before="220" w:after="40"/>
      <w:outlineLvl w:val="4"/>
    </w:pPr>
    <w:rPr>
      <w:rFonts w:cs="Calibri"/>
      <w:b/>
    </w:rPr>
  </w:style>
  <w:style w:type="paragraph" w:customStyle="1" w:styleId="heading60">
    <w:name w:val="heading 60"/>
    <w:aliases w:val="(I)"/>
    <w:basedOn w:val="Normal0"/>
    <w:next w:val="Normal0"/>
    <w:qFormat/>
    <w:rsid w:val="0066370B"/>
    <w:pPr>
      <w:keepNext/>
      <w:keepLines/>
      <w:spacing w:before="200" w:after="40"/>
      <w:outlineLvl w:val="5"/>
    </w:pPr>
    <w:rPr>
      <w:rFonts w:cs="Calibri"/>
      <w:b/>
      <w:sz w:val="20"/>
      <w:szCs w:val="20"/>
    </w:rPr>
  </w:style>
  <w:style w:type="paragraph" w:customStyle="1" w:styleId="Title0">
    <w:name w:val="Title0"/>
    <w:basedOn w:val="Normal0"/>
    <w:next w:val="Normal0"/>
    <w:rsid w:val="0066370B"/>
    <w:pPr>
      <w:keepNext/>
      <w:keepLines/>
      <w:spacing w:before="480" w:after="120"/>
    </w:pPr>
    <w:rPr>
      <w:rFonts w:cs="Calibri"/>
      <w:b/>
      <w:sz w:val="72"/>
      <w:szCs w:val="72"/>
    </w:rPr>
  </w:style>
  <w:style w:type="paragraph" w:styleId="BodyText">
    <w:name w:val="Body Text"/>
    <w:basedOn w:val="Normal0"/>
    <w:link w:val="BodyTextChar"/>
    <w:uiPriority w:val="99"/>
    <w:semiHidden/>
    <w:unhideWhenUsed/>
    <w:rsid w:val="0066370B"/>
    <w:pPr>
      <w:spacing w:after="120"/>
    </w:pPr>
    <w:rPr>
      <w:rFonts w:cs="Calibri"/>
    </w:rPr>
  </w:style>
  <w:style w:type="character" w:customStyle="1" w:styleId="BodyTextChar">
    <w:name w:val="Body Text Char"/>
    <w:basedOn w:val="DefaultParagraphFont"/>
    <w:link w:val="BodyText"/>
    <w:uiPriority w:val="99"/>
    <w:semiHidden/>
    <w:rsid w:val="0066370B"/>
    <w:rPr>
      <w:rFonts w:ascii="Calibri" w:eastAsia="Calibri" w:hAnsi="Calibri" w:cs="Calibri"/>
      <w:lang w:eastAsia="en-GB"/>
    </w:rPr>
  </w:style>
  <w:style w:type="paragraph" w:customStyle="1" w:styleId="BodyText1">
    <w:name w:val="Body Text 1"/>
    <w:basedOn w:val="BodyText"/>
    <w:rsid w:val="0066370B"/>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66370B"/>
    <w:rPr>
      <w:rFonts w:ascii="Arial" w:eastAsia="Times New Roman" w:hAnsi="Arial" w:cs="Arial"/>
    </w:rPr>
  </w:style>
  <w:style w:type="paragraph" w:customStyle="1" w:styleId="GPSDefinitionL2">
    <w:name w:val="GPS Definition L2"/>
    <w:basedOn w:val="Normal0"/>
    <w:link w:val="GPSDefinitionL2Char"/>
    <w:uiPriority w:val="99"/>
    <w:qFormat/>
    <w:rsid w:val="0066370B"/>
    <w:pPr>
      <w:tabs>
        <w:tab w:val="left" w:pos="-576"/>
      </w:tabs>
      <w:overflowPunct w:val="0"/>
      <w:autoSpaceDE w:val="0"/>
      <w:autoSpaceDN w:val="0"/>
      <w:spacing w:after="120" w:line="240" w:lineRule="auto"/>
      <w:ind w:hanging="545"/>
      <w:jc w:val="both"/>
    </w:pPr>
    <w:rPr>
      <w:rFonts w:ascii="Arial" w:eastAsia="Times New Roman" w:hAnsi="Arial" w:cs="Arial"/>
      <w:lang w:eastAsia="en-US"/>
    </w:rPr>
  </w:style>
  <w:style w:type="paragraph" w:customStyle="1" w:styleId="GPsDefinition">
    <w:name w:val="GPs Definition"/>
    <w:basedOn w:val="Normal0"/>
    <w:uiPriority w:val="99"/>
    <w:qFormat/>
    <w:rsid w:val="0066370B"/>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66370B"/>
    <w:rPr>
      <w:rFonts w:ascii="Arial" w:eastAsia="Times New Roman" w:hAnsi="Arial" w:cs="Arial"/>
    </w:rPr>
  </w:style>
  <w:style w:type="paragraph" w:customStyle="1" w:styleId="GPSDefinitionL3">
    <w:name w:val="GPS Definition L3"/>
    <w:basedOn w:val="GPSDefinitionL2"/>
    <w:link w:val="GPSDefinitionL3Char"/>
    <w:uiPriority w:val="99"/>
    <w:qFormat/>
    <w:rsid w:val="0066370B"/>
  </w:style>
  <w:style w:type="paragraph" w:customStyle="1" w:styleId="GPSDefinitionL4">
    <w:name w:val="GPS Definition L4"/>
    <w:basedOn w:val="GPSDefinitionL3"/>
    <w:uiPriority w:val="99"/>
    <w:qFormat/>
    <w:rsid w:val="0066370B"/>
    <w:pPr>
      <w:numPr>
        <w:numId w:val="57"/>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66370B"/>
    <w:rPr>
      <w:rFonts w:ascii="Arial" w:eastAsia="Times New Roman" w:hAnsi="Arial" w:cs="Arial"/>
      <w:b/>
      <w:i/>
      <w:lang w:eastAsia="zh-CN"/>
    </w:rPr>
  </w:style>
  <w:style w:type="paragraph" w:customStyle="1" w:styleId="GPSL2GuidanceNumbered">
    <w:name w:val="GPS L2 Guidance Numbered"/>
    <w:basedOn w:val="Normal0"/>
    <w:link w:val="GPSL2GuidanceNumberedChar"/>
    <w:qFormat/>
    <w:rsid w:val="0066370B"/>
    <w:pPr>
      <w:numPr>
        <w:numId w:val="5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0"/>
    <w:uiPriority w:val="99"/>
    <w:qFormat/>
    <w:rsid w:val="0066370B"/>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L1CLAUSEHEADING">
    <w:name w:val="GPS L1 CLAUSE HEADING"/>
    <w:basedOn w:val="Normal0"/>
    <w:next w:val="Normal0"/>
    <w:link w:val="GPSL1CLAUSEHEADINGChar"/>
    <w:qFormat/>
    <w:rsid w:val="0066370B"/>
    <w:pPr>
      <w:numPr>
        <w:numId w:val="6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locked/>
    <w:rsid w:val="00E45828"/>
    <w:rPr>
      <w:rFonts w:ascii="Arial Bold" w:eastAsia="STZhongsong" w:hAnsi="Arial Bold" w:cs="Arial"/>
      <w:b/>
      <w:caps/>
      <w:lang w:eastAsia="zh-CN"/>
    </w:rPr>
  </w:style>
  <w:style w:type="character" w:customStyle="1" w:styleId="GPSL2numberedclauseChar1">
    <w:name w:val="GPS L2 numbered clause Char1"/>
    <w:link w:val="GPSL2numberedclause"/>
    <w:locked/>
    <w:rsid w:val="0066370B"/>
    <w:rPr>
      <w:rFonts w:ascii="Times New Roman" w:eastAsia="Times New Roman" w:hAnsi="Times New Roman" w:cs="Arial"/>
      <w:lang w:eastAsia="zh-CN"/>
    </w:rPr>
  </w:style>
  <w:style w:type="paragraph" w:customStyle="1" w:styleId="GPSL2numberedclause">
    <w:name w:val="GPS L2 numbered clause"/>
    <w:basedOn w:val="Normal0"/>
    <w:link w:val="GPSL2numberedclauseChar1"/>
    <w:qFormat/>
    <w:rsid w:val="0066370B"/>
    <w:pPr>
      <w:numPr>
        <w:ilvl w:val="1"/>
        <w:numId w:val="61"/>
      </w:numPr>
      <w:tabs>
        <w:tab w:val="left" w:pos="1134"/>
      </w:tabs>
      <w:adjustRightInd w:val="0"/>
      <w:spacing w:before="120" w:after="120" w:line="240" w:lineRule="auto"/>
      <w:jc w:val="both"/>
    </w:pPr>
    <w:rPr>
      <w:rFonts w:ascii="Times New Roman" w:eastAsia="Times New Roman" w:hAnsi="Times New Roman" w:cs="Arial"/>
      <w:lang w:eastAsia="zh-CN"/>
    </w:rPr>
  </w:style>
  <w:style w:type="character" w:customStyle="1" w:styleId="GPSL3numberedclauseChar">
    <w:name w:val="GPS L3 numbered clause Char"/>
    <w:link w:val="GPSL3numberedclause"/>
    <w:locked/>
    <w:rsid w:val="0066370B"/>
    <w:rPr>
      <w:rFonts w:ascii="Times New Roman" w:eastAsia="Times New Roman" w:hAnsi="Times New Roman" w:cs="Arial"/>
      <w:lang w:eastAsia="zh-CN"/>
    </w:rPr>
  </w:style>
  <w:style w:type="paragraph" w:customStyle="1" w:styleId="GPSL3numberedclause">
    <w:name w:val="GPS L3 numbered clause"/>
    <w:basedOn w:val="GPSL2numberedclause"/>
    <w:link w:val="GPSL3numberedclauseChar"/>
    <w:qFormat/>
    <w:rsid w:val="0066370B"/>
    <w:pPr>
      <w:numPr>
        <w:ilvl w:val="2"/>
      </w:numPr>
      <w:tabs>
        <w:tab w:val="clear" w:pos="1134"/>
        <w:tab w:val="left" w:pos="1985"/>
        <w:tab w:val="left" w:pos="2127"/>
      </w:tabs>
    </w:pPr>
  </w:style>
  <w:style w:type="character" w:customStyle="1" w:styleId="GPSL4numberedclauseChar">
    <w:name w:val="GPS L4 numbered clause Char"/>
    <w:link w:val="GPSL4numberedclause"/>
    <w:locked/>
    <w:rsid w:val="0066370B"/>
    <w:rPr>
      <w:rFonts w:ascii="Times New Roman" w:eastAsia="Times New Roman" w:hAnsi="Times New Roman" w:cs="Arial"/>
      <w:szCs w:val="20"/>
      <w:lang w:eastAsia="zh-CN"/>
    </w:rPr>
  </w:style>
  <w:style w:type="paragraph" w:customStyle="1" w:styleId="GPSL4numberedclause">
    <w:name w:val="GPS L4 numbered clause"/>
    <w:basedOn w:val="GPSL3numberedclause"/>
    <w:link w:val="GPSL4numberedclauseChar"/>
    <w:qFormat/>
    <w:rsid w:val="0066370B"/>
    <w:pPr>
      <w:numPr>
        <w:ilvl w:val="3"/>
      </w:numPr>
      <w:tabs>
        <w:tab w:val="clear" w:pos="2127"/>
      </w:tabs>
    </w:pPr>
    <w:rPr>
      <w:szCs w:val="20"/>
    </w:rPr>
  </w:style>
  <w:style w:type="character" w:customStyle="1" w:styleId="GPSL5numberedclauseChar">
    <w:name w:val="GPS L5 numbered clause Char"/>
    <w:link w:val="GPSL5numberedclause"/>
    <w:locked/>
    <w:rsid w:val="0066370B"/>
    <w:rPr>
      <w:rFonts w:ascii="Times New Roman" w:eastAsia="Times New Roman" w:hAnsi="Times New Roman" w:cs="Arial"/>
      <w:szCs w:val="20"/>
      <w:lang w:eastAsia="zh-CN"/>
    </w:rPr>
  </w:style>
  <w:style w:type="paragraph" w:customStyle="1" w:styleId="GPSL5numberedclause">
    <w:name w:val="GPS L5 numbered clause"/>
    <w:basedOn w:val="GPSL4numberedclause"/>
    <w:link w:val="GPSL5numberedclauseChar"/>
    <w:qFormat/>
    <w:rsid w:val="0066370B"/>
    <w:pPr>
      <w:numPr>
        <w:ilvl w:val="4"/>
      </w:numPr>
      <w:tabs>
        <w:tab w:val="left" w:pos="3402"/>
      </w:tabs>
    </w:pPr>
  </w:style>
  <w:style w:type="paragraph" w:customStyle="1" w:styleId="GPSL6numbered">
    <w:name w:val="GPS L6 numbered"/>
    <w:basedOn w:val="GPSL5numberedclause"/>
    <w:qFormat/>
    <w:rsid w:val="0066370B"/>
    <w:pPr>
      <w:numPr>
        <w:ilvl w:val="5"/>
      </w:numPr>
      <w:tabs>
        <w:tab w:val="num" w:pos="360"/>
        <w:tab w:val="left" w:pos="4253"/>
      </w:tabs>
      <w:ind w:left="4253" w:hanging="709"/>
    </w:pPr>
  </w:style>
  <w:style w:type="paragraph" w:customStyle="1" w:styleId="ORDERFORML1PraraNo">
    <w:name w:val="ORDER FORM L1 Prara No"/>
    <w:basedOn w:val="Normal0"/>
    <w:qFormat/>
    <w:rsid w:val="0066370B"/>
    <w:pPr>
      <w:numPr>
        <w:numId w:val="6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0"/>
    <w:qFormat/>
    <w:rsid w:val="0066370B"/>
    <w:pPr>
      <w:numPr>
        <w:ilvl w:val="1"/>
        <w:numId w:val="6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66370B"/>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0"/>
    <w:link w:val="GuidancenoteparagraphtextChar"/>
    <w:qFormat/>
    <w:rsid w:val="0066370B"/>
    <w:pPr>
      <w:spacing w:after="240" w:line="240" w:lineRule="auto"/>
      <w:ind w:left="709"/>
      <w:jc w:val="both"/>
    </w:pPr>
    <w:rPr>
      <w:rFonts w:ascii="Arial" w:eastAsia="STZhongsong" w:hAnsi="Arial"/>
      <w:b/>
      <w:i/>
      <w:color w:val="000000"/>
      <w:sz w:val="20"/>
      <w:szCs w:val="24"/>
      <w:lang w:eastAsia="zh-CN"/>
    </w:rPr>
  </w:style>
  <w:style w:type="paragraph" w:customStyle="1" w:styleId="GPSL2Numbered">
    <w:name w:val="GPS L2 Numbered"/>
    <w:basedOn w:val="Normal0"/>
    <w:link w:val="GPSL2NumberedChar"/>
    <w:qFormat/>
    <w:rsid w:val="0066370B"/>
    <w:pPr>
      <w:tabs>
        <w:tab w:val="left" w:pos="709"/>
        <w:tab w:val="left" w:pos="1134"/>
      </w:tabs>
      <w:autoSpaceDN w:val="0"/>
      <w:spacing w:before="120" w:after="120" w:line="240" w:lineRule="auto"/>
      <w:ind w:left="1494" w:hanging="360"/>
      <w:jc w:val="both"/>
    </w:pPr>
    <w:rPr>
      <w:rFonts w:eastAsia="Times New Roman" w:cs="Arial"/>
      <w:lang w:eastAsia="zh-CN"/>
    </w:rPr>
  </w:style>
  <w:style w:type="character" w:customStyle="1" w:styleId="GPSL2NumberedChar">
    <w:name w:val="GPS L2 Numbered Char"/>
    <w:link w:val="GPSL2Numbered"/>
    <w:locked/>
    <w:rsid w:val="0066370B"/>
    <w:rPr>
      <w:rFonts w:ascii="Calibri" w:eastAsia="Times New Roman" w:hAnsi="Calibri" w:cs="Arial"/>
      <w:lang w:eastAsia="zh-CN"/>
    </w:rPr>
  </w:style>
  <w:style w:type="paragraph" w:customStyle="1" w:styleId="tabletxt">
    <w:name w:val="tabletxt"/>
    <w:basedOn w:val="Normal0"/>
    <w:rsid w:val="0066370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0"/>
    <w:rsid w:val="0066370B"/>
    <w:pPr>
      <w:keepLines/>
      <w:widowControl w:val="0"/>
      <w:spacing w:after="0" w:line="240" w:lineRule="atLeast"/>
    </w:pPr>
    <w:rPr>
      <w:rFonts w:ascii="Arial" w:eastAsia="Times New Roman" w:hAnsi="Arial"/>
      <w:sz w:val="20"/>
      <w:szCs w:val="20"/>
      <w:lang w:val="en-US"/>
    </w:rPr>
  </w:style>
  <w:style w:type="paragraph" w:customStyle="1" w:styleId="Subtitle0">
    <w:name w:val="Subtitle0"/>
    <w:basedOn w:val="Normal0"/>
    <w:next w:val="Normal0"/>
    <w:rsid w:val="0066370B"/>
    <w:pPr>
      <w:keepNext/>
      <w:keepLines/>
      <w:spacing w:before="360" w:after="80"/>
    </w:pPr>
    <w:rPr>
      <w:rFonts w:ascii="Georgia" w:eastAsia="Georgia" w:hAnsi="Georgia" w:cs="Georgia"/>
      <w:i/>
      <w:color w:val="666666"/>
      <w:sz w:val="48"/>
      <w:szCs w:val="48"/>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6370B"/>
    <w:rPr>
      <w:rFonts w:ascii="Calibri" w:hAnsi="Calibri" w:cs="Calibri" w:hint="default"/>
      <w:b/>
      <w:bCs w:val="0"/>
      <w:lang w:val="en-GB" w:eastAsia="en-GB"/>
    </w:rPr>
  </w:style>
  <w:style w:type="paragraph" w:styleId="BodyTextIndent">
    <w:name w:val="Body Text Indent"/>
    <w:basedOn w:val="Normal0"/>
    <w:link w:val="BodyTextIndentChar"/>
    <w:uiPriority w:val="99"/>
    <w:semiHidden/>
    <w:unhideWhenUsed/>
    <w:rsid w:val="0066370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semiHidden/>
    <w:rsid w:val="0066370B"/>
    <w:rPr>
      <w:rFonts w:ascii="Calibri" w:eastAsia="Times New Roman" w:hAnsi="Calibri" w:cs="Times New Roman"/>
      <w:lang w:eastAsia="zh-CN"/>
    </w:rPr>
  </w:style>
  <w:style w:type="paragraph" w:styleId="Subtitle">
    <w:name w:val="Subtitle"/>
    <w:basedOn w:val="Normal0"/>
    <w:next w:val="Normal0"/>
    <w:link w:val="SubtitleChar"/>
    <w:uiPriority w:val="11"/>
    <w:qFormat/>
    <w:rsid w:val="006637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6370B"/>
    <w:rPr>
      <w:rFonts w:ascii="Georgia" w:eastAsia="Georgia" w:hAnsi="Georgia" w:cs="Georgia"/>
      <w:i/>
      <w:color w:val="666666"/>
      <w:sz w:val="48"/>
      <w:szCs w:val="48"/>
      <w:lang w:eastAsia="en-GB"/>
    </w:rPr>
  </w:style>
  <w:style w:type="table" w:customStyle="1" w:styleId="NormalTable0">
    <w:name w:val="Normal Table0"/>
    <w:uiPriority w:val="99"/>
    <w:semiHidden/>
    <w:rsid w:val="0066370B"/>
    <w:pPr>
      <w:spacing w:after="200" w:line="276" w:lineRule="auto"/>
    </w:pPr>
    <w:rPr>
      <w:rFonts w:ascii="Calibri" w:eastAsia="Calibri" w:hAnsi="Calibri" w:cs="Calibri"/>
      <w:lang w:eastAsia="en-GB"/>
    </w:rPr>
    <w:tblPr>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0"/>
    <w:link w:val="ListParagraphChar"/>
    <w:uiPriority w:val="34"/>
    <w:qFormat/>
    <w:rsid w:val="0066370B"/>
    <w:pPr>
      <w:suppressAutoHyphens/>
      <w:autoSpaceDN w:val="0"/>
      <w:ind w:left="72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370B"/>
    <w:rPr>
      <w:rFonts w:ascii="Calibri" w:eastAsia="Calibri" w:hAnsi="Calibri" w:cs="Times New Roman"/>
      <w:lang w:eastAsia="en-GB"/>
    </w:rPr>
  </w:style>
  <w:style w:type="table" w:styleId="TableGrid">
    <w:name w:val="Table Grid"/>
    <w:basedOn w:val="NormalTable0"/>
    <w:uiPriority w:val="59"/>
    <w:rsid w:val="0066370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66370B"/>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66370B"/>
    <w:rPr>
      <w:rFonts w:ascii="Calibri" w:eastAsia="STZhongsong" w:hAnsi="Calibri" w:cs="Times New Roman"/>
      <w:szCs w:val="18"/>
      <w:lang w:eastAsia="zh-CN"/>
    </w:rPr>
  </w:style>
  <w:style w:type="paragraph" w:customStyle="1" w:styleId="TableNormal1">
    <w:name w:val="Table Normal1"/>
    <w:basedOn w:val="Normal"/>
    <w:uiPriority w:val="99"/>
    <w:qFormat/>
    <w:rsid w:val="0066370B"/>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66370B"/>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GPSL2NumberedBoldHeading">
    <w:name w:val="GPS L2 Numbered Bold Heading"/>
    <w:basedOn w:val="Normal"/>
    <w:link w:val="GPSL2NumberedBoldHeadingChar"/>
    <w:qFormat/>
    <w:rsid w:val="0066370B"/>
    <w:pPr>
      <w:tabs>
        <w:tab w:val="left" w:pos="1134"/>
      </w:tabs>
      <w:adjustRightInd w:val="0"/>
      <w:spacing w:before="120" w:after="120" w:line="240" w:lineRule="auto"/>
      <w:ind w:left="1391" w:hanging="360"/>
      <w:jc w:val="both"/>
    </w:pPr>
    <w:rPr>
      <w:rFonts w:eastAsia="Times New Roman" w:cs="Arial"/>
      <w:b/>
      <w:lang w:eastAsia="zh-CN"/>
    </w:rPr>
  </w:style>
  <w:style w:type="character" w:customStyle="1" w:styleId="GPSL2NumberedBoldHeadingChar">
    <w:name w:val="GPS L2 Numbered Bold Heading Char"/>
    <w:link w:val="GPSL2NumberedBoldHeading"/>
    <w:locked/>
    <w:rsid w:val="00E45828"/>
    <w:rPr>
      <w:rFonts w:ascii="Calibri" w:eastAsia="Times New Roman" w:hAnsi="Calibri" w:cs="Arial"/>
      <w:b/>
      <w:lang w:eastAsia="zh-CN"/>
    </w:rPr>
  </w:style>
  <w:style w:type="paragraph" w:customStyle="1" w:styleId="GPSL1Schedulenumbered">
    <w:name w:val="GPS L1 Schedule numbered"/>
    <w:basedOn w:val="Normal0"/>
    <w:link w:val="GPSL1SchedulenumberedChar1"/>
    <w:qFormat/>
    <w:rsid w:val="0066370B"/>
    <w:pPr>
      <w:numPr>
        <w:numId w:val="94"/>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GPSL1SchedulenumberedChar1">
    <w:name w:val="GPS L1 Schedule numbered Char1"/>
    <w:link w:val="GPSL1Schedulenumbered"/>
    <w:locked/>
    <w:rsid w:val="003D5775"/>
    <w:rPr>
      <w:rFonts w:ascii="Calibri" w:eastAsia="Times New Roman" w:hAnsi="Calibri" w:cs="Arial"/>
      <w:lang w:eastAsia="en-GB"/>
    </w:rPr>
  </w:style>
  <w:style w:type="paragraph" w:customStyle="1" w:styleId="AnnexHeading">
    <w:name w:val="Annex Heading"/>
    <w:basedOn w:val="Normal"/>
    <w:next w:val="Normal"/>
    <w:rsid w:val="0066370B"/>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0"/>
    <w:rsid w:val="0066370B"/>
    <w:pPr>
      <w:keepNext/>
      <w:numPr>
        <w:ilvl w:val="2"/>
        <w:numId w:val="10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0"/>
    <w:rsid w:val="0066370B"/>
    <w:pPr>
      <w:numPr>
        <w:ilvl w:val="3"/>
        <w:numId w:val="10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0"/>
    <w:rsid w:val="0066370B"/>
    <w:pPr>
      <w:numPr>
        <w:ilvl w:val="4"/>
        <w:numId w:val="10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0"/>
    <w:rsid w:val="0066370B"/>
    <w:pPr>
      <w:numPr>
        <w:ilvl w:val="5"/>
        <w:numId w:val="10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370B"/>
    <w:pPr>
      <w:numPr>
        <w:numId w:val="102"/>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0"/>
    <w:qFormat/>
    <w:rsid w:val="0066370B"/>
    <w:pPr>
      <w:numPr>
        <w:ilvl w:val="1"/>
        <w:numId w:val="102"/>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rsid w:val="0066370B"/>
    <w:pPr>
      <w:suppressAutoHyphens/>
      <w:spacing w:after="0" w:line="360" w:lineRule="auto"/>
      <w:jc w:val="both"/>
    </w:pPr>
    <w:rPr>
      <w:rFonts w:ascii="Times New Roman" w:eastAsia="Times New Roman" w:hAnsi="Times New Roman" w:cs="Times New Roman"/>
      <w:b/>
      <w:bCs/>
      <w:sz w:val="24"/>
      <w:szCs w:val="24"/>
      <w:u w:val="single"/>
      <w:lang w:eastAsia="en-US"/>
    </w:rPr>
  </w:style>
  <w:style w:type="character" w:customStyle="1" w:styleId="GPSSchTitleandNumberChar">
    <w:name w:val="GPS Sch Title and Number Char"/>
    <w:link w:val="GPSSchTitleandNumber"/>
    <w:locked/>
    <w:rsid w:val="0066370B"/>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66370B"/>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66370B"/>
    <w:pPr>
      <w:spacing w:after="240" w:line="240" w:lineRule="auto"/>
      <w:jc w:val="center"/>
      <w:outlineLvl w:val="1"/>
    </w:pPr>
    <w:rPr>
      <w:rFonts w:ascii="Calibri" w:eastAsia="STZhongsong" w:hAnsi="Calibri" w:cs="Arial"/>
      <w:b/>
      <w:caps/>
      <w:lang w:eastAsia="zh-CN"/>
    </w:rPr>
  </w:style>
  <w:style w:type="paragraph" w:styleId="FootnoteText">
    <w:name w:val="footnote text"/>
    <w:basedOn w:val="Normal"/>
    <w:link w:val="FootnoteTextChar"/>
    <w:uiPriority w:val="99"/>
    <w:semiHidden/>
    <w:unhideWhenUsed/>
    <w:rsid w:val="00E45828"/>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45828"/>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45828"/>
    <w:rPr>
      <w:rFonts w:ascii="Courier" w:eastAsia="Times New Roman" w:hAnsi="Courier" w:cs="Arial"/>
      <w:sz w:val="24"/>
      <w:szCs w:val="20"/>
    </w:rPr>
  </w:style>
  <w:style w:type="paragraph" w:styleId="EndnoteText">
    <w:name w:val="endnote text"/>
    <w:basedOn w:val="Normal"/>
    <w:link w:val="EndnoteTextChar"/>
    <w:uiPriority w:val="99"/>
    <w:semiHidden/>
    <w:unhideWhenUsed/>
    <w:rsid w:val="00E45828"/>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paragraph" w:styleId="ListBullet">
    <w:name w:val="List Bullet"/>
    <w:basedOn w:val="Normal"/>
    <w:uiPriority w:val="99"/>
    <w:semiHidden/>
    <w:unhideWhenUsed/>
    <w:rsid w:val="00E45828"/>
    <w:pPr>
      <w:numPr>
        <w:numId w:val="119"/>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45828"/>
    <w:pPr>
      <w:numPr>
        <w:numId w:val="120"/>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BodyText2Char">
    <w:name w:val="Body Text 2 Char"/>
    <w:basedOn w:val="DefaultParagraphFont"/>
    <w:link w:val="BodyText2"/>
    <w:uiPriority w:val="99"/>
    <w:semiHidden/>
    <w:rsid w:val="00E45828"/>
    <w:rPr>
      <w:rFonts w:ascii="Calibri" w:eastAsia="Times New Roman" w:hAnsi="Calibri" w:cs="Arial"/>
    </w:rPr>
  </w:style>
  <w:style w:type="paragraph" w:styleId="BodyText2">
    <w:name w:val="Body Text 2"/>
    <w:basedOn w:val="Normal"/>
    <w:link w:val="BodyText2Char"/>
    <w:uiPriority w:val="99"/>
    <w:semiHidden/>
    <w:unhideWhenUsed/>
    <w:rsid w:val="00E45828"/>
    <w:pPr>
      <w:overflowPunct w:val="0"/>
      <w:autoSpaceDE w:val="0"/>
      <w:autoSpaceDN w:val="0"/>
      <w:adjustRightInd w:val="0"/>
      <w:spacing w:after="120" w:line="480" w:lineRule="auto"/>
      <w:jc w:val="both"/>
    </w:pPr>
    <w:rPr>
      <w:rFonts w:eastAsia="Times New Roman" w:cs="Arial"/>
      <w:lang w:eastAsia="en-US"/>
    </w:rPr>
  </w:style>
  <w:style w:type="character" w:customStyle="1" w:styleId="BodyTextIndent2Char">
    <w:name w:val="Body Text Indent 2 Char"/>
    <w:basedOn w:val="DefaultParagraphFont"/>
    <w:link w:val="BodyTextIndent2"/>
    <w:uiPriority w:val="99"/>
    <w:semiHidden/>
    <w:rsid w:val="00E45828"/>
    <w:rPr>
      <w:rFonts w:ascii="Trebuchet MS" w:eastAsia="Trebuchet MS" w:hAnsi="Trebuchet MS" w:cs="Arial"/>
    </w:rPr>
  </w:style>
  <w:style w:type="paragraph" w:styleId="BodyTextIndent2">
    <w:name w:val="Body Text Indent 2"/>
    <w:basedOn w:val="Normal"/>
    <w:link w:val="BodyTextIndent2Char"/>
    <w:uiPriority w:val="99"/>
    <w:semiHidden/>
    <w:unhideWhenUsed/>
    <w:rsid w:val="00E45828"/>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45828"/>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45828"/>
    <w:rPr>
      <w:rFonts w:ascii="Times New Roman" w:eastAsia="Times New Roman" w:hAnsi="Times New Roman" w:cs="Arial"/>
      <w:szCs w:val="20"/>
    </w:rPr>
  </w:style>
  <w:style w:type="paragraph" w:styleId="BlockText">
    <w:name w:val="Block Text"/>
    <w:basedOn w:val="Normal"/>
    <w:uiPriority w:val="99"/>
    <w:semiHidden/>
    <w:unhideWhenUsed/>
    <w:rsid w:val="00E458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45828"/>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45828"/>
    <w:rPr>
      <w:rFonts w:ascii="Tahoma" w:eastAsia="Times New Roman" w:hAnsi="Tahoma" w:cs="Tahoma"/>
      <w:sz w:val="20"/>
      <w:szCs w:val="20"/>
      <w:shd w:val="clear" w:color="auto" w:fill="000080"/>
    </w:rPr>
  </w:style>
  <w:style w:type="paragraph" w:customStyle="1" w:styleId="PartDes">
    <w:name w:val="PartDes"/>
    <w:basedOn w:val="Normal"/>
    <w:uiPriority w:val="99"/>
    <w:qFormat/>
    <w:rsid w:val="00E45828"/>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character" w:customStyle="1" w:styleId="text0Char">
    <w:name w:val="text 0 Char"/>
    <w:link w:val="text0"/>
    <w:uiPriority w:val="99"/>
    <w:locked/>
    <w:rsid w:val="00E45828"/>
    <w:rPr>
      <w:rFonts w:ascii="Arial" w:eastAsia="Times New Roman" w:hAnsi="Arial" w:cs="Arial"/>
    </w:rPr>
  </w:style>
  <w:style w:type="paragraph" w:customStyle="1" w:styleId="text0">
    <w:name w:val="text 0"/>
    <w:basedOn w:val="Normal"/>
    <w:link w:val="text0Char"/>
    <w:uiPriority w:val="99"/>
    <w:rsid w:val="00E45828"/>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ColorfulList-Accent11">
    <w:name w:val="Colorful List - Accent 11"/>
    <w:basedOn w:val="Normal"/>
    <w:uiPriority w:val="99"/>
    <w:qFormat/>
    <w:rsid w:val="00E45828"/>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DLFrontPage">
    <w:name w:val="DLFrontPage"/>
    <w:basedOn w:val="Normal"/>
    <w:uiPriority w:val="99"/>
    <w:rsid w:val="00E45828"/>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MOJStyle0">
    <w:name w:val="MOJ Style0"/>
    <w:basedOn w:val="Normal"/>
    <w:autoRedefine/>
    <w:uiPriority w:val="99"/>
    <w:rsid w:val="00E45828"/>
    <w:pPr>
      <w:numPr>
        <w:numId w:val="121"/>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45828"/>
    <w:pPr>
      <w:numPr>
        <w:ilvl w:val="2"/>
        <w:numId w:val="121"/>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45828"/>
    <w:pPr>
      <w:numPr>
        <w:ilvl w:val="1"/>
        <w:numId w:val="121"/>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45828"/>
    <w:pPr>
      <w:numPr>
        <w:ilvl w:val="3"/>
        <w:numId w:val="121"/>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45828"/>
    <w:pPr>
      <w:numPr>
        <w:ilvl w:val="4"/>
        <w:numId w:val="121"/>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45828"/>
    <w:pPr>
      <w:numPr>
        <w:ilvl w:val="7"/>
        <w:numId w:val="122"/>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45828"/>
    <w:pPr>
      <w:numPr>
        <w:ilvl w:val="8"/>
        <w:numId w:val="122"/>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Body">
    <w:name w:val="Body"/>
    <w:basedOn w:val="Normal"/>
    <w:uiPriority w:val="99"/>
    <w:qFormat/>
    <w:rsid w:val="00E45828"/>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45828"/>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45828"/>
    <w:pPr>
      <w:widowControl/>
      <w:tabs>
        <w:tab w:val="num" w:pos="1713"/>
      </w:tabs>
      <w:overflowPunct w:val="0"/>
      <w:autoSpaceDE w:val="0"/>
      <w:autoSpaceDN w:val="0"/>
      <w:adjustRightInd w:val="0"/>
      <w:spacing w:after="240"/>
      <w:ind w:left="1713" w:firstLine="0"/>
    </w:pPr>
    <w:rPr>
      <w:rFonts w:ascii="Arial" w:eastAsia="STZhongsong" w:hAnsi="Arial" w:cs="Arial"/>
      <w:sz w:val="22"/>
      <w:szCs w:val="22"/>
      <w:lang w:eastAsia="zh-CN"/>
    </w:rPr>
  </w:style>
  <w:style w:type="character" w:customStyle="1" w:styleId="PartHeadingboldcenteredChar">
    <w:name w:val="Part Heading bold centered Char"/>
    <w:link w:val="PartHeadingboldcentered"/>
    <w:locked/>
    <w:rsid w:val="00E45828"/>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45828"/>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rsid w:val="00E45828"/>
    <w:pPr>
      <w:keepNext/>
      <w:numPr>
        <w:numId w:val="123"/>
      </w:numPr>
      <w:autoSpaceDN w:val="0"/>
      <w:adjustRightInd w:val="0"/>
      <w:spacing w:before="120" w:after="240" w:line="240" w:lineRule="auto"/>
      <w:jc w:val="both"/>
      <w:outlineLvl w:val="0"/>
    </w:pPr>
    <w:rPr>
      <w:rFonts w:eastAsia="STZhongsong" w:cs="Times New Roman"/>
      <w:b/>
      <w:caps/>
      <w:szCs w:val="20"/>
      <w:lang w:eastAsia="zh-CN"/>
    </w:rPr>
  </w:style>
  <w:style w:type="character" w:customStyle="1" w:styleId="ScheduleL2Char">
    <w:name w:val="Schedule L2 Char"/>
    <w:link w:val="ScheduleL2"/>
    <w:locked/>
    <w:rsid w:val="00E45828"/>
    <w:rPr>
      <w:rFonts w:eastAsia="STZhongsong" w:cs="Times New Roman"/>
      <w:lang w:val="en-US" w:eastAsia="zh-CN"/>
    </w:rPr>
  </w:style>
  <w:style w:type="paragraph" w:customStyle="1" w:styleId="ScheduleL2">
    <w:name w:val="Schedule L2"/>
    <w:basedOn w:val="Normal"/>
    <w:link w:val="ScheduleL2Char"/>
    <w:rsid w:val="00E45828"/>
    <w:pPr>
      <w:numPr>
        <w:ilvl w:val="1"/>
        <w:numId w:val="123"/>
      </w:numPr>
      <w:tabs>
        <w:tab w:val="left" w:pos="993"/>
      </w:tabs>
      <w:autoSpaceDN w:val="0"/>
      <w:adjustRightInd w:val="0"/>
      <w:spacing w:before="120" w:after="120" w:line="240" w:lineRule="auto"/>
      <w:jc w:val="both"/>
      <w:outlineLvl w:val="1"/>
    </w:pPr>
    <w:rPr>
      <w:rFonts w:asciiTheme="minorHAnsi" w:eastAsia="STZhongsong" w:hAnsiTheme="minorHAnsi" w:cs="Times New Roman"/>
      <w:lang w:val="en-US" w:eastAsia="zh-CN"/>
    </w:rPr>
  </w:style>
  <w:style w:type="paragraph" w:customStyle="1" w:styleId="ScheduleL3">
    <w:name w:val="Schedule L3"/>
    <w:basedOn w:val="Normal"/>
    <w:rsid w:val="00E45828"/>
    <w:pPr>
      <w:numPr>
        <w:ilvl w:val="2"/>
        <w:numId w:val="123"/>
      </w:numPr>
      <w:autoSpaceDN w:val="0"/>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45828"/>
    <w:pPr>
      <w:numPr>
        <w:ilvl w:val="3"/>
        <w:numId w:val="123"/>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45828"/>
    <w:pPr>
      <w:numPr>
        <w:ilvl w:val="4"/>
        <w:numId w:val="123"/>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45828"/>
    <w:pPr>
      <w:numPr>
        <w:ilvl w:val="5"/>
        <w:numId w:val="123"/>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E45828"/>
    <w:pPr>
      <w:numPr>
        <w:ilvl w:val="6"/>
        <w:numId w:val="123"/>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E45828"/>
    <w:pPr>
      <w:numPr>
        <w:ilvl w:val="7"/>
        <w:numId w:val="123"/>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E45828"/>
    <w:pPr>
      <w:numPr>
        <w:ilvl w:val="8"/>
        <w:numId w:val="123"/>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45828"/>
    <w:rPr>
      <w:rFonts w:ascii="Arial" w:eastAsia="SimSun" w:hAnsi="Arial" w:cs="Arial"/>
      <w:b/>
      <w:szCs w:val="24"/>
    </w:rPr>
  </w:style>
  <w:style w:type="paragraph" w:customStyle="1" w:styleId="bodystrong">
    <w:name w:val="body strong"/>
    <w:basedOn w:val="Body"/>
    <w:link w:val="bodystrongChar"/>
    <w:rsid w:val="00E45828"/>
    <w:pPr>
      <w:spacing w:after="0"/>
      <w:jc w:val="left"/>
    </w:pPr>
    <w:rPr>
      <w:rFonts w:eastAsia="SimSun"/>
      <w:b/>
      <w:szCs w:val="24"/>
    </w:rPr>
  </w:style>
  <w:style w:type="paragraph" w:customStyle="1" w:styleId="Sch1styleclause">
    <w:name w:val="Sch  (1style) clause"/>
    <w:basedOn w:val="Normal"/>
    <w:uiPriority w:val="99"/>
    <w:rsid w:val="00E45828"/>
    <w:pPr>
      <w:numPr>
        <w:ilvl w:val="2"/>
        <w:numId w:val="124"/>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45828"/>
    <w:pPr>
      <w:numPr>
        <w:ilvl w:val="3"/>
        <w:numId w:val="124"/>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45828"/>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character" w:customStyle="1" w:styleId="StyleHeading3ServiceConformance3ArialCharChar">
    <w:name w:val="Style Heading 3Service Conformance 3 + Arial Char Char"/>
    <w:link w:val="StyleHeading3ServiceConformance3Arial"/>
    <w:locked/>
    <w:rsid w:val="00E45828"/>
    <w:rPr>
      <w:rFonts w:ascii="Times New Roman" w:eastAsia="Times New Roman" w:hAnsi="Times New Roman" w:cs="Arial"/>
    </w:rPr>
  </w:style>
  <w:style w:type="paragraph" w:customStyle="1" w:styleId="StyleHeading3ServiceConformance3Arial">
    <w:name w:val="Style Heading 3Service Conformance 3 + Arial"/>
    <w:basedOn w:val="Heading3"/>
    <w:link w:val="StyleHeading3ServiceConformance3ArialCharChar"/>
    <w:rsid w:val="00E45828"/>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45828"/>
    <w:rPr>
      <w:rFonts w:ascii="Times New Roman" w:eastAsia="Times New Roman" w:hAnsi="Times New Roman" w:cs="Arial"/>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45828"/>
    <w:pPr>
      <w:keepNext w:val="0"/>
      <w:keepLines w:val="0"/>
      <w:numPr>
        <w:numId w:val="125"/>
      </w:numPr>
      <w:overflowPunct w:val="0"/>
      <w:autoSpaceDE w:val="0"/>
      <w:autoSpaceDN w:val="0"/>
      <w:adjustRightInd w:val="0"/>
      <w:spacing w:before="0" w:after="240" w:line="360" w:lineRule="auto"/>
      <w:ind w:left="720"/>
    </w:pPr>
    <w:rPr>
      <w:rFonts w:ascii="Times New Roman" w:hAnsi="Times New Roman" w:cs="Arial"/>
      <w:b w:val="0"/>
      <w:lang w:eastAsia="en-US"/>
    </w:rPr>
  </w:style>
  <w:style w:type="paragraph" w:customStyle="1" w:styleId="FFWLevel2">
    <w:name w:val="FFW Level 2"/>
    <w:basedOn w:val="Normal"/>
    <w:link w:val="FFWLevel2Char"/>
    <w:uiPriority w:val="99"/>
    <w:locked/>
    <w:rsid w:val="00E45828"/>
    <w:pPr>
      <w:numPr>
        <w:ilvl w:val="1"/>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uiPriority w:val="99"/>
    <w:locked/>
    <w:rsid w:val="00E45828"/>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45828"/>
    <w:pPr>
      <w:keepNext/>
      <w:numPr>
        <w:numId w:val="126"/>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uiPriority w:val="99"/>
    <w:locked/>
    <w:rsid w:val="00E45828"/>
    <w:pPr>
      <w:numPr>
        <w:ilvl w:val="3"/>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45828"/>
    <w:rPr>
      <w:rFonts w:ascii="Arial" w:eastAsia="Times New Roman" w:hAnsi="Arial" w:cs="Arial"/>
      <w:szCs w:val="24"/>
      <w:lang w:eastAsia="fr-FR"/>
    </w:rPr>
  </w:style>
  <w:style w:type="paragraph" w:customStyle="1" w:styleId="FFWLevel4">
    <w:name w:val="FFW Level 4"/>
    <w:basedOn w:val="Normal"/>
    <w:link w:val="FFWLevel4Char"/>
    <w:locked/>
    <w:rsid w:val="00E45828"/>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6">
    <w:name w:val="FFW Level 6"/>
    <w:basedOn w:val="Normal"/>
    <w:uiPriority w:val="99"/>
    <w:locked/>
    <w:rsid w:val="00E45828"/>
    <w:pPr>
      <w:numPr>
        <w:ilvl w:val="5"/>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45828"/>
    <w:pPr>
      <w:numPr>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45828"/>
    <w:pPr>
      <w:numPr>
        <w:ilvl w:val="1"/>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Level1">
    <w:name w:val="FFW Definition Level 1"/>
    <w:basedOn w:val="Normal"/>
    <w:uiPriority w:val="99"/>
    <w:locked/>
    <w:rsid w:val="00E45828"/>
    <w:pPr>
      <w:numPr>
        <w:numId w:val="128"/>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45828"/>
    <w:pPr>
      <w:autoSpaceDN w:val="0"/>
      <w:spacing w:after="0" w:line="240" w:lineRule="auto"/>
    </w:pPr>
    <w:rPr>
      <w:rFonts w:ascii="Arial" w:eastAsia="Times New Roman" w:hAnsi="Arial" w:cs="Arial"/>
      <w:sz w:val="24"/>
      <w:szCs w:val="24"/>
      <w:lang w:eastAsia="en-GB"/>
    </w:rPr>
  </w:style>
  <w:style w:type="paragraph" w:customStyle="1" w:styleId="GPSmacrorestart">
    <w:name w:val="GPS macro restart"/>
    <w:basedOn w:val="Normal"/>
    <w:uiPriority w:val="99"/>
    <w:qFormat/>
    <w:rsid w:val="00E45828"/>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aDefinition">
    <w:name w:val="(a) Definition"/>
    <w:basedOn w:val="Body"/>
    <w:uiPriority w:val="99"/>
    <w:qFormat/>
    <w:rsid w:val="00E45828"/>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45828"/>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45828"/>
    <w:rPr>
      <w:vertAlign w:val="superscript"/>
    </w:rPr>
  </w:style>
  <w:style w:type="character" w:styleId="Emphasis">
    <w:name w:val="Emphasis"/>
    <w:basedOn w:val="DefaultParagraphFont"/>
    <w:qFormat/>
    <w:rsid w:val="00E45828"/>
    <w:rPr>
      <w:i/>
      <w:iCs/>
    </w:rPr>
  </w:style>
  <w:style w:type="paragraph" w:customStyle="1" w:styleId="Body3">
    <w:name w:val="Body3"/>
    <w:basedOn w:val="Normal"/>
    <w:uiPriority w:val="99"/>
    <w:rsid w:val="003D5775"/>
    <w:pPr>
      <w:spacing w:after="220" w:line="240" w:lineRule="auto"/>
      <w:ind w:left="1412"/>
      <w:jc w:val="both"/>
    </w:pPr>
    <w:rPr>
      <w:rFonts w:ascii="Trebuchet MS" w:eastAsia="Times New Roman" w:hAnsi="Trebuchet MS" w:cs="Times New Roman"/>
      <w:sz w:val="20"/>
      <w:szCs w:val="20"/>
      <w:lang w:eastAsia="en-US"/>
    </w:rPr>
  </w:style>
  <w:style w:type="paragraph" w:customStyle="1" w:styleId="Level2">
    <w:name w:val="Level 2"/>
    <w:basedOn w:val="Normal"/>
    <w:rsid w:val="003D5775"/>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D5775"/>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D5775"/>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D5775"/>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D5775"/>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1">
    <w:name w:val="Normal1"/>
    <w:rsid w:val="003D577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5775"/>
    <w:pPr>
      <w:spacing w:after="100" w:afterAutospacing="1" w:line="312" w:lineRule="atLeast"/>
    </w:pPr>
    <w:rPr>
      <w:rFonts w:ascii="Arial Unicode MS" w:eastAsia="Times New Roman" w:hAnsi="Arial Unicode MS" w:cs="Times New Roman"/>
      <w:sz w:val="24"/>
      <w:szCs w:val="24"/>
      <w:lang w:eastAsia="en-US"/>
    </w:rPr>
  </w:style>
  <w:style w:type="character" w:customStyle="1" w:styleId="normaltextrun1">
    <w:name w:val="normaltextrun1"/>
    <w:basedOn w:val="DefaultParagraphFont"/>
    <w:rsid w:val="003D5775"/>
  </w:style>
  <w:style w:type="paragraph" w:styleId="TOCHeading">
    <w:name w:val="TOC Heading"/>
    <w:basedOn w:val="Heading1"/>
    <w:next w:val="Normal"/>
    <w:uiPriority w:val="39"/>
    <w:unhideWhenUsed/>
    <w:qFormat/>
    <w:rsid w:val="00023657"/>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3657"/>
    <w:pPr>
      <w:spacing w:after="100"/>
    </w:pPr>
  </w:style>
  <w:style w:type="paragraph" w:styleId="TOC2">
    <w:name w:val="toc 2"/>
    <w:basedOn w:val="Normal"/>
    <w:next w:val="Normal"/>
    <w:autoRedefine/>
    <w:uiPriority w:val="39"/>
    <w:unhideWhenUsed/>
    <w:rsid w:val="00023657"/>
    <w:pPr>
      <w:spacing w:after="100"/>
      <w:ind w:left="220"/>
    </w:pPr>
  </w:style>
  <w:style w:type="paragraph" w:styleId="TOC3">
    <w:name w:val="toc 3"/>
    <w:basedOn w:val="Normal"/>
    <w:next w:val="Normal"/>
    <w:autoRedefine/>
    <w:uiPriority w:val="39"/>
    <w:unhideWhenUsed/>
    <w:rsid w:val="00023657"/>
    <w:pPr>
      <w:spacing w:after="100"/>
      <w:ind w:left="440"/>
    </w:pPr>
  </w:style>
  <w:style w:type="paragraph" w:customStyle="1" w:styleId="ContentsHH1">
    <w:name w:val="ContentsHH1"/>
    <w:basedOn w:val="Normal0"/>
    <w:link w:val="ContentsHH1Char"/>
    <w:qFormat/>
    <w:rsid w:val="00023657"/>
    <w:pPr>
      <w:spacing w:after="0" w:line="256" w:lineRule="auto"/>
    </w:pPr>
    <w:rPr>
      <w:rFonts w:ascii="Arial" w:eastAsia="Arial" w:hAnsi="Arial" w:cs="Arial"/>
      <w:b/>
      <w:sz w:val="36"/>
      <w:szCs w:val="36"/>
    </w:rPr>
  </w:style>
  <w:style w:type="character" w:customStyle="1" w:styleId="ContentsHH1Char">
    <w:name w:val="ContentsHH1 Char"/>
    <w:basedOn w:val="Normal0Char"/>
    <w:link w:val="ContentsHH1"/>
    <w:rsid w:val="00023657"/>
    <w:rPr>
      <w:rFonts w:ascii="Arial" w:eastAsia="Arial" w:hAnsi="Arial" w:cs="Arial"/>
      <w:b/>
      <w:sz w:val="36"/>
      <w:szCs w:val="36"/>
      <w:lang w:eastAsia="en-GB"/>
    </w:rPr>
  </w:style>
  <w:style w:type="paragraph" w:customStyle="1" w:styleId="Coretermsparagraphs">
    <w:name w:val="Core terms paragraphs"/>
    <w:basedOn w:val="heading10"/>
    <w:link w:val="CoretermsparagraphsChar"/>
    <w:qFormat/>
    <w:rsid w:val="00933F69"/>
    <w:pPr>
      <w:numPr>
        <w:numId w:val="17"/>
      </w:numPr>
      <w:ind w:left="426" w:hanging="426"/>
    </w:pPr>
  </w:style>
  <w:style w:type="paragraph" w:customStyle="1" w:styleId="Annex">
    <w:name w:val="Annex"/>
    <w:basedOn w:val="GPSL2Numbered"/>
    <w:link w:val="AnnexChar"/>
    <w:qFormat/>
    <w:rsid w:val="00933F69"/>
    <w:pPr>
      <w:ind w:left="648" w:firstLine="0"/>
      <w:jc w:val="left"/>
    </w:pPr>
    <w:rPr>
      <w:rFonts w:ascii="Arial" w:hAnsi="Arial"/>
      <w:b/>
      <w:sz w:val="24"/>
      <w:szCs w:val="20"/>
    </w:rPr>
  </w:style>
  <w:style w:type="character" w:customStyle="1" w:styleId="heading10Char">
    <w:name w:val="heading 10 Char"/>
    <w:aliases w:val="1. Char,Aktenaam Char,Head 1 Char,Hoofdstukkop Char,Lev 1 Char,No numbers Char,OG Heading 1 Char,Titre 1 HB Char,h11 Char,h12 Char,h13 Char,level 1 Char,level1 Char,§1. Char"/>
    <w:basedOn w:val="Normal0Char"/>
    <w:link w:val="heading10"/>
    <w:rsid w:val="00933F69"/>
    <w:rPr>
      <w:rFonts w:ascii="Calibri" w:eastAsia="Calibri" w:hAnsi="Calibri" w:cs="Calibri"/>
      <w:b/>
      <w:sz w:val="36"/>
      <w:szCs w:val="36"/>
      <w:lang w:eastAsia="ja-JP"/>
    </w:rPr>
  </w:style>
  <w:style w:type="character" w:customStyle="1" w:styleId="CoretermsparagraphsChar">
    <w:name w:val="Core terms paragraphs Char"/>
    <w:basedOn w:val="heading10Char"/>
    <w:link w:val="Coretermsparagraphs"/>
    <w:rsid w:val="00933F69"/>
    <w:rPr>
      <w:rFonts w:ascii="Calibri" w:eastAsia="Calibri" w:hAnsi="Calibri" w:cs="Calibri"/>
      <w:b/>
      <w:sz w:val="36"/>
      <w:szCs w:val="36"/>
      <w:lang w:eastAsia="ja-JP"/>
    </w:rPr>
  </w:style>
  <w:style w:type="character" w:customStyle="1" w:styleId="AnnexChar">
    <w:name w:val="Annex Char"/>
    <w:basedOn w:val="GPSL2NumberedChar"/>
    <w:link w:val="Annex"/>
    <w:rsid w:val="00933F69"/>
    <w:rPr>
      <w:rFonts w:ascii="Arial" w:eastAsia="Times New Roman" w:hAnsi="Arial" w:cs="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392">
      <w:bodyDiv w:val="1"/>
      <w:marLeft w:val="0"/>
      <w:marRight w:val="0"/>
      <w:marTop w:val="0"/>
      <w:marBottom w:val="0"/>
      <w:divBdr>
        <w:top w:val="none" w:sz="0" w:space="0" w:color="auto"/>
        <w:left w:val="none" w:sz="0" w:space="0" w:color="auto"/>
        <w:bottom w:val="none" w:sz="0" w:space="0" w:color="auto"/>
        <w:right w:val="none" w:sz="0" w:space="0" w:color="auto"/>
      </w:divBdr>
    </w:div>
    <w:div w:id="23407321">
      <w:bodyDiv w:val="1"/>
      <w:marLeft w:val="0"/>
      <w:marRight w:val="0"/>
      <w:marTop w:val="0"/>
      <w:marBottom w:val="0"/>
      <w:divBdr>
        <w:top w:val="none" w:sz="0" w:space="0" w:color="auto"/>
        <w:left w:val="none" w:sz="0" w:space="0" w:color="auto"/>
        <w:bottom w:val="none" w:sz="0" w:space="0" w:color="auto"/>
        <w:right w:val="none" w:sz="0" w:space="0" w:color="auto"/>
      </w:divBdr>
    </w:div>
    <w:div w:id="140738302">
      <w:bodyDiv w:val="1"/>
      <w:marLeft w:val="0"/>
      <w:marRight w:val="0"/>
      <w:marTop w:val="0"/>
      <w:marBottom w:val="0"/>
      <w:divBdr>
        <w:top w:val="none" w:sz="0" w:space="0" w:color="auto"/>
        <w:left w:val="none" w:sz="0" w:space="0" w:color="auto"/>
        <w:bottom w:val="none" w:sz="0" w:space="0" w:color="auto"/>
        <w:right w:val="none" w:sz="0" w:space="0" w:color="auto"/>
      </w:divBdr>
    </w:div>
    <w:div w:id="170336258">
      <w:bodyDiv w:val="1"/>
      <w:marLeft w:val="0"/>
      <w:marRight w:val="0"/>
      <w:marTop w:val="0"/>
      <w:marBottom w:val="0"/>
      <w:divBdr>
        <w:top w:val="none" w:sz="0" w:space="0" w:color="auto"/>
        <w:left w:val="none" w:sz="0" w:space="0" w:color="auto"/>
        <w:bottom w:val="none" w:sz="0" w:space="0" w:color="auto"/>
        <w:right w:val="none" w:sz="0" w:space="0" w:color="auto"/>
      </w:divBdr>
    </w:div>
    <w:div w:id="207105560">
      <w:bodyDiv w:val="1"/>
      <w:marLeft w:val="0"/>
      <w:marRight w:val="0"/>
      <w:marTop w:val="0"/>
      <w:marBottom w:val="0"/>
      <w:divBdr>
        <w:top w:val="none" w:sz="0" w:space="0" w:color="auto"/>
        <w:left w:val="none" w:sz="0" w:space="0" w:color="auto"/>
        <w:bottom w:val="none" w:sz="0" w:space="0" w:color="auto"/>
        <w:right w:val="none" w:sz="0" w:space="0" w:color="auto"/>
      </w:divBdr>
    </w:div>
    <w:div w:id="286544262">
      <w:bodyDiv w:val="1"/>
      <w:marLeft w:val="0"/>
      <w:marRight w:val="0"/>
      <w:marTop w:val="0"/>
      <w:marBottom w:val="0"/>
      <w:divBdr>
        <w:top w:val="none" w:sz="0" w:space="0" w:color="auto"/>
        <w:left w:val="none" w:sz="0" w:space="0" w:color="auto"/>
        <w:bottom w:val="none" w:sz="0" w:space="0" w:color="auto"/>
        <w:right w:val="none" w:sz="0" w:space="0" w:color="auto"/>
      </w:divBdr>
    </w:div>
    <w:div w:id="317417047">
      <w:bodyDiv w:val="1"/>
      <w:marLeft w:val="0"/>
      <w:marRight w:val="0"/>
      <w:marTop w:val="0"/>
      <w:marBottom w:val="0"/>
      <w:divBdr>
        <w:top w:val="none" w:sz="0" w:space="0" w:color="auto"/>
        <w:left w:val="none" w:sz="0" w:space="0" w:color="auto"/>
        <w:bottom w:val="none" w:sz="0" w:space="0" w:color="auto"/>
        <w:right w:val="none" w:sz="0" w:space="0" w:color="auto"/>
      </w:divBdr>
    </w:div>
    <w:div w:id="348794092">
      <w:bodyDiv w:val="1"/>
      <w:marLeft w:val="0"/>
      <w:marRight w:val="0"/>
      <w:marTop w:val="0"/>
      <w:marBottom w:val="0"/>
      <w:divBdr>
        <w:top w:val="none" w:sz="0" w:space="0" w:color="auto"/>
        <w:left w:val="none" w:sz="0" w:space="0" w:color="auto"/>
        <w:bottom w:val="none" w:sz="0" w:space="0" w:color="auto"/>
        <w:right w:val="none" w:sz="0" w:space="0" w:color="auto"/>
      </w:divBdr>
    </w:div>
    <w:div w:id="526914241">
      <w:bodyDiv w:val="1"/>
      <w:marLeft w:val="0"/>
      <w:marRight w:val="0"/>
      <w:marTop w:val="0"/>
      <w:marBottom w:val="0"/>
      <w:divBdr>
        <w:top w:val="none" w:sz="0" w:space="0" w:color="auto"/>
        <w:left w:val="none" w:sz="0" w:space="0" w:color="auto"/>
        <w:bottom w:val="none" w:sz="0" w:space="0" w:color="auto"/>
        <w:right w:val="none" w:sz="0" w:space="0" w:color="auto"/>
      </w:divBdr>
    </w:div>
    <w:div w:id="545870675">
      <w:bodyDiv w:val="1"/>
      <w:marLeft w:val="0"/>
      <w:marRight w:val="0"/>
      <w:marTop w:val="0"/>
      <w:marBottom w:val="0"/>
      <w:divBdr>
        <w:top w:val="none" w:sz="0" w:space="0" w:color="auto"/>
        <w:left w:val="none" w:sz="0" w:space="0" w:color="auto"/>
        <w:bottom w:val="none" w:sz="0" w:space="0" w:color="auto"/>
        <w:right w:val="none" w:sz="0" w:space="0" w:color="auto"/>
      </w:divBdr>
    </w:div>
    <w:div w:id="553469719">
      <w:bodyDiv w:val="1"/>
      <w:marLeft w:val="0"/>
      <w:marRight w:val="0"/>
      <w:marTop w:val="0"/>
      <w:marBottom w:val="0"/>
      <w:divBdr>
        <w:top w:val="none" w:sz="0" w:space="0" w:color="auto"/>
        <w:left w:val="none" w:sz="0" w:space="0" w:color="auto"/>
        <w:bottom w:val="none" w:sz="0" w:space="0" w:color="auto"/>
        <w:right w:val="none" w:sz="0" w:space="0" w:color="auto"/>
      </w:divBdr>
    </w:div>
    <w:div w:id="621689631">
      <w:bodyDiv w:val="1"/>
      <w:marLeft w:val="0"/>
      <w:marRight w:val="0"/>
      <w:marTop w:val="0"/>
      <w:marBottom w:val="0"/>
      <w:divBdr>
        <w:top w:val="none" w:sz="0" w:space="0" w:color="auto"/>
        <w:left w:val="none" w:sz="0" w:space="0" w:color="auto"/>
        <w:bottom w:val="none" w:sz="0" w:space="0" w:color="auto"/>
        <w:right w:val="none" w:sz="0" w:space="0" w:color="auto"/>
      </w:divBdr>
    </w:div>
    <w:div w:id="889344408">
      <w:bodyDiv w:val="1"/>
      <w:marLeft w:val="0"/>
      <w:marRight w:val="0"/>
      <w:marTop w:val="0"/>
      <w:marBottom w:val="0"/>
      <w:divBdr>
        <w:top w:val="none" w:sz="0" w:space="0" w:color="auto"/>
        <w:left w:val="none" w:sz="0" w:space="0" w:color="auto"/>
        <w:bottom w:val="none" w:sz="0" w:space="0" w:color="auto"/>
        <w:right w:val="none" w:sz="0" w:space="0" w:color="auto"/>
      </w:divBdr>
    </w:div>
    <w:div w:id="907227573">
      <w:bodyDiv w:val="1"/>
      <w:marLeft w:val="0"/>
      <w:marRight w:val="0"/>
      <w:marTop w:val="0"/>
      <w:marBottom w:val="0"/>
      <w:divBdr>
        <w:top w:val="none" w:sz="0" w:space="0" w:color="auto"/>
        <w:left w:val="none" w:sz="0" w:space="0" w:color="auto"/>
        <w:bottom w:val="none" w:sz="0" w:space="0" w:color="auto"/>
        <w:right w:val="none" w:sz="0" w:space="0" w:color="auto"/>
      </w:divBdr>
    </w:div>
    <w:div w:id="916742824">
      <w:bodyDiv w:val="1"/>
      <w:marLeft w:val="0"/>
      <w:marRight w:val="0"/>
      <w:marTop w:val="0"/>
      <w:marBottom w:val="0"/>
      <w:divBdr>
        <w:top w:val="none" w:sz="0" w:space="0" w:color="auto"/>
        <w:left w:val="none" w:sz="0" w:space="0" w:color="auto"/>
        <w:bottom w:val="none" w:sz="0" w:space="0" w:color="auto"/>
        <w:right w:val="none" w:sz="0" w:space="0" w:color="auto"/>
      </w:divBdr>
    </w:div>
    <w:div w:id="917255568">
      <w:bodyDiv w:val="1"/>
      <w:marLeft w:val="0"/>
      <w:marRight w:val="0"/>
      <w:marTop w:val="0"/>
      <w:marBottom w:val="0"/>
      <w:divBdr>
        <w:top w:val="none" w:sz="0" w:space="0" w:color="auto"/>
        <w:left w:val="none" w:sz="0" w:space="0" w:color="auto"/>
        <w:bottom w:val="none" w:sz="0" w:space="0" w:color="auto"/>
        <w:right w:val="none" w:sz="0" w:space="0" w:color="auto"/>
      </w:divBdr>
    </w:div>
    <w:div w:id="974987263">
      <w:bodyDiv w:val="1"/>
      <w:marLeft w:val="0"/>
      <w:marRight w:val="0"/>
      <w:marTop w:val="0"/>
      <w:marBottom w:val="0"/>
      <w:divBdr>
        <w:top w:val="none" w:sz="0" w:space="0" w:color="auto"/>
        <w:left w:val="none" w:sz="0" w:space="0" w:color="auto"/>
        <w:bottom w:val="none" w:sz="0" w:space="0" w:color="auto"/>
        <w:right w:val="none" w:sz="0" w:space="0" w:color="auto"/>
      </w:divBdr>
    </w:div>
    <w:div w:id="994341377">
      <w:bodyDiv w:val="1"/>
      <w:marLeft w:val="0"/>
      <w:marRight w:val="0"/>
      <w:marTop w:val="0"/>
      <w:marBottom w:val="0"/>
      <w:divBdr>
        <w:top w:val="none" w:sz="0" w:space="0" w:color="auto"/>
        <w:left w:val="none" w:sz="0" w:space="0" w:color="auto"/>
        <w:bottom w:val="none" w:sz="0" w:space="0" w:color="auto"/>
        <w:right w:val="none" w:sz="0" w:space="0" w:color="auto"/>
      </w:divBdr>
    </w:div>
    <w:div w:id="1026322930">
      <w:bodyDiv w:val="1"/>
      <w:marLeft w:val="0"/>
      <w:marRight w:val="0"/>
      <w:marTop w:val="0"/>
      <w:marBottom w:val="0"/>
      <w:divBdr>
        <w:top w:val="none" w:sz="0" w:space="0" w:color="auto"/>
        <w:left w:val="none" w:sz="0" w:space="0" w:color="auto"/>
        <w:bottom w:val="none" w:sz="0" w:space="0" w:color="auto"/>
        <w:right w:val="none" w:sz="0" w:space="0" w:color="auto"/>
      </w:divBdr>
    </w:div>
    <w:div w:id="1032455684">
      <w:bodyDiv w:val="1"/>
      <w:marLeft w:val="0"/>
      <w:marRight w:val="0"/>
      <w:marTop w:val="0"/>
      <w:marBottom w:val="0"/>
      <w:divBdr>
        <w:top w:val="none" w:sz="0" w:space="0" w:color="auto"/>
        <w:left w:val="none" w:sz="0" w:space="0" w:color="auto"/>
        <w:bottom w:val="none" w:sz="0" w:space="0" w:color="auto"/>
        <w:right w:val="none" w:sz="0" w:space="0" w:color="auto"/>
      </w:divBdr>
    </w:div>
    <w:div w:id="1143961091">
      <w:bodyDiv w:val="1"/>
      <w:marLeft w:val="0"/>
      <w:marRight w:val="0"/>
      <w:marTop w:val="0"/>
      <w:marBottom w:val="0"/>
      <w:divBdr>
        <w:top w:val="none" w:sz="0" w:space="0" w:color="auto"/>
        <w:left w:val="none" w:sz="0" w:space="0" w:color="auto"/>
        <w:bottom w:val="none" w:sz="0" w:space="0" w:color="auto"/>
        <w:right w:val="none" w:sz="0" w:space="0" w:color="auto"/>
      </w:divBdr>
    </w:div>
    <w:div w:id="1211961280">
      <w:bodyDiv w:val="1"/>
      <w:marLeft w:val="0"/>
      <w:marRight w:val="0"/>
      <w:marTop w:val="0"/>
      <w:marBottom w:val="0"/>
      <w:divBdr>
        <w:top w:val="none" w:sz="0" w:space="0" w:color="auto"/>
        <w:left w:val="none" w:sz="0" w:space="0" w:color="auto"/>
        <w:bottom w:val="none" w:sz="0" w:space="0" w:color="auto"/>
        <w:right w:val="none" w:sz="0" w:space="0" w:color="auto"/>
      </w:divBdr>
    </w:div>
    <w:div w:id="1317105186">
      <w:bodyDiv w:val="1"/>
      <w:marLeft w:val="0"/>
      <w:marRight w:val="0"/>
      <w:marTop w:val="0"/>
      <w:marBottom w:val="0"/>
      <w:divBdr>
        <w:top w:val="none" w:sz="0" w:space="0" w:color="auto"/>
        <w:left w:val="none" w:sz="0" w:space="0" w:color="auto"/>
        <w:bottom w:val="none" w:sz="0" w:space="0" w:color="auto"/>
        <w:right w:val="none" w:sz="0" w:space="0" w:color="auto"/>
      </w:divBdr>
    </w:div>
    <w:div w:id="1325626421">
      <w:bodyDiv w:val="1"/>
      <w:marLeft w:val="0"/>
      <w:marRight w:val="0"/>
      <w:marTop w:val="0"/>
      <w:marBottom w:val="0"/>
      <w:divBdr>
        <w:top w:val="none" w:sz="0" w:space="0" w:color="auto"/>
        <w:left w:val="none" w:sz="0" w:space="0" w:color="auto"/>
        <w:bottom w:val="none" w:sz="0" w:space="0" w:color="auto"/>
        <w:right w:val="none" w:sz="0" w:space="0" w:color="auto"/>
      </w:divBdr>
    </w:div>
    <w:div w:id="1455558506">
      <w:bodyDiv w:val="1"/>
      <w:marLeft w:val="0"/>
      <w:marRight w:val="0"/>
      <w:marTop w:val="0"/>
      <w:marBottom w:val="0"/>
      <w:divBdr>
        <w:top w:val="none" w:sz="0" w:space="0" w:color="auto"/>
        <w:left w:val="none" w:sz="0" w:space="0" w:color="auto"/>
        <w:bottom w:val="none" w:sz="0" w:space="0" w:color="auto"/>
        <w:right w:val="none" w:sz="0" w:space="0" w:color="auto"/>
      </w:divBdr>
    </w:div>
    <w:div w:id="1489662939">
      <w:bodyDiv w:val="1"/>
      <w:marLeft w:val="0"/>
      <w:marRight w:val="0"/>
      <w:marTop w:val="0"/>
      <w:marBottom w:val="0"/>
      <w:divBdr>
        <w:top w:val="none" w:sz="0" w:space="0" w:color="auto"/>
        <w:left w:val="none" w:sz="0" w:space="0" w:color="auto"/>
        <w:bottom w:val="none" w:sz="0" w:space="0" w:color="auto"/>
        <w:right w:val="none" w:sz="0" w:space="0" w:color="auto"/>
      </w:divBdr>
    </w:div>
    <w:div w:id="1539664658">
      <w:bodyDiv w:val="1"/>
      <w:marLeft w:val="0"/>
      <w:marRight w:val="0"/>
      <w:marTop w:val="0"/>
      <w:marBottom w:val="0"/>
      <w:divBdr>
        <w:top w:val="none" w:sz="0" w:space="0" w:color="auto"/>
        <w:left w:val="none" w:sz="0" w:space="0" w:color="auto"/>
        <w:bottom w:val="none" w:sz="0" w:space="0" w:color="auto"/>
        <w:right w:val="none" w:sz="0" w:space="0" w:color="auto"/>
      </w:divBdr>
    </w:div>
    <w:div w:id="1585996014">
      <w:bodyDiv w:val="1"/>
      <w:marLeft w:val="0"/>
      <w:marRight w:val="0"/>
      <w:marTop w:val="0"/>
      <w:marBottom w:val="0"/>
      <w:divBdr>
        <w:top w:val="none" w:sz="0" w:space="0" w:color="auto"/>
        <w:left w:val="none" w:sz="0" w:space="0" w:color="auto"/>
        <w:bottom w:val="none" w:sz="0" w:space="0" w:color="auto"/>
        <w:right w:val="none" w:sz="0" w:space="0" w:color="auto"/>
      </w:divBdr>
    </w:div>
    <w:div w:id="1652902769">
      <w:bodyDiv w:val="1"/>
      <w:marLeft w:val="0"/>
      <w:marRight w:val="0"/>
      <w:marTop w:val="0"/>
      <w:marBottom w:val="0"/>
      <w:divBdr>
        <w:top w:val="none" w:sz="0" w:space="0" w:color="auto"/>
        <w:left w:val="none" w:sz="0" w:space="0" w:color="auto"/>
        <w:bottom w:val="none" w:sz="0" w:space="0" w:color="auto"/>
        <w:right w:val="none" w:sz="0" w:space="0" w:color="auto"/>
      </w:divBdr>
    </w:div>
    <w:div w:id="1669865901">
      <w:bodyDiv w:val="1"/>
      <w:marLeft w:val="0"/>
      <w:marRight w:val="0"/>
      <w:marTop w:val="0"/>
      <w:marBottom w:val="0"/>
      <w:divBdr>
        <w:top w:val="none" w:sz="0" w:space="0" w:color="auto"/>
        <w:left w:val="none" w:sz="0" w:space="0" w:color="auto"/>
        <w:bottom w:val="none" w:sz="0" w:space="0" w:color="auto"/>
        <w:right w:val="none" w:sz="0" w:space="0" w:color="auto"/>
      </w:divBdr>
    </w:div>
    <w:div w:id="1781224161">
      <w:bodyDiv w:val="1"/>
      <w:marLeft w:val="0"/>
      <w:marRight w:val="0"/>
      <w:marTop w:val="0"/>
      <w:marBottom w:val="0"/>
      <w:divBdr>
        <w:top w:val="none" w:sz="0" w:space="0" w:color="auto"/>
        <w:left w:val="none" w:sz="0" w:space="0" w:color="auto"/>
        <w:bottom w:val="none" w:sz="0" w:space="0" w:color="auto"/>
        <w:right w:val="none" w:sz="0" w:space="0" w:color="auto"/>
      </w:divBdr>
    </w:div>
    <w:div w:id="1906061962">
      <w:bodyDiv w:val="1"/>
      <w:marLeft w:val="0"/>
      <w:marRight w:val="0"/>
      <w:marTop w:val="0"/>
      <w:marBottom w:val="0"/>
      <w:divBdr>
        <w:top w:val="none" w:sz="0" w:space="0" w:color="auto"/>
        <w:left w:val="none" w:sz="0" w:space="0" w:color="auto"/>
        <w:bottom w:val="none" w:sz="0" w:space="0" w:color="auto"/>
        <w:right w:val="none" w:sz="0" w:space="0" w:color="auto"/>
      </w:divBdr>
    </w:div>
    <w:div w:id="1948155023">
      <w:bodyDiv w:val="1"/>
      <w:marLeft w:val="0"/>
      <w:marRight w:val="0"/>
      <w:marTop w:val="0"/>
      <w:marBottom w:val="0"/>
      <w:divBdr>
        <w:top w:val="none" w:sz="0" w:space="0" w:color="auto"/>
        <w:left w:val="none" w:sz="0" w:space="0" w:color="auto"/>
        <w:bottom w:val="none" w:sz="0" w:space="0" w:color="auto"/>
        <w:right w:val="none" w:sz="0" w:space="0" w:color="auto"/>
      </w:divBdr>
    </w:div>
    <w:div w:id="1974561503">
      <w:bodyDiv w:val="1"/>
      <w:marLeft w:val="0"/>
      <w:marRight w:val="0"/>
      <w:marTop w:val="0"/>
      <w:marBottom w:val="0"/>
      <w:divBdr>
        <w:top w:val="none" w:sz="0" w:space="0" w:color="auto"/>
        <w:left w:val="none" w:sz="0" w:space="0" w:color="auto"/>
        <w:bottom w:val="none" w:sz="0" w:space="0" w:color="auto"/>
        <w:right w:val="none" w:sz="0" w:space="0" w:color="auto"/>
      </w:divBdr>
    </w:div>
    <w:div w:id="2017999188">
      <w:bodyDiv w:val="1"/>
      <w:marLeft w:val="0"/>
      <w:marRight w:val="0"/>
      <w:marTop w:val="0"/>
      <w:marBottom w:val="0"/>
      <w:divBdr>
        <w:top w:val="none" w:sz="0" w:space="0" w:color="auto"/>
        <w:left w:val="none" w:sz="0" w:space="0" w:color="auto"/>
        <w:bottom w:val="none" w:sz="0" w:space="0" w:color="auto"/>
        <w:right w:val="none" w:sz="0" w:space="0" w:color="auto"/>
      </w:divBdr>
    </w:div>
    <w:div w:id="2043630604">
      <w:bodyDiv w:val="1"/>
      <w:marLeft w:val="0"/>
      <w:marRight w:val="0"/>
      <w:marTop w:val="0"/>
      <w:marBottom w:val="0"/>
      <w:divBdr>
        <w:top w:val="none" w:sz="0" w:space="0" w:color="auto"/>
        <w:left w:val="none" w:sz="0" w:space="0" w:color="auto"/>
        <w:bottom w:val="none" w:sz="0" w:space="0" w:color="auto"/>
        <w:right w:val="none" w:sz="0" w:space="0" w:color="auto"/>
      </w:divBdr>
    </w:div>
    <w:div w:id="20869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r35-find-out-if-it-applies" TargetMode="External"/><Relationship Id="rId18" Type="http://schemas.openxmlformats.org/officeDocument/2006/relationships/hyperlink" Target="https://www.gov.uk/government/publications/strategic-supplie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dernslaveryhelpline.org/report" TargetMode="External"/><Relationship Id="rId20" Type="http://schemas.openxmlformats.org/officeDocument/2006/relationships/image" Target="media/image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uploads/system/uploads/attachment_data/file/646497/2017-09-13_Official_Sensitive_Supplier_Code_of_Conduct_September_2017.pdf" TargetMode="External"/><Relationship Id="rId23" Type="http://schemas.openxmlformats.org/officeDocument/2006/relationships/hyperlink" Target="https://www.gov.uk/government/publications/procurement-policy-note-0117-update-to-transparency-principle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package" Target="embeddings/Microsoft_Excel_Worksheet.xlsx"/><Relationship Id="rId27" Type="http://schemas.openxmlformats.org/officeDocument/2006/relationships/footer" Target="foot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E2A5-9C16-4AF1-9963-6CBE16132528}">
  <ds:schemaRefs>
    <ds:schemaRef ds:uri="http://schemas.microsoft.com/sharepoint/v3/contenttype/forms"/>
  </ds:schemaRefs>
</ds:datastoreItem>
</file>

<file path=customXml/itemProps2.xml><?xml version="1.0" encoding="utf-8"?>
<ds:datastoreItem xmlns:ds="http://schemas.openxmlformats.org/officeDocument/2006/customXml" ds:itemID="{6BF4C1C2-4605-413D-A239-E78E1C7B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973B-E022-43C9-BB7E-9B43F9733D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4.xml><?xml version="1.0" encoding="utf-8"?>
<ds:datastoreItem xmlns:ds="http://schemas.openxmlformats.org/officeDocument/2006/customXml" ds:itemID="{9F260740-F9B1-45F1-AABC-D3FD8EAA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257</Pages>
  <Words>78721</Words>
  <Characters>416436</Characters>
  <Application>Microsoft Office Word</Application>
  <DocSecurity>0</DocSecurity>
  <Lines>10410</Lines>
  <Paragraphs>4627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Sian Moulton</cp:lastModifiedBy>
  <cp:revision>3</cp:revision>
  <dcterms:created xsi:type="dcterms:W3CDTF">2025-03-03T15:27:00Z</dcterms:created>
  <dcterms:modified xsi:type="dcterms:W3CDTF">2025-03-03T15:27:00Z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