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13E47" w14:textId="055B9B04" w:rsidR="00340590" w:rsidRDefault="00340590"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6569BEE" w14:textId="6E635F96"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7556DD2C" w14:textId="206FDF8A"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7EDF8307" w14:textId="5FB291D6"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6091A6F7" w14:textId="4EBF44F8"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1AC5C5DF" w14:textId="3044C571"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9575A30" w14:textId="072BD0FD"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36FD1C74" w14:textId="27395DDE"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ED2CB50" w14:textId="57CEA8B5"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E2B1021" w14:textId="45169CCD"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1D6AC613" w14:textId="77777777" w:rsidR="00B82C36" w:rsidRPr="00B82C36" w:rsidRDefault="00B82C36" w:rsidP="00630F11">
      <w:pPr>
        <w:widowControl/>
        <w:overflowPunct/>
        <w:autoSpaceDE/>
        <w:autoSpaceDN/>
        <w:adjustRightInd/>
        <w:ind w:right="142"/>
        <w:jc w:val="center"/>
        <w:textAlignment w:val="auto"/>
        <w:rPr>
          <w:rFonts w:ascii="Gill Sans MT" w:eastAsiaTheme="minorHAnsi" w:hAnsi="Gill Sans MT" w:cstheme="minorBidi"/>
          <w:bCs/>
          <w:color w:val="002060"/>
          <w:sz w:val="43"/>
          <w:szCs w:val="43"/>
          <w:lang w:eastAsia="en-US"/>
        </w:rPr>
      </w:pPr>
      <w:r w:rsidRPr="00B82C36">
        <w:rPr>
          <w:rFonts w:ascii="Gill Sans MT" w:eastAsiaTheme="minorHAnsi" w:hAnsi="Gill Sans MT" w:cstheme="minorBidi"/>
          <w:bCs/>
          <w:color w:val="002060"/>
          <w:sz w:val="43"/>
          <w:szCs w:val="43"/>
          <w:lang w:eastAsia="en-US"/>
        </w:rPr>
        <w:t>Dulwich Hamlet</w:t>
      </w:r>
    </w:p>
    <w:p w14:paraId="243D810C" w14:textId="77777777" w:rsidR="00B82C36" w:rsidRPr="00B82C36" w:rsidRDefault="00B82C36" w:rsidP="00630F11">
      <w:pPr>
        <w:widowControl/>
        <w:overflowPunct/>
        <w:autoSpaceDE/>
        <w:autoSpaceDN/>
        <w:adjustRightInd/>
        <w:ind w:right="142"/>
        <w:jc w:val="center"/>
        <w:textAlignment w:val="auto"/>
        <w:rPr>
          <w:rFonts w:ascii="Gill Sans MT" w:eastAsiaTheme="minorHAnsi" w:hAnsi="Gill Sans MT" w:cstheme="minorBidi"/>
          <w:bCs/>
          <w:color w:val="002060"/>
          <w:sz w:val="40"/>
          <w:szCs w:val="40"/>
          <w:lang w:eastAsia="en-US"/>
        </w:rPr>
      </w:pPr>
      <w:r w:rsidRPr="00B82C36">
        <w:rPr>
          <w:rFonts w:ascii="Gill Sans MT" w:eastAsiaTheme="minorHAnsi" w:hAnsi="Gill Sans MT" w:cstheme="minorBidi"/>
          <w:bCs/>
          <w:color w:val="002060"/>
          <w:sz w:val="40"/>
          <w:szCs w:val="40"/>
          <w:lang w:eastAsia="en-US"/>
        </w:rPr>
        <w:t>Educational Trust</w:t>
      </w:r>
    </w:p>
    <w:p w14:paraId="668C8166" w14:textId="77777777" w:rsidR="00B82C36" w:rsidRPr="00B82C36" w:rsidRDefault="00B82C36" w:rsidP="00630F11">
      <w:pPr>
        <w:widowControl/>
        <w:overflowPunct/>
        <w:autoSpaceDE/>
        <w:autoSpaceDN/>
        <w:adjustRightInd/>
        <w:spacing w:after="200" w:line="276" w:lineRule="auto"/>
        <w:ind w:right="142"/>
        <w:jc w:val="center"/>
        <w:textAlignment w:val="auto"/>
        <w:rPr>
          <w:rFonts w:asciiTheme="minorHAnsi" w:eastAsiaTheme="minorHAnsi" w:hAnsiTheme="minorHAnsi" w:cstheme="minorBidi"/>
          <w:lang w:eastAsia="en-US"/>
        </w:rPr>
      </w:pPr>
      <w:r w:rsidRPr="00B82C36">
        <w:rPr>
          <w:rFonts w:ascii="Gill Sans MT" w:eastAsiaTheme="minorHAnsi" w:hAnsi="Gill Sans MT" w:cstheme="minorBidi"/>
          <w:b/>
          <w:noProof/>
          <w:sz w:val="24"/>
        </w:rPr>
        <w:drawing>
          <wp:inline distT="0" distB="0" distL="0" distR="0" wp14:anchorId="374D104E" wp14:editId="2277498B">
            <wp:extent cx="180022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438150"/>
                    </a:xfrm>
                    <a:prstGeom prst="rect">
                      <a:avLst/>
                    </a:prstGeom>
                    <a:noFill/>
                    <a:ln>
                      <a:noFill/>
                    </a:ln>
                  </pic:spPr>
                </pic:pic>
              </a:graphicData>
            </a:graphic>
          </wp:inline>
        </w:drawing>
      </w:r>
    </w:p>
    <w:p w14:paraId="0F8A4402" w14:textId="7979B60B" w:rsidR="00B82C36" w:rsidRDefault="00B82C36" w:rsidP="00630F11">
      <w:pPr>
        <w:pStyle w:val="paragraph"/>
        <w:spacing w:before="0" w:beforeAutospacing="0" w:after="0" w:afterAutospacing="0"/>
        <w:ind w:right="142"/>
        <w:jc w:val="center"/>
        <w:textAlignment w:val="baseline"/>
        <w:rPr>
          <w:rFonts w:ascii="Gill Sans MT" w:hAnsi="Gill Sans MT"/>
          <w:b/>
          <w:noProof/>
        </w:rPr>
      </w:pPr>
    </w:p>
    <w:p w14:paraId="4D49C373" w14:textId="77777777" w:rsidR="00B82C36" w:rsidRDefault="00B82C36" w:rsidP="00630F11">
      <w:pPr>
        <w:pStyle w:val="paragraph"/>
        <w:spacing w:before="0" w:beforeAutospacing="0" w:after="0" w:afterAutospacing="0"/>
        <w:ind w:right="142"/>
        <w:jc w:val="center"/>
        <w:textAlignment w:val="baseline"/>
        <w:rPr>
          <w:rFonts w:asciiTheme="minorHAnsi" w:hAnsiTheme="minorHAnsi" w:cstheme="minorHAnsi"/>
          <w:b/>
          <w:sz w:val="22"/>
          <w:szCs w:val="22"/>
        </w:rPr>
      </w:pPr>
    </w:p>
    <w:p w14:paraId="63F7F960" w14:textId="3B26C293"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9034E0E" w14:textId="6ED641F4"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4B878665" w14:textId="041A97AB"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E43ACB9" w14:textId="33FA98B8"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68B203E4" w14:textId="77777777" w:rsidR="00B82C36" w:rsidRPr="00B82C36" w:rsidRDefault="00B82C36" w:rsidP="00630F11">
      <w:pPr>
        <w:pStyle w:val="paragraph"/>
        <w:spacing w:before="0" w:beforeAutospacing="0" w:after="0" w:afterAutospacing="0"/>
        <w:ind w:right="142"/>
        <w:textAlignment w:val="baseline"/>
        <w:rPr>
          <w:rFonts w:ascii="Segoe UI" w:hAnsi="Segoe UI" w:cs="Segoe UI"/>
          <w:sz w:val="18"/>
          <w:szCs w:val="18"/>
        </w:rPr>
      </w:pPr>
    </w:p>
    <w:p w14:paraId="4AE66919" w14:textId="045AC831" w:rsidR="001266ED" w:rsidRDefault="001266ED" w:rsidP="00630F11">
      <w:pPr>
        <w:pStyle w:val="Numbered"/>
        <w:widowControl/>
        <w:spacing w:after="0"/>
        <w:ind w:right="142"/>
        <w:jc w:val="right"/>
        <w:rPr>
          <w:rFonts w:asciiTheme="minorHAnsi" w:hAnsiTheme="minorHAnsi" w:cstheme="minorHAnsi"/>
          <w:b/>
        </w:rPr>
      </w:pPr>
    </w:p>
    <w:p w14:paraId="4372F6E3" w14:textId="77777777" w:rsidR="00340590" w:rsidRPr="00B82C36" w:rsidRDefault="00340590"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INVITATION TO TENDER FOR</w:t>
      </w:r>
    </w:p>
    <w:p w14:paraId="04CD7DD0" w14:textId="77777777" w:rsidR="00340590" w:rsidRPr="00B82C36" w:rsidRDefault="00340590"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THE MANAGEMENT AND SUPPLY OF</w:t>
      </w:r>
    </w:p>
    <w:p w14:paraId="29BEA6B1" w14:textId="24B105CE" w:rsidR="001266ED" w:rsidRPr="00B82C36" w:rsidRDefault="00ED49FB"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CATERING</w:t>
      </w:r>
      <w:r w:rsidR="001266ED" w:rsidRPr="00B82C36">
        <w:rPr>
          <w:rFonts w:asciiTheme="minorHAnsi" w:hAnsiTheme="minorHAnsi" w:cstheme="minorHAnsi"/>
          <w:b/>
          <w:sz w:val="40"/>
          <w:szCs w:val="40"/>
        </w:rPr>
        <w:t xml:space="preserve"> SERVICES</w:t>
      </w:r>
    </w:p>
    <w:p w14:paraId="43964CF9" w14:textId="45D66B0C" w:rsidR="001266ED" w:rsidRDefault="001266ED" w:rsidP="00630F11">
      <w:pPr>
        <w:pStyle w:val="Numbered"/>
        <w:widowControl/>
        <w:ind w:right="142"/>
        <w:jc w:val="center"/>
        <w:rPr>
          <w:rFonts w:asciiTheme="minorHAnsi" w:hAnsiTheme="minorHAnsi" w:cstheme="minorHAnsi"/>
          <w:b/>
        </w:rPr>
      </w:pPr>
    </w:p>
    <w:p w14:paraId="4DD57A8F" w14:textId="11CB9991" w:rsidR="00340590" w:rsidRDefault="00340590" w:rsidP="00630F11">
      <w:pPr>
        <w:pStyle w:val="Numbered"/>
        <w:widowControl/>
        <w:ind w:right="142"/>
        <w:jc w:val="center"/>
        <w:rPr>
          <w:rFonts w:asciiTheme="minorHAnsi" w:hAnsiTheme="minorHAnsi" w:cstheme="minorHAnsi"/>
          <w:b/>
        </w:rPr>
      </w:pPr>
    </w:p>
    <w:p w14:paraId="591E7740" w14:textId="62D21C0E" w:rsidR="001266ED" w:rsidRPr="00340590" w:rsidRDefault="001266ED" w:rsidP="007D76DD">
      <w:pPr>
        <w:pStyle w:val="Numbered"/>
        <w:widowControl/>
        <w:ind w:right="142"/>
        <w:rPr>
          <w:rFonts w:asciiTheme="minorHAnsi" w:hAnsiTheme="minorHAnsi" w:cstheme="minorHAnsi"/>
          <w:b/>
          <w:sz w:val="40"/>
          <w:szCs w:val="40"/>
        </w:rPr>
      </w:pPr>
    </w:p>
    <w:p w14:paraId="0662046E" w14:textId="57BF87FF" w:rsidR="001266ED" w:rsidRPr="00B82C36" w:rsidRDefault="000A4659" w:rsidP="00630F11">
      <w:pPr>
        <w:pStyle w:val="Numbered"/>
        <w:widowControl/>
        <w:ind w:right="142"/>
        <w:jc w:val="center"/>
        <w:rPr>
          <w:rFonts w:asciiTheme="minorHAnsi" w:hAnsiTheme="minorHAnsi" w:cstheme="minorHAnsi"/>
          <w:b/>
          <w:sz w:val="36"/>
          <w:szCs w:val="36"/>
        </w:rPr>
      </w:pPr>
      <w:r>
        <w:rPr>
          <w:rFonts w:asciiTheme="minorHAnsi" w:hAnsiTheme="minorHAnsi" w:cstheme="minorHAnsi"/>
          <w:b/>
          <w:sz w:val="36"/>
          <w:szCs w:val="36"/>
        </w:rPr>
        <w:t>MAY</w:t>
      </w:r>
      <w:r w:rsidR="00ED49FB" w:rsidRPr="00B82C36">
        <w:rPr>
          <w:rFonts w:asciiTheme="minorHAnsi" w:hAnsiTheme="minorHAnsi" w:cstheme="minorHAnsi"/>
          <w:b/>
          <w:sz w:val="36"/>
          <w:szCs w:val="36"/>
        </w:rPr>
        <w:t xml:space="preserve"> 2019</w:t>
      </w:r>
    </w:p>
    <w:p w14:paraId="17444A90" w14:textId="77777777" w:rsidR="00082725" w:rsidRDefault="00082725" w:rsidP="00630F11">
      <w:pPr>
        <w:pStyle w:val="Numbered"/>
        <w:widowControl/>
        <w:ind w:right="142"/>
        <w:rPr>
          <w:rFonts w:asciiTheme="minorHAnsi" w:hAnsiTheme="minorHAnsi" w:cstheme="minorHAnsi"/>
          <w:b/>
        </w:rPr>
      </w:pPr>
    </w:p>
    <w:p w14:paraId="79DABF1F" w14:textId="77777777" w:rsidR="007D76DD" w:rsidRDefault="007D76DD" w:rsidP="00630F11">
      <w:pPr>
        <w:pStyle w:val="Numbered"/>
        <w:widowControl/>
        <w:ind w:right="142"/>
        <w:rPr>
          <w:rFonts w:asciiTheme="minorHAnsi" w:hAnsiTheme="minorHAnsi" w:cstheme="minorHAnsi"/>
          <w:b/>
          <w:sz w:val="28"/>
          <w:szCs w:val="28"/>
        </w:rPr>
      </w:pPr>
    </w:p>
    <w:p w14:paraId="7E55171A" w14:textId="77777777" w:rsidR="007D76DD" w:rsidRDefault="007D76DD" w:rsidP="00630F11">
      <w:pPr>
        <w:pStyle w:val="Numbered"/>
        <w:widowControl/>
        <w:ind w:right="142"/>
        <w:rPr>
          <w:rFonts w:asciiTheme="minorHAnsi" w:hAnsiTheme="minorHAnsi" w:cstheme="minorHAnsi"/>
          <w:b/>
          <w:sz w:val="28"/>
          <w:szCs w:val="28"/>
        </w:rPr>
      </w:pPr>
    </w:p>
    <w:p w14:paraId="208462FB" w14:textId="77777777" w:rsidR="009E2F6E" w:rsidRDefault="009E2F6E" w:rsidP="00630F11">
      <w:pPr>
        <w:pStyle w:val="Numbered"/>
        <w:widowControl/>
        <w:ind w:right="142"/>
        <w:rPr>
          <w:rFonts w:asciiTheme="minorHAnsi" w:hAnsiTheme="minorHAnsi" w:cstheme="minorHAnsi"/>
          <w:b/>
          <w:sz w:val="28"/>
          <w:szCs w:val="28"/>
        </w:rPr>
      </w:pPr>
    </w:p>
    <w:p w14:paraId="03B482A6" w14:textId="77777777" w:rsidR="009E2F6E" w:rsidRDefault="009E2F6E" w:rsidP="00630F11">
      <w:pPr>
        <w:pStyle w:val="Numbered"/>
        <w:widowControl/>
        <w:ind w:right="142"/>
        <w:rPr>
          <w:rFonts w:asciiTheme="minorHAnsi" w:hAnsiTheme="minorHAnsi" w:cstheme="minorHAnsi"/>
          <w:b/>
          <w:sz w:val="28"/>
          <w:szCs w:val="28"/>
        </w:rPr>
      </w:pPr>
    </w:p>
    <w:p w14:paraId="38B3C155" w14:textId="26E6EA3A" w:rsidR="001266ED" w:rsidRDefault="00C23BFD" w:rsidP="00630F11">
      <w:pPr>
        <w:pStyle w:val="Numbered"/>
        <w:widowControl/>
        <w:ind w:right="142"/>
        <w:rPr>
          <w:rFonts w:asciiTheme="minorHAnsi" w:hAnsiTheme="minorHAnsi" w:cstheme="minorHAnsi"/>
          <w:b/>
          <w:sz w:val="28"/>
          <w:szCs w:val="28"/>
        </w:rPr>
      </w:pPr>
      <w:r w:rsidRPr="00394E63">
        <w:rPr>
          <w:rFonts w:asciiTheme="minorHAnsi" w:hAnsiTheme="minorHAnsi" w:cstheme="minorHAnsi"/>
          <w:b/>
          <w:sz w:val="28"/>
          <w:szCs w:val="28"/>
        </w:rPr>
        <w:lastRenderedPageBreak/>
        <w:t>TABLE OF CONTENTS</w:t>
      </w:r>
    </w:p>
    <w:p w14:paraId="414F484D" w14:textId="77777777" w:rsidR="00DD2CA4" w:rsidRDefault="00DD2CA4" w:rsidP="00630F11">
      <w:pPr>
        <w:pStyle w:val="Numbered"/>
        <w:widowControl/>
        <w:ind w:right="142"/>
        <w:rPr>
          <w:rFonts w:asciiTheme="minorHAnsi" w:hAnsiTheme="minorHAnsi" w:cstheme="minorHAnsi"/>
          <w:b/>
          <w:sz w:val="28"/>
          <w:szCs w:val="28"/>
        </w:rPr>
      </w:pPr>
    </w:p>
    <w:p w14:paraId="7C4E469D" w14:textId="5C2CB8EA" w:rsidR="00394E63" w:rsidRPr="00394E63" w:rsidRDefault="00DD2CA4" w:rsidP="00630F11">
      <w:pPr>
        <w:pStyle w:val="Numbered"/>
        <w:widowControl/>
        <w:ind w:right="142"/>
        <w:rPr>
          <w:rFonts w:asciiTheme="minorHAnsi" w:hAnsiTheme="minorHAnsi" w:cstheme="minorHAnsi"/>
          <w:b/>
          <w:sz w:val="28"/>
          <w:szCs w:val="28"/>
        </w:rPr>
      </w:pPr>
      <w:r>
        <w:rPr>
          <w:rFonts w:asciiTheme="minorHAnsi" w:hAnsiTheme="minorHAnsi" w:cstheme="minorHAnsi"/>
          <w:b/>
          <w:sz w:val="28"/>
          <w:szCs w:val="28"/>
        </w:rPr>
        <w:t xml:space="preserve">Section                                                                                                         </w:t>
      </w:r>
      <w:r w:rsidR="00AE2FB4">
        <w:rPr>
          <w:rFonts w:asciiTheme="minorHAnsi" w:hAnsiTheme="minorHAnsi" w:cstheme="minorHAnsi"/>
          <w:b/>
          <w:sz w:val="28"/>
          <w:szCs w:val="28"/>
        </w:rPr>
        <w:tab/>
      </w:r>
      <w:r w:rsidR="00AE2FB4">
        <w:rPr>
          <w:rFonts w:asciiTheme="minorHAnsi" w:hAnsiTheme="minorHAnsi" w:cstheme="minorHAnsi"/>
          <w:b/>
          <w:sz w:val="28"/>
          <w:szCs w:val="28"/>
        </w:rPr>
        <w:tab/>
        <w:t xml:space="preserve">  Page</w:t>
      </w:r>
    </w:p>
    <w:p w14:paraId="53ABF8E4" w14:textId="07524160" w:rsidR="00C23BFD" w:rsidRPr="00DD2CA4" w:rsidRDefault="00633997"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Instructions and Information on Tendering Procedure</w:t>
      </w:r>
      <w:r w:rsidR="00E34872">
        <w:rPr>
          <w:rFonts w:asciiTheme="minorHAnsi" w:hAnsiTheme="minorHAnsi" w:cstheme="minorHAnsi"/>
          <w:b/>
          <w:sz w:val="28"/>
          <w:szCs w:val="28"/>
        </w:rPr>
        <w:t xml:space="preserve">s </w:t>
      </w:r>
      <w:r w:rsidR="00DD2CA4">
        <w:rPr>
          <w:rFonts w:asciiTheme="minorHAnsi" w:hAnsiTheme="minorHAnsi" w:cstheme="minorHAnsi"/>
          <w:b/>
          <w:sz w:val="28"/>
          <w:szCs w:val="28"/>
        </w:rPr>
        <w:t xml:space="preserve">    </w:t>
      </w:r>
      <w:r w:rsidR="00AE2FB4">
        <w:rPr>
          <w:rFonts w:asciiTheme="minorHAnsi" w:hAnsiTheme="minorHAnsi" w:cstheme="minorHAnsi"/>
          <w:b/>
          <w:sz w:val="28"/>
          <w:szCs w:val="28"/>
        </w:rPr>
        <w:tab/>
        <w:t>1</w:t>
      </w:r>
      <w:r w:rsidR="00DD2CA4">
        <w:rPr>
          <w:rFonts w:asciiTheme="minorHAnsi" w:hAnsiTheme="minorHAnsi" w:cstheme="minorHAnsi"/>
          <w:b/>
          <w:sz w:val="28"/>
          <w:szCs w:val="28"/>
        </w:rPr>
        <w:t xml:space="preserve">                                                  </w:t>
      </w:r>
      <w:r>
        <w:rPr>
          <w:rFonts w:asciiTheme="minorHAnsi" w:hAnsiTheme="minorHAnsi" w:cstheme="minorHAnsi"/>
          <w:b/>
          <w:sz w:val="28"/>
          <w:szCs w:val="28"/>
        </w:rPr>
        <w:t xml:space="preserve">                    </w:t>
      </w:r>
    </w:p>
    <w:p w14:paraId="0BD3A262" w14:textId="1C5B5F1F" w:rsidR="00F44A78" w:rsidRPr="00394E63" w:rsidRDefault="00F44A78"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sidRPr="00394E63">
        <w:rPr>
          <w:rFonts w:asciiTheme="minorHAnsi" w:hAnsiTheme="minorHAnsi" w:cstheme="minorHAnsi"/>
          <w:b/>
          <w:sz w:val="28"/>
          <w:szCs w:val="28"/>
        </w:rPr>
        <w:t xml:space="preserve">Timetable </w:t>
      </w:r>
      <w:r w:rsidR="00AE2FB4">
        <w:rPr>
          <w:rFonts w:asciiTheme="minorHAnsi" w:hAnsiTheme="minorHAnsi" w:cstheme="minorHAnsi"/>
          <w:b/>
          <w:sz w:val="28"/>
          <w:szCs w:val="28"/>
        </w:rPr>
        <w:tab/>
        <w:t>5</w:t>
      </w:r>
    </w:p>
    <w:p w14:paraId="40DE7DB3" w14:textId="218344AB"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Service Specification</w:t>
      </w:r>
      <w:r w:rsidR="00AE2FB4">
        <w:rPr>
          <w:rFonts w:asciiTheme="minorHAnsi" w:hAnsiTheme="minorHAnsi" w:cstheme="minorHAnsi"/>
          <w:b/>
          <w:sz w:val="28"/>
          <w:szCs w:val="28"/>
        </w:rPr>
        <w:tab/>
        <w:t>5</w:t>
      </w:r>
    </w:p>
    <w:p w14:paraId="571EB457" w14:textId="54E4DF99"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Contractor Responsibilities</w:t>
      </w:r>
      <w:r w:rsidR="00AE2FB4">
        <w:rPr>
          <w:rFonts w:asciiTheme="minorHAnsi" w:hAnsiTheme="minorHAnsi" w:cstheme="minorHAnsi"/>
          <w:b/>
          <w:sz w:val="28"/>
          <w:szCs w:val="28"/>
        </w:rPr>
        <w:tab/>
      </w:r>
      <w:r w:rsidR="00F14A1C">
        <w:rPr>
          <w:rFonts w:asciiTheme="minorHAnsi" w:hAnsiTheme="minorHAnsi" w:cstheme="minorHAnsi"/>
          <w:b/>
          <w:sz w:val="28"/>
          <w:szCs w:val="28"/>
        </w:rPr>
        <w:t>9</w:t>
      </w:r>
    </w:p>
    <w:p w14:paraId="6CE269F6" w14:textId="13CEBAA8"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TUPE &amp; Pensions</w:t>
      </w:r>
      <w:r w:rsidR="00AE2FB4">
        <w:rPr>
          <w:rFonts w:asciiTheme="minorHAnsi" w:hAnsiTheme="minorHAnsi" w:cstheme="minorHAnsi"/>
          <w:b/>
          <w:sz w:val="28"/>
          <w:szCs w:val="28"/>
        </w:rPr>
        <w:tab/>
      </w:r>
      <w:r w:rsidR="00F14A1C">
        <w:rPr>
          <w:rFonts w:asciiTheme="minorHAnsi" w:hAnsiTheme="minorHAnsi" w:cstheme="minorHAnsi"/>
          <w:b/>
          <w:sz w:val="28"/>
          <w:szCs w:val="28"/>
        </w:rPr>
        <w:t>12</w:t>
      </w:r>
    </w:p>
    <w:p w14:paraId="17C7F012" w14:textId="27713E63" w:rsidR="002B03BC" w:rsidRDefault="002B03BC"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A</w:t>
      </w:r>
      <w:r>
        <w:rPr>
          <w:rFonts w:asciiTheme="minorHAnsi" w:hAnsiTheme="minorHAnsi" w:cstheme="minorHAnsi"/>
          <w:b/>
          <w:sz w:val="28"/>
          <w:szCs w:val="28"/>
        </w:rPr>
        <w:tab/>
      </w:r>
      <w:r w:rsidR="00630F11">
        <w:rPr>
          <w:rFonts w:asciiTheme="minorHAnsi" w:hAnsiTheme="minorHAnsi" w:cstheme="minorHAnsi"/>
          <w:b/>
          <w:sz w:val="28"/>
          <w:szCs w:val="28"/>
        </w:rPr>
        <w:t>TUPE information</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6E1CEB66" w14:textId="306421B3" w:rsidR="00630F11" w:rsidRDefault="001667B5"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B</w:t>
      </w:r>
      <w:r>
        <w:rPr>
          <w:rFonts w:asciiTheme="minorHAnsi" w:hAnsiTheme="minorHAnsi" w:cstheme="minorHAnsi"/>
          <w:b/>
          <w:sz w:val="28"/>
          <w:szCs w:val="28"/>
        </w:rPr>
        <w:tab/>
        <w:t>Summary of Costs of C</w:t>
      </w:r>
      <w:r w:rsidR="00630F11">
        <w:rPr>
          <w:rFonts w:asciiTheme="minorHAnsi" w:hAnsiTheme="minorHAnsi" w:cstheme="minorHAnsi"/>
          <w:b/>
          <w:sz w:val="28"/>
          <w:szCs w:val="28"/>
        </w:rPr>
        <w:t>ontract template</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60C2406C" w14:textId="5E9BB8E1" w:rsidR="00630F11" w:rsidRDefault="001667B5"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C</w:t>
      </w:r>
      <w:r>
        <w:rPr>
          <w:rFonts w:asciiTheme="minorHAnsi" w:hAnsiTheme="minorHAnsi" w:cstheme="minorHAnsi"/>
          <w:b/>
          <w:sz w:val="28"/>
          <w:szCs w:val="28"/>
        </w:rPr>
        <w:tab/>
        <w:t>Non-food Costs P</w:t>
      </w:r>
      <w:r w:rsidR="00630F11">
        <w:rPr>
          <w:rFonts w:asciiTheme="minorHAnsi" w:hAnsiTheme="minorHAnsi" w:cstheme="minorHAnsi"/>
          <w:b/>
          <w:sz w:val="28"/>
          <w:szCs w:val="28"/>
        </w:rPr>
        <w:t>rojection template</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471AEF9E" w14:textId="1B989764" w:rsidR="00630F11" w:rsidRPr="002B03BC"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D</w:t>
      </w:r>
      <w:r>
        <w:rPr>
          <w:rFonts w:asciiTheme="minorHAnsi" w:hAnsiTheme="minorHAnsi" w:cstheme="minorHAnsi"/>
          <w:b/>
          <w:sz w:val="28"/>
          <w:szCs w:val="28"/>
        </w:rPr>
        <w:tab/>
        <w:t>Tender Response</w:t>
      </w:r>
      <w:r w:rsidR="00AE2FB4">
        <w:rPr>
          <w:rFonts w:asciiTheme="minorHAnsi" w:hAnsiTheme="minorHAnsi" w:cstheme="minorHAnsi"/>
          <w:b/>
          <w:sz w:val="28"/>
          <w:szCs w:val="28"/>
        </w:rPr>
        <w:tab/>
      </w:r>
      <w:r w:rsidR="00F14A1C">
        <w:rPr>
          <w:rFonts w:asciiTheme="minorHAnsi" w:hAnsiTheme="minorHAnsi" w:cstheme="minorHAnsi"/>
          <w:b/>
          <w:sz w:val="28"/>
          <w:szCs w:val="28"/>
        </w:rPr>
        <w:t>14</w:t>
      </w:r>
    </w:p>
    <w:p w14:paraId="30F13015" w14:textId="348A67B5" w:rsidR="004D0ED7"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E</w:t>
      </w:r>
      <w:r w:rsidR="004D0ED7">
        <w:rPr>
          <w:rFonts w:asciiTheme="minorHAnsi" w:hAnsiTheme="minorHAnsi" w:cstheme="minorHAnsi"/>
          <w:b/>
          <w:sz w:val="28"/>
          <w:szCs w:val="28"/>
        </w:rPr>
        <w:tab/>
      </w:r>
      <w:r w:rsidR="004D0ED7" w:rsidRPr="00394E63">
        <w:rPr>
          <w:rFonts w:asciiTheme="minorHAnsi" w:hAnsiTheme="minorHAnsi" w:cstheme="minorHAnsi"/>
          <w:b/>
          <w:sz w:val="28"/>
          <w:szCs w:val="28"/>
        </w:rPr>
        <w:t>Declaration of Bona Fide Tender</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17</w:t>
      </w:r>
    </w:p>
    <w:p w14:paraId="39B372C5" w14:textId="31E71405" w:rsidR="000138DB" w:rsidRDefault="000138DB"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w:t>
      </w:r>
      <w:r w:rsidR="00630F11">
        <w:rPr>
          <w:rFonts w:asciiTheme="minorHAnsi" w:hAnsiTheme="minorHAnsi" w:cstheme="minorHAnsi"/>
          <w:b/>
          <w:sz w:val="28"/>
          <w:szCs w:val="28"/>
        </w:rPr>
        <w:t>ppendix F</w:t>
      </w:r>
      <w:r>
        <w:rPr>
          <w:rFonts w:asciiTheme="minorHAnsi" w:hAnsiTheme="minorHAnsi" w:cstheme="minorHAnsi"/>
          <w:b/>
          <w:sz w:val="28"/>
          <w:szCs w:val="28"/>
        </w:rPr>
        <w:tab/>
        <w:t>Form of Tender</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18</w:t>
      </w:r>
    </w:p>
    <w:p w14:paraId="7C92BFF4" w14:textId="2D8AA0E7" w:rsidR="00E05370" w:rsidRPr="00F96FE1"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G</w:t>
      </w:r>
      <w:r w:rsidR="004D0ED7">
        <w:rPr>
          <w:rFonts w:asciiTheme="minorHAnsi" w:hAnsiTheme="minorHAnsi" w:cstheme="minorHAnsi"/>
          <w:b/>
          <w:sz w:val="28"/>
          <w:szCs w:val="28"/>
        </w:rPr>
        <w:tab/>
      </w:r>
      <w:r w:rsidR="004D0ED7" w:rsidRPr="00394E63">
        <w:rPr>
          <w:rFonts w:asciiTheme="minorHAnsi" w:hAnsiTheme="minorHAnsi" w:cstheme="minorHAnsi"/>
          <w:b/>
          <w:sz w:val="28"/>
          <w:szCs w:val="28"/>
        </w:rPr>
        <w:t>Conflicts of Interest Declaration</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19</w:t>
      </w:r>
    </w:p>
    <w:p w14:paraId="76C24942" w14:textId="77777777" w:rsidR="001266ED" w:rsidRDefault="001266ED" w:rsidP="00630F11">
      <w:pPr>
        <w:pStyle w:val="Numbered"/>
        <w:widowControl/>
        <w:spacing w:after="0"/>
        <w:ind w:right="142"/>
        <w:jc w:val="right"/>
        <w:rPr>
          <w:rFonts w:asciiTheme="minorHAnsi" w:hAnsiTheme="minorHAnsi" w:cstheme="minorHAnsi"/>
          <w:b/>
        </w:rPr>
      </w:pPr>
    </w:p>
    <w:p w14:paraId="7BEC6FA1" w14:textId="77777777" w:rsidR="001266ED" w:rsidRDefault="001266ED" w:rsidP="00630F11">
      <w:pPr>
        <w:pStyle w:val="Numbered"/>
        <w:widowControl/>
        <w:spacing w:after="0"/>
        <w:ind w:right="142"/>
        <w:jc w:val="right"/>
        <w:rPr>
          <w:rFonts w:asciiTheme="minorHAnsi" w:hAnsiTheme="minorHAnsi" w:cstheme="minorHAnsi"/>
          <w:b/>
        </w:rPr>
      </w:pPr>
    </w:p>
    <w:p w14:paraId="258FC3E9" w14:textId="77777777" w:rsidR="001266ED" w:rsidRDefault="001266ED" w:rsidP="00630F11">
      <w:pPr>
        <w:pStyle w:val="Numbered"/>
        <w:widowControl/>
        <w:spacing w:after="0"/>
        <w:ind w:right="142"/>
        <w:jc w:val="right"/>
        <w:rPr>
          <w:rFonts w:asciiTheme="minorHAnsi" w:hAnsiTheme="minorHAnsi" w:cstheme="minorHAnsi"/>
          <w:b/>
        </w:rPr>
      </w:pPr>
    </w:p>
    <w:p w14:paraId="2C890256" w14:textId="77777777" w:rsidR="001266ED" w:rsidRDefault="001266ED" w:rsidP="00630F11">
      <w:pPr>
        <w:pStyle w:val="Numbered"/>
        <w:widowControl/>
        <w:spacing w:after="0"/>
        <w:ind w:right="142"/>
        <w:jc w:val="right"/>
        <w:rPr>
          <w:rFonts w:asciiTheme="minorHAnsi" w:hAnsiTheme="minorHAnsi" w:cstheme="minorHAnsi"/>
          <w:b/>
        </w:rPr>
      </w:pPr>
    </w:p>
    <w:p w14:paraId="61CC0F11" w14:textId="77777777" w:rsidR="001266ED" w:rsidRDefault="001266ED" w:rsidP="00630F11">
      <w:pPr>
        <w:pStyle w:val="Numbered"/>
        <w:widowControl/>
        <w:spacing w:after="0"/>
        <w:ind w:right="142"/>
        <w:jc w:val="right"/>
        <w:rPr>
          <w:rFonts w:asciiTheme="minorHAnsi" w:hAnsiTheme="minorHAnsi" w:cstheme="minorHAnsi"/>
          <w:b/>
        </w:rPr>
      </w:pPr>
    </w:p>
    <w:p w14:paraId="5BD1CC14" w14:textId="77777777" w:rsidR="001266ED" w:rsidRDefault="001266ED" w:rsidP="00630F11">
      <w:pPr>
        <w:pStyle w:val="Numbered"/>
        <w:widowControl/>
        <w:spacing w:after="0"/>
        <w:ind w:right="142"/>
        <w:jc w:val="right"/>
        <w:rPr>
          <w:rFonts w:asciiTheme="minorHAnsi" w:hAnsiTheme="minorHAnsi" w:cstheme="minorHAnsi"/>
          <w:b/>
        </w:rPr>
      </w:pPr>
    </w:p>
    <w:p w14:paraId="7B5207F9" w14:textId="77777777" w:rsidR="001266ED" w:rsidRDefault="001266ED" w:rsidP="00630F11">
      <w:pPr>
        <w:pStyle w:val="Numbered"/>
        <w:widowControl/>
        <w:ind w:right="142"/>
        <w:jc w:val="right"/>
        <w:rPr>
          <w:rFonts w:asciiTheme="minorHAnsi" w:hAnsiTheme="minorHAnsi" w:cstheme="minorHAnsi"/>
          <w:b/>
        </w:rPr>
      </w:pPr>
    </w:p>
    <w:p w14:paraId="52B9E752" w14:textId="35CD01FB" w:rsidR="00C76E62" w:rsidRDefault="00C76E62" w:rsidP="00630F11">
      <w:pPr>
        <w:pStyle w:val="Numbered"/>
        <w:widowControl/>
        <w:ind w:right="142"/>
        <w:rPr>
          <w:rFonts w:asciiTheme="minorHAnsi" w:hAnsiTheme="minorHAnsi" w:cstheme="minorHAnsi"/>
          <w:b/>
        </w:rPr>
      </w:pPr>
    </w:p>
    <w:p w14:paraId="4C54A15F" w14:textId="77777777" w:rsidR="00432DE8" w:rsidRDefault="00432DE8" w:rsidP="00630F11">
      <w:pPr>
        <w:pStyle w:val="Numbered"/>
        <w:widowControl/>
        <w:ind w:right="142"/>
        <w:rPr>
          <w:rFonts w:asciiTheme="minorHAnsi" w:hAnsiTheme="minorHAnsi" w:cstheme="minorHAnsi"/>
          <w:b/>
        </w:rPr>
      </w:pPr>
    </w:p>
    <w:p w14:paraId="5E0222B1" w14:textId="2B9B1CDF" w:rsidR="00097A2D" w:rsidRDefault="00097A2D" w:rsidP="00630F11">
      <w:pPr>
        <w:pStyle w:val="Numbered"/>
        <w:widowControl/>
        <w:ind w:right="142"/>
        <w:rPr>
          <w:rFonts w:asciiTheme="minorHAnsi" w:hAnsiTheme="minorHAnsi" w:cstheme="minorHAnsi"/>
          <w:b/>
          <w:sz w:val="24"/>
          <w:szCs w:val="24"/>
          <w:u w:val="single"/>
        </w:rPr>
        <w:sectPr w:rsidR="00097A2D" w:rsidSect="006C40DF">
          <w:footerReference w:type="default" r:id="rId9"/>
          <w:footerReference w:type="first" r:id="rId10"/>
          <w:pgSz w:w="11906" w:h="16838"/>
          <w:pgMar w:top="1440" w:right="991" w:bottom="1814" w:left="1134" w:header="709" w:footer="709" w:gutter="0"/>
          <w:pgNumType w:start="1"/>
          <w:cols w:space="708"/>
          <w:titlePg/>
          <w:docGrid w:linePitch="360"/>
        </w:sectPr>
      </w:pPr>
    </w:p>
    <w:p w14:paraId="202BB6AF" w14:textId="5FBFD959" w:rsidR="00394E63" w:rsidRPr="00FD5D63" w:rsidRDefault="00DD2CA4" w:rsidP="00630F11">
      <w:pPr>
        <w:pStyle w:val="Numbered"/>
        <w:widowControl/>
        <w:ind w:right="142"/>
        <w:rPr>
          <w:rFonts w:asciiTheme="minorHAnsi" w:hAnsiTheme="minorHAnsi" w:cstheme="minorHAnsi"/>
          <w:b/>
          <w:sz w:val="24"/>
          <w:szCs w:val="24"/>
          <w:u w:val="single"/>
        </w:rPr>
      </w:pPr>
      <w:r w:rsidRPr="00FD5D63">
        <w:rPr>
          <w:rFonts w:asciiTheme="minorHAnsi" w:hAnsiTheme="minorHAnsi" w:cstheme="minorHAnsi"/>
          <w:b/>
          <w:sz w:val="24"/>
          <w:szCs w:val="24"/>
          <w:u w:val="single"/>
        </w:rPr>
        <w:lastRenderedPageBreak/>
        <w:t>Section 1</w:t>
      </w:r>
      <w:r w:rsidR="005B40B7" w:rsidRPr="00FD5D63">
        <w:rPr>
          <w:rFonts w:asciiTheme="minorHAnsi" w:hAnsiTheme="minorHAnsi" w:cstheme="minorHAnsi"/>
          <w:b/>
          <w:sz w:val="24"/>
          <w:szCs w:val="24"/>
          <w:u w:val="single"/>
        </w:rPr>
        <w:t>:</w:t>
      </w:r>
      <w:r w:rsidR="00147CBA" w:rsidRPr="00FD5D63">
        <w:rPr>
          <w:rFonts w:asciiTheme="minorHAnsi" w:hAnsiTheme="minorHAnsi" w:cstheme="minorHAnsi"/>
          <w:b/>
          <w:sz w:val="24"/>
          <w:szCs w:val="24"/>
          <w:u w:val="single"/>
        </w:rPr>
        <w:t xml:space="preserve">     </w:t>
      </w:r>
      <w:r w:rsidR="00394E63" w:rsidRPr="00FD5D63">
        <w:rPr>
          <w:rFonts w:asciiTheme="minorHAnsi" w:hAnsiTheme="minorHAnsi" w:cstheme="minorHAnsi"/>
          <w:b/>
          <w:sz w:val="24"/>
          <w:szCs w:val="24"/>
          <w:u w:val="single"/>
        </w:rPr>
        <w:t xml:space="preserve">Instructions </w:t>
      </w:r>
      <w:r w:rsidR="00633997" w:rsidRPr="00FD5D63">
        <w:rPr>
          <w:rFonts w:asciiTheme="minorHAnsi" w:hAnsiTheme="minorHAnsi" w:cstheme="minorHAnsi"/>
          <w:b/>
          <w:sz w:val="24"/>
          <w:szCs w:val="24"/>
          <w:u w:val="single"/>
        </w:rPr>
        <w:t>and Information on Tendering Procedures</w:t>
      </w:r>
    </w:p>
    <w:p w14:paraId="02B3E394" w14:textId="0F8726B7" w:rsidR="00394E63" w:rsidRDefault="00394E63" w:rsidP="00630F11">
      <w:pPr>
        <w:pStyle w:val="Numbered"/>
        <w:widowControl/>
        <w:ind w:right="142"/>
        <w:jc w:val="both"/>
        <w:rPr>
          <w:rFonts w:asciiTheme="minorHAnsi" w:hAnsiTheme="minorHAnsi" w:cstheme="minorHAnsi"/>
        </w:rPr>
      </w:pPr>
      <w:r w:rsidRPr="00B25801">
        <w:rPr>
          <w:rFonts w:asciiTheme="minorHAnsi" w:hAnsiTheme="minorHAnsi" w:cstheme="minorHAnsi"/>
        </w:rPr>
        <w:t>These instructions a</w:t>
      </w:r>
      <w:r w:rsidR="00DD2CA4">
        <w:rPr>
          <w:rFonts w:asciiTheme="minorHAnsi" w:hAnsiTheme="minorHAnsi" w:cstheme="minorHAnsi"/>
        </w:rPr>
        <w:t>re designed to ensure that all t</w:t>
      </w:r>
      <w:r w:rsidRPr="00B25801">
        <w:rPr>
          <w:rFonts w:asciiTheme="minorHAnsi" w:hAnsiTheme="minorHAnsi" w:cstheme="minorHAnsi"/>
        </w:rPr>
        <w:t>enders are give</w:t>
      </w:r>
      <w:r>
        <w:rPr>
          <w:rFonts w:asciiTheme="minorHAnsi" w:hAnsiTheme="minorHAnsi" w:cstheme="minorHAnsi"/>
        </w:rPr>
        <w:t>n equal and fair consideration.</w:t>
      </w:r>
      <w:r w:rsidRPr="00B25801">
        <w:rPr>
          <w:rFonts w:asciiTheme="minorHAnsi" w:hAnsiTheme="minorHAnsi" w:cstheme="minorHAnsi"/>
        </w:rPr>
        <w:t xml:space="preserve"> It is important therefore that you provide all the information as</w:t>
      </w:r>
      <w:r>
        <w:rPr>
          <w:rFonts w:asciiTheme="minorHAnsi" w:hAnsiTheme="minorHAnsi" w:cstheme="minorHAnsi"/>
        </w:rPr>
        <w:t xml:space="preserve">ked for in the format </w:t>
      </w:r>
      <w:r w:rsidR="004404B2">
        <w:rPr>
          <w:rFonts w:asciiTheme="minorHAnsi" w:hAnsiTheme="minorHAnsi" w:cstheme="minorHAnsi"/>
        </w:rPr>
        <w:t xml:space="preserve">specified. </w:t>
      </w:r>
      <w:r w:rsidRPr="00B25801">
        <w:rPr>
          <w:rFonts w:asciiTheme="minorHAnsi" w:hAnsiTheme="minorHAnsi" w:cstheme="minorHAnsi"/>
        </w:rPr>
        <w:t xml:space="preserve">Please contact </w:t>
      </w:r>
      <w:r>
        <w:rPr>
          <w:rFonts w:asciiTheme="minorHAnsi" w:hAnsiTheme="minorHAnsi" w:cstheme="minorHAnsi"/>
        </w:rPr>
        <w:t>Joanne Pink at</w:t>
      </w:r>
      <w:r w:rsidRPr="00B25801">
        <w:rPr>
          <w:rFonts w:asciiTheme="minorHAnsi" w:hAnsiTheme="minorHAnsi" w:cstheme="minorHAnsi"/>
        </w:rPr>
        <w:t xml:space="preserve"> </w:t>
      </w:r>
      <w:hyperlink r:id="rId11" w:history="1">
        <w:r w:rsidRPr="00A442CE">
          <w:rPr>
            <w:rStyle w:val="Hyperlink"/>
            <w:rFonts w:asciiTheme="minorHAnsi" w:hAnsiTheme="minorHAnsi" w:cstheme="minorHAnsi"/>
          </w:rPr>
          <w:t>jpink1.210@lgflmail.org</w:t>
        </w:r>
      </w:hyperlink>
      <w:r>
        <w:rPr>
          <w:rFonts w:asciiTheme="minorHAnsi" w:hAnsiTheme="minorHAnsi" w:cstheme="minorHAnsi"/>
        </w:rPr>
        <w:t xml:space="preserve"> or on</w:t>
      </w:r>
      <w:r w:rsidRPr="00B25801">
        <w:rPr>
          <w:rFonts w:asciiTheme="minorHAnsi" w:hAnsiTheme="minorHAnsi" w:cstheme="minorHAnsi"/>
          <w:b/>
          <w:i/>
        </w:rPr>
        <w:t xml:space="preserve"> </w:t>
      </w:r>
      <w:r w:rsidRPr="00B25801">
        <w:rPr>
          <w:rFonts w:asciiTheme="minorHAnsi" w:hAnsiTheme="minorHAnsi" w:cstheme="minorHAnsi"/>
        </w:rPr>
        <w:t>020</w:t>
      </w:r>
      <w:r>
        <w:rPr>
          <w:rFonts w:asciiTheme="minorHAnsi" w:hAnsiTheme="minorHAnsi" w:cstheme="minorHAnsi"/>
        </w:rPr>
        <w:t xml:space="preserve"> 8</w:t>
      </w:r>
      <w:r w:rsidRPr="00B25801">
        <w:rPr>
          <w:rFonts w:asciiTheme="minorHAnsi" w:hAnsiTheme="minorHAnsi" w:cstheme="minorHAnsi"/>
        </w:rPr>
        <w:t>353</w:t>
      </w:r>
      <w:r>
        <w:rPr>
          <w:rFonts w:asciiTheme="minorHAnsi" w:hAnsiTheme="minorHAnsi" w:cstheme="minorHAnsi"/>
        </w:rPr>
        <w:t xml:space="preserve"> </w:t>
      </w:r>
      <w:r w:rsidRPr="00B25801">
        <w:rPr>
          <w:rFonts w:asciiTheme="minorHAnsi" w:hAnsiTheme="minorHAnsi" w:cstheme="minorHAnsi"/>
        </w:rPr>
        <w:t>4290 if you have any doubts as to what is required or you have difficulty in provid</w:t>
      </w:r>
      <w:r>
        <w:rPr>
          <w:rFonts w:asciiTheme="minorHAnsi" w:hAnsiTheme="minorHAnsi" w:cstheme="minorHAnsi"/>
        </w:rPr>
        <w:t>ing the information requested.</w:t>
      </w:r>
      <w:r w:rsidR="00DD2CA4">
        <w:rPr>
          <w:rFonts w:asciiTheme="minorHAnsi" w:hAnsiTheme="minorHAnsi" w:cstheme="minorHAnsi"/>
        </w:rPr>
        <w:t xml:space="preserve"> </w:t>
      </w:r>
      <w:r w:rsidRPr="00B25801">
        <w:rPr>
          <w:rFonts w:asciiTheme="minorHAnsi" w:hAnsiTheme="minorHAnsi" w:cstheme="minorHAnsi"/>
        </w:rPr>
        <w:t xml:space="preserve">Pre-tender negotiations are </w:t>
      </w:r>
      <w:r w:rsidRPr="00B25801">
        <w:rPr>
          <w:rFonts w:asciiTheme="minorHAnsi" w:hAnsiTheme="minorHAnsi" w:cstheme="minorHAnsi"/>
          <w:b/>
        </w:rPr>
        <w:t xml:space="preserve">not </w:t>
      </w:r>
      <w:r w:rsidRPr="00B25801">
        <w:rPr>
          <w:rFonts w:asciiTheme="minorHAnsi" w:hAnsiTheme="minorHAnsi" w:cstheme="minorHAnsi"/>
        </w:rPr>
        <w:t>allowed.</w:t>
      </w:r>
    </w:p>
    <w:p w14:paraId="1F77D6AD" w14:textId="483ACD68" w:rsidR="00DD2CA4" w:rsidRDefault="00DD2CA4" w:rsidP="00630F11">
      <w:pPr>
        <w:pStyle w:val="Numbered"/>
        <w:widowControl/>
        <w:numPr>
          <w:ilvl w:val="0"/>
          <w:numId w:val="5"/>
        </w:numPr>
        <w:spacing w:after="0"/>
        <w:ind w:left="426" w:right="142" w:hanging="426"/>
        <w:jc w:val="both"/>
        <w:rPr>
          <w:rFonts w:asciiTheme="minorHAnsi" w:hAnsiTheme="minorHAnsi" w:cstheme="minorHAnsi"/>
          <w:b/>
        </w:rPr>
      </w:pPr>
      <w:r w:rsidRPr="005B40B7">
        <w:rPr>
          <w:rFonts w:asciiTheme="minorHAnsi" w:hAnsiTheme="minorHAnsi" w:cstheme="minorHAnsi"/>
          <w:b/>
        </w:rPr>
        <w:t>Contract period</w:t>
      </w:r>
    </w:p>
    <w:p w14:paraId="12E6DEF5" w14:textId="77777777" w:rsidR="00BD7CF9" w:rsidRPr="00BD7CF9" w:rsidRDefault="00BD7CF9" w:rsidP="00630F11">
      <w:pPr>
        <w:pStyle w:val="Numbered"/>
        <w:widowControl/>
        <w:spacing w:after="0"/>
        <w:ind w:left="426" w:right="142"/>
        <w:jc w:val="both"/>
        <w:rPr>
          <w:rFonts w:asciiTheme="minorHAnsi" w:hAnsiTheme="minorHAnsi" w:cstheme="minorHAnsi"/>
          <w:b/>
          <w:sz w:val="12"/>
          <w:szCs w:val="12"/>
        </w:rPr>
      </w:pPr>
    </w:p>
    <w:p w14:paraId="7430E7B3" w14:textId="0A8BE5F6" w:rsidR="008A5342" w:rsidRPr="008A5342" w:rsidRDefault="005B40B7" w:rsidP="00630F11">
      <w:pPr>
        <w:ind w:left="426" w:right="142"/>
        <w:contextualSpacing/>
        <w:jc w:val="both"/>
        <w:rPr>
          <w:rFonts w:asciiTheme="minorHAnsi" w:hAnsiTheme="minorHAnsi" w:cstheme="minorHAnsi"/>
          <w:color w:val="000000"/>
          <w:szCs w:val="20"/>
        </w:rPr>
      </w:pPr>
      <w:r w:rsidRPr="00F308F2">
        <w:rPr>
          <w:rFonts w:asciiTheme="minorHAnsi" w:hAnsiTheme="minorHAnsi" w:cstheme="minorHAnsi"/>
          <w:color w:val="000000"/>
          <w:szCs w:val="20"/>
        </w:rPr>
        <w:t xml:space="preserve">The contract </w:t>
      </w:r>
      <w:r w:rsidR="00C43BC6">
        <w:rPr>
          <w:rFonts w:asciiTheme="minorHAnsi" w:hAnsiTheme="minorHAnsi" w:cstheme="minorHAnsi"/>
          <w:color w:val="000000"/>
          <w:szCs w:val="20"/>
        </w:rPr>
        <w:t>is to commence on 1 August</w:t>
      </w:r>
      <w:bookmarkStart w:id="0" w:name="_GoBack"/>
      <w:bookmarkEnd w:id="0"/>
      <w:r w:rsidR="00017266">
        <w:rPr>
          <w:rFonts w:asciiTheme="minorHAnsi" w:hAnsiTheme="minorHAnsi" w:cstheme="minorHAnsi"/>
          <w:color w:val="000000"/>
          <w:szCs w:val="20"/>
        </w:rPr>
        <w:t xml:space="preserve"> 2019 and </w:t>
      </w:r>
      <w:r w:rsidRPr="00F308F2">
        <w:rPr>
          <w:rFonts w:asciiTheme="minorHAnsi" w:hAnsiTheme="minorHAnsi" w:cstheme="minorHAnsi"/>
          <w:color w:val="000000"/>
          <w:szCs w:val="20"/>
        </w:rPr>
        <w:t>will be establ</w:t>
      </w:r>
      <w:r w:rsidR="00F308F2" w:rsidRPr="00F308F2">
        <w:rPr>
          <w:rFonts w:asciiTheme="minorHAnsi" w:hAnsiTheme="minorHAnsi" w:cstheme="minorHAnsi"/>
          <w:color w:val="000000"/>
          <w:szCs w:val="20"/>
        </w:rPr>
        <w:t xml:space="preserve">ished for an initial period of 1 year. </w:t>
      </w:r>
      <w:r w:rsidRPr="005B40B7">
        <w:rPr>
          <w:rFonts w:asciiTheme="minorHAnsi" w:hAnsiTheme="minorHAnsi" w:cstheme="minorHAnsi"/>
          <w:color w:val="000000"/>
          <w:szCs w:val="20"/>
        </w:rPr>
        <w:t>Any subsequent extension to the contract w</w:t>
      </w:r>
      <w:r w:rsidR="00791F95">
        <w:rPr>
          <w:rFonts w:asciiTheme="minorHAnsi" w:hAnsiTheme="minorHAnsi" w:cstheme="minorHAnsi"/>
          <w:color w:val="000000"/>
          <w:szCs w:val="20"/>
        </w:rPr>
        <w:t>ill be agreed between the T</w:t>
      </w:r>
      <w:r w:rsidR="008A5342">
        <w:rPr>
          <w:rFonts w:asciiTheme="minorHAnsi" w:hAnsiTheme="minorHAnsi" w:cstheme="minorHAnsi"/>
          <w:color w:val="000000"/>
          <w:szCs w:val="20"/>
        </w:rPr>
        <w:t>rust</w:t>
      </w:r>
      <w:r w:rsidRPr="005B40B7">
        <w:rPr>
          <w:rFonts w:asciiTheme="minorHAnsi" w:hAnsiTheme="minorHAnsi" w:cstheme="minorHAnsi"/>
          <w:color w:val="000000"/>
          <w:szCs w:val="20"/>
        </w:rPr>
        <w:t xml:space="preserve"> and th</w:t>
      </w:r>
      <w:r w:rsidR="00791F95">
        <w:rPr>
          <w:rFonts w:asciiTheme="minorHAnsi" w:hAnsiTheme="minorHAnsi" w:cstheme="minorHAnsi"/>
          <w:color w:val="000000"/>
          <w:szCs w:val="20"/>
        </w:rPr>
        <w:t>e C</w:t>
      </w:r>
      <w:r w:rsidR="008A5342">
        <w:rPr>
          <w:rFonts w:asciiTheme="minorHAnsi" w:hAnsiTheme="minorHAnsi" w:cstheme="minorHAnsi"/>
          <w:color w:val="000000"/>
          <w:szCs w:val="20"/>
        </w:rPr>
        <w:t>ontractor</w:t>
      </w:r>
      <w:r w:rsidRPr="005B40B7">
        <w:rPr>
          <w:rFonts w:asciiTheme="minorHAnsi" w:hAnsiTheme="minorHAnsi" w:cstheme="minorHAnsi"/>
          <w:color w:val="000000"/>
          <w:szCs w:val="20"/>
        </w:rPr>
        <w:t>. For any extension(s) to the contract, discussions with the service provider shall be conducted sufficiently far in advance of the contract expiry date to arrive at an agreed position.</w:t>
      </w:r>
    </w:p>
    <w:p w14:paraId="27803944" w14:textId="77777777" w:rsidR="005B40B7" w:rsidRPr="005B40B7" w:rsidRDefault="005B40B7" w:rsidP="00630F11">
      <w:pPr>
        <w:spacing w:after="120"/>
        <w:ind w:left="567" w:right="142"/>
        <w:contextualSpacing/>
        <w:jc w:val="both"/>
        <w:rPr>
          <w:rFonts w:asciiTheme="minorHAnsi" w:hAnsiTheme="minorHAnsi" w:cstheme="minorHAnsi"/>
          <w:color w:val="000000"/>
          <w:szCs w:val="20"/>
        </w:rPr>
      </w:pPr>
    </w:p>
    <w:p w14:paraId="12568DD4" w14:textId="27BEB54E" w:rsidR="005B40B7" w:rsidRPr="005B40B7" w:rsidRDefault="005B40B7" w:rsidP="00630F11">
      <w:pPr>
        <w:pStyle w:val="ListParagraph"/>
        <w:numPr>
          <w:ilvl w:val="0"/>
          <w:numId w:val="5"/>
        </w:numPr>
        <w:spacing w:after="120"/>
        <w:ind w:left="426" w:right="142" w:hanging="426"/>
        <w:jc w:val="both"/>
        <w:rPr>
          <w:rFonts w:asciiTheme="minorHAnsi" w:hAnsiTheme="minorHAnsi" w:cstheme="minorHAnsi"/>
          <w:b/>
          <w:color w:val="000000"/>
        </w:rPr>
      </w:pPr>
      <w:r w:rsidRPr="005B40B7">
        <w:rPr>
          <w:rFonts w:asciiTheme="minorHAnsi" w:hAnsiTheme="minorHAnsi" w:cstheme="minorHAnsi"/>
          <w:b/>
          <w:color w:val="000000"/>
        </w:rPr>
        <w:t>Clarifications</w:t>
      </w:r>
    </w:p>
    <w:p w14:paraId="1D8BAC19" w14:textId="3BB0F44D" w:rsidR="005B40B7" w:rsidRDefault="005B40B7" w:rsidP="00630F11">
      <w:pPr>
        <w:widowControl/>
        <w:numPr>
          <w:ilvl w:val="0"/>
          <w:numId w:val="7"/>
        </w:numPr>
        <w:spacing w:after="240"/>
        <w:ind w:right="142" w:hanging="501"/>
        <w:contextualSpacing/>
        <w:jc w:val="both"/>
        <w:rPr>
          <w:rFonts w:asciiTheme="minorHAnsi" w:hAnsiTheme="minorHAnsi" w:cstheme="minorHAnsi"/>
          <w:szCs w:val="20"/>
        </w:rPr>
      </w:pPr>
      <w:r w:rsidRPr="005B40B7">
        <w:rPr>
          <w:rFonts w:asciiTheme="minorHAnsi" w:hAnsiTheme="minorHAnsi" w:cstheme="minorHAnsi"/>
          <w:szCs w:val="20"/>
        </w:rPr>
        <w:t>All requests for clarification should be submitted as soon as possible by email (using the s</w:t>
      </w:r>
      <w:r w:rsidR="00316FC7">
        <w:rPr>
          <w:rFonts w:asciiTheme="minorHAnsi" w:hAnsiTheme="minorHAnsi" w:cstheme="minorHAnsi"/>
          <w:szCs w:val="20"/>
        </w:rPr>
        <w:t>ubject line DHET</w:t>
      </w:r>
      <w:r w:rsidR="00F308F2">
        <w:rPr>
          <w:rFonts w:asciiTheme="minorHAnsi" w:hAnsiTheme="minorHAnsi" w:cstheme="minorHAnsi"/>
          <w:szCs w:val="20"/>
        </w:rPr>
        <w:t xml:space="preserve"> Catering Tender 2019</w:t>
      </w:r>
      <w:r>
        <w:rPr>
          <w:rFonts w:asciiTheme="minorHAnsi" w:hAnsiTheme="minorHAnsi" w:cstheme="minorHAnsi"/>
          <w:szCs w:val="20"/>
        </w:rPr>
        <w:t xml:space="preserve"> </w:t>
      </w:r>
      <w:r w:rsidRPr="005B40B7">
        <w:rPr>
          <w:rFonts w:asciiTheme="minorHAnsi" w:hAnsiTheme="minorHAnsi" w:cstheme="minorHAnsi"/>
          <w:szCs w:val="20"/>
        </w:rPr>
        <w:t>Question) to:</w:t>
      </w:r>
    </w:p>
    <w:p w14:paraId="74FE3965" w14:textId="77777777" w:rsidR="00633997" w:rsidRPr="005B40B7" w:rsidRDefault="00633997" w:rsidP="00630F11">
      <w:pPr>
        <w:widowControl/>
        <w:spacing w:after="240"/>
        <w:ind w:left="927" w:right="142"/>
        <w:contextualSpacing/>
        <w:jc w:val="both"/>
        <w:rPr>
          <w:rFonts w:asciiTheme="minorHAnsi" w:hAnsiTheme="minorHAnsi" w:cstheme="minorHAnsi"/>
          <w:sz w:val="12"/>
          <w:szCs w:val="12"/>
        </w:rPr>
      </w:pPr>
    </w:p>
    <w:p w14:paraId="6884A287" w14:textId="384F61D3" w:rsidR="005B40B7" w:rsidRDefault="005B40B7" w:rsidP="00630F11">
      <w:pPr>
        <w:widowControl/>
        <w:ind w:left="924" w:right="142"/>
        <w:jc w:val="both"/>
        <w:rPr>
          <w:rFonts w:asciiTheme="minorHAnsi" w:hAnsiTheme="minorHAnsi" w:cstheme="minorHAnsi"/>
          <w:color w:val="0000FF"/>
          <w:u w:val="single"/>
        </w:rPr>
      </w:pPr>
      <w:r>
        <w:rPr>
          <w:rFonts w:asciiTheme="minorHAnsi" w:hAnsiTheme="minorHAnsi" w:cstheme="minorHAnsi"/>
        </w:rPr>
        <w:t>Prim</w:t>
      </w:r>
      <w:r w:rsidRPr="005B40B7">
        <w:rPr>
          <w:rFonts w:asciiTheme="minorHAnsi" w:hAnsiTheme="minorHAnsi" w:cstheme="minorHAnsi"/>
        </w:rPr>
        <w:t>ary contact: Joanne Pink, Sch</w:t>
      </w:r>
      <w:r w:rsidR="000770B1">
        <w:rPr>
          <w:rFonts w:asciiTheme="minorHAnsi" w:hAnsiTheme="minorHAnsi" w:cstheme="minorHAnsi"/>
        </w:rPr>
        <w:t>ool Project Lead</w:t>
      </w:r>
      <w:r w:rsidRPr="005B40B7">
        <w:rPr>
          <w:rFonts w:asciiTheme="minorHAnsi" w:hAnsiTheme="minorHAnsi" w:cstheme="minorHAnsi"/>
        </w:rPr>
        <w:t xml:space="preserve"> </w:t>
      </w:r>
      <w:hyperlink r:id="rId12" w:history="1">
        <w:r w:rsidRPr="005B40B7">
          <w:rPr>
            <w:rFonts w:asciiTheme="minorHAnsi" w:hAnsiTheme="minorHAnsi" w:cstheme="minorHAnsi"/>
            <w:color w:val="0000FF"/>
            <w:u w:val="single"/>
          </w:rPr>
          <w:t>jpink1.210@lgflmail.org</w:t>
        </w:r>
      </w:hyperlink>
    </w:p>
    <w:p w14:paraId="228F2E82" w14:textId="77777777" w:rsidR="00633997" w:rsidRPr="00633997" w:rsidRDefault="00633997" w:rsidP="00630F11">
      <w:pPr>
        <w:widowControl/>
        <w:ind w:left="924" w:right="142"/>
        <w:jc w:val="both"/>
        <w:rPr>
          <w:rFonts w:asciiTheme="minorHAnsi" w:hAnsiTheme="minorHAnsi" w:cstheme="minorHAnsi"/>
          <w:sz w:val="12"/>
          <w:szCs w:val="12"/>
        </w:rPr>
      </w:pPr>
    </w:p>
    <w:p w14:paraId="125609C3" w14:textId="254A05EC" w:rsidR="005B40B7" w:rsidRDefault="00F308F2" w:rsidP="00630F11">
      <w:pPr>
        <w:widowControl/>
        <w:ind w:left="924" w:right="142"/>
        <w:jc w:val="both"/>
        <w:rPr>
          <w:rFonts w:asciiTheme="minorHAnsi" w:hAnsiTheme="minorHAnsi" w:cstheme="minorHAnsi"/>
          <w:color w:val="0000FF"/>
          <w:u w:val="single"/>
        </w:rPr>
      </w:pPr>
      <w:r>
        <w:rPr>
          <w:rFonts w:asciiTheme="minorHAnsi" w:hAnsiTheme="minorHAnsi" w:cstheme="minorHAnsi"/>
        </w:rPr>
        <w:t>Secondary contact: Suresh Shan</w:t>
      </w:r>
      <w:r w:rsidR="005B40B7" w:rsidRPr="005B40B7">
        <w:rPr>
          <w:rFonts w:asciiTheme="minorHAnsi" w:hAnsiTheme="minorHAnsi" w:cstheme="minorHAnsi"/>
        </w:rPr>
        <w:t xml:space="preserve">, School </w:t>
      </w:r>
      <w:r w:rsidR="000770B1">
        <w:rPr>
          <w:rFonts w:asciiTheme="minorHAnsi" w:hAnsiTheme="minorHAnsi" w:cstheme="minorHAnsi"/>
        </w:rPr>
        <w:t>Business Manager</w:t>
      </w:r>
      <w:r w:rsidR="005B40B7" w:rsidRPr="005B40B7">
        <w:rPr>
          <w:rFonts w:asciiTheme="minorHAnsi" w:hAnsiTheme="minorHAnsi" w:cstheme="minorHAnsi"/>
        </w:rPr>
        <w:t xml:space="preserve"> </w:t>
      </w:r>
      <w:hyperlink r:id="rId13" w:history="1">
        <w:r w:rsidR="004E1046" w:rsidRPr="00C61D73">
          <w:rPr>
            <w:rStyle w:val="Hyperlink"/>
            <w:rFonts w:asciiTheme="minorHAnsi" w:hAnsiTheme="minorHAnsi" w:cstheme="minorHAnsi"/>
          </w:rPr>
          <w:t>sshan7.210@lgflmail.org</w:t>
        </w:r>
      </w:hyperlink>
    </w:p>
    <w:p w14:paraId="10BDD9DD" w14:textId="77777777" w:rsidR="00633997" w:rsidRPr="005B40B7" w:rsidRDefault="00633997" w:rsidP="00630F11">
      <w:pPr>
        <w:widowControl/>
        <w:ind w:left="924" w:right="142"/>
        <w:jc w:val="both"/>
        <w:rPr>
          <w:rFonts w:asciiTheme="minorHAnsi" w:hAnsiTheme="minorHAnsi" w:cstheme="minorHAnsi"/>
          <w:sz w:val="12"/>
          <w:szCs w:val="12"/>
        </w:rPr>
      </w:pPr>
    </w:p>
    <w:p w14:paraId="51F59476" w14:textId="2EA4CDAF" w:rsidR="005B40B7" w:rsidRDefault="004649E5" w:rsidP="00630F11">
      <w:pPr>
        <w:widowControl/>
        <w:numPr>
          <w:ilvl w:val="0"/>
          <w:numId w:val="7"/>
        </w:numPr>
        <w:spacing w:before="240" w:after="120"/>
        <w:ind w:right="142" w:hanging="501"/>
        <w:contextualSpacing/>
        <w:jc w:val="both"/>
        <w:rPr>
          <w:rFonts w:asciiTheme="minorHAnsi" w:hAnsiTheme="minorHAnsi" w:cstheme="minorHAnsi"/>
          <w:color w:val="000000"/>
          <w:szCs w:val="20"/>
        </w:rPr>
      </w:pPr>
      <w:r w:rsidRPr="00C828FF">
        <w:rPr>
          <w:rFonts w:asciiTheme="minorHAnsi" w:hAnsiTheme="minorHAnsi" w:cstheme="minorHAnsi"/>
          <w:szCs w:val="20"/>
        </w:rPr>
        <w:t xml:space="preserve">A log </w:t>
      </w:r>
      <w:r w:rsidR="005B40B7" w:rsidRPr="00C828FF">
        <w:rPr>
          <w:rFonts w:asciiTheme="minorHAnsi" w:hAnsiTheme="minorHAnsi" w:cstheme="minorHAnsi"/>
          <w:szCs w:val="20"/>
        </w:rPr>
        <w:t>of all clarifications raised will b</w:t>
      </w:r>
      <w:r w:rsidRPr="00C828FF">
        <w:rPr>
          <w:rFonts w:asciiTheme="minorHAnsi" w:hAnsiTheme="minorHAnsi" w:cstheme="minorHAnsi"/>
          <w:szCs w:val="20"/>
        </w:rPr>
        <w:t xml:space="preserve">e maintained. </w:t>
      </w:r>
      <w:r w:rsidR="005B40B7" w:rsidRPr="00C828FF">
        <w:rPr>
          <w:rFonts w:asciiTheme="minorHAnsi" w:hAnsiTheme="minorHAnsi" w:cstheme="minorHAnsi"/>
          <w:color w:val="000000"/>
          <w:szCs w:val="20"/>
        </w:rPr>
        <w:t>If</w:t>
      </w:r>
      <w:r w:rsidR="005B40B7" w:rsidRPr="005B40B7">
        <w:rPr>
          <w:rFonts w:asciiTheme="minorHAnsi" w:hAnsiTheme="minorHAnsi" w:cstheme="minorHAnsi"/>
          <w:color w:val="000000"/>
          <w:szCs w:val="20"/>
        </w:rPr>
        <w:t xml:space="preserve"> the tenderer expresses that the clarificatio</w:t>
      </w:r>
      <w:r w:rsidR="00131836">
        <w:rPr>
          <w:rFonts w:asciiTheme="minorHAnsi" w:hAnsiTheme="minorHAnsi" w:cstheme="minorHAnsi"/>
          <w:color w:val="000000"/>
          <w:szCs w:val="20"/>
        </w:rPr>
        <w:t>n is confidential and the Trust</w:t>
      </w:r>
      <w:r w:rsidR="005B40B7" w:rsidRPr="005B40B7">
        <w:rPr>
          <w:rFonts w:asciiTheme="minorHAnsi" w:hAnsiTheme="minorHAnsi" w:cstheme="minorHAnsi"/>
          <w:szCs w:val="20"/>
        </w:rPr>
        <w:t xml:space="preserve"> </w:t>
      </w:r>
      <w:r w:rsidR="005B40B7" w:rsidRPr="005B40B7">
        <w:rPr>
          <w:rFonts w:asciiTheme="minorHAnsi" w:hAnsiTheme="minorHAnsi" w:cstheme="minorHAnsi"/>
          <w:color w:val="000000"/>
          <w:szCs w:val="20"/>
        </w:rPr>
        <w:t>agrees that it is then the response will be sent only to the tenderer raising the question.</w:t>
      </w:r>
    </w:p>
    <w:p w14:paraId="592052C4" w14:textId="77777777" w:rsidR="00633997" w:rsidRPr="005B40B7" w:rsidRDefault="00633997" w:rsidP="00630F11">
      <w:pPr>
        <w:widowControl/>
        <w:spacing w:before="240" w:after="120"/>
        <w:ind w:left="927" w:right="142"/>
        <w:contextualSpacing/>
        <w:jc w:val="both"/>
        <w:rPr>
          <w:rFonts w:asciiTheme="minorHAnsi" w:hAnsiTheme="minorHAnsi" w:cstheme="minorHAnsi"/>
          <w:color w:val="000000"/>
          <w:sz w:val="12"/>
          <w:szCs w:val="12"/>
        </w:rPr>
      </w:pPr>
    </w:p>
    <w:p w14:paraId="554D55FF" w14:textId="3A842B9E" w:rsidR="005B40B7" w:rsidRPr="00524317" w:rsidRDefault="00131836" w:rsidP="00630F11">
      <w:pPr>
        <w:numPr>
          <w:ilvl w:val="0"/>
          <w:numId w:val="7"/>
        </w:numPr>
        <w:spacing w:after="120"/>
        <w:ind w:right="142" w:hanging="501"/>
        <w:contextualSpacing/>
        <w:jc w:val="both"/>
        <w:rPr>
          <w:rFonts w:asciiTheme="minorHAnsi" w:hAnsiTheme="minorHAnsi" w:cstheme="minorHAnsi"/>
          <w:color w:val="000000"/>
        </w:rPr>
      </w:pPr>
      <w:r w:rsidRPr="00524317">
        <w:rPr>
          <w:rFonts w:asciiTheme="minorHAnsi" w:hAnsiTheme="minorHAnsi" w:cstheme="minorHAnsi"/>
          <w:color w:val="000000"/>
        </w:rPr>
        <w:t>The Trust</w:t>
      </w:r>
      <w:r w:rsidR="005B40B7" w:rsidRPr="00524317">
        <w:rPr>
          <w:rFonts w:asciiTheme="minorHAnsi" w:hAnsiTheme="minorHAnsi" w:cstheme="minorHAnsi"/>
        </w:rPr>
        <w:t xml:space="preserve"> </w:t>
      </w:r>
      <w:r w:rsidR="005B40B7" w:rsidRPr="00524317">
        <w:rPr>
          <w:rFonts w:asciiTheme="minorHAnsi" w:hAnsiTheme="minorHAnsi" w:cstheme="minorHAnsi"/>
          <w:color w:val="000000"/>
        </w:rPr>
        <w:t xml:space="preserve">will circulate </w:t>
      </w:r>
      <w:r w:rsidR="00C828FF" w:rsidRPr="00524317">
        <w:rPr>
          <w:rFonts w:asciiTheme="minorHAnsi" w:hAnsiTheme="minorHAnsi" w:cstheme="minorHAnsi"/>
          <w:color w:val="000000"/>
        </w:rPr>
        <w:t xml:space="preserve">to all parties who submitted a clarification, </w:t>
      </w:r>
      <w:r w:rsidR="005B40B7" w:rsidRPr="00524317">
        <w:rPr>
          <w:rFonts w:asciiTheme="minorHAnsi" w:hAnsiTheme="minorHAnsi" w:cstheme="minorHAnsi"/>
          <w:color w:val="000000"/>
        </w:rPr>
        <w:t>a</w:t>
      </w:r>
      <w:r w:rsidR="00791F95" w:rsidRPr="00524317">
        <w:rPr>
          <w:rFonts w:asciiTheme="minorHAnsi" w:hAnsiTheme="minorHAnsi" w:cstheme="minorHAnsi"/>
          <w:color w:val="000000"/>
        </w:rPr>
        <w:t>nd to any party who requests it, a c</w:t>
      </w:r>
      <w:r w:rsidR="005B40B7" w:rsidRPr="00524317">
        <w:rPr>
          <w:rFonts w:asciiTheme="minorHAnsi" w:hAnsiTheme="minorHAnsi" w:cstheme="minorHAnsi"/>
          <w:color w:val="000000"/>
        </w:rPr>
        <w:t xml:space="preserve">omplete list of clarifications submitted by (up to and including) </w:t>
      </w:r>
      <w:r w:rsidR="00C828FF" w:rsidRPr="00524317">
        <w:rPr>
          <w:rFonts w:asciiTheme="minorHAnsi" w:hAnsiTheme="minorHAnsi" w:cstheme="minorHAnsi"/>
          <w:color w:val="000000"/>
        </w:rPr>
        <w:t xml:space="preserve">12 noon on Monday 3 June. </w:t>
      </w:r>
      <w:r w:rsidR="005B40B7" w:rsidRPr="00524317">
        <w:rPr>
          <w:rFonts w:asciiTheme="minorHAnsi" w:hAnsiTheme="minorHAnsi" w:cstheme="minorHAnsi"/>
          <w:color w:val="000000"/>
        </w:rPr>
        <w:t>Clarifications received after this date may not be answered.</w:t>
      </w:r>
    </w:p>
    <w:p w14:paraId="12E8FD64" w14:textId="77777777" w:rsidR="005B40B7" w:rsidRPr="00524317" w:rsidRDefault="005B40B7" w:rsidP="00630F11">
      <w:pPr>
        <w:spacing w:after="120"/>
        <w:ind w:left="927" w:right="142"/>
        <w:contextualSpacing/>
        <w:jc w:val="both"/>
        <w:rPr>
          <w:rFonts w:asciiTheme="minorHAnsi" w:hAnsiTheme="minorHAnsi" w:cstheme="minorHAnsi"/>
          <w:color w:val="000000"/>
        </w:rPr>
      </w:pPr>
    </w:p>
    <w:p w14:paraId="39DA7B98" w14:textId="11FA9C04" w:rsidR="00BD7CF9" w:rsidRPr="00524317" w:rsidRDefault="005B40B7" w:rsidP="00630F11">
      <w:pPr>
        <w:numPr>
          <w:ilvl w:val="0"/>
          <w:numId w:val="5"/>
        </w:numPr>
        <w:ind w:left="425"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Site visit</w:t>
      </w:r>
    </w:p>
    <w:p w14:paraId="563FF435" w14:textId="77777777" w:rsidR="00BD7CF9" w:rsidRPr="00524317" w:rsidRDefault="00BD7CF9" w:rsidP="00630F11">
      <w:pPr>
        <w:ind w:left="425" w:right="142"/>
        <w:contextualSpacing/>
        <w:jc w:val="both"/>
        <w:rPr>
          <w:rFonts w:asciiTheme="minorHAnsi" w:hAnsiTheme="minorHAnsi" w:cstheme="minorHAnsi"/>
          <w:b/>
          <w:color w:val="000000"/>
          <w:sz w:val="12"/>
          <w:szCs w:val="12"/>
        </w:rPr>
      </w:pPr>
    </w:p>
    <w:p w14:paraId="32C2FC48" w14:textId="0051453F" w:rsidR="005B40B7" w:rsidRPr="00524317" w:rsidRDefault="005B40B7" w:rsidP="00630F11">
      <w:pPr>
        <w:ind w:left="426" w:right="142"/>
        <w:contextualSpacing/>
        <w:jc w:val="both"/>
        <w:rPr>
          <w:rFonts w:asciiTheme="minorHAnsi" w:hAnsiTheme="minorHAnsi" w:cstheme="minorHAnsi"/>
          <w:color w:val="000000"/>
        </w:rPr>
      </w:pPr>
      <w:r w:rsidRPr="00524317">
        <w:rPr>
          <w:rFonts w:asciiTheme="minorHAnsi" w:hAnsiTheme="minorHAnsi" w:cstheme="minorHAnsi"/>
          <w:color w:val="000000"/>
        </w:rPr>
        <w:t>In order to assist y</w:t>
      </w:r>
      <w:r w:rsidR="004649E5" w:rsidRPr="00524317">
        <w:rPr>
          <w:rFonts w:asciiTheme="minorHAnsi" w:hAnsiTheme="minorHAnsi" w:cstheme="minorHAnsi"/>
          <w:color w:val="000000"/>
        </w:rPr>
        <w:t>ou in preparing your tender</w:t>
      </w:r>
      <w:r w:rsidR="00131836" w:rsidRPr="00524317">
        <w:rPr>
          <w:rFonts w:asciiTheme="minorHAnsi" w:hAnsiTheme="minorHAnsi" w:cstheme="minorHAnsi"/>
          <w:color w:val="000000"/>
        </w:rPr>
        <w:t xml:space="preserve"> </w:t>
      </w:r>
      <w:r w:rsidR="004649E5" w:rsidRPr="00524317">
        <w:rPr>
          <w:rFonts w:asciiTheme="minorHAnsi" w:hAnsiTheme="minorHAnsi" w:cstheme="minorHAnsi"/>
          <w:color w:val="000000"/>
        </w:rPr>
        <w:t>s</w:t>
      </w:r>
      <w:r w:rsidRPr="00524317">
        <w:rPr>
          <w:rFonts w:asciiTheme="minorHAnsi" w:hAnsiTheme="minorHAnsi" w:cstheme="minorHAnsi"/>
          <w:color w:val="000000"/>
        </w:rPr>
        <w:t>ite visit</w:t>
      </w:r>
      <w:r w:rsidR="00131836" w:rsidRPr="00524317">
        <w:rPr>
          <w:rFonts w:asciiTheme="minorHAnsi" w:hAnsiTheme="minorHAnsi" w:cstheme="minorHAnsi"/>
          <w:color w:val="000000"/>
        </w:rPr>
        <w:t>s</w:t>
      </w:r>
      <w:r w:rsidRPr="00524317">
        <w:rPr>
          <w:rFonts w:asciiTheme="minorHAnsi" w:hAnsiTheme="minorHAnsi" w:cstheme="minorHAnsi"/>
          <w:color w:val="000000"/>
        </w:rPr>
        <w:t xml:space="preserve"> </w:t>
      </w:r>
      <w:r w:rsidR="00C378B6" w:rsidRPr="00524317">
        <w:rPr>
          <w:rFonts w:asciiTheme="minorHAnsi" w:hAnsiTheme="minorHAnsi" w:cstheme="minorHAnsi"/>
          <w:color w:val="000000"/>
        </w:rPr>
        <w:t>can be arranged in the week commencing Monday 3 June.</w:t>
      </w:r>
      <w:r w:rsidR="00F308F2" w:rsidRPr="00524317">
        <w:rPr>
          <w:rFonts w:asciiTheme="minorHAnsi" w:hAnsiTheme="minorHAnsi" w:cstheme="minorHAnsi"/>
          <w:color w:val="000000"/>
        </w:rPr>
        <w:t xml:space="preserve"> Please email</w:t>
      </w:r>
      <w:r w:rsidRPr="00524317">
        <w:rPr>
          <w:rFonts w:asciiTheme="minorHAnsi" w:hAnsiTheme="minorHAnsi" w:cstheme="minorHAnsi"/>
          <w:color w:val="000000"/>
        </w:rPr>
        <w:t xml:space="preserve"> </w:t>
      </w:r>
      <w:hyperlink r:id="rId14" w:history="1">
        <w:r w:rsidRPr="00524317">
          <w:rPr>
            <w:rFonts w:asciiTheme="minorHAnsi" w:hAnsiTheme="minorHAnsi" w:cstheme="minorHAnsi"/>
            <w:color w:val="0000FF"/>
            <w:u w:val="single"/>
          </w:rPr>
          <w:t>j.pink1.210@lgflmail.org</w:t>
        </w:r>
      </w:hyperlink>
      <w:r w:rsidR="001458DF" w:rsidRPr="00524317">
        <w:rPr>
          <w:rFonts w:asciiTheme="minorHAnsi" w:hAnsiTheme="minorHAnsi" w:cstheme="minorHAnsi"/>
          <w:color w:val="000000"/>
        </w:rPr>
        <w:t xml:space="preserve"> </w:t>
      </w:r>
      <w:r w:rsidR="00F308F2" w:rsidRPr="00524317">
        <w:rPr>
          <w:rFonts w:asciiTheme="minorHAnsi" w:hAnsiTheme="minorHAnsi" w:cstheme="minorHAnsi"/>
          <w:color w:val="000000"/>
        </w:rPr>
        <w:t>to arrange a suitable date.</w:t>
      </w:r>
    </w:p>
    <w:p w14:paraId="7D551338" w14:textId="77777777" w:rsidR="005B40B7" w:rsidRPr="00524317" w:rsidRDefault="005B40B7" w:rsidP="00630F11">
      <w:pPr>
        <w:spacing w:after="120"/>
        <w:ind w:left="567" w:right="142"/>
        <w:contextualSpacing/>
        <w:jc w:val="both"/>
        <w:rPr>
          <w:rFonts w:asciiTheme="minorHAnsi" w:hAnsiTheme="minorHAnsi" w:cstheme="minorHAnsi"/>
          <w:color w:val="000000"/>
        </w:rPr>
      </w:pPr>
    </w:p>
    <w:p w14:paraId="43CF4CF8" w14:textId="77777777" w:rsidR="005B40B7" w:rsidRPr="00524317" w:rsidRDefault="005B40B7" w:rsidP="00630F11">
      <w:pPr>
        <w:widowControl/>
        <w:numPr>
          <w:ilvl w:val="0"/>
          <w:numId w:val="5"/>
        </w:numPr>
        <w:spacing w:after="240"/>
        <w:ind w:left="426" w:right="142" w:hanging="568"/>
        <w:contextualSpacing/>
        <w:jc w:val="both"/>
        <w:rPr>
          <w:rFonts w:asciiTheme="minorHAnsi" w:hAnsiTheme="minorHAnsi" w:cstheme="minorHAnsi"/>
          <w:b/>
          <w:color w:val="000000"/>
        </w:rPr>
      </w:pPr>
      <w:r w:rsidRPr="00524317">
        <w:rPr>
          <w:rFonts w:asciiTheme="minorHAnsi" w:hAnsiTheme="minorHAnsi" w:cstheme="minorHAnsi"/>
          <w:b/>
          <w:color w:val="000000"/>
        </w:rPr>
        <w:t>Returning Tenders</w:t>
      </w:r>
    </w:p>
    <w:p w14:paraId="02C8A93A" w14:textId="77777777" w:rsidR="005B40B7" w:rsidRPr="00524317" w:rsidRDefault="005B40B7" w:rsidP="00630F11">
      <w:pPr>
        <w:widowControl/>
        <w:spacing w:after="240"/>
        <w:ind w:left="567" w:right="142"/>
        <w:contextualSpacing/>
        <w:jc w:val="both"/>
        <w:rPr>
          <w:rFonts w:asciiTheme="minorHAnsi" w:hAnsiTheme="minorHAnsi" w:cstheme="minorHAnsi"/>
          <w:b/>
          <w:color w:val="000000"/>
          <w:sz w:val="12"/>
          <w:szCs w:val="12"/>
        </w:rPr>
      </w:pPr>
    </w:p>
    <w:p w14:paraId="6710D575" w14:textId="74C1757C" w:rsidR="005B40B7" w:rsidRPr="00524317" w:rsidRDefault="005B40B7" w:rsidP="00630F11">
      <w:pPr>
        <w:widowControl/>
        <w:spacing w:after="240"/>
        <w:ind w:left="426" w:right="142"/>
        <w:contextualSpacing/>
        <w:jc w:val="both"/>
        <w:rPr>
          <w:rFonts w:asciiTheme="minorHAnsi" w:hAnsiTheme="minorHAnsi" w:cstheme="minorHAnsi"/>
          <w:color w:val="000000"/>
        </w:rPr>
      </w:pPr>
      <w:r w:rsidRPr="00524317">
        <w:rPr>
          <w:rFonts w:asciiTheme="minorHAnsi" w:hAnsiTheme="minorHAnsi" w:cstheme="minorHAnsi"/>
          <w:color w:val="000000"/>
        </w:rPr>
        <w:t xml:space="preserve">Tenders should be sent via email to </w:t>
      </w:r>
      <w:r w:rsidRPr="00524317">
        <w:rPr>
          <w:rFonts w:asciiTheme="minorHAnsi" w:hAnsiTheme="minorHAnsi" w:cstheme="minorHAnsi"/>
          <w:color w:val="0000FF"/>
          <w:u w:val="single"/>
        </w:rPr>
        <w:t>jpink1.210@lgflmail.org</w:t>
      </w:r>
      <w:r w:rsidRPr="00524317">
        <w:rPr>
          <w:rFonts w:asciiTheme="minorHAnsi" w:hAnsiTheme="minorHAnsi" w:cstheme="minorHAnsi"/>
          <w:color w:val="000000"/>
        </w:rPr>
        <w:t xml:space="preserve"> using the subject headi</w:t>
      </w:r>
      <w:r w:rsidR="00316FC7" w:rsidRPr="00524317">
        <w:rPr>
          <w:rFonts w:asciiTheme="minorHAnsi" w:hAnsiTheme="minorHAnsi" w:cstheme="minorHAnsi"/>
          <w:color w:val="000000"/>
        </w:rPr>
        <w:t>ng ‘DHET</w:t>
      </w:r>
      <w:r w:rsidR="00F308F2" w:rsidRPr="00524317">
        <w:rPr>
          <w:rFonts w:asciiTheme="minorHAnsi" w:hAnsiTheme="minorHAnsi" w:cstheme="minorHAnsi"/>
          <w:color w:val="000000"/>
        </w:rPr>
        <w:t xml:space="preserve"> Catering Tender 2019</w:t>
      </w:r>
      <w:r w:rsidRPr="00524317">
        <w:rPr>
          <w:rFonts w:asciiTheme="minorHAnsi" w:hAnsiTheme="minorHAnsi" w:cstheme="minorHAnsi"/>
          <w:color w:val="000000"/>
        </w:rPr>
        <w:t xml:space="preserve"> Response – comme</w:t>
      </w:r>
      <w:r w:rsidR="00131836" w:rsidRPr="00524317">
        <w:rPr>
          <w:rFonts w:asciiTheme="minorHAnsi" w:hAnsiTheme="minorHAnsi" w:cstheme="minorHAnsi"/>
          <w:color w:val="000000"/>
        </w:rPr>
        <w:t>rcial in confidence’. The Trust</w:t>
      </w:r>
      <w:r w:rsidRPr="00524317">
        <w:rPr>
          <w:rFonts w:asciiTheme="minorHAnsi" w:hAnsiTheme="minorHAnsi" w:cstheme="minorHAnsi"/>
          <w:color w:val="000000"/>
        </w:rPr>
        <w:t xml:space="preserve"> will send a confirmation of receipt of bid email. </w:t>
      </w:r>
      <w:r w:rsidRPr="00524317">
        <w:rPr>
          <w:rFonts w:asciiTheme="minorHAnsi" w:hAnsiTheme="minorHAnsi" w:cstheme="minorHAnsi"/>
          <w:b/>
          <w:color w:val="000000"/>
        </w:rPr>
        <w:t xml:space="preserve">Tenders must be delivered by </w:t>
      </w:r>
      <w:r w:rsidR="004B652B" w:rsidRPr="00524317">
        <w:rPr>
          <w:rFonts w:asciiTheme="minorHAnsi" w:hAnsiTheme="minorHAnsi" w:cstheme="minorHAnsi"/>
          <w:b/>
          <w:color w:val="000000"/>
        </w:rPr>
        <w:t xml:space="preserve">12 noon on </w:t>
      </w:r>
      <w:r w:rsidR="004E1046">
        <w:rPr>
          <w:rFonts w:asciiTheme="minorHAnsi" w:hAnsiTheme="minorHAnsi" w:cstheme="minorHAnsi"/>
          <w:b/>
          <w:color w:val="000000"/>
        </w:rPr>
        <w:t>Thursday 13</w:t>
      </w:r>
      <w:r w:rsidR="00C828FF" w:rsidRPr="00524317">
        <w:rPr>
          <w:rFonts w:asciiTheme="minorHAnsi" w:hAnsiTheme="minorHAnsi" w:cstheme="minorHAnsi"/>
          <w:b/>
          <w:color w:val="000000"/>
        </w:rPr>
        <w:t xml:space="preserve"> June</w:t>
      </w:r>
      <w:r w:rsidR="004B652B" w:rsidRPr="00524317">
        <w:rPr>
          <w:rFonts w:asciiTheme="minorHAnsi" w:hAnsiTheme="minorHAnsi" w:cstheme="minorHAnsi"/>
          <w:b/>
          <w:color w:val="000000"/>
        </w:rPr>
        <w:t xml:space="preserve"> 2019</w:t>
      </w:r>
      <w:r w:rsidRPr="00524317">
        <w:rPr>
          <w:rFonts w:asciiTheme="minorHAnsi" w:hAnsiTheme="minorHAnsi" w:cstheme="minorHAnsi"/>
          <w:b/>
          <w:color w:val="000000"/>
        </w:rPr>
        <w:t xml:space="preserve">. </w:t>
      </w:r>
      <w:r w:rsidRPr="00524317">
        <w:rPr>
          <w:rFonts w:asciiTheme="minorHAnsi" w:hAnsiTheme="minorHAnsi" w:cstheme="minorHAnsi"/>
          <w:color w:val="000000"/>
        </w:rPr>
        <w:t>Late submissions will not be considered.</w:t>
      </w:r>
    </w:p>
    <w:p w14:paraId="0BD9DCF9" w14:textId="77777777" w:rsidR="005B40B7" w:rsidRPr="00524317" w:rsidRDefault="005B40B7" w:rsidP="00630F11">
      <w:pPr>
        <w:widowControl/>
        <w:spacing w:after="240"/>
        <w:ind w:left="567" w:right="142"/>
        <w:contextualSpacing/>
        <w:jc w:val="both"/>
        <w:rPr>
          <w:rFonts w:asciiTheme="minorHAnsi" w:hAnsiTheme="minorHAnsi" w:cstheme="minorHAnsi"/>
          <w:b/>
          <w:color w:val="000000"/>
        </w:rPr>
      </w:pPr>
    </w:p>
    <w:p w14:paraId="3FFF036A" w14:textId="261EB35C" w:rsidR="005B40B7" w:rsidRPr="00524317" w:rsidRDefault="005B40B7" w:rsidP="00630F11">
      <w:pPr>
        <w:numPr>
          <w:ilvl w:val="0"/>
          <w:numId w:val="5"/>
        </w:numPr>
        <w:spacing w:after="120"/>
        <w:ind w:left="426"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Cancellation of tender process</w:t>
      </w:r>
    </w:p>
    <w:p w14:paraId="02D39895" w14:textId="77777777" w:rsidR="00BD7CF9" w:rsidRPr="00524317" w:rsidRDefault="00BD7CF9" w:rsidP="00630F11">
      <w:pPr>
        <w:spacing w:after="120"/>
        <w:ind w:left="426" w:right="142"/>
        <w:contextualSpacing/>
        <w:jc w:val="both"/>
        <w:rPr>
          <w:rFonts w:asciiTheme="minorHAnsi" w:hAnsiTheme="minorHAnsi" w:cstheme="minorHAnsi"/>
          <w:b/>
          <w:color w:val="000000"/>
          <w:sz w:val="12"/>
          <w:szCs w:val="12"/>
        </w:rPr>
      </w:pPr>
    </w:p>
    <w:p w14:paraId="0A825B65" w14:textId="2A1DC599" w:rsidR="00F308F2" w:rsidRPr="00524317" w:rsidRDefault="00131836" w:rsidP="00630F11">
      <w:pPr>
        <w:spacing w:after="120"/>
        <w:ind w:left="426" w:right="142"/>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The Trust</w:t>
      </w:r>
      <w:r w:rsidR="005B40B7" w:rsidRPr="00524317">
        <w:rPr>
          <w:rFonts w:asciiTheme="minorHAnsi" w:hAnsiTheme="minorHAnsi" w:cstheme="minorHAnsi"/>
          <w:color w:val="000000"/>
          <w:szCs w:val="20"/>
        </w:rPr>
        <w:t xml:space="preserve"> reserves the right to cancel the tender</w:t>
      </w:r>
      <w:r w:rsidRPr="00524317">
        <w:rPr>
          <w:rFonts w:asciiTheme="minorHAnsi" w:hAnsiTheme="minorHAnsi" w:cstheme="minorHAnsi"/>
          <w:color w:val="000000"/>
          <w:szCs w:val="20"/>
        </w:rPr>
        <w:t xml:space="preserve"> process at any point. The Trust </w:t>
      </w:r>
      <w:r w:rsidR="005B40B7" w:rsidRPr="00524317">
        <w:rPr>
          <w:rFonts w:asciiTheme="minorHAnsi" w:hAnsiTheme="minorHAnsi" w:cstheme="minorHAnsi"/>
          <w:color w:val="000000"/>
          <w:szCs w:val="20"/>
        </w:rPr>
        <w:t>is not liable for any costs resulting from any cancellation of this tender process nor for any other costs incurred by those tendering for this contract.</w:t>
      </w:r>
    </w:p>
    <w:p w14:paraId="39830386" w14:textId="77777777" w:rsidR="00F308F2" w:rsidRPr="00524317" w:rsidRDefault="00F308F2" w:rsidP="00630F11">
      <w:pPr>
        <w:spacing w:after="120"/>
        <w:ind w:right="142"/>
        <w:contextualSpacing/>
        <w:jc w:val="both"/>
        <w:rPr>
          <w:rFonts w:asciiTheme="minorHAnsi" w:hAnsiTheme="minorHAnsi" w:cstheme="minorHAnsi"/>
          <w:color w:val="000000"/>
          <w:szCs w:val="20"/>
        </w:rPr>
      </w:pPr>
    </w:p>
    <w:p w14:paraId="111917FE" w14:textId="7A2AD87C" w:rsidR="005B40B7" w:rsidRPr="00524317" w:rsidRDefault="005B40B7" w:rsidP="00630F11">
      <w:pPr>
        <w:numPr>
          <w:ilvl w:val="0"/>
          <w:numId w:val="5"/>
        </w:numPr>
        <w:spacing w:after="120"/>
        <w:ind w:left="426"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Format of Tenders</w:t>
      </w:r>
    </w:p>
    <w:p w14:paraId="58BFFD70" w14:textId="77777777" w:rsidR="00BD7CF9" w:rsidRPr="00524317" w:rsidRDefault="00BD7CF9" w:rsidP="00630F11">
      <w:pPr>
        <w:spacing w:after="120"/>
        <w:ind w:left="426" w:right="142"/>
        <w:contextualSpacing/>
        <w:jc w:val="both"/>
        <w:rPr>
          <w:rFonts w:asciiTheme="minorHAnsi" w:hAnsiTheme="minorHAnsi" w:cstheme="minorHAnsi"/>
          <w:b/>
          <w:color w:val="000000"/>
          <w:sz w:val="12"/>
          <w:szCs w:val="12"/>
        </w:rPr>
      </w:pPr>
    </w:p>
    <w:p w14:paraId="6CA28F82" w14:textId="77777777" w:rsidR="007D76DD" w:rsidRPr="00524317" w:rsidRDefault="005B40B7" w:rsidP="007D76DD">
      <w:pPr>
        <w:pStyle w:val="ListParagraph"/>
        <w:widowControl/>
        <w:numPr>
          <w:ilvl w:val="0"/>
          <w:numId w:val="31"/>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Tenderers must provide response</w:t>
      </w:r>
      <w:r w:rsidR="00C039CD" w:rsidRPr="00524317">
        <w:rPr>
          <w:rFonts w:asciiTheme="minorHAnsi" w:hAnsiTheme="minorHAnsi" w:cstheme="minorHAnsi"/>
          <w:color w:val="000000"/>
        </w:rPr>
        <w:t>s using the Tender Response</w:t>
      </w:r>
      <w:r w:rsidR="000945E9" w:rsidRPr="00524317">
        <w:rPr>
          <w:rFonts w:asciiTheme="minorHAnsi" w:hAnsiTheme="minorHAnsi" w:cstheme="minorHAnsi"/>
          <w:color w:val="000000"/>
        </w:rPr>
        <w:t xml:space="preserve"> form (Appendix D), using the given section numbering and providin</w:t>
      </w:r>
      <w:r w:rsidR="00432DE8" w:rsidRPr="00524317">
        <w:rPr>
          <w:rFonts w:asciiTheme="minorHAnsi" w:hAnsiTheme="minorHAnsi" w:cstheme="minorHAnsi"/>
          <w:color w:val="000000"/>
        </w:rPr>
        <w:t>g relevant and concise answers</w:t>
      </w:r>
      <w:r w:rsidR="000945E9" w:rsidRPr="00524317">
        <w:rPr>
          <w:rFonts w:asciiTheme="minorHAnsi" w:hAnsiTheme="minorHAnsi" w:cstheme="minorHAnsi"/>
          <w:color w:val="000000"/>
        </w:rPr>
        <w:t xml:space="preserve"> </w:t>
      </w:r>
      <w:r w:rsidR="00432DE8" w:rsidRPr="00524317">
        <w:rPr>
          <w:rFonts w:asciiTheme="minorHAnsi" w:hAnsiTheme="minorHAnsi" w:cstheme="minorHAnsi"/>
          <w:color w:val="000000"/>
        </w:rPr>
        <w:t>r</w:t>
      </w:r>
      <w:r w:rsidR="000945E9" w:rsidRPr="00524317">
        <w:rPr>
          <w:rFonts w:asciiTheme="minorHAnsi" w:hAnsiTheme="minorHAnsi" w:cstheme="minorHAnsi"/>
          <w:color w:val="000000"/>
        </w:rPr>
        <w:t xml:space="preserve">eflecting the objectives detailed in </w:t>
      </w:r>
      <w:r w:rsidR="000945E9" w:rsidRPr="00524317">
        <w:rPr>
          <w:rFonts w:asciiTheme="minorHAnsi" w:hAnsiTheme="minorHAnsi" w:cstheme="minorHAnsi"/>
          <w:color w:val="000000"/>
        </w:rPr>
        <w:lastRenderedPageBreak/>
        <w:t>Sections 3 to 5.</w:t>
      </w:r>
      <w:r w:rsidR="00432DE8" w:rsidRPr="00524317">
        <w:rPr>
          <w:rFonts w:asciiTheme="minorHAnsi" w:hAnsiTheme="minorHAnsi" w:cstheme="minorHAnsi"/>
          <w:color w:val="000000"/>
        </w:rPr>
        <w:t xml:space="preserve"> Responses to each point should be clearly separated from the next in your submission.</w:t>
      </w:r>
    </w:p>
    <w:p w14:paraId="2AE8CEBF" w14:textId="3C223711" w:rsidR="005B40B7" w:rsidRPr="00524317" w:rsidRDefault="005B40B7" w:rsidP="007D76DD">
      <w:pPr>
        <w:pStyle w:val="ListParagraph"/>
        <w:widowControl/>
        <w:numPr>
          <w:ilvl w:val="0"/>
          <w:numId w:val="31"/>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w:t>
      </w:r>
      <w:r w:rsidR="00C039CD" w:rsidRPr="00524317">
        <w:rPr>
          <w:rFonts w:asciiTheme="minorHAnsi" w:hAnsiTheme="minorHAnsi" w:cstheme="minorHAnsi"/>
          <w:color w:val="000000"/>
        </w:rPr>
        <w:t xml:space="preserve">derers </w:t>
      </w:r>
      <w:r w:rsidR="000945E9" w:rsidRPr="00524317">
        <w:rPr>
          <w:rFonts w:asciiTheme="minorHAnsi" w:hAnsiTheme="minorHAnsi" w:cstheme="minorHAnsi"/>
          <w:color w:val="000000"/>
        </w:rPr>
        <w:t xml:space="preserve">must complete the Summary of </w:t>
      </w:r>
      <w:r w:rsidR="001667B5" w:rsidRPr="00524317">
        <w:rPr>
          <w:rFonts w:asciiTheme="minorHAnsi" w:hAnsiTheme="minorHAnsi" w:cstheme="minorHAnsi"/>
          <w:color w:val="000000"/>
        </w:rPr>
        <w:t>Costs of Contract and Non-food Costs P</w:t>
      </w:r>
      <w:r w:rsidR="000945E9" w:rsidRPr="00524317">
        <w:rPr>
          <w:rFonts w:asciiTheme="minorHAnsi" w:hAnsiTheme="minorHAnsi" w:cstheme="minorHAnsi"/>
          <w:color w:val="000000"/>
        </w:rPr>
        <w:t>rojection</w:t>
      </w:r>
      <w:r w:rsidRPr="00524317">
        <w:rPr>
          <w:rFonts w:asciiTheme="minorHAnsi" w:hAnsiTheme="minorHAnsi" w:cstheme="minorHAnsi"/>
          <w:color w:val="000000"/>
        </w:rPr>
        <w:t xml:space="preserve"> </w:t>
      </w:r>
      <w:r w:rsidR="000945E9" w:rsidRPr="00524317">
        <w:rPr>
          <w:rFonts w:asciiTheme="minorHAnsi" w:hAnsiTheme="minorHAnsi" w:cstheme="minorHAnsi"/>
          <w:color w:val="000000"/>
        </w:rPr>
        <w:t>(Appendices B and C</w:t>
      </w:r>
      <w:r w:rsidR="00A85154" w:rsidRPr="00524317">
        <w:rPr>
          <w:rFonts w:asciiTheme="minorHAnsi" w:hAnsiTheme="minorHAnsi" w:cstheme="minorHAnsi"/>
          <w:color w:val="000000"/>
        </w:rPr>
        <w:t xml:space="preserve">) </w:t>
      </w:r>
      <w:r w:rsidRPr="00524317">
        <w:rPr>
          <w:rFonts w:asciiTheme="minorHAnsi" w:hAnsiTheme="minorHAnsi" w:cstheme="minorHAnsi"/>
          <w:color w:val="000000"/>
        </w:rPr>
        <w:t>to provide all of the obligations under the</w:t>
      </w:r>
      <w:r w:rsidR="001458DF" w:rsidRPr="00524317">
        <w:rPr>
          <w:rFonts w:asciiTheme="minorHAnsi" w:hAnsiTheme="minorHAnsi" w:cstheme="minorHAnsi"/>
          <w:color w:val="000000"/>
        </w:rPr>
        <w:t xml:space="preserve"> </w:t>
      </w:r>
      <w:r w:rsidRPr="00524317">
        <w:rPr>
          <w:rFonts w:asciiTheme="minorHAnsi" w:hAnsiTheme="minorHAnsi" w:cstheme="minorHAnsi"/>
          <w:color w:val="000000"/>
        </w:rPr>
        <w:t>contract. No claim for additional payment will be considered for items that have not been specified.</w:t>
      </w:r>
    </w:p>
    <w:p w14:paraId="66730A15" w14:textId="3FA5E344" w:rsidR="00BD7CF9" w:rsidRPr="00524317" w:rsidRDefault="00BD7CF9" w:rsidP="000945E9">
      <w:pPr>
        <w:widowControl/>
        <w:ind w:left="851" w:right="142" w:hanging="425"/>
        <w:jc w:val="both"/>
        <w:rPr>
          <w:rFonts w:asciiTheme="minorHAnsi" w:hAnsiTheme="minorHAnsi" w:cstheme="minorHAnsi"/>
          <w:color w:val="000000"/>
          <w:sz w:val="12"/>
          <w:szCs w:val="12"/>
        </w:rPr>
      </w:pPr>
    </w:p>
    <w:p w14:paraId="6141B52B" w14:textId="35077E17" w:rsidR="005B40B7" w:rsidRPr="00524317" w:rsidRDefault="005B40B7" w:rsidP="000945E9">
      <w:pPr>
        <w:pStyle w:val="ListParagraph"/>
        <w:widowControl/>
        <w:numPr>
          <w:ilvl w:val="0"/>
          <w:numId w:val="7"/>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 xml:space="preserve">All </w:t>
      </w:r>
      <w:r w:rsidR="009A6888" w:rsidRPr="00524317">
        <w:rPr>
          <w:rFonts w:asciiTheme="minorHAnsi" w:hAnsiTheme="minorHAnsi" w:cstheme="minorHAnsi"/>
          <w:color w:val="000000"/>
        </w:rPr>
        <w:t>p</w:t>
      </w:r>
      <w:r w:rsidRPr="00524317">
        <w:rPr>
          <w:rFonts w:asciiTheme="minorHAnsi" w:hAnsiTheme="minorHAnsi" w:cstheme="minorHAnsi"/>
          <w:color w:val="000000"/>
        </w:rPr>
        <w:t>rices shall be stated in pounds sterling and exclusive of VAT.</w:t>
      </w:r>
    </w:p>
    <w:p w14:paraId="65C73A3B" w14:textId="77777777" w:rsidR="009A6888" w:rsidRPr="00524317" w:rsidRDefault="009A6888" w:rsidP="000945E9">
      <w:pPr>
        <w:pStyle w:val="ListParagraph"/>
        <w:widowControl/>
        <w:ind w:left="851" w:right="142" w:hanging="425"/>
        <w:jc w:val="both"/>
        <w:rPr>
          <w:rFonts w:asciiTheme="minorHAnsi" w:hAnsiTheme="minorHAnsi" w:cstheme="minorHAnsi"/>
          <w:color w:val="000000"/>
          <w:sz w:val="12"/>
          <w:szCs w:val="12"/>
        </w:rPr>
      </w:pPr>
    </w:p>
    <w:p w14:paraId="0B9EEFD0" w14:textId="4CCD0795" w:rsidR="009A6888" w:rsidRPr="00524317" w:rsidRDefault="009A6888" w:rsidP="000945E9">
      <w:pPr>
        <w:pStyle w:val="ListParagraph"/>
        <w:widowControl/>
        <w:numPr>
          <w:ilvl w:val="0"/>
          <w:numId w:val="7"/>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Tenderers must complete and return the Bona Fide Tender</w:t>
      </w:r>
      <w:r w:rsidR="00223586" w:rsidRPr="00524317">
        <w:rPr>
          <w:rFonts w:asciiTheme="minorHAnsi" w:hAnsiTheme="minorHAnsi" w:cstheme="minorHAnsi"/>
          <w:color w:val="000000"/>
        </w:rPr>
        <w:t>, Form of Tender</w:t>
      </w:r>
      <w:r w:rsidRPr="00524317">
        <w:rPr>
          <w:rFonts w:asciiTheme="minorHAnsi" w:hAnsiTheme="minorHAnsi" w:cstheme="minorHAnsi"/>
          <w:color w:val="000000"/>
        </w:rPr>
        <w:t xml:space="preserve"> and Co</w:t>
      </w:r>
      <w:r w:rsidR="00A85154" w:rsidRPr="00524317">
        <w:rPr>
          <w:rFonts w:asciiTheme="minorHAnsi" w:hAnsiTheme="minorHAnsi" w:cstheme="minorHAnsi"/>
          <w:color w:val="000000"/>
        </w:rPr>
        <w:t xml:space="preserve">nflicts of Interest Declaration </w:t>
      </w:r>
      <w:r w:rsidR="000945E9" w:rsidRPr="00524317">
        <w:rPr>
          <w:rFonts w:asciiTheme="minorHAnsi" w:hAnsiTheme="minorHAnsi" w:cstheme="minorHAnsi"/>
          <w:color w:val="000000"/>
        </w:rPr>
        <w:t>(Appendices E to G</w:t>
      </w:r>
      <w:r w:rsidR="00A85154" w:rsidRPr="00524317">
        <w:rPr>
          <w:rFonts w:asciiTheme="minorHAnsi" w:hAnsiTheme="minorHAnsi" w:cstheme="minorHAnsi"/>
          <w:color w:val="000000"/>
        </w:rPr>
        <w:t>)</w:t>
      </w:r>
    </w:p>
    <w:p w14:paraId="30D00FFC" w14:textId="77777777" w:rsidR="005B40B7" w:rsidRPr="00524317" w:rsidRDefault="005B40B7" w:rsidP="000945E9">
      <w:pPr>
        <w:widowControl/>
        <w:ind w:left="851" w:right="142" w:hanging="425"/>
        <w:jc w:val="both"/>
        <w:rPr>
          <w:rFonts w:asciiTheme="minorHAnsi" w:hAnsiTheme="minorHAnsi" w:cstheme="minorHAnsi"/>
          <w:color w:val="000000"/>
        </w:rPr>
      </w:pPr>
    </w:p>
    <w:p w14:paraId="3901F676" w14:textId="34973635"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Incomplete Tender</w:t>
      </w:r>
    </w:p>
    <w:p w14:paraId="28074D00" w14:textId="77777777" w:rsidR="00BD7CF9" w:rsidRPr="00524317" w:rsidRDefault="00BD7CF9" w:rsidP="00630F11">
      <w:pPr>
        <w:widowControl/>
        <w:ind w:left="426" w:right="142" w:hanging="568"/>
        <w:jc w:val="both"/>
        <w:rPr>
          <w:rFonts w:asciiTheme="minorHAnsi" w:hAnsiTheme="minorHAnsi" w:cstheme="minorHAnsi"/>
          <w:b/>
          <w:color w:val="000000"/>
          <w:sz w:val="12"/>
          <w:szCs w:val="12"/>
        </w:rPr>
      </w:pPr>
    </w:p>
    <w:p w14:paraId="261B8C91" w14:textId="5517CA27" w:rsidR="00BD7CF9" w:rsidRPr="00524317" w:rsidRDefault="005B40B7" w:rsidP="00630F11">
      <w:pPr>
        <w:widowControl/>
        <w:spacing w:after="240"/>
        <w:ind w:left="426" w:right="142" w:hanging="568"/>
        <w:jc w:val="both"/>
        <w:rPr>
          <w:rFonts w:asciiTheme="minorHAnsi" w:hAnsiTheme="minorHAnsi" w:cstheme="minorHAnsi"/>
          <w:color w:val="000000"/>
        </w:rPr>
      </w:pPr>
      <w:r w:rsidRPr="00524317">
        <w:rPr>
          <w:rFonts w:asciiTheme="minorHAnsi" w:hAnsiTheme="minorHAnsi" w:cstheme="minorHAnsi"/>
          <w:b/>
          <w:color w:val="000000"/>
        </w:rPr>
        <w:tab/>
      </w:r>
      <w:r w:rsidRPr="00524317">
        <w:rPr>
          <w:rFonts w:asciiTheme="minorHAnsi" w:hAnsiTheme="minorHAnsi" w:cstheme="minorHAnsi"/>
          <w:color w:val="000000"/>
        </w:rPr>
        <w:t xml:space="preserve">Tenders may be rejected if the information </w:t>
      </w:r>
      <w:r w:rsidR="000945E9" w:rsidRPr="00524317">
        <w:rPr>
          <w:rFonts w:asciiTheme="minorHAnsi" w:hAnsiTheme="minorHAnsi" w:cstheme="minorHAnsi"/>
          <w:color w:val="000000"/>
        </w:rPr>
        <w:t>requested in the Tender Response</w:t>
      </w:r>
      <w:r w:rsidRPr="00524317">
        <w:rPr>
          <w:rFonts w:asciiTheme="minorHAnsi" w:hAnsiTheme="minorHAnsi" w:cstheme="minorHAnsi"/>
          <w:color w:val="000000"/>
        </w:rPr>
        <w:t xml:space="preserve"> is not given at the time of tendering.</w:t>
      </w:r>
    </w:p>
    <w:p w14:paraId="1D1B782A" w14:textId="77777777" w:rsidR="00BD7CF9" w:rsidRPr="00524317" w:rsidRDefault="005B40B7" w:rsidP="00630F11">
      <w:pPr>
        <w:pStyle w:val="ListParagraph"/>
        <w:widowControl/>
        <w:numPr>
          <w:ilvl w:val="0"/>
          <w:numId w:val="5"/>
        </w:numPr>
        <w:spacing w:after="240"/>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Receipt of Tenders</w:t>
      </w:r>
    </w:p>
    <w:p w14:paraId="4DD287FB" w14:textId="77777777" w:rsidR="00BD7CF9" w:rsidRPr="00524317" w:rsidRDefault="00BD7CF9" w:rsidP="00630F11">
      <w:pPr>
        <w:pStyle w:val="ListParagraph"/>
        <w:widowControl/>
        <w:spacing w:after="240"/>
        <w:ind w:left="426" w:right="142"/>
        <w:jc w:val="both"/>
        <w:rPr>
          <w:rFonts w:asciiTheme="minorHAnsi" w:hAnsiTheme="minorHAnsi" w:cstheme="minorHAnsi"/>
          <w:b/>
          <w:color w:val="000000"/>
          <w:sz w:val="12"/>
          <w:szCs w:val="12"/>
        </w:rPr>
      </w:pPr>
    </w:p>
    <w:p w14:paraId="40797F60" w14:textId="17169CF3" w:rsidR="005B40B7" w:rsidRPr="00524317" w:rsidRDefault="005B40B7" w:rsidP="00630F11">
      <w:pPr>
        <w:pStyle w:val="ListParagraph"/>
        <w:widowControl/>
        <w:spacing w:after="240"/>
        <w:ind w:left="426" w:right="142"/>
        <w:jc w:val="both"/>
        <w:rPr>
          <w:rFonts w:asciiTheme="minorHAnsi" w:hAnsiTheme="minorHAnsi" w:cstheme="minorHAnsi"/>
          <w:b/>
          <w:color w:val="000000"/>
        </w:rPr>
      </w:pPr>
      <w:r w:rsidRPr="00524317">
        <w:rPr>
          <w:rFonts w:asciiTheme="minorHAnsi" w:hAnsiTheme="minorHAnsi" w:cstheme="minorHAnsi"/>
          <w:color w:val="000000"/>
        </w:rPr>
        <w:t>Tenders will be received u</w:t>
      </w:r>
      <w:r w:rsidR="004649E5" w:rsidRPr="00524317">
        <w:rPr>
          <w:rFonts w:asciiTheme="minorHAnsi" w:hAnsiTheme="minorHAnsi" w:cstheme="minorHAnsi"/>
          <w:color w:val="000000"/>
        </w:rPr>
        <w:t xml:space="preserve">p to the time and date stated. </w:t>
      </w:r>
      <w:r w:rsidRPr="00524317">
        <w:rPr>
          <w:rFonts w:asciiTheme="minorHAnsi" w:hAnsiTheme="minorHAnsi" w:cstheme="minorHAnsi"/>
          <w:color w:val="000000"/>
        </w:rPr>
        <w:t>Those received before the due date will</w:t>
      </w:r>
      <w:r w:rsidR="004649E5" w:rsidRPr="00524317">
        <w:rPr>
          <w:rFonts w:asciiTheme="minorHAnsi" w:hAnsiTheme="minorHAnsi" w:cstheme="minorHAnsi"/>
          <w:color w:val="000000"/>
        </w:rPr>
        <w:t xml:space="preserve"> be retained unread until then.</w:t>
      </w:r>
      <w:r w:rsidRPr="00524317">
        <w:rPr>
          <w:rFonts w:asciiTheme="minorHAnsi" w:hAnsiTheme="minorHAnsi" w:cstheme="minorHAnsi"/>
          <w:color w:val="000000"/>
        </w:rPr>
        <w:t xml:space="preserve"> It is the responsibility of the</w:t>
      </w:r>
      <w:r w:rsidR="00567EBC" w:rsidRPr="00524317">
        <w:rPr>
          <w:rFonts w:asciiTheme="minorHAnsi" w:hAnsiTheme="minorHAnsi" w:cstheme="minorHAnsi"/>
          <w:color w:val="000000"/>
        </w:rPr>
        <w:t xml:space="preserve"> tenderer to ensure that their t</w:t>
      </w:r>
      <w:r w:rsidRPr="00524317">
        <w:rPr>
          <w:rFonts w:asciiTheme="minorHAnsi" w:hAnsiTheme="minorHAnsi" w:cstheme="minorHAnsi"/>
          <w:color w:val="000000"/>
        </w:rPr>
        <w:t>ender is provided no later than the appointed time.</w:t>
      </w:r>
    </w:p>
    <w:p w14:paraId="0274D442" w14:textId="26C46BC3" w:rsidR="00BD7CF9" w:rsidRPr="00524317" w:rsidRDefault="005B40B7" w:rsidP="00630F11">
      <w:pPr>
        <w:widowControl/>
        <w:numPr>
          <w:ilvl w:val="0"/>
          <w:numId w:val="5"/>
        </w:numPr>
        <w:ind w:left="425" w:right="142" w:hanging="568"/>
        <w:jc w:val="both"/>
        <w:rPr>
          <w:rFonts w:asciiTheme="minorHAnsi" w:hAnsiTheme="minorHAnsi" w:cstheme="minorHAnsi"/>
          <w:b/>
          <w:color w:val="000000"/>
        </w:rPr>
      </w:pPr>
      <w:r w:rsidRPr="00524317">
        <w:rPr>
          <w:rFonts w:asciiTheme="minorHAnsi" w:hAnsiTheme="minorHAnsi" w:cstheme="minorHAnsi"/>
          <w:b/>
          <w:color w:val="000000"/>
        </w:rPr>
        <w:t>Acceptance of Tenders</w:t>
      </w:r>
    </w:p>
    <w:p w14:paraId="5866EBE9" w14:textId="77777777" w:rsidR="00BD7CF9" w:rsidRPr="00524317" w:rsidRDefault="00BD7CF9" w:rsidP="00630F11">
      <w:pPr>
        <w:widowControl/>
        <w:ind w:left="425" w:right="142"/>
        <w:jc w:val="both"/>
        <w:rPr>
          <w:rFonts w:asciiTheme="minorHAnsi" w:hAnsiTheme="minorHAnsi" w:cstheme="minorHAnsi"/>
          <w:b/>
          <w:color w:val="000000"/>
          <w:sz w:val="12"/>
          <w:szCs w:val="12"/>
        </w:rPr>
      </w:pPr>
    </w:p>
    <w:p w14:paraId="14616708" w14:textId="56C57644" w:rsidR="005B40B7" w:rsidRPr="00524317" w:rsidRDefault="005B40B7" w:rsidP="00630F11">
      <w:pPr>
        <w:widowControl/>
        <w:ind w:left="425" w:right="142"/>
        <w:jc w:val="both"/>
        <w:rPr>
          <w:rFonts w:asciiTheme="minorHAnsi" w:hAnsiTheme="minorHAnsi" w:cstheme="minorHAnsi"/>
          <w:color w:val="000000"/>
        </w:rPr>
      </w:pPr>
      <w:r w:rsidRPr="00524317">
        <w:rPr>
          <w:rFonts w:asciiTheme="minorHAnsi" w:hAnsiTheme="minorHAnsi" w:cstheme="minorHAnsi"/>
          <w:color w:val="000000"/>
        </w:rPr>
        <w:t>By is</w:t>
      </w:r>
      <w:r w:rsidR="00131836" w:rsidRPr="00524317">
        <w:rPr>
          <w:rFonts w:asciiTheme="minorHAnsi" w:hAnsiTheme="minorHAnsi" w:cstheme="minorHAnsi"/>
          <w:color w:val="000000"/>
        </w:rPr>
        <w:t>suing this invitation the Trust</w:t>
      </w:r>
      <w:r w:rsidRPr="00524317">
        <w:rPr>
          <w:rFonts w:asciiTheme="minorHAnsi" w:hAnsiTheme="minorHAnsi" w:cstheme="minorHAnsi"/>
          <w:color w:val="000000"/>
        </w:rPr>
        <w:t xml:space="preserve"> is not bound in any way and does not ha</w:t>
      </w:r>
      <w:r w:rsidR="00567EBC" w:rsidRPr="00524317">
        <w:rPr>
          <w:rFonts w:asciiTheme="minorHAnsi" w:hAnsiTheme="minorHAnsi" w:cstheme="minorHAnsi"/>
          <w:color w:val="000000"/>
        </w:rPr>
        <w:t>ve to accept the lowest or any t</w:t>
      </w:r>
      <w:r w:rsidRPr="00524317">
        <w:rPr>
          <w:rFonts w:asciiTheme="minorHAnsi" w:hAnsiTheme="minorHAnsi" w:cstheme="minorHAnsi"/>
          <w:color w:val="000000"/>
        </w:rPr>
        <w:t>ender, and reserves the ri</w:t>
      </w:r>
      <w:r w:rsidR="00567EBC" w:rsidRPr="00524317">
        <w:rPr>
          <w:rFonts w:asciiTheme="minorHAnsi" w:hAnsiTheme="minorHAnsi" w:cstheme="minorHAnsi"/>
          <w:color w:val="000000"/>
        </w:rPr>
        <w:t>ght to accept a portion of any t</w:t>
      </w:r>
      <w:r w:rsidRPr="00524317">
        <w:rPr>
          <w:rFonts w:asciiTheme="minorHAnsi" w:hAnsiTheme="minorHAnsi" w:cstheme="minorHAnsi"/>
          <w:color w:val="000000"/>
        </w:rPr>
        <w:t>ender, unless the tenderer expressly</w:t>
      </w:r>
      <w:r w:rsidR="00567EBC" w:rsidRPr="00524317">
        <w:rPr>
          <w:rFonts w:asciiTheme="minorHAnsi" w:hAnsiTheme="minorHAnsi" w:cstheme="minorHAnsi"/>
          <w:color w:val="000000"/>
        </w:rPr>
        <w:t xml:space="preserve"> stipulates otherwise in their t</w:t>
      </w:r>
      <w:r w:rsidRPr="00524317">
        <w:rPr>
          <w:rFonts w:asciiTheme="minorHAnsi" w:hAnsiTheme="minorHAnsi" w:cstheme="minorHAnsi"/>
          <w:color w:val="000000"/>
        </w:rPr>
        <w:t>ender.</w:t>
      </w:r>
    </w:p>
    <w:p w14:paraId="60124426" w14:textId="77777777" w:rsidR="00BD7CF9" w:rsidRPr="00524317" w:rsidRDefault="00BD7CF9" w:rsidP="00630F11">
      <w:pPr>
        <w:widowControl/>
        <w:ind w:left="425" w:right="142"/>
        <w:jc w:val="both"/>
        <w:rPr>
          <w:rFonts w:asciiTheme="minorHAnsi" w:hAnsiTheme="minorHAnsi" w:cstheme="minorHAnsi"/>
          <w:b/>
          <w:color w:val="000000"/>
        </w:rPr>
      </w:pPr>
    </w:p>
    <w:p w14:paraId="705595DE" w14:textId="342DF92A" w:rsidR="00633997" w:rsidRPr="00524317" w:rsidRDefault="004E1046" w:rsidP="00630F11">
      <w:pPr>
        <w:widowControl/>
        <w:numPr>
          <w:ilvl w:val="0"/>
          <w:numId w:val="5"/>
        </w:numPr>
        <w:ind w:left="426" w:right="142" w:hanging="568"/>
        <w:jc w:val="both"/>
        <w:rPr>
          <w:rFonts w:asciiTheme="minorHAnsi" w:hAnsiTheme="minorHAnsi" w:cstheme="minorHAnsi"/>
          <w:b/>
          <w:color w:val="000000"/>
        </w:rPr>
      </w:pPr>
      <w:r>
        <w:rPr>
          <w:rFonts w:asciiTheme="minorHAnsi" w:hAnsiTheme="minorHAnsi" w:cstheme="minorHAnsi"/>
          <w:b/>
          <w:color w:val="000000"/>
        </w:rPr>
        <w:t>Presentations</w:t>
      </w:r>
    </w:p>
    <w:p w14:paraId="0B29F5C0"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437A5B22" w14:textId="5C8C26FC"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T</w:t>
      </w:r>
      <w:r w:rsidR="004B652B" w:rsidRPr="00524317">
        <w:rPr>
          <w:rFonts w:asciiTheme="minorHAnsi" w:hAnsiTheme="minorHAnsi" w:cstheme="minorHAnsi"/>
          <w:color w:val="000000"/>
        </w:rPr>
        <w:t>he top 3 scoring t</w:t>
      </w:r>
      <w:r w:rsidR="004E1046">
        <w:rPr>
          <w:rFonts w:asciiTheme="minorHAnsi" w:hAnsiTheme="minorHAnsi" w:cstheme="minorHAnsi"/>
          <w:color w:val="000000"/>
        </w:rPr>
        <w:t>enderers will be invited to present to the evaluation panel on Thursday 20</w:t>
      </w:r>
      <w:r w:rsidR="004927B1" w:rsidRPr="00524317">
        <w:rPr>
          <w:rFonts w:asciiTheme="minorHAnsi" w:hAnsiTheme="minorHAnsi" w:cstheme="minorHAnsi"/>
          <w:color w:val="000000"/>
        </w:rPr>
        <w:t xml:space="preserve"> June</w:t>
      </w:r>
      <w:r w:rsidRPr="00524317">
        <w:rPr>
          <w:rFonts w:asciiTheme="minorHAnsi" w:hAnsiTheme="minorHAnsi" w:cstheme="minorHAnsi"/>
          <w:color w:val="000000"/>
        </w:rPr>
        <w:t>.</w:t>
      </w:r>
    </w:p>
    <w:p w14:paraId="53A9408A" w14:textId="77777777" w:rsidR="00633997" w:rsidRPr="00524317" w:rsidRDefault="00633997" w:rsidP="00630F11">
      <w:pPr>
        <w:widowControl/>
        <w:ind w:left="426" w:right="142"/>
        <w:jc w:val="both"/>
        <w:rPr>
          <w:rFonts w:asciiTheme="minorHAnsi" w:hAnsiTheme="minorHAnsi" w:cstheme="minorHAnsi"/>
          <w:b/>
          <w:color w:val="000000"/>
        </w:rPr>
      </w:pPr>
    </w:p>
    <w:p w14:paraId="480704C9" w14:textId="255C80CA"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Inducements</w:t>
      </w:r>
    </w:p>
    <w:p w14:paraId="68C591A8"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504F8044" w14:textId="608E7ED0"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Offering an inducement of any kind in relation to obtaining this or an</w:t>
      </w:r>
      <w:r w:rsidR="00131836" w:rsidRPr="00524317">
        <w:rPr>
          <w:rFonts w:asciiTheme="minorHAnsi" w:hAnsiTheme="minorHAnsi" w:cstheme="minorHAnsi"/>
          <w:color w:val="000000"/>
        </w:rPr>
        <w:t>y other contract with the Trust</w:t>
      </w:r>
      <w:r w:rsidRPr="00524317">
        <w:rPr>
          <w:rFonts w:asciiTheme="minorHAnsi" w:hAnsiTheme="minorHAnsi" w:cstheme="minorHAnsi"/>
          <w:color w:val="000000"/>
        </w:rPr>
        <w:t xml:space="preserve"> will disqualify your tender from being considered and may constitute a criminal offence.</w:t>
      </w:r>
    </w:p>
    <w:p w14:paraId="6093D0BF" w14:textId="77777777" w:rsidR="00633997" w:rsidRPr="00524317" w:rsidRDefault="00633997" w:rsidP="00630F11">
      <w:pPr>
        <w:widowControl/>
        <w:ind w:left="426" w:right="142"/>
        <w:jc w:val="both"/>
        <w:rPr>
          <w:rFonts w:asciiTheme="minorHAnsi" w:hAnsiTheme="minorHAnsi" w:cstheme="minorHAnsi"/>
          <w:color w:val="000000"/>
        </w:rPr>
      </w:pPr>
    </w:p>
    <w:p w14:paraId="14F8841A" w14:textId="1D628352"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Confidentiality of Tenders</w:t>
      </w:r>
    </w:p>
    <w:p w14:paraId="6754A3D9"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1CF0934B" w14:textId="2D00267A"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Please note the following requirements, you must not:</w:t>
      </w:r>
    </w:p>
    <w:p w14:paraId="79D0D3E8" w14:textId="77777777" w:rsidR="00633997" w:rsidRPr="00524317" w:rsidRDefault="00633997" w:rsidP="00630F11">
      <w:pPr>
        <w:widowControl/>
        <w:ind w:left="426" w:right="142"/>
        <w:jc w:val="both"/>
        <w:rPr>
          <w:rFonts w:asciiTheme="minorHAnsi" w:hAnsiTheme="minorHAnsi" w:cstheme="minorHAnsi"/>
          <w:color w:val="000000"/>
          <w:sz w:val="12"/>
          <w:szCs w:val="12"/>
        </w:rPr>
      </w:pPr>
    </w:p>
    <w:p w14:paraId="544F606A" w14:textId="74E3DC58"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Tell anyone else what your tender price is or will be, before the time limit for delivery of tenders.</w:t>
      </w:r>
    </w:p>
    <w:p w14:paraId="648918F3" w14:textId="77777777" w:rsidR="00633997" w:rsidRPr="00524317" w:rsidRDefault="00633997" w:rsidP="00630F11">
      <w:pPr>
        <w:widowControl/>
        <w:ind w:left="851" w:right="142"/>
        <w:jc w:val="both"/>
        <w:rPr>
          <w:rFonts w:asciiTheme="minorHAnsi" w:hAnsiTheme="minorHAnsi" w:cstheme="minorHAnsi"/>
          <w:color w:val="000000"/>
          <w:sz w:val="12"/>
          <w:szCs w:val="12"/>
        </w:rPr>
      </w:pPr>
    </w:p>
    <w:p w14:paraId="043296E2" w14:textId="4301D748"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Try to obtain any information about anyone else's tender or proposed tender before the time limit for delivery of tenders.</w:t>
      </w:r>
    </w:p>
    <w:p w14:paraId="38ACC225" w14:textId="57368B5C" w:rsidR="00633997" w:rsidRPr="00524317" w:rsidRDefault="00633997" w:rsidP="00630F11">
      <w:pPr>
        <w:widowControl/>
        <w:ind w:right="142"/>
        <w:jc w:val="both"/>
        <w:rPr>
          <w:rFonts w:asciiTheme="minorHAnsi" w:hAnsiTheme="minorHAnsi" w:cstheme="minorHAnsi"/>
          <w:color w:val="000000"/>
          <w:sz w:val="12"/>
          <w:szCs w:val="12"/>
        </w:rPr>
      </w:pPr>
    </w:p>
    <w:p w14:paraId="23D2FD72" w14:textId="3ECC6B94"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Make any arrangements with another organisation about whether or not they should tender, or about their or your tender price.</w:t>
      </w:r>
    </w:p>
    <w:p w14:paraId="4347E661" w14:textId="77777777" w:rsidR="00633997" w:rsidRPr="00524317" w:rsidRDefault="00633997" w:rsidP="00630F11">
      <w:pPr>
        <w:widowControl/>
        <w:ind w:left="851" w:right="142"/>
        <w:jc w:val="both"/>
        <w:rPr>
          <w:rFonts w:asciiTheme="minorHAnsi" w:hAnsiTheme="minorHAnsi" w:cstheme="minorHAnsi"/>
          <w:color w:val="000000"/>
          <w:sz w:val="12"/>
          <w:szCs w:val="12"/>
        </w:rPr>
      </w:pPr>
    </w:p>
    <w:p w14:paraId="7051D1BB" w14:textId="697DA4AB"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Failure to comply with these conditions may disqualify your tender.</w:t>
      </w:r>
    </w:p>
    <w:p w14:paraId="14232B69" w14:textId="77777777" w:rsidR="00633997" w:rsidRPr="00524317" w:rsidRDefault="00633997" w:rsidP="00630F11">
      <w:pPr>
        <w:widowControl/>
        <w:ind w:left="426" w:right="142"/>
        <w:jc w:val="both"/>
        <w:rPr>
          <w:rFonts w:asciiTheme="minorHAnsi" w:hAnsiTheme="minorHAnsi" w:cstheme="minorHAnsi"/>
          <w:color w:val="000000"/>
        </w:rPr>
      </w:pPr>
    </w:p>
    <w:p w14:paraId="0DE7F28A" w14:textId="1B52BE5B"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Costs and Expenses</w:t>
      </w:r>
    </w:p>
    <w:p w14:paraId="505D69DF"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7B8CC7A5" w14:textId="1E45F399" w:rsidR="001B7DFC" w:rsidRPr="00524317" w:rsidRDefault="005B40B7" w:rsidP="00C828FF">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You will not be </w:t>
      </w:r>
      <w:r w:rsidR="00131836" w:rsidRPr="00524317">
        <w:rPr>
          <w:rFonts w:asciiTheme="minorHAnsi" w:hAnsiTheme="minorHAnsi" w:cstheme="minorHAnsi"/>
          <w:color w:val="000000"/>
        </w:rPr>
        <w:t>entitled to claim from the Trust</w:t>
      </w:r>
      <w:r w:rsidRPr="00524317">
        <w:rPr>
          <w:rFonts w:asciiTheme="minorHAnsi" w:hAnsiTheme="minorHAnsi" w:cstheme="minorHAnsi"/>
          <w:color w:val="000000"/>
        </w:rPr>
        <w:t xml:space="preserve"> any costs or expenses which you may incur in preparing your tender whether or not your tender is successful.</w:t>
      </w:r>
    </w:p>
    <w:p w14:paraId="235FDB1A" w14:textId="22CE183C"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lastRenderedPageBreak/>
        <w:t>Debriefing</w:t>
      </w:r>
    </w:p>
    <w:p w14:paraId="578486CB"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2F653B8E" w14:textId="77777777" w:rsidR="005B40B7" w:rsidRPr="00524317" w:rsidRDefault="005B40B7" w:rsidP="00630F11">
      <w:pPr>
        <w:widowControl/>
        <w:ind w:left="426" w:right="142"/>
        <w:jc w:val="both"/>
        <w:rPr>
          <w:rFonts w:asciiTheme="minorHAnsi" w:hAnsiTheme="minorHAnsi" w:cstheme="minorHAnsi"/>
          <w:b/>
          <w:color w:val="000000"/>
        </w:rPr>
      </w:pPr>
      <w:r w:rsidRPr="00524317">
        <w:rPr>
          <w:rFonts w:asciiTheme="minorHAnsi" w:hAnsiTheme="minorHAnsi" w:cstheme="minorHAnsi"/>
          <w:color w:val="000000"/>
        </w:rPr>
        <w:t>Tenderers whom it is proposed will not be offered the contract will be advised of this via email and will be entitled to receive feedback on their tender submission compared with that of the accepted tender.</w:t>
      </w:r>
    </w:p>
    <w:p w14:paraId="59AA7886" w14:textId="77777777" w:rsidR="005B40B7" w:rsidRPr="00524317" w:rsidRDefault="005B40B7" w:rsidP="00630F11">
      <w:pPr>
        <w:ind w:left="426" w:right="142" w:hanging="568"/>
        <w:jc w:val="both"/>
        <w:rPr>
          <w:rFonts w:asciiTheme="minorHAnsi" w:hAnsiTheme="minorHAnsi" w:cstheme="minorHAnsi"/>
          <w:color w:val="000000"/>
        </w:rPr>
      </w:pPr>
    </w:p>
    <w:p w14:paraId="7BDE8085" w14:textId="77111202"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Evaluation of Tenders</w:t>
      </w:r>
    </w:p>
    <w:p w14:paraId="64ECDD72"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21F57856" w14:textId="6913FEE2" w:rsidR="005B40B7" w:rsidRPr="00524317" w:rsidRDefault="005B40B7" w:rsidP="00630F11">
      <w:pPr>
        <w:widowControl/>
        <w:numPr>
          <w:ilvl w:val="0"/>
          <w:numId w:val="8"/>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The tender process will be cond</w:t>
      </w:r>
      <w:r w:rsidR="00567EBC" w:rsidRPr="00524317">
        <w:rPr>
          <w:rFonts w:asciiTheme="minorHAnsi" w:hAnsiTheme="minorHAnsi" w:cstheme="minorHAnsi"/>
          <w:color w:val="000000"/>
        </w:rPr>
        <w:t>ucted in a manner that ensures t</w:t>
      </w:r>
      <w:r w:rsidRPr="00524317">
        <w:rPr>
          <w:rFonts w:asciiTheme="minorHAnsi" w:hAnsiTheme="minorHAnsi" w:cstheme="minorHAnsi"/>
          <w:color w:val="000000"/>
        </w:rPr>
        <w:t>enders are evaluated fairly to ascertain the most ec</w:t>
      </w:r>
      <w:r w:rsidR="00567EBC" w:rsidRPr="00524317">
        <w:rPr>
          <w:rFonts w:asciiTheme="minorHAnsi" w:hAnsiTheme="minorHAnsi" w:cstheme="minorHAnsi"/>
          <w:color w:val="000000"/>
        </w:rPr>
        <w:t>onomically advantageous t</w:t>
      </w:r>
      <w:r w:rsidR="00633997" w:rsidRPr="00524317">
        <w:rPr>
          <w:rFonts w:asciiTheme="minorHAnsi" w:hAnsiTheme="minorHAnsi" w:cstheme="minorHAnsi"/>
          <w:color w:val="000000"/>
        </w:rPr>
        <w:t>ender.</w:t>
      </w:r>
    </w:p>
    <w:p w14:paraId="2E6973B8" w14:textId="12D167C2" w:rsidR="005B40B7" w:rsidRPr="00524317" w:rsidRDefault="005B40B7" w:rsidP="00630F11">
      <w:pPr>
        <w:ind w:left="851" w:right="142" w:hanging="425"/>
        <w:jc w:val="both"/>
        <w:rPr>
          <w:rFonts w:asciiTheme="minorHAnsi" w:hAnsiTheme="minorHAnsi" w:cstheme="minorHAnsi"/>
          <w:color w:val="000000"/>
          <w:sz w:val="12"/>
          <w:szCs w:val="12"/>
        </w:rPr>
      </w:pPr>
    </w:p>
    <w:p w14:paraId="1E892A8B" w14:textId="6596330A" w:rsidR="005B40B7" w:rsidRPr="00524317" w:rsidRDefault="005B40B7"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During t</w:t>
      </w:r>
      <w:r w:rsidR="00131836" w:rsidRPr="00524317">
        <w:rPr>
          <w:rFonts w:asciiTheme="minorHAnsi" w:hAnsiTheme="minorHAnsi" w:cstheme="minorHAnsi"/>
          <w:color w:val="000000"/>
          <w:szCs w:val="20"/>
        </w:rPr>
        <w:t>he evaluation period, the Trust</w:t>
      </w:r>
      <w:r w:rsidRPr="00524317">
        <w:rPr>
          <w:rFonts w:asciiTheme="minorHAnsi" w:hAnsiTheme="minorHAnsi" w:cstheme="minorHAnsi"/>
          <w:color w:val="000000"/>
          <w:szCs w:val="20"/>
        </w:rPr>
        <w:t xml:space="preserve"> reserves the right to seek clarif</w:t>
      </w:r>
      <w:r w:rsidR="00567EBC" w:rsidRPr="00524317">
        <w:rPr>
          <w:rFonts w:asciiTheme="minorHAnsi" w:hAnsiTheme="minorHAnsi" w:cstheme="minorHAnsi"/>
          <w:color w:val="000000"/>
          <w:szCs w:val="20"/>
        </w:rPr>
        <w:t>ication from any or all of the t</w:t>
      </w:r>
      <w:r w:rsidR="001667B5" w:rsidRPr="00524317">
        <w:rPr>
          <w:rFonts w:asciiTheme="minorHAnsi" w:hAnsiTheme="minorHAnsi" w:cstheme="minorHAnsi"/>
          <w:color w:val="000000"/>
          <w:szCs w:val="20"/>
        </w:rPr>
        <w:t xml:space="preserve">enderers, to assist </w:t>
      </w:r>
      <w:r w:rsidR="00567EBC" w:rsidRPr="00524317">
        <w:rPr>
          <w:rFonts w:asciiTheme="minorHAnsi" w:hAnsiTheme="minorHAnsi" w:cstheme="minorHAnsi"/>
          <w:color w:val="000000"/>
          <w:szCs w:val="20"/>
        </w:rPr>
        <w:t>in its consideration of their t</w:t>
      </w:r>
      <w:r w:rsidRPr="00524317">
        <w:rPr>
          <w:rFonts w:asciiTheme="minorHAnsi" w:hAnsiTheme="minorHAnsi" w:cstheme="minorHAnsi"/>
          <w:color w:val="000000"/>
          <w:szCs w:val="20"/>
        </w:rPr>
        <w:t>enders.</w:t>
      </w:r>
    </w:p>
    <w:p w14:paraId="4273D22C" w14:textId="0BD2C50A" w:rsidR="00567EBC" w:rsidRPr="00524317" w:rsidRDefault="00567EBC" w:rsidP="00630F11">
      <w:pPr>
        <w:ind w:left="851" w:right="142" w:hanging="425"/>
        <w:contextualSpacing/>
        <w:jc w:val="both"/>
        <w:rPr>
          <w:rFonts w:asciiTheme="minorHAnsi" w:hAnsiTheme="minorHAnsi" w:cstheme="minorHAnsi"/>
          <w:color w:val="000000"/>
          <w:kern w:val="28"/>
          <w:sz w:val="12"/>
          <w:szCs w:val="12"/>
          <w:lang w:eastAsia="en-US"/>
        </w:rPr>
      </w:pPr>
    </w:p>
    <w:p w14:paraId="73FB56A1" w14:textId="1DECB9C8" w:rsidR="00551FE2" w:rsidRPr="00524317" w:rsidRDefault="000A331A"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Tenderers’</w:t>
      </w:r>
      <w:r w:rsidR="000D3B33" w:rsidRPr="00524317">
        <w:rPr>
          <w:rFonts w:asciiTheme="minorHAnsi" w:hAnsiTheme="minorHAnsi" w:cstheme="minorHAnsi"/>
          <w:color w:val="000000"/>
          <w:szCs w:val="20"/>
        </w:rPr>
        <w:t xml:space="preserve"> capability to perform the contr</w:t>
      </w:r>
      <w:r w:rsidR="00212019" w:rsidRPr="00524317">
        <w:rPr>
          <w:rFonts w:asciiTheme="minorHAnsi" w:hAnsiTheme="minorHAnsi" w:cstheme="minorHAnsi"/>
          <w:color w:val="000000"/>
          <w:szCs w:val="20"/>
        </w:rPr>
        <w:t>act will be evaluated and weighted as below:</w:t>
      </w:r>
    </w:p>
    <w:p w14:paraId="021F57E8" w14:textId="77F219F4" w:rsidR="00212019" w:rsidRPr="00524317" w:rsidRDefault="00212019" w:rsidP="00212019">
      <w:pPr>
        <w:ind w:right="142"/>
        <w:contextualSpacing/>
        <w:jc w:val="both"/>
        <w:rPr>
          <w:rFonts w:asciiTheme="minorHAnsi" w:hAnsiTheme="minorHAnsi" w:cstheme="minorHAnsi"/>
          <w:szCs w:val="20"/>
        </w:rPr>
      </w:pPr>
    </w:p>
    <w:p w14:paraId="077C13A9"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Cost (Value for Money)</w:t>
      </w:r>
      <w:r w:rsidRPr="00524317">
        <w:rPr>
          <w:rFonts w:asciiTheme="minorHAnsi" w:hAnsiTheme="minorHAnsi" w:cstheme="minorHAnsi"/>
          <w:szCs w:val="20"/>
        </w:rPr>
        <w:tab/>
        <w:t>30%</w:t>
      </w:r>
    </w:p>
    <w:p w14:paraId="3E0AEC99"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Food Quality</w:t>
      </w:r>
      <w:r w:rsidRPr="00524317">
        <w:rPr>
          <w:rFonts w:asciiTheme="minorHAnsi" w:hAnsiTheme="minorHAnsi" w:cstheme="minorHAnsi"/>
          <w:szCs w:val="20"/>
        </w:rPr>
        <w:tab/>
        <w:t>30%</w:t>
      </w:r>
    </w:p>
    <w:p w14:paraId="44238EE0"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Staffing</w:t>
      </w:r>
      <w:r w:rsidRPr="00524317">
        <w:rPr>
          <w:rFonts w:asciiTheme="minorHAnsi" w:hAnsiTheme="minorHAnsi" w:cstheme="minorHAnsi"/>
          <w:szCs w:val="20"/>
        </w:rPr>
        <w:tab/>
        <w:t>20%</w:t>
      </w:r>
    </w:p>
    <w:p w14:paraId="232D081C"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Presentation</w:t>
      </w:r>
      <w:r w:rsidRPr="00524317">
        <w:rPr>
          <w:rFonts w:asciiTheme="minorHAnsi" w:hAnsiTheme="minorHAnsi" w:cstheme="minorHAnsi"/>
          <w:szCs w:val="20"/>
        </w:rPr>
        <w:tab/>
        <w:t>10%</w:t>
      </w:r>
    </w:p>
    <w:p w14:paraId="119CE0C2"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Account Management</w:t>
      </w:r>
      <w:r w:rsidRPr="00524317">
        <w:rPr>
          <w:rFonts w:asciiTheme="minorHAnsi" w:hAnsiTheme="minorHAnsi" w:cstheme="minorHAnsi"/>
          <w:szCs w:val="20"/>
        </w:rPr>
        <w:tab/>
        <w:t>10%</w:t>
      </w:r>
    </w:p>
    <w:p w14:paraId="4A672A00" w14:textId="77777777" w:rsidR="00212019" w:rsidRPr="00524317" w:rsidRDefault="00212019" w:rsidP="00212019">
      <w:pPr>
        <w:ind w:left="2977" w:right="142" w:hanging="142"/>
        <w:contextualSpacing/>
        <w:jc w:val="both"/>
        <w:rPr>
          <w:rFonts w:asciiTheme="minorHAnsi" w:hAnsiTheme="minorHAnsi" w:cstheme="minorHAnsi"/>
          <w:szCs w:val="20"/>
        </w:rPr>
      </w:pPr>
    </w:p>
    <w:p w14:paraId="72C30C53" w14:textId="77777777" w:rsidR="00212019" w:rsidRPr="00524317" w:rsidRDefault="00212019" w:rsidP="00212019">
      <w:pPr>
        <w:ind w:left="851" w:right="142"/>
        <w:contextualSpacing/>
        <w:jc w:val="both"/>
        <w:rPr>
          <w:rFonts w:asciiTheme="minorHAnsi" w:hAnsiTheme="minorHAnsi" w:cstheme="minorHAnsi"/>
          <w:szCs w:val="20"/>
        </w:rPr>
      </w:pPr>
      <w:r w:rsidRPr="00524317">
        <w:rPr>
          <w:rFonts w:asciiTheme="minorHAnsi" w:hAnsiTheme="minorHAnsi" w:cstheme="minorHAnsi"/>
          <w:szCs w:val="20"/>
        </w:rPr>
        <w:t>Responses to each criteria will be scored on the basis of the below table, by consensus panel scoring. The score is then multiplied by the weighting given to each section.</w:t>
      </w:r>
    </w:p>
    <w:p w14:paraId="3FBCD38C" w14:textId="77777777" w:rsidR="00212019" w:rsidRPr="00524317" w:rsidRDefault="00212019" w:rsidP="00212019">
      <w:pPr>
        <w:ind w:left="2977" w:right="142" w:hanging="2551"/>
        <w:contextualSpacing/>
        <w:jc w:val="both"/>
        <w:rPr>
          <w:rFonts w:asciiTheme="minorHAnsi" w:hAnsiTheme="minorHAnsi" w:cstheme="minorHAnsi"/>
          <w:szCs w:val="20"/>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437"/>
        <w:gridCol w:w="1941"/>
      </w:tblGrid>
      <w:tr w:rsidR="00212019" w:rsidRPr="00524317" w14:paraId="602CD59E" w14:textId="77777777" w:rsidTr="00212019">
        <w:trPr>
          <w:trHeight w:val="286"/>
        </w:trPr>
        <w:tc>
          <w:tcPr>
            <w:tcW w:w="2410" w:type="dxa"/>
            <w:shd w:val="clear" w:color="auto" w:fill="C0C0C0"/>
          </w:tcPr>
          <w:p w14:paraId="4A0C8464" w14:textId="77777777" w:rsidR="00212019" w:rsidRPr="00524317" w:rsidRDefault="00212019" w:rsidP="00853283">
            <w:pPr>
              <w:widowControl/>
              <w:overflowPunct/>
              <w:autoSpaceDE/>
              <w:autoSpaceDN/>
              <w:adjustRightInd/>
              <w:ind w:right="142"/>
              <w:textAlignment w:val="auto"/>
              <w:rPr>
                <w:rFonts w:ascii="Calibri" w:eastAsia="SimSun" w:hAnsi="Calibri" w:cs="Arial"/>
                <w:b/>
                <w:lang w:eastAsia="zh-CN"/>
              </w:rPr>
            </w:pPr>
            <w:r w:rsidRPr="00524317">
              <w:rPr>
                <w:rFonts w:ascii="Calibri" w:eastAsia="SimSun" w:hAnsi="Calibri" w:cs="Arial"/>
                <w:b/>
                <w:lang w:eastAsia="zh-CN"/>
              </w:rPr>
              <w:t xml:space="preserve">Assessment of Response </w:t>
            </w:r>
          </w:p>
        </w:tc>
        <w:tc>
          <w:tcPr>
            <w:tcW w:w="4437" w:type="dxa"/>
            <w:shd w:val="clear" w:color="auto" w:fill="C0C0C0"/>
          </w:tcPr>
          <w:p w14:paraId="5D3FC4B2" w14:textId="77777777" w:rsidR="00212019" w:rsidRPr="00524317" w:rsidRDefault="00212019" w:rsidP="00853283">
            <w:pPr>
              <w:widowControl/>
              <w:overflowPunct/>
              <w:autoSpaceDE/>
              <w:autoSpaceDN/>
              <w:adjustRightInd/>
              <w:ind w:right="142"/>
              <w:textAlignment w:val="auto"/>
              <w:rPr>
                <w:rFonts w:ascii="Calibri" w:eastAsia="SimSun" w:hAnsi="Calibri" w:cs="Arial"/>
                <w:b/>
                <w:lang w:eastAsia="zh-CN"/>
              </w:rPr>
            </w:pPr>
            <w:r w:rsidRPr="00524317">
              <w:rPr>
                <w:rFonts w:ascii="Calibri" w:eastAsia="SimSun" w:hAnsi="Calibri" w:cs="Arial"/>
                <w:b/>
                <w:lang w:eastAsia="zh-CN"/>
              </w:rPr>
              <w:t>Summary</w:t>
            </w:r>
          </w:p>
        </w:tc>
        <w:tc>
          <w:tcPr>
            <w:tcW w:w="1941" w:type="dxa"/>
            <w:shd w:val="clear" w:color="auto" w:fill="C0C0C0"/>
          </w:tcPr>
          <w:p w14:paraId="7269CEBB"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b/>
                <w:lang w:eastAsia="zh-CN"/>
              </w:rPr>
            </w:pPr>
            <w:r w:rsidRPr="00524317">
              <w:rPr>
                <w:rFonts w:ascii="Calibri" w:eastAsia="SimSun" w:hAnsi="Calibri" w:cs="Arial"/>
                <w:b/>
                <w:lang w:eastAsia="zh-CN"/>
              </w:rPr>
              <w:t>Score</w:t>
            </w:r>
          </w:p>
        </w:tc>
      </w:tr>
      <w:tr w:rsidR="00212019" w:rsidRPr="00524317" w14:paraId="4EBCEB2B" w14:textId="77777777" w:rsidTr="00212019">
        <w:trPr>
          <w:trHeight w:val="844"/>
        </w:trPr>
        <w:tc>
          <w:tcPr>
            <w:tcW w:w="2410" w:type="dxa"/>
            <w:shd w:val="clear" w:color="auto" w:fill="auto"/>
          </w:tcPr>
          <w:p w14:paraId="330BE7A4"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Excellent</w:t>
            </w:r>
          </w:p>
        </w:tc>
        <w:tc>
          <w:tcPr>
            <w:tcW w:w="4437" w:type="dxa"/>
            <w:shd w:val="clear" w:color="auto" w:fill="auto"/>
          </w:tcPr>
          <w:p w14:paraId="6AC23EDD"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Exceeds expectations / demonstrates clear understanding of requirements and expands on the response sought</w:t>
            </w:r>
          </w:p>
        </w:tc>
        <w:tc>
          <w:tcPr>
            <w:tcW w:w="1941" w:type="dxa"/>
            <w:shd w:val="clear" w:color="auto" w:fill="auto"/>
          </w:tcPr>
          <w:p w14:paraId="38F29EA5"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4</w:t>
            </w:r>
          </w:p>
        </w:tc>
      </w:tr>
      <w:tr w:rsidR="00212019" w:rsidRPr="00524317" w14:paraId="4197A61A" w14:textId="77777777" w:rsidTr="00212019">
        <w:trPr>
          <w:trHeight w:val="844"/>
        </w:trPr>
        <w:tc>
          <w:tcPr>
            <w:tcW w:w="2410" w:type="dxa"/>
            <w:shd w:val="clear" w:color="auto" w:fill="auto"/>
          </w:tcPr>
          <w:p w14:paraId="4096B88C"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Good</w:t>
            </w:r>
          </w:p>
        </w:tc>
        <w:tc>
          <w:tcPr>
            <w:tcW w:w="4437" w:type="dxa"/>
            <w:shd w:val="clear" w:color="auto" w:fill="auto"/>
          </w:tcPr>
          <w:p w14:paraId="7132AA39"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Meets expectations / demonstrates understanding of requirements and some thought in framing a response</w:t>
            </w:r>
          </w:p>
        </w:tc>
        <w:tc>
          <w:tcPr>
            <w:tcW w:w="1941" w:type="dxa"/>
            <w:shd w:val="clear" w:color="auto" w:fill="auto"/>
          </w:tcPr>
          <w:p w14:paraId="3FB944F8"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3</w:t>
            </w:r>
          </w:p>
        </w:tc>
      </w:tr>
      <w:tr w:rsidR="00212019" w:rsidRPr="00524317" w14:paraId="6C0D47DE" w14:textId="77777777" w:rsidTr="00212019">
        <w:trPr>
          <w:trHeight w:val="860"/>
        </w:trPr>
        <w:tc>
          <w:tcPr>
            <w:tcW w:w="2410" w:type="dxa"/>
            <w:shd w:val="clear" w:color="auto" w:fill="auto"/>
          </w:tcPr>
          <w:p w14:paraId="71CBFC46"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Satisfactory</w:t>
            </w:r>
          </w:p>
        </w:tc>
        <w:tc>
          <w:tcPr>
            <w:tcW w:w="4437" w:type="dxa"/>
            <w:shd w:val="clear" w:color="auto" w:fill="auto"/>
          </w:tcPr>
          <w:p w14:paraId="3999F88D"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Meets some expectations / standardised response / no attempt to customise / minor reservations</w:t>
            </w:r>
          </w:p>
        </w:tc>
        <w:tc>
          <w:tcPr>
            <w:tcW w:w="1941" w:type="dxa"/>
            <w:shd w:val="clear" w:color="auto" w:fill="auto"/>
          </w:tcPr>
          <w:p w14:paraId="62E0FB15"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2</w:t>
            </w:r>
          </w:p>
        </w:tc>
      </w:tr>
      <w:tr w:rsidR="00212019" w:rsidRPr="00524317" w14:paraId="250D22A6" w14:textId="77777777" w:rsidTr="00212019">
        <w:trPr>
          <w:trHeight w:val="844"/>
        </w:trPr>
        <w:tc>
          <w:tcPr>
            <w:tcW w:w="2410" w:type="dxa"/>
            <w:shd w:val="clear" w:color="auto" w:fill="auto"/>
          </w:tcPr>
          <w:p w14:paraId="548AF76C"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Unsatisfactory</w:t>
            </w:r>
          </w:p>
        </w:tc>
        <w:tc>
          <w:tcPr>
            <w:tcW w:w="4437" w:type="dxa"/>
            <w:shd w:val="clear" w:color="auto" w:fill="auto"/>
          </w:tcPr>
          <w:p w14:paraId="7242DA19"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Does not meet expectations / response is weak and does not fully address requirements / serious reservations</w:t>
            </w:r>
          </w:p>
        </w:tc>
        <w:tc>
          <w:tcPr>
            <w:tcW w:w="1941" w:type="dxa"/>
            <w:shd w:val="clear" w:color="auto" w:fill="auto"/>
          </w:tcPr>
          <w:p w14:paraId="09B5F88E"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1</w:t>
            </w:r>
          </w:p>
        </w:tc>
      </w:tr>
      <w:tr w:rsidR="00212019" w:rsidRPr="00524317" w14:paraId="6F5B4B82" w14:textId="77777777" w:rsidTr="00212019">
        <w:trPr>
          <w:trHeight w:val="557"/>
        </w:trPr>
        <w:tc>
          <w:tcPr>
            <w:tcW w:w="2410" w:type="dxa"/>
            <w:shd w:val="clear" w:color="auto" w:fill="auto"/>
          </w:tcPr>
          <w:p w14:paraId="03F70397"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No Response</w:t>
            </w:r>
          </w:p>
        </w:tc>
        <w:tc>
          <w:tcPr>
            <w:tcW w:w="4437" w:type="dxa"/>
            <w:shd w:val="clear" w:color="auto" w:fill="auto"/>
          </w:tcPr>
          <w:p w14:paraId="36515DB2"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p>
        </w:tc>
        <w:tc>
          <w:tcPr>
            <w:tcW w:w="1941" w:type="dxa"/>
            <w:shd w:val="clear" w:color="auto" w:fill="auto"/>
          </w:tcPr>
          <w:p w14:paraId="6A844516"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0</w:t>
            </w:r>
          </w:p>
        </w:tc>
      </w:tr>
    </w:tbl>
    <w:p w14:paraId="6D5FB343" w14:textId="7C658026" w:rsidR="00212019" w:rsidRPr="00524317" w:rsidRDefault="00212019" w:rsidP="00212019">
      <w:pPr>
        <w:ind w:right="142"/>
        <w:contextualSpacing/>
        <w:jc w:val="both"/>
        <w:rPr>
          <w:rFonts w:asciiTheme="minorHAnsi" w:hAnsiTheme="minorHAnsi" w:cstheme="minorHAnsi"/>
          <w:color w:val="000000"/>
          <w:szCs w:val="20"/>
        </w:rPr>
      </w:pPr>
    </w:p>
    <w:p w14:paraId="6A36A044" w14:textId="77777777" w:rsidR="00551FE2" w:rsidRPr="00524317" w:rsidRDefault="00551FE2" w:rsidP="00630F11">
      <w:pPr>
        <w:pStyle w:val="ListParagraph"/>
        <w:ind w:right="142"/>
        <w:rPr>
          <w:rFonts w:asciiTheme="minorHAnsi" w:hAnsiTheme="minorHAnsi" w:cstheme="minorHAnsi"/>
          <w:color w:val="000000"/>
        </w:rPr>
      </w:pPr>
    </w:p>
    <w:p w14:paraId="078A8E34" w14:textId="2A8C2D02" w:rsidR="00551FE2" w:rsidRPr="00524317" w:rsidRDefault="00C378B6"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Dependent on the number of c</w:t>
      </w:r>
      <w:r w:rsidR="00551FE2" w:rsidRPr="00524317">
        <w:rPr>
          <w:rFonts w:asciiTheme="minorHAnsi" w:hAnsiTheme="minorHAnsi" w:cstheme="minorHAnsi"/>
          <w:color w:val="000000"/>
          <w:szCs w:val="20"/>
        </w:rPr>
        <w:t>ontractors bidding for the Contract the Trust w</w:t>
      </w:r>
      <w:r w:rsidRPr="00524317">
        <w:rPr>
          <w:rFonts w:asciiTheme="minorHAnsi" w:hAnsiTheme="minorHAnsi" w:cstheme="minorHAnsi"/>
          <w:color w:val="000000"/>
          <w:szCs w:val="20"/>
        </w:rPr>
        <w:t>ill decide whether it asks all tenderers</w:t>
      </w:r>
      <w:r w:rsidR="00551FE2" w:rsidRPr="00524317">
        <w:rPr>
          <w:rFonts w:asciiTheme="minorHAnsi" w:hAnsiTheme="minorHAnsi" w:cstheme="minorHAnsi"/>
          <w:color w:val="000000"/>
          <w:szCs w:val="20"/>
        </w:rPr>
        <w:t xml:space="preserve"> to make a formal presentation or if provisional </w:t>
      </w:r>
      <w:r w:rsidRPr="00524317">
        <w:rPr>
          <w:rFonts w:asciiTheme="minorHAnsi" w:hAnsiTheme="minorHAnsi" w:cstheme="minorHAnsi"/>
          <w:color w:val="000000"/>
          <w:szCs w:val="20"/>
        </w:rPr>
        <w:t>scoring is issued to tenderers</w:t>
      </w:r>
      <w:r w:rsidR="00551FE2" w:rsidRPr="00524317">
        <w:rPr>
          <w:rFonts w:asciiTheme="minorHAnsi" w:hAnsiTheme="minorHAnsi" w:cstheme="minorHAnsi"/>
          <w:color w:val="000000"/>
          <w:szCs w:val="20"/>
        </w:rPr>
        <w:t>.</w:t>
      </w:r>
    </w:p>
    <w:p w14:paraId="28A6D8D8" w14:textId="77777777" w:rsidR="00551FE2" w:rsidRPr="00524317" w:rsidRDefault="00551FE2" w:rsidP="00630F11">
      <w:pPr>
        <w:pStyle w:val="ListParagraph"/>
        <w:ind w:right="142"/>
        <w:rPr>
          <w:rFonts w:asciiTheme="minorHAnsi" w:hAnsiTheme="minorHAnsi" w:cstheme="minorHAnsi"/>
          <w:color w:val="000000"/>
        </w:rPr>
      </w:pPr>
    </w:p>
    <w:p w14:paraId="7934A3C1" w14:textId="205AF43E" w:rsidR="00551FE2" w:rsidRPr="00524317" w:rsidRDefault="00551FE2"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Should the Trust implement pro</w:t>
      </w:r>
      <w:r w:rsidR="00C378B6" w:rsidRPr="00524317">
        <w:rPr>
          <w:rFonts w:asciiTheme="minorHAnsi" w:hAnsiTheme="minorHAnsi" w:cstheme="minorHAnsi"/>
          <w:color w:val="000000"/>
          <w:szCs w:val="20"/>
        </w:rPr>
        <w:t>visional scoring all tenderers</w:t>
      </w:r>
      <w:r w:rsidRPr="00524317">
        <w:rPr>
          <w:rFonts w:asciiTheme="minorHAnsi" w:hAnsiTheme="minorHAnsi" w:cstheme="minorHAnsi"/>
          <w:color w:val="000000"/>
          <w:szCs w:val="20"/>
        </w:rPr>
        <w:t xml:space="preserve"> will receive their applicable scoring and the anonymis</w:t>
      </w:r>
      <w:r w:rsidR="001B7DFC" w:rsidRPr="00524317">
        <w:rPr>
          <w:rFonts w:asciiTheme="minorHAnsi" w:hAnsiTheme="minorHAnsi" w:cstheme="minorHAnsi"/>
          <w:color w:val="000000"/>
          <w:szCs w:val="20"/>
        </w:rPr>
        <w:t>e</w:t>
      </w:r>
      <w:r w:rsidR="00C378B6" w:rsidRPr="00524317">
        <w:rPr>
          <w:rFonts w:asciiTheme="minorHAnsi" w:hAnsiTheme="minorHAnsi" w:cstheme="minorHAnsi"/>
          <w:color w:val="000000"/>
          <w:szCs w:val="20"/>
        </w:rPr>
        <w:t>d scoring of all other bidding tendere</w:t>
      </w:r>
      <w:r w:rsidRPr="00524317">
        <w:rPr>
          <w:rFonts w:asciiTheme="minorHAnsi" w:hAnsiTheme="minorHAnsi" w:cstheme="minorHAnsi"/>
          <w:color w:val="000000"/>
          <w:szCs w:val="20"/>
        </w:rPr>
        <w:t>rs. Contractors are then invited to withdraw from the process should they believe their bid is not competitive.</w:t>
      </w:r>
    </w:p>
    <w:p w14:paraId="0A18EE0F" w14:textId="5FB80F0B" w:rsidR="001B7DFC" w:rsidRPr="00524317" w:rsidRDefault="001B7DFC" w:rsidP="00C90E3C">
      <w:pPr>
        <w:ind w:right="142"/>
        <w:contextualSpacing/>
        <w:jc w:val="both"/>
        <w:rPr>
          <w:rFonts w:asciiTheme="minorHAnsi" w:hAnsiTheme="minorHAnsi" w:cstheme="minorHAnsi"/>
          <w:color w:val="000000"/>
          <w:szCs w:val="20"/>
        </w:rPr>
      </w:pPr>
    </w:p>
    <w:p w14:paraId="28BB07B5" w14:textId="1C09AA24" w:rsidR="000D3B33" w:rsidRPr="00524317" w:rsidRDefault="004649E5" w:rsidP="007D76DD">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lastRenderedPageBreak/>
        <w:t xml:space="preserve">The highest scoring tenders will be shortlisted for a presentation to further clarify their offer. The Trust may choose to </w:t>
      </w:r>
      <w:r w:rsidR="00E01C7D" w:rsidRPr="00524317">
        <w:rPr>
          <w:rFonts w:asciiTheme="minorHAnsi" w:hAnsiTheme="minorHAnsi" w:cstheme="minorHAnsi"/>
          <w:color w:val="000000"/>
          <w:szCs w:val="20"/>
        </w:rPr>
        <w:t>request to v</w:t>
      </w:r>
      <w:r w:rsidRPr="00524317">
        <w:rPr>
          <w:rFonts w:asciiTheme="minorHAnsi" w:hAnsiTheme="minorHAnsi" w:cstheme="minorHAnsi"/>
          <w:color w:val="000000"/>
          <w:szCs w:val="20"/>
        </w:rPr>
        <w:t>isit a school where the tenderer is currently providing a service.</w:t>
      </w:r>
    </w:p>
    <w:p w14:paraId="39D0F587" w14:textId="25B985CE" w:rsidR="00C90E3C" w:rsidRPr="00524317" w:rsidRDefault="00C90E3C" w:rsidP="00C90E3C">
      <w:pPr>
        <w:ind w:right="142"/>
        <w:contextualSpacing/>
        <w:jc w:val="both"/>
        <w:rPr>
          <w:rFonts w:asciiTheme="minorHAnsi" w:hAnsiTheme="minorHAnsi" w:cstheme="minorHAnsi"/>
          <w:color w:val="000000"/>
          <w:szCs w:val="20"/>
        </w:rPr>
      </w:pPr>
    </w:p>
    <w:p w14:paraId="07B8DD9E" w14:textId="77777777" w:rsidR="005B40B7" w:rsidRPr="00524317" w:rsidRDefault="005B40B7" w:rsidP="00630F11">
      <w:pPr>
        <w:numPr>
          <w:ilvl w:val="0"/>
          <w:numId w:val="5"/>
        </w:numPr>
        <w:ind w:left="426" w:right="142" w:hanging="568"/>
        <w:contextualSpacing/>
        <w:jc w:val="both"/>
        <w:rPr>
          <w:rFonts w:asciiTheme="minorHAnsi" w:hAnsiTheme="minorHAnsi" w:cstheme="minorHAnsi"/>
          <w:b/>
          <w:szCs w:val="20"/>
        </w:rPr>
      </w:pPr>
      <w:r w:rsidRPr="00524317">
        <w:rPr>
          <w:rFonts w:asciiTheme="minorHAnsi" w:hAnsiTheme="minorHAnsi" w:cstheme="minorHAnsi"/>
          <w:b/>
          <w:szCs w:val="20"/>
        </w:rPr>
        <w:t>Freedom of Information</w:t>
      </w:r>
    </w:p>
    <w:p w14:paraId="5A1ABD48" w14:textId="77777777" w:rsidR="005B40B7" w:rsidRPr="00524317" w:rsidRDefault="005B40B7" w:rsidP="00630F11">
      <w:pPr>
        <w:ind w:left="426" w:right="142"/>
        <w:contextualSpacing/>
        <w:jc w:val="both"/>
        <w:rPr>
          <w:rFonts w:asciiTheme="minorHAnsi" w:hAnsiTheme="minorHAnsi" w:cstheme="minorHAnsi"/>
          <w:color w:val="000000"/>
          <w:sz w:val="12"/>
          <w:szCs w:val="12"/>
        </w:rPr>
      </w:pPr>
    </w:p>
    <w:p w14:paraId="4EDC468D" w14:textId="4B2F2D31"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The </w:t>
      </w:r>
      <w:r w:rsidR="004649E5" w:rsidRPr="00524317">
        <w:rPr>
          <w:rFonts w:asciiTheme="minorHAnsi" w:hAnsiTheme="minorHAnsi" w:cstheme="minorHAnsi"/>
          <w:color w:val="000000"/>
        </w:rPr>
        <w:t>Trust</w:t>
      </w:r>
      <w:r w:rsidRPr="00524317">
        <w:rPr>
          <w:rFonts w:asciiTheme="minorHAnsi" w:hAnsiTheme="minorHAnsi" w:cstheme="minorHAnsi"/>
          <w:color w:val="000000"/>
        </w:rPr>
        <w:t xml:space="preserve"> is committed to open</w:t>
      </w:r>
      <w:r w:rsidR="00633997" w:rsidRPr="00524317">
        <w:rPr>
          <w:rFonts w:asciiTheme="minorHAnsi" w:hAnsiTheme="minorHAnsi" w:cstheme="minorHAnsi"/>
          <w:color w:val="000000"/>
        </w:rPr>
        <w:t xml:space="preserve"> government and to meeting its</w:t>
      </w:r>
      <w:r w:rsidRPr="00524317">
        <w:rPr>
          <w:rFonts w:asciiTheme="minorHAnsi" w:hAnsiTheme="minorHAnsi" w:cstheme="minorHAnsi"/>
          <w:color w:val="000000"/>
        </w:rPr>
        <w:t xml:space="preserve"> responsibilities under the Freedom of Information Act 2000. Accordingly, all inf</w:t>
      </w:r>
      <w:r w:rsidR="004649E5" w:rsidRPr="00524317">
        <w:rPr>
          <w:rFonts w:asciiTheme="minorHAnsi" w:hAnsiTheme="minorHAnsi" w:cstheme="minorHAnsi"/>
          <w:color w:val="000000"/>
        </w:rPr>
        <w:t>ormation submitted to the Trust</w:t>
      </w:r>
      <w:r w:rsidRPr="00524317">
        <w:rPr>
          <w:rFonts w:asciiTheme="minorHAnsi" w:hAnsiTheme="minorHAnsi" w:cstheme="minorHAnsi"/>
          <w:color w:val="000000"/>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w:t>
      </w:r>
      <w:r w:rsidR="004649E5" w:rsidRPr="00524317">
        <w:rPr>
          <w:rFonts w:asciiTheme="minorHAnsi" w:hAnsiTheme="minorHAnsi" w:cstheme="minorHAnsi"/>
          <w:color w:val="000000"/>
        </w:rPr>
        <w:t>ial’ or equivalent by the Trust</w:t>
      </w:r>
      <w:r w:rsidRPr="00524317">
        <w:rPr>
          <w:rFonts w:asciiTheme="minorHAnsi" w:hAnsiTheme="minorHAnsi" w:cstheme="minorHAnsi"/>
          <w:color w:val="000000"/>
        </w:rPr>
        <w:t xml:space="preserve"> should not be taken to mean that we accept any duty of confidence by virtue of that marking. If a request is received, we may also be required to disclose details of unsuccessful tenders.</w:t>
      </w:r>
    </w:p>
    <w:p w14:paraId="17916625" w14:textId="77777777" w:rsidR="00633997" w:rsidRPr="00524317" w:rsidRDefault="00633997" w:rsidP="00630F11">
      <w:pPr>
        <w:widowControl/>
        <w:ind w:left="426" w:right="142"/>
        <w:jc w:val="both"/>
        <w:rPr>
          <w:rFonts w:asciiTheme="minorHAnsi" w:hAnsiTheme="minorHAnsi" w:cstheme="minorHAnsi"/>
          <w:color w:val="000000"/>
        </w:rPr>
      </w:pPr>
    </w:p>
    <w:p w14:paraId="738B6F6E" w14:textId="5217ADEB" w:rsidR="005B40B7" w:rsidRPr="00524317" w:rsidRDefault="005B40B7" w:rsidP="00630F11">
      <w:pPr>
        <w:widowControl/>
        <w:numPr>
          <w:ilvl w:val="0"/>
          <w:numId w:val="5"/>
        </w:numPr>
        <w:ind w:left="426" w:right="142" w:hanging="568"/>
        <w:jc w:val="both"/>
        <w:rPr>
          <w:rFonts w:asciiTheme="minorHAnsi" w:hAnsiTheme="minorHAnsi" w:cstheme="minorHAnsi"/>
          <w:b/>
        </w:rPr>
      </w:pPr>
      <w:r w:rsidRPr="00524317">
        <w:rPr>
          <w:rFonts w:asciiTheme="minorHAnsi" w:hAnsiTheme="minorHAnsi" w:cstheme="minorHAnsi"/>
          <w:b/>
        </w:rPr>
        <w:t>Tender Period</w:t>
      </w:r>
    </w:p>
    <w:p w14:paraId="7177DEE5" w14:textId="77777777" w:rsidR="00633997" w:rsidRPr="00524317" w:rsidRDefault="00633997" w:rsidP="00630F11">
      <w:pPr>
        <w:widowControl/>
        <w:ind w:left="426" w:right="142"/>
        <w:jc w:val="both"/>
        <w:rPr>
          <w:rFonts w:asciiTheme="minorHAnsi" w:hAnsiTheme="minorHAnsi" w:cstheme="minorHAnsi"/>
          <w:b/>
          <w:sz w:val="12"/>
          <w:szCs w:val="12"/>
        </w:rPr>
      </w:pPr>
    </w:p>
    <w:p w14:paraId="473EB17E" w14:textId="1C0B41D7"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Due to the intensiv</w:t>
      </w:r>
      <w:r w:rsidR="00C378B6" w:rsidRPr="00524317">
        <w:rPr>
          <w:rFonts w:asciiTheme="minorHAnsi" w:hAnsiTheme="minorHAnsi" w:cstheme="minorHAnsi"/>
          <w:color w:val="000000"/>
        </w:rPr>
        <w:t>e evaluation process, the Trust</w:t>
      </w:r>
      <w:r w:rsidRPr="00524317">
        <w:rPr>
          <w:rFonts w:asciiTheme="minorHAnsi" w:hAnsiTheme="minorHAnsi" w:cstheme="minorHAnsi"/>
          <w:color w:val="000000"/>
        </w:rPr>
        <w:t xml:space="preserve"> requires tenders to remain valid for a period of 90 days from submission.</w:t>
      </w:r>
    </w:p>
    <w:p w14:paraId="0A5C9811" w14:textId="77777777" w:rsidR="00633997" w:rsidRPr="00524317" w:rsidRDefault="00633997" w:rsidP="00630F11">
      <w:pPr>
        <w:widowControl/>
        <w:ind w:left="426" w:right="142"/>
        <w:jc w:val="both"/>
        <w:rPr>
          <w:rFonts w:asciiTheme="minorHAnsi" w:hAnsiTheme="minorHAnsi" w:cstheme="minorHAnsi"/>
          <w:color w:val="000000"/>
        </w:rPr>
      </w:pPr>
    </w:p>
    <w:p w14:paraId="4B2C0338" w14:textId="33D97548" w:rsidR="005B40B7" w:rsidRPr="00524317" w:rsidRDefault="005B40B7" w:rsidP="00630F11">
      <w:pPr>
        <w:widowControl/>
        <w:numPr>
          <w:ilvl w:val="0"/>
          <w:numId w:val="5"/>
        </w:numPr>
        <w:ind w:left="426" w:right="142" w:hanging="568"/>
        <w:jc w:val="both"/>
        <w:rPr>
          <w:rFonts w:asciiTheme="minorHAnsi" w:hAnsiTheme="minorHAnsi" w:cstheme="minorHAnsi"/>
          <w:b/>
        </w:rPr>
      </w:pPr>
      <w:r w:rsidRPr="00524317">
        <w:rPr>
          <w:rFonts w:asciiTheme="minorHAnsi" w:hAnsiTheme="minorHAnsi" w:cstheme="minorHAnsi"/>
          <w:b/>
          <w:color w:val="000000"/>
        </w:rPr>
        <w:t>Basis of the Contract</w:t>
      </w:r>
    </w:p>
    <w:p w14:paraId="38750C45" w14:textId="77777777" w:rsidR="00633997" w:rsidRPr="00524317" w:rsidRDefault="00633997" w:rsidP="00630F11">
      <w:pPr>
        <w:widowControl/>
        <w:ind w:left="426" w:right="142"/>
        <w:jc w:val="both"/>
        <w:rPr>
          <w:rFonts w:asciiTheme="minorHAnsi" w:hAnsiTheme="minorHAnsi" w:cstheme="minorHAnsi"/>
          <w:b/>
          <w:sz w:val="12"/>
          <w:szCs w:val="12"/>
        </w:rPr>
      </w:pPr>
    </w:p>
    <w:p w14:paraId="4AF4CC29" w14:textId="4E77D0E4" w:rsidR="007453AB" w:rsidRPr="00524317" w:rsidRDefault="00633997" w:rsidP="00432DE8">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The </w:t>
      </w:r>
      <w:r w:rsidR="004649E5" w:rsidRPr="00524317">
        <w:rPr>
          <w:rFonts w:asciiTheme="minorHAnsi" w:hAnsiTheme="minorHAnsi" w:cstheme="minorHAnsi"/>
          <w:color w:val="000000"/>
        </w:rPr>
        <w:t>Service Specification, Contracto</w:t>
      </w:r>
      <w:r w:rsidR="009F7430" w:rsidRPr="00524317">
        <w:rPr>
          <w:rFonts w:asciiTheme="minorHAnsi" w:hAnsiTheme="minorHAnsi" w:cstheme="minorHAnsi"/>
          <w:color w:val="000000"/>
        </w:rPr>
        <w:t>r Responsibilities and TUPE information</w:t>
      </w:r>
      <w:r w:rsidR="007453AB" w:rsidRPr="00524317">
        <w:rPr>
          <w:rFonts w:asciiTheme="minorHAnsi" w:hAnsiTheme="minorHAnsi" w:cstheme="minorHAnsi"/>
          <w:color w:val="000000"/>
        </w:rPr>
        <w:t xml:space="preserve"> </w:t>
      </w:r>
      <w:r w:rsidR="005B40B7" w:rsidRPr="00524317">
        <w:rPr>
          <w:rFonts w:asciiTheme="minorHAnsi" w:hAnsiTheme="minorHAnsi" w:cstheme="minorHAnsi"/>
          <w:color w:val="000000"/>
        </w:rPr>
        <w:t>together with any special requirements, will form the basis of the contract between the su</w:t>
      </w:r>
      <w:r w:rsidR="004649E5" w:rsidRPr="00524317">
        <w:rPr>
          <w:rFonts w:asciiTheme="minorHAnsi" w:hAnsiTheme="minorHAnsi" w:cstheme="minorHAnsi"/>
          <w:color w:val="000000"/>
        </w:rPr>
        <w:t>ccessful tenderer and the Trust</w:t>
      </w:r>
      <w:r w:rsidR="005B40B7" w:rsidRPr="00524317">
        <w:rPr>
          <w:rFonts w:asciiTheme="minorHAnsi" w:hAnsiTheme="minorHAnsi" w:cstheme="minorHAnsi"/>
          <w:color w:val="000000"/>
        </w:rPr>
        <w:t>.</w:t>
      </w:r>
      <w:r w:rsidR="009242CA" w:rsidRPr="00524317">
        <w:rPr>
          <w:rFonts w:asciiTheme="minorHAnsi" w:hAnsiTheme="minorHAnsi" w:cstheme="minorHAnsi"/>
          <w:color w:val="000000"/>
        </w:rPr>
        <w:t xml:space="preserve"> The successful tenderer will be required to enter into a contract with the Trust under terms and conditions agreed by the Trust.</w:t>
      </w:r>
    </w:p>
    <w:p w14:paraId="65958980" w14:textId="77777777" w:rsidR="007D76DD" w:rsidRPr="00524317" w:rsidRDefault="007D76DD" w:rsidP="00432DE8">
      <w:pPr>
        <w:widowControl/>
        <w:ind w:left="426" w:right="142"/>
        <w:jc w:val="both"/>
        <w:rPr>
          <w:rFonts w:asciiTheme="minorHAnsi" w:hAnsiTheme="minorHAnsi" w:cstheme="minorHAnsi"/>
          <w:color w:val="000000"/>
        </w:rPr>
      </w:pPr>
    </w:p>
    <w:p w14:paraId="58187104" w14:textId="3238BE57"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Conclusions</w:t>
      </w:r>
    </w:p>
    <w:p w14:paraId="45EADB22" w14:textId="77777777" w:rsidR="007453AB" w:rsidRPr="00524317" w:rsidRDefault="007453AB" w:rsidP="00630F11">
      <w:pPr>
        <w:widowControl/>
        <w:ind w:left="426" w:right="142"/>
        <w:jc w:val="both"/>
        <w:rPr>
          <w:rFonts w:asciiTheme="minorHAnsi" w:hAnsiTheme="minorHAnsi" w:cstheme="minorHAnsi"/>
          <w:b/>
          <w:color w:val="000000"/>
          <w:sz w:val="12"/>
          <w:szCs w:val="12"/>
        </w:rPr>
      </w:pPr>
    </w:p>
    <w:p w14:paraId="64264BA9" w14:textId="204B969C" w:rsidR="00F43B43"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Whilst every endeavour has been made to give tenderers an ac</w:t>
      </w:r>
      <w:r w:rsidR="004649E5" w:rsidRPr="00524317">
        <w:rPr>
          <w:rFonts w:asciiTheme="minorHAnsi" w:hAnsiTheme="minorHAnsi" w:cstheme="minorHAnsi"/>
          <w:color w:val="000000"/>
        </w:rPr>
        <w:t>curate description of the Trust</w:t>
      </w:r>
      <w:r w:rsidRPr="00524317">
        <w:rPr>
          <w:rFonts w:asciiTheme="minorHAnsi" w:hAnsiTheme="minorHAnsi" w:cstheme="minorHAnsi"/>
          <w:color w:val="000000"/>
        </w:rPr>
        <w:t>'s requirement</w:t>
      </w:r>
      <w:r w:rsidR="004649E5" w:rsidRPr="00524317">
        <w:rPr>
          <w:rFonts w:asciiTheme="minorHAnsi" w:hAnsiTheme="minorHAnsi" w:cstheme="minorHAnsi"/>
          <w:color w:val="000000"/>
        </w:rPr>
        <w:t>s</w:t>
      </w:r>
      <w:r w:rsidRPr="00524317">
        <w:rPr>
          <w:rFonts w:asciiTheme="minorHAnsi" w:hAnsiTheme="minorHAnsi" w:cstheme="minorHAnsi"/>
          <w:color w:val="000000"/>
        </w:rPr>
        <w:t>, tenderers should make their own assessment about the methods and resources needed to meet those requirements.</w:t>
      </w:r>
    </w:p>
    <w:p w14:paraId="0EDD9632" w14:textId="6A7073D6" w:rsidR="00432DE8" w:rsidRPr="00524317" w:rsidRDefault="00432DE8" w:rsidP="00630F11">
      <w:pPr>
        <w:widowControl/>
        <w:ind w:left="426" w:right="142"/>
        <w:jc w:val="both"/>
        <w:rPr>
          <w:rFonts w:asciiTheme="minorHAnsi" w:hAnsiTheme="minorHAnsi" w:cstheme="minorHAnsi"/>
          <w:color w:val="000000"/>
        </w:rPr>
      </w:pPr>
    </w:p>
    <w:p w14:paraId="0B494ED1" w14:textId="77777777" w:rsidR="007D76DD" w:rsidRPr="00524317" w:rsidRDefault="007D76DD" w:rsidP="00630F11">
      <w:pPr>
        <w:widowControl/>
        <w:ind w:right="142"/>
        <w:jc w:val="both"/>
        <w:rPr>
          <w:rFonts w:asciiTheme="minorHAnsi" w:hAnsiTheme="minorHAnsi" w:cstheme="minorHAnsi"/>
          <w:color w:val="000000"/>
        </w:rPr>
      </w:pPr>
    </w:p>
    <w:p w14:paraId="68B2368F" w14:textId="77777777" w:rsidR="007D76DD" w:rsidRPr="00524317" w:rsidRDefault="007D76DD" w:rsidP="00630F11">
      <w:pPr>
        <w:widowControl/>
        <w:ind w:right="142"/>
        <w:jc w:val="both"/>
        <w:rPr>
          <w:rFonts w:asciiTheme="minorHAnsi" w:hAnsiTheme="minorHAnsi" w:cstheme="minorHAnsi"/>
          <w:color w:val="000000"/>
        </w:rPr>
      </w:pPr>
    </w:p>
    <w:p w14:paraId="619D8F1A" w14:textId="77777777" w:rsidR="007D76DD" w:rsidRPr="00524317" w:rsidRDefault="007D76DD" w:rsidP="00630F11">
      <w:pPr>
        <w:widowControl/>
        <w:ind w:right="142"/>
        <w:jc w:val="both"/>
        <w:rPr>
          <w:rFonts w:asciiTheme="minorHAnsi" w:hAnsiTheme="minorHAnsi" w:cstheme="minorHAnsi"/>
          <w:color w:val="000000"/>
        </w:rPr>
      </w:pPr>
    </w:p>
    <w:p w14:paraId="01EE8F86" w14:textId="77777777" w:rsidR="007D76DD" w:rsidRPr="00524317" w:rsidRDefault="007D76DD" w:rsidP="00630F11">
      <w:pPr>
        <w:widowControl/>
        <w:ind w:right="142"/>
        <w:jc w:val="both"/>
        <w:rPr>
          <w:rFonts w:asciiTheme="minorHAnsi" w:hAnsiTheme="minorHAnsi" w:cstheme="minorHAnsi"/>
          <w:color w:val="000000"/>
        </w:rPr>
      </w:pPr>
    </w:p>
    <w:p w14:paraId="704660F2" w14:textId="77777777" w:rsidR="007D76DD" w:rsidRPr="00524317" w:rsidRDefault="007D76DD" w:rsidP="00630F11">
      <w:pPr>
        <w:widowControl/>
        <w:ind w:right="142"/>
        <w:jc w:val="both"/>
        <w:rPr>
          <w:rFonts w:asciiTheme="minorHAnsi" w:hAnsiTheme="minorHAnsi" w:cstheme="minorHAnsi"/>
          <w:color w:val="000000"/>
        </w:rPr>
      </w:pPr>
    </w:p>
    <w:p w14:paraId="345F1F5F" w14:textId="77777777" w:rsidR="007D76DD" w:rsidRPr="00524317" w:rsidRDefault="007D76DD" w:rsidP="00630F11">
      <w:pPr>
        <w:widowControl/>
        <w:ind w:right="142"/>
        <w:jc w:val="both"/>
        <w:rPr>
          <w:rFonts w:asciiTheme="minorHAnsi" w:hAnsiTheme="minorHAnsi" w:cstheme="minorHAnsi"/>
          <w:color w:val="000000"/>
        </w:rPr>
      </w:pPr>
    </w:p>
    <w:p w14:paraId="04B52659" w14:textId="77777777" w:rsidR="007D76DD" w:rsidRPr="00524317" w:rsidRDefault="007D76DD" w:rsidP="00630F11">
      <w:pPr>
        <w:widowControl/>
        <w:ind w:right="142"/>
        <w:jc w:val="both"/>
        <w:rPr>
          <w:rFonts w:asciiTheme="minorHAnsi" w:hAnsiTheme="minorHAnsi" w:cstheme="minorHAnsi"/>
          <w:color w:val="000000"/>
        </w:rPr>
      </w:pPr>
    </w:p>
    <w:p w14:paraId="0735B42F" w14:textId="77777777" w:rsidR="007D76DD" w:rsidRPr="00524317" w:rsidRDefault="007D76DD" w:rsidP="00630F11">
      <w:pPr>
        <w:widowControl/>
        <w:ind w:right="142"/>
        <w:jc w:val="both"/>
        <w:rPr>
          <w:rFonts w:asciiTheme="minorHAnsi" w:hAnsiTheme="minorHAnsi" w:cstheme="minorHAnsi"/>
          <w:color w:val="000000"/>
        </w:rPr>
      </w:pPr>
    </w:p>
    <w:p w14:paraId="18817D36" w14:textId="77777777" w:rsidR="007D76DD" w:rsidRPr="00524317" w:rsidRDefault="007D76DD" w:rsidP="00630F11">
      <w:pPr>
        <w:widowControl/>
        <w:ind w:right="142"/>
        <w:jc w:val="both"/>
        <w:rPr>
          <w:rFonts w:asciiTheme="minorHAnsi" w:hAnsiTheme="minorHAnsi" w:cstheme="minorHAnsi"/>
          <w:color w:val="000000"/>
        </w:rPr>
      </w:pPr>
    </w:p>
    <w:p w14:paraId="661E9A17" w14:textId="77777777" w:rsidR="007D76DD" w:rsidRPr="00524317" w:rsidRDefault="007D76DD" w:rsidP="00630F11">
      <w:pPr>
        <w:widowControl/>
        <w:ind w:right="142"/>
        <w:jc w:val="both"/>
        <w:rPr>
          <w:rFonts w:asciiTheme="minorHAnsi" w:hAnsiTheme="minorHAnsi" w:cstheme="minorHAnsi"/>
          <w:color w:val="000000"/>
        </w:rPr>
      </w:pPr>
    </w:p>
    <w:p w14:paraId="77770D73" w14:textId="77777777" w:rsidR="007D76DD" w:rsidRPr="00524317" w:rsidRDefault="007D76DD" w:rsidP="00630F11">
      <w:pPr>
        <w:widowControl/>
        <w:ind w:right="142"/>
        <w:jc w:val="both"/>
        <w:rPr>
          <w:rFonts w:asciiTheme="minorHAnsi" w:hAnsiTheme="minorHAnsi" w:cstheme="minorHAnsi"/>
          <w:color w:val="000000"/>
        </w:rPr>
      </w:pPr>
    </w:p>
    <w:p w14:paraId="6BA83BEA" w14:textId="77777777" w:rsidR="007D76DD" w:rsidRPr="00524317" w:rsidRDefault="007D76DD" w:rsidP="00630F11">
      <w:pPr>
        <w:widowControl/>
        <w:ind w:right="142"/>
        <w:jc w:val="both"/>
        <w:rPr>
          <w:rFonts w:asciiTheme="minorHAnsi" w:hAnsiTheme="minorHAnsi" w:cstheme="minorHAnsi"/>
          <w:color w:val="000000"/>
        </w:rPr>
      </w:pPr>
    </w:p>
    <w:p w14:paraId="7A45BB0F" w14:textId="77777777" w:rsidR="007D76DD" w:rsidRPr="00524317" w:rsidRDefault="007D76DD" w:rsidP="00630F11">
      <w:pPr>
        <w:widowControl/>
        <w:ind w:right="142"/>
        <w:jc w:val="both"/>
        <w:rPr>
          <w:rFonts w:asciiTheme="minorHAnsi" w:hAnsiTheme="minorHAnsi" w:cstheme="minorHAnsi"/>
          <w:color w:val="000000"/>
        </w:rPr>
      </w:pPr>
    </w:p>
    <w:p w14:paraId="150BAC05" w14:textId="77777777" w:rsidR="007D76DD" w:rsidRPr="00524317" w:rsidRDefault="007D76DD" w:rsidP="00630F11">
      <w:pPr>
        <w:widowControl/>
        <w:ind w:right="142"/>
        <w:jc w:val="both"/>
        <w:rPr>
          <w:rFonts w:asciiTheme="minorHAnsi" w:hAnsiTheme="minorHAnsi" w:cstheme="minorHAnsi"/>
          <w:color w:val="000000"/>
        </w:rPr>
      </w:pPr>
    </w:p>
    <w:p w14:paraId="2B899811" w14:textId="77777777" w:rsidR="007D76DD" w:rsidRPr="00524317" w:rsidRDefault="007D76DD" w:rsidP="00630F11">
      <w:pPr>
        <w:widowControl/>
        <w:ind w:right="142"/>
        <w:jc w:val="both"/>
        <w:rPr>
          <w:rFonts w:asciiTheme="minorHAnsi" w:hAnsiTheme="minorHAnsi" w:cstheme="minorHAnsi"/>
          <w:color w:val="000000"/>
        </w:rPr>
      </w:pPr>
    </w:p>
    <w:p w14:paraId="543EBCF7" w14:textId="77777777" w:rsidR="00C90E3C" w:rsidRPr="00524317" w:rsidRDefault="00C90E3C" w:rsidP="00630F11">
      <w:pPr>
        <w:widowControl/>
        <w:ind w:right="142"/>
        <w:jc w:val="both"/>
        <w:rPr>
          <w:rFonts w:asciiTheme="minorHAnsi" w:hAnsiTheme="minorHAnsi" w:cstheme="minorHAnsi"/>
          <w:color w:val="000000"/>
        </w:rPr>
      </w:pPr>
    </w:p>
    <w:p w14:paraId="7B1EBF37" w14:textId="3A2B1540" w:rsidR="009A6888" w:rsidRPr="00524317" w:rsidRDefault="009A6888" w:rsidP="00630F11">
      <w:pPr>
        <w:widowControl/>
        <w:ind w:right="142"/>
        <w:jc w:val="both"/>
        <w:rPr>
          <w:rFonts w:asciiTheme="minorHAnsi" w:hAnsiTheme="minorHAnsi" w:cstheme="minorHAnsi"/>
          <w:b/>
          <w:sz w:val="24"/>
          <w:szCs w:val="24"/>
          <w:u w:val="single"/>
        </w:rPr>
      </w:pPr>
      <w:r w:rsidRPr="00524317">
        <w:rPr>
          <w:rFonts w:asciiTheme="minorHAnsi" w:hAnsiTheme="minorHAnsi" w:cstheme="minorHAnsi"/>
          <w:b/>
          <w:sz w:val="24"/>
          <w:szCs w:val="24"/>
          <w:u w:val="single"/>
        </w:rPr>
        <w:lastRenderedPageBreak/>
        <w:t>S</w:t>
      </w:r>
      <w:r w:rsidR="00F43B43" w:rsidRPr="00524317">
        <w:rPr>
          <w:rFonts w:asciiTheme="minorHAnsi" w:hAnsiTheme="minorHAnsi" w:cstheme="minorHAnsi"/>
          <w:b/>
          <w:sz w:val="24"/>
          <w:szCs w:val="24"/>
          <w:u w:val="single"/>
        </w:rPr>
        <w:t>ection 2:</w:t>
      </w:r>
      <w:r w:rsidR="00F43B43" w:rsidRPr="00524317">
        <w:rPr>
          <w:rFonts w:asciiTheme="minorHAnsi" w:hAnsiTheme="minorHAnsi" w:cstheme="minorHAnsi"/>
          <w:b/>
          <w:sz w:val="24"/>
          <w:szCs w:val="24"/>
          <w:u w:val="single"/>
        </w:rPr>
        <w:tab/>
      </w:r>
      <w:r w:rsidRPr="00524317">
        <w:rPr>
          <w:rFonts w:asciiTheme="minorHAnsi" w:hAnsiTheme="minorHAnsi" w:cstheme="minorHAnsi"/>
          <w:b/>
          <w:sz w:val="24"/>
          <w:szCs w:val="24"/>
          <w:u w:val="single"/>
        </w:rPr>
        <w:t>Timetable</w:t>
      </w:r>
    </w:p>
    <w:p w14:paraId="21DB116B" w14:textId="77777777" w:rsidR="00C90E3C" w:rsidRPr="00524317" w:rsidRDefault="00C90E3C" w:rsidP="00630F11">
      <w:pPr>
        <w:widowControl/>
        <w:ind w:right="142"/>
        <w:jc w:val="both"/>
        <w:rPr>
          <w:rFonts w:asciiTheme="minorHAnsi" w:hAnsiTheme="minorHAnsi" w:cstheme="minorHAnsi"/>
          <w:color w:val="000000"/>
        </w:rPr>
      </w:pPr>
    </w:p>
    <w:p w14:paraId="18248F0B" w14:textId="77777777" w:rsidR="009A6888" w:rsidRPr="00524317" w:rsidRDefault="009A6888" w:rsidP="00630F11">
      <w:pPr>
        <w:widowControl/>
        <w:spacing w:after="240"/>
        <w:ind w:right="142"/>
        <w:jc w:val="both"/>
        <w:rPr>
          <w:rFonts w:asciiTheme="minorHAnsi" w:hAnsiTheme="minorHAnsi" w:cstheme="minorHAnsi"/>
          <w:color w:val="000000"/>
        </w:rPr>
      </w:pPr>
      <w:r w:rsidRPr="00524317">
        <w:rPr>
          <w:rFonts w:asciiTheme="minorHAnsi" w:hAnsiTheme="minorHAnsi" w:cstheme="minorHAnsi"/>
          <w:color w:val="000000"/>
        </w:rPr>
        <w:t>This timetable is provisional and may be subject to change, but will be adhered to by the school as far as reasonably possible.</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2895"/>
      </w:tblGrid>
      <w:tr w:rsidR="009A6888" w:rsidRPr="00524317" w14:paraId="648D3AC7" w14:textId="77777777" w:rsidTr="006E7629">
        <w:trPr>
          <w:cantSplit/>
          <w:trHeight w:val="428"/>
          <w:jc w:val="center"/>
        </w:trPr>
        <w:tc>
          <w:tcPr>
            <w:tcW w:w="3364" w:type="pct"/>
            <w:shd w:val="clear" w:color="auto" w:fill="D5DCE4" w:themeFill="text2" w:themeFillTint="33"/>
            <w:vAlign w:val="center"/>
          </w:tcPr>
          <w:p w14:paraId="4D905FBA"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Stage / Activity</w:t>
            </w:r>
          </w:p>
        </w:tc>
        <w:tc>
          <w:tcPr>
            <w:tcW w:w="1636" w:type="pct"/>
            <w:shd w:val="clear" w:color="auto" w:fill="D5DCE4" w:themeFill="text2" w:themeFillTint="33"/>
            <w:vAlign w:val="center"/>
          </w:tcPr>
          <w:p w14:paraId="36B54E65"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Indicative Date</w:t>
            </w:r>
          </w:p>
        </w:tc>
      </w:tr>
      <w:tr w:rsidR="009A6888" w:rsidRPr="00524317" w14:paraId="0602C7FC" w14:textId="77777777" w:rsidTr="006E7629">
        <w:trPr>
          <w:cantSplit/>
          <w:trHeight w:val="445"/>
          <w:jc w:val="center"/>
        </w:trPr>
        <w:tc>
          <w:tcPr>
            <w:tcW w:w="3364" w:type="pct"/>
            <w:vAlign w:val="center"/>
          </w:tcPr>
          <w:p w14:paraId="1914C614"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Invitation to Tender issued</w:t>
            </w:r>
          </w:p>
        </w:tc>
        <w:tc>
          <w:tcPr>
            <w:tcW w:w="1636" w:type="pct"/>
            <w:vAlign w:val="center"/>
          </w:tcPr>
          <w:p w14:paraId="4CFFA250" w14:textId="73F18387"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24</w:t>
            </w:r>
            <w:r w:rsidR="00600901" w:rsidRPr="00524317">
              <w:rPr>
                <w:rFonts w:asciiTheme="minorHAnsi" w:hAnsiTheme="minorHAnsi" w:cstheme="minorHAnsi"/>
                <w:color w:val="000000"/>
              </w:rPr>
              <w:t xml:space="preserve"> May 2019</w:t>
            </w:r>
          </w:p>
        </w:tc>
      </w:tr>
      <w:tr w:rsidR="00B37B56" w:rsidRPr="00524317" w14:paraId="28A4A691" w14:textId="77777777" w:rsidTr="006E7629">
        <w:trPr>
          <w:cantSplit/>
          <w:trHeight w:val="428"/>
          <w:jc w:val="center"/>
        </w:trPr>
        <w:tc>
          <w:tcPr>
            <w:tcW w:w="3364" w:type="pct"/>
            <w:vAlign w:val="center"/>
          </w:tcPr>
          <w:p w14:paraId="33BEB7C2" w14:textId="1D171976" w:rsidR="00B37B56" w:rsidRPr="00524317" w:rsidRDefault="00B37B56" w:rsidP="00B37B56">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Closing date for submission of clarifications – by 12 noon</w:t>
            </w:r>
          </w:p>
        </w:tc>
        <w:tc>
          <w:tcPr>
            <w:tcW w:w="1636" w:type="pct"/>
            <w:vAlign w:val="center"/>
          </w:tcPr>
          <w:p w14:paraId="369C6392" w14:textId="49A93469" w:rsidR="00B37B56" w:rsidRPr="00524317" w:rsidRDefault="009C09EC" w:rsidP="00B37B56">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3</w:t>
            </w:r>
            <w:r w:rsidR="00B37B56" w:rsidRPr="00524317">
              <w:rPr>
                <w:rFonts w:asciiTheme="minorHAnsi" w:hAnsiTheme="minorHAnsi" w:cstheme="minorHAnsi"/>
                <w:color w:val="000000"/>
              </w:rPr>
              <w:t xml:space="preserve"> June 2019</w:t>
            </w:r>
          </w:p>
        </w:tc>
      </w:tr>
      <w:tr w:rsidR="009A6888" w:rsidRPr="00524317" w14:paraId="02CC2E62" w14:textId="77777777" w:rsidTr="006E7629">
        <w:trPr>
          <w:cantSplit/>
          <w:trHeight w:val="428"/>
          <w:jc w:val="center"/>
        </w:trPr>
        <w:tc>
          <w:tcPr>
            <w:tcW w:w="3364" w:type="pct"/>
            <w:vAlign w:val="center"/>
          </w:tcPr>
          <w:p w14:paraId="4F96C9F0" w14:textId="026704BD" w:rsidR="009A6888" w:rsidRPr="00524317" w:rsidRDefault="00B37B56"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Site visits – by appointment</w:t>
            </w:r>
          </w:p>
        </w:tc>
        <w:tc>
          <w:tcPr>
            <w:tcW w:w="1636" w:type="pct"/>
            <w:vAlign w:val="center"/>
          </w:tcPr>
          <w:p w14:paraId="66CDDE0B" w14:textId="2A66E478" w:rsidR="009A6888" w:rsidRPr="00524317" w:rsidRDefault="00C828FF"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3</w:t>
            </w:r>
            <w:r w:rsidR="00B37B56" w:rsidRPr="00524317">
              <w:rPr>
                <w:rFonts w:asciiTheme="minorHAnsi" w:hAnsiTheme="minorHAnsi" w:cstheme="minorHAnsi"/>
                <w:color w:val="000000"/>
              </w:rPr>
              <w:t>-7</w:t>
            </w:r>
            <w:r w:rsidRPr="00524317">
              <w:rPr>
                <w:rFonts w:asciiTheme="minorHAnsi" w:hAnsiTheme="minorHAnsi" w:cstheme="minorHAnsi"/>
                <w:color w:val="000000"/>
              </w:rPr>
              <w:t xml:space="preserve"> June</w:t>
            </w:r>
            <w:r w:rsidR="00600901" w:rsidRPr="00524317">
              <w:rPr>
                <w:rFonts w:asciiTheme="minorHAnsi" w:hAnsiTheme="minorHAnsi" w:cstheme="minorHAnsi"/>
                <w:color w:val="000000"/>
              </w:rPr>
              <w:t xml:space="preserve"> 2019</w:t>
            </w:r>
          </w:p>
        </w:tc>
      </w:tr>
      <w:tr w:rsidR="009A6888" w:rsidRPr="00524317" w14:paraId="1116F6E7" w14:textId="77777777" w:rsidTr="006E7629">
        <w:trPr>
          <w:cantSplit/>
          <w:trHeight w:val="445"/>
          <w:jc w:val="center"/>
        </w:trPr>
        <w:tc>
          <w:tcPr>
            <w:tcW w:w="3364" w:type="pct"/>
            <w:vAlign w:val="center"/>
          </w:tcPr>
          <w:p w14:paraId="6E1C05AB" w14:textId="5FA15FC8"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Closing date for submission of tenders</w:t>
            </w:r>
            <w:r w:rsidR="004B652B" w:rsidRPr="00524317">
              <w:rPr>
                <w:rFonts w:asciiTheme="minorHAnsi" w:hAnsiTheme="minorHAnsi" w:cstheme="minorHAnsi"/>
                <w:color w:val="000000"/>
              </w:rPr>
              <w:t xml:space="preserve"> – by 12 noon</w:t>
            </w:r>
          </w:p>
        </w:tc>
        <w:tc>
          <w:tcPr>
            <w:tcW w:w="1636" w:type="pct"/>
            <w:vAlign w:val="center"/>
          </w:tcPr>
          <w:p w14:paraId="4412676F" w14:textId="6E480A58"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13</w:t>
            </w:r>
            <w:r w:rsidR="00C828FF" w:rsidRPr="00524317">
              <w:rPr>
                <w:rFonts w:asciiTheme="minorHAnsi" w:hAnsiTheme="minorHAnsi" w:cstheme="minorHAnsi"/>
                <w:color w:val="000000"/>
              </w:rPr>
              <w:t xml:space="preserve"> June</w:t>
            </w:r>
            <w:r w:rsidR="00600901" w:rsidRPr="00524317">
              <w:rPr>
                <w:rFonts w:asciiTheme="minorHAnsi" w:hAnsiTheme="minorHAnsi" w:cstheme="minorHAnsi"/>
                <w:color w:val="000000"/>
              </w:rPr>
              <w:t xml:space="preserve"> 2019</w:t>
            </w:r>
          </w:p>
        </w:tc>
      </w:tr>
      <w:tr w:rsidR="009A6888" w:rsidRPr="00524317" w14:paraId="44705A00" w14:textId="77777777" w:rsidTr="006E7629">
        <w:trPr>
          <w:cantSplit/>
          <w:trHeight w:val="428"/>
          <w:jc w:val="center"/>
        </w:trPr>
        <w:tc>
          <w:tcPr>
            <w:tcW w:w="3364" w:type="pct"/>
            <w:vAlign w:val="center"/>
          </w:tcPr>
          <w:p w14:paraId="390AACC6" w14:textId="190754E1"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Preliminary evaluation of tenders</w:t>
            </w:r>
            <w:r w:rsidR="00600901" w:rsidRPr="00524317">
              <w:rPr>
                <w:rFonts w:asciiTheme="minorHAnsi" w:hAnsiTheme="minorHAnsi" w:cstheme="minorHAnsi"/>
                <w:color w:val="000000"/>
              </w:rPr>
              <w:t xml:space="preserve"> – contractors notified of outcome; top scoring contractors invited to presentation</w:t>
            </w:r>
          </w:p>
        </w:tc>
        <w:tc>
          <w:tcPr>
            <w:tcW w:w="1636" w:type="pct"/>
            <w:vAlign w:val="center"/>
          </w:tcPr>
          <w:p w14:paraId="6992EBE3" w14:textId="067F6346"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13</w:t>
            </w:r>
            <w:r w:rsidR="00C828FF" w:rsidRPr="00524317">
              <w:rPr>
                <w:rFonts w:asciiTheme="minorHAnsi" w:hAnsiTheme="minorHAnsi" w:cstheme="minorHAnsi"/>
                <w:color w:val="000000"/>
              </w:rPr>
              <w:t>-14</w:t>
            </w:r>
            <w:r w:rsidR="00600901" w:rsidRPr="00524317">
              <w:rPr>
                <w:rFonts w:asciiTheme="minorHAnsi" w:hAnsiTheme="minorHAnsi" w:cstheme="minorHAnsi"/>
                <w:color w:val="000000"/>
              </w:rPr>
              <w:t xml:space="preserve"> June 2019</w:t>
            </w:r>
          </w:p>
        </w:tc>
      </w:tr>
      <w:tr w:rsidR="009A6888" w:rsidRPr="00524317" w14:paraId="7AB95BC8" w14:textId="77777777" w:rsidTr="006E7629">
        <w:trPr>
          <w:cantSplit/>
          <w:trHeight w:val="445"/>
          <w:jc w:val="center"/>
        </w:trPr>
        <w:tc>
          <w:tcPr>
            <w:tcW w:w="3364" w:type="pct"/>
            <w:vAlign w:val="center"/>
          </w:tcPr>
          <w:p w14:paraId="2539997A" w14:textId="72A45299" w:rsidR="009A6888"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Presentations</w:t>
            </w:r>
          </w:p>
        </w:tc>
        <w:tc>
          <w:tcPr>
            <w:tcW w:w="1636" w:type="pct"/>
            <w:vAlign w:val="center"/>
          </w:tcPr>
          <w:p w14:paraId="2DC1B13E" w14:textId="6079413B" w:rsidR="009A6888" w:rsidRPr="00524317" w:rsidRDefault="004E1046" w:rsidP="00630F11">
            <w:pPr>
              <w:spacing w:before="60" w:after="60"/>
              <w:ind w:right="142"/>
              <w:rPr>
                <w:rFonts w:asciiTheme="minorHAnsi" w:hAnsiTheme="minorHAnsi" w:cstheme="minorHAnsi"/>
                <w:color w:val="000000"/>
              </w:rPr>
            </w:pPr>
            <w:r>
              <w:rPr>
                <w:rFonts w:asciiTheme="minorHAnsi" w:hAnsiTheme="minorHAnsi" w:cstheme="minorHAnsi"/>
                <w:color w:val="000000"/>
              </w:rPr>
              <w:t>20 June</w:t>
            </w:r>
            <w:r w:rsidR="00600901" w:rsidRPr="00524317">
              <w:rPr>
                <w:rFonts w:asciiTheme="minorHAnsi" w:hAnsiTheme="minorHAnsi" w:cstheme="minorHAnsi"/>
                <w:color w:val="000000"/>
              </w:rPr>
              <w:t xml:space="preserve"> 2019</w:t>
            </w:r>
          </w:p>
        </w:tc>
      </w:tr>
      <w:tr w:rsidR="009A6888" w:rsidRPr="00524317" w14:paraId="322F9FC3" w14:textId="77777777" w:rsidTr="006E7629">
        <w:trPr>
          <w:cantSplit/>
          <w:trHeight w:val="428"/>
          <w:jc w:val="center"/>
        </w:trPr>
        <w:tc>
          <w:tcPr>
            <w:tcW w:w="3364" w:type="pct"/>
            <w:vAlign w:val="center"/>
          </w:tcPr>
          <w:p w14:paraId="3402F3B4" w14:textId="77D50818" w:rsidR="009A6888"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Preferred bidder informed</w:t>
            </w:r>
            <w:r w:rsidR="009A6888" w:rsidRPr="00524317">
              <w:rPr>
                <w:rFonts w:asciiTheme="minorHAnsi" w:hAnsiTheme="minorHAnsi" w:cstheme="minorHAnsi"/>
                <w:color w:val="000000"/>
              </w:rPr>
              <w:t xml:space="preserve"> </w:t>
            </w:r>
          </w:p>
        </w:tc>
        <w:tc>
          <w:tcPr>
            <w:tcW w:w="1636" w:type="pct"/>
            <w:vAlign w:val="center"/>
          </w:tcPr>
          <w:p w14:paraId="704C1788" w14:textId="14054A8C" w:rsidR="009A6888" w:rsidRPr="00524317" w:rsidRDefault="00B37B56" w:rsidP="00630F11">
            <w:pPr>
              <w:spacing w:before="60" w:after="60"/>
              <w:ind w:right="142"/>
              <w:rPr>
                <w:rFonts w:asciiTheme="minorHAnsi" w:hAnsiTheme="minorHAnsi" w:cstheme="minorHAnsi"/>
                <w:color w:val="000000"/>
              </w:rPr>
            </w:pPr>
            <w:r w:rsidRPr="00524317">
              <w:rPr>
                <w:rFonts w:asciiTheme="minorHAnsi" w:hAnsiTheme="minorHAnsi" w:cstheme="minorHAnsi"/>
                <w:color w:val="000000"/>
              </w:rPr>
              <w:t>21</w:t>
            </w:r>
            <w:r w:rsidR="00600901" w:rsidRPr="00524317">
              <w:rPr>
                <w:rFonts w:asciiTheme="minorHAnsi" w:hAnsiTheme="minorHAnsi" w:cstheme="minorHAnsi"/>
                <w:color w:val="000000"/>
              </w:rPr>
              <w:t xml:space="preserve"> June 2019</w:t>
            </w:r>
          </w:p>
        </w:tc>
      </w:tr>
      <w:tr w:rsidR="00600901" w:rsidRPr="00524317" w14:paraId="2AA85AF0" w14:textId="77777777" w:rsidTr="006E7629">
        <w:trPr>
          <w:cantSplit/>
          <w:trHeight w:val="428"/>
          <w:jc w:val="center"/>
        </w:trPr>
        <w:tc>
          <w:tcPr>
            <w:tcW w:w="3364" w:type="pct"/>
            <w:vAlign w:val="center"/>
          </w:tcPr>
          <w:p w14:paraId="2B4176C9" w14:textId="30DD7C86" w:rsidR="00600901"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Standstill</w:t>
            </w:r>
          </w:p>
        </w:tc>
        <w:tc>
          <w:tcPr>
            <w:tcW w:w="1636" w:type="pct"/>
            <w:vAlign w:val="center"/>
          </w:tcPr>
          <w:p w14:paraId="0976B91E" w14:textId="715EC707" w:rsidR="00600901" w:rsidRPr="00524317" w:rsidRDefault="00B37B56" w:rsidP="00630F11">
            <w:pPr>
              <w:spacing w:before="60" w:after="60"/>
              <w:ind w:right="142"/>
              <w:rPr>
                <w:rFonts w:asciiTheme="minorHAnsi" w:hAnsiTheme="minorHAnsi" w:cstheme="minorHAnsi"/>
                <w:color w:val="000000"/>
              </w:rPr>
            </w:pPr>
            <w:r w:rsidRPr="00524317">
              <w:rPr>
                <w:rFonts w:asciiTheme="minorHAnsi" w:hAnsiTheme="minorHAnsi" w:cstheme="minorHAnsi"/>
                <w:color w:val="000000"/>
              </w:rPr>
              <w:t>To 1 July</w:t>
            </w:r>
            <w:r w:rsidR="00ED33FE" w:rsidRPr="00524317">
              <w:rPr>
                <w:rFonts w:asciiTheme="minorHAnsi" w:hAnsiTheme="minorHAnsi" w:cstheme="minorHAnsi"/>
                <w:color w:val="000000"/>
              </w:rPr>
              <w:t xml:space="preserve"> 2019</w:t>
            </w:r>
          </w:p>
        </w:tc>
      </w:tr>
      <w:tr w:rsidR="00ED33FE" w:rsidRPr="00524317" w14:paraId="49DD96F4" w14:textId="77777777" w:rsidTr="006E7629">
        <w:trPr>
          <w:cantSplit/>
          <w:trHeight w:val="445"/>
          <w:jc w:val="center"/>
        </w:trPr>
        <w:tc>
          <w:tcPr>
            <w:tcW w:w="3364" w:type="pct"/>
            <w:vAlign w:val="center"/>
          </w:tcPr>
          <w:p w14:paraId="1AED91EA" w14:textId="38CFBCCD" w:rsidR="00ED33FE" w:rsidRPr="00524317" w:rsidRDefault="00ED33FE"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Contract award</w:t>
            </w:r>
          </w:p>
        </w:tc>
        <w:tc>
          <w:tcPr>
            <w:tcW w:w="1636" w:type="pct"/>
            <w:vAlign w:val="center"/>
          </w:tcPr>
          <w:p w14:paraId="27036F9D" w14:textId="072C454E" w:rsidR="00ED33FE" w:rsidRPr="00524317" w:rsidRDefault="00B37B56"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2 July</w:t>
            </w:r>
            <w:r w:rsidR="00ED33FE" w:rsidRPr="00524317">
              <w:rPr>
                <w:rFonts w:asciiTheme="minorHAnsi" w:hAnsiTheme="minorHAnsi" w:cstheme="minorHAnsi"/>
                <w:color w:val="000000"/>
              </w:rPr>
              <w:t xml:space="preserve"> 2019</w:t>
            </w:r>
          </w:p>
        </w:tc>
      </w:tr>
      <w:tr w:rsidR="009A6888" w:rsidRPr="00524317" w14:paraId="47D2005D" w14:textId="77777777" w:rsidTr="006E7629">
        <w:trPr>
          <w:cantSplit/>
          <w:trHeight w:val="445"/>
          <w:jc w:val="center"/>
        </w:trPr>
        <w:tc>
          <w:tcPr>
            <w:tcW w:w="3364" w:type="pct"/>
            <w:vAlign w:val="center"/>
          </w:tcPr>
          <w:p w14:paraId="6810D048"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Contract start date</w:t>
            </w:r>
          </w:p>
        </w:tc>
        <w:tc>
          <w:tcPr>
            <w:tcW w:w="1636" w:type="pct"/>
            <w:vAlign w:val="center"/>
          </w:tcPr>
          <w:p w14:paraId="68134F31" w14:textId="2BD69BF8" w:rsidR="009A6888" w:rsidRPr="00524317" w:rsidRDefault="00C43BC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1 August</w:t>
            </w:r>
            <w:r w:rsidR="009A6888" w:rsidRPr="00524317">
              <w:rPr>
                <w:rFonts w:asciiTheme="minorHAnsi" w:hAnsiTheme="minorHAnsi" w:cstheme="minorHAnsi"/>
                <w:color w:val="000000"/>
              </w:rPr>
              <w:t xml:space="preserve"> 2019</w:t>
            </w:r>
          </w:p>
        </w:tc>
      </w:tr>
    </w:tbl>
    <w:p w14:paraId="39D44E83" w14:textId="37AA7A85" w:rsidR="009A6888" w:rsidRPr="00524317" w:rsidRDefault="009A6888" w:rsidP="00630F11">
      <w:pPr>
        <w:pStyle w:val="Numbered"/>
        <w:widowControl/>
        <w:ind w:left="1134" w:right="142" w:hanging="1134"/>
        <w:rPr>
          <w:rFonts w:asciiTheme="minorHAnsi" w:hAnsiTheme="minorHAnsi" w:cstheme="minorHAnsi"/>
          <w:b/>
          <w:u w:val="single"/>
        </w:rPr>
      </w:pPr>
    </w:p>
    <w:p w14:paraId="10CD1723" w14:textId="7E395471" w:rsidR="00FA1F1C" w:rsidRPr="00524317" w:rsidRDefault="00FA1F1C" w:rsidP="00630F11">
      <w:pPr>
        <w:pStyle w:val="Numbered"/>
        <w:widowControl/>
        <w:ind w:right="142"/>
        <w:rPr>
          <w:rFonts w:asciiTheme="minorHAnsi" w:hAnsiTheme="minorHAnsi" w:cstheme="minorHAnsi"/>
          <w:b/>
          <w:sz w:val="24"/>
          <w:szCs w:val="24"/>
          <w:u w:val="single"/>
        </w:rPr>
      </w:pPr>
      <w:r w:rsidRPr="00524317">
        <w:rPr>
          <w:rFonts w:asciiTheme="minorHAnsi" w:hAnsiTheme="minorHAnsi" w:cstheme="minorHAnsi"/>
          <w:b/>
          <w:sz w:val="24"/>
          <w:szCs w:val="24"/>
          <w:u w:val="single"/>
        </w:rPr>
        <w:t>Section 3:</w:t>
      </w:r>
      <w:r w:rsidR="006636F9" w:rsidRPr="00524317">
        <w:rPr>
          <w:rFonts w:asciiTheme="minorHAnsi" w:hAnsiTheme="minorHAnsi" w:cstheme="minorHAnsi"/>
          <w:b/>
          <w:sz w:val="24"/>
          <w:szCs w:val="24"/>
          <w:u w:val="single"/>
        </w:rPr>
        <w:t xml:space="preserve">   </w:t>
      </w:r>
      <w:r w:rsidR="008A1D22" w:rsidRPr="00524317">
        <w:rPr>
          <w:rFonts w:asciiTheme="minorHAnsi" w:hAnsiTheme="minorHAnsi" w:cstheme="minorHAnsi"/>
          <w:b/>
          <w:sz w:val="24"/>
          <w:szCs w:val="24"/>
          <w:u w:val="single"/>
        </w:rPr>
        <w:t>Service Specification</w:t>
      </w:r>
    </w:p>
    <w:p w14:paraId="4877D008" w14:textId="7B9F3130" w:rsidR="00FA1F1C" w:rsidRPr="00524317" w:rsidRDefault="00FA1F1C" w:rsidP="00630F11">
      <w:pPr>
        <w:pStyle w:val="Numbered"/>
        <w:widowControl/>
        <w:numPr>
          <w:ilvl w:val="0"/>
          <w:numId w:val="9"/>
        </w:numPr>
        <w:spacing w:after="0"/>
        <w:ind w:left="426" w:right="142" w:hanging="426"/>
        <w:jc w:val="both"/>
        <w:rPr>
          <w:rFonts w:asciiTheme="minorHAnsi" w:hAnsiTheme="minorHAnsi" w:cstheme="minorHAnsi"/>
          <w:b/>
        </w:rPr>
      </w:pPr>
      <w:r w:rsidRPr="00524317">
        <w:rPr>
          <w:rFonts w:asciiTheme="minorHAnsi" w:hAnsiTheme="minorHAnsi" w:cstheme="minorHAnsi"/>
          <w:b/>
        </w:rPr>
        <w:t>Background</w:t>
      </w:r>
    </w:p>
    <w:p w14:paraId="37748C0A" w14:textId="77777777" w:rsidR="00FA1F1C" w:rsidRPr="00524317" w:rsidRDefault="00FA1F1C" w:rsidP="00630F11">
      <w:pPr>
        <w:pStyle w:val="Numbered"/>
        <w:widowControl/>
        <w:spacing w:after="0"/>
        <w:ind w:left="426" w:right="142"/>
        <w:jc w:val="both"/>
        <w:rPr>
          <w:rFonts w:asciiTheme="minorHAnsi" w:hAnsiTheme="minorHAnsi" w:cstheme="minorHAnsi"/>
          <w:b/>
          <w:sz w:val="12"/>
          <w:szCs w:val="12"/>
        </w:rPr>
      </w:pPr>
    </w:p>
    <w:p w14:paraId="01E9FD30" w14:textId="16DDE40D" w:rsidR="000770B1" w:rsidRPr="00524317" w:rsidRDefault="000770B1" w:rsidP="00853283">
      <w:pPr>
        <w:pStyle w:val="Numbered"/>
        <w:widowControl/>
        <w:ind w:left="426" w:right="142"/>
        <w:rPr>
          <w:rFonts w:asciiTheme="minorHAnsi" w:hAnsiTheme="minorHAnsi" w:cstheme="minorHAnsi"/>
        </w:rPr>
      </w:pPr>
      <w:r w:rsidRPr="00524317">
        <w:rPr>
          <w:rFonts w:asciiTheme="minorHAnsi" w:hAnsiTheme="minorHAnsi" w:cstheme="minorHAnsi"/>
        </w:rPr>
        <w:t>Dulwich Hamlet Educational Trust is a small south London MAT (Multi Academy Trust). The Trust currently runs two schools</w:t>
      </w:r>
      <w:r w:rsidR="00E17391" w:rsidRPr="00524317">
        <w:rPr>
          <w:rFonts w:asciiTheme="minorHAnsi" w:hAnsiTheme="minorHAnsi" w:cstheme="minorHAnsi"/>
        </w:rPr>
        <w:t xml:space="preserve"> in the borough of Southwark</w:t>
      </w:r>
      <w:r w:rsidRPr="00524317">
        <w:rPr>
          <w:rFonts w:asciiTheme="minorHAnsi" w:hAnsiTheme="minorHAnsi" w:cstheme="minorHAnsi"/>
        </w:rPr>
        <w:t xml:space="preserve">: Dulwich Hamlet Junior School in Dulwich Village </w:t>
      </w:r>
      <w:r w:rsidR="00377656" w:rsidRPr="00524317">
        <w:rPr>
          <w:rFonts w:asciiTheme="minorHAnsi" w:hAnsiTheme="minorHAnsi" w:cstheme="minorHAnsi"/>
        </w:rPr>
        <w:t xml:space="preserve">London SE21 </w:t>
      </w:r>
      <w:r w:rsidRPr="00524317">
        <w:rPr>
          <w:rFonts w:asciiTheme="minorHAnsi" w:hAnsiTheme="minorHAnsi" w:cstheme="minorHAnsi"/>
        </w:rPr>
        <w:t>and The Belha</w:t>
      </w:r>
      <w:r w:rsidR="00377656" w:rsidRPr="00524317">
        <w:rPr>
          <w:rFonts w:asciiTheme="minorHAnsi" w:hAnsiTheme="minorHAnsi" w:cstheme="minorHAnsi"/>
        </w:rPr>
        <w:t>m Primary School in Peckham Rye London SE15.</w:t>
      </w:r>
    </w:p>
    <w:p w14:paraId="0CD5EA18" w14:textId="182D1BCA" w:rsidR="000770B1" w:rsidRPr="00524317" w:rsidRDefault="008078F8" w:rsidP="00853283">
      <w:pPr>
        <w:pStyle w:val="Numbered"/>
        <w:widowControl/>
        <w:ind w:left="426" w:right="142"/>
        <w:rPr>
          <w:rFonts w:asciiTheme="minorHAnsi" w:hAnsiTheme="minorHAnsi" w:cstheme="minorHAnsi"/>
        </w:rPr>
      </w:pPr>
      <w:r w:rsidRPr="00524317">
        <w:rPr>
          <w:rFonts w:asciiTheme="minorHAnsi" w:hAnsiTheme="minorHAnsi" w:cstheme="minorHAnsi"/>
        </w:rPr>
        <w:t xml:space="preserve">Dulwich Hamlet is a three-form entry community junior </w:t>
      </w:r>
      <w:r w:rsidR="000770B1" w:rsidRPr="00524317">
        <w:rPr>
          <w:rFonts w:asciiTheme="minorHAnsi" w:hAnsiTheme="minorHAnsi" w:cstheme="minorHAnsi"/>
        </w:rPr>
        <w:t xml:space="preserve">school </w:t>
      </w:r>
      <w:r w:rsidR="00BC34CB" w:rsidRPr="00524317">
        <w:rPr>
          <w:rFonts w:asciiTheme="minorHAnsi" w:hAnsiTheme="minorHAnsi" w:cstheme="minorHAnsi"/>
        </w:rPr>
        <w:t xml:space="preserve">taking pupils from Year 3 to Year 6. There are 360 pupils on roll and </w:t>
      </w:r>
      <w:r w:rsidR="00483B47" w:rsidRPr="00524317">
        <w:rPr>
          <w:rFonts w:asciiTheme="minorHAnsi" w:hAnsiTheme="minorHAnsi" w:cstheme="minorHAnsi"/>
        </w:rPr>
        <w:t>63</w:t>
      </w:r>
      <w:r w:rsidR="00BC34CB" w:rsidRPr="00524317">
        <w:rPr>
          <w:rFonts w:asciiTheme="minorHAnsi" w:hAnsiTheme="minorHAnsi" w:cstheme="minorHAnsi"/>
        </w:rPr>
        <w:t xml:space="preserve"> members of staff.</w:t>
      </w:r>
    </w:p>
    <w:p w14:paraId="25E00C00" w14:textId="341A173B" w:rsidR="00D328AD" w:rsidRPr="00524317" w:rsidRDefault="00FA1F1C" w:rsidP="00853283">
      <w:pPr>
        <w:pStyle w:val="Numbered"/>
        <w:widowControl/>
        <w:ind w:left="426" w:right="142"/>
        <w:rPr>
          <w:rFonts w:asciiTheme="minorHAnsi" w:hAnsiTheme="minorHAnsi" w:cstheme="minorHAnsi"/>
        </w:rPr>
      </w:pPr>
      <w:r w:rsidRPr="00524317">
        <w:rPr>
          <w:rFonts w:asciiTheme="minorHAnsi" w:hAnsiTheme="minorHAnsi" w:cstheme="minorHAnsi"/>
        </w:rPr>
        <w:t xml:space="preserve">The Belham </w:t>
      </w:r>
      <w:r w:rsidR="008078F8" w:rsidRPr="00524317">
        <w:rPr>
          <w:rFonts w:asciiTheme="minorHAnsi" w:hAnsiTheme="minorHAnsi" w:cstheme="minorHAnsi"/>
        </w:rPr>
        <w:t xml:space="preserve">is a two-form entry community primary school </w:t>
      </w:r>
      <w:r w:rsidR="00D5709A" w:rsidRPr="00524317">
        <w:rPr>
          <w:rFonts w:asciiTheme="minorHAnsi" w:hAnsiTheme="minorHAnsi" w:cstheme="minorHAnsi"/>
        </w:rPr>
        <w:t>opened in September 2015. It w</w:t>
      </w:r>
      <w:r w:rsidRPr="00524317">
        <w:rPr>
          <w:rFonts w:asciiTheme="minorHAnsi" w:hAnsiTheme="minorHAnsi" w:cstheme="minorHAnsi"/>
        </w:rPr>
        <w:t>ill reac</w:t>
      </w:r>
      <w:r w:rsidR="00D5709A" w:rsidRPr="00524317">
        <w:rPr>
          <w:rFonts w:asciiTheme="minorHAnsi" w:hAnsiTheme="minorHAnsi" w:cstheme="minorHAnsi"/>
        </w:rPr>
        <w:t>h full capacity in September 2020</w:t>
      </w:r>
      <w:r w:rsidRPr="00524317">
        <w:rPr>
          <w:rFonts w:asciiTheme="minorHAnsi" w:hAnsiTheme="minorHAnsi" w:cstheme="minorHAnsi"/>
        </w:rPr>
        <w:t xml:space="preserve"> with 14 classes and 420 pupils in total. </w:t>
      </w:r>
      <w:r w:rsidR="00D5709A" w:rsidRPr="00524317">
        <w:rPr>
          <w:rFonts w:asciiTheme="minorHAnsi" w:hAnsiTheme="minorHAnsi" w:cstheme="minorHAnsi"/>
        </w:rPr>
        <w:t xml:space="preserve">For the academic year </w:t>
      </w:r>
      <w:r w:rsidR="009A3A41" w:rsidRPr="00524317">
        <w:rPr>
          <w:rFonts w:asciiTheme="minorHAnsi" w:hAnsiTheme="minorHAnsi" w:cstheme="minorHAnsi"/>
        </w:rPr>
        <w:t>2019</w:t>
      </w:r>
      <w:r w:rsidR="00D5709A" w:rsidRPr="00524317">
        <w:rPr>
          <w:rFonts w:asciiTheme="minorHAnsi" w:hAnsiTheme="minorHAnsi" w:cstheme="minorHAnsi"/>
        </w:rPr>
        <w:t>-20</w:t>
      </w:r>
      <w:r w:rsidR="009A3A41" w:rsidRPr="00524317">
        <w:rPr>
          <w:rFonts w:asciiTheme="minorHAnsi" w:hAnsiTheme="minorHAnsi" w:cstheme="minorHAnsi"/>
        </w:rPr>
        <w:t xml:space="preserve"> the school will have 12 classes from Reception to Year 5, and app</w:t>
      </w:r>
      <w:r w:rsidR="00D5709A" w:rsidRPr="00524317">
        <w:rPr>
          <w:rFonts w:asciiTheme="minorHAnsi" w:hAnsiTheme="minorHAnsi" w:cstheme="minorHAnsi"/>
        </w:rPr>
        <w:t>roximately 348 pupils on roll (our current Year 4 is undersubscribed</w:t>
      </w:r>
      <w:r w:rsidR="00BC34CB" w:rsidRPr="00524317">
        <w:rPr>
          <w:rFonts w:asciiTheme="minorHAnsi" w:hAnsiTheme="minorHAnsi" w:cstheme="minorHAnsi"/>
        </w:rPr>
        <w:t>,</w:t>
      </w:r>
      <w:r w:rsidR="00D5709A" w:rsidRPr="00524317">
        <w:rPr>
          <w:rFonts w:asciiTheme="minorHAnsi" w:hAnsiTheme="minorHAnsi" w:cstheme="minorHAnsi"/>
        </w:rPr>
        <w:t xml:space="preserve"> with 48 pupils compared to 60 in all other year groups).</w:t>
      </w:r>
      <w:r w:rsidR="00483B47" w:rsidRPr="00524317">
        <w:rPr>
          <w:rFonts w:asciiTheme="minorHAnsi" w:hAnsiTheme="minorHAnsi" w:cstheme="minorHAnsi"/>
        </w:rPr>
        <w:t xml:space="preserve"> There will be approximately 65</w:t>
      </w:r>
      <w:r w:rsidR="00BC34CB" w:rsidRPr="00524317">
        <w:rPr>
          <w:rFonts w:asciiTheme="minorHAnsi" w:hAnsiTheme="minorHAnsi" w:cstheme="minorHAnsi"/>
        </w:rPr>
        <w:t xml:space="preserve"> members of staff.</w:t>
      </w:r>
    </w:p>
    <w:p w14:paraId="04843737" w14:textId="239BF975" w:rsidR="00FA1F1C" w:rsidRPr="00524317" w:rsidRDefault="009A3A41" w:rsidP="00853283">
      <w:pPr>
        <w:widowControl/>
        <w:spacing w:before="240" w:after="240"/>
        <w:ind w:left="426" w:right="142"/>
        <w:jc w:val="both"/>
        <w:rPr>
          <w:rFonts w:asciiTheme="minorHAnsi" w:hAnsiTheme="minorHAnsi" w:cstheme="minorHAnsi"/>
        </w:rPr>
      </w:pPr>
      <w:r w:rsidRPr="00524317">
        <w:rPr>
          <w:rFonts w:asciiTheme="minorHAnsi" w:hAnsiTheme="minorHAnsi" w:cstheme="minorHAnsi"/>
        </w:rPr>
        <w:t>Catering</w:t>
      </w:r>
      <w:r w:rsidR="00FA1F1C" w:rsidRPr="00524317">
        <w:rPr>
          <w:rFonts w:asciiTheme="minorHAnsi" w:hAnsiTheme="minorHAnsi" w:cstheme="minorHAnsi"/>
        </w:rPr>
        <w:t xml:space="preserve"> services are currently</w:t>
      </w:r>
      <w:r w:rsidRPr="00524317">
        <w:rPr>
          <w:rFonts w:asciiTheme="minorHAnsi" w:hAnsiTheme="minorHAnsi" w:cstheme="minorHAnsi"/>
        </w:rPr>
        <w:t xml:space="preserve"> provided by Chartwells, with the contract due to expire 31/07/2019.</w:t>
      </w:r>
    </w:p>
    <w:p w14:paraId="545A7044" w14:textId="03317A7A" w:rsidR="00FA1F1C" w:rsidRPr="00524317" w:rsidRDefault="00FA1F1C" w:rsidP="00630F11">
      <w:pPr>
        <w:pStyle w:val="Numbered"/>
        <w:widowControl/>
        <w:numPr>
          <w:ilvl w:val="0"/>
          <w:numId w:val="9"/>
        </w:numPr>
        <w:ind w:left="426" w:right="142" w:hanging="426"/>
        <w:rPr>
          <w:rFonts w:asciiTheme="minorHAnsi" w:hAnsiTheme="minorHAnsi" w:cstheme="minorHAnsi"/>
          <w:b/>
        </w:rPr>
      </w:pPr>
      <w:r w:rsidRPr="00524317">
        <w:rPr>
          <w:rFonts w:asciiTheme="minorHAnsi" w:hAnsiTheme="minorHAnsi" w:cstheme="minorHAnsi"/>
          <w:b/>
        </w:rPr>
        <w:t>Purpose</w:t>
      </w:r>
    </w:p>
    <w:p w14:paraId="3343AF20" w14:textId="2E243BA2" w:rsidR="00A27143" w:rsidRPr="00524317" w:rsidRDefault="00FA1F1C" w:rsidP="00853283">
      <w:pPr>
        <w:pStyle w:val="Numbered"/>
        <w:widowControl/>
        <w:ind w:left="426" w:right="142"/>
        <w:rPr>
          <w:rFonts w:asciiTheme="minorHAnsi" w:hAnsiTheme="minorHAnsi" w:cstheme="minorHAnsi"/>
        </w:rPr>
      </w:pPr>
      <w:r w:rsidRPr="00524317">
        <w:rPr>
          <w:rFonts w:asciiTheme="minorHAnsi" w:hAnsiTheme="minorHAnsi" w:cstheme="minorHAnsi"/>
        </w:rPr>
        <w:t>The aim of this tender is to secur</w:t>
      </w:r>
      <w:r w:rsidR="00B82C36" w:rsidRPr="00524317">
        <w:rPr>
          <w:rFonts w:asciiTheme="minorHAnsi" w:hAnsiTheme="minorHAnsi" w:cstheme="minorHAnsi"/>
        </w:rPr>
        <w:t xml:space="preserve">e value for money services </w:t>
      </w:r>
      <w:r w:rsidRPr="00524317">
        <w:rPr>
          <w:rFonts w:asciiTheme="minorHAnsi" w:hAnsiTheme="minorHAnsi" w:cstheme="minorHAnsi"/>
        </w:rPr>
        <w:t>in terms of cost and improveme</w:t>
      </w:r>
      <w:r w:rsidR="00184DE0" w:rsidRPr="00524317">
        <w:rPr>
          <w:rFonts w:asciiTheme="minorHAnsi" w:hAnsiTheme="minorHAnsi" w:cstheme="minorHAnsi"/>
        </w:rPr>
        <w:t>nts in menu design, produce</w:t>
      </w:r>
      <w:r w:rsidR="009A3A41" w:rsidRPr="00524317">
        <w:rPr>
          <w:rFonts w:asciiTheme="minorHAnsi" w:hAnsiTheme="minorHAnsi" w:cstheme="minorHAnsi"/>
        </w:rPr>
        <w:t xml:space="preserve"> supply</w:t>
      </w:r>
      <w:r w:rsidR="00184DE0" w:rsidRPr="00524317">
        <w:rPr>
          <w:rFonts w:asciiTheme="minorHAnsi" w:hAnsiTheme="minorHAnsi" w:cstheme="minorHAnsi"/>
        </w:rPr>
        <w:t xml:space="preserve"> chain</w:t>
      </w:r>
      <w:r w:rsidR="009A3A41" w:rsidRPr="00524317">
        <w:rPr>
          <w:rFonts w:asciiTheme="minorHAnsi" w:hAnsiTheme="minorHAnsi" w:cstheme="minorHAnsi"/>
        </w:rPr>
        <w:t xml:space="preserve">, </w:t>
      </w:r>
      <w:r w:rsidR="00184DE0" w:rsidRPr="00524317">
        <w:rPr>
          <w:rFonts w:asciiTheme="minorHAnsi" w:hAnsiTheme="minorHAnsi" w:cstheme="minorHAnsi"/>
        </w:rPr>
        <w:t xml:space="preserve">portion sizing, </w:t>
      </w:r>
      <w:r w:rsidR="009A3A41" w:rsidRPr="00524317">
        <w:rPr>
          <w:rFonts w:asciiTheme="minorHAnsi" w:hAnsiTheme="minorHAnsi" w:cstheme="minorHAnsi"/>
        </w:rPr>
        <w:t xml:space="preserve">staffing levels and </w:t>
      </w:r>
      <w:r w:rsidR="00A27143" w:rsidRPr="00524317">
        <w:rPr>
          <w:rFonts w:asciiTheme="minorHAnsi" w:hAnsiTheme="minorHAnsi" w:cstheme="minorHAnsi"/>
        </w:rPr>
        <w:t xml:space="preserve">management </w:t>
      </w:r>
      <w:r w:rsidR="00C90E3C" w:rsidRPr="00524317">
        <w:rPr>
          <w:rFonts w:asciiTheme="minorHAnsi" w:hAnsiTheme="minorHAnsi" w:cstheme="minorHAnsi"/>
        </w:rPr>
        <w:t xml:space="preserve">oversight </w:t>
      </w:r>
      <w:r w:rsidR="009A3A41" w:rsidRPr="00524317">
        <w:rPr>
          <w:rFonts w:asciiTheme="minorHAnsi" w:hAnsiTheme="minorHAnsi" w:cstheme="minorHAnsi"/>
        </w:rPr>
        <w:lastRenderedPageBreak/>
        <w:t>procedure</w:t>
      </w:r>
      <w:r w:rsidR="00F37F99" w:rsidRPr="00524317">
        <w:rPr>
          <w:rFonts w:asciiTheme="minorHAnsi" w:hAnsiTheme="minorHAnsi" w:cstheme="minorHAnsi"/>
        </w:rPr>
        <w:t>s.</w:t>
      </w:r>
      <w:r w:rsidR="00377656" w:rsidRPr="00524317">
        <w:rPr>
          <w:rFonts w:asciiTheme="minorHAnsi" w:hAnsiTheme="minorHAnsi" w:cstheme="minorHAnsi"/>
        </w:rPr>
        <w:t xml:space="preserve"> High quality, nutritious and attractiv</w:t>
      </w:r>
      <w:r w:rsidR="00184DE0" w:rsidRPr="00524317">
        <w:rPr>
          <w:rFonts w:asciiTheme="minorHAnsi" w:hAnsiTheme="minorHAnsi" w:cstheme="minorHAnsi"/>
        </w:rPr>
        <w:t>e meals are of great importance as is supporting local fo</w:t>
      </w:r>
      <w:r w:rsidR="00A27143" w:rsidRPr="00524317">
        <w:rPr>
          <w:rFonts w:asciiTheme="minorHAnsi" w:hAnsiTheme="minorHAnsi" w:cstheme="minorHAnsi"/>
        </w:rPr>
        <w:t>od suppliers and reducing waste.</w:t>
      </w:r>
    </w:p>
    <w:p w14:paraId="03C60F5D" w14:textId="689ED95F" w:rsidR="00BB68A4" w:rsidRPr="00524317" w:rsidRDefault="00BB68A4"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Overview</w:t>
      </w:r>
    </w:p>
    <w:p w14:paraId="4EC46C1C" w14:textId="607456D8" w:rsidR="00BB08A5" w:rsidRPr="00524317" w:rsidRDefault="00BB08A5" w:rsidP="00630F11">
      <w:pPr>
        <w:ind w:right="142"/>
        <w:jc w:val="both"/>
        <w:rPr>
          <w:rFonts w:ascii="Calibri" w:hAnsi="Calibri" w:cs="Calibri"/>
          <w:b/>
          <w:sz w:val="12"/>
          <w:szCs w:val="12"/>
        </w:rPr>
      </w:pPr>
    </w:p>
    <w:p w14:paraId="36152676" w14:textId="56BB9223" w:rsidR="007926A2" w:rsidRPr="00524317" w:rsidRDefault="00BB08A5"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rPr>
        <w:t xml:space="preserve">This contract is for the management and provision of a </w:t>
      </w:r>
      <w:r w:rsidR="00BC34CB" w:rsidRPr="00524317">
        <w:rPr>
          <w:rFonts w:ascii="Calibri" w:hAnsi="Calibri" w:cs="Calibri"/>
        </w:rPr>
        <w:t>catering s</w:t>
      </w:r>
      <w:r w:rsidR="00377656" w:rsidRPr="00524317">
        <w:rPr>
          <w:rFonts w:ascii="Calibri" w:hAnsi="Calibri" w:cs="Calibri"/>
        </w:rPr>
        <w:t xml:space="preserve">ervice </w:t>
      </w:r>
      <w:r w:rsidR="000C47D6" w:rsidRPr="00524317">
        <w:rPr>
          <w:rFonts w:ascii="Calibri" w:hAnsi="Calibri" w:cs="Calibri"/>
        </w:rPr>
        <w:t xml:space="preserve">for </w:t>
      </w:r>
      <w:r w:rsidR="00664730" w:rsidRPr="00524317">
        <w:rPr>
          <w:rFonts w:ascii="Calibri" w:hAnsi="Calibri" w:cs="Calibri"/>
        </w:rPr>
        <w:t>Dulwich Hamlet Junior School and the Belham Primary School.</w:t>
      </w:r>
      <w:r w:rsidR="00E03AD6" w:rsidRPr="00524317">
        <w:rPr>
          <w:rFonts w:ascii="Calibri" w:hAnsi="Calibri" w:cs="Calibri"/>
        </w:rPr>
        <w:t xml:space="preserve"> </w:t>
      </w:r>
      <w:r w:rsidR="00E03AD6" w:rsidRPr="00524317">
        <w:rPr>
          <w:rFonts w:ascii="Calibri" w:hAnsi="Calibri" w:cs="Calibri"/>
          <w:bCs/>
          <w:lang w:eastAsia="en-US"/>
        </w:rPr>
        <w:t>The contract will operate for 190 days during term time (no catering on Inset Days).</w:t>
      </w:r>
      <w:r w:rsidR="008A5342" w:rsidRPr="00524317">
        <w:rPr>
          <w:rFonts w:ascii="Calibri" w:hAnsi="Calibri" w:cs="Calibri"/>
          <w:bCs/>
          <w:lang w:eastAsia="en-US"/>
        </w:rPr>
        <w:t xml:space="preserve"> The price per meal is to be fixed for 1 year.</w:t>
      </w:r>
    </w:p>
    <w:p w14:paraId="0EBA075B" w14:textId="6F8D5FD2" w:rsidR="00664730" w:rsidRPr="00524317" w:rsidRDefault="00664730" w:rsidP="00853283">
      <w:pPr>
        <w:ind w:left="426" w:right="142"/>
        <w:jc w:val="both"/>
        <w:rPr>
          <w:rFonts w:ascii="Calibri" w:hAnsi="Calibri" w:cs="Calibri"/>
        </w:rPr>
      </w:pPr>
    </w:p>
    <w:p w14:paraId="1DA1FBA5" w14:textId="617E14B1" w:rsidR="00664730" w:rsidRPr="00524317" w:rsidRDefault="00664730"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Facilities and resources</w:t>
      </w:r>
    </w:p>
    <w:p w14:paraId="3CECBB71" w14:textId="241F6B26" w:rsidR="00664730" w:rsidRPr="00524317" w:rsidRDefault="00664730" w:rsidP="00630F11">
      <w:pPr>
        <w:pStyle w:val="ListParagraph"/>
        <w:ind w:left="426" w:right="142"/>
        <w:jc w:val="both"/>
        <w:rPr>
          <w:rFonts w:ascii="Calibri" w:hAnsi="Calibri" w:cs="Calibri"/>
          <w:b/>
        </w:rPr>
      </w:pPr>
    </w:p>
    <w:p w14:paraId="349F7BD5" w14:textId="727D9E11" w:rsidR="000C47D6" w:rsidRPr="00524317" w:rsidRDefault="00664730" w:rsidP="00853283">
      <w:pPr>
        <w:pStyle w:val="ListParagraph"/>
        <w:ind w:left="426" w:right="142"/>
        <w:jc w:val="both"/>
        <w:rPr>
          <w:rFonts w:ascii="Calibri" w:hAnsi="Calibri" w:cs="Calibri"/>
        </w:rPr>
      </w:pPr>
      <w:r w:rsidRPr="00524317">
        <w:rPr>
          <w:rFonts w:ascii="Calibri" w:hAnsi="Calibri" w:cs="Calibri"/>
        </w:rPr>
        <w:t>Both schools have large, well-equipped kitchens</w:t>
      </w:r>
      <w:r w:rsidR="001E40BC" w:rsidRPr="00524317">
        <w:rPr>
          <w:rFonts w:ascii="Calibri" w:hAnsi="Calibri" w:cs="Calibri"/>
        </w:rPr>
        <w:t xml:space="preserve"> with adequate storage, preparation and cooking facilities</w:t>
      </w:r>
      <w:r w:rsidR="000C47D6" w:rsidRPr="00524317">
        <w:rPr>
          <w:rFonts w:ascii="Calibri" w:hAnsi="Calibri" w:cs="Calibri"/>
        </w:rPr>
        <w:t>, and a small office area.</w:t>
      </w:r>
      <w:r w:rsidR="001E40BC" w:rsidRPr="00524317">
        <w:rPr>
          <w:rFonts w:ascii="Calibri" w:hAnsi="Calibri" w:cs="Calibri"/>
        </w:rPr>
        <w:t xml:space="preserve"> </w:t>
      </w:r>
      <w:r w:rsidR="00B94364" w:rsidRPr="00524317">
        <w:rPr>
          <w:rFonts w:ascii="Calibri" w:hAnsi="Calibri" w:cs="Calibri"/>
        </w:rPr>
        <w:t xml:space="preserve">All equipment is the property of the Trust. </w:t>
      </w:r>
      <w:r w:rsidR="00956873" w:rsidRPr="00524317">
        <w:rPr>
          <w:rFonts w:ascii="Calibri" w:hAnsi="Calibri" w:cs="Calibri"/>
        </w:rPr>
        <w:t xml:space="preserve">Both kitchens have hatches </w:t>
      </w:r>
      <w:r w:rsidR="001E40BC" w:rsidRPr="00524317">
        <w:rPr>
          <w:rFonts w:ascii="Calibri" w:hAnsi="Calibri" w:cs="Calibri"/>
        </w:rPr>
        <w:t xml:space="preserve">which serve out onto multi-use school halls. </w:t>
      </w:r>
    </w:p>
    <w:p w14:paraId="7700F789" w14:textId="3CE539D1" w:rsidR="001E40BC" w:rsidRPr="00524317" w:rsidRDefault="001E40BC" w:rsidP="00853283">
      <w:pPr>
        <w:pStyle w:val="ListParagraph"/>
        <w:ind w:left="426" w:right="142"/>
        <w:jc w:val="both"/>
        <w:rPr>
          <w:rFonts w:ascii="Calibri" w:hAnsi="Calibri" w:cs="Calibri"/>
        </w:rPr>
      </w:pPr>
    </w:p>
    <w:p w14:paraId="0670A8AC" w14:textId="030F39CE" w:rsidR="001E40BC" w:rsidRPr="00524317" w:rsidRDefault="004E06C6" w:rsidP="00853283">
      <w:pPr>
        <w:pStyle w:val="ListParagraph"/>
        <w:ind w:left="426" w:right="142"/>
        <w:jc w:val="both"/>
        <w:rPr>
          <w:rFonts w:ascii="Calibri" w:hAnsi="Calibri" w:cs="Calibri"/>
        </w:rPr>
      </w:pPr>
      <w:r w:rsidRPr="00524317">
        <w:rPr>
          <w:rFonts w:ascii="Calibri" w:hAnsi="Calibri" w:cs="Calibri"/>
        </w:rPr>
        <w:t>C</w:t>
      </w:r>
      <w:r w:rsidR="001E40BC" w:rsidRPr="00524317">
        <w:rPr>
          <w:rFonts w:ascii="Calibri" w:hAnsi="Calibri" w:cs="Calibri"/>
        </w:rPr>
        <w:t>atering staff assist school premises staff with putting out and clearing away tables and seating before and after service.</w:t>
      </w:r>
    </w:p>
    <w:p w14:paraId="099672A1" w14:textId="0234E8E6" w:rsidR="001E40BC" w:rsidRPr="00524317" w:rsidRDefault="001E40BC" w:rsidP="00853283">
      <w:pPr>
        <w:pStyle w:val="ListParagraph"/>
        <w:ind w:left="426" w:right="142"/>
        <w:jc w:val="both"/>
        <w:rPr>
          <w:rFonts w:ascii="Calibri" w:hAnsi="Calibri" w:cs="Calibri"/>
        </w:rPr>
      </w:pPr>
    </w:p>
    <w:p w14:paraId="42D75F2D" w14:textId="120BD539" w:rsidR="001E40BC" w:rsidRPr="00524317" w:rsidRDefault="00316FC7" w:rsidP="00853283">
      <w:pPr>
        <w:pStyle w:val="ListParagraph"/>
        <w:ind w:left="426" w:right="142"/>
        <w:jc w:val="both"/>
        <w:rPr>
          <w:rFonts w:ascii="Calibri" w:hAnsi="Calibri" w:cs="Calibri"/>
        </w:rPr>
      </w:pPr>
      <w:r w:rsidRPr="00524317">
        <w:rPr>
          <w:rFonts w:ascii="Calibri" w:hAnsi="Calibri" w:cs="Calibri"/>
        </w:rPr>
        <w:t>At Dulwich Hamlet c</w:t>
      </w:r>
      <w:r w:rsidR="001E40BC" w:rsidRPr="00524317">
        <w:rPr>
          <w:rFonts w:ascii="Calibri" w:hAnsi="Calibri" w:cs="Calibri"/>
        </w:rPr>
        <w:t xml:space="preserve">hildren </w:t>
      </w:r>
      <w:r w:rsidR="000C47D6" w:rsidRPr="00524317">
        <w:rPr>
          <w:rFonts w:ascii="Calibri" w:hAnsi="Calibri" w:cs="Calibri"/>
        </w:rPr>
        <w:t>have a tray and meals are served onto me</w:t>
      </w:r>
      <w:r w:rsidR="00B94364" w:rsidRPr="00524317">
        <w:rPr>
          <w:rFonts w:ascii="Calibri" w:hAnsi="Calibri" w:cs="Calibri"/>
        </w:rPr>
        <w:t>lamine plates and dessert bowls.</w:t>
      </w:r>
    </w:p>
    <w:p w14:paraId="22A81D8B" w14:textId="6077326A" w:rsidR="00316FC7" w:rsidRPr="00524317" w:rsidRDefault="00316FC7" w:rsidP="00853283">
      <w:pPr>
        <w:pStyle w:val="ListParagraph"/>
        <w:ind w:left="426" w:right="142"/>
        <w:jc w:val="both"/>
        <w:rPr>
          <w:rFonts w:ascii="Calibri" w:hAnsi="Calibri" w:cs="Calibri"/>
        </w:rPr>
      </w:pPr>
    </w:p>
    <w:p w14:paraId="57D5E5D2" w14:textId="0A5943F2" w:rsidR="00316FC7" w:rsidRPr="00524317" w:rsidRDefault="00316FC7" w:rsidP="00853283">
      <w:pPr>
        <w:pStyle w:val="ListParagraph"/>
        <w:ind w:left="426" w:right="142"/>
        <w:jc w:val="both"/>
        <w:rPr>
          <w:rFonts w:ascii="Calibri" w:hAnsi="Calibri" w:cs="Calibri"/>
        </w:rPr>
      </w:pPr>
      <w:r w:rsidRPr="00524317">
        <w:rPr>
          <w:rFonts w:ascii="Calibri" w:hAnsi="Calibri" w:cs="Calibri"/>
        </w:rPr>
        <w:t>A</w:t>
      </w:r>
      <w:r w:rsidR="004E06C6" w:rsidRPr="00524317">
        <w:rPr>
          <w:rFonts w:ascii="Calibri" w:hAnsi="Calibri" w:cs="Calibri"/>
        </w:rPr>
        <w:t>t t</w:t>
      </w:r>
      <w:r w:rsidRPr="00524317">
        <w:rPr>
          <w:rFonts w:ascii="Calibri" w:hAnsi="Calibri" w:cs="Calibri"/>
        </w:rPr>
        <w:t xml:space="preserve">he </w:t>
      </w:r>
      <w:r w:rsidR="004E06C6" w:rsidRPr="00524317">
        <w:rPr>
          <w:rFonts w:ascii="Calibri" w:hAnsi="Calibri" w:cs="Calibri"/>
        </w:rPr>
        <w:t>B</w:t>
      </w:r>
      <w:r w:rsidRPr="00524317">
        <w:rPr>
          <w:rFonts w:ascii="Calibri" w:hAnsi="Calibri" w:cs="Calibri"/>
        </w:rPr>
        <w:t>elham Primary children have a tray and meals are served onto airline-style trays; we would like to change this so that meals are served onto melamine plates and dessert bowls.</w:t>
      </w:r>
    </w:p>
    <w:p w14:paraId="2C95366A" w14:textId="76A1E3F5" w:rsidR="000C47D6" w:rsidRPr="00524317" w:rsidRDefault="000C47D6" w:rsidP="00853283">
      <w:pPr>
        <w:pStyle w:val="ListParagraph"/>
        <w:ind w:left="426" w:right="142"/>
        <w:jc w:val="both"/>
        <w:rPr>
          <w:rFonts w:ascii="Calibri" w:hAnsi="Calibri" w:cs="Calibri"/>
        </w:rPr>
      </w:pPr>
    </w:p>
    <w:p w14:paraId="00AAC98B" w14:textId="24C05A4A" w:rsidR="00664730" w:rsidRPr="00524317" w:rsidRDefault="000C47D6" w:rsidP="00853283">
      <w:pPr>
        <w:pStyle w:val="ListParagraph"/>
        <w:ind w:left="426" w:right="142"/>
        <w:jc w:val="both"/>
        <w:rPr>
          <w:rFonts w:ascii="Calibri" w:hAnsi="Calibri" w:cs="Calibri"/>
        </w:rPr>
      </w:pPr>
      <w:r w:rsidRPr="00524317">
        <w:rPr>
          <w:rFonts w:ascii="Calibri" w:hAnsi="Calibri" w:cs="Calibri"/>
        </w:rPr>
        <w:t>There is a chilled salad bar and dessert station available to pupils</w:t>
      </w:r>
      <w:r w:rsidR="00316FC7" w:rsidRPr="00524317">
        <w:rPr>
          <w:rFonts w:ascii="Calibri" w:hAnsi="Calibri" w:cs="Calibri"/>
        </w:rPr>
        <w:t xml:space="preserve"> at both schools</w:t>
      </w:r>
      <w:r w:rsidRPr="00524317">
        <w:rPr>
          <w:rFonts w:ascii="Calibri" w:hAnsi="Calibri" w:cs="Calibri"/>
        </w:rPr>
        <w:t>, supervised by school staff.</w:t>
      </w:r>
    </w:p>
    <w:p w14:paraId="02547EE9" w14:textId="7FF2C184" w:rsidR="00667AB9" w:rsidRPr="00524317" w:rsidRDefault="00667AB9" w:rsidP="00853283">
      <w:pPr>
        <w:pStyle w:val="ListParagraph"/>
        <w:ind w:left="426" w:right="142"/>
        <w:jc w:val="both"/>
        <w:rPr>
          <w:rFonts w:ascii="Calibri" w:hAnsi="Calibri" w:cs="Calibri"/>
        </w:rPr>
      </w:pPr>
    </w:p>
    <w:p w14:paraId="1EF6D57F" w14:textId="0B0809F4" w:rsidR="00667AB9" w:rsidRPr="00524317" w:rsidRDefault="00667AB9" w:rsidP="00853283">
      <w:pPr>
        <w:pStyle w:val="ListParagraph"/>
        <w:ind w:left="426" w:right="142"/>
        <w:jc w:val="both"/>
        <w:rPr>
          <w:rFonts w:ascii="Calibri" w:hAnsi="Calibri" w:cs="Calibri"/>
        </w:rPr>
      </w:pPr>
      <w:r w:rsidRPr="00524317">
        <w:rPr>
          <w:rFonts w:ascii="Calibri" w:hAnsi="Calibri" w:cs="Calibri"/>
        </w:rPr>
        <w:t xml:space="preserve">The Belham Primary </w:t>
      </w:r>
      <w:r w:rsidR="00DB3FFB" w:rsidRPr="00524317">
        <w:rPr>
          <w:rFonts w:ascii="Calibri" w:hAnsi="Calibri" w:cs="Calibri"/>
        </w:rPr>
        <w:t xml:space="preserve">has a mixture of static tables and bench seating, and moveable tables and chairs that are stored outside service times. The school </w:t>
      </w:r>
      <w:r w:rsidRPr="00524317">
        <w:rPr>
          <w:rFonts w:ascii="Calibri" w:hAnsi="Calibri" w:cs="Calibri"/>
        </w:rPr>
        <w:t>wishes to upgrade</w:t>
      </w:r>
      <w:r w:rsidR="00DB3FFB" w:rsidRPr="00524317">
        <w:rPr>
          <w:rFonts w:ascii="Calibri" w:hAnsi="Calibri" w:cs="Calibri"/>
        </w:rPr>
        <w:t xml:space="preserve"> the moveable furniture</w:t>
      </w:r>
      <w:r w:rsidR="00BA088A" w:rsidRPr="00524317">
        <w:rPr>
          <w:rFonts w:ascii="Calibri" w:hAnsi="Calibri" w:cs="Calibri"/>
        </w:rPr>
        <w:t xml:space="preserve"> to create an enhanced dining experience for pupils. </w:t>
      </w:r>
      <w:r w:rsidR="00DB3FFB" w:rsidRPr="00524317">
        <w:rPr>
          <w:rFonts w:ascii="Calibri" w:hAnsi="Calibri" w:cs="Calibri"/>
        </w:rPr>
        <w:t>This would be at the Contractor’s cost and f</w:t>
      </w:r>
      <w:r w:rsidR="00BA088A" w:rsidRPr="00524317">
        <w:rPr>
          <w:rFonts w:ascii="Calibri" w:hAnsi="Calibri" w:cs="Calibri"/>
        </w:rPr>
        <w:t>urniture would remain the property of the Contractor.</w:t>
      </w:r>
    </w:p>
    <w:p w14:paraId="036E77FD" w14:textId="505F04D3" w:rsidR="00E17391" w:rsidRPr="00524317" w:rsidRDefault="00E17391" w:rsidP="00630F11">
      <w:pPr>
        <w:pStyle w:val="ListParagraph"/>
        <w:ind w:left="0" w:right="142"/>
        <w:jc w:val="both"/>
        <w:rPr>
          <w:rFonts w:ascii="Calibri" w:hAnsi="Calibri" w:cs="Calibri"/>
        </w:rPr>
      </w:pPr>
    </w:p>
    <w:p w14:paraId="6848EB11" w14:textId="1542E23D" w:rsidR="00E17391" w:rsidRPr="00524317" w:rsidRDefault="00E17391"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Payment for school meals</w:t>
      </w:r>
    </w:p>
    <w:p w14:paraId="41EDFA07" w14:textId="77777777" w:rsidR="00BA2113" w:rsidRPr="00524317" w:rsidRDefault="00BA2113" w:rsidP="00630F11">
      <w:pPr>
        <w:pStyle w:val="ListParagraph"/>
        <w:ind w:left="426" w:right="142"/>
        <w:jc w:val="both"/>
        <w:rPr>
          <w:rFonts w:ascii="Calibri" w:hAnsi="Calibri" w:cs="Calibri"/>
          <w:b/>
        </w:rPr>
      </w:pPr>
    </w:p>
    <w:p w14:paraId="253D7F1E" w14:textId="382237A4" w:rsidR="00F15797" w:rsidRPr="00524317" w:rsidRDefault="00E17391" w:rsidP="00B37B56">
      <w:pPr>
        <w:pStyle w:val="ListParagraph"/>
        <w:ind w:left="426" w:right="142"/>
        <w:jc w:val="both"/>
        <w:rPr>
          <w:rFonts w:ascii="Calibri" w:hAnsi="Calibri" w:cs="Calibri"/>
        </w:rPr>
      </w:pPr>
      <w:r w:rsidRPr="00524317">
        <w:rPr>
          <w:rFonts w:ascii="Calibri" w:hAnsi="Calibri" w:cs="Calibri"/>
        </w:rPr>
        <w:t xml:space="preserve">The London Borough of Southwark </w:t>
      </w:r>
      <w:r w:rsidR="00BA2113" w:rsidRPr="00524317">
        <w:rPr>
          <w:rFonts w:ascii="Calibri" w:hAnsi="Calibri" w:cs="Calibri"/>
        </w:rPr>
        <w:t>subsidises school meals at every</w:t>
      </w:r>
      <w:r w:rsidRPr="00524317">
        <w:rPr>
          <w:rFonts w:ascii="Calibri" w:hAnsi="Calibri" w:cs="Calibri"/>
        </w:rPr>
        <w:t xml:space="preserve"> </w:t>
      </w:r>
      <w:r w:rsidR="00BA2113" w:rsidRPr="00524317">
        <w:rPr>
          <w:rFonts w:ascii="Calibri" w:hAnsi="Calibri" w:cs="Calibri"/>
        </w:rPr>
        <w:t xml:space="preserve">primary school in the borough as part of its </w:t>
      </w:r>
      <w:r w:rsidRPr="00524317">
        <w:rPr>
          <w:rFonts w:ascii="Calibri" w:hAnsi="Calibri" w:cs="Calibri"/>
        </w:rPr>
        <w:t>free healthy school meals scheme</w:t>
      </w:r>
      <w:r w:rsidR="00BA2113" w:rsidRPr="00524317">
        <w:rPr>
          <w:rFonts w:ascii="Calibri" w:hAnsi="Calibri" w:cs="Calibri"/>
        </w:rPr>
        <w:t xml:space="preserve">, therefore </w:t>
      </w:r>
      <w:r w:rsidRPr="00524317">
        <w:rPr>
          <w:rFonts w:ascii="Calibri" w:hAnsi="Calibri" w:cs="Calibri"/>
        </w:rPr>
        <w:t>none of the pupils at the Trust’</w:t>
      </w:r>
      <w:r w:rsidR="00BA2113" w:rsidRPr="00524317">
        <w:rPr>
          <w:rFonts w:ascii="Calibri" w:hAnsi="Calibri" w:cs="Calibri"/>
        </w:rPr>
        <w:t>s schools pay f</w:t>
      </w:r>
      <w:r w:rsidR="00660BEE" w:rsidRPr="00524317">
        <w:rPr>
          <w:rFonts w:ascii="Calibri" w:hAnsi="Calibri" w:cs="Calibri"/>
        </w:rPr>
        <w:t>or school lunches</w:t>
      </w:r>
      <w:r w:rsidRPr="00524317">
        <w:rPr>
          <w:rFonts w:ascii="Calibri" w:hAnsi="Calibri" w:cs="Calibri"/>
        </w:rPr>
        <w:t>.</w:t>
      </w:r>
      <w:r w:rsidR="00D328AD" w:rsidRPr="00524317">
        <w:rPr>
          <w:rFonts w:ascii="Calibri" w:hAnsi="Calibri" w:cs="Calibri"/>
        </w:rPr>
        <w:t xml:space="preserve"> The take-up of school </w:t>
      </w:r>
      <w:r w:rsidR="00B37B56" w:rsidRPr="00524317">
        <w:rPr>
          <w:rFonts w:ascii="Calibri" w:hAnsi="Calibri" w:cs="Calibri"/>
        </w:rPr>
        <w:t xml:space="preserve">meals at the Belham Primary is almost </w:t>
      </w:r>
      <w:r w:rsidR="00667AB9" w:rsidRPr="00524317">
        <w:rPr>
          <w:rFonts w:ascii="Calibri" w:hAnsi="Calibri" w:cs="Calibri"/>
        </w:rPr>
        <w:t>100%.</w:t>
      </w:r>
      <w:r w:rsidR="00B37B56" w:rsidRPr="00524317">
        <w:rPr>
          <w:rFonts w:ascii="Calibri" w:hAnsi="Calibri" w:cs="Calibri"/>
        </w:rPr>
        <w:t xml:space="preserve"> The take-up of schoo</w:t>
      </w:r>
      <w:r w:rsidR="00660BEE" w:rsidRPr="00524317">
        <w:rPr>
          <w:rFonts w:ascii="Calibri" w:hAnsi="Calibri" w:cs="Calibri"/>
        </w:rPr>
        <w:t>l meals at Dulwich Hamlet is 96%</w:t>
      </w:r>
      <w:r w:rsidR="00B37B56" w:rsidRPr="00524317">
        <w:rPr>
          <w:rFonts w:ascii="Calibri" w:hAnsi="Calibri" w:cs="Calibri"/>
        </w:rPr>
        <w:t>.</w:t>
      </w:r>
    </w:p>
    <w:p w14:paraId="731A57B7" w14:textId="722B0701" w:rsidR="00BA2113" w:rsidRPr="00524317" w:rsidRDefault="00BA2113" w:rsidP="00853283">
      <w:pPr>
        <w:pStyle w:val="ListParagraph"/>
        <w:ind w:left="426" w:right="142"/>
        <w:jc w:val="both"/>
        <w:rPr>
          <w:rFonts w:ascii="Calibri" w:hAnsi="Calibri" w:cs="Calibri"/>
        </w:rPr>
      </w:pPr>
    </w:p>
    <w:p w14:paraId="3886ECEF" w14:textId="46E607C6" w:rsidR="00E17391" w:rsidRPr="00524317" w:rsidRDefault="00BA2113" w:rsidP="00853283">
      <w:pPr>
        <w:pStyle w:val="ListParagraph"/>
        <w:ind w:left="426" w:right="142"/>
        <w:jc w:val="both"/>
        <w:rPr>
          <w:rFonts w:ascii="Calibri" w:hAnsi="Calibri" w:cs="Calibri"/>
        </w:rPr>
      </w:pPr>
      <w:r w:rsidRPr="00524317">
        <w:rPr>
          <w:rFonts w:ascii="Calibri" w:hAnsi="Calibri" w:cs="Calibri"/>
        </w:rPr>
        <w:t xml:space="preserve">There is a charge to staff </w:t>
      </w:r>
      <w:r w:rsidR="00667AB9" w:rsidRPr="00524317">
        <w:rPr>
          <w:rFonts w:ascii="Calibri" w:hAnsi="Calibri" w:cs="Calibri"/>
        </w:rPr>
        <w:t>for school meals</w:t>
      </w:r>
      <w:r w:rsidR="00660BEE" w:rsidRPr="00524317">
        <w:rPr>
          <w:rFonts w:ascii="Calibri" w:hAnsi="Calibri" w:cs="Calibri"/>
        </w:rPr>
        <w:t>. Staff take-up is approximately 5</w:t>
      </w:r>
      <w:r w:rsidR="00B6207F" w:rsidRPr="00524317">
        <w:rPr>
          <w:rFonts w:ascii="Calibri" w:hAnsi="Calibri" w:cs="Calibri"/>
        </w:rPr>
        <w:t xml:space="preserve"> meals per day at each school.</w:t>
      </w:r>
      <w:r w:rsidR="00B37B56" w:rsidRPr="00524317">
        <w:rPr>
          <w:rFonts w:ascii="Calibri" w:hAnsi="Calibri" w:cs="Calibri"/>
        </w:rPr>
        <w:t xml:space="preserve"> </w:t>
      </w:r>
      <w:r w:rsidR="00667AB9" w:rsidRPr="00524317">
        <w:rPr>
          <w:rFonts w:ascii="Calibri" w:hAnsi="Calibri" w:cs="Calibri"/>
        </w:rPr>
        <w:t>Both scho</w:t>
      </w:r>
      <w:r w:rsidR="00660BEE" w:rsidRPr="00524317">
        <w:rPr>
          <w:rFonts w:ascii="Calibri" w:hAnsi="Calibri" w:cs="Calibri"/>
        </w:rPr>
        <w:t xml:space="preserve">ols </w:t>
      </w:r>
      <w:r w:rsidR="00667AB9" w:rsidRPr="00524317">
        <w:rPr>
          <w:rFonts w:ascii="Calibri" w:hAnsi="Calibri" w:cs="Calibri"/>
        </w:rPr>
        <w:t xml:space="preserve">provide meals at </w:t>
      </w:r>
      <w:r w:rsidR="00660BEE" w:rsidRPr="00524317">
        <w:rPr>
          <w:rFonts w:ascii="Calibri" w:hAnsi="Calibri" w:cs="Calibri"/>
        </w:rPr>
        <w:t xml:space="preserve">no </w:t>
      </w:r>
      <w:r w:rsidR="00667AB9" w:rsidRPr="00524317">
        <w:rPr>
          <w:rFonts w:ascii="Calibri" w:hAnsi="Calibri" w:cs="Calibri"/>
        </w:rPr>
        <w:t xml:space="preserve">cost to teaching staff on duty in the dining hall. </w:t>
      </w:r>
      <w:r w:rsidR="00660BEE" w:rsidRPr="00524317">
        <w:rPr>
          <w:rFonts w:ascii="Calibri" w:hAnsi="Calibri" w:cs="Calibri"/>
        </w:rPr>
        <w:t xml:space="preserve">This should be at the Contractor’s cost, is effectively one or two meals per day and is </w:t>
      </w:r>
      <w:r w:rsidR="00667AB9" w:rsidRPr="00524317">
        <w:rPr>
          <w:rFonts w:ascii="Calibri" w:hAnsi="Calibri" w:cs="Calibri"/>
        </w:rPr>
        <w:t xml:space="preserve">restricted to </w:t>
      </w:r>
      <w:r w:rsidR="00483B47" w:rsidRPr="00524317">
        <w:rPr>
          <w:rFonts w:ascii="Calibri" w:hAnsi="Calibri" w:cs="Calibri"/>
        </w:rPr>
        <w:t xml:space="preserve">senior </w:t>
      </w:r>
      <w:r w:rsidR="00660BEE" w:rsidRPr="00524317">
        <w:rPr>
          <w:rFonts w:ascii="Calibri" w:hAnsi="Calibri" w:cs="Calibri"/>
        </w:rPr>
        <w:t xml:space="preserve">members of the </w:t>
      </w:r>
      <w:r w:rsidR="00667AB9" w:rsidRPr="00524317">
        <w:rPr>
          <w:rFonts w:ascii="Calibri" w:hAnsi="Calibri" w:cs="Calibri"/>
        </w:rPr>
        <w:t>staff body.</w:t>
      </w:r>
    </w:p>
    <w:p w14:paraId="5CE80520" w14:textId="0D65086B" w:rsidR="00BB68A4" w:rsidRPr="00524317" w:rsidRDefault="00BB68A4" w:rsidP="00630F11">
      <w:pPr>
        <w:ind w:right="142"/>
        <w:jc w:val="both"/>
        <w:rPr>
          <w:rFonts w:ascii="Calibri" w:hAnsi="Calibri" w:cs="Calibri"/>
        </w:rPr>
      </w:pPr>
    </w:p>
    <w:p w14:paraId="7FD0DBA3" w14:textId="7829DDE2" w:rsidR="00DE4DE6" w:rsidRPr="00524317" w:rsidRDefault="00E03AD6" w:rsidP="00630F11">
      <w:pPr>
        <w:pStyle w:val="ListParagraph"/>
        <w:widowControl/>
        <w:numPr>
          <w:ilvl w:val="0"/>
          <w:numId w:val="9"/>
        </w:numPr>
        <w:overflowPunct/>
        <w:autoSpaceDE/>
        <w:autoSpaceDN/>
        <w:adjustRightInd/>
        <w:ind w:left="426" w:right="142" w:hanging="426"/>
        <w:jc w:val="both"/>
        <w:rPr>
          <w:rFonts w:ascii="Calibri" w:hAnsi="Calibri" w:cs="Calibri"/>
          <w:b/>
        </w:rPr>
      </w:pPr>
      <w:r w:rsidRPr="00524317">
        <w:rPr>
          <w:rFonts w:ascii="Calibri" w:hAnsi="Calibri" w:cs="Calibri"/>
          <w:b/>
        </w:rPr>
        <w:t>Service delivery</w:t>
      </w:r>
    </w:p>
    <w:p w14:paraId="0FF10BA1" w14:textId="6BC4F730" w:rsidR="00B94364" w:rsidRPr="00524317" w:rsidRDefault="00B94364"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0B41FB3A" w14:textId="38978B6F" w:rsidR="00CE48E7" w:rsidRPr="00524317" w:rsidRDefault="00E03AD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It is vital to the smooth running of the s</w:t>
      </w:r>
      <w:r w:rsidR="00C378B6" w:rsidRPr="00524317">
        <w:rPr>
          <w:rFonts w:ascii="Calibri" w:hAnsi="Calibri" w:cs="Calibri"/>
          <w:bCs/>
          <w:lang w:eastAsia="en-US"/>
        </w:rPr>
        <w:t>chools and the viability of the C</w:t>
      </w:r>
      <w:r w:rsidRPr="00524317">
        <w:rPr>
          <w:rFonts w:ascii="Calibri" w:hAnsi="Calibri" w:cs="Calibri"/>
          <w:bCs/>
          <w:lang w:eastAsia="en-US"/>
        </w:rPr>
        <w:t xml:space="preserve">ontract that service is completed within the prescribed lunch periods. Lunch </w:t>
      </w:r>
      <w:r w:rsidR="00B94364" w:rsidRPr="00524317">
        <w:rPr>
          <w:rFonts w:ascii="Calibri" w:hAnsi="Calibri" w:cs="Calibri"/>
          <w:bCs/>
          <w:lang w:eastAsia="en-US"/>
        </w:rPr>
        <w:t xml:space="preserve">is currently </w:t>
      </w:r>
      <w:r w:rsidRPr="00524317">
        <w:rPr>
          <w:rFonts w:ascii="Calibri" w:hAnsi="Calibri" w:cs="Calibri"/>
          <w:bCs/>
          <w:lang w:eastAsia="en-US"/>
        </w:rPr>
        <w:t xml:space="preserve">served </w:t>
      </w:r>
      <w:r w:rsidR="003E0126" w:rsidRPr="00524317">
        <w:rPr>
          <w:rFonts w:ascii="Calibri" w:hAnsi="Calibri" w:cs="Calibri"/>
          <w:bCs/>
          <w:lang w:eastAsia="en-US"/>
        </w:rPr>
        <w:t xml:space="preserve">in staggered sittings </w:t>
      </w:r>
      <w:r w:rsidRPr="00524317">
        <w:rPr>
          <w:rFonts w:ascii="Calibri" w:hAnsi="Calibri" w:cs="Calibri"/>
          <w:bCs/>
          <w:lang w:eastAsia="en-US"/>
        </w:rPr>
        <w:t>b</w:t>
      </w:r>
      <w:r w:rsidR="00B37B56" w:rsidRPr="00524317">
        <w:rPr>
          <w:rFonts w:ascii="Calibri" w:hAnsi="Calibri" w:cs="Calibri"/>
          <w:bCs/>
          <w:lang w:eastAsia="en-US"/>
        </w:rPr>
        <w:t>etween 12.15</w:t>
      </w:r>
      <w:r w:rsidR="00B94364" w:rsidRPr="00524317">
        <w:rPr>
          <w:rFonts w:ascii="Calibri" w:hAnsi="Calibri" w:cs="Calibri"/>
          <w:bCs/>
          <w:lang w:eastAsia="en-US"/>
        </w:rPr>
        <w:t xml:space="preserve">pm and 1.15pm at Dulwich Hamlet and </w:t>
      </w:r>
      <w:r w:rsidR="00B37B56" w:rsidRPr="00524317">
        <w:rPr>
          <w:rFonts w:ascii="Calibri" w:hAnsi="Calibri" w:cs="Calibri"/>
          <w:bCs/>
          <w:lang w:eastAsia="en-US"/>
        </w:rPr>
        <w:t>11.40am and 1.00pm at t</w:t>
      </w:r>
      <w:r w:rsidR="00B94364" w:rsidRPr="00524317">
        <w:rPr>
          <w:rFonts w:ascii="Calibri" w:hAnsi="Calibri" w:cs="Calibri"/>
          <w:bCs/>
          <w:lang w:eastAsia="en-US"/>
        </w:rPr>
        <w:t>he Belham</w:t>
      </w:r>
      <w:r w:rsidR="00B37B56" w:rsidRPr="00524317">
        <w:rPr>
          <w:rFonts w:ascii="Calibri" w:hAnsi="Calibri" w:cs="Calibri"/>
          <w:bCs/>
          <w:lang w:eastAsia="en-US"/>
        </w:rPr>
        <w:t xml:space="preserve"> Primary</w:t>
      </w:r>
      <w:r w:rsidR="00B94364" w:rsidRPr="00524317">
        <w:rPr>
          <w:rFonts w:ascii="Calibri" w:hAnsi="Calibri" w:cs="Calibri"/>
          <w:bCs/>
          <w:lang w:eastAsia="en-US"/>
        </w:rPr>
        <w:t>.</w:t>
      </w:r>
      <w:r w:rsidRPr="00524317">
        <w:rPr>
          <w:rFonts w:ascii="Calibri" w:hAnsi="Calibri" w:cs="Calibri"/>
          <w:bCs/>
          <w:lang w:eastAsia="en-US"/>
        </w:rPr>
        <w:t xml:space="preserve"> </w:t>
      </w:r>
      <w:r w:rsidR="00B37B56" w:rsidRPr="00524317">
        <w:rPr>
          <w:rFonts w:ascii="Calibri" w:hAnsi="Calibri" w:cs="Calibri"/>
          <w:bCs/>
          <w:lang w:eastAsia="en-US"/>
        </w:rPr>
        <w:t xml:space="preserve">From September 2019 the Belham Primary will extend lunch service to a total of 1.5 hours; either 11.45am to 1.15pm or </w:t>
      </w:r>
      <w:r w:rsidR="00B37B56" w:rsidRPr="00524317">
        <w:rPr>
          <w:rFonts w:ascii="Calibri" w:hAnsi="Calibri" w:cs="Calibri"/>
          <w:bCs/>
          <w:lang w:eastAsia="en-US"/>
        </w:rPr>
        <w:lastRenderedPageBreak/>
        <w:t xml:space="preserve">11.30am to 1.00pm, timing tbc. </w:t>
      </w:r>
      <w:r w:rsidR="00CE48E7" w:rsidRPr="00524317">
        <w:rPr>
          <w:rFonts w:ascii="Calibri" w:hAnsi="Calibri" w:cs="Calibri"/>
          <w:bCs/>
          <w:lang w:eastAsia="en-US"/>
        </w:rPr>
        <w:t>It is important that all pupils have a full range of food choices and appropriate portion sizes regardless of the timing of their lunch sitting.</w:t>
      </w:r>
    </w:p>
    <w:p w14:paraId="61271C61" w14:textId="77777777" w:rsidR="00CE48E7" w:rsidRPr="00524317" w:rsidRDefault="00CE48E7"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0FD60DBB" w14:textId="671664BB" w:rsidR="00B94364" w:rsidRPr="00524317" w:rsidRDefault="00C378B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C</w:t>
      </w:r>
      <w:r w:rsidR="00E03AD6" w:rsidRPr="00524317">
        <w:rPr>
          <w:rFonts w:ascii="Calibri" w:hAnsi="Calibri" w:cs="Calibri"/>
          <w:bCs/>
          <w:lang w:eastAsia="en-US"/>
        </w:rPr>
        <w:t>ontractor must ensure that the service comme</w:t>
      </w:r>
      <w:r w:rsidR="003D2FA1" w:rsidRPr="00524317">
        <w:rPr>
          <w:rFonts w:ascii="Calibri" w:hAnsi="Calibri" w:cs="Calibri"/>
          <w:bCs/>
          <w:lang w:eastAsia="en-US"/>
        </w:rPr>
        <w:t>nces on time and that all service points are open and adequately manned throughout the service period or for as long as is required to ensure a fast and efficient s</w:t>
      </w:r>
      <w:r w:rsidRPr="00524317">
        <w:rPr>
          <w:rFonts w:ascii="Calibri" w:hAnsi="Calibri" w:cs="Calibri"/>
          <w:bCs/>
          <w:lang w:eastAsia="en-US"/>
        </w:rPr>
        <w:t>ervice of meals to pupils. The C</w:t>
      </w:r>
      <w:r w:rsidR="003D2FA1" w:rsidRPr="00524317">
        <w:rPr>
          <w:rFonts w:ascii="Calibri" w:hAnsi="Calibri" w:cs="Calibri"/>
          <w:bCs/>
          <w:lang w:eastAsia="en-US"/>
        </w:rPr>
        <w:t>ontractor will be required to ensure that adequate staff are available each day.</w:t>
      </w:r>
    </w:p>
    <w:p w14:paraId="191E3B89" w14:textId="77777777" w:rsidR="00C90E3C" w:rsidRPr="00524317" w:rsidRDefault="00C90E3C" w:rsidP="00C90E3C">
      <w:pPr>
        <w:widowControl/>
        <w:overflowPunct/>
        <w:autoSpaceDE/>
        <w:autoSpaceDN/>
        <w:adjustRightInd/>
        <w:spacing w:line="288" w:lineRule="atLeast"/>
        <w:ind w:right="142"/>
        <w:jc w:val="both"/>
        <w:textAlignment w:val="auto"/>
        <w:rPr>
          <w:rFonts w:ascii="Calibri" w:hAnsi="Calibri" w:cs="Calibri"/>
          <w:bCs/>
          <w:lang w:eastAsia="en-US"/>
        </w:rPr>
      </w:pPr>
    </w:p>
    <w:p w14:paraId="081A2275" w14:textId="310E656E" w:rsidR="003D2FA1" w:rsidRPr="00524317" w:rsidRDefault="003D2FA1" w:rsidP="00C90E3C">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 xml:space="preserve">There </w:t>
      </w:r>
      <w:r w:rsidR="00AD3ABB" w:rsidRPr="00524317">
        <w:rPr>
          <w:rFonts w:ascii="Calibri" w:hAnsi="Calibri" w:cs="Calibri"/>
          <w:bCs/>
          <w:lang w:eastAsia="en-US"/>
        </w:rPr>
        <w:t>may be occasion to vary the service times and this will be agre</w:t>
      </w:r>
      <w:r w:rsidR="00C378B6" w:rsidRPr="00524317">
        <w:rPr>
          <w:rFonts w:ascii="Calibri" w:hAnsi="Calibri" w:cs="Calibri"/>
          <w:bCs/>
          <w:lang w:eastAsia="en-US"/>
        </w:rPr>
        <w:t>ed with the C</w:t>
      </w:r>
      <w:r w:rsidR="001667B5" w:rsidRPr="00524317">
        <w:rPr>
          <w:rFonts w:ascii="Calibri" w:hAnsi="Calibri" w:cs="Calibri"/>
          <w:bCs/>
          <w:lang w:eastAsia="en-US"/>
        </w:rPr>
        <w:t xml:space="preserve">ontractor </w:t>
      </w:r>
      <w:r w:rsidR="00AD3ABB" w:rsidRPr="00524317">
        <w:rPr>
          <w:rFonts w:ascii="Calibri" w:hAnsi="Calibri" w:cs="Calibri"/>
          <w:bCs/>
          <w:lang w:eastAsia="en-US"/>
        </w:rPr>
        <w:t>in advance. Any planned permanent changes in service times will be</w:t>
      </w:r>
      <w:r w:rsidR="00C378B6" w:rsidRPr="00524317">
        <w:rPr>
          <w:rFonts w:ascii="Calibri" w:hAnsi="Calibri" w:cs="Calibri"/>
          <w:bCs/>
          <w:lang w:eastAsia="en-US"/>
        </w:rPr>
        <w:t xml:space="preserve"> discussed and agreed with the C</w:t>
      </w:r>
      <w:r w:rsidR="00AD3ABB" w:rsidRPr="00524317">
        <w:rPr>
          <w:rFonts w:ascii="Calibri" w:hAnsi="Calibri" w:cs="Calibri"/>
          <w:bCs/>
          <w:lang w:eastAsia="en-US"/>
        </w:rPr>
        <w:t>ontractor at least one term in advance. The Trus</w:t>
      </w:r>
      <w:r w:rsidR="00C378B6" w:rsidRPr="00524317">
        <w:rPr>
          <w:rFonts w:ascii="Calibri" w:hAnsi="Calibri" w:cs="Calibri"/>
          <w:bCs/>
          <w:lang w:eastAsia="en-US"/>
        </w:rPr>
        <w:t>t requires the Contractor</w:t>
      </w:r>
      <w:r w:rsidR="00AD3ABB" w:rsidRPr="00524317">
        <w:rPr>
          <w:rFonts w:ascii="Calibri" w:hAnsi="Calibri" w:cs="Calibri"/>
          <w:bCs/>
          <w:lang w:eastAsia="en-US"/>
        </w:rPr>
        <w:t xml:space="preserve"> to be responsive and flexible to any changes in the structure of the day as may be needed.</w:t>
      </w:r>
    </w:p>
    <w:p w14:paraId="4C8BFD05" w14:textId="77777777" w:rsidR="00377656" w:rsidRPr="00524317" w:rsidRDefault="00377656"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78F2D694" w14:textId="55D1BD6C" w:rsidR="00DE4DE6" w:rsidRPr="00524317" w:rsidRDefault="00B94364"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 xml:space="preserve">The Belham </w:t>
      </w:r>
      <w:r w:rsidR="00C378B6" w:rsidRPr="00524317">
        <w:rPr>
          <w:rFonts w:ascii="Calibri" w:hAnsi="Calibri" w:cs="Calibri"/>
          <w:bCs/>
          <w:lang w:eastAsia="en-US"/>
        </w:rPr>
        <w:t xml:space="preserve">Primary </w:t>
      </w:r>
      <w:r w:rsidRPr="00524317">
        <w:rPr>
          <w:rFonts w:ascii="Calibri" w:hAnsi="Calibri" w:cs="Calibri"/>
          <w:bCs/>
          <w:lang w:eastAsia="en-US"/>
        </w:rPr>
        <w:t xml:space="preserve">runs </w:t>
      </w:r>
      <w:r w:rsidR="004C0E11" w:rsidRPr="00524317">
        <w:rPr>
          <w:rFonts w:ascii="Calibri" w:hAnsi="Calibri" w:cs="Calibri"/>
          <w:bCs/>
          <w:lang w:eastAsia="en-US"/>
        </w:rPr>
        <w:t>pupil b</w:t>
      </w:r>
      <w:r w:rsidRPr="00524317">
        <w:rPr>
          <w:rFonts w:ascii="Calibri" w:hAnsi="Calibri" w:cs="Calibri"/>
          <w:bCs/>
          <w:lang w:eastAsia="en-US"/>
        </w:rPr>
        <w:t xml:space="preserve">reakfast and after school clubs </w:t>
      </w:r>
      <w:r w:rsidR="004C0E11" w:rsidRPr="00524317">
        <w:rPr>
          <w:rFonts w:ascii="Calibri" w:hAnsi="Calibri" w:cs="Calibri"/>
          <w:bCs/>
          <w:lang w:eastAsia="en-US"/>
        </w:rPr>
        <w:t>and utilises the school kitchen to provide meals for these services before 8.30am and from 3.30pm. Catering for these se</w:t>
      </w:r>
      <w:r w:rsidR="00C378B6" w:rsidRPr="00524317">
        <w:rPr>
          <w:rFonts w:ascii="Calibri" w:hAnsi="Calibri" w:cs="Calibri"/>
          <w:bCs/>
          <w:lang w:eastAsia="en-US"/>
        </w:rPr>
        <w:t>rvices is not included in this C</w:t>
      </w:r>
      <w:r w:rsidR="004C0E11" w:rsidRPr="00524317">
        <w:rPr>
          <w:rFonts w:ascii="Calibri" w:hAnsi="Calibri" w:cs="Calibri"/>
          <w:bCs/>
          <w:lang w:eastAsia="en-US"/>
        </w:rPr>
        <w:t>ontract.</w:t>
      </w:r>
    </w:p>
    <w:p w14:paraId="6A5CCA46" w14:textId="7FD6FA8E" w:rsidR="008662A0" w:rsidRPr="00524317" w:rsidRDefault="008662A0"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77E6DABE" w14:textId="41AEB6A9" w:rsidR="00BA088A" w:rsidRPr="00524317" w:rsidRDefault="008662A0" w:rsidP="008662A0">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S</w:t>
      </w:r>
      <w:r w:rsidR="00BA088A" w:rsidRPr="00524317">
        <w:rPr>
          <w:rFonts w:ascii="Calibri" w:hAnsi="Calibri" w:cs="Calibri"/>
          <w:b/>
          <w:bCs/>
        </w:rPr>
        <w:t>chool trips</w:t>
      </w:r>
    </w:p>
    <w:p w14:paraId="7BFD386C" w14:textId="27EC6C81" w:rsidR="008662A0" w:rsidRPr="00524317" w:rsidRDefault="008662A0" w:rsidP="008662A0">
      <w:pPr>
        <w:widowControl/>
        <w:overflowPunct/>
        <w:autoSpaceDE/>
        <w:autoSpaceDN/>
        <w:adjustRightInd/>
        <w:spacing w:line="288" w:lineRule="atLeast"/>
        <w:ind w:right="142"/>
        <w:jc w:val="both"/>
        <w:rPr>
          <w:rFonts w:ascii="Calibri" w:hAnsi="Calibri" w:cs="Calibri"/>
          <w:b/>
          <w:bCs/>
        </w:rPr>
      </w:pPr>
    </w:p>
    <w:p w14:paraId="340B4A42" w14:textId="4A910A6E" w:rsidR="008662A0" w:rsidRPr="00524317" w:rsidRDefault="008662A0" w:rsidP="008662A0">
      <w:pPr>
        <w:widowControl/>
        <w:overflowPunct/>
        <w:autoSpaceDE/>
        <w:autoSpaceDN/>
        <w:adjustRightInd/>
        <w:spacing w:line="288" w:lineRule="atLeast"/>
        <w:ind w:left="426" w:right="142"/>
        <w:jc w:val="both"/>
        <w:rPr>
          <w:rFonts w:ascii="Calibri" w:hAnsi="Calibri" w:cs="Calibri"/>
          <w:bCs/>
        </w:rPr>
      </w:pPr>
      <w:r w:rsidRPr="00524317">
        <w:rPr>
          <w:rFonts w:ascii="Calibri" w:hAnsi="Calibri" w:cs="Calibri"/>
          <w:bCs/>
        </w:rPr>
        <w:t>Any changes in the number of pupil meals due to school trips will be communicated to the Contractor in advance. Pupils in receipt of ‘Pupil Premium’ should be offered a packed lunch on trip days, to be provided by the Contractor at the same cost as the fixed price per meal. The number of packed lunches required will be provided to the Contractor in advance.</w:t>
      </w:r>
    </w:p>
    <w:p w14:paraId="58458F4B" w14:textId="1E1A9224" w:rsidR="00AD3ABB" w:rsidRPr="00524317" w:rsidRDefault="00AD3ABB"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10707B6B" w14:textId="450FEC5E" w:rsidR="00AD3ABB" w:rsidRPr="00524317" w:rsidRDefault="00AD3ABB"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Hospitality Catering</w:t>
      </w:r>
    </w:p>
    <w:p w14:paraId="0EEBA360" w14:textId="0AFE04D7" w:rsidR="00AD3ABB" w:rsidRPr="00524317" w:rsidRDefault="00AD3ABB" w:rsidP="00630F11">
      <w:pPr>
        <w:widowControl/>
        <w:overflowPunct/>
        <w:autoSpaceDE/>
        <w:autoSpaceDN/>
        <w:adjustRightInd/>
        <w:spacing w:line="288" w:lineRule="atLeast"/>
        <w:ind w:right="142"/>
        <w:jc w:val="both"/>
        <w:rPr>
          <w:rFonts w:ascii="Calibri" w:hAnsi="Calibri" w:cs="Calibri"/>
          <w:bCs/>
        </w:rPr>
      </w:pPr>
    </w:p>
    <w:p w14:paraId="4E0C56BD" w14:textId="36E27C5B" w:rsidR="00AD3ABB" w:rsidRPr="00524317" w:rsidRDefault="00AD3ABB"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Trust may on oc</w:t>
      </w:r>
      <w:r w:rsidR="00C378B6" w:rsidRPr="00524317">
        <w:rPr>
          <w:rFonts w:ascii="Calibri" w:hAnsi="Calibri" w:cs="Calibri"/>
          <w:bCs/>
          <w:lang w:eastAsia="en-US"/>
        </w:rPr>
        <w:t>casion require the C</w:t>
      </w:r>
      <w:r w:rsidR="008A5342" w:rsidRPr="00524317">
        <w:rPr>
          <w:rFonts w:ascii="Calibri" w:hAnsi="Calibri" w:cs="Calibri"/>
          <w:bCs/>
          <w:lang w:eastAsia="en-US"/>
        </w:rPr>
        <w:t>ontractor</w:t>
      </w:r>
      <w:r w:rsidRPr="00524317">
        <w:rPr>
          <w:rFonts w:ascii="Calibri" w:hAnsi="Calibri" w:cs="Calibri"/>
          <w:bCs/>
          <w:lang w:eastAsia="en-US"/>
        </w:rPr>
        <w:t xml:space="preserve"> to provide hospitality services to governor meetings, training events etc. Additional sums will be agreed in advance.</w:t>
      </w:r>
    </w:p>
    <w:p w14:paraId="7F73ACFC" w14:textId="681AD155" w:rsidR="00AD3ABB" w:rsidRPr="00524317" w:rsidRDefault="00AD3ABB" w:rsidP="00630F11">
      <w:pPr>
        <w:widowControl/>
        <w:overflowPunct/>
        <w:autoSpaceDE/>
        <w:autoSpaceDN/>
        <w:adjustRightInd/>
        <w:spacing w:line="288" w:lineRule="atLeast"/>
        <w:ind w:right="142"/>
        <w:jc w:val="both"/>
        <w:rPr>
          <w:rFonts w:ascii="Calibri" w:hAnsi="Calibri" w:cs="Calibri"/>
          <w:bCs/>
        </w:rPr>
      </w:pPr>
    </w:p>
    <w:p w14:paraId="67DDA236" w14:textId="60585E45" w:rsidR="00AD3ABB" w:rsidRPr="00524317" w:rsidRDefault="00AD3ABB"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Hire of Premises</w:t>
      </w:r>
    </w:p>
    <w:p w14:paraId="39255D80" w14:textId="77777777" w:rsidR="00AD3ABB" w:rsidRPr="00524317" w:rsidRDefault="00AD3ABB" w:rsidP="00630F11">
      <w:pPr>
        <w:pStyle w:val="ListParagraph"/>
        <w:widowControl/>
        <w:overflowPunct/>
        <w:autoSpaceDE/>
        <w:autoSpaceDN/>
        <w:adjustRightInd/>
        <w:spacing w:line="288" w:lineRule="atLeast"/>
        <w:ind w:left="426" w:right="142"/>
        <w:jc w:val="both"/>
        <w:rPr>
          <w:rFonts w:ascii="Calibri" w:hAnsi="Calibri" w:cs="Calibri"/>
          <w:b/>
          <w:bCs/>
        </w:rPr>
      </w:pPr>
    </w:p>
    <w:p w14:paraId="18F0CE05" w14:textId="5D9BC98A" w:rsidR="00AD3ABB" w:rsidRPr="00524317" w:rsidRDefault="00C378B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Belham Primary</w:t>
      </w:r>
      <w:r w:rsidR="00AD3ABB" w:rsidRPr="00524317">
        <w:rPr>
          <w:rFonts w:ascii="Calibri" w:hAnsi="Calibri" w:cs="Calibri"/>
          <w:bCs/>
          <w:lang w:eastAsia="en-US"/>
        </w:rPr>
        <w:t xml:space="preserve"> shall consider generating additional income by hiring out the catering facilities outside school hours. This would require a member of the catering </w:t>
      </w:r>
      <w:r w:rsidR="00533B53" w:rsidRPr="00524317">
        <w:rPr>
          <w:rFonts w:ascii="Calibri" w:hAnsi="Calibri" w:cs="Calibri"/>
          <w:bCs/>
          <w:lang w:eastAsia="en-US"/>
        </w:rPr>
        <w:t>team to be present throughout at cost to the school. At pres</w:t>
      </w:r>
      <w:r w:rsidRPr="00524317">
        <w:rPr>
          <w:rFonts w:ascii="Calibri" w:hAnsi="Calibri" w:cs="Calibri"/>
          <w:bCs/>
          <w:lang w:eastAsia="en-US"/>
        </w:rPr>
        <w:t>ent Dulwich Hamlet</w:t>
      </w:r>
      <w:r w:rsidR="00533B53" w:rsidRPr="00524317">
        <w:rPr>
          <w:rFonts w:ascii="Calibri" w:hAnsi="Calibri" w:cs="Calibri"/>
          <w:bCs/>
          <w:lang w:eastAsia="en-US"/>
        </w:rPr>
        <w:t xml:space="preserve"> does not hire out school premises but may wish to do so in future.</w:t>
      </w:r>
    </w:p>
    <w:p w14:paraId="2C363956" w14:textId="77777777" w:rsidR="00AD3ABB" w:rsidRPr="00524317" w:rsidRDefault="00AD3ABB"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6070CBE7" w14:textId="3ED60E77" w:rsidR="003E0126" w:rsidRPr="00524317" w:rsidRDefault="008F7BD3"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On occasion the Parent Teacher Associations</w:t>
      </w:r>
      <w:r w:rsidR="00533B53" w:rsidRPr="00524317">
        <w:rPr>
          <w:rFonts w:ascii="Calibri" w:hAnsi="Calibri" w:cs="Calibri"/>
          <w:bCs/>
          <w:lang w:eastAsia="en-US"/>
        </w:rPr>
        <w:t xml:space="preserve"> of either school</w:t>
      </w:r>
      <w:r w:rsidR="003B3260" w:rsidRPr="00524317">
        <w:rPr>
          <w:rFonts w:ascii="Calibri" w:hAnsi="Calibri" w:cs="Calibri"/>
          <w:bCs/>
          <w:lang w:eastAsia="en-US"/>
        </w:rPr>
        <w:t xml:space="preserve"> may </w:t>
      </w:r>
      <w:r w:rsidR="00AD3ABB" w:rsidRPr="00524317">
        <w:rPr>
          <w:rFonts w:ascii="Calibri" w:hAnsi="Calibri" w:cs="Calibri"/>
          <w:bCs/>
          <w:lang w:eastAsia="en-US"/>
        </w:rPr>
        <w:t xml:space="preserve">have access to </w:t>
      </w:r>
      <w:r w:rsidR="003B3260" w:rsidRPr="00524317">
        <w:rPr>
          <w:rFonts w:ascii="Calibri" w:hAnsi="Calibri" w:cs="Calibri"/>
          <w:bCs/>
          <w:lang w:eastAsia="en-US"/>
        </w:rPr>
        <w:t xml:space="preserve">the </w:t>
      </w:r>
      <w:r w:rsidRPr="00524317">
        <w:rPr>
          <w:rFonts w:ascii="Calibri" w:hAnsi="Calibri" w:cs="Calibri"/>
          <w:bCs/>
          <w:lang w:eastAsia="en-US"/>
        </w:rPr>
        <w:t>school kitchens</w:t>
      </w:r>
      <w:r w:rsidR="00AD3ABB" w:rsidRPr="00524317">
        <w:rPr>
          <w:rFonts w:ascii="Calibri" w:hAnsi="Calibri" w:cs="Calibri"/>
          <w:bCs/>
          <w:lang w:eastAsia="en-US"/>
        </w:rPr>
        <w:t xml:space="preserve"> and equipment</w:t>
      </w:r>
      <w:r w:rsidRPr="00524317">
        <w:rPr>
          <w:rFonts w:ascii="Calibri" w:hAnsi="Calibri" w:cs="Calibri"/>
          <w:bCs/>
          <w:lang w:eastAsia="en-US"/>
        </w:rPr>
        <w:t xml:space="preserve"> to </w:t>
      </w:r>
      <w:r w:rsidR="003B3260" w:rsidRPr="00524317">
        <w:rPr>
          <w:rFonts w:ascii="Calibri" w:hAnsi="Calibri" w:cs="Calibri"/>
          <w:bCs/>
          <w:lang w:eastAsia="en-US"/>
        </w:rPr>
        <w:t>prepare and serve food for school events</w:t>
      </w:r>
      <w:r w:rsidR="00E03AD6" w:rsidRPr="00524317">
        <w:rPr>
          <w:rFonts w:ascii="Calibri" w:hAnsi="Calibri" w:cs="Calibri"/>
          <w:bCs/>
          <w:lang w:eastAsia="en-US"/>
        </w:rPr>
        <w:t xml:space="preserve">. In such instances, </w:t>
      </w:r>
      <w:r w:rsidR="00956873" w:rsidRPr="00524317">
        <w:rPr>
          <w:rFonts w:ascii="Calibri" w:hAnsi="Calibri" w:cs="Calibri"/>
          <w:bCs/>
          <w:lang w:eastAsia="en-US"/>
        </w:rPr>
        <w:t xml:space="preserve">if deemed necessary, </w:t>
      </w:r>
      <w:r w:rsidR="00E03AD6" w:rsidRPr="00524317">
        <w:rPr>
          <w:rFonts w:ascii="Calibri" w:hAnsi="Calibri" w:cs="Calibri"/>
          <w:bCs/>
          <w:lang w:eastAsia="en-US"/>
        </w:rPr>
        <w:t>a member of the catering team</w:t>
      </w:r>
      <w:r w:rsidR="003B3260" w:rsidRPr="00524317">
        <w:rPr>
          <w:rFonts w:ascii="Calibri" w:hAnsi="Calibri" w:cs="Calibri"/>
          <w:bCs/>
          <w:lang w:eastAsia="en-US"/>
        </w:rPr>
        <w:t xml:space="preserve"> </w:t>
      </w:r>
      <w:r w:rsidR="00E03AD6" w:rsidRPr="00524317">
        <w:rPr>
          <w:rFonts w:ascii="Calibri" w:hAnsi="Calibri" w:cs="Calibri"/>
          <w:bCs/>
          <w:lang w:eastAsia="en-US"/>
        </w:rPr>
        <w:t xml:space="preserve">would be </w:t>
      </w:r>
      <w:r w:rsidR="00533B53" w:rsidRPr="00524317">
        <w:rPr>
          <w:rFonts w:ascii="Calibri" w:hAnsi="Calibri" w:cs="Calibri"/>
          <w:bCs/>
          <w:lang w:eastAsia="en-US"/>
        </w:rPr>
        <w:t>present throughout at cost to the school.</w:t>
      </w:r>
    </w:p>
    <w:p w14:paraId="5E5CE0B7" w14:textId="6D697058" w:rsidR="003E0126" w:rsidRPr="00524317" w:rsidRDefault="003E0126"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0107C14E" w14:textId="7CA61720" w:rsidR="003E0126" w:rsidRPr="00524317" w:rsidRDefault="003E0126"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Menus</w:t>
      </w:r>
    </w:p>
    <w:p w14:paraId="0AD22BDA" w14:textId="77777777" w:rsidR="003E0126" w:rsidRPr="00524317" w:rsidRDefault="003E0126" w:rsidP="00630F11">
      <w:pPr>
        <w:widowControl/>
        <w:overflowPunct/>
        <w:autoSpaceDE/>
        <w:autoSpaceDN/>
        <w:adjustRightInd/>
        <w:spacing w:line="288" w:lineRule="atLeast"/>
        <w:ind w:right="142"/>
        <w:jc w:val="both"/>
        <w:rPr>
          <w:rFonts w:ascii="Calibri" w:hAnsi="Calibri" w:cs="Calibri"/>
          <w:bCs/>
        </w:rPr>
      </w:pPr>
    </w:p>
    <w:p w14:paraId="4DC42DC2" w14:textId="15E99298" w:rsidR="00BB08A5" w:rsidRPr="00524317" w:rsidRDefault="00AE7C7C" w:rsidP="00853283">
      <w:pPr>
        <w:widowControl/>
        <w:overflowPunct/>
        <w:autoSpaceDE/>
        <w:autoSpaceDN/>
        <w:adjustRightInd/>
        <w:spacing w:line="288" w:lineRule="atLeast"/>
        <w:ind w:left="426" w:right="142"/>
        <w:jc w:val="both"/>
        <w:textAlignment w:val="auto"/>
        <w:rPr>
          <w:rFonts w:ascii="Calibri" w:hAnsi="Calibri" w:cs="Calibri"/>
          <w:lang w:eastAsia="en-US"/>
        </w:rPr>
      </w:pPr>
      <w:r w:rsidRPr="00524317">
        <w:rPr>
          <w:rFonts w:ascii="Calibri" w:hAnsi="Calibri" w:cs="Calibri"/>
          <w:lang w:eastAsia="en-US"/>
        </w:rPr>
        <w:t xml:space="preserve">Menus shall be presented, revisions made, and agreed prior to implementation. </w:t>
      </w:r>
      <w:r w:rsidR="00791F95" w:rsidRPr="00524317">
        <w:rPr>
          <w:rFonts w:ascii="Calibri" w:hAnsi="Calibri" w:cs="Calibri"/>
          <w:lang w:eastAsia="en-US"/>
        </w:rPr>
        <w:t xml:space="preserve">Requirements may differ slightly between the two schools and both Heads of School shall be consulted. </w:t>
      </w:r>
      <w:r w:rsidRPr="00524317">
        <w:rPr>
          <w:rFonts w:ascii="Calibri" w:hAnsi="Calibri" w:cs="Calibri"/>
          <w:lang w:eastAsia="en-US"/>
        </w:rPr>
        <w:t>The following must be considered when menu planning:</w:t>
      </w:r>
    </w:p>
    <w:p w14:paraId="6C11EF86" w14:textId="4F363819" w:rsidR="00AE7C7C" w:rsidRPr="00524317" w:rsidRDefault="00AE7C7C" w:rsidP="00853283">
      <w:pPr>
        <w:widowControl/>
        <w:overflowPunct/>
        <w:autoSpaceDE/>
        <w:autoSpaceDN/>
        <w:adjustRightInd/>
        <w:spacing w:line="288" w:lineRule="atLeast"/>
        <w:ind w:left="426" w:right="142"/>
        <w:jc w:val="both"/>
        <w:textAlignment w:val="auto"/>
        <w:rPr>
          <w:rFonts w:ascii="Calibri" w:hAnsi="Calibri" w:cs="Calibri"/>
          <w:lang w:eastAsia="en-US"/>
        </w:rPr>
      </w:pPr>
    </w:p>
    <w:p w14:paraId="6E1301C7" w14:textId="42A2DFDC"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Focus is to be given to healthy and nutritional dishes</w:t>
      </w:r>
    </w:p>
    <w:p w14:paraId="07B00AE7" w14:textId="59B0FA55" w:rsidR="00AE7C7C" w:rsidRPr="00524317" w:rsidRDefault="00533B5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The nutritional balance</w:t>
      </w:r>
      <w:r w:rsidR="00AE7C7C" w:rsidRPr="00524317">
        <w:rPr>
          <w:rFonts w:ascii="Calibri" w:hAnsi="Calibri" w:cs="Calibri"/>
        </w:rPr>
        <w:t xml:space="preserve"> of the menu must be evidenced</w:t>
      </w:r>
    </w:p>
    <w:p w14:paraId="7580856A" w14:textId="687B1D3A" w:rsidR="00184DE0" w:rsidRPr="00524317" w:rsidRDefault="00184DE0"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Portion sizes consistent and age appropriate as detailed in the government’s School Food Standards</w:t>
      </w:r>
    </w:p>
    <w:p w14:paraId="480EE6D8" w14:textId="1BB5616F"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A good variety of textures, flavours and colours</w:t>
      </w:r>
    </w:p>
    <w:p w14:paraId="7B12D676" w14:textId="4A1A1A84"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 xml:space="preserve">Vegetarian options </w:t>
      </w:r>
      <w:r w:rsidR="00533B53" w:rsidRPr="00524317">
        <w:rPr>
          <w:rFonts w:ascii="Calibri" w:hAnsi="Calibri" w:cs="Calibri"/>
        </w:rPr>
        <w:t xml:space="preserve">shall be </w:t>
      </w:r>
      <w:r w:rsidRPr="00524317">
        <w:rPr>
          <w:rFonts w:ascii="Calibri" w:hAnsi="Calibri" w:cs="Calibri"/>
        </w:rPr>
        <w:t>available every day</w:t>
      </w:r>
    </w:p>
    <w:p w14:paraId="1CBA716B" w14:textId="77777777"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Dietary restrictions must be catered for</w:t>
      </w:r>
    </w:p>
    <w:p w14:paraId="379DD5C9" w14:textId="053A0938"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A salad bar with a good variety of salads shall be available each day</w:t>
      </w:r>
    </w:p>
    <w:p w14:paraId="1E804CDD" w14:textId="39A73FFD" w:rsidR="00956873" w:rsidRPr="00524317" w:rsidRDefault="0095687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Jacket potatoes and sandwiches should be available each day</w:t>
      </w:r>
    </w:p>
    <w:p w14:paraId="1867A1B7" w14:textId="3773191A" w:rsidR="00AE7C7C" w:rsidRPr="00524317" w:rsidRDefault="00533B5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Desserts with a high sugar and/or fat content shall</w:t>
      </w:r>
      <w:r w:rsidR="00AE7C7C" w:rsidRPr="00524317">
        <w:rPr>
          <w:rFonts w:ascii="Calibri" w:hAnsi="Calibri" w:cs="Calibri"/>
        </w:rPr>
        <w:t xml:space="preserve"> be kept to a minimum</w:t>
      </w:r>
    </w:p>
    <w:p w14:paraId="5D497A27" w14:textId="18AE0FEA"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Seasonality</w:t>
      </w:r>
    </w:p>
    <w:p w14:paraId="68A533E3" w14:textId="7B9D8878"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Fresh food in preference to frozen, dried or tinned</w:t>
      </w:r>
    </w:p>
    <w:p w14:paraId="65894B71" w14:textId="312507F6"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Freshly prepared food in preference to ready-made</w:t>
      </w:r>
    </w:p>
    <w:p w14:paraId="3491E636" w14:textId="5C4A5BBC" w:rsidR="00E17391"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The use of fresh fruit and vegetables as often as possible</w:t>
      </w:r>
    </w:p>
    <w:p w14:paraId="2BAE307C" w14:textId="033C261E" w:rsidR="00667AB9" w:rsidRPr="00524317" w:rsidRDefault="00667AB9"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Bread should be freshly baked on site</w:t>
      </w:r>
    </w:p>
    <w:p w14:paraId="74AF2CEC" w14:textId="35C978B4" w:rsidR="00AE7C7C" w:rsidRPr="00AE7C7C"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The use of ethically-produced foods such as Fairtrade and free-range</w:t>
      </w:r>
    </w:p>
    <w:p w14:paraId="75E9E504" w14:textId="00449393" w:rsidR="00AE7C7C"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UK farmed produce wherever possible</w:t>
      </w:r>
    </w:p>
    <w:p w14:paraId="61DE1B48" w14:textId="264481F4" w:rsidR="00AE7C7C" w:rsidRDefault="005400BD"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 xml:space="preserve">Local </w:t>
      </w:r>
      <w:r w:rsidR="00AE7C7C">
        <w:rPr>
          <w:rFonts w:ascii="Calibri" w:hAnsi="Calibri" w:cs="Calibri"/>
        </w:rPr>
        <w:t>produce wherever possible</w:t>
      </w:r>
      <w:r w:rsidR="00184DE0">
        <w:rPr>
          <w:rFonts w:ascii="Calibri" w:hAnsi="Calibri" w:cs="Calibri"/>
        </w:rPr>
        <w:t>, ensuring best value for money</w:t>
      </w:r>
    </w:p>
    <w:p w14:paraId="334136AC" w14:textId="7673B852" w:rsidR="00BA2113" w:rsidRPr="00660BEE" w:rsidRDefault="00791F95" w:rsidP="00956873">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660BEE">
        <w:rPr>
          <w:rFonts w:ascii="Calibri" w:hAnsi="Calibri" w:cs="Calibri"/>
        </w:rPr>
        <w:t>N</w:t>
      </w:r>
      <w:r w:rsidR="00956873" w:rsidRPr="00660BEE">
        <w:rPr>
          <w:rFonts w:ascii="Calibri" w:hAnsi="Calibri" w:cs="Calibri"/>
        </w:rPr>
        <w:t>ut</w:t>
      </w:r>
      <w:r w:rsidR="00BA2113" w:rsidRPr="00660BEE">
        <w:rPr>
          <w:rFonts w:ascii="Calibri" w:hAnsi="Calibri" w:cs="Calibri"/>
        </w:rPr>
        <w:t>s</w:t>
      </w:r>
      <w:r w:rsidRPr="00660BEE">
        <w:rPr>
          <w:rFonts w:ascii="Calibri" w:hAnsi="Calibri" w:cs="Calibri"/>
        </w:rPr>
        <w:t>, pork</w:t>
      </w:r>
      <w:r w:rsidR="00BA2113" w:rsidRPr="00660BEE">
        <w:rPr>
          <w:rFonts w:ascii="Calibri" w:hAnsi="Calibri" w:cs="Calibri"/>
        </w:rPr>
        <w:t xml:space="preserve"> </w:t>
      </w:r>
      <w:r w:rsidR="00956873" w:rsidRPr="00660BEE">
        <w:rPr>
          <w:rFonts w:ascii="Calibri" w:hAnsi="Calibri" w:cs="Calibri"/>
        </w:rPr>
        <w:t xml:space="preserve">and halal meat </w:t>
      </w:r>
      <w:r w:rsidR="00BA2113" w:rsidRPr="00660BEE">
        <w:rPr>
          <w:rFonts w:ascii="Calibri" w:hAnsi="Calibri" w:cs="Calibri"/>
        </w:rPr>
        <w:t>are excluded from all school menus</w:t>
      </w:r>
    </w:p>
    <w:p w14:paraId="713C087D" w14:textId="32E65636" w:rsidR="007F72C6" w:rsidRPr="00F454C8" w:rsidRDefault="00F15797"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F15797">
        <w:rPr>
          <w:rFonts w:ascii="Calibri" w:hAnsi="Calibri" w:cs="Calibri"/>
        </w:rPr>
        <w:t>The Trust’s desire to eliminate excessive packaging including single-use plastics</w:t>
      </w:r>
    </w:p>
    <w:p w14:paraId="45D7BD99" w14:textId="77777777" w:rsidR="00F454C8" w:rsidRDefault="00F454C8" w:rsidP="00853283">
      <w:pPr>
        <w:widowControl/>
        <w:overflowPunct/>
        <w:autoSpaceDE/>
        <w:autoSpaceDN/>
        <w:adjustRightInd/>
        <w:spacing w:line="288" w:lineRule="atLeast"/>
        <w:ind w:left="426" w:right="142"/>
        <w:jc w:val="both"/>
        <w:rPr>
          <w:rFonts w:ascii="Calibri" w:hAnsi="Calibri" w:cs="Calibri"/>
        </w:rPr>
      </w:pPr>
    </w:p>
    <w:p w14:paraId="18258927" w14:textId="4FECADE3" w:rsidR="007F72C6" w:rsidRPr="007F72C6" w:rsidRDefault="007F72C6" w:rsidP="00853283">
      <w:pPr>
        <w:widowControl/>
        <w:overflowPunct/>
        <w:autoSpaceDE/>
        <w:autoSpaceDN/>
        <w:adjustRightInd/>
        <w:spacing w:line="288" w:lineRule="atLeast"/>
        <w:ind w:left="426" w:right="142"/>
        <w:jc w:val="both"/>
        <w:rPr>
          <w:rFonts w:ascii="Calibri" w:hAnsi="Calibri" w:cs="Calibri"/>
        </w:rPr>
      </w:pPr>
      <w:r w:rsidRPr="007F72C6">
        <w:rPr>
          <w:rFonts w:ascii="Calibri" w:hAnsi="Calibri" w:cs="Calibri"/>
        </w:rPr>
        <w:t>Any seasonal or other changes to menus must be provided in advance for the Trust’s approval and for circulation.</w:t>
      </w:r>
    </w:p>
    <w:p w14:paraId="04025300" w14:textId="0152FCEA" w:rsidR="007D76DD" w:rsidRDefault="007D76DD" w:rsidP="00630F11">
      <w:pPr>
        <w:widowControl/>
        <w:overflowPunct/>
        <w:autoSpaceDE/>
        <w:autoSpaceDN/>
        <w:adjustRightInd/>
        <w:spacing w:line="288" w:lineRule="atLeast"/>
        <w:ind w:right="142"/>
        <w:jc w:val="both"/>
        <w:rPr>
          <w:rFonts w:ascii="Calibri" w:hAnsi="Calibri" w:cs="Calibri"/>
        </w:rPr>
      </w:pPr>
    </w:p>
    <w:p w14:paraId="0CE1CC06" w14:textId="62365F2A" w:rsidR="00AE7C7C" w:rsidRDefault="00EA1929"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rPr>
      </w:pPr>
      <w:r w:rsidRPr="00EA1929">
        <w:rPr>
          <w:rFonts w:ascii="Calibri" w:hAnsi="Calibri" w:cs="Calibri"/>
          <w:b/>
        </w:rPr>
        <w:t>Food purchasing policy</w:t>
      </w:r>
    </w:p>
    <w:p w14:paraId="5AEDAA7E" w14:textId="01FF71DD" w:rsidR="00EA1929" w:rsidRDefault="00EA1929" w:rsidP="00630F11">
      <w:pPr>
        <w:widowControl/>
        <w:overflowPunct/>
        <w:autoSpaceDE/>
        <w:autoSpaceDN/>
        <w:adjustRightInd/>
        <w:spacing w:line="288" w:lineRule="atLeast"/>
        <w:ind w:right="142"/>
        <w:jc w:val="both"/>
        <w:rPr>
          <w:rFonts w:ascii="Calibri" w:hAnsi="Calibri" w:cs="Calibri"/>
          <w:b/>
        </w:rPr>
      </w:pPr>
    </w:p>
    <w:p w14:paraId="3FBFCE94" w14:textId="5C6DBBDA" w:rsidR="00EA1929" w:rsidRDefault="00C378B6" w:rsidP="00853283">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A1929">
        <w:rPr>
          <w:rFonts w:ascii="Calibri" w:hAnsi="Calibri" w:cs="Calibri"/>
        </w:rPr>
        <w:t>ontractor shall ensure that food provenance, environmental standards, sustainability, quality and safety should be considered with all buying decisions.</w:t>
      </w:r>
      <w:r w:rsidR="00BE24BE">
        <w:rPr>
          <w:rFonts w:ascii="Calibri" w:hAnsi="Calibri" w:cs="Calibri"/>
        </w:rPr>
        <w:t xml:space="preserve"> A list of the suppliers used should be provided to the Trust.</w:t>
      </w:r>
      <w:r w:rsidR="007F72C6">
        <w:rPr>
          <w:rFonts w:ascii="Calibri" w:hAnsi="Calibri" w:cs="Calibri"/>
        </w:rPr>
        <w:t xml:space="preserve"> The T</w:t>
      </w:r>
      <w:r>
        <w:rPr>
          <w:rFonts w:ascii="Calibri" w:hAnsi="Calibri" w:cs="Calibri"/>
        </w:rPr>
        <w:t>rust is keen that the C</w:t>
      </w:r>
      <w:r w:rsidR="007F72C6">
        <w:rPr>
          <w:rFonts w:ascii="Calibri" w:hAnsi="Calibri" w:cs="Calibri"/>
        </w:rPr>
        <w:t>ontractor sources local produce wherever possible and cost efficient to do so.</w:t>
      </w:r>
    </w:p>
    <w:p w14:paraId="5A1499C5" w14:textId="2EE6B645" w:rsidR="00184DE0" w:rsidRDefault="00184DE0" w:rsidP="00630F11">
      <w:pPr>
        <w:widowControl/>
        <w:overflowPunct/>
        <w:autoSpaceDE/>
        <w:autoSpaceDN/>
        <w:adjustRightInd/>
        <w:spacing w:line="288" w:lineRule="atLeast"/>
        <w:ind w:right="142"/>
        <w:jc w:val="both"/>
        <w:rPr>
          <w:rFonts w:ascii="Calibri" w:hAnsi="Calibri" w:cs="Calibri"/>
        </w:rPr>
      </w:pPr>
    </w:p>
    <w:p w14:paraId="63EB325B" w14:textId="0E412131" w:rsidR="00184DE0" w:rsidRDefault="00184DE0"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rPr>
      </w:pPr>
      <w:r w:rsidRPr="007F72C6">
        <w:rPr>
          <w:rFonts w:ascii="Calibri" w:hAnsi="Calibri" w:cs="Calibri"/>
          <w:b/>
        </w:rPr>
        <w:t>Pupil</w:t>
      </w:r>
      <w:r w:rsidR="00791F95">
        <w:rPr>
          <w:rFonts w:ascii="Calibri" w:hAnsi="Calibri" w:cs="Calibri"/>
          <w:b/>
        </w:rPr>
        <w:t>, staff</w:t>
      </w:r>
      <w:r w:rsidRPr="007F72C6">
        <w:rPr>
          <w:rFonts w:ascii="Calibri" w:hAnsi="Calibri" w:cs="Calibri"/>
          <w:b/>
        </w:rPr>
        <w:t xml:space="preserve"> and parental engagement</w:t>
      </w:r>
    </w:p>
    <w:p w14:paraId="55E9C569" w14:textId="2431FD00" w:rsidR="007F72C6" w:rsidRPr="007F72C6" w:rsidRDefault="007F72C6" w:rsidP="00853283">
      <w:pPr>
        <w:widowControl/>
        <w:overflowPunct/>
        <w:autoSpaceDE/>
        <w:autoSpaceDN/>
        <w:adjustRightInd/>
        <w:spacing w:line="288" w:lineRule="atLeast"/>
        <w:ind w:left="426" w:right="142"/>
        <w:jc w:val="both"/>
        <w:rPr>
          <w:rFonts w:ascii="Calibri" w:hAnsi="Calibri" w:cs="Calibri"/>
        </w:rPr>
      </w:pPr>
    </w:p>
    <w:p w14:paraId="2CC3ABB0" w14:textId="31F1D830" w:rsidR="007F72C6" w:rsidRPr="007F72C6" w:rsidRDefault="00C378B6" w:rsidP="00853283">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7F72C6">
        <w:rPr>
          <w:rFonts w:ascii="Calibri" w:hAnsi="Calibri" w:cs="Calibri"/>
        </w:rPr>
        <w:t>ontractor shall</w:t>
      </w:r>
      <w:r w:rsidR="007F72C6" w:rsidRPr="007F72C6">
        <w:rPr>
          <w:rFonts w:ascii="Calibri" w:hAnsi="Calibri" w:cs="Calibri"/>
        </w:rPr>
        <w:t xml:space="preserve"> be willing to both participate in and initiate engagement with pupils, parents and staff to introduce new menus and encoura</w:t>
      </w:r>
      <w:r w:rsidR="00CE48E7">
        <w:rPr>
          <w:rFonts w:ascii="Calibri" w:hAnsi="Calibri" w:cs="Calibri"/>
        </w:rPr>
        <w:t xml:space="preserve">ge healthy choices. </w:t>
      </w:r>
      <w:r w:rsidR="00CE48E7" w:rsidRPr="00660BEE">
        <w:rPr>
          <w:rFonts w:ascii="Calibri" w:hAnsi="Calibri" w:cs="Calibri"/>
        </w:rPr>
        <w:t xml:space="preserve">Consideration should be given to the difference in the age range of pupils </w:t>
      </w:r>
      <w:r w:rsidR="00D21B54" w:rsidRPr="00660BEE">
        <w:rPr>
          <w:rFonts w:ascii="Calibri" w:hAnsi="Calibri" w:cs="Calibri"/>
        </w:rPr>
        <w:t xml:space="preserve">at primary and junior, </w:t>
      </w:r>
      <w:r w:rsidR="00CE48E7" w:rsidRPr="00660BEE">
        <w:rPr>
          <w:rFonts w:ascii="Calibri" w:hAnsi="Calibri" w:cs="Calibri"/>
        </w:rPr>
        <w:t xml:space="preserve">and </w:t>
      </w:r>
      <w:r w:rsidR="00D21B54" w:rsidRPr="00660BEE">
        <w:rPr>
          <w:rFonts w:ascii="Calibri" w:hAnsi="Calibri" w:cs="Calibri"/>
        </w:rPr>
        <w:t>engagement aimed appropriately.</w:t>
      </w:r>
    </w:p>
    <w:p w14:paraId="1CA81F06" w14:textId="77777777" w:rsidR="00184DE0" w:rsidRPr="00184DE0" w:rsidRDefault="00184DE0" w:rsidP="00630F11">
      <w:pPr>
        <w:pStyle w:val="ListParagraph"/>
        <w:widowControl/>
        <w:overflowPunct/>
        <w:autoSpaceDE/>
        <w:autoSpaceDN/>
        <w:adjustRightInd/>
        <w:spacing w:line="288" w:lineRule="atLeast"/>
        <w:ind w:right="142"/>
        <w:jc w:val="both"/>
        <w:rPr>
          <w:rFonts w:ascii="Calibri" w:hAnsi="Calibri" w:cs="Calibri"/>
        </w:rPr>
      </w:pPr>
    </w:p>
    <w:p w14:paraId="73E83CE9" w14:textId="77777777" w:rsidR="008662A0" w:rsidRDefault="008662A0" w:rsidP="00630F11">
      <w:pPr>
        <w:widowControl/>
        <w:overflowPunct/>
        <w:autoSpaceDE/>
        <w:autoSpaceDN/>
        <w:adjustRightInd/>
        <w:spacing w:line="288" w:lineRule="atLeast"/>
        <w:ind w:right="142"/>
        <w:jc w:val="both"/>
        <w:rPr>
          <w:rFonts w:ascii="Calibri" w:hAnsi="Calibri" w:cs="Calibri"/>
        </w:rPr>
      </w:pPr>
    </w:p>
    <w:p w14:paraId="450B953A" w14:textId="14F41C24" w:rsidR="00EA1929" w:rsidRPr="004A1A7E" w:rsidRDefault="00EA1929" w:rsidP="00630F11">
      <w:pPr>
        <w:widowControl/>
        <w:overflowPunct/>
        <w:autoSpaceDE/>
        <w:autoSpaceDN/>
        <w:adjustRightInd/>
        <w:spacing w:line="288" w:lineRule="atLeast"/>
        <w:ind w:right="142"/>
        <w:jc w:val="both"/>
        <w:rPr>
          <w:rFonts w:ascii="Calibri" w:hAnsi="Calibri" w:cs="Calibri"/>
          <w:b/>
          <w:u w:val="single"/>
        </w:rPr>
      </w:pPr>
      <w:r w:rsidRPr="004A1A7E">
        <w:rPr>
          <w:rFonts w:ascii="Calibri" w:hAnsi="Calibri" w:cs="Calibri"/>
          <w:b/>
          <w:u w:val="single"/>
        </w:rPr>
        <w:lastRenderedPageBreak/>
        <w:t>Section 4.   Contractor responsibilities</w:t>
      </w:r>
    </w:p>
    <w:p w14:paraId="152E6F0B" w14:textId="4EA05C2F" w:rsidR="005400BD" w:rsidRDefault="005400BD" w:rsidP="00630F11">
      <w:pPr>
        <w:widowControl/>
        <w:overflowPunct/>
        <w:autoSpaceDE/>
        <w:autoSpaceDN/>
        <w:adjustRightInd/>
        <w:spacing w:line="288" w:lineRule="atLeast"/>
        <w:ind w:right="142"/>
        <w:jc w:val="both"/>
        <w:rPr>
          <w:rFonts w:ascii="Calibri" w:hAnsi="Calibri" w:cs="Calibri"/>
          <w:b/>
        </w:rPr>
      </w:pPr>
    </w:p>
    <w:p w14:paraId="2EF41968" w14:textId="47DF7D18" w:rsidR="00EA1929" w:rsidRDefault="00967CB2" w:rsidP="00853283">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853283">
        <w:rPr>
          <w:rFonts w:ascii="Calibri" w:hAnsi="Calibri" w:cs="Calibri"/>
          <w:b/>
        </w:rPr>
        <w:t>Equipment</w:t>
      </w:r>
    </w:p>
    <w:p w14:paraId="63CEDA5B" w14:textId="77777777" w:rsidR="00853283" w:rsidRP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CC6C361" w14:textId="4ED8F709" w:rsid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Contractors should familiarise themselves with the equipment during their site visit and advise in their tender documents any matters which would prevent them providing a catering service</w:t>
      </w:r>
    </w:p>
    <w:p w14:paraId="1AE9D10E" w14:textId="77777777" w:rsid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p>
    <w:p w14:paraId="4644EB28" w14:textId="24A55AEC" w:rsidR="005400BD" w:rsidRP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r w:rsidRPr="005400BD">
        <w:rPr>
          <w:rFonts w:ascii="Calibri" w:hAnsi="Calibri" w:cs="Calibri"/>
        </w:rPr>
        <w:t>Pr</w:t>
      </w:r>
      <w:r w:rsidR="00C378B6">
        <w:rPr>
          <w:rFonts w:ascii="Calibri" w:hAnsi="Calibri" w:cs="Calibri"/>
        </w:rPr>
        <w:t>ior to the commencement of the C</w:t>
      </w:r>
      <w:r w:rsidRPr="005400BD">
        <w:rPr>
          <w:rFonts w:ascii="Calibri" w:hAnsi="Calibri" w:cs="Calibri"/>
        </w:rPr>
        <w:t>ontract an inventory of all equipment will b</w:t>
      </w:r>
      <w:r w:rsidR="00C378B6">
        <w:rPr>
          <w:rFonts w:ascii="Calibri" w:hAnsi="Calibri" w:cs="Calibri"/>
        </w:rPr>
        <w:t>e taken and agreed by the Trust and the C</w:t>
      </w:r>
      <w:r w:rsidRPr="005400BD">
        <w:rPr>
          <w:rFonts w:ascii="Calibri" w:hAnsi="Calibri" w:cs="Calibri"/>
        </w:rPr>
        <w:t>ontractor.</w:t>
      </w:r>
      <w:r w:rsidR="00967CB2">
        <w:rPr>
          <w:rFonts w:ascii="Calibri" w:hAnsi="Calibri" w:cs="Calibri"/>
        </w:rPr>
        <w:t xml:space="preserve"> The Trust is responsible for </w:t>
      </w:r>
      <w:r w:rsidR="00C378B6">
        <w:rPr>
          <w:rFonts w:ascii="Calibri" w:hAnsi="Calibri" w:cs="Calibri"/>
        </w:rPr>
        <w:t>servicing and maintenance. The C</w:t>
      </w:r>
      <w:r w:rsidR="00967CB2">
        <w:rPr>
          <w:rFonts w:ascii="Calibri" w:hAnsi="Calibri" w:cs="Calibri"/>
        </w:rPr>
        <w:t>ontractor will be liable for the cost of breakdowns if arising from inappropriate use.</w:t>
      </w:r>
    </w:p>
    <w:p w14:paraId="06A8A18D" w14:textId="77777777" w:rsidR="005400BD" w:rsidRPr="005400BD" w:rsidRDefault="005400BD" w:rsidP="00853283">
      <w:pPr>
        <w:widowControl/>
        <w:overflowPunct/>
        <w:autoSpaceDE/>
        <w:autoSpaceDN/>
        <w:adjustRightInd/>
        <w:spacing w:line="288" w:lineRule="atLeast"/>
        <w:ind w:left="426" w:right="142"/>
        <w:jc w:val="both"/>
        <w:rPr>
          <w:rFonts w:ascii="Calibri" w:hAnsi="Calibri" w:cs="Calibri"/>
          <w:b/>
        </w:rPr>
      </w:pPr>
    </w:p>
    <w:p w14:paraId="5A3C5C9D" w14:textId="697FC24D" w:rsidR="00967CB2" w:rsidRDefault="00C378B6" w:rsidP="009F67E5">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A1929">
        <w:rPr>
          <w:rFonts w:ascii="Calibri" w:hAnsi="Calibri" w:cs="Calibri"/>
        </w:rPr>
        <w:t>ontractor shall be responsible for:</w:t>
      </w:r>
    </w:p>
    <w:p w14:paraId="624E194B" w14:textId="77777777" w:rsidR="009F67E5" w:rsidRPr="009F67E5" w:rsidRDefault="009F67E5" w:rsidP="009F67E5">
      <w:pPr>
        <w:pStyle w:val="ListParagraph"/>
        <w:widowControl/>
        <w:overflowPunct/>
        <w:autoSpaceDE/>
        <w:autoSpaceDN/>
        <w:adjustRightInd/>
        <w:spacing w:line="288" w:lineRule="atLeast"/>
        <w:ind w:left="426" w:right="142"/>
        <w:jc w:val="both"/>
        <w:rPr>
          <w:rFonts w:ascii="Calibri" w:hAnsi="Calibri" w:cs="Calibri"/>
        </w:rPr>
      </w:pPr>
    </w:p>
    <w:p w14:paraId="0A9F2D49" w14:textId="278118CE" w:rsidR="005400BD"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rPr>
      </w:pPr>
      <w:r>
        <w:rPr>
          <w:rFonts w:ascii="Calibri" w:hAnsi="Calibri" w:cs="Calibri"/>
        </w:rPr>
        <w:t>Taking reasonable care of all equipment in accordance with manufacturer’s instructions</w:t>
      </w:r>
    </w:p>
    <w:p w14:paraId="1EA14DFC" w14:textId="77777777" w:rsidR="009F67E5" w:rsidRPr="009F67E5" w:rsidRDefault="009F67E5" w:rsidP="009F67E5">
      <w:pPr>
        <w:widowControl/>
        <w:overflowPunct/>
        <w:autoSpaceDE/>
        <w:autoSpaceDN/>
        <w:adjustRightInd/>
        <w:spacing w:line="288" w:lineRule="atLeast"/>
        <w:ind w:left="426" w:right="142"/>
        <w:jc w:val="both"/>
        <w:rPr>
          <w:rFonts w:ascii="Calibri" w:hAnsi="Calibri" w:cs="Calibri"/>
        </w:rPr>
      </w:pPr>
    </w:p>
    <w:p w14:paraId="6915BC45" w14:textId="372CCEC0" w:rsidR="005400BD"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rPr>
      </w:pPr>
      <w:r>
        <w:rPr>
          <w:rFonts w:ascii="Calibri" w:hAnsi="Calibri" w:cs="Calibri"/>
        </w:rPr>
        <w:t>Reporting breakdowns directly to the school</w:t>
      </w:r>
    </w:p>
    <w:p w14:paraId="4D0468DA" w14:textId="54A38FF7"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7AAD9B2A" w14:textId="195B5AC5" w:rsidR="00967CB2" w:rsidRPr="00D15C4A"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b/>
        </w:rPr>
      </w:pPr>
      <w:r>
        <w:rPr>
          <w:rFonts w:ascii="Calibri" w:hAnsi="Calibri" w:cs="Calibri"/>
        </w:rPr>
        <w:t>Providing a rolling replacement plan for the equipment – establishing the age of each piece, lifespan and replacement cost</w:t>
      </w:r>
    </w:p>
    <w:p w14:paraId="3231221C" w14:textId="7E1037E2" w:rsidR="00D15C4A" w:rsidRPr="00D15C4A" w:rsidRDefault="00D15C4A" w:rsidP="00630F11">
      <w:pPr>
        <w:widowControl/>
        <w:overflowPunct/>
        <w:autoSpaceDE/>
        <w:autoSpaceDN/>
        <w:adjustRightInd/>
        <w:spacing w:line="288" w:lineRule="atLeast"/>
        <w:ind w:right="142"/>
        <w:jc w:val="both"/>
        <w:rPr>
          <w:rFonts w:ascii="Calibri" w:hAnsi="Calibri" w:cs="Calibri"/>
          <w:b/>
        </w:rPr>
      </w:pPr>
    </w:p>
    <w:p w14:paraId="600D6FAE" w14:textId="2BEE4FD2"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Cleaning</w:t>
      </w:r>
    </w:p>
    <w:p w14:paraId="7078F6AA"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5B361F5E" w14:textId="59C185F7" w:rsidR="00C90E3C" w:rsidRDefault="00C378B6" w:rsidP="009F67E5">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D15C4A">
        <w:rPr>
          <w:rFonts w:ascii="Calibri" w:hAnsi="Calibri" w:cs="Calibri"/>
        </w:rPr>
        <w:t>ontractor shall be responsible for all cleaning in the kitchen, stores and associated areas, including all</w:t>
      </w:r>
      <w:r w:rsidR="007F72C6">
        <w:rPr>
          <w:rFonts w:ascii="Calibri" w:hAnsi="Calibri" w:cs="Calibri"/>
        </w:rPr>
        <w:t xml:space="preserve"> equipment on a scheduled basis, in compliance with Environmental Health Regulations for standards of cleanliness.</w:t>
      </w:r>
      <w:r w:rsidR="00791F95">
        <w:rPr>
          <w:rFonts w:ascii="Calibri" w:hAnsi="Calibri" w:cs="Calibri"/>
        </w:rPr>
        <w:t xml:space="preserve"> </w:t>
      </w:r>
      <w:r w:rsidRPr="00660BEE">
        <w:rPr>
          <w:rFonts w:ascii="Calibri" w:hAnsi="Calibri" w:cs="Calibri"/>
        </w:rPr>
        <w:t>The C</w:t>
      </w:r>
      <w:r w:rsidR="00791F95" w:rsidRPr="00660BEE">
        <w:rPr>
          <w:rFonts w:ascii="Calibri" w:hAnsi="Calibri" w:cs="Calibri"/>
        </w:rPr>
        <w:t>ontractor shall share the cleaning schedule with each school for monitoring purposes.</w:t>
      </w:r>
    </w:p>
    <w:p w14:paraId="2B8C3EA4" w14:textId="77777777" w:rsidR="00B90D54" w:rsidRDefault="00B90D54" w:rsidP="009F67E5">
      <w:pPr>
        <w:pStyle w:val="ListParagraph"/>
        <w:widowControl/>
        <w:overflowPunct/>
        <w:autoSpaceDE/>
        <w:autoSpaceDN/>
        <w:adjustRightInd/>
        <w:spacing w:line="288" w:lineRule="atLeast"/>
        <w:ind w:left="426" w:right="142"/>
        <w:jc w:val="both"/>
        <w:rPr>
          <w:rFonts w:ascii="Calibri" w:hAnsi="Calibri" w:cs="Calibri"/>
        </w:rPr>
      </w:pPr>
    </w:p>
    <w:p w14:paraId="5E5121EC" w14:textId="2565BA76" w:rsidR="00E17391" w:rsidRPr="00956873" w:rsidRDefault="00C378B6" w:rsidP="00C90E3C">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17391" w:rsidRPr="00956873">
        <w:rPr>
          <w:rFonts w:ascii="Calibri" w:hAnsi="Calibri" w:cs="Calibri"/>
        </w:rPr>
        <w:t xml:space="preserve">ontractor shall be responsible for cleaning the dining area at the end of service, including wiping furniture and sweeping </w:t>
      </w:r>
      <w:r w:rsidR="00956873" w:rsidRPr="00956873">
        <w:rPr>
          <w:rFonts w:ascii="Calibri" w:hAnsi="Calibri" w:cs="Calibri"/>
        </w:rPr>
        <w:t xml:space="preserve">and mopping </w:t>
      </w:r>
      <w:r w:rsidR="00E17391" w:rsidRPr="00956873">
        <w:rPr>
          <w:rFonts w:ascii="Calibri" w:hAnsi="Calibri" w:cs="Calibri"/>
        </w:rPr>
        <w:t>floors.</w:t>
      </w:r>
    </w:p>
    <w:p w14:paraId="275DADF0" w14:textId="42F17474" w:rsidR="00D15C4A" w:rsidRPr="00956873" w:rsidRDefault="00D15C4A" w:rsidP="00853283">
      <w:pPr>
        <w:pStyle w:val="ListParagraph"/>
        <w:widowControl/>
        <w:overflowPunct/>
        <w:autoSpaceDE/>
        <w:autoSpaceDN/>
        <w:adjustRightInd/>
        <w:spacing w:line="288" w:lineRule="atLeast"/>
        <w:ind w:left="426" w:right="142"/>
        <w:jc w:val="both"/>
        <w:rPr>
          <w:rFonts w:ascii="Calibri" w:hAnsi="Calibri" w:cs="Calibri"/>
        </w:rPr>
      </w:pPr>
    </w:p>
    <w:p w14:paraId="440D56B0" w14:textId="11531BF5" w:rsidR="00D15C4A" w:rsidRDefault="00D15C4A" w:rsidP="00853283">
      <w:pPr>
        <w:pStyle w:val="ListParagraph"/>
        <w:widowControl/>
        <w:overflowPunct/>
        <w:autoSpaceDE/>
        <w:autoSpaceDN/>
        <w:adjustRightInd/>
        <w:spacing w:line="288" w:lineRule="atLeast"/>
        <w:ind w:left="426" w:right="142"/>
        <w:jc w:val="both"/>
        <w:rPr>
          <w:rFonts w:ascii="Calibri" w:hAnsi="Calibri" w:cs="Calibri"/>
        </w:rPr>
      </w:pPr>
      <w:r w:rsidRPr="00956873">
        <w:rPr>
          <w:rFonts w:ascii="Calibri" w:hAnsi="Calibri" w:cs="Calibri"/>
        </w:rPr>
        <w:t xml:space="preserve">The Trust shall be responsible for annual deep cleaning </w:t>
      </w:r>
      <w:r w:rsidR="007E166C" w:rsidRPr="00956873">
        <w:rPr>
          <w:rFonts w:ascii="Calibri" w:hAnsi="Calibri" w:cs="Calibri"/>
        </w:rPr>
        <w:t xml:space="preserve">of the kitchen </w:t>
      </w:r>
      <w:r w:rsidR="00014EAC" w:rsidRPr="00956873">
        <w:rPr>
          <w:rFonts w:ascii="Calibri" w:hAnsi="Calibri" w:cs="Calibri"/>
        </w:rPr>
        <w:t xml:space="preserve">and extraction system </w:t>
      </w:r>
      <w:r w:rsidRPr="00956873">
        <w:rPr>
          <w:rFonts w:ascii="Calibri" w:hAnsi="Calibri" w:cs="Calibri"/>
        </w:rPr>
        <w:t>which shall take place during the school holidays.</w:t>
      </w:r>
    </w:p>
    <w:p w14:paraId="6631CB94" w14:textId="313447C2" w:rsidR="00D15C4A" w:rsidRPr="00D15C4A" w:rsidRDefault="00D15C4A" w:rsidP="00630F11">
      <w:pPr>
        <w:pStyle w:val="ListParagraph"/>
        <w:widowControl/>
        <w:overflowPunct/>
        <w:autoSpaceDE/>
        <w:autoSpaceDN/>
        <w:adjustRightInd/>
        <w:spacing w:line="288" w:lineRule="atLeast"/>
        <w:ind w:right="142"/>
        <w:jc w:val="both"/>
        <w:rPr>
          <w:rFonts w:ascii="Calibri" w:hAnsi="Calibri" w:cs="Calibri"/>
          <w:b/>
        </w:rPr>
      </w:pPr>
    </w:p>
    <w:p w14:paraId="3DB1A5C8" w14:textId="122EA418"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Rubbish disposal</w:t>
      </w:r>
    </w:p>
    <w:p w14:paraId="2259DB8D" w14:textId="77777777" w:rsidR="00667AB9" w:rsidRPr="00D15C4A" w:rsidRDefault="00667AB9" w:rsidP="00667AB9">
      <w:pPr>
        <w:pStyle w:val="ListParagraph"/>
        <w:widowControl/>
        <w:overflowPunct/>
        <w:autoSpaceDE/>
        <w:autoSpaceDN/>
        <w:adjustRightInd/>
        <w:spacing w:line="288" w:lineRule="atLeast"/>
        <w:ind w:left="426" w:right="142"/>
        <w:jc w:val="both"/>
        <w:rPr>
          <w:rFonts w:ascii="Calibri" w:hAnsi="Calibri" w:cs="Calibri"/>
          <w:b/>
        </w:rPr>
      </w:pPr>
    </w:p>
    <w:p w14:paraId="3A0133EB" w14:textId="15568999" w:rsidR="00D15C4A"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D15C4A">
        <w:rPr>
          <w:rFonts w:ascii="Calibri" w:hAnsi="Calibri" w:cs="Calibri"/>
        </w:rPr>
        <w:t>ontractor shall be responsible for ensuring that all kitchen and dining room refuse is regularly removed from the catering area, packed in black plastic</w:t>
      </w:r>
      <w:r>
        <w:rPr>
          <w:rFonts w:ascii="Calibri" w:hAnsi="Calibri" w:cs="Calibri"/>
        </w:rPr>
        <w:t xml:space="preserve"> sacks and moved to the schools’</w:t>
      </w:r>
      <w:r w:rsidR="00D15C4A">
        <w:rPr>
          <w:rFonts w:ascii="Calibri" w:hAnsi="Calibri" w:cs="Calibri"/>
        </w:rPr>
        <w:t xml:space="preserve"> refuse and recycling bins where appropriate. All kitchen refuse must be recycled wherever reasonably practical.</w:t>
      </w:r>
    </w:p>
    <w:p w14:paraId="0D7EB1C4" w14:textId="1A49215C" w:rsidR="007F123B" w:rsidRPr="007F123B" w:rsidRDefault="007F123B" w:rsidP="00630F11">
      <w:pPr>
        <w:widowControl/>
        <w:overflowPunct/>
        <w:autoSpaceDE/>
        <w:autoSpaceDN/>
        <w:adjustRightInd/>
        <w:spacing w:line="288" w:lineRule="atLeast"/>
        <w:ind w:right="142"/>
        <w:jc w:val="both"/>
        <w:rPr>
          <w:rFonts w:ascii="Calibri" w:hAnsi="Calibri" w:cs="Calibri"/>
          <w:b/>
        </w:rPr>
      </w:pPr>
    </w:p>
    <w:p w14:paraId="50766094" w14:textId="3373BFCB" w:rsidR="007F123B" w:rsidRDefault="007F123B"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Disposal of oil</w:t>
      </w:r>
    </w:p>
    <w:p w14:paraId="7A919CF8"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744AD57F" w14:textId="310AF198" w:rsidR="007F123B"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7F123B">
        <w:rPr>
          <w:rFonts w:ascii="Calibri" w:hAnsi="Calibri" w:cs="Calibri"/>
        </w:rPr>
        <w:t xml:space="preserve">ontractor must not discharge any oil or grease into the drains. If the drains become blocked or </w:t>
      </w:r>
      <w:r>
        <w:rPr>
          <w:rFonts w:ascii="Calibri" w:hAnsi="Calibri" w:cs="Calibri"/>
        </w:rPr>
        <w:t>in need of cleaning due to the Contractor’s actions the C</w:t>
      </w:r>
      <w:r w:rsidR="007F123B">
        <w:rPr>
          <w:rFonts w:ascii="Calibri" w:hAnsi="Calibri" w:cs="Calibri"/>
        </w:rPr>
        <w:t>ontractor will be responsible for rectifying the problem at their own cost.</w:t>
      </w:r>
    </w:p>
    <w:p w14:paraId="0FA0B1E7" w14:textId="33E1A7D2" w:rsidR="00014EAC" w:rsidRDefault="00014EAC" w:rsidP="00630F11">
      <w:pPr>
        <w:pStyle w:val="ListParagraph"/>
        <w:widowControl/>
        <w:overflowPunct/>
        <w:autoSpaceDE/>
        <w:autoSpaceDN/>
        <w:adjustRightInd/>
        <w:spacing w:line="288" w:lineRule="atLeast"/>
        <w:ind w:right="142"/>
        <w:jc w:val="both"/>
        <w:rPr>
          <w:rFonts w:ascii="Calibri" w:hAnsi="Calibri" w:cs="Calibri"/>
        </w:rPr>
      </w:pPr>
    </w:p>
    <w:p w14:paraId="7788054E" w14:textId="60E496AD" w:rsidR="007B4684" w:rsidRPr="00791F95" w:rsidRDefault="007B4684" w:rsidP="00791F95">
      <w:pPr>
        <w:widowControl/>
        <w:overflowPunct/>
        <w:autoSpaceDE/>
        <w:autoSpaceDN/>
        <w:adjustRightInd/>
        <w:spacing w:line="288" w:lineRule="atLeast"/>
        <w:ind w:right="142"/>
        <w:jc w:val="both"/>
        <w:rPr>
          <w:rFonts w:ascii="Calibri" w:hAnsi="Calibri" w:cs="Calibri"/>
        </w:rPr>
      </w:pPr>
    </w:p>
    <w:p w14:paraId="0CF89C35" w14:textId="76B2D6AE" w:rsidR="00014EAC" w:rsidRDefault="00014EAC"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014EAC">
        <w:rPr>
          <w:rFonts w:ascii="Calibri" w:hAnsi="Calibri" w:cs="Calibri"/>
          <w:b/>
        </w:rPr>
        <w:t>First Aid</w:t>
      </w:r>
    </w:p>
    <w:p w14:paraId="45E2CDAB"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394CE7C4" w14:textId="6843B66F" w:rsidR="00014EAC" w:rsidRPr="00014EAC"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014EAC">
        <w:rPr>
          <w:rFonts w:ascii="Calibri" w:hAnsi="Calibri" w:cs="Calibri"/>
        </w:rPr>
        <w:t>ontractor must provide and maintain suitable first aid equipment for minor injuries and ensure that at least one member of staff holds a valid first aid certificate.</w:t>
      </w:r>
    </w:p>
    <w:p w14:paraId="44CCD4B7" w14:textId="54BD3E56" w:rsidR="00D15C4A" w:rsidRDefault="00D15C4A" w:rsidP="00630F11">
      <w:pPr>
        <w:pStyle w:val="ListParagraph"/>
        <w:widowControl/>
        <w:overflowPunct/>
        <w:autoSpaceDE/>
        <w:autoSpaceDN/>
        <w:adjustRightInd/>
        <w:spacing w:line="288" w:lineRule="atLeast"/>
        <w:ind w:right="142"/>
        <w:jc w:val="both"/>
        <w:rPr>
          <w:rFonts w:ascii="Calibri" w:hAnsi="Calibri" w:cs="Calibri"/>
        </w:rPr>
      </w:pPr>
    </w:p>
    <w:p w14:paraId="7B0D49D2" w14:textId="7AA762D9"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IT</w:t>
      </w:r>
    </w:p>
    <w:p w14:paraId="0288222F"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E0468AA" w14:textId="33579B96" w:rsidR="00D15C4A" w:rsidRDefault="001819E9" w:rsidP="00853283">
      <w:pPr>
        <w:pStyle w:val="ListParagraph"/>
        <w:widowControl/>
        <w:overflowPunct/>
        <w:autoSpaceDE/>
        <w:autoSpaceDN/>
        <w:adjustRightInd/>
        <w:spacing w:line="288" w:lineRule="atLeast"/>
        <w:ind w:right="142" w:hanging="294"/>
        <w:jc w:val="both"/>
        <w:rPr>
          <w:rFonts w:ascii="Calibri" w:hAnsi="Calibri" w:cs="Calibri"/>
        </w:rPr>
      </w:pPr>
      <w:r>
        <w:rPr>
          <w:rFonts w:ascii="Calibri" w:hAnsi="Calibri" w:cs="Calibri"/>
        </w:rPr>
        <w:t>The C</w:t>
      </w:r>
      <w:r w:rsidR="00D15C4A">
        <w:rPr>
          <w:rFonts w:ascii="Calibri" w:hAnsi="Calibri" w:cs="Calibri"/>
        </w:rPr>
        <w:t>ontractor is responsible for providing any and all computers and software that they require.</w:t>
      </w:r>
    </w:p>
    <w:p w14:paraId="18284EBA" w14:textId="50F309A0" w:rsidR="007E166C" w:rsidRDefault="007E166C" w:rsidP="00630F11">
      <w:pPr>
        <w:pStyle w:val="ListParagraph"/>
        <w:widowControl/>
        <w:overflowPunct/>
        <w:autoSpaceDE/>
        <w:autoSpaceDN/>
        <w:adjustRightInd/>
        <w:spacing w:line="288" w:lineRule="atLeast"/>
        <w:ind w:right="142"/>
        <w:jc w:val="both"/>
        <w:rPr>
          <w:rFonts w:ascii="Calibri" w:hAnsi="Calibri" w:cs="Calibri"/>
        </w:rPr>
      </w:pPr>
    </w:p>
    <w:p w14:paraId="16C5190B" w14:textId="56C03927" w:rsidR="007E166C" w:rsidRDefault="007E166C"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7E166C">
        <w:rPr>
          <w:rFonts w:ascii="Calibri" w:hAnsi="Calibri" w:cs="Calibri"/>
          <w:b/>
        </w:rPr>
        <w:t>Staffing</w:t>
      </w:r>
    </w:p>
    <w:p w14:paraId="275D6A3B"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04CB3337" w14:textId="476A9CB7" w:rsidR="00C836C0" w:rsidRDefault="001819E9" w:rsidP="00853283">
      <w:pPr>
        <w:pStyle w:val="ListParagraph"/>
        <w:widowControl/>
        <w:overflowPunct/>
        <w:autoSpaceDE/>
        <w:autoSpaceDN/>
        <w:adjustRightInd/>
        <w:spacing w:line="288" w:lineRule="atLeast"/>
        <w:ind w:left="426" w:right="142" w:hanging="11"/>
        <w:jc w:val="both"/>
        <w:rPr>
          <w:rFonts w:ascii="Calibri" w:hAnsi="Calibri" w:cs="Calibri"/>
        </w:rPr>
      </w:pPr>
      <w:r>
        <w:rPr>
          <w:rFonts w:ascii="Calibri" w:hAnsi="Calibri" w:cs="Calibri"/>
        </w:rPr>
        <w:t>The C</w:t>
      </w:r>
      <w:r w:rsidR="00C836C0" w:rsidRPr="00C836C0">
        <w:rPr>
          <w:rFonts w:ascii="Calibri" w:hAnsi="Calibri" w:cs="Calibri"/>
        </w:rPr>
        <w:t>ontractor shall:</w:t>
      </w:r>
    </w:p>
    <w:p w14:paraId="602D4101" w14:textId="77777777" w:rsidR="009F67E5" w:rsidRPr="00C836C0" w:rsidRDefault="009F67E5" w:rsidP="00853283">
      <w:pPr>
        <w:pStyle w:val="ListParagraph"/>
        <w:widowControl/>
        <w:overflowPunct/>
        <w:autoSpaceDE/>
        <w:autoSpaceDN/>
        <w:adjustRightInd/>
        <w:spacing w:line="288" w:lineRule="atLeast"/>
        <w:ind w:left="426" w:right="142" w:hanging="11"/>
        <w:jc w:val="both"/>
        <w:rPr>
          <w:rFonts w:ascii="Calibri" w:hAnsi="Calibri" w:cs="Calibri"/>
        </w:rPr>
      </w:pPr>
    </w:p>
    <w:p w14:paraId="0803B143" w14:textId="19E0C6D5" w:rsidR="007E166C"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B</w:t>
      </w:r>
      <w:r w:rsidR="007E166C">
        <w:rPr>
          <w:rFonts w:ascii="Calibri" w:hAnsi="Calibri" w:cs="Calibri"/>
        </w:rPr>
        <w:t xml:space="preserve">e </w:t>
      </w:r>
      <w:r w:rsidR="00BE24BE">
        <w:rPr>
          <w:rFonts w:ascii="Calibri" w:hAnsi="Calibri" w:cs="Calibri"/>
        </w:rPr>
        <w:t>responsible for recruitment of staff</w:t>
      </w:r>
      <w:r w:rsidR="002A137C">
        <w:rPr>
          <w:rFonts w:ascii="Calibri" w:hAnsi="Calibri" w:cs="Calibri"/>
        </w:rPr>
        <w:t>,</w:t>
      </w:r>
      <w:r w:rsidR="00BE24BE">
        <w:rPr>
          <w:rFonts w:ascii="Calibri" w:hAnsi="Calibri" w:cs="Calibri"/>
        </w:rPr>
        <w:t xml:space="preserve"> and staffing</w:t>
      </w:r>
      <w:r w:rsidR="007E166C">
        <w:rPr>
          <w:rFonts w:ascii="Calibri" w:hAnsi="Calibri" w:cs="Calibri"/>
        </w:rPr>
        <w:t xml:space="preserve"> costs</w:t>
      </w:r>
    </w:p>
    <w:p w14:paraId="5F388D74" w14:textId="77777777" w:rsidR="009F67E5" w:rsidRDefault="009F67E5" w:rsidP="009F67E5">
      <w:pPr>
        <w:pStyle w:val="ListParagraph"/>
        <w:widowControl/>
        <w:overflowPunct/>
        <w:autoSpaceDE/>
        <w:autoSpaceDN/>
        <w:adjustRightInd/>
        <w:spacing w:line="288" w:lineRule="atLeast"/>
        <w:ind w:left="851" w:right="142" w:hanging="425"/>
        <w:jc w:val="both"/>
        <w:rPr>
          <w:rFonts w:ascii="Calibri" w:hAnsi="Calibri" w:cs="Calibri"/>
        </w:rPr>
      </w:pPr>
    </w:p>
    <w:p w14:paraId="3595DA57" w14:textId="670C0F2C" w:rsidR="00C836C0"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Maintain accurate records of all employees, to be made available to the Trust on request</w:t>
      </w:r>
    </w:p>
    <w:p w14:paraId="54AEFCA6" w14:textId="6EE762C9"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3509F492" w14:textId="35B3D6B9" w:rsidR="005C2602"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E</w:t>
      </w:r>
      <w:r w:rsidR="005C2602">
        <w:rPr>
          <w:rFonts w:ascii="Calibri" w:hAnsi="Calibri" w:cs="Calibri"/>
        </w:rPr>
        <w:t>nsure all staff are instructed in the relevant policies, rules and procedures and standards required by the Trust</w:t>
      </w:r>
    </w:p>
    <w:p w14:paraId="4F413579" w14:textId="1BE6BDCA"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60901D13" w14:textId="13C50E9D" w:rsidR="005C2602"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Supply all staff with suitable uniform</w:t>
      </w:r>
      <w:r w:rsidR="002A137C">
        <w:rPr>
          <w:rFonts w:ascii="Calibri" w:hAnsi="Calibri" w:cs="Calibri"/>
        </w:rPr>
        <w:t xml:space="preserve"> and protective working clothes</w:t>
      </w:r>
      <w:r>
        <w:rPr>
          <w:rFonts w:ascii="Calibri" w:hAnsi="Calibri" w:cs="Calibri"/>
        </w:rPr>
        <w:t>, which should be worn at all times</w:t>
      </w:r>
    </w:p>
    <w:p w14:paraId="09CE55D6" w14:textId="50BB60DB"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718235E7" w14:textId="1B1E6D28" w:rsidR="00E17391" w:rsidRDefault="00BE24BE"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Provide temporary/casual staff to cover absences</w:t>
      </w:r>
    </w:p>
    <w:p w14:paraId="794E60E2" w14:textId="7315844F"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2751F37D" w14:textId="1FDD7918" w:rsidR="002A137C" w:rsidRDefault="002A137C" w:rsidP="009F67E5">
      <w:pPr>
        <w:pStyle w:val="ListParagraph"/>
        <w:widowControl/>
        <w:numPr>
          <w:ilvl w:val="0"/>
          <w:numId w:val="26"/>
        </w:numPr>
        <w:tabs>
          <w:tab w:val="left" w:pos="1134"/>
        </w:tabs>
        <w:overflowPunct/>
        <w:autoSpaceDE/>
        <w:autoSpaceDN/>
        <w:adjustRightInd/>
        <w:ind w:left="851" w:right="142" w:hanging="425"/>
        <w:jc w:val="both"/>
        <w:rPr>
          <w:rFonts w:ascii="Calibri" w:eastAsia="SimSun" w:hAnsi="Calibri"/>
          <w:lang w:eastAsia="zh-CN"/>
        </w:rPr>
      </w:pPr>
      <w:r>
        <w:rPr>
          <w:rFonts w:ascii="Calibri" w:eastAsia="SimSun" w:hAnsi="Calibri"/>
          <w:lang w:eastAsia="zh-CN"/>
        </w:rPr>
        <w:t xml:space="preserve">Provide </w:t>
      </w:r>
      <w:r w:rsidRPr="002A137C">
        <w:rPr>
          <w:rFonts w:ascii="Calibri" w:eastAsia="SimSun" w:hAnsi="Calibri"/>
          <w:lang w:eastAsia="zh-CN"/>
        </w:rPr>
        <w:t>e</w:t>
      </w:r>
      <w:r>
        <w:rPr>
          <w:rFonts w:ascii="Calibri" w:eastAsia="SimSun" w:hAnsi="Calibri"/>
          <w:lang w:eastAsia="zh-CN"/>
        </w:rPr>
        <w:t>vidence in writing to the Trust that each member of staff</w:t>
      </w:r>
      <w:r w:rsidRPr="002A137C">
        <w:rPr>
          <w:rFonts w:ascii="Calibri" w:eastAsia="SimSun" w:hAnsi="Calibri"/>
          <w:lang w:eastAsia="zh-CN"/>
        </w:rPr>
        <w:t xml:space="preserve"> has the right to work in the </w:t>
      </w:r>
      <w:r w:rsidR="00187861">
        <w:rPr>
          <w:rFonts w:ascii="Calibri" w:eastAsia="SimSun" w:hAnsi="Calibri"/>
          <w:lang w:eastAsia="zh-CN"/>
        </w:rPr>
        <w:t>United Kingdom</w:t>
      </w:r>
    </w:p>
    <w:p w14:paraId="0E7B434C" w14:textId="23E54BAC" w:rsidR="009F67E5" w:rsidRPr="009F67E5" w:rsidRDefault="009F67E5" w:rsidP="009F67E5">
      <w:pPr>
        <w:widowControl/>
        <w:tabs>
          <w:tab w:val="left" w:pos="1134"/>
        </w:tabs>
        <w:overflowPunct/>
        <w:autoSpaceDE/>
        <w:autoSpaceDN/>
        <w:adjustRightInd/>
        <w:ind w:left="851" w:right="142" w:hanging="425"/>
        <w:jc w:val="both"/>
        <w:rPr>
          <w:rFonts w:ascii="Calibri" w:eastAsia="SimSun" w:hAnsi="Calibri"/>
          <w:lang w:eastAsia="zh-CN"/>
        </w:rPr>
      </w:pPr>
    </w:p>
    <w:p w14:paraId="7E50BE95" w14:textId="6EE627EA" w:rsidR="0098795B" w:rsidRDefault="00187861" w:rsidP="009F67E5">
      <w:pPr>
        <w:pStyle w:val="ListParagraph"/>
        <w:widowControl/>
        <w:numPr>
          <w:ilvl w:val="0"/>
          <w:numId w:val="26"/>
        </w:numPr>
        <w:tabs>
          <w:tab w:val="left" w:pos="1134"/>
        </w:tabs>
        <w:overflowPunct/>
        <w:autoSpaceDE/>
        <w:autoSpaceDN/>
        <w:adjustRightInd/>
        <w:ind w:left="851" w:right="142" w:hanging="425"/>
        <w:jc w:val="both"/>
        <w:rPr>
          <w:rFonts w:ascii="Calibri" w:eastAsia="SimSun" w:hAnsi="Calibri"/>
          <w:lang w:eastAsia="zh-CN"/>
        </w:rPr>
      </w:pPr>
      <w:r>
        <w:rPr>
          <w:rFonts w:ascii="Calibri" w:eastAsia="SimSun" w:hAnsi="Calibri"/>
          <w:lang w:eastAsia="zh-CN"/>
        </w:rPr>
        <w:t>C</w:t>
      </w:r>
      <w:r w:rsidRPr="00C37878">
        <w:rPr>
          <w:rFonts w:ascii="Calibri" w:eastAsia="SimSun" w:hAnsi="Calibri"/>
          <w:lang w:eastAsia="zh-CN"/>
        </w:rPr>
        <w:t>omply with the current Wor</w:t>
      </w:r>
      <w:r>
        <w:rPr>
          <w:rFonts w:ascii="Calibri" w:eastAsia="SimSun" w:hAnsi="Calibri"/>
          <w:lang w:eastAsia="zh-CN"/>
        </w:rPr>
        <w:t>king Time Directive Regulations</w:t>
      </w:r>
    </w:p>
    <w:p w14:paraId="0E963B77" w14:textId="1F10697C" w:rsidR="00F454C8" w:rsidRPr="00F454C8" w:rsidRDefault="00F454C8" w:rsidP="00F454C8">
      <w:pPr>
        <w:widowControl/>
        <w:tabs>
          <w:tab w:val="left" w:pos="1134"/>
        </w:tabs>
        <w:overflowPunct/>
        <w:autoSpaceDE/>
        <w:autoSpaceDN/>
        <w:adjustRightInd/>
        <w:ind w:right="142"/>
        <w:jc w:val="both"/>
        <w:rPr>
          <w:rFonts w:ascii="Calibri" w:eastAsia="SimSun" w:hAnsi="Calibri"/>
          <w:lang w:eastAsia="zh-CN"/>
        </w:rPr>
      </w:pPr>
    </w:p>
    <w:p w14:paraId="078DCFB2" w14:textId="459F7E7F" w:rsidR="0098795B" w:rsidRDefault="0098795B"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98795B">
        <w:rPr>
          <w:rFonts w:ascii="Calibri" w:hAnsi="Calibri" w:cs="Calibri"/>
          <w:b/>
        </w:rPr>
        <w:t>Safe</w:t>
      </w:r>
      <w:r>
        <w:rPr>
          <w:rFonts w:ascii="Calibri" w:hAnsi="Calibri" w:cs="Calibri"/>
          <w:b/>
        </w:rPr>
        <w:t>guarding</w:t>
      </w:r>
    </w:p>
    <w:p w14:paraId="12C4B863"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6E96862" w14:textId="3A925BE9" w:rsidR="0098795B" w:rsidRDefault="0098795B"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 xml:space="preserve">All on-site staff, agency staff and visiting management must hold </w:t>
      </w:r>
      <w:r w:rsidR="001819E9">
        <w:rPr>
          <w:rFonts w:ascii="Calibri" w:hAnsi="Calibri" w:cs="Calibri"/>
        </w:rPr>
        <w:t>enhanced DBS certificates. The C</w:t>
      </w:r>
      <w:r>
        <w:rPr>
          <w:rFonts w:ascii="Calibri" w:hAnsi="Calibri" w:cs="Calibri"/>
        </w:rPr>
        <w:t>ontractor must arrange and pay for the enhanced DBS checks. If any disclosures are identified through the checks they should be discussed with the Head of School at the relevant site who will have the final say on whether the staff concerned should be barred from working at the school.</w:t>
      </w:r>
    </w:p>
    <w:p w14:paraId="4E509C58" w14:textId="16B52272" w:rsidR="0098795B" w:rsidRDefault="0098795B" w:rsidP="00853283">
      <w:pPr>
        <w:pStyle w:val="ListParagraph"/>
        <w:widowControl/>
        <w:overflowPunct/>
        <w:autoSpaceDE/>
        <w:autoSpaceDN/>
        <w:adjustRightInd/>
        <w:spacing w:line="288" w:lineRule="atLeast"/>
        <w:ind w:left="426" w:right="142"/>
        <w:jc w:val="both"/>
        <w:rPr>
          <w:rFonts w:ascii="Calibri" w:hAnsi="Calibri" w:cs="Calibri"/>
        </w:rPr>
      </w:pPr>
    </w:p>
    <w:p w14:paraId="3DF71D58" w14:textId="0666F3B1" w:rsidR="0098795B" w:rsidRDefault="00A36A61"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 xml:space="preserve">All staff must have undertaken safeguarding training </w:t>
      </w:r>
      <w:r w:rsidR="002A137C">
        <w:rPr>
          <w:rFonts w:ascii="Calibri" w:hAnsi="Calibri" w:cs="Calibri"/>
        </w:rPr>
        <w:t xml:space="preserve">in compliance </w:t>
      </w:r>
      <w:r w:rsidR="002A137C" w:rsidRPr="00E57D75">
        <w:rPr>
          <w:rFonts w:ascii="Calibri" w:hAnsi="Calibri" w:cs="Calibri"/>
        </w:rPr>
        <w:t xml:space="preserve">with the </w:t>
      </w:r>
      <w:r w:rsidR="002A137C" w:rsidRPr="00E57D75">
        <w:rPr>
          <w:rFonts w:ascii="Calibri" w:hAnsi="Calibri" w:cs="Calibri"/>
          <w:color w:val="000000"/>
        </w:rPr>
        <w:t>Keeping Children Safe in Education statutory guidance fr</w:t>
      </w:r>
      <w:r w:rsidR="002A137C">
        <w:rPr>
          <w:rFonts w:ascii="Calibri" w:hAnsi="Calibri" w:cs="Calibri"/>
          <w:color w:val="000000"/>
        </w:rPr>
        <w:t>om the Department for Education,</w:t>
      </w:r>
      <w:r w:rsidR="002A137C" w:rsidRPr="00E57D75">
        <w:rPr>
          <w:rFonts w:ascii="Calibri" w:hAnsi="Calibri" w:cs="Calibri"/>
          <w:color w:val="000000"/>
        </w:rPr>
        <w:t xml:space="preserve"> </w:t>
      </w:r>
      <w:r>
        <w:rPr>
          <w:rFonts w:ascii="Calibri" w:hAnsi="Calibri" w:cs="Calibri"/>
        </w:rPr>
        <w:t>and may be required to attend the Trust’s own sa</w:t>
      </w:r>
      <w:r w:rsidR="002A137C">
        <w:rPr>
          <w:rFonts w:ascii="Calibri" w:hAnsi="Calibri" w:cs="Calibri"/>
        </w:rPr>
        <w:t>feguarding training.</w:t>
      </w:r>
    </w:p>
    <w:p w14:paraId="735F4D85" w14:textId="381D4661" w:rsidR="00A36A61"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5621C071" w14:textId="7DFBA7DD" w:rsidR="00A36A61" w:rsidRDefault="00A36A61"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A36A61">
        <w:rPr>
          <w:rFonts w:ascii="Calibri" w:hAnsi="Calibri" w:cs="Calibri"/>
          <w:b/>
        </w:rPr>
        <w:t>Training</w:t>
      </w:r>
    </w:p>
    <w:p w14:paraId="3A63D793" w14:textId="77777777" w:rsidR="00853283" w:rsidRPr="00A36A61"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1911FF8A" w14:textId="3EFA87E3" w:rsidR="00A36A61" w:rsidRDefault="001819E9"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A36A61">
        <w:rPr>
          <w:rFonts w:ascii="Calibri" w:hAnsi="Calibri" w:cs="Calibri"/>
        </w:rPr>
        <w:t>ontractor must provide sufficiently trained management and staff of appropriate ability, skills and experience to provide a professional and efficient service to the specified standards.</w:t>
      </w:r>
    </w:p>
    <w:p w14:paraId="524C23A3" w14:textId="77777777" w:rsidR="00A36A61" w:rsidRPr="0098795B"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432850F2" w14:textId="551E32C2" w:rsidR="0098795B" w:rsidRDefault="00A36A61" w:rsidP="00853283">
      <w:pPr>
        <w:pStyle w:val="ListParagraph"/>
        <w:widowControl/>
        <w:overflowPunct/>
        <w:autoSpaceDE/>
        <w:autoSpaceDN/>
        <w:adjustRightInd/>
        <w:spacing w:line="288" w:lineRule="atLeast"/>
        <w:ind w:right="142" w:hanging="294"/>
        <w:jc w:val="both"/>
        <w:rPr>
          <w:rFonts w:ascii="Calibri" w:hAnsi="Calibri" w:cs="Calibri"/>
        </w:rPr>
      </w:pPr>
      <w:r>
        <w:rPr>
          <w:rFonts w:ascii="Calibri" w:hAnsi="Calibri" w:cs="Calibri"/>
        </w:rPr>
        <w:t>The minimum standards are:</w:t>
      </w:r>
    </w:p>
    <w:p w14:paraId="028E22AF" w14:textId="23C5817D" w:rsidR="00A36A61"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6B055806" w14:textId="20925A3D"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trained in Level 1 Food Safety</w:t>
      </w:r>
      <w:r w:rsidR="00C836C0">
        <w:rPr>
          <w:rFonts w:ascii="Calibri" w:hAnsi="Calibri" w:cs="Calibri"/>
        </w:rPr>
        <w:t xml:space="preserve"> &amp; Hygiene</w:t>
      </w:r>
      <w:r>
        <w:rPr>
          <w:rFonts w:ascii="Calibri" w:hAnsi="Calibri" w:cs="Calibri"/>
        </w:rPr>
        <w:t>. New staff will be required to carry out training within one month of commencement of their role</w:t>
      </w:r>
    </w:p>
    <w:p w14:paraId="299CA476" w14:textId="77777777" w:rsidR="009F67E5" w:rsidRPr="009F67E5" w:rsidRDefault="009F67E5" w:rsidP="009F67E5">
      <w:pPr>
        <w:widowControl/>
        <w:overflowPunct/>
        <w:autoSpaceDE/>
        <w:autoSpaceDN/>
        <w:adjustRightInd/>
        <w:spacing w:line="288" w:lineRule="atLeast"/>
        <w:ind w:left="426" w:right="142"/>
        <w:jc w:val="both"/>
        <w:rPr>
          <w:rFonts w:ascii="Calibri" w:hAnsi="Calibri" w:cs="Calibri"/>
        </w:rPr>
      </w:pPr>
    </w:p>
    <w:p w14:paraId="05364F85" w14:textId="68AEBAB6"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should undergo repeat training every 3 years and refreshed with suitable information/instruction every 3 months covering topics such as handwashing, rotation of food etc</w:t>
      </w:r>
    </w:p>
    <w:p w14:paraId="123DBCD3" w14:textId="05EF33B9"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540A1F80" w14:textId="18675B93"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are trained in Level 2 Health &amp; Safety</w:t>
      </w:r>
    </w:p>
    <w:p w14:paraId="5030E141" w14:textId="0E26A7DF"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2F4BAB2A" w14:textId="34FC0244"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Catering management must hold a Level 3 Food Safety </w:t>
      </w:r>
      <w:r w:rsidR="00C836C0">
        <w:rPr>
          <w:rFonts w:ascii="Calibri" w:hAnsi="Calibri" w:cs="Calibri"/>
        </w:rPr>
        <w:t>&amp; Hygiene c</w:t>
      </w:r>
      <w:r>
        <w:rPr>
          <w:rFonts w:ascii="Calibri" w:hAnsi="Calibri" w:cs="Calibri"/>
        </w:rPr>
        <w:t>ertificate or equivalent</w:t>
      </w:r>
    </w:p>
    <w:p w14:paraId="42EFCA89" w14:textId="3A493FCC"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3D1568A8" w14:textId="2737BC5E"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including temporary/agency staff, must be fully inducted and trained in all areas of work in which they are involved in compliance with the Health and Safety at Work Act and the Control of Substances Hazardous to Health (COSHH) Regulations: handing and usage of cleaning materials; personal hygiene and presentation; lifting and handling</w:t>
      </w:r>
    </w:p>
    <w:p w14:paraId="20422AFB" w14:textId="5424E25B" w:rsidR="00A36A61" w:rsidRPr="0098795B" w:rsidRDefault="00A36A61" w:rsidP="00630F11">
      <w:pPr>
        <w:pStyle w:val="ListParagraph"/>
        <w:widowControl/>
        <w:overflowPunct/>
        <w:autoSpaceDE/>
        <w:autoSpaceDN/>
        <w:adjustRightInd/>
        <w:spacing w:line="288" w:lineRule="atLeast"/>
        <w:ind w:left="1440" w:right="142"/>
        <w:jc w:val="both"/>
        <w:rPr>
          <w:rFonts w:ascii="Calibri" w:hAnsi="Calibri" w:cs="Calibri"/>
        </w:rPr>
      </w:pPr>
    </w:p>
    <w:p w14:paraId="32B75D99" w14:textId="41F85CDE" w:rsidR="00D15C4A" w:rsidRDefault="001819E9"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8842E3">
        <w:rPr>
          <w:rFonts w:ascii="Calibri" w:hAnsi="Calibri" w:cs="Calibri"/>
        </w:rPr>
        <w:t xml:space="preserve">ontractor shall provide certified documentary evidence of such training to the Trust on request. Progress on training is to be recorded and reported to the Trust as part of </w:t>
      </w:r>
      <w:r w:rsidR="00B62E98">
        <w:rPr>
          <w:rFonts w:ascii="Calibri" w:hAnsi="Calibri" w:cs="Calibri"/>
        </w:rPr>
        <w:t>scheduled update meetings or on request.</w:t>
      </w:r>
    </w:p>
    <w:p w14:paraId="30140AB9" w14:textId="1AC6176F" w:rsidR="008842E3" w:rsidRDefault="008842E3" w:rsidP="00853283">
      <w:pPr>
        <w:pStyle w:val="ListParagraph"/>
        <w:widowControl/>
        <w:overflowPunct/>
        <w:autoSpaceDE/>
        <w:autoSpaceDN/>
        <w:adjustRightInd/>
        <w:spacing w:line="288" w:lineRule="atLeast"/>
        <w:ind w:left="426" w:right="142"/>
        <w:jc w:val="both"/>
        <w:rPr>
          <w:rFonts w:ascii="Calibri" w:hAnsi="Calibri" w:cs="Calibri"/>
        </w:rPr>
      </w:pPr>
    </w:p>
    <w:p w14:paraId="3C7DBB37" w14:textId="0FCFC459" w:rsidR="008842E3" w:rsidRDefault="008842E3"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Specific arrangements are to be made to ensure that new, temporary/casual and agency staff are appropriately trained and briefed for the tasks to be assigned to them.</w:t>
      </w:r>
    </w:p>
    <w:p w14:paraId="30AC54F6" w14:textId="250A7DE5" w:rsidR="00C836C0" w:rsidRPr="00C836C0" w:rsidRDefault="00C836C0" w:rsidP="00630F11">
      <w:pPr>
        <w:pStyle w:val="ListParagraph"/>
        <w:widowControl/>
        <w:overflowPunct/>
        <w:autoSpaceDE/>
        <w:autoSpaceDN/>
        <w:adjustRightInd/>
        <w:spacing w:line="288" w:lineRule="atLeast"/>
        <w:ind w:right="142"/>
        <w:jc w:val="both"/>
        <w:rPr>
          <w:rFonts w:ascii="Calibri" w:hAnsi="Calibri" w:cs="Calibri"/>
          <w:b/>
        </w:rPr>
      </w:pPr>
    </w:p>
    <w:p w14:paraId="1E8C70AB" w14:textId="34607C91" w:rsidR="00C836C0" w:rsidRDefault="00C836C0"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C836C0">
        <w:rPr>
          <w:rFonts w:ascii="Calibri" w:hAnsi="Calibri" w:cs="Calibri"/>
          <w:b/>
        </w:rPr>
        <w:t>Management and Compliance</w:t>
      </w:r>
    </w:p>
    <w:p w14:paraId="74979C51" w14:textId="77777777" w:rsidR="00853283" w:rsidRPr="00C836C0" w:rsidRDefault="00853283" w:rsidP="00853283">
      <w:pPr>
        <w:pStyle w:val="ListParagraph"/>
        <w:widowControl/>
        <w:overflowPunct/>
        <w:autoSpaceDE/>
        <w:autoSpaceDN/>
        <w:adjustRightInd/>
        <w:spacing w:line="288" w:lineRule="atLeast"/>
        <w:ind w:right="142"/>
        <w:jc w:val="both"/>
        <w:rPr>
          <w:rFonts w:ascii="Calibri" w:hAnsi="Calibri" w:cs="Calibri"/>
          <w:b/>
        </w:rPr>
      </w:pPr>
    </w:p>
    <w:p w14:paraId="51C5C5CF" w14:textId="788BDFB7" w:rsidR="00C836C0" w:rsidRDefault="001819E9" w:rsidP="00853283">
      <w:pPr>
        <w:pStyle w:val="ListParagraph"/>
        <w:widowControl/>
        <w:overflowPunct/>
        <w:autoSpaceDE/>
        <w:autoSpaceDN/>
        <w:adjustRightInd/>
        <w:spacing w:line="288" w:lineRule="atLeast"/>
        <w:ind w:left="709" w:right="142" w:hanging="283"/>
        <w:jc w:val="both"/>
        <w:rPr>
          <w:rFonts w:ascii="Calibri" w:hAnsi="Calibri" w:cs="Calibri"/>
        </w:rPr>
      </w:pPr>
      <w:r>
        <w:rPr>
          <w:rFonts w:ascii="Calibri" w:hAnsi="Calibri" w:cs="Calibri"/>
        </w:rPr>
        <w:t>The C</w:t>
      </w:r>
      <w:r w:rsidR="00C836C0">
        <w:rPr>
          <w:rFonts w:ascii="Calibri" w:hAnsi="Calibri" w:cs="Calibri"/>
        </w:rPr>
        <w:t>ontractor shall:</w:t>
      </w:r>
    </w:p>
    <w:p w14:paraId="776997CE" w14:textId="77777777" w:rsidR="00B62E98" w:rsidRDefault="00B62E98" w:rsidP="00853283">
      <w:pPr>
        <w:pStyle w:val="ListParagraph"/>
        <w:widowControl/>
        <w:overflowPunct/>
        <w:autoSpaceDE/>
        <w:autoSpaceDN/>
        <w:adjustRightInd/>
        <w:spacing w:line="288" w:lineRule="atLeast"/>
        <w:ind w:left="709" w:right="142" w:hanging="283"/>
        <w:jc w:val="both"/>
        <w:rPr>
          <w:rFonts w:ascii="Calibri" w:hAnsi="Calibri" w:cs="Calibri"/>
        </w:rPr>
      </w:pPr>
    </w:p>
    <w:p w14:paraId="2AFEDCCA" w14:textId="515ED8CC" w:rsidR="00C836C0"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Adhere to all relevant Health and Safety and </w:t>
      </w:r>
      <w:r w:rsidR="008A5342">
        <w:rPr>
          <w:rFonts w:ascii="Calibri" w:hAnsi="Calibri" w:cs="Calibri"/>
        </w:rPr>
        <w:t>Food Hygiene legislation</w:t>
      </w:r>
    </w:p>
    <w:p w14:paraId="3EAFDA0F" w14:textId="77777777" w:rsidR="00F14A1C" w:rsidRDefault="00F14A1C" w:rsidP="00F14A1C">
      <w:pPr>
        <w:pStyle w:val="ListParagraph"/>
        <w:widowControl/>
        <w:overflowPunct/>
        <w:autoSpaceDE/>
        <w:autoSpaceDN/>
        <w:adjustRightInd/>
        <w:spacing w:line="288" w:lineRule="atLeast"/>
        <w:ind w:left="851" w:right="142"/>
        <w:jc w:val="both"/>
        <w:rPr>
          <w:rFonts w:ascii="Calibri" w:hAnsi="Calibri" w:cs="Calibri"/>
        </w:rPr>
      </w:pPr>
    </w:p>
    <w:p w14:paraId="260C8CFD" w14:textId="429F014D" w:rsidR="007F72C6" w:rsidRDefault="007F72C6"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Ensure portion sizes and nutritional content is consistent and age appropriate as detailed in the School Food Standards</w:t>
      </w:r>
    </w:p>
    <w:p w14:paraId="6901AFCD" w14:textId="77777777" w:rsidR="006E7629" w:rsidRDefault="006E7629" w:rsidP="006E7629">
      <w:pPr>
        <w:pStyle w:val="ListParagraph"/>
        <w:widowControl/>
        <w:overflowPunct/>
        <w:autoSpaceDE/>
        <w:autoSpaceDN/>
        <w:adjustRightInd/>
        <w:spacing w:line="288" w:lineRule="atLeast"/>
        <w:ind w:left="851" w:right="142"/>
        <w:jc w:val="both"/>
        <w:rPr>
          <w:rFonts w:ascii="Calibri" w:hAnsi="Calibri" w:cs="Calibri"/>
        </w:rPr>
      </w:pPr>
    </w:p>
    <w:p w14:paraId="49D3D4A8" w14:textId="18C11632" w:rsidR="00BE24BE" w:rsidRDefault="00BE24BE"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Visit the kitchen</w:t>
      </w:r>
      <w:r w:rsidR="001819E9">
        <w:rPr>
          <w:rFonts w:ascii="Calibri" w:hAnsi="Calibri" w:cs="Calibri"/>
        </w:rPr>
        <w:t>s</w:t>
      </w:r>
      <w:r>
        <w:rPr>
          <w:rFonts w:ascii="Calibri" w:hAnsi="Calibri" w:cs="Calibri"/>
        </w:rPr>
        <w:t xml:space="preserve"> and sample the food regularly to ensure quality standards are adhered to</w:t>
      </w:r>
      <w:r w:rsidR="007F72C6">
        <w:rPr>
          <w:rFonts w:ascii="Calibri" w:hAnsi="Calibri" w:cs="Calibri"/>
        </w:rPr>
        <w:t xml:space="preserve"> and that there is adequate food choice available throughout the service period</w:t>
      </w:r>
    </w:p>
    <w:p w14:paraId="7979095C" w14:textId="68B2F643"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7F8D4747" w14:textId="5ECD9DE6" w:rsidR="00BE24BE" w:rsidRDefault="00CC06E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Operate a transparent policy sharing</w:t>
      </w:r>
      <w:r w:rsidR="00BE24BE">
        <w:rPr>
          <w:rFonts w:ascii="Calibri" w:hAnsi="Calibri" w:cs="Calibri"/>
        </w:rPr>
        <w:t xml:space="preserve"> all information regarding the number of meals provided, the income, expenditure and profits</w:t>
      </w:r>
    </w:p>
    <w:p w14:paraId="112F69FB" w14:textId="7375DA50"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41C9E7FA" w14:textId="1FD30D21" w:rsidR="00BE24BE"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Monitor performance o</w:t>
      </w:r>
      <w:r w:rsidR="007F72C6">
        <w:rPr>
          <w:rFonts w:ascii="Calibri" w:hAnsi="Calibri" w:cs="Calibri"/>
        </w:rPr>
        <w:t xml:space="preserve">f the catering service </w:t>
      </w:r>
      <w:r>
        <w:rPr>
          <w:rFonts w:ascii="Calibri" w:hAnsi="Calibri" w:cs="Calibri"/>
        </w:rPr>
        <w:t>against the specified requirements on a half-termly basis</w:t>
      </w:r>
      <w:r w:rsidR="00BE24BE">
        <w:rPr>
          <w:rFonts w:ascii="Calibri" w:hAnsi="Calibri" w:cs="Calibri"/>
        </w:rPr>
        <w:t xml:space="preserve">, </w:t>
      </w:r>
      <w:r w:rsidR="007F72C6">
        <w:rPr>
          <w:rFonts w:ascii="Calibri" w:hAnsi="Calibri" w:cs="Calibri"/>
        </w:rPr>
        <w:t>meeting with the Trust’s School Business Manager and p</w:t>
      </w:r>
      <w:r w:rsidR="00BE24BE">
        <w:rPr>
          <w:rFonts w:ascii="Calibri" w:hAnsi="Calibri" w:cs="Calibri"/>
        </w:rPr>
        <w:t>roviding a financial overview</w:t>
      </w:r>
    </w:p>
    <w:p w14:paraId="7EAB6474" w14:textId="5EE3B3B3"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531ACF6C" w14:textId="763C3B88" w:rsidR="00C836C0"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Have </w:t>
      </w:r>
      <w:r w:rsidR="00BE24BE">
        <w:rPr>
          <w:rFonts w:ascii="Calibri" w:hAnsi="Calibri" w:cs="Calibri"/>
        </w:rPr>
        <w:t>in place suitable insurance covering employer’s liability, plus produce and public liability, of at least £10 million</w:t>
      </w:r>
    </w:p>
    <w:p w14:paraId="3B7E7B90" w14:textId="2CEDC3FC" w:rsidR="00DE4DE6" w:rsidRDefault="00DE4DE6" w:rsidP="00630F11">
      <w:pPr>
        <w:widowControl/>
        <w:overflowPunct/>
        <w:autoSpaceDE/>
        <w:autoSpaceDN/>
        <w:adjustRightInd/>
        <w:ind w:right="142"/>
        <w:jc w:val="both"/>
        <w:textAlignment w:val="auto"/>
        <w:rPr>
          <w:rFonts w:ascii="Calibri" w:hAnsi="Calibri" w:cs="Calibri"/>
          <w:kern w:val="28"/>
          <w:szCs w:val="20"/>
          <w:lang w:eastAsia="en-US"/>
        </w:rPr>
      </w:pPr>
    </w:p>
    <w:p w14:paraId="46308471" w14:textId="74737970" w:rsidR="00147CBA" w:rsidRPr="00FD5D63" w:rsidRDefault="00B62E98" w:rsidP="00F14A1C">
      <w:pPr>
        <w:widowControl/>
        <w:overflowPunct/>
        <w:autoSpaceDE/>
        <w:autoSpaceDN/>
        <w:adjustRightInd/>
        <w:ind w:right="142"/>
        <w:jc w:val="both"/>
        <w:textAlignment w:val="auto"/>
        <w:rPr>
          <w:rFonts w:asciiTheme="minorHAnsi" w:hAnsiTheme="minorHAnsi" w:cstheme="minorHAnsi"/>
          <w:b/>
          <w:sz w:val="24"/>
          <w:szCs w:val="24"/>
          <w:u w:val="single"/>
        </w:rPr>
      </w:pPr>
      <w:r>
        <w:rPr>
          <w:rFonts w:asciiTheme="minorHAnsi" w:hAnsiTheme="minorHAnsi" w:cstheme="minorHAnsi"/>
          <w:b/>
          <w:sz w:val="24"/>
          <w:szCs w:val="24"/>
          <w:u w:val="single"/>
        </w:rPr>
        <w:t>Section 5</w:t>
      </w:r>
      <w:r w:rsidR="008A1D22">
        <w:rPr>
          <w:rFonts w:asciiTheme="minorHAnsi" w:hAnsiTheme="minorHAnsi" w:cstheme="minorHAnsi"/>
          <w:b/>
          <w:sz w:val="24"/>
          <w:szCs w:val="24"/>
          <w:u w:val="single"/>
        </w:rPr>
        <w:t>:   TUPE</w:t>
      </w:r>
      <w:r w:rsidR="00F43B43">
        <w:rPr>
          <w:rFonts w:asciiTheme="minorHAnsi" w:hAnsiTheme="minorHAnsi" w:cstheme="minorHAnsi"/>
          <w:b/>
          <w:sz w:val="24"/>
          <w:szCs w:val="24"/>
          <w:u w:val="single"/>
        </w:rPr>
        <w:t xml:space="preserve"> &amp; Pensions</w:t>
      </w:r>
    </w:p>
    <w:p w14:paraId="0039849F" w14:textId="181A0EF0" w:rsidR="009A7EB9" w:rsidRDefault="009A7EB9" w:rsidP="00630F11">
      <w:pPr>
        <w:widowControl/>
        <w:overflowPunct/>
        <w:autoSpaceDE/>
        <w:autoSpaceDN/>
        <w:adjustRightInd/>
        <w:ind w:right="142"/>
        <w:jc w:val="both"/>
        <w:textAlignment w:val="auto"/>
        <w:rPr>
          <w:rFonts w:asciiTheme="minorHAnsi" w:hAnsiTheme="minorHAnsi" w:cstheme="minorHAnsi"/>
          <w:b/>
          <w:u w:val="single"/>
        </w:rPr>
      </w:pPr>
    </w:p>
    <w:p w14:paraId="2E5F360C" w14:textId="775CBFEA" w:rsidR="00F47E00" w:rsidRPr="00F47E00" w:rsidRDefault="00F47E00" w:rsidP="00F47E00">
      <w:pPr>
        <w:pStyle w:val="ListParagraph"/>
        <w:widowControl/>
        <w:numPr>
          <w:ilvl w:val="0"/>
          <w:numId w:val="34"/>
        </w:numPr>
        <w:overflowPunct/>
        <w:autoSpaceDE/>
        <w:autoSpaceDN/>
        <w:adjustRightInd/>
        <w:ind w:left="426" w:right="142" w:hanging="426"/>
        <w:jc w:val="both"/>
        <w:rPr>
          <w:rFonts w:asciiTheme="minorHAnsi" w:hAnsiTheme="minorHAnsi" w:cstheme="minorHAnsi"/>
          <w:b/>
        </w:rPr>
      </w:pPr>
      <w:r w:rsidRPr="00F47E00">
        <w:rPr>
          <w:rFonts w:asciiTheme="minorHAnsi" w:hAnsiTheme="minorHAnsi" w:cstheme="minorHAnsi"/>
          <w:b/>
        </w:rPr>
        <w:t>TUPE</w:t>
      </w:r>
    </w:p>
    <w:p w14:paraId="3C3B6F7D" w14:textId="77777777" w:rsidR="00F47E00" w:rsidRDefault="00F47E00" w:rsidP="00F47E00">
      <w:pPr>
        <w:pStyle w:val="ListParagraph"/>
        <w:widowControl/>
        <w:overflowPunct/>
        <w:autoSpaceDE/>
        <w:autoSpaceDN/>
        <w:adjustRightInd/>
        <w:ind w:left="426" w:right="142"/>
        <w:jc w:val="both"/>
        <w:rPr>
          <w:rFonts w:asciiTheme="minorHAnsi" w:hAnsiTheme="minorHAnsi" w:cstheme="minorHAnsi"/>
        </w:rPr>
      </w:pPr>
    </w:p>
    <w:p w14:paraId="0B838905" w14:textId="335A6847" w:rsidR="00454477" w:rsidRPr="00F43B43" w:rsidRDefault="00B57ACD" w:rsidP="00F47E00">
      <w:pPr>
        <w:pStyle w:val="ListParagraph"/>
        <w:widowControl/>
        <w:overflowPunct/>
        <w:autoSpaceDE/>
        <w:autoSpaceDN/>
        <w:adjustRightInd/>
        <w:ind w:left="426" w:right="142"/>
        <w:jc w:val="both"/>
        <w:rPr>
          <w:rFonts w:asciiTheme="minorHAnsi" w:hAnsiTheme="minorHAnsi" w:cstheme="minorHAnsi"/>
        </w:rPr>
      </w:pPr>
      <w:r w:rsidRPr="00F43B43">
        <w:rPr>
          <w:rFonts w:asciiTheme="minorHAnsi" w:hAnsiTheme="minorHAnsi" w:cstheme="minorHAnsi"/>
        </w:rPr>
        <w:t>This tender is upon the expiry of the present contract. As a result, the Transfer of Undertakings (Protection of Emplo</w:t>
      </w:r>
      <w:r w:rsidR="005C2602" w:rsidRPr="00F43B43">
        <w:rPr>
          <w:rFonts w:asciiTheme="minorHAnsi" w:hAnsiTheme="minorHAnsi" w:cstheme="minorHAnsi"/>
        </w:rPr>
        <w:t>yment) Regulations 2006 applies.</w:t>
      </w:r>
      <w:r w:rsidRPr="00F43B43">
        <w:rPr>
          <w:rFonts w:asciiTheme="minorHAnsi" w:hAnsiTheme="minorHAnsi" w:cstheme="minorHAnsi"/>
        </w:rPr>
        <w:t xml:space="preserve"> </w:t>
      </w:r>
      <w:r w:rsidR="003D2FA7" w:rsidRPr="00F43B43">
        <w:rPr>
          <w:rFonts w:asciiTheme="minorHAnsi" w:hAnsiTheme="minorHAnsi" w:cstheme="minorHAnsi"/>
        </w:rPr>
        <w:t xml:space="preserve">Information on current staff can be found in Appendix A. </w:t>
      </w:r>
      <w:r w:rsidRPr="00F43B43">
        <w:rPr>
          <w:rFonts w:asciiTheme="minorHAnsi" w:hAnsiTheme="minorHAnsi" w:cstheme="minorHAnsi"/>
        </w:rPr>
        <w:t xml:space="preserve">The successful tenderer will work with the incumbent to ensure the transfer of existing staff to the new staffing structure in line with regulations. </w:t>
      </w:r>
      <w:r w:rsidR="005C2602" w:rsidRPr="00F43B43">
        <w:rPr>
          <w:rFonts w:asciiTheme="minorHAnsi" w:hAnsiTheme="minorHAnsi" w:cstheme="minorHAnsi"/>
        </w:rPr>
        <w:t>T</w:t>
      </w:r>
      <w:r w:rsidRPr="00F43B43">
        <w:rPr>
          <w:rFonts w:asciiTheme="minorHAnsi" w:hAnsiTheme="minorHAnsi" w:cstheme="minorHAnsi"/>
        </w:rPr>
        <w:t>enderers should take into account the following requirements:</w:t>
      </w:r>
    </w:p>
    <w:p w14:paraId="22616F77" w14:textId="33AB39B7" w:rsidR="00B57ACD" w:rsidRDefault="00B57ACD" w:rsidP="00630F11">
      <w:pPr>
        <w:widowControl/>
        <w:overflowPunct/>
        <w:autoSpaceDE/>
        <w:autoSpaceDN/>
        <w:adjustRightInd/>
        <w:ind w:right="142"/>
        <w:jc w:val="both"/>
        <w:textAlignment w:val="auto"/>
        <w:rPr>
          <w:rFonts w:asciiTheme="minorHAnsi" w:hAnsiTheme="minorHAnsi" w:cstheme="minorHAnsi"/>
        </w:rPr>
      </w:pPr>
    </w:p>
    <w:p w14:paraId="4AD1F207" w14:textId="504DB8D9" w:rsidR="00B57ACD" w:rsidRDefault="00B57ACD" w:rsidP="00F47E00">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inform, and if necessary to consult with, the affected employees vi</w:t>
      </w:r>
      <w:r w:rsidR="003E0126">
        <w:rPr>
          <w:rFonts w:asciiTheme="minorHAnsi" w:hAnsiTheme="minorHAnsi" w:cstheme="minorHAnsi"/>
        </w:rPr>
        <w:t>a appropriate representatives of</w:t>
      </w:r>
      <w:r>
        <w:rPr>
          <w:rFonts w:asciiTheme="minorHAnsi" w:hAnsiTheme="minorHAnsi" w:cstheme="minorHAnsi"/>
        </w:rPr>
        <w:t xml:space="preserve"> the affected employees</w:t>
      </w:r>
    </w:p>
    <w:p w14:paraId="50B9419C" w14:textId="77777777" w:rsidR="00F47E00" w:rsidRDefault="00F47E00" w:rsidP="00F47E00">
      <w:pPr>
        <w:pStyle w:val="ListParagraph"/>
        <w:widowControl/>
        <w:overflowPunct/>
        <w:autoSpaceDE/>
        <w:autoSpaceDN/>
        <w:adjustRightInd/>
        <w:ind w:right="142"/>
        <w:jc w:val="both"/>
        <w:rPr>
          <w:rFonts w:asciiTheme="minorHAnsi" w:hAnsiTheme="minorHAnsi" w:cstheme="minorHAnsi"/>
        </w:rPr>
      </w:pPr>
    </w:p>
    <w:p w14:paraId="13412095" w14:textId="73F936DB"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inform the current service provider of any measures which it intends to take following the transfer</w:t>
      </w:r>
    </w:p>
    <w:p w14:paraId="3ABA5397" w14:textId="79CCA750" w:rsidR="00F47E00" w:rsidRPr="00F47E00" w:rsidRDefault="00F47E00" w:rsidP="00F47E00">
      <w:pPr>
        <w:widowControl/>
        <w:overflowPunct/>
        <w:autoSpaceDE/>
        <w:autoSpaceDN/>
        <w:adjustRightInd/>
        <w:ind w:right="142"/>
        <w:jc w:val="both"/>
        <w:rPr>
          <w:rFonts w:asciiTheme="minorHAnsi" w:hAnsiTheme="minorHAnsi" w:cstheme="minorHAnsi"/>
        </w:rPr>
      </w:pPr>
    </w:p>
    <w:p w14:paraId="259C8822" w14:textId="389751E7"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maintain existing rates of pay and terms and conditions of service in accordance with TUPE</w:t>
      </w:r>
    </w:p>
    <w:p w14:paraId="202DE489" w14:textId="6C6E8DA2" w:rsidR="00F47E00" w:rsidRPr="00F47E00" w:rsidRDefault="00F47E00" w:rsidP="00F47E00">
      <w:pPr>
        <w:widowControl/>
        <w:overflowPunct/>
        <w:autoSpaceDE/>
        <w:autoSpaceDN/>
        <w:adjustRightInd/>
        <w:ind w:right="142"/>
        <w:jc w:val="both"/>
        <w:rPr>
          <w:rFonts w:asciiTheme="minorHAnsi" w:hAnsiTheme="minorHAnsi" w:cstheme="minorHAnsi"/>
        </w:rPr>
      </w:pPr>
    </w:p>
    <w:p w14:paraId="16FB9218" w14:textId="5230B0BA"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That the successful tenderer will be liable for any claims (excluding criminal claims) brought by any affected employees or their representatives from the date of the transfer, including but not limited to claims for redunda</w:t>
      </w:r>
      <w:r w:rsidR="004649E5">
        <w:rPr>
          <w:rFonts w:asciiTheme="minorHAnsi" w:hAnsiTheme="minorHAnsi" w:cstheme="minorHAnsi"/>
        </w:rPr>
        <w:t>ncy and unfair dismissal claims</w:t>
      </w:r>
    </w:p>
    <w:p w14:paraId="208C8C02" w14:textId="77777777" w:rsidR="00B57ACD" w:rsidRDefault="00B57ACD" w:rsidP="00630F11">
      <w:pPr>
        <w:pStyle w:val="ListParagraph"/>
        <w:widowControl/>
        <w:overflowPunct/>
        <w:autoSpaceDE/>
        <w:autoSpaceDN/>
        <w:adjustRightInd/>
        <w:ind w:right="142"/>
        <w:jc w:val="both"/>
        <w:rPr>
          <w:rFonts w:asciiTheme="minorHAnsi" w:hAnsiTheme="minorHAnsi" w:cstheme="minorHAnsi"/>
        </w:rPr>
      </w:pPr>
    </w:p>
    <w:p w14:paraId="6CF4F184" w14:textId="5C17814D" w:rsidR="00B57ACD" w:rsidRDefault="00B57ACD" w:rsidP="00F47E00">
      <w:pPr>
        <w:widowControl/>
        <w:overflowPunct/>
        <w:autoSpaceDE/>
        <w:autoSpaceDN/>
        <w:adjustRightInd/>
        <w:ind w:left="426" w:right="142"/>
        <w:jc w:val="both"/>
        <w:rPr>
          <w:rFonts w:asciiTheme="minorHAnsi" w:hAnsiTheme="minorHAnsi" w:cstheme="minorHAnsi"/>
          <w:b/>
        </w:rPr>
      </w:pPr>
      <w:r w:rsidRPr="008C6B56">
        <w:rPr>
          <w:rFonts w:asciiTheme="minorHAnsi" w:hAnsiTheme="minorHAnsi" w:cstheme="minorHAnsi"/>
          <w:b/>
        </w:rPr>
        <w:t>Tenderers are advised to seek independent advice as to the effects of TUPE and take this into account when considering whether to tender, in pricing the contract and in the event of being the successful tenderer.</w:t>
      </w:r>
    </w:p>
    <w:p w14:paraId="0CC84922" w14:textId="7975F922" w:rsidR="008842E3" w:rsidRDefault="008842E3" w:rsidP="00630F11">
      <w:pPr>
        <w:widowControl/>
        <w:overflowPunct/>
        <w:autoSpaceDE/>
        <w:autoSpaceDN/>
        <w:adjustRightInd/>
        <w:ind w:right="142"/>
        <w:jc w:val="both"/>
        <w:rPr>
          <w:rFonts w:asciiTheme="minorHAnsi" w:hAnsiTheme="minorHAnsi" w:cstheme="minorHAnsi"/>
          <w:b/>
        </w:rPr>
      </w:pPr>
    </w:p>
    <w:p w14:paraId="04F5A1C4" w14:textId="69B048C1" w:rsidR="00F47E00" w:rsidRDefault="00F47E00" w:rsidP="00F47E00">
      <w:pPr>
        <w:pStyle w:val="ListParagraph"/>
        <w:widowControl/>
        <w:numPr>
          <w:ilvl w:val="0"/>
          <w:numId w:val="34"/>
        </w:numPr>
        <w:overflowPunct/>
        <w:autoSpaceDE/>
        <w:autoSpaceDN/>
        <w:adjustRightInd/>
        <w:ind w:left="426" w:right="142" w:hanging="426"/>
        <w:jc w:val="both"/>
        <w:rPr>
          <w:rFonts w:asciiTheme="minorHAnsi" w:hAnsiTheme="minorHAnsi" w:cstheme="minorHAnsi"/>
          <w:b/>
        </w:rPr>
      </w:pPr>
      <w:r>
        <w:rPr>
          <w:rFonts w:asciiTheme="minorHAnsi" w:hAnsiTheme="minorHAnsi" w:cstheme="minorHAnsi"/>
          <w:b/>
        </w:rPr>
        <w:t>Pensions</w:t>
      </w:r>
    </w:p>
    <w:p w14:paraId="2AE414FE" w14:textId="77777777" w:rsidR="00F47E00" w:rsidRPr="00F47E00" w:rsidRDefault="00F47E00" w:rsidP="00F47E00">
      <w:pPr>
        <w:pStyle w:val="ListParagraph"/>
        <w:widowControl/>
        <w:overflowPunct/>
        <w:autoSpaceDE/>
        <w:autoSpaceDN/>
        <w:adjustRightInd/>
        <w:ind w:left="426" w:right="142"/>
        <w:jc w:val="both"/>
        <w:rPr>
          <w:rFonts w:asciiTheme="minorHAnsi" w:hAnsiTheme="minorHAnsi" w:cstheme="minorHAnsi"/>
          <w:b/>
        </w:rPr>
      </w:pPr>
    </w:p>
    <w:p w14:paraId="14A6062C" w14:textId="469A7A04" w:rsidR="00B62E98" w:rsidRPr="00956873" w:rsidRDefault="001819E9" w:rsidP="00F47E00">
      <w:pPr>
        <w:pStyle w:val="ListParagraph"/>
        <w:widowControl/>
        <w:overflowPunct/>
        <w:autoSpaceDE/>
        <w:autoSpaceDN/>
        <w:adjustRightInd/>
        <w:ind w:left="426" w:right="142"/>
        <w:jc w:val="both"/>
        <w:rPr>
          <w:rFonts w:asciiTheme="minorHAnsi" w:hAnsiTheme="minorHAnsi" w:cstheme="minorHAnsi"/>
          <w:b/>
        </w:rPr>
      </w:pPr>
      <w:r>
        <w:rPr>
          <w:rFonts w:asciiTheme="minorHAnsi" w:hAnsiTheme="minorHAnsi" w:cstheme="minorHAnsi"/>
        </w:rPr>
        <w:t>The C</w:t>
      </w:r>
      <w:r w:rsidR="005C2602" w:rsidRPr="00956873">
        <w:rPr>
          <w:rFonts w:asciiTheme="minorHAnsi" w:hAnsiTheme="minorHAnsi" w:cstheme="minorHAnsi"/>
        </w:rPr>
        <w:t>ontractor must confirm what pension arrangements will be offere</w:t>
      </w:r>
      <w:r w:rsidR="00EA7447" w:rsidRPr="00956873">
        <w:rPr>
          <w:rFonts w:asciiTheme="minorHAnsi" w:hAnsiTheme="minorHAnsi" w:cstheme="minorHAnsi"/>
        </w:rPr>
        <w:t>d to existing and new employees</w:t>
      </w:r>
      <w:r w:rsidR="009F7430" w:rsidRPr="00956873">
        <w:rPr>
          <w:rFonts w:asciiTheme="minorHAnsi" w:hAnsiTheme="minorHAnsi" w:cstheme="minorHAnsi"/>
        </w:rPr>
        <w:t>.</w:t>
      </w:r>
    </w:p>
    <w:p w14:paraId="3AEEC6CC" w14:textId="31C785DD" w:rsidR="009F7430" w:rsidRPr="00B62E98" w:rsidRDefault="009F7430" w:rsidP="00F47E00">
      <w:pPr>
        <w:widowControl/>
        <w:overflowPunct/>
        <w:autoSpaceDE/>
        <w:autoSpaceDN/>
        <w:adjustRightInd/>
        <w:ind w:left="426" w:right="142"/>
        <w:jc w:val="both"/>
        <w:rPr>
          <w:rFonts w:asciiTheme="minorHAnsi" w:hAnsiTheme="minorHAnsi" w:cstheme="minorHAnsi"/>
        </w:rPr>
      </w:pPr>
      <w:r w:rsidRPr="00956873">
        <w:rPr>
          <w:rFonts w:asciiTheme="minorHAnsi" w:hAnsiTheme="minorHAnsi" w:cstheme="minorHAnsi"/>
        </w:rPr>
        <w:t>Existing and future employees will all be placed on the same terms and conditions of employment including pensions.</w:t>
      </w:r>
    </w:p>
    <w:p w14:paraId="14F32865" w14:textId="5F1D29CB" w:rsidR="00B62E98" w:rsidRDefault="00B62E98" w:rsidP="00630F11">
      <w:pPr>
        <w:widowControl/>
        <w:overflowPunct/>
        <w:autoSpaceDE/>
        <w:autoSpaceDN/>
        <w:adjustRightInd/>
        <w:ind w:right="142"/>
        <w:jc w:val="both"/>
        <w:rPr>
          <w:rFonts w:asciiTheme="minorHAnsi" w:hAnsiTheme="minorHAnsi" w:cstheme="minorHAnsi"/>
          <w:b/>
        </w:rPr>
      </w:pPr>
    </w:p>
    <w:p w14:paraId="1BE895AB"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0D682C11"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2E8C838D"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65965C13" w14:textId="17724E9C" w:rsidR="007D76DD" w:rsidRPr="00EA7447" w:rsidRDefault="007D76DD" w:rsidP="00630F11">
      <w:pPr>
        <w:widowControl/>
        <w:overflowPunct/>
        <w:autoSpaceDE/>
        <w:autoSpaceDN/>
        <w:adjustRightInd/>
        <w:ind w:right="142"/>
        <w:jc w:val="both"/>
        <w:rPr>
          <w:rFonts w:asciiTheme="minorHAnsi" w:hAnsiTheme="minorHAnsi" w:cstheme="minorHAnsi"/>
          <w:b/>
        </w:rPr>
        <w:sectPr w:rsidR="007D76DD" w:rsidRPr="00EA7447" w:rsidSect="006C40DF">
          <w:footerReference w:type="default" r:id="rId15"/>
          <w:footerReference w:type="first" r:id="rId16"/>
          <w:pgSz w:w="11906" w:h="16838"/>
          <w:pgMar w:top="1440" w:right="991" w:bottom="1814" w:left="1134" w:header="709" w:footer="709" w:gutter="0"/>
          <w:pgNumType w:start="1"/>
          <w:cols w:space="708"/>
          <w:titlePg/>
          <w:docGrid w:linePitch="360"/>
        </w:sectPr>
      </w:pPr>
    </w:p>
    <w:p w14:paraId="6309AEF1" w14:textId="56DC2D7B" w:rsidR="003D2FA7" w:rsidRDefault="003D236F" w:rsidP="00630F11">
      <w:pPr>
        <w:pStyle w:val="Numbered"/>
        <w:widowControl/>
        <w:ind w:right="142"/>
        <w:rPr>
          <w:rFonts w:asciiTheme="minorHAnsi" w:hAnsiTheme="minorHAnsi" w:cstheme="minorHAnsi"/>
          <w:b/>
          <w:i/>
          <w:sz w:val="24"/>
          <w:szCs w:val="24"/>
          <w:u w:val="single"/>
        </w:rPr>
      </w:pPr>
      <w:r w:rsidRPr="00293E7A">
        <w:rPr>
          <w:rFonts w:asciiTheme="minorHAnsi" w:hAnsiTheme="minorHAnsi" w:cstheme="minorHAnsi"/>
          <w:b/>
          <w:i/>
          <w:sz w:val="24"/>
          <w:szCs w:val="24"/>
          <w:u w:val="single"/>
        </w:rPr>
        <w:lastRenderedPageBreak/>
        <w:t>Appendix A</w:t>
      </w:r>
      <w:r w:rsidR="003D2FA7">
        <w:rPr>
          <w:rFonts w:asciiTheme="minorHAnsi" w:hAnsiTheme="minorHAnsi" w:cstheme="minorHAnsi"/>
          <w:b/>
          <w:i/>
          <w:sz w:val="24"/>
          <w:szCs w:val="24"/>
          <w:u w:val="single"/>
        </w:rPr>
        <w:t xml:space="preserve"> – TUPE information</w:t>
      </w:r>
    </w:p>
    <w:bookmarkStart w:id="1" w:name="_MON_1619961890"/>
    <w:bookmarkEnd w:id="1"/>
    <w:p w14:paraId="2B50808F" w14:textId="5ED774BF" w:rsidR="00AD1CF6" w:rsidRDefault="00B77DBE" w:rsidP="00630F11">
      <w:pPr>
        <w:pStyle w:val="Numbered"/>
        <w:widowControl/>
        <w:ind w:right="142"/>
        <w:rPr>
          <w:rFonts w:asciiTheme="minorHAnsi" w:hAnsiTheme="minorHAnsi" w:cstheme="minorHAnsi"/>
          <w:sz w:val="24"/>
          <w:szCs w:val="24"/>
        </w:rPr>
      </w:pPr>
      <w:r>
        <w:rPr>
          <w:rFonts w:asciiTheme="minorHAnsi" w:hAnsiTheme="minorHAnsi" w:cstheme="minorHAnsi"/>
          <w:sz w:val="24"/>
          <w:szCs w:val="24"/>
        </w:rPr>
        <w:object w:dxaOrig="1542" w:dyaOrig="999" w14:anchorId="0C97E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Excel.Sheet.8" ShapeID="_x0000_i1025" DrawAspect="Icon" ObjectID="_1621244331" r:id="rId18"/>
        </w:object>
      </w:r>
    </w:p>
    <w:p w14:paraId="26479BF9" w14:textId="67F5E76A"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t>Appendix B – Summary of costs of contract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66"/>
        <w:gridCol w:w="1560"/>
      </w:tblGrid>
      <w:tr w:rsidR="003D2FA7" w:rsidRPr="005406AC" w14:paraId="2CBB79A6" w14:textId="77777777" w:rsidTr="009F2F30">
        <w:tc>
          <w:tcPr>
            <w:tcW w:w="5666" w:type="dxa"/>
            <w:shd w:val="pct10" w:color="auto" w:fill="auto"/>
          </w:tcPr>
          <w:p w14:paraId="45B39526" w14:textId="17FF77B2" w:rsidR="003D2FA7" w:rsidRPr="003D2FA7" w:rsidRDefault="003D2FA7" w:rsidP="00630F11">
            <w:pPr>
              <w:ind w:right="142"/>
              <w:rPr>
                <w:rFonts w:asciiTheme="minorHAnsi" w:hAnsiTheme="minorHAnsi" w:cs="Arial"/>
                <w:b/>
                <w:lang w:val="en-US"/>
              </w:rPr>
            </w:pPr>
          </w:p>
        </w:tc>
        <w:tc>
          <w:tcPr>
            <w:tcW w:w="1560" w:type="dxa"/>
            <w:shd w:val="pct10" w:color="auto" w:fill="auto"/>
          </w:tcPr>
          <w:p w14:paraId="156DB4BD" w14:textId="77777777" w:rsidR="003D2FA7" w:rsidRPr="003D2FA7" w:rsidRDefault="003D2FA7" w:rsidP="00630F11">
            <w:pPr>
              <w:ind w:right="142"/>
              <w:jc w:val="center"/>
              <w:rPr>
                <w:rFonts w:asciiTheme="minorHAnsi" w:hAnsiTheme="minorHAnsi" w:cs="Arial"/>
                <w:b/>
                <w:lang w:val="en-US"/>
              </w:rPr>
            </w:pPr>
            <w:r w:rsidRPr="003D2FA7">
              <w:rPr>
                <w:rFonts w:asciiTheme="minorHAnsi" w:hAnsiTheme="minorHAnsi" w:cs="Arial"/>
                <w:b/>
                <w:lang w:val="en-US"/>
              </w:rPr>
              <w:t>Sum</w:t>
            </w:r>
          </w:p>
        </w:tc>
      </w:tr>
      <w:tr w:rsidR="003D2FA7" w:rsidRPr="005406AC" w14:paraId="6A4F8041" w14:textId="77777777" w:rsidTr="009F2F30">
        <w:tc>
          <w:tcPr>
            <w:tcW w:w="5666" w:type="dxa"/>
          </w:tcPr>
          <w:p w14:paraId="2F36979E" w14:textId="77777777" w:rsidR="003D2FA7" w:rsidRPr="003D2FA7" w:rsidRDefault="003D2FA7" w:rsidP="00630F11">
            <w:pPr>
              <w:spacing w:before="60" w:after="60"/>
              <w:ind w:right="142"/>
              <w:rPr>
                <w:rFonts w:asciiTheme="minorHAnsi" w:hAnsiTheme="minorHAnsi" w:cs="Arial"/>
                <w:lang w:val="en-US"/>
              </w:rPr>
            </w:pPr>
            <w:r w:rsidRPr="003D2FA7">
              <w:rPr>
                <w:rFonts w:asciiTheme="minorHAnsi" w:hAnsiTheme="minorHAnsi" w:cs="Arial"/>
                <w:b/>
                <w:lang w:val="en-US"/>
              </w:rPr>
              <w:t>NOMINAL INCOME</w:t>
            </w:r>
            <w:r w:rsidRPr="003D2FA7">
              <w:rPr>
                <w:rFonts w:asciiTheme="minorHAnsi" w:hAnsiTheme="minorHAnsi" w:cs="Arial"/>
                <w:lang w:val="en-US"/>
              </w:rPr>
              <w:t xml:space="preserve"> :</w:t>
            </w:r>
          </w:p>
        </w:tc>
        <w:tc>
          <w:tcPr>
            <w:tcW w:w="1560" w:type="dxa"/>
          </w:tcPr>
          <w:p w14:paraId="5C6358B8" w14:textId="77777777" w:rsidR="003D2FA7" w:rsidRPr="003D2FA7" w:rsidRDefault="003D2FA7" w:rsidP="00630F11">
            <w:pPr>
              <w:spacing w:before="60" w:after="60"/>
              <w:ind w:right="142"/>
              <w:jc w:val="right"/>
              <w:rPr>
                <w:rFonts w:asciiTheme="minorHAnsi" w:hAnsiTheme="minorHAnsi" w:cs="Arial"/>
                <w:lang w:val="en-US"/>
              </w:rPr>
            </w:pPr>
          </w:p>
        </w:tc>
      </w:tr>
      <w:tr w:rsidR="003D2FA7" w:rsidRPr="005406AC" w14:paraId="5E5335A2" w14:textId="77777777" w:rsidTr="009F2F30">
        <w:tc>
          <w:tcPr>
            <w:tcW w:w="5666" w:type="dxa"/>
            <w:vAlign w:val="center"/>
          </w:tcPr>
          <w:p w14:paraId="06F82FA8" w14:textId="1EEA904E" w:rsidR="003D2FA7" w:rsidRPr="003D2FA7" w:rsidRDefault="003D2FA7" w:rsidP="009F2F30">
            <w:pPr>
              <w:spacing w:before="60" w:after="60"/>
              <w:ind w:right="142"/>
              <w:rPr>
                <w:rFonts w:asciiTheme="minorHAnsi" w:hAnsiTheme="minorHAnsi" w:cs="Arial"/>
                <w:lang w:val="en-US"/>
              </w:rPr>
            </w:pPr>
            <w:r>
              <w:rPr>
                <w:rFonts w:asciiTheme="minorHAnsi" w:hAnsiTheme="minorHAnsi" w:cs="Arial"/>
                <w:lang w:val="en-US"/>
              </w:rPr>
              <w:t xml:space="preserve">Forecast Meals @ </w:t>
            </w:r>
            <w:r w:rsidR="001667B5" w:rsidRPr="001667B5">
              <w:rPr>
                <w:rFonts w:asciiTheme="minorHAnsi" w:hAnsiTheme="minorHAnsi" w:cs="Arial"/>
                <w:lang w:val="en-US"/>
              </w:rPr>
              <w:t>£</w:t>
            </w:r>
            <w:r w:rsidR="00AD1CF6">
              <w:rPr>
                <w:rFonts w:asciiTheme="minorHAnsi" w:hAnsiTheme="minorHAnsi" w:cs="Arial"/>
                <w:lang w:val="en-US"/>
              </w:rPr>
              <w:t xml:space="preserve">     per pupil</w:t>
            </w:r>
          </w:p>
        </w:tc>
        <w:tc>
          <w:tcPr>
            <w:tcW w:w="1560" w:type="dxa"/>
            <w:vAlign w:val="center"/>
          </w:tcPr>
          <w:p w14:paraId="7A490509"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785FC05F" w14:textId="77777777" w:rsidTr="009F2F30">
        <w:tc>
          <w:tcPr>
            <w:tcW w:w="5666" w:type="dxa"/>
            <w:vAlign w:val="center"/>
          </w:tcPr>
          <w:p w14:paraId="0E7DA607" w14:textId="36EBE069"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Forecast Staff Paid Meals @ </w:t>
            </w:r>
            <w:r w:rsidR="001667B5" w:rsidRPr="001667B5">
              <w:rPr>
                <w:rFonts w:asciiTheme="minorHAnsi" w:hAnsiTheme="minorHAnsi" w:cs="Arial"/>
                <w:lang w:val="en-US"/>
              </w:rPr>
              <w:t>£</w:t>
            </w:r>
            <w:r w:rsidR="00AD1CF6">
              <w:rPr>
                <w:rFonts w:asciiTheme="minorHAnsi" w:hAnsiTheme="minorHAnsi" w:cs="Arial"/>
                <w:lang w:val="en-US"/>
              </w:rPr>
              <w:t xml:space="preserve">     per person</w:t>
            </w:r>
          </w:p>
        </w:tc>
        <w:tc>
          <w:tcPr>
            <w:tcW w:w="1560" w:type="dxa"/>
            <w:vAlign w:val="center"/>
          </w:tcPr>
          <w:p w14:paraId="05571225"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2AB90914" w14:textId="77777777" w:rsidTr="009F2F30">
        <w:tc>
          <w:tcPr>
            <w:tcW w:w="5666" w:type="dxa"/>
            <w:vAlign w:val="center"/>
          </w:tcPr>
          <w:p w14:paraId="0C63FFCA"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b/>
                <w:lang w:val="en-US"/>
              </w:rPr>
              <w:t>Total Income</w:t>
            </w:r>
          </w:p>
        </w:tc>
        <w:tc>
          <w:tcPr>
            <w:tcW w:w="1560" w:type="dxa"/>
            <w:vAlign w:val="center"/>
          </w:tcPr>
          <w:p w14:paraId="7358A4D9"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w:t>
            </w:r>
          </w:p>
        </w:tc>
      </w:tr>
      <w:tr w:rsidR="003D2FA7" w:rsidRPr="005406AC" w14:paraId="73D2D95D" w14:textId="77777777" w:rsidTr="009F2F30">
        <w:tc>
          <w:tcPr>
            <w:tcW w:w="5666" w:type="dxa"/>
            <w:vAlign w:val="center"/>
          </w:tcPr>
          <w:p w14:paraId="179DFBA4"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b/>
                <w:lang w:val="en-US"/>
              </w:rPr>
              <w:t>EXPENDITURE :</w:t>
            </w:r>
            <w:r w:rsidRPr="003D2FA7">
              <w:rPr>
                <w:rFonts w:asciiTheme="minorHAnsi" w:hAnsiTheme="minorHAnsi" w:cs="Arial"/>
                <w:lang w:val="en-US"/>
              </w:rPr>
              <w:t xml:space="preserve"> </w:t>
            </w:r>
          </w:p>
        </w:tc>
        <w:tc>
          <w:tcPr>
            <w:tcW w:w="1560" w:type="dxa"/>
            <w:vAlign w:val="center"/>
          </w:tcPr>
          <w:p w14:paraId="22CB7EF9"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12736F1E" w14:textId="77777777" w:rsidTr="009F2F30">
        <w:tc>
          <w:tcPr>
            <w:tcW w:w="5666" w:type="dxa"/>
            <w:vAlign w:val="center"/>
          </w:tcPr>
          <w:p w14:paraId="7AE9CCDA" w14:textId="6BBF80F0" w:rsidR="003D2FA7" w:rsidRPr="003D2FA7" w:rsidRDefault="003D2FA7" w:rsidP="009F2F30">
            <w:pPr>
              <w:spacing w:before="60" w:after="60"/>
              <w:ind w:right="142"/>
              <w:rPr>
                <w:rFonts w:asciiTheme="minorHAnsi" w:hAnsiTheme="minorHAnsi" w:cs="Arial"/>
                <w:lang w:val="en-US"/>
              </w:rPr>
            </w:pPr>
            <w:r>
              <w:rPr>
                <w:rFonts w:asciiTheme="minorHAnsi" w:hAnsiTheme="minorHAnsi" w:cs="Arial"/>
                <w:lang w:val="en-US"/>
              </w:rPr>
              <w:t xml:space="preserve">Food Cost Meals </w:t>
            </w:r>
            <w:r w:rsidRPr="003D2FA7">
              <w:rPr>
                <w:rFonts w:asciiTheme="minorHAnsi" w:hAnsiTheme="minorHAnsi" w:cs="Arial"/>
                <w:lang w:val="en-US"/>
              </w:rPr>
              <w:t>@</w:t>
            </w:r>
            <w:r w:rsidR="00AD1CF6">
              <w:rPr>
                <w:rFonts w:asciiTheme="minorHAnsi" w:hAnsiTheme="minorHAnsi" w:cs="Arial"/>
                <w:lang w:val="en-US"/>
              </w:rPr>
              <w:t xml:space="preserve"> £     </w:t>
            </w:r>
            <w:r w:rsidRPr="003D2FA7">
              <w:rPr>
                <w:rFonts w:asciiTheme="minorHAnsi" w:hAnsiTheme="minorHAnsi" w:cs="Arial"/>
                <w:lang w:val="en-US"/>
              </w:rPr>
              <w:t xml:space="preserve"> per pupil</w:t>
            </w:r>
          </w:p>
        </w:tc>
        <w:tc>
          <w:tcPr>
            <w:tcW w:w="1560" w:type="dxa"/>
            <w:vAlign w:val="center"/>
          </w:tcPr>
          <w:p w14:paraId="7664C200"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606803C6" w14:textId="77777777" w:rsidTr="009F2F30">
        <w:tc>
          <w:tcPr>
            <w:tcW w:w="5666" w:type="dxa"/>
            <w:vAlign w:val="center"/>
          </w:tcPr>
          <w:p w14:paraId="159B8C7D" w14:textId="3426ABBA"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Food </w:t>
            </w:r>
            <w:r>
              <w:rPr>
                <w:rFonts w:asciiTheme="minorHAnsi" w:hAnsiTheme="minorHAnsi" w:cs="Arial"/>
                <w:lang w:val="en-US"/>
              </w:rPr>
              <w:t xml:space="preserve">Cost Adult Meals </w:t>
            </w:r>
            <w:r w:rsidR="00AD1CF6">
              <w:rPr>
                <w:rFonts w:asciiTheme="minorHAnsi" w:hAnsiTheme="minorHAnsi" w:cs="Arial"/>
                <w:lang w:val="en-US"/>
              </w:rPr>
              <w:t>@ £     p</w:t>
            </w:r>
            <w:r w:rsidRPr="003D2FA7">
              <w:rPr>
                <w:rFonts w:asciiTheme="minorHAnsi" w:hAnsiTheme="minorHAnsi" w:cs="Arial"/>
                <w:lang w:val="en-US"/>
              </w:rPr>
              <w:t xml:space="preserve">er </w:t>
            </w:r>
            <w:r w:rsidR="00AD1CF6">
              <w:rPr>
                <w:rFonts w:asciiTheme="minorHAnsi" w:hAnsiTheme="minorHAnsi" w:cs="Arial"/>
                <w:lang w:val="en-US"/>
              </w:rPr>
              <w:t>p</w:t>
            </w:r>
            <w:r w:rsidRPr="003D2FA7">
              <w:rPr>
                <w:rFonts w:asciiTheme="minorHAnsi" w:hAnsiTheme="minorHAnsi" w:cs="Arial"/>
                <w:lang w:val="en-US"/>
              </w:rPr>
              <w:t>erson</w:t>
            </w:r>
          </w:p>
        </w:tc>
        <w:tc>
          <w:tcPr>
            <w:tcW w:w="1560" w:type="dxa"/>
            <w:vAlign w:val="center"/>
          </w:tcPr>
          <w:p w14:paraId="0B694425" w14:textId="3AB33DF5" w:rsidR="003D2FA7" w:rsidRPr="003D2FA7" w:rsidRDefault="003D2FA7" w:rsidP="009F2F30">
            <w:pPr>
              <w:spacing w:before="60" w:after="60"/>
              <w:ind w:right="142"/>
              <w:rPr>
                <w:rFonts w:asciiTheme="minorHAnsi" w:hAnsiTheme="minorHAnsi" w:cs="Arial"/>
                <w:lang w:val="en-US"/>
              </w:rPr>
            </w:pPr>
          </w:p>
        </w:tc>
      </w:tr>
      <w:tr w:rsidR="003D2FA7" w:rsidRPr="005406AC" w14:paraId="0FC00FD1" w14:textId="77777777" w:rsidTr="009F2F30">
        <w:tc>
          <w:tcPr>
            <w:tcW w:w="5666" w:type="dxa"/>
            <w:vAlign w:val="center"/>
          </w:tcPr>
          <w:p w14:paraId="1165B5F3"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Employment Cost</w:t>
            </w:r>
          </w:p>
        </w:tc>
        <w:tc>
          <w:tcPr>
            <w:tcW w:w="1560" w:type="dxa"/>
            <w:vAlign w:val="center"/>
          </w:tcPr>
          <w:p w14:paraId="0601D7CA"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30AC93F3" w14:textId="77777777" w:rsidTr="009F2F30">
        <w:tc>
          <w:tcPr>
            <w:tcW w:w="5666" w:type="dxa"/>
            <w:vAlign w:val="center"/>
          </w:tcPr>
          <w:p w14:paraId="562B7794" w14:textId="414E7CF4"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Non Food Costs t</w:t>
            </w:r>
            <w:r>
              <w:rPr>
                <w:rFonts w:asciiTheme="minorHAnsi" w:hAnsiTheme="minorHAnsi" w:cs="Arial"/>
                <w:lang w:val="en-US"/>
              </w:rPr>
              <w:t>otal</w:t>
            </w:r>
          </w:p>
        </w:tc>
        <w:tc>
          <w:tcPr>
            <w:tcW w:w="1560" w:type="dxa"/>
            <w:vAlign w:val="center"/>
          </w:tcPr>
          <w:p w14:paraId="5C973A83"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70A33063" w14:textId="77777777" w:rsidTr="009F2F30">
        <w:tc>
          <w:tcPr>
            <w:tcW w:w="5666" w:type="dxa"/>
            <w:vAlign w:val="center"/>
          </w:tcPr>
          <w:p w14:paraId="67B49B61"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Management Fee </w:t>
            </w:r>
          </w:p>
        </w:tc>
        <w:tc>
          <w:tcPr>
            <w:tcW w:w="1560" w:type="dxa"/>
            <w:vAlign w:val="center"/>
          </w:tcPr>
          <w:p w14:paraId="16B9CABB"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15CF452B" w14:textId="77777777" w:rsidTr="009F2F30">
        <w:tc>
          <w:tcPr>
            <w:tcW w:w="5666" w:type="dxa"/>
            <w:vAlign w:val="center"/>
          </w:tcPr>
          <w:p w14:paraId="3F84389B"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Total Expenditure</w:t>
            </w:r>
          </w:p>
        </w:tc>
        <w:tc>
          <w:tcPr>
            <w:tcW w:w="1560" w:type="dxa"/>
            <w:vAlign w:val="center"/>
          </w:tcPr>
          <w:p w14:paraId="4E7C68DA"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w:t>
            </w:r>
          </w:p>
        </w:tc>
      </w:tr>
      <w:tr w:rsidR="003D2FA7" w:rsidRPr="005406AC" w14:paraId="4786DF7C" w14:textId="77777777" w:rsidTr="009F2F30">
        <w:tc>
          <w:tcPr>
            <w:tcW w:w="5666" w:type="dxa"/>
            <w:vAlign w:val="center"/>
          </w:tcPr>
          <w:p w14:paraId="4B9D5185"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Less net Income</w:t>
            </w:r>
          </w:p>
        </w:tc>
        <w:tc>
          <w:tcPr>
            <w:tcW w:w="1560" w:type="dxa"/>
            <w:vAlign w:val="center"/>
          </w:tcPr>
          <w:p w14:paraId="6D4D3F6B"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601977CC" w14:textId="77777777" w:rsidTr="009F2F30">
        <w:tc>
          <w:tcPr>
            <w:tcW w:w="5666" w:type="dxa"/>
            <w:shd w:val="pct10" w:color="auto" w:fill="auto"/>
          </w:tcPr>
          <w:p w14:paraId="1C387C61" w14:textId="77777777" w:rsidR="003D2FA7" w:rsidRPr="003D2FA7" w:rsidRDefault="003D2FA7" w:rsidP="00630F11">
            <w:pPr>
              <w:spacing w:before="60" w:after="60"/>
              <w:ind w:right="142"/>
              <w:rPr>
                <w:rFonts w:asciiTheme="minorHAnsi" w:hAnsiTheme="minorHAnsi" w:cs="Arial"/>
                <w:b/>
                <w:lang w:val="en-US"/>
              </w:rPr>
            </w:pPr>
            <w:r w:rsidRPr="003D2FA7">
              <w:rPr>
                <w:rFonts w:asciiTheme="minorHAnsi" w:hAnsiTheme="minorHAnsi" w:cs="Arial"/>
                <w:b/>
                <w:lang w:val="en-US"/>
              </w:rPr>
              <w:t>Trading Result</w:t>
            </w:r>
          </w:p>
        </w:tc>
        <w:tc>
          <w:tcPr>
            <w:tcW w:w="1560" w:type="dxa"/>
            <w:shd w:val="pct10" w:color="auto" w:fill="auto"/>
          </w:tcPr>
          <w:p w14:paraId="3E085108" w14:textId="77777777" w:rsidR="003D2FA7" w:rsidRPr="003D2FA7" w:rsidRDefault="003D2FA7" w:rsidP="00630F11">
            <w:pPr>
              <w:spacing w:before="60" w:after="60"/>
              <w:ind w:right="142"/>
              <w:rPr>
                <w:rFonts w:asciiTheme="minorHAnsi" w:hAnsiTheme="minorHAnsi" w:cs="Arial"/>
                <w:b/>
                <w:lang w:val="en-US"/>
              </w:rPr>
            </w:pPr>
            <w:r w:rsidRPr="003D2FA7">
              <w:rPr>
                <w:rFonts w:asciiTheme="minorHAnsi" w:hAnsiTheme="minorHAnsi" w:cs="Arial"/>
                <w:b/>
                <w:lang w:val="en-US"/>
              </w:rPr>
              <w:t>£</w:t>
            </w:r>
          </w:p>
        </w:tc>
      </w:tr>
    </w:tbl>
    <w:p w14:paraId="246A9B55" w14:textId="7BA608F6" w:rsidR="003D2FA7" w:rsidRPr="00C90E3C" w:rsidRDefault="003D2FA7" w:rsidP="00630F11">
      <w:pPr>
        <w:pStyle w:val="Numbered"/>
        <w:widowControl/>
        <w:ind w:right="142"/>
        <w:rPr>
          <w:rFonts w:asciiTheme="minorHAnsi" w:hAnsiTheme="minorHAnsi" w:cstheme="minorHAnsi"/>
          <w:b/>
          <w:i/>
          <w:sz w:val="16"/>
          <w:szCs w:val="16"/>
          <w:u w:val="single"/>
        </w:rPr>
      </w:pPr>
    </w:p>
    <w:p w14:paraId="5532EA54" w14:textId="21A9D277"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t>Appendix C – Non-food costs projection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60"/>
      </w:tblGrid>
      <w:tr w:rsidR="003D2FA7" w:rsidRPr="003D2FA7" w14:paraId="1A68BF27" w14:textId="77777777" w:rsidTr="009F2F30">
        <w:trPr>
          <w:trHeight w:val="338"/>
        </w:trPr>
        <w:tc>
          <w:tcPr>
            <w:tcW w:w="5670" w:type="dxa"/>
            <w:shd w:val="pct10" w:color="auto" w:fill="auto"/>
          </w:tcPr>
          <w:p w14:paraId="2ADB2AA1" w14:textId="77777777" w:rsidR="003D2FA7" w:rsidRPr="003D2FA7" w:rsidRDefault="003D2FA7" w:rsidP="00C90E3C">
            <w:pPr>
              <w:ind w:right="142"/>
              <w:rPr>
                <w:rFonts w:asciiTheme="minorHAnsi" w:hAnsiTheme="minorHAnsi" w:cs="Arial"/>
                <w:b/>
                <w:lang w:val="en-US"/>
              </w:rPr>
            </w:pPr>
            <w:r w:rsidRPr="003D2FA7">
              <w:rPr>
                <w:rFonts w:asciiTheme="minorHAnsi" w:hAnsiTheme="minorHAnsi" w:cs="Arial"/>
                <w:b/>
                <w:lang w:val="en-US"/>
              </w:rPr>
              <w:t>Item</w:t>
            </w:r>
          </w:p>
        </w:tc>
        <w:tc>
          <w:tcPr>
            <w:tcW w:w="1560" w:type="dxa"/>
            <w:shd w:val="pct10" w:color="auto" w:fill="auto"/>
          </w:tcPr>
          <w:p w14:paraId="3D41A521" w14:textId="6DB4E8D6" w:rsidR="003D2FA7" w:rsidRPr="003D2FA7" w:rsidRDefault="003D2FA7" w:rsidP="00AD1CF6">
            <w:pPr>
              <w:ind w:right="142"/>
              <w:jc w:val="center"/>
              <w:rPr>
                <w:rFonts w:asciiTheme="minorHAnsi" w:hAnsiTheme="minorHAnsi" w:cs="Arial"/>
                <w:b/>
                <w:lang w:val="en-US"/>
              </w:rPr>
            </w:pPr>
            <w:r w:rsidRPr="003D2FA7">
              <w:rPr>
                <w:rFonts w:asciiTheme="minorHAnsi" w:hAnsiTheme="minorHAnsi" w:cs="Arial"/>
                <w:b/>
                <w:lang w:val="en-US"/>
              </w:rPr>
              <w:t>Sum</w:t>
            </w:r>
          </w:p>
        </w:tc>
      </w:tr>
      <w:tr w:rsidR="003D2FA7" w:rsidRPr="003D2FA7" w14:paraId="26B84207" w14:textId="77777777" w:rsidTr="009F2F30">
        <w:tc>
          <w:tcPr>
            <w:tcW w:w="5670" w:type="dxa"/>
            <w:vAlign w:val="center"/>
          </w:tcPr>
          <w:p w14:paraId="3F79FEAE" w14:textId="4E1A5927" w:rsidR="003D2FA7" w:rsidRPr="003D2FA7" w:rsidRDefault="00AD1CF6" w:rsidP="009F2F30">
            <w:pPr>
              <w:spacing w:after="120"/>
              <w:ind w:right="142"/>
              <w:rPr>
                <w:rFonts w:asciiTheme="minorHAnsi" w:hAnsiTheme="minorHAnsi" w:cs="Arial"/>
                <w:lang w:val="en-US"/>
              </w:rPr>
            </w:pPr>
            <w:r>
              <w:rPr>
                <w:rFonts w:asciiTheme="minorHAnsi" w:hAnsiTheme="minorHAnsi" w:cs="Arial"/>
                <w:lang w:val="en-US"/>
              </w:rPr>
              <w:t>Cleaning Materials</w:t>
            </w:r>
          </w:p>
        </w:tc>
        <w:tc>
          <w:tcPr>
            <w:tcW w:w="1560" w:type="dxa"/>
            <w:vAlign w:val="center"/>
          </w:tcPr>
          <w:p w14:paraId="462C25F0" w14:textId="77777777" w:rsidR="003D2FA7" w:rsidRPr="003D2FA7" w:rsidRDefault="003D2FA7" w:rsidP="009F2F30">
            <w:pPr>
              <w:ind w:right="142"/>
              <w:rPr>
                <w:rFonts w:asciiTheme="minorHAnsi" w:hAnsiTheme="minorHAnsi" w:cs="Arial"/>
                <w:lang w:val="en-US"/>
              </w:rPr>
            </w:pPr>
          </w:p>
        </w:tc>
      </w:tr>
      <w:tr w:rsidR="003D2FA7" w:rsidRPr="003D2FA7" w14:paraId="4B20FDBD" w14:textId="77777777" w:rsidTr="009F2F30">
        <w:tc>
          <w:tcPr>
            <w:tcW w:w="5670" w:type="dxa"/>
            <w:vAlign w:val="center"/>
          </w:tcPr>
          <w:p w14:paraId="05C9D838" w14:textId="77777777"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Non Food Materials</w:t>
            </w:r>
          </w:p>
        </w:tc>
        <w:tc>
          <w:tcPr>
            <w:tcW w:w="1560" w:type="dxa"/>
            <w:vAlign w:val="center"/>
          </w:tcPr>
          <w:p w14:paraId="2B788F5F" w14:textId="77777777" w:rsidR="003D2FA7" w:rsidRPr="003D2FA7" w:rsidRDefault="003D2FA7" w:rsidP="009F2F30">
            <w:pPr>
              <w:ind w:right="142"/>
              <w:rPr>
                <w:rFonts w:asciiTheme="minorHAnsi" w:hAnsiTheme="minorHAnsi" w:cs="Arial"/>
                <w:lang w:val="en-US"/>
              </w:rPr>
            </w:pPr>
          </w:p>
        </w:tc>
      </w:tr>
      <w:tr w:rsidR="003D2FA7" w:rsidRPr="003D2FA7" w14:paraId="0B1A2AEF" w14:textId="77777777" w:rsidTr="009F2F30">
        <w:tc>
          <w:tcPr>
            <w:tcW w:w="5670" w:type="dxa"/>
            <w:vAlign w:val="center"/>
          </w:tcPr>
          <w:p w14:paraId="4BB3076A" w14:textId="7A595402" w:rsidR="003D2FA7" w:rsidRPr="003D2FA7" w:rsidRDefault="00AD1CF6" w:rsidP="009F2F30">
            <w:pPr>
              <w:spacing w:after="120"/>
              <w:ind w:right="142"/>
              <w:rPr>
                <w:rFonts w:asciiTheme="minorHAnsi" w:hAnsiTheme="minorHAnsi" w:cs="Arial"/>
                <w:lang w:val="en-US"/>
              </w:rPr>
            </w:pPr>
            <w:r>
              <w:rPr>
                <w:rFonts w:asciiTheme="minorHAnsi" w:hAnsiTheme="minorHAnsi" w:cs="Arial"/>
                <w:lang w:val="en-US"/>
              </w:rPr>
              <w:t>Stationery</w:t>
            </w:r>
          </w:p>
        </w:tc>
        <w:tc>
          <w:tcPr>
            <w:tcW w:w="1560" w:type="dxa"/>
            <w:vAlign w:val="center"/>
          </w:tcPr>
          <w:p w14:paraId="2E30397D" w14:textId="745D9A8C" w:rsidR="003D2FA7" w:rsidRPr="003D2FA7" w:rsidRDefault="003D2FA7" w:rsidP="009F2F30">
            <w:pPr>
              <w:ind w:right="142"/>
              <w:rPr>
                <w:rFonts w:asciiTheme="minorHAnsi" w:hAnsiTheme="minorHAnsi" w:cs="Arial"/>
                <w:lang w:val="en-US"/>
              </w:rPr>
            </w:pPr>
          </w:p>
        </w:tc>
      </w:tr>
      <w:tr w:rsidR="003D2FA7" w:rsidRPr="003D2FA7" w14:paraId="67D7BA17" w14:textId="77777777" w:rsidTr="009F2F30">
        <w:tc>
          <w:tcPr>
            <w:tcW w:w="5670" w:type="dxa"/>
            <w:vAlign w:val="center"/>
          </w:tcPr>
          <w:p w14:paraId="05EDC0FC" w14:textId="63904785"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 xml:space="preserve">Marketing and </w:t>
            </w:r>
            <w:r w:rsidR="00AD1CF6">
              <w:rPr>
                <w:rFonts w:asciiTheme="minorHAnsi" w:hAnsiTheme="minorHAnsi" w:cs="Arial"/>
                <w:lang w:val="en-US"/>
              </w:rPr>
              <w:t>Merchandising Materials</w:t>
            </w:r>
          </w:p>
        </w:tc>
        <w:tc>
          <w:tcPr>
            <w:tcW w:w="1560" w:type="dxa"/>
            <w:vAlign w:val="center"/>
          </w:tcPr>
          <w:p w14:paraId="0D1132D4" w14:textId="3158447B" w:rsidR="003D2FA7" w:rsidRPr="003D2FA7" w:rsidRDefault="003D2FA7" w:rsidP="009F2F30">
            <w:pPr>
              <w:ind w:right="142"/>
              <w:rPr>
                <w:rFonts w:asciiTheme="minorHAnsi" w:hAnsiTheme="minorHAnsi" w:cs="Arial"/>
                <w:lang w:val="en-US"/>
              </w:rPr>
            </w:pPr>
          </w:p>
        </w:tc>
      </w:tr>
      <w:tr w:rsidR="003D2FA7" w:rsidRPr="003D2FA7" w14:paraId="391687EF" w14:textId="77777777" w:rsidTr="009F2F30">
        <w:tc>
          <w:tcPr>
            <w:tcW w:w="5670" w:type="dxa"/>
            <w:vAlign w:val="center"/>
          </w:tcPr>
          <w:p w14:paraId="5A0B04B5" w14:textId="77777777"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Uniform Purchase</w:t>
            </w:r>
          </w:p>
        </w:tc>
        <w:tc>
          <w:tcPr>
            <w:tcW w:w="1560" w:type="dxa"/>
            <w:vAlign w:val="center"/>
          </w:tcPr>
          <w:p w14:paraId="73C0735C" w14:textId="77777777" w:rsidR="003D2FA7" w:rsidRPr="003D2FA7" w:rsidRDefault="003D2FA7" w:rsidP="009F2F30">
            <w:pPr>
              <w:ind w:right="142"/>
              <w:rPr>
                <w:rFonts w:asciiTheme="minorHAnsi" w:hAnsiTheme="minorHAnsi" w:cs="Arial"/>
                <w:lang w:val="en-US"/>
              </w:rPr>
            </w:pPr>
          </w:p>
        </w:tc>
      </w:tr>
      <w:tr w:rsidR="003D2FA7" w:rsidRPr="003D2FA7" w14:paraId="382D2118" w14:textId="77777777" w:rsidTr="009F2F30">
        <w:tc>
          <w:tcPr>
            <w:tcW w:w="5670" w:type="dxa"/>
            <w:vAlign w:val="center"/>
          </w:tcPr>
          <w:p w14:paraId="722A6FA4" w14:textId="77777777" w:rsidR="003D2FA7" w:rsidRDefault="00AD1CF6" w:rsidP="009F2F30">
            <w:pPr>
              <w:spacing w:after="120"/>
              <w:ind w:right="142"/>
              <w:rPr>
                <w:rFonts w:asciiTheme="minorHAnsi" w:hAnsiTheme="minorHAnsi" w:cs="Arial"/>
                <w:lang w:val="en-US"/>
              </w:rPr>
            </w:pPr>
            <w:r>
              <w:rPr>
                <w:rFonts w:asciiTheme="minorHAnsi" w:hAnsiTheme="minorHAnsi" w:cs="Arial"/>
                <w:lang w:val="en-US"/>
              </w:rPr>
              <w:t>Other costs (please detail)</w:t>
            </w:r>
          </w:p>
          <w:p w14:paraId="1776492C" w14:textId="09AFACF1" w:rsidR="009F2F30" w:rsidRDefault="009F2F30" w:rsidP="009F2F30">
            <w:pPr>
              <w:spacing w:after="120"/>
              <w:ind w:right="142"/>
              <w:rPr>
                <w:rFonts w:asciiTheme="minorHAnsi" w:hAnsiTheme="minorHAnsi" w:cs="Arial"/>
                <w:lang w:val="en-US"/>
              </w:rPr>
            </w:pPr>
          </w:p>
          <w:p w14:paraId="3069AAE0" w14:textId="228E3054" w:rsidR="00AD1CF6" w:rsidRPr="003D2FA7" w:rsidRDefault="00AD1CF6" w:rsidP="009F2F30">
            <w:pPr>
              <w:spacing w:after="120"/>
              <w:ind w:right="142"/>
              <w:rPr>
                <w:rFonts w:asciiTheme="minorHAnsi" w:hAnsiTheme="minorHAnsi" w:cs="Arial"/>
                <w:lang w:val="en-US"/>
              </w:rPr>
            </w:pPr>
          </w:p>
        </w:tc>
        <w:tc>
          <w:tcPr>
            <w:tcW w:w="1560" w:type="dxa"/>
          </w:tcPr>
          <w:p w14:paraId="60CD1F0D" w14:textId="77777777" w:rsidR="003D2FA7" w:rsidRPr="003D2FA7" w:rsidRDefault="003D2FA7" w:rsidP="00AD1CF6">
            <w:pPr>
              <w:ind w:right="142"/>
              <w:jc w:val="center"/>
              <w:rPr>
                <w:rFonts w:asciiTheme="minorHAnsi" w:hAnsiTheme="minorHAnsi" w:cs="Arial"/>
                <w:lang w:val="en-US"/>
              </w:rPr>
            </w:pPr>
          </w:p>
        </w:tc>
      </w:tr>
      <w:tr w:rsidR="003D2FA7" w:rsidRPr="003D2FA7" w14:paraId="61FCA40B" w14:textId="77777777" w:rsidTr="009F2F30">
        <w:tc>
          <w:tcPr>
            <w:tcW w:w="5670" w:type="dxa"/>
            <w:shd w:val="clear" w:color="auto" w:fill="D9D9D9" w:themeFill="background1" w:themeFillShade="D9"/>
          </w:tcPr>
          <w:p w14:paraId="257D38CC" w14:textId="77777777" w:rsidR="003D2FA7" w:rsidRPr="003D2FA7" w:rsidRDefault="003D2FA7" w:rsidP="00630F11">
            <w:pPr>
              <w:ind w:right="142"/>
              <w:rPr>
                <w:rFonts w:asciiTheme="minorHAnsi" w:hAnsiTheme="minorHAnsi" w:cs="Arial"/>
                <w:b/>
                <w:lang w:val="en-US"/>
              </w:rPr>
            </w:pPr>
          </w:p>
          <w:p w14:paraId="12AAD3AC" w14:textId="262F7242" w:rsidR="003D2FA7" w:rsidRPr="003D2FA7" w:rsidRDefault="003D2FA7" w:rsidP="00630F11">
            <w:pPr>
              <w:ind w:right="142"/>
              <w:rPr>
                <w:rFonts w:asciiTheme="minorHAnsi" w:hAnsiTheme="minorHAnsi" w:cs="Arial"/>
                <w:b/>
                <w:lang w:val="en-US"/>
              </w:rPr>
            </w:pPr>
            <w:r w:rsidRPr="003D2FA7">
              <w:rPr>
                <w:rFonts w:asciiTheme="minorHAnsi" w:hAnsiTheme="minorHAnsi" w:cs="Arial"/>
                <w:b/>
                <w:lang w:val="en-US"/>
              </w:rPr>
              <w:t>TOTAL SUNDRIES &amp; EXPENSES</w:t>
            </w:r>
          </w:p>
        </w:tc>
        <w:tc>
          <w:tcPr>
            <w:tcW w:w="1560" w:type="dxa"/>
            <w:shd w:val="clear" w:color="auto" w:fill="D9D9D9" w:themeFill="background1" w:themeFillShade="D9"/>
          </w:tcPr>
          <w:p w14:paraId="57A4A6A8" w14:textId="77777777" w:rsidR="003D2FA7" w:rsidRDefault="003D2FA7" w:rsidP="00630F11">
            <w:pPr>
              <w:ind w:right="142"/>
              <w:rPr>
                <w:rFonts w:asciiTheme="minorHAnsi" w:hAnsiTheme="minorHAnsi" w:cs="Arial"/>
                <w:b/>
                <w:lang w:val="en-US"/>
              </w:rPr>
            </w:pPr>
          </w:p>
          <w:p w14:paraId="3E872754" w14:textId="3C6D0A25" w:rsidR="00AD1CF6" w:rsidRPr="003D2FA7" w:rsidRDefault="00AD1CF6" w:rsidP="00630F11">
            <w:pPr>
              <w:ind w:right="142"/>
              <w:rPr>
                <w:rFonts w:asciiTheme="minorHAnsi" w:hAnsiTheme="minorHAnsi" w:cs="Arial"/>
                <w:b/>
                <w:lang w:val="en-US"/>
              </w:rPr>
            </w:pPr>
            <w:r>
              <w:rPr>
                <w:rFonts w:asciiTheme="minorHAnsi" w:hAnsiTheme="minorHAnsi" w:cs="Arial"/>
                <w:b/>
                <w:lang w:val="en-US"/>
              </w:rPr>
              <w:t>£</w:t>
            </w:r>
          </w:p>
        </w:tc>
      </w:tr>
    </w:tbl>
    <w:p w14:paraId="4724BDD6" w14:textId="77777777" w:rsidR="009F2F30" w:rsidRDefault="009F2F30" w:rsidP="00630F11">
      <w:pPr>
        <w:pStyle w:val="Numbered"/>
        <w:widowControl/>
        <w:ind w:right="142"/>
        <w:rPr>
          <w:rFonts w:asciiTheme="minorHAnsi" w:hAnsiTheme="minorHAnsi" w:cstheme="minorHAnsi"/>
          <w:b/>
          <w:i/>
          <w:sz w:val="24"/>
          <w:szCs w:val="24"/>
          <w:u w:val="single"/>
        </w:rPr>
      </w:pPr>
    </w:p>
    <w:p w14:paraId="46BB53AE" w14:textId="576B36DE"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lastRenderedPageBreak/>
        <w:t>Appendix D – Tender Response</w:t>
      </w:r>
    </w:p>
    <w:p w14:paraId="5C8C4E16" w14:textId="60B38103" w:rsidR="006B2DC1" w:rsidRPr="00293E7A" w:rsidRDefault="00293E7A"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TENDER RESPONSE</w:t>
      </w:r>
    </w:p>
    <w:p w14:paraId="0D9C7697" w14:textId="77777777" w:rsidR="006B2DC1" w:rsidRPr="006B2DC1" w:rsidRDefault="006B2DC1" w:rsidP="00630F11">
      <w:pPr>
        <w:widowControl/>
        <w:overflowPunct/>
        <w:autoSpaceDE/>
        <w:autoSpaceDN/>
        <w:adjustRightInd/>
        <w:ind w:right="142"/>
        <w:jc w:val="center"/>
        <w:textAlignment w:val="auto"/>
        <w:rPr>
          <w:rFonts w:ascii="Calibri" w:eastAsia="SimSun" w:hAnsi="Calibri" w:cs="Arial"/>
          <w:b/>
          <w:bCs/>
          <w:lang w:eastAsia="zh-CN"/>
        </w:rPr>
      </w:pPr>
    </w:p>
    <w:p w14:paraId="60137820" w14:textId="55BC8633" w:rsidR="00293E7A" w:rsidRPr="00293E7A" w:rsidRDefault="00293E7A" w:rsidP="00630F11">
      <w:pPr>
        <w:widowControl/>
        <w:overflowPunct/>
        <w:autoSpaceDE/>
        <w:autoSpaceDN/>
        <w:adjustRightInd/>
        <w:ind w:right="142"/>
        <w:textAlignment w:val="auto"/>
        <w:rPr>
          <w:rFonts w:ascii="Calibri" w:eastAsia="SimSun" w:hAnsi="Calibri" w:cs="Arial"/>
          <w:b/>
          <w:lang w:eastAsia="zh-CN"/>
        </w:rPr>
      </w:pPr>
      <w:r w:rsidRPr="00293E7A">
        <w:rPr>
          <w:rFonts w:ascii="Calibri" w:eastAsia="SimSun" w:hAnsi="Calibri" w:cs="Arial"/>
          <w:b/>
          <w:lang w:eastAsia="zh-CN"/>
        </w:rPr>
        <w:t>Contact Details</w:t>
      </w:r>
    </w:p>
    <w:p w14:paraId="20EAE02D" w14:textId="77777777" w:rsidR="00293E7A" w:rsidRDefault="00293E7A" w:rsidP="00630F11">
      <w:pPr>
        <w:widowControl/>
        <w:overflowPunct/>
        <w:autoSpaceDE/>
        <w:autoSpaceDN/>
        <w:adjustRightInd/>
        <w:ind w:right="142"/>
        <w:textAlignment w:val="auto"/>
        <w:rPr>
          <w:rFonts w:ascii="Calibri" w:eastAsia="SimSun" w:hAnsi="Calibri" w:cs="Arial"/>
          <w:lang w:eastAsia="zh-CN"/>
        </w:rPr>
      </w:pPr>
    </w:p>
    <w:p w14:paraId="467E351A" w14:textId="0F324E33"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Please provide contact details for in</w:t>
      </w:r>
      <w:r>
        <w:rPr>
          <w:rFonts w:ascii="Calibri" w:eastAsia="SimSun" w:hAnsi="Calibri" w:cs="Arial"/>
          <w:lang w:eastAsia="zh-CN"/>
        </w:rPr>
        <w:t>dividuals responsible for this T</w:t>
      </w:r>
      <w:r w:rsidR="00C90E3C">
        <w:rPr>
          <w:rFonts w:ascii="Calibri" w:eastAsia="SimSun" w:hAnsi="Calibri" w:cs="Arial"/>
          <w:lang w:eastAsia="zh-CN"/>
        </w:rPr>
        <w:t>ender submission:</w:t>
      </w:r>
    </w:p>
    <w:p w14:paraId="72C813C3"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00AB209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Main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195"/>
      </w:tblGrid>
      <w:tr w:rsidR="006B2DC1" w:rsidRPr="006B2DC1" w14:paraId="6B41847A" w14:textId="77777777" w:rsidTr="006B2DC1">
        <w:trPr>
          <w:trHeight w:val="602"/>
        </w:trPr>
        <w:tc>
          <w:tcPr>
            <w:tcW w:w="3044" w:type="dxa"/>
            <w:shd w:val="clear" w:color="auto" w:fill="auto"/>
            <w:vAlign w:val="center"/>
          </w:tcPr>
          <w:p w14:paraId="400D36E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Name</w:t>
            </w:r>
          </w:p>
        </w:tc>
        <w:tc>
          <w:tcPr>
            <w:tcW w:w="6195" w:type="dxa"/>
            <w:shd w:val="clear" w:color="auto" w:fill="auto"/>
            <w:vAlign w:val="center"/>
          </w:tcPr>
          <w:p w14:paraId="5600797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1745AF1C" w14:textId="77777777" w:rsidTr="006B2DC1">
        <w:trPr>
          <w:trHeight w:val="602"/>
        </w:trPr>
        <w:tc>
          <w:tcPr>
            <w:tcW w:w="3044" w:type="dxa"/>
            <w:shd w:val="clear" w:color="auto" w:fill="auto"/>
            <w:vAlign w:val="center"/>
          </w:tcPr>
          <w:p w14:paraId="4B8434E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Position</w:t>
            </w:r>
          </w:p>
        </w:tc>
        <w:tc>
          <w:tcPr>
            <w:tcW w:w="6195" w:type="dxa"/>
            <w:shd w:val="clear" w:color="auto" w:fill="auto"/>
            <w:vAlign w:val="center"/>
          </w:tcPr>
          <w:p w14:paraId="29ED7F9F"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A3093F9" w14:textId="77777777" w:rsidTr="006B2DC1">
        <w:trPr>
          <w:trHeight w:val="602"/>
        </w:trPr>
        <w:tc>
          <w:tcPr>
            <w:tcW w:w="3044" w:type="dxa"/>
            <w:shd w:val="clear" w:color="auto" w:fill="auto"/>
            <w:vAlign w:val="center"/>
          </w:tcPr>
          <w:p w14:paraId="675B8F6C"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Company Name</w:t>
            </w:r>
          </w:p>
        </w:tc>
        <w:tc>
          <w:tcPr>
            <w:tcW w:w="6195" w:type="dxa"/>
            <w:shd w:val="clear" w:color="auto" w:fill="auto"/>
            <w:vAlign w:val="center"/>
          </w:tcPr>
          <w:p w14:paraId="3E9A22A9"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59E80251" w14:textId="77777777" w:rsidTr="006B2DC1">
        <w:trPr>
          <w:trHeight w:val="602"/>
        </w:trPr>
        <w:tc>
          <w:tcPr>
            <w:tcW w:w="3044" w:type="dxa"/>
            <w:shd w:val="clear" w:color="auto" w:fill="auto"/>
            <w:vAlign w:val="center"/>
          </w:tcPr>
          <w:p w14:paraId="74A9847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tc>
        <w:tc>
          <w:tcPr>
            <w:tcW w:w="6195" w:type="dxa"/>
            <w:shd w:val="clear" w:color="auto" w:fill="auto"/>
            <w:vAlign w:val="center"/>
          </w:tcPr>
          <w:p w14:paraId="264C5866"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19B0E791" w14:textId="77777777" w:rsidTr="006B2DC1">
        <w:trPr>
          <w:trHeight w:val="602"/>
        </w:trPr>
        <w:tc>
          <w:tcPr>
            <w:tcW w:w="3044" w:type="dxa"/>
            <w:shd w:val="clear" w:color="auto" w:fill="auto"/>
            <w:vAlign w:val="center"/>
          </w:tcPr>
          <w:p w14:paraId="34ADBF48"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 xml:space="preserve">Telephone  - </w:t>
            </w:r>
            <w:smartTag w:uri="urn:schemas-microsoft-com:office:smarttags" w:element="place">
              <w:r w:rsidRPr="006B2DC1">
                <w:rPr>
                  <w:rFonts w:ascii="Calibri" w:eastAsia="SimSun" w:hAnsi="Calibri" w:cs="Arial"/>
                  <w:lang w:eastAsia="zh-CN"/>
                </w:rPr>
                <w:t>Main</w:t>
              </w:r>
            </w:smartTag>
          </w:p>
        </w:tc>
        <w:tc>
          <w:tcPr>
            <w:tcW w:w="6195" w:type="dxa"/>
            <w:shd w:val="clear" w:color="auto" w:fill="auto"/>
            <w:vAlign w:val="center"/>
          </w:tcPr>
          <w:p w14:paraId="08900F8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BBA85F2" w14:textId="77777777" w:rsidTr="006B2DC1">
        <w:trPr>
          <w:trHeight w:val="602"/>
        </w:trPr>
        <w:tc>
          <w:tcPr>
            <w:tcW w:w="3044" w:type="dxa"/>
            <w:shd w:val="clear" w:color="auto" w:fill="auto"/>
            <w:vAlign w:val="center"/>
          </w:tcPr>
          <w:p w14:paraId="32B075A0"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Telephone – Direct</w:t>
            </w:r>
          </w:p>
        </w:tc>
        <w:tc>
          <w:tcPr>
            <w:tcW w:w="6195" w:type="dxa"/>
            <w:shd w:val="clear" w:color="auto" w:fill="auto"/>
            <w:vAlign w:val="center"/>
          </w:tcPr>
          <w:p w14:paraId="369D4D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364728F" w14:textId="77777777" w:rsidTr="006B2DC1">
        <w:trPr>
          <w:trHeight w:val="602"/>
        </w:trPr>
        <w:tc>
          <w:tcPr>
            <w:tcW w:w="3044" w:type="dxa"/>
            <w:shd w:val="clear" w:color="auto" w:fill="auto"/>
            <w:vAlign w:val="center"/>
          </w:tcPr>
          <w:p w14:paraId="4DB17E6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smartTag w:uri="urn:schemas-microsoft-com:office:smarttags" w:element="City">
              <w:smartTag w:uri="urn:schemas-microsoft-com:office:smarttags" w:element="place">
                <w:r w:rsidRPr="006B2DC1">
                  <w:rPr>
                    <w:rFonts w:ascii="Calibri" w:eastAsia="SimSun" w:hAnsi="Calibri" w:cs="Arial"/>
                    <w:lang w:eastAsia="zh-CN"/>
                  </w:rPr>
                  <w:t>Mobile</w:t>
                </w:r>
              </w:smartTag>
            </w:smartTag>
          </w:p>
        </w:tc>
        <w:tc>
          <w:tcPr>
            <w:tcW w:w="6195" w:type="dxa"/>
            <w:shd w:val="clear" w:color="auto" w:fill="auto"/>
            <w:vAlign w:val="center"/>
          </w:tcPr>
          <w:p w14:paraId="2D4B78C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40A9F4A" w14:textId="77777777" w:rsidTr="006B2DC1">
        <w:trPr>
          <w:trHeight w:val="602"/>
        </w:trPr>
        <w:tc>
          <w:tcPr>
            <w:tcW w:w="3044" w:type="dxa"/>
            <w:shd w:val="clear" w:color="auto" w:fill="auto"/>
            <w:vAlign w:val="center"/>
          </w:tcPr>
          <w:p w14:paraId="3E598960"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Email</w:t>
            </w:r>
          </w:p>
        </w:tc>
        <w:tc>
          <w:tcPr>
            <w:tcW w:w="6195" w:type="dxa"/>
            <w:shd w:val="clear" w:color="auto" w:fill="auto"/>
            <w:vAlign w:val="center"/>
          </w:tcPr>
          <w:p w14:paraId="0BF7FF5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bl>
    <w:p w14:paraId="27D1926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2DEADE2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Additional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165"/>
      </w:tblGrid>
      <w:tr w:rsidR="006B2DC1" w:rsidRPr="006B2DC1" w14:paraId="66DF43D1" w14:textId="77777777" w:rsidTr="009D2101">
        <w:trPr>
          <w:trHeight w:val="612"/>
        </w:trPr>
        <w:tc>
          <w:tcPr>
            <w:tcW w:w="3030" w:type="dxa"/>
            <w:shd w:val="clear" w:color="auto" w:fill="auto"/>
            <w:vAlign w:val="center"/>
          </w:tcPr>
          <w:p w14:paraId="265A2CE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Name</w:t>
            </w:r>
          </w:p>
        </w:tc>
        <w:tc>
          <w:tcPr>
            <w:tcW w:w="6165" w:type="dxa"/>
            <w:shd w:val="clear" w:color="auto" w:fill="auto"/>
            <w:vAlign w:val="center"/>
          </w:tcPr>
          <w:p w14:paraId="6C7886F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21793BD6" w14:textId="77777777" w:rsidTr="009D2101">
        <w:trPr>
          <w:trHeight w:val="612"/>
        </w:trPr>
        <w:tc>
          <w:tcPr>
            <w:tcW w:w="3030" w:type="dxa"/>
            <w:shd w:val="clear" w:color="auto" w:fill="auto"/>
            <w:vAlign w:val="center"/>
          </w:tcPr>
          <w:p w14:paraId="1E3993D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Position</w:t>
            </w:r>
          </w:p>
        </w:tc>
        <w:tc>
          <w:tcPr>
            <w:tcW w:w="6165" w:type="dxa"/>
            <w:shd w:val="clear" w:color="auto" w:fill="auto"/>
            <w:vAlign w:val="center"/>
          </w:tcPr>
          <w:p w14:paraId="21E9CD64"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4ED8B21" w14:textId="77777777" w:rsidTr="009D2101">
        <w:trPr>
          <w:trHeight w:val="612"/>
        </w:trPr>
        <w:tc>
          <w:tcPr>
            <w:tcW w:w="3030" w:type="dxa"/>
            <w:shd w:val="clear" w:color="auto" w:fill="auto"/>
            <w:vAlign w:val="center"/>
          </w:tcPr>
          <w:p w14:paraId="42F957A9"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Company Name</w:t>
            </w:r>
          </w:p>
        </w:tc>
        <w:tc>
          <w:tcPr>
            <w:tcW w:w="6165" w:type="dxa"/>
            <w:shd w:val="clear" w:color="auto" w:fill="auto"/>
            <w:vAlign w:val="center"/>
          </w:tcPr>
          <w:p w14:paraId="72A4BCD7"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7F8DF61" w14:textId="77777777" w:rsidTr="009D2101">
        <w:trPr>
          <w:trHeight w:val="612"/>
        </w:trPr>
        <w:tc>
          <w:tcPr>
            <w:tcW w:w="3030" w:type="dxa"/>
            <w:shd w:val="clear" w:color="auto" w:fill="auto"/>
            <w:vAlign w:val="center"/>
          </w:tcPr>
          <w:p w14:paraId="17FF30C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tc>
        <w:tc>
          <w:tcPr>
            <w:tcW w:w="6165" w:type="dxa"/>
            <w:shd w:val="clear" w:color="auto" w:fill="auto"/>
            <w:vAlign w:val="center"/>
          </w:tcPr>
          <w:p w14:paraId="33FE25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54BCF7D4" w14:textId="77777777" w:rsidTr="009D2101">
        <w:trPr>
          <w:trHeight w:val="612"/>
        </w:trPr>
        <w:tc>
          <w:tcPr>
            <w:tcW w:w="3030" w:type="dxa"/>
            <w:shd w:val="clear" w:color="auto" w:fill="auto"/>
            <w:vAlign w:val="center"/>
          </w:tcPr>
          <w:p w14:paraId="619E4B2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 xml:space="preserve">Telephone  - </w:t>
            </w:r>
            <w:smartTag w:uri="urn:schemas-microsoft-com:office:smarttags" w:element="place">
              <w:r w:rsidRPr="006B2DC1">
                <w:rPr>
                  <w:rFonts w:ascii="Calibri" w:eastAsia="SimSun" w:hAnsi="Calibri" w:cs="Arial"/>
                  <w:lang w:eastAsia="zh-CN"/>
                </w:rPr>
                <w:t>Main</w:t>
              </w:r>
            </w:smartTag>
          </w:p>
        </w:tc>
        <w:tc>
          <w:tcPr>
            <w:tcW w:w="6165" w:type="dxa"/>
            <w:shd w:val="clear" w:color="auto" w:fill="auto"/>
            <w:vAlign w:val="center"/>
          </w:tcPr>
          <w:p w14:paraId="10B6ED5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7E27521B" w14:textId="77777777" w:rsidTr="009D2101">
        <w:trPr>
          <w:trHeight w:val="612"/>
        </w:trPr>
        <w:tc>
          <w:tcPr>
            <w:tcW w:w="3030" w:type="dxa"/>
            <w:shd w:val="clear" w:color="auto" w:fill="auto"/>
            <w:vAlign w:val="center"/>
          </w:tcPr>
          <w:p w14:paraId="707C613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Telephone – Direct</w:t>
            </w:r>
          </w:p>
        </w:tc>
        <w:tc>
          <w:tcPr>
            <w:tcW w:w="6165" w:type="dxa"/>
            <w:shd w:val="clear" w:color="auto" w:fill="auto"/>
            <w:vAlign w:val="center"/>
          </w:tcPr>
          <w:p w14:paraId="6EA9AB8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734507DC" w14:textId="77777777" w:rsidTr="009D2101">
        <w:trPr>
          <w:trHeight w:val="612"/>
        </w:trPr>
        <w:tc>
          <w:tcPr>
            <w:tcW w:w="3030" w:type="dxa"/>
            <w:shd w:val="clear" w:color="auto" w:fill="auto"/>
            <w:vAlign w:val="center"/>
          </w:tcPr>
          <w:p w14:paraId="38761999" w14:textId="5824ADC0"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Mobile</w:t>
            </w:r>
          </w:p>
        </w:tc>
        <w:tc>
          <w:tcPr>
            <w:tcW w:w="6165" w:type="dxa"/>
            <w:shd w:val="clear" w:color="auto" w:fill="auto"/>
            <w:vAlign w:val="center"/>
          </w:tcPr>
          <w:p w14:paraId="25C0DF58"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4BAA1EB" w14:textId="77777777" w:rsidTr="009D2101">
        <w:trPr>
          <w:trHeight w:val="612"/>
        </w:trPr>
        <w:tc>
          <w:tcPr>
            <w:tcW w:w="3030" w:type="dxa"/>
            <w:shd w:val="clear" w:color="auto" w:fill="auto"/>
            <w:vAlign w:val="center"/>
          </w:tcPr>
          <w:p w14:paraId="37C3867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Email</w:t>
            </w:r>
          </w:p>
        </w:tc>
        <w:tc>
          <w:tcPr>
            <w:tcW w:w="6165" w:type="dxa"/>
            <w:shd w:val="clear" w:color="auto" w:fill="auto"/>
            <w:vAlign w:val="center"/>
          </w:tcPr>
          <w:p w14:paraId="630B54A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bl>
    <w:p w14:paraId="050CC83F" w14:textId="77777777" w:rsidR="00AE2FB4" w:rsidRDefault="00AE2FB4" w:rsidP="000945E9">
      <w:pPr>
        <w:ind w:right="142"/>
        <w:rPr>
          <w:rFonts w:asciiTheme="minorHAnsi" w:hAnsiTheme="minorHAnsi" w:cstheme="minorHAnsi"/>
          <w:b/>
        </w:rPr>
      </w:pPr>
    </w:p>
    <w:p w14:paraId="02266B75" w14:textId="40B89A85" w:rsidR="000945E9" w:rsidRPr="000945E9" w:rsidRDefault="000945E9" w:rsidP="000945E9">
      <w:pPr>
        <w:ind w:right="142"/>
        <w:rPr>
          <w:rFonts w:asciiTheme="minorHAnsi" w:hAnsiTheme="minorHAnsi" w:cstheme="minorHAnsi"/>
          <w:b/>
        </w:rPr>
      </w:pPr>
      <w:r w:rsidRPr="000945E9">
        <w:rPr>
          <w:rFonts w:asciiTheme="minorHAnsi" w:hAnsiTheme="minorHAnsi" w:cstheme="minorHAnsi"/>
          <w:b/>
        </w:rPr>
        <w:lastRenderedPageBreak/>
        <w:t>Executive summary</w:t>
      </w:r>
    </w:p>
    <w:p w14:paraId="0184FDB9" w14:textId="77777777" w:rsidR="000945E9" w:rsidRDefault="000945E9" w:rsidP="000945E9">
      <w:pPr>
        <w:ind w:right="142"/>
        <w:rPr>
          <w:rFonts w:asciiTheme="minorHAnsi" w:hAnsiTheme="minorHAnsi" w:cstheme="minorHAnsi"/>
        </w:rPr>
      </w:pPr>
    </w:p>
    <w:p w14:paraId="690ACDB1" w14:textId="6EFECAF2" w:rsidR="000945E9" w:rsidRDefault="000945E9" w:rsidP="000945E9">
      <w:pPr>
        <w:ind w:right="142"/>
        <w:rPr>
          <w:rFonts w:asciiTheme="minorHAnsi" w:hAnsiTheme="minorHAnsi" w:cstheme="minorHAnsi"/>
        </w:rPr>
      </w:pPr>
      <w:r>
        <w:rPr>
          <w:rFonts w:asciiTheme="minorHAnsi" w:hAnsiTheme="minorHAnsi" w:cstheme="minorHAnsi"/>
        </w:rPr>
        <w:t>This should describe</w:t>
      </w:r>
      <w:r w:rsidRPr="00551FE2">
        <w:rPr>
          <w:rFonts w:asciiTheme="minorHAnsi" w:hAnsiTheme="minorHAnsi" w:cstheme="minorHAnsi"/>
        </w:rPr>
        <w:t xml:space="preserve"> your </w:t>
      </w:r>
      <w:r>
        <w:rPr>
          <w:rFonts w:asciiTheme="minorHAnsi" w:hAnsiTheme="minorHAnsi" w:cstheme="minorHAnsi"/>
        </w:rPr>
        <w:t xml:space="preserve">company’s ethos, </w:t>
      </w:r>
      <w:r w:rsidRPr="00551FE2">
        <w:rPr>
          <w:rFonts w:asciiTheme="minorHAnsi" w:hAnsiTheme="minorHAnsi" w:cstheme="minorHAnsi"/>
        </w:rPr>
        <w:t xml:space="preserve">demonstrate a clear understanding of the Trust’s requirements and </w:t>
      </w:r>
      <w:r>
        <w:rPr>
          <w:rFonts w:asciiTheme="minorHAnsi" w:hAnsiTheme="minorHAnsi" w:cstheme="minorHAnsi"/>
        </w:rPr>
        <w:t xml:space="preserve">state </w:t>
      </w:r>
      <w:r w:rsidRPr="00551FE2">
        <w:rPr>
          <w:rFonts w:asciiTheme="minorHAnsi" w:hAnsiTheme="minorHAnsi" w:cstheme="minorHAnsi"/>
        </w:rPr>
        <w:t>why your tender should be selected for shortlist.</w:t>
      </w:r>
    </w:p>
    <w:p w14:paraId="7EED717B" w14:textId="49ED3A93" w:rsidR="000945E9" w:rsidRPr="00B62E98" w:rsidRDefault="000945E9" w:rsidP="000945E9">
      <w:pPr>
        <w:pStyle w:val="NoSpacing"/>
        <w:ind w:right="142"/>
        <w:rPr>
          <w:rFonts w:cstheme="minorHAnsi"/>
        </w:rPr>
      </w:pPr>
    </w:p>
    <w:p w14:paraId="7930E092" w14:textId="1C4523E7" w:rsidR="00432DE8" w:rsidRPr="00432DE8" w:rsidRDefault="000945E9" w:rsidP="00432DE8">
      <w:pPr>
        <w:pStyle w:val="NoSpacing"/>
        <w:numPr>
          <w:ilvl w:val="0"/>
          <w:numId w:val="30"/>
        </w:numPr>
        <w:ind w:left="284" w:right="142" w:hanging="284"/>
        <w:rPr>
          <w:rFonts w:cstheme="minorHAnsi"/>
          <w:b/>
        </w:rPr>
      </w:pPr>
      <w:r w:rsidRPr="00B62E98">
        <w:rPr>
          <w:rFonts w:cstheme="minorHAnsi"/>
          <w:b/>
        </w:rPr>
        <w:t>Cost - Value for Money</w:t>
      </w:r>
    </w:p>
    <w:p w14:paraId="6391E798" w14:textId="77777777" w:rsidR="000945E9" w:rsidRPr="00B62E98" w:rsidRDefault="000945E9" w:rsidP="000945E9">
      <w:pPr>
        <w:pStyle w:val="NoSpacing"/>
        <w:ind w:left="720" w:right="142" w:hanging="436"/>
        <w:rPr>
          <w:rFonts w:cstheme="minorHAnsi"/>
        </w:rPr>
      </w:pPr>
    </w:p>
    <w:p w14:paraId="6F6E8D41" w14:textId="4D0222FD" w:rsidR="000945E9" w:rsidRDefault="000945E9" w:rsidP="000945E9">
      <w:pPr>
        <w:pStyle w:val="NoSpacing"/>
        <w:numPr>
          <w:ilvl w:val="1"/>
          <w:numId w:val="30"/>
        </w:numPr>
        <w:ind w:left="720" w:right="142" w:hanging="436"/>
        <w:rPr>
          <w:rFonts w:cstheme="minorHAnsi"/>
        </w:rPr>
      </w:pPr>
      <w:r w:rsidRPr="00B62E98">
        <w:rPr>
          <w:rFonts w:cstheme="minorHAnsi"/>
        </w:rPr>
        <w:t>Detail yo</w:t>
      </w:r>
      <w:r w:rsidR="001819E9">
        <w:rPr>
          <w:rFonts w:cstheme="minorHAnsi"/>
        </w:rPr>
        <w:t>ur financial offer to the Trust</w:t>
      </w:r>
      <w:r w:rsidRPr="00B62E98">
        <w:rPr>
          <w:rFonts w:cstheme="minorHAnsi"/>
        </w:rPr>
        <w:t xml:space="preserve"> by showing an annual financial summary based o</w:t>
      </w:r>
      <w:r>
        <w:rPr>
          <w:rFonts w:cstheme="minorHAnsi"/>
        </w:rPr>
        <w:t xml:space="preserve">n the numbers provided in Section 3 and a breakdown of costs. </w:t>
      </w:r>
      <w:r w:rsidRPr="00B62E98">
        <w:rPr>
          <w:rFonts w:cstheme="minorHAnsi"/>
        </w:rPr>
        <w:t>This should include a fixed meal price for pupil and adult meals after taking into account all associated costs.</w:t>
      </w:r>
    </w:p>
    <w:p w14:paraId="6ED88B56" w14:textId="77777777" w:rsidR="006E7629" w:rsidRPr="00B62E98" w:rsidRDefault="006E7629" w:rsidP="006E7629">
      <w:pPr>
        <w:pStyle w:val="NoSpacing"/>
        <w:ind w:left="720" w:right="142"/>
        <w:rPr>
          <w:rFonts w:cstheme="minorHAnsi"/>
        </w:rPr>
      </w:pPr>
    </w:p>
    <w:p w14:paraId="7F2DEB0C" w14:textId="70031A28" w:rsidR="000945E9" w:rsidRDefault="000945E9" w:rsidP="000945E9">
      <w:pPr>
        <w:pStyle w:val="NoSpacing"/>
        <w:numPr>
          <w:ilvl w:val="1"/>
          <w:numId w:val="30"/>
        </w:numPr>
        <w:ind w:left="709" w:right="142" w:hanging="425"/>
        <w:rPr>
          <w:rFonts w:cstheme="minorHAnsi"/>
        </w:rPr>
      </w:pPr>
      <w:r w:rsidRPr="00B62E98">
        <w:rPr>
          <w:rFonts w:cstheme="minorHAnsi"/>
        </w:rPr>
        <w:t xml:space="preserve">Provide a sound forecast of costs </w:t>
      </w:r>
      <w:r w:rsidR="001819E9">
        <w:rPr>
          <w:rFonts w:cstheme="minorHAnsi"/>
        </w:rPr>
        <w:t>for the proposed C</w:t>
      </w:r>
      <w:r>
        <w:rPr>
          <w:rFonts w:cstheme="minorHAnsi"/>
        </w:rPr>
        <w:t xml:space="preserve">ontract using the template provided in </w:t>
      </w:r>
      <w:r w:rsidRPr="00432DE8">
        <w:rPr>
          <w:rFonts w:cstheme="minorHAnsi"/>
        </w:rPr>
        <w:t>Appendix B</w:t>
      </w:r>
      <w:r w:rsidR="006E7629">
        <w:rPr>
          <w:rFonts w:cstheme="minorHAnsi"/>
        </w:rPr>
        <w:t>.</w:t>
      </w:r>
    </w:p>
    <w:p w14:paraId="4C33D509" w14:textId="4FC66CCB" w:rsidR="006E7629" w:rsidRPr="00B62E98" w:rsidRDefault="006E7629" w:rsidP="006E7629">
      <w:pPr>
        <w:pStyle w:val="NoSpacing"/>
        <w:ind w:right="142"/>
        <w:rPr>
          <w:rFonts w:cstheme="minorHAnsi"/>
        </w:rPr>
      </w:pPr>
    </w:p>
    <w:p w14:paraId="1F9F360E" w14:textId="1C73FD59" w:rsidR="000945E9" w:rsidRDefault="000945E9" w:rsidP="000945E9">
      <w:pPr>
        <w:pStyle w:val="NoSpacing"/>
        <w:numPr>
          <w:ilvl w:val="1"/>
          <w:numId w:val="30"/>
        </w:numPr>
        <w:ind w:left="709" w:right="142" w:hanging="425"/>
        <w:rPr>
          <w:rFonts w:cstheme="minorHAnsi"/>
        </w:rPr>
      </w:pPr>
      <w:r>
        <w:rPr>
          <w:rFonts w:cstheme="minorHAnsi"/>
        </w:rPr>
        <w:t>Provide a n</w:t>
      </w:r>
      <w:r w:rsidRPr="00B62E98">
        <w:rPr>
          <w:rFonts w:cstheme="minorHAnsi"/>
        </w:rPr>
        <w:t>on-food cos</w:t>
      </w:r>
      <w:r w:rsidR="001819E9">
        <w:rPr>
          <w:rFonts w:cstheme="minorHAnsi"/>
        </w:rPr>
        <w:t>ts projection for the proposed C</w:t>
      </w:r>
      <w:r w:rsidRPr="00B62E98">
        <w:rPr>
          <w:rFonts w:cstheme="minorHAnsi"/>
        </w:rPr>
        <w:t xml:space="preserve">ontract </w:t>
      </w:r>
      <w:r>
        <w:rPr>
          <w:rFonts w:cstheme="minorHAnsi"/>
        </w:rPr>
        <w:t xml:space="preserve">using the template provided in </w:t>
      </w:r>
      <w:r w:rsidRPr="00432DE8">
        <w:rPr>
          <w:rFonts w:cstheme="minorHAnsi"/>
        </w:rPr>
        <w:t>Appendix C</w:t>
      </w:r>
      <w:r w:rsidR="006E7629">
        <w:rPr>
          <w:rFonts w:cstheme="minorHAnsi"/>
        </w:rPr>
        <w:t>.</w:t>
      </w:r>
    </w:p>
    <w:p w14:paraId="1242A28D" w14:textId="6443C064" w:rsidR="006E7629" w:rsidRPr="00B62E98" w:rsidRDefault="006E7629" w:rsidP="006E7629">
      <w:pPr>
        <w:pStyle w:val="NoSpacing"/>
        <w:ind w:right="142"/>
        <w:rPr>
          <w:rFonts w:cstheme="minorHAnsi"/>
        </w:rPr>
      </w:pPr>
    </w:p>
    <w:p w14:paraId="39E972F4" w14:textId="72FE703C" w:rsidR="000945E9" w:rsidRDefault="000945E9" w:rsidP="000945E9">
      <w:pPr>
        <w:pStyle w:val="NoSpacing"/>
        <w:numPr>
          <w:ilvl w:val="1"/>
          <w:numId w:val="30"/>
        </w:numPr>
        <w:ind w:left="709" w:right="142" w:hanging="425"/>
        <w:rPr>
          <w:rFonts w:cstheme="minorHAnsi"/>
        </w:rPr>
      </w:pPr>
      <w:r w:rsidRPr="00B62E98">
        <w:rPr>
          <w:rFonts w:cstheme="minorHAnsi"/>
        </w:rPr>
        <w:t>Confirm your financial guarantees and the period of the guarantee.</w:t>
      </w:r>
    </w:p>
    <w:p w14:paraId="2624A90E" w14:textId="257763A9" w:rsidR="006E7629" w:rsidRPr="00B62E98" w:rsidRDefault="006E7629" w:rsidP="006E7629">
      <w:pPr>
        <w:pStyle w:val="NoSpacing"/>
        <w:ind w:right="142"/>
        <w:rPr>
          <w:rFonts w:cstheme="minorHAnsi"/>
        </w:rPr>
      </w:pPr>
    </w:p>
    <w:p w14:paraId="4BEBD980" w14:textId="36EE11A5" w:rsidR="000945E9" w:rsidRDefault="000945E9" w:rsidP="000945E9">
      <w:pPr>
        <w:pStyle w:val="NoSpacing"/>
        <w:numPr>
          <w:ilvl w:val="1"/>
          <w:numId w:val="30"/>
        </w:numPr>
        <w:ind w:left="709" w:right="142" w:hanging="425"/>
        <w:rPr>
          <w:rFonts w:cstheme="minorHAnsi"/>
        </w:rPr>
      </w:pPr>
      <w:r w:rsidRPr="00B62E98">
        <w:rPr>
          <w:rFonts w:cstheme="minorHAnsi"/>
        </w:rPr>
        <w:t>Provide a sample monthly invoice with supporting information.</w:t>
      </w:r>
    </w:p>
    <w:p w14:paraId="6627BA56" w14:textId="6243374C" w:rsidR="006E7629" w:rsidRPr="00B62E98" w:rsidRDefault="006E7629" w:rsidP="006E7629">
      <w:pPr>
        <w:pStyle w:val="NoSpacing"/>
        <w:ind w:right="142"/>
        <w:rPr>
          <w:rFonts w:cstheme="minorHAnsi"/>
        </w:rPr>
      </w:pPr>
    </w:p>
    <w:p w14:paraId="3203DBB1" w14:textId="7C043E74" w:rsidR="000945E9" w:rsidRDefault="000945E9" w:rsidP="000945E9">
      <w:pPr>
        <w:pStyle w:val="NoSpacing"/>
        <w:numPr>
          <w:ilvl w:val="1"/>
          <w:numId w:val="30"/>
        </w:numPr>
        <w:ind w:left="709" w:right="142" w:hanging="425"/>
        <w:rPr>
          <w:rFonts w:cstheme="minorHAnsi"/>
        </w:rPr>
      </w:pPr>
      <w:r w:rsidRPr="00B62E98">
        <w:rPr>
          <w:rFonts w:cstheme="minorHAnsi"/>
        </w:rPr>
        <w:t xml:space="preserve">List any expenditure (including equipment) </w:t>
      </w:r>
      <w:r>
        <w:rPr>
          <w:rFonts w:cstheme="minorHAnsi"/>
        </w:rPr>
        <w:t>that you will require the Trust</w:t>
      </w:r>
      <w:r w:rsidRPr="00B62E98">
        <w:rPr>
          <w:rFonts w:cstheme="minorHAnsi"/>
        </w:rPr>
        <w:t xml:space="preserve"> to </w:t>
      </w:r>
      <w:r w:rsidR="001819E9">
        <w:rPr>
          <w:rFonts w:cstheme="minorHAnsi"/>
        </w:rPr>
        <w:t>make prior to the start of the C</w:t>
      </w:r>
      <w:r w:rsidRPr="00B62E98">
        <w:rPr>
          <w:rFonts w:cstheme="minorHAnsi"/>
        </w:rPr>
        <w:t xml:space="preserve">ontract, </w:t>
      </w:r>
      <w:r w:rsidR="001819E9">
        <w:rPr>
          <w:rFonts w:cstheme="minorHAnsi"/>
        </w:rPr>
        <w:t>or during the C</w:t>
      </w:r>
      <w:r>
        <w:rPr>
          <w:rFonts w:cstheme="minorHAnsi"/>
        </w:rPr>
        <w:t>ontract</w:t>
      </w:r>
      <w:r w:rsidRPr="00B62E98">
        <w:rPr>
          <w:rFonts w:cstheme="minorHAnsi"/>
        </w:rPr>
        <w:t>.</w:t>
      </w:r>
    </w:p>
    <w:p w14:paraId="7905C36C" w14:textId="53D424CC" w:rsidR="006E7629" w:rsidRDefault="006E7629" w:rsidP="006E7629">
      <w:pPr>
        <w:pStyle w:val="NoSpacing"/>
        <w:ind w:right="142"/>
        <w:rPr>
          <w:rFonts w:cstheme="minorHAnsi"/>
        </w:rPr>
      </w:pPr>
    </w:p>
    <w:p w14:paraId="590FE71F" w14:textId="329C98CC" w:rsidR="000945E9" w:rsidRPr="00B62E98" w:rsidRDefault="000945E9" w:rsidP="000945E9">
      <w:pPr>
        <w:pStyle w:val="NoSpacing"/>
        <w:numPr>
          <w:ilvl w:val="1"/>
          <w:numId w:val="30"/>
        </w:numPr>
        <w:ind w:left="709" w:right="142" w:hanging="425"/>
        <w:rPr>
          <w:rFonts w:cstheme="minorHAnsi"/>
        </w:rPr>
      </w:pPr>
      <w:r>
        <w:rPr>
          <w:rFonts w:cstheme="minorHAnsi"/>
        </w:rPr>
        <w:t>Confirm your ability to deliver on all service requirements</w:t>
      </w:r>
      <w:r w:rsidR="006E7629">
        <w:rPr>
          <w:rFonts w:cstheme="minorHAnsi"/>
        </w:rPr>
        <w:t>.</w:t>
      </w:r>
    </w:p>
    <w:p w14:paraId="52227796" w14:textId="77777777" w:rsidR="000945E9" w:rsidRPr="00B62E98" w:rsidRDefault="000945E9" w:rsidP="000945E9">
      <w:pPr>
        <w:pStyle w:val="NoSpacing"/>
        <w:ind w:left="709" w:right="142" w:hanging="425"/>
        <w:rPr>
          <w:rFonts w:cstheme="minorHAnsi"/>
        </w:rPr>
      </w:pPr>
    </w:p>
    <w:p w14:paraId="0F52A1D7"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Food Quality</w:t>
      </w:r>
    </w:p>
    <w:p w14:paraId="7017819B" w14:textId="77777777" w:rsidR="000945E9" w:rsidRPr="00E36C4B" w:rsidRDefault="000945E9" w:rsidP="000945E9">
      <w:pPr>
        <w:pStyle w:val="NoSpacing"/>
        <w:ind w:left="720" w:right="142"/>
        <w:rPr>
          <w:rFonts w:cstheme="minorHAnsi"/>
          <w:b/>
        </w:rPr>
      </w:pPr>
    </w:p>
    <w:p w14:paraId="561D06DE" w14:textId="68021110" w:rsidR="006E7629" w:rsidRDefault="000945E9" w:rsidP="006E7629">
      <w:pPr>
        <w:pStyle w:val="NoSpacing"/>
        <w:numPr>
          <w:ilvl w:val="1"/>
          <w:numId w:val="30"/>
        </w:numPr>
        <w:ind w:left="709" w:right="142" w:hanging="425"/>
        <w:rPr>
          <w:rFonts w:cstheme="minorHAnsi"/>
        </w:rPr>
      </w:pPr>
      <w:r w:rsidRPr="00B62E98">
        <w:rPr>
          <w:rFonts w:cstheme="minorHAnsi"/>
        </w:rPr>
        <w:t>Provide three week cycle menus for at least one term.  Please provide information on recipes, allergens and special diet management, compliance evidence and method stat</w:t>
      </w:r>
      <w:r w:rsidR="006E7629">
        <w:rPr>
          <w:rFonts w:cstheme="minorHAnsi"/>
        </w:rPr>
        <w:t>ements including portion sizes.</w:t>
      </w:r>
    </w:p>
    <w:p w14:paraId="32557618" w14:textId="77777777" w:rsidR="006E7629" w:rsidRPr="006E7629" w:rsidRDefault="006E7629" w:rsidP="006E7629">
      <w:pPr>
        <w:pStyle w:val="NoSpacing"/>
        <w:ind w:left="709" w:right="142"/>
        <w:rPr>
          <w:rFonts w:cstheme="minorHAnsi"/>
        </w:rPr>
      </w:pPr>
    </w:p>
    <w:p w14:paraId="7074D257" w14:textId="7839FF54" w:rsidR="000945E9" w:rsidRDefault="000945E9" w:rsidP="000945E9">
      <w:pPr>
        <w:pStyle w:val="NoSpacing"/>
        <w:numPr>
          <w:ilvl w:val="1"/>
          <w:numId w:val="30"/>
        </w:numPr>
        <w:ind w:left="709" w:right="142" w:hanging="425"/>
        <w:rPr>
          <w:rFonts w:cstheme="minorHAnsi"/>
        </w:rPr>
      </w:pPr>
      <w:r w:rsidRPr="00B62E98">
        <w:rPr>
          <w:rFonts w:cstheme="minorHAnsi"/>
        </w:rPr>
        <w:t>Provide details of provenance, purchasing policies and proposed/normal suppliers of all food items to be used in the provision and delivery of the service.</w:t>
      </w:r>
    </w:p>
    <w:p w14:paraId="64051F0B" w14:textId="51CA6515" w:rsidR="006E7629" w:rsidRPr="00B62E98" w:rsidRDefault="006E7629" w:rsidP="006E7629">
      <w:pPr>
        <w:pStyle w:val="NoSpacing"/>
        <w:ind w:right="142"/>
        <w:rPr>
          <w:rFonts w:cstheme="minorHAnsi"/>
        </w:rPr>
      </w:pPr>
    </w:p>
    <w:p w14:paraId="4CB6523C" w14:textId="2422A79F" w:rsidR="000945E9" w:rsidRDefault="000945E9" w:rsidP="000945E9">
      <w:pPr>
        <w:pStyle w:val="NoSpacing"/>
        <w:numPr>
          <w:ilvl w:val="1"/>
          <w:numId w:val="30"/>
        </w:numPr>
        <w:ind w:left="709" w:right="142" w:hanging="425"/>
        <w:rPr>
          <w:rFonts w:cstheme="minorHAnsi"/>
        </w:rPr>
      </w:pPr>
      <w:r w:rsidRPr="00B62E98">
        <w:rPr>
          <w:rFonts w:cstheme="minorHAnsi"/>
        </w:rPr>
        <w:t>Describe your approach to sour</w:t>
      </w:r>
      <w:r>
        <w:rPr>
          <w:rFonts w:cstheme="minorHAnsi"/>
        </w:rPr>
        <w:t>cing, preparing and cooking food, including locally sourced produce</w:t>
      </w:r>
      <w:r w:rsidR="006E7629">
        <w:rPr>
          <w:rFonts w:cstheme="minorHAnsi"/>
        </w:rPr>
        <w:t>.</w:t>
      </w:r>
    </w:p>
    <w:p w14:paraId="7B2DD0AF" w14:textId="6228BD46" w:rsidR="006E7629" w:rsidRPr="00B62E98" w:rsidRDefault="006E7629" w:rsidP="006E7629">
      <w:pPr>
        <w:pStyle w:val="NoSpacing"/>
        <w:ind w:right="142"/>
        <w:rPr>
          <w:rFonts w:cstheme="minorHAnsi"/>
        </w:rPr>
      </w:pPr>
    </w:p>
    <w:p w14:paraId="097DA0BE" w14:textId="75B5B517" w:rsidR="000945E9" w:rsidRPr="00901A7C" w:rsidRDefault="000945E9" w:rsidP="000945E9">
      <w:pPr>
        <w:pStyle w:val="NoSpacing"/>
        <w:numPr>
          <w:ilvl w:val="1"/>
          <w:numId w:val="30"/>
        </w:numPr>
        <w:ind w:left="709" w:right="142" w:hanging="425"/>
        <w:rPr>
          <w:rFonts w:cstheme="minorHAnsi"/>
        </w:rPr>
      </w:pPr>
      <w:r w:rsidRPr="00B62E98">
        <w:rPr>
          <w:rFonts w:cstheme="minorHAnsi"/>
        </w:rPr>
        <w:t>List the policies/</w:t>
      </w:r>
      <w:r>
        <w:rPr>
          <w:rFonts w:cstheme="minorHAnsi"/>
        </w:rPr>
        <w:t>quality control procedures/</w:t>
      </w:r>
      <w:r w:rsidRPr="00B62E98">
        <w:rPr>
          <w:rFonts w:cstheme="minorHAnsi"/>
        </w:rPr>
        <w:t>food regulations/standards that you put into practice to ensure that you comply with</w:t>
      </w:r>
      <w:r w:rsidR="001667B5">
        <w:rPr>
          <w:rFonts w:cstheme="minorHAnsi"/>
        </w:rPr>
        <w:t xml:space="preserve"> or e</w:t>
      </w:r>
      <w:r>
        <w:rPr>
          <w:rFonts w:cstheme="minorHAnsi"/>
        </w:rPr>
        <w:t>xceed</w:t>
      </w:r>
      <w:r w:rsidRPr="00B62E98">
        <w:rPr>
          <w:rFonts w:cstheme="minorHAnsi"/>
        </w:rPr>
        <w:t xml:space="preserve"> current legislation in the provision of meals in a school environment.</w:t>
      </w:r>
    </w:p>
    <w:p w14:paraId="338C3D71" w14:textId="77777777" w:rsidR="000945E9" w:rsidRPr="00B62E98" w:rsidRDefault="000945E9" w:rsidP="000945E9">
      <w:pPr>
        <w:pStyle w:val="NoSpacing"/>
        <w:ind w:left="1080" w:right="142"/>
        <w:rPr>
          <w:rFonts w:cstheme="minorHAnsi"/>
        </w:rPr>
      </w:pPr>
    </w:p>
    <w:p w14:paraId="261DD62B"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Staffing</w:t>
      </w:r>
    </w:p>
    <w:p w14:paraId="61ADF959" w14:textId="77777777" w:rsidR="000945E9" w:rsidRPr="00E36C4B" w:rsidRDefault="000945E9" w:rsidP="000945E9">
      <w:pPr>
        <w:pStyle w:val="NoSpacing"/>
        <w:ind w:left="720" w:right="142"/>
        <w:rPr>
          <w:rFonts w:cstheme="minorHAnsi"/>
          <w:b/>
        </w:rPr>
      </w:pPr>
    </w:p>
    <w:p w14:paraId="094A847D" w14:textId="501166B8" w:rsidR="003016D2" w:rsidRDefault="003016D2" w:rsidP="003016D2">
      <w:pPr>
        <w:pStyle w:val="NoSpacing"/>
        <w:numPr>
          <w:ilvl w:val="1"/>
          <w:numId w:val="30"/>
        </w:numPr>
        <w:ind w:left="709" w:right="142" w:hanging="425"/>
        <w:rPr>
          <w:rFonts w:cstheme="minorHAnsi"/>
        </w:rPr>
      </w:pPr>
      <w:r>
        <w:rPr>
          <w:rFonts w:cstheme="minorHAnsi"/>
        </w:rPr>
        <w:t>Detail your proposed workforce structure including number of hours, and explain how daily staffing levels will achieve the Trust’s specification</w:t>
      </w:r>
      <w:r w:rsidR="006E7629">
        <w:rPr>
          <w:rFonts w:cstheme="minorHAnsi"/>
        </w:rPr>
        <w:t>.</w:t>
      </w:r>
    </w:p>
    <w:p w14:paraId="7C5DB15C" w14:textId="77777777" w:rsidR="006E7629" w:rsidRDefault="006E7629" w:rsidP="006E7629">
      <w:pPr>
        <w:pStyle w:val="NoSpacing"/>
        <w:ind w:left="284" w:right="142"/>
        <w:rPr>
          <w:rFonts w:cstheme="minorHAnsi"/>
        </w:rPr>
      </w:pPr>
    </w:p>
    <w:p w14:paraId="1047A9F7" w14:textId="38DF9BF3" w:rsidR="003016D2" w:rsidRDefault="003016D2" w:rsidP="003016D2">
      <w:pPr>
        <w:pStyle w:val="NoSpacing"/>
        <w:numPr>
          <w:ilvl w:val="1"/>
          <w:numId w:val="30"/>
        </w:numPr>
        <w:ind w:left="709" w:right="142" w:hanging="425"/>
        <w:rPr>
          <w:rFonts w:cstheme="minorHAnsi"/>
        </w:rPr>
      </w:pPr>
      <w:r>
        <w:rPr>
          <w:rFonts w:cstheme="minorHAnsi"/>
        </w:rPr>
        <w:t>Detail rates of pay and terms and conditions of employment for all catering staff</w:t>
      </w:r>
      <w:r w:rsidR="006E7629">
        <w:rPr>
          <w:rFonts w:cstheme="minorHAnsi"/>
        </w:rPr>
        <w:t>.</w:t>
      </w:r>
    </w:p>
    <w:p w14:paraId="4327467E" w14:textId="770EB3E9" w:rsidR="006E7629" w:rsidRPr="003016D2" w:rsidRDefault="006E7629" w:rsidP="006E7629">
      <w:pPr>
        <w:pStyle w:val="NoSpacing"/>
        <w:ind w:right="142"/>
        <w:rPr>
          <w:rFonts w:cstheme="minorHAnsi"/>
        </w:rPr>
      </w:pPr>
    </w:p>
    <w:p w14:paraId="6A43C158" w14:textId="0B46DE65" w:rsidR="000945E9" w:rsidRPr="00B62E98" w:rsidRDefault="003016D2" w:rsidP="000945E9">
      <w:pPr>
        <w:pStyle w:val="NoSpacing"/>
        <w:numPr>
          <w:ilvl w:val="1"/>
          <w:numId w:val="30"/>
        </w:numPr>
        <w:ind w:left="709" w:right="142" w:hanging="425"/>
        <w:rPr>
          <w:rFonts w:cstheme="minorHAnsi"/>
        </w:rPr>
      </w:pPr>
      <w:r>
        <w:rPr>
          <w:rFonts w:cstheme="minorHAnsi"/>
        </w:rPr>
        <w:t xml:space="preserve">Show </w:t>
      </w:r>
      <w:r w:rsidR="000945E9" w:rsidRPr="00B62E98">
        <w:rPr>
          <w:rFonts w:cstheme="minorHAnsi"/>
        </w:rPr>
        <w:t>how you will include the staff transferring under TUPE</w:t>
      </w:r>
      <w:r w:rsidR="006E7629">
        <w:rPr>
          <w:rFonts w:cstheme="minorHAnsi"/>
        </w:rPr>
        <w:t>.</w:t>
      </w:r>
    </w:p>
    <w:p w14:paraId="445D2A08" w14:textId="68BBB476" w:rsidR="000945E9" w:rsidRDefault="000945E9" w:rsidP="000945E9">
      <w:pPr>
        <w:pStyle w:val="NoSpacing"/>
        <w:numPr>
          <w:ilvl w:val="1"/>
          <w:numId w:val="30"/>
        </w:numPr>
        <w:ind w:left="709" w:right="142" w:hanging="425"/>
        <w:rPr>
          <w:rFonts w:cstheme="minorHAnsi"/>
        </w:rPr>
      </w:pPr>
      <w:r w:rsidRPr="00B62E98">
        <w:rPr>
          <w:rFonts w:cstheme="minorHAnsi"/>
        </w:rPr>
        <w:lastRenderedPageBreak/>
        <w:t>Provide a commentary on how you will implement TUPE and mobilise the contract</w:t>
      </w:r>
      <w:r w:rsidR="006E7629">
        <w:rPr>
          <w:rFonts w:cstheme="minorHAnsi"/>
        </w:rPr>
        <w:t>.</w:t>
      </w:r>
    </w:p>
    <w:p w14:paraId="5C5A10E2" w14:textId="77777777" w:rsidR="006E7629" w:rsidRPr="00B62E98" w:rsidRDefault="006E7629" w:rsidP="006E7629">
      <w:pPr>
        <w:pStyle w:val="NoSpacing"/>
        <w:ind w:left="284" w:right="142"/>
        <w:rPr>
          <w:rFonts w:cstheme="minorHAnsi"/>
        </w:rPr>
      </w:pPr>
    </w:p>
    <w:p w14:paraId="45223F4F" w14:textId="16EA0C9A" w:rsidR="000945E9" w:rsidRDefault="000945E9" w:rsidP="000945E9">
      <w:pPr>
        <w:pStyle w:val="NoSpacing"/>
        <w:numPr>
          <w:ilvl w:val="1"/>
          <w:numId w:val="30"/>
        </w:numPr>
        <w:ind w:left="709" w:right="142" w:hanging="425"/>
        <w:rPr>
          <w:rFonts w:cstheme="minorHAnsi"/>
        </w:rPr>
      </w:pPr>
      <w:r w:rsidRPr="00B62E98">
        <w:rPr>
          <w:rFonts w:cstheme="minorHAnsi"/>
        </w:rPr>
        <w:t xml:space="preserve">Detail how you will recruit </w:t>
      </w:r>
      <w:r>
        <w:rPr>
          <w:rFonts w:cstheme="minorHAnsi"/>
        </w:rPr>
        <w:t>any new staff and y</w:t>
      </w:r>
      <w:r w:rsidRPr="00B62E98">
        <w:rPr>
          <w:rFonts w:cstheme="minorHAnsi"/>
        </w:rPr>
        <w:t>our</w:t>
      </w:r>
      <w:r w:rsidR="003016D2">
        <w:rPr>
          <w:rFonts w:cstheme="minorHAnsi"/>
        </w:rPr>
        <w:t xml:space="preserve"> approach to child safeguarding, </w:t>
      </w:r>
      <w:r>
        <w:rPr>
          <w:rFonts w:cstheme="minorHAnsi"/>
        </w:rPr>
        <w:t>DBS checks</w:t>
      </w:r>
      <w:r w:rsidR="003016D2">
        <w:rPr>
          <w:rFonts w:cstheme="minorHAnsi"/>
        </w:rPr>
        <w:t xml:space="preserve"> and any further security processes</w:t>
      </w:r>
      <w:r w:rsidR="006E7629">
        <w:rPr>
          <w:rFonts w:cstheme="minorHAnsi"/>
        </w:rPr>
        <w:t>.</w:t>
      </w:r>
    </w:p>
    <w:p w14:paraId="74B7CD96" w14:textId="74FE794B" w:rsidR="006E7629" w:rsidRDefault="006E7629" w:rsidP="006E7629">
      <w:pPr>
        <w:pStyle w:val="NoSpacing"/>
        <w:ind w:right="142"/>
        <w:rPr>
          <w:rFonts w:cstheme="minorHAnsi"/>
        </w:rPr>
      </w:pPr>
    </w:p>
    <w:p w14:paraId="4DE3A1B3" w14:textId="4BCDDD2A" w:rsidR="000945E9" w:rsidRDefault="000945E9" w:rsidP="000945E9">
      <w:pPr>
        <w:pStyle w:val="NoSpacing"/>
        <w:numPr>
          <w:ilvl w:val="1"/>
          <w:numId w:val="30"/>
        </w:numPr>
        <w:ind w:left="709" w:right="142" w:hanging="425"/>
        <w:rPr>
          <w:rFonts w:cstheme="minorHAnsi"/>
        </w:rPr>
      </w:pPr>
      <w:r>
        <w:rPr>
          <w:rFonts w:cstheme="minorHAnsi"/>
        </w:rPr>
        <w:t>Detail how you will cover any staff sickness and absence</w:t>
      </w:r>
      <w:r w:rsidR="006E7629">
        <w:rPr>
          <w:rFonts w:cstheme="minorHAnsi"/>
        </w:rPr>
        <w:t>.</w:t>
      </w:r>
    </w:p>
    <w:p w14:paraId="3B3531F1" w14:textId="48B42BBD" w:rsidR="006E7629" w:rsidRDefault="006E7629" w:rsidP="006E7629">
      <w:pPr>
        <w:pStyle w:val="NoSpacing"/>
        <w:ind w:right="142"/>
        <w:rPr>
          <w:rFonts w:cstheme="minorHAnsi"/>
        </w:rPr>
      </w:pPr>
    </w:p>
    <w:p w14:paraId="30BF2E5D" w14:textId="034F43A2" w:rsidR="000945E9" w:rsidRDefault="000945E9" w:rsidP="000945E9">
      <w:pPr>
        <w:pStyle w:val="NoSpacing"/>
        <w:numPr>
          <w:ilvl w:val="1"/>
          <w:numId w:val="30"/>
        </w:numPr>
        <w:ind w:left="709" w:right="142" w:hanging="425"/>
        <w:rPr>
          <w:rFonts w:cstheme="minorHAnsi"/>
        </w:rPr>
      </w:pPr>
      <w:r w:rsidRPr="00B62E98">
        <w:rPr>
          <w:rFonts w:cstheme="minorHAnsi"/>
        </w:rPr>
        <w:t>Describe the training plan for your ca</w:t>
      </w:r>
      <w:r>
        <w:rPr>
          <w:rFonts w:cstheme="minorHAnsi"/>
        </w:rPr>
        <w:t>tering staff, including how all legislative man</w:t>
      </w:r>
      <w:r w:rsidR="003016D2">
        <w:rPr>
          <w:rFonts w:cstheme="minorHAnsi"/>
        </w:rPr>
        <w:t xml:space="preserve">datory skills, safeguarding, </w:t>
      </w:r>
      <w:r>
        <w:rPr>
          <w:rFonts w:cstheme="minorHAnsi"/>
        </w:rPr>
        <w:t xml:space="preserve">customer service </w:t>
      </w:r>
      <w:r w:rsidR="003016D2">
        <w:rPr>
          <w:rFonts w:cstheme="minorHAnsi"/>
        </w:rPr>
        <w:t xml:space="preserve">and site specific </w:t>
      </w:r>
      <w:r w:rsidR="006E7629">
        <w:rPr>
          <w:rFonts w:cstheme="minorHAnsi"/>
        </w:rPr>
        <w:t>training will be delivered.</w:t>
      </w:r>
    </w:p>
    <w:p w14:paraId="35C3A90E" w14:textId="145CEFEC" w:rsidR="006E7629" w:rsidRPr="00B62E98" w:rsidRDefault="006E7629" w:rsidP="006E7629">
      <w:pPr>
        <w:pStyle w:val="NoSpacing"/>
        <w:ind w:right="142"/>
        <w:rPr>
          <w:rFonts w:cstheme="minorHAnsi"/>
        </w:rPr>
      </w:pPr>
    </w:p>
    <w:p w14:paraId="31627390" w14:textId="2A6C1F47" w:rsidR="000945E9" w:rsidRDefault="000945E9" w:rsidP="000945E9">
      <w:pPr>
        <w:pStyle w:val="NoSpacing"/>
        <w:numPr>
          <w:ilvl w:val="1"/>
          <w:numId w:val="30"/>
        </w:numPr>
        <w:ind w:left="709" w:right="142" w:hanging="425"/>
        <w:rPr>
          <w:rFonts w:cstheme="minorHAnsi"/>
        </w:rPr>
      </w:pPr>
      <w:r w:rsidRPr="00B62E98">
        <w:rPr>
          <w:rFonts w:cstheme="minorHAnsi"/>
        </w:rPr>
        <w:t>Give examples of how your staff interac</w:t>
      </w:r>
      <w:r w:rsidR="006E7629">
        <w:rPr>
          <w:rFonts w:cstheme="minorHAnsi"/>
        </w:rPr>
        <w:t>t with pupils during lunchtimes.</w:t>
      </w:r>
    </w:p>
    <w:p w14:paraId="5A993B5E" w14:textId="570FA3CD" w:rsidR="006E7629" w:rsidRPr="00B62E98" w:rsidRDefault="006E7629" w:rsidP="006E7629">
      <w:pPr>
        <w:pStyle w:val="NoSpacing"/>
        <w:ind w:right="142"/>
        <w:rPr>
          <w:rFonts w:cstheme="minorHAnsi"/>
        </w:rPr>
      </w:pPr>
    </w:p>
    <w:p w14:paraId="28F8239F" w14:textId="77777777" w:rsidR="000945E9" w:rsidRPr="002E57B9" w:rsidRDefault="000945E9" w:rsidP="000945E9">
      <w:pPr>
        <w:pStyle w:val="NoSpacing"/>
        <w:numPr>
          <w:ilvl w:val="1"/>
          <w:numId w:val="30"/>
        </w:numPr>
        <w:ind w:left="709" w:right="142" w:hanging="425"/>
        <w:rPr>
          <w:rFonts w:cstheme="minorHAnsi"/>
        </w:rPr>
      </w:pPr>
      <w:r w:rsidRPr="00B62E98">
        <w:rPr>
          <w:rFonts w:cstheme="minorHAnsi"/>
        </w:rPr>
        <w:t>How do you ensure that good customer care is provided to pupils and school staff so that all are treated courteously?</w:t>
      </w:r>
    </w:p>
    <w:p w14:paraId="527B491A" w14:textId="0F73AAEE" w:rsidR="000945E9" w:rsidRDefault="000945E9" w:rsidP="000945E9">
      <w:pPr>
        <w:pStyle w:val="NoSpacing"/>
        <w:ind w:left="709" w:right="142"/>
        <w:rPr>
          <w:rFonts w:cstheme="minorHAnsi"/>
        </w:rPr>
      </w:pPr>
    </w:p>
    <w:p w14:paraId="7324C51F" w14:textId="5B58B2DB" w:rsidR="007D76DD" w:rsidRDefault="007D76DD" w:rsidP="000945E9">
      <w:pPr>
        <w:pStyle w:val="NoSpacing"/>
        <w:ind w:left="709" w:right="142"/>
        <w:rPr>
          <w:rFonts w:cstheme="minorHAnsi"/>
        </w:rPr>
      </w:pPr>
    </w:p>
    <w:p w14:paraId="5EB04914"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Presentation</w:t>
      </w:r>
    </w:p>
    <w:p w14:paraId="2BF06DEB" w14:textId="77777777" w:rsidR="000945E9" w:rsidRPr="00E36C4B" w:rsidRDefault="000945E9" w:rsidP="000945E9">
      <w:pPr>
        <w:pStyle w:val="NoSpacing"/>
        <w:ind w:left="709" w:right="142" w:hanging="709"/>
        <w:rPr>
          <w:rFonts w:cstheme="minorHAnsi"/>
          <w:b/>
        </w:rPr>
      </w:pPr>
    </w:p>
    <w:p w14:paraId="41B58831" w14:textId="47BAA2BA" w:rsidR="000945E9" w:rsidRDefault="000945E9" w:rsidP="000945E9">
      <w:pPr>
        <w:pStyle w:val="NoSpacing"/>
        <w:numPr>
          <w:ilvl w:val="1"/>
          <w:numId w:val="30"/>
        </w:numPr>
        <w:ind w:left="709" w:right="142" w:hanging="425"/>
        <w:rPr>
          <w:rFonts w:cstheme="minorHAnsi"/>
        </w:rPr>
      </w:pPr>
      <w:r>
        <w:rPr>
          <w:rFonts w:cstheme="minorHAnsi"/>
        </w:rPr>
        <w:t xml:space="preserve">Outline your </w:t>
      </w:r>
      <w:r w:rsidRPr="00B62E98">
        <w:rPr>
          <w:rFonts w:cstheme="minorHAnsi"/>
        </w:rPr>
        <w:t>approach to presenting the food in an attractive way and making dining an enjo</w:t>
      </w:r>
      <w:r w:rsidR="00CE48E7">
        <w:rPr>
          <w:rFonts w:cstheme="minorHAnsi"/>
        </w:rPr>
        <w:t xml:space="preserve">yable experience for pupils </w:t>
      </w:r>
      <w:r w:rsidR="00CE48E7" w:rsidRPr="00660BEE">
        <w:rPr>
          <w:rFonts w:cstheme="minorHAnsi"/>
        </w:rPr>
        <w:t>of both primary and junior school age ranges.</w:t>
      </w:r>
    </w:p>
    <w:p w14:paraId="1F22816C" w14:textId="77777777" w:rsidR="006E7629" w:rsidRPr="00B62E98" w:rsidRDefault="006E7629" w:rsidP="006E7629">
      <w:pPr>
        <w:pStyle w:val="NoSpacing"/>
        <w:ind w:left="709" w:right="142"/>
        <w:rPr>
          <w:rFonts w:cstheme="minorHAnsi"/>
        </w:rPr>
      </w:pPr>
    </w:p>
    <w:p w14:paraId="6C36A600" w14:textId="4E19A0DF" w:rsidR="000945E9" w:rsidRDefault="000945E9" w:rsidP="000945E9">
      <w:pPr>
        <w:pStyle w:val="NoSpacing"/>
        <w:numPr>
          <w:ilvl w:val="1"/>
          <w:numId w:val="30"/>
        </w:numPr>
        <w:ind w:left="709" w:right="142" w:hanging="425"/>
        <w:rPr>
          <w:rFonts w:cstheme="minorHAnsi"/>
        </w:rPr>
      </w:pPr>
      <w:r>
        <w:rPr>
          <w:rFonts w:cstheme="minorHAnsi"/>
        </w:rPr>
        <w:t>Provide details of 3 schools where the same or similar services are provided</w:t>
      </w:r>
      <w:r w:rsidRPr="00B62E98">
        <w:rPr>
          <w:rFonts w:cstheme="minorHAnsi"/>
        </w:rPr>
        <w:t xml:space="preserve"> </w:t>
      </w:r>
      <w:r>
        <w:rPr>
          <w:rFonts w:cstheme="minorHAnsi"/>
        </w:rPr>
        <w:t xml:space="preserve">which the Trust may contact for a reference or to arrange a visit. </w:t>
      </w:r>
      <w:r w:rsidRPr="00161DA8">
        <w:rPr>
          <w:rFonts w:cstheme="minorHAnsi"/>
        </w:rPr>
        <w:t xml:space="preserve">Any visits would be made by mutual agreement with the caterer and </w:t>
      </w:r>
      <w:r>
        <w:rPr>
          <w:rFonts w:cstheme="minorHAnsi"/>
        </w:rPr>
        <w:t xml:space="preserve">the </w:t>
      </w:r>
      <w:r w:rsidR="006E7629">
        <w:rPr>
          <w:rFonts w:cstheme="minorHAnsi"/>
        </w:rPr>
        <w:t>selected school.</w:t>
      </w:r>
    </w:p>
    <w:p w14:paraId="24191FE5" w14:textId="70D17AE8" w:rsidR="006E7629" w:rsidRPr="00161DA8" w:rsidRDefault="006E7629" w:rsidP="006E7629">
      <w:pPr>
        <w:pStyle w:val="NoSpacing"/>
        <w:ind w:right="142"/>
        <w:rPr>
          <w:rFonts w:cstheme="minorHAnsi"/>
        </w:rPr>
      </w:pPr>
    </w:p>
    <w:p w14:paraId="078B44EA" w14:textId="57DF5A60" w:rsidR="000945E9" w:rsidRDefault="000945E9" w:rsidP="000945E9">
      <w:pPr>
        <w:pStyle w:val="NoSpacing"/>
        <w:numPr>
          <w:ilvl w:val="1"/>
          <w:numId w:val="30"/>
        </w:numPr>
        <w:ind w:left="709" w:right="142" w:hanging="425"/>
        <w:rPr>
          <w:rFonts w:cstheme="minorHAnsi"/>
        </w:rPr>
      </w:pPr>
      <w:r w:rsidRPr="00B62E98">
        <w:rPr>
          <w:rFonts w:cstheme="minorHAnsi"/>
        </w:rPr>
        <w:t>Do you have a unique selling point that makes you stand out from other catering providers?</w:t>
      </w:r>
    </w:p>
    <w:p w14:paraId="2E9AE80C" w14:textId="4CE6CDC4" w:rsidR="006E7629" w:rsidRPr="00B62E98" w:rsidRDefault="006E7629" w:rsidP="006E7629">
      <w:pPr>
        <w:pStyle w:val="NoSpacing"/>
        <w:ind w:right="142"/>
        <w:rPr>
          <w:rFonts w:cstheme="minorHAnsi"/>
        </w:rPr>
      </w:pPr>
    </w:p>
    <w:p w14:paraId="04DF82AE" w14:textId="72081531" w:rsidR="000945E9" w:rsidRDefault="000945E9" w:rsidP="000945E9">
      <w:pPr>
        <w:pStyle w:val="NoSpacing"/>
        <w:numPr>
          <w:ilvl w:val="1"/>
          <w:numId w:val="30"/>
        </w:numPr>
        <w:ind w:left="709" w:right="142" w:hanging="425"/>
        <w:rPr>
          <w:rFonts w:cstheme="minorHAnsi"/>
        </w:rPr>
      </w:pPr>
      <w:r w:rsidRPr="00B62E98">
        <w:rPr>
          <w:rFonts w:cstheme="minorHAnsi"/>
        </w:rPr>
        <w:t>Describe how you actively engage with parents</w:t>
      </w:r>
      <w:r>
        <w:rPr>
          <w:rFonts w:cstheme="minorHAnsi"/>
        </w:rPr>
        <w:t>, staff</w:t>
      </w:r>
      <w:r w:rsidRPr="00B62E98">
        <w:rPr>
          <w:rFonts w:cstheme="minorHAnsi"/>
        </w:rPr>
        <w:t xml:space="preserve"> </w:t>
      </w:r>
      <w:r>
        <w:rPr>
          <w:rFonts w:cstheme="minorHAnsi"/>
        </w:rPr>
        <w:t xml:space="preserve">and pupils </w:t>
      </w:r>
      <w:r w:rsidR="006E7629">
        <w:rPr>
          <w:rFonts w:cstheme="minorHAnsi"/>
        </w:rPr>
        <w:t>around school menus.</w:t>
      </w:r>
    </w:p>
    <w:p w14:paraId="0DA4ED22" w14:textId="77777777" w:rsidR="000945E9" w:rsidRDefault="000945E9" w:rsidP="000945E9">
      <w:pPr>
        <w:pStyle w:val="NoSpacing"/>
        <w:ind w:right="142"/>
        <w:rPr>
          <w:rFonts w:cstheme="minorHAnsi"/>
        </w:rPr>
      </w:pPr>
    </w:p>
    <w:p w14:paraId="0B29F35E" w14:textId="77777777" w:rsidR="000945E9" w:rsidRPr="002E57B9" w:rsidRDefault="000945E9" w:rsidP="00287406">
      <w:pPr>
        <w:pStyle w:val="NoSpacing"/>
        <w:numPr>
          <w:ilvl w:val="0"/>
          <w:numId w:val="30"/>
        </w:numPr>
        <w:ind w:left="284" w:right="142" w:hanging="284"/>
        <w:rPr>
          <w:rFonts w:cstheme="minorHAnsi"/>
          <w:b/>
        </w:rPr>
      </w:pPr>
      <w:r w:rsidRPr="002E57B9">
        <w:rPr>
          <w:rFonts w:cstheme="minorHAnsi"/>
          <w:b/>
        </w:rPr>
        <w:t>Account Management</w:t>
      </w:r>
    </w:p>
    <w:p w14:paraId="636A1199" w14:textId="77777777" w:rsidR="000945E9" w:rsidRDefault="000945E9" w:rsidP="000945E9">
      <w:pPr>
        <w:pStyle w:val="NoSpacing"/>
        <w:ind w:left="720" w:right="142"/>
        <w:rPr>
          <w:rFonts w:cstheme="minorHAnsi"/>
        </w:rPr>
      </w:pPr>
    </w:p>
    <w:p w14:paraId="6394EBF0" w14:textId="59A11C3C" w:rsidR="003016D2" w:rsidRDefault="000945E9" w:rsidP="000945E9">
      <w:pPr>
        <w:pStyle w:val="NoSpacing"/>
        <w:numPr>
          <w:ilvl w:val="1"/>
          <w:numId w:val="30"/>
        </w:numPr>
        <w:ind w:left="709" w:right="142" w:hanging="425"/>
        <w:rPr>
          <w:rFonts w:cstheme="minorHAnsi"/>
        </w:rPr>
      </w:pPr>
      <w:r>
        <w:rPr>
          <w:rFonts w:cstheme="minorHAnsi"/>
        </w:rPr>
        <w:t>Detail what operational support you will provide for the contract at both central and local level</w:t>
      </w:r>
      <w:r w:rsidR="00287406">
        <w:rPr>
          <w:rFonts w:cstheme="minorHAnsi"/>
        </w:rPr>
        <w:t xml:space="preserve">, </w:t>
      </w:r>
      <w:r w:rsidR="003016D2">
        <w:rPr>
          <w:rFonts w:cstheme="minorHAnsi"/>
        </w:rPr>
        <w:t>including frequency of area manager visits and current area manager workload.</w:t>
      </w:r>
    </w:p>
    <w:p w14:paraId="14C4FE3E" w14:textId="77777777" w:rsidR="006E7629" w:rsidRDefault="006E7629" w:rsidP="006E7629">
      <w:pPr>
        <w:pStyle w:val="NoSpacing"/>
        <w:ind w:left="709" w:right="142"/>
        <w:rPr>
          <w:rFonts w:cstheme="minorHAnsi"/>
        </w:rPr>
      </w:pPr>
    </w:p>
    <w:p w14:paraId="7731FA1D" w14:textId="2AF56978" w:rsidR="000945E9" w:rsidRDefault="003016D2" w:rsidP="000945E9">
      <w:pPr>
        <w:pStyle w:val="NoSpacing"/>
        <w:numPr>
          <w:ilvl w:val="1"/>
          <w:numId w:val="30"/>
        </w:numPr>
        <w:ind w:left="709" w:right="142" w:hanging="425"/>
        <w:rPr>
          <w:rFonts w:cstheme="minorHAnsi"/>
        </w:rPr>
      </w:pPr>
      <w:r>
        <w:rPr>
          <w:rFonts w:cstheme="minorHAnsi"/>
        </w:rPr>
        <w:t>P</w:t>
      </w:r>
      <w:r w:rsidR="00287406">
        <w:rPr>
          <w:rFonts w:cstheme="minorHAnsi"/>
        </w:rPr>
        <w:t xml:space="preserve">roviding </w:t>
      </w:r>
      <w:r w:rsidR="000945E9">
        <w:rPr>
          <w:rFonts w:cstheme="minorHAnsi"/>
        </w:rPr>
        <w:t>person specification and location details of the proposed managers</w:t>
      </w:r>
      <w:r>
        <w:rPr>
          <w:rFonts w:cstheme="minorHAnsi"/>
        </w:rPr>
        <w:t>.</w:t>
      </w:r>
    </w:p>
    <w:p w14:paraId="23DBEF0C" w14:textId="24F966D8" w:rsidR="006E7629" w:rsidRDefault="006E7629" w:rsidP="006E7629">
      <w:pPr>
        <w:pStyle w:val="NoSpacing"/>
        <w:ind w:right="142"/>
        <w:rPr>
          <w:rFonts w:cstheme="minorHAnsi"/>
        </w:rPr>
      </w:pPr>
    </w:p>
    <w:p w14:paraId="53551B14" w14:textId="5B50C2A6" w:rsidR="000945E9" w:rsidRDefault="000945E9" w:rsidP="000945E9">
      <w:pPr>
        <w:pStyle w:val="NoSpacing"/>
        <w:numPr>
          <w:ilvl w:val="1"/>
          <w:numId w:val="30"/>
        </w:numPr>
        <w:ind w:left="709" w:right="142" w:hanging="425"/>
        <w:rPr>
          <w:rFonts w:cstheme="minorHAnsi"/>
        </w:rPr>
      </w:pPr>
      <w:r w:rsidRPr="00660BEE">
        <w:rPr>
          <w:rFonts w:cstheme="minorHAnsi"/>
        </w:rPr>
        <w:t>Pro</w:t>
      </w:r>
      <w:r w:rsidR="00766AF6" w:rsidRPr="00660BEE">
        <w:rPr>
          <w:rFonts w:cstheme="minorHAnsi"/>
        </w:rPr>
        <w:t>vide details of how you will monitor performance against the specified requirements</w:t>
      </w:r>
      <w:r w:rsidRPr="00660BEE">
        <w:rPr>
          <w:rFonts w:cstheme="minorHAnsi"/>
        </w:rPr>
        <w:t xml:space="preserve"> and illustrate the actions you will take if these are not met.</w:t>
      </w:r>
      <w:r>
        <w:rPr>
          <w:rFonts w:cstheme="minorHAnsi"/>
        </w:rPr>
        <w:t xml:space="preserve"> </w:t>
      </w:r>
      <w:r w:rsidR="00766AF6">
        <w:rPr>
          <w:rFonts w:cstheme="minorHAnsi"/>
        </w:rPr>
        <w:t xml:space="preserve"> </w:t>
      </w:r>
      <w:r>
        <w:rPr>
          <w:rFonts w:cstheme="minorHAnsi"/>
        </w:rPr>
        <w:t>Please articulate response times to complaints or queries from the Trust.</w:t>
      </w:r>
    </w:p>
    <w:p w14:paraId="460DB40C" w14:textId="27DAD577" w:rsidR="006E7629" w:rsidRPr="00161DA8" w:rsidRDefault="006E7629" w:rsidP="006E7629">
      <w:pPr>
        <w:pStyle w:val="NoSpacing"/>
        <w:ind w:right="142"/>
        <w:rPr>
          <w:rFonts w:cstheme="minorHAnsi"/>
        </w:rPr>
      </w:pPr>
    </w:p>
    <w:p w14:paraId="02FCA184" w14:textId="77777777" w:rsidR="000945E9" w:rsidRPr="00B62E98" w:rsidRDefault="000945E9" w:rsidP="000945E9">
      <w:pPr>
        <w:pStyle w:val="NoSpacing"/>
        <w:numPr>
          <w:ilvl w:val="1"/>
          <w:numId w:val="30"/>
        </w:numPr>
        <w:ind w:left="709" w:right="142" w:hanging="425"/>
        <w:rPr>
          <w:rFonts w:cstheme="minorHAnsi"/>
        </w:rPr>
      </w:pPr>
      <w:r>
        <w:rPr>
          <w:rFonts w:cstheme="minorHAnsi"/>
        </w:rPr>
        <w:t>Detail your approach to waste management and recycling. What are your plans for the eradication of single use plastics and use of sustainable materials for wrap, disposables etc?</w:t>
      </w:r>
    </w:p>
    <w:p w14:paraId="30CCF0DD" w14:textId="77777777" w:rsidR="000945E9" w:rsidRDefault="000945E9" w:rsidP="000945E9">
      <w:pPr>
        <w:pStyle w:val="NoSpacing"/>
        <w:ind w:left="720" w:right="142"/>
        <w:rPr>
          <w:rFonts w:cstheme="minorHAnsi"/>
        </w:rPr>
      </w:pPr>
    </w:p>
    <w:p w14:paraId="414112B3" w14:textId="77777777" w:rsidR="000945E9" w:rsidRPr="00E9153B" w:rsidRDefault="000945E9" w:rsidP="000945E9">
      <w:pPr>
        <w:pStyle w:val="NoSpacing"/>
        <w:ind w:left="720" w:right="142"/>
        <w:rPr>
          <w:rFonts w:cstheme="minorHAnsi"/>
        </w:rPr>
      </w:pPr>
    </w:p>
    <w:p w14:paraId="151C530E" w14:textId="77777777" w:rsidR="009D2101" w:rsidRDefault="009D2101" w:rsidP="00630F11">
      <w:pPr>
        <w:pStyle w:val="Numbered"/>
        <w:widowControl/>
        <w:ind w:right="142"/>
        <w:rPr>
          <w:rFonts w:asciiTheme="minorHAnsi" w:hAnsiTheme="minorHAnsi" w:cstheme="minorHAnsi"/>
          <w:b/>
          <w:i/>
          <w:sz w:val="24"/>
          <w:szCs w:val="24"/>
          <w:u w:val="single"/>
        </w:rPr>
      </w:pPr>
    </w:p>
    <w:p w14:paraId="26FA8E04" w14:textId="77777777" w:rsidR="007D76DD" w:rsidRDefault="007D76DD" w:rsidP="00630F11">
      <w:pPr>
        <w:pStyle w:val="Numbered"/>
        <w:widowControl/>
        <w:ind w:right="142"/>
        <w:rPr>
          <w:rFonts w:asciiTheme="minorHAnsi" w:hAnsiTheme="minorHAnsi" w:cstheme="minorHAnsi"/>
          <w:b/>
          <w:i/>
          <w:sz w:val="24"/>
          <w:szCs w:val="24"/>
          <w:u w:val="single"/>
        </w:rPr>
      </w:pPr>
    </w:p>
    <w:p w14:paraId="1F644238" w14:textId="77777777" w:rsidR="00F14A1C" w:rsidRDefault="00F14A1C" w:rsidP="00630F11">
      <w:pPr>
        <w:pStyle w:val="Numbered"/>
        <w:widowControl/>
        <w:ind w:right="142"/>
        <w:rPr>
          <w:rFonts w:asciiTheme="minorHAnsi" w:hAnsiTheme="minorHAnsi" w:cstheme="minorHAnsi"/>
          <w:b/>
          <w:i/>
          <w:sz w:val="24"/>
          <w:szCs w:val="24"/>
          <w:u w:val="single"/>
        </w:rPr>
      </w:pPr>
    </w:p>
    <w:p w14:paraId="78AB88CA" w14:textId="7E8DC24F" w:rsidR="000138DB" w:rsidRPr="00293E7A" w:rsidRDefault="001667B5"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lastRenderedPageBreak/>
        <w:t>Appendix E</w:t>
      </w:r>
    </w:p>
    <w:p w14:paraId="67ABA87D" w14:textId="6AA8D99D" w:rsidR="000138DB" w:rsidRPr="00293E7A" w:rsidRDefault="000138DB"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DECLARATION OF BONA FIDE TENDER</w:t>
      </w:r>
    </w:p>
    <w:p w14:paraId="3F6BAE09" w14:textId="77777777" w:rsidR="000138DB" w:rsidRPr="006B2DC1" w:rsidRDefault="000138DB" w:rsidP="00630F11">
      <w:pPr>
        <w:widowControl/>
        <w:overflowPunct/>
        <w:autoSpaceDE/>
        <w:autoSpaceDN/>
        <w:adjustRightInd/>
        <w:ind w:right="142"/>
        <w:jc w:val="both"/>
        <w:textAlignment w:val="auto"/>
        <w:rPr>
          <w:rFonts w:ascii="Calibri" w:eastAsia="SimSun" w:hAnsi="Calibri" w:cs="Arial"/>
          <w:b/>
          <w:bCs/>
          <w:lang w:eastAsia="zh-CN"/>
        </w:rPr>
      </w:pPr>
    </w:p>
    <w:p w14:paraId="26C3E8BE" w14:textId="77777777" w:rsidR="006B2DC1" w:rsidRPr="006B2DC1" w:rsidRDefault="006B2DC1" w:rsidP="00630F11">
      <w:pPr>
        <w:widowControl/>
        <w:overflowPunct/>
        <w:autoSpaceDE/>
        <w:autoSpaceDN/>
        <w:adjustRightInd/>
        <w:ind w:right="142"/>
        <w:jc w:val="center"/>
        <w:textAlignment w:val="auto"/>
        <w:rPr>
          <w:rFonts w:ascii="Calibri" w:eastAsia="SimSun" w:hAnsi="Calibri" w:cs="Arial"/>
          <w:b/>
          <w:bCs/>
          <w:lang w:val="en-US" w:eastAsia="zh-CN"/>
        </w:rPr>
      </w:pPr>
    </w:p>
    <w:p w14:paraId="44C48043" w14:textId="7707AEF6"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1. </w:t>
      </w:r>
      <w:r w:rsidRPr="006B2DC1">
        <w:rPr>
          <w:rFonts w:ascii="Calibri" w:eastAsia="SimSun" w:hAnsi="Calibri" w:cs="Arial"/>
          <w:lang w:eastAsia="zh-CN"/>
        </w:rPr>
        <w:tab/>
      </w:r>
      <w:r w:rsidR="000B4A19">
        <w:rPr>
          <w:rFonts w:ascii="Calibri" w:eastAsia="SimSun" w:hAnsi="Calibri" w:cs="Arial"/>
          <w:lang w:eastAsia="zh-CN"/>
        </w:rPr>
        <w:t>I</w:t>
      </w:r>
      <w:r w:rsidRPr="006B2DC1">
        <w:rPr>
          <w:rFonts w:ascii="Calibri" w:eastAsia="SimSun" w:hAnsi="Calibri" w:cs="Arial"/>
          <w:lang w:eastAsia="zh-CN"/>
        </w:rPr>
        <w:t xml:space="preserve"> certify that this is a</w:t>
      </w:r>
      <w:r w:rsidR="000138DB">
        <w:rPr>
          <w:rFonts w:ascii="Calibri" w:eastAsia="SimSun" w:hAnsi="Calibri" w:cs="Arial"/>
          <w:lang w:eastAsia="zh-CN"/>
        </w:rPr>
        <w:t xml:space="preserve"> Bona Fide T</w:t>
      </w:r>
      <w:r w:rsidRPr="006B2DC1">
        <w:rPr>
          <w:rFonts w:ascii="Calibri" w:eastAsia="SimSun" w:hAnsi="Calibri" w:cs="Arial"/>
          <w:lang w:eastAsia="zh-CN"/>
        </w:rPr>
        <w:t>ender, and that we have not fixed</w:t>
      </w:r>
      <w:r w:rsidR="000138DB">
        <w:rPr>
          <w:rFonts w:ascii="Calibri" w:eastAsia="SimSun" w:hAnsi="Calibri" w:cs="Arial"/>
          <w:lang w:eastAsia="zh-CN"/>
        </w:rPr>
        <w:t xml:space="preserve"> or adjusted the amount of the T</w:t>
      </w:r>
      <w:r w:rsidRPr="006B2DC1">
        <w:rPr>
          <w:rFonts w:ascii="Calibri" w:eastAsia="SimSun" w:hAnsi="Calibri" w:cs="Arial"/>
          <w:lang w:eastAsia="zh-CN"/>
        </w:rPr>
        <w:t>ender by or under or in accordance with any agreement or arra</w:t>
      </w:r>
      <w:r w:rsidR="000B4A19">
        <w:rPr>
          <w:rFonts w:ascii="Calibri" w:eastAsia="SimSun" w:hAnsi="Calibri" w:cs="Arial"/>
          <w:lang w:eastAsia="zh-CN"/>
        </w:rPr>
        <w:t>ngement with any other person. I</w:t>
      </w:r>
      <w:r w:rsidRPr="006B2DC1">
        <w:rPr>
          <w:rFonts w:ascii="Calibri" w:eastAsia="SimSun" w:hAnsi="Calibri" w:cs="Arial"/>
          <w:lang w:eastAsia="zh-CN"/>
        </w:rPr>
        <w:t xml:space="preserve"> also certify that we have not done and we undertake that we will not do at any time before the hour and date sp</w:t>
      </w:r>
      <w:r w:rsidR="000B4A19">
        <w:rPr>
          <w:rFonts w:ascii="Calibri" w:eastAsia="SimSun" w:hAnsi="Calibri" w:cs="Arial"/>
          <w:lang w:eastAsia="zh-CN"/>
        </w:rPr>
        <w:t>ecified for the return of this t</w:t>
      </w:r>
      <w:r w:rsidRPr="006B2DC1">
        <w:rPr>
          <w:rFonts w:ascii="Calibri" w:eastAsia="SimSun" w:hAnsi="Calibri" w:cs="Arial"/>
          <w:lang w:eastAsia="zh-CN"/>
        </w:rPr>
        <w:t>ender any of the following acts:</w:t>
      </w:r>
    </w:p>
    <w:p w14:paraId="41796FD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6AC57635" w14:textId="330BAC71"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a) </w:t>
      </w:r>
      <w:r w:rsidRPr="006B2DC1">
        <w:rPr>
          <w:rFonts w:ascii="Calibri" w:eastAsia="SimSun" w:hAnsi="Calibri" w:cs="Arial"/>
          <w:lang w:eastAsia="zh-CN"/>
        </w:rPr>
        <w:tab/>
        <w:t>Communicate to a person other tha</w:t>
      </w:r>
      <w:r w:rsidR="000B4A19">
        <w:rPr>
          <w:rFonts w:ascii="Calibri" w:eastAsia="SimSun" w:hAnsi="Calibri" w:cs="Arial"/>
          <w:lang w:eastAsia="zh-CN"/>
        </w:rPr>
        <w:t>n the person calling for those t</w:t>
      </w:r>
      <w:r w:rsidRPr="006B2DC1">
        <w:rPr>
          <w:rFonts w:ascii="Calibri" w:eastAsia="SimSun" w:hAnsi="Calibri" w:cs="Arial"/>
          <w:lang w:eastAsia="zh-CN"/>
        </w:rPr>
        <w:t>enders the amount or appr</w:t>
      </w:r>
      <w:r w:rsidR="000138DB">
        <w:rPr>
          <w:rFonts w:ascii="Calibri" w:eastAsia="SimSun" w:hAnsi="Calibri" w:cs="Arial"/>
          <w:lang w:eastAsia="zh-CN"/>
        </w:rPr>
        <w:t xml:space="preserve">oximate amount of the proposed </w:t>
      </w:r>
      <w:r w:rsidR="000B4A19">
        <w:rPr>
          <w:rFonts w:ascii="Calibri" w:eastAsia="SimSun" w:hAnsi="Calibri" w:cs="Arial"/>
          <w:lang w:eastAsia="zh-CN"/>
        </w:rPr>
        <w:t>t</w:t>
      </w:r>
      <w:r w:rsidRPr="006B2DC1">
        <w:rPr>
          <w:rFonts w:ascii="Calibri" w:eastAsia="SimSun" w:hAnsi="Calibri" w:cs="Arial"/>
          <w:lang w:eastAsia="zh-CN"/>
        </w:rPr>
        <w:t>ender, except where the disclosure, in confidence, of</w:t>
      </w:r>
      <w:r w:rsidR="000B4A19">
        <w:rPr>
          <w:rFonts w:ascii="Calibri" w:eastAsia="SimSun" w:hAnsi="Calibri" w:cs="Arial"/>
          <w:lang w:eastAsia="zh-CN"/>
        </w:rPr>
        <w:t xml:space="preserve"> the approximate amount of the t</w:t>
      </w:r>
      <w:r w:rsidRPr="006B2DC1">
        <w:rPr>
          <w:rFonts w:ascii="Calibri" w:eastAsia="SimSun" w:hAnsi="Calibri" w:cs="Arial"/>
          <w:lang w:eastAsia="zh-CN"/>
        </w:rPr>
        <w:t>ender was necessary to obtain insurance premium quotations requi</w:t>
      </w:r>
      <w:r w:rsidR="000B4A19">
        <w:rPr>
          <w:rFonts w:ascii="Calibri" w:eastAsia="SimSun" w:hAnsi="Calibri" w:cs="Arial"/>
          <w:lang w:eastAsia="zh-CN"/>
        </w:rPr>
        <w:t>red for the preparation of the t</w:t>
      </w:r>
      <w:r w:rsidRPr="006B2DC1">
        <w:rPr>
          <w:rFonts w:ascii="Calibri" w:eastAsia="SimSun" w:hAnsi="Calibri" w:cs="Arial"/>
          <w:lang w:eastAsia="zh-CN"/>
        </w:rPr>
        <w:t>ender.</w:t>
      </w:r>
    </w:p>
    <w:p w14:paraId="3454B1EF"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303B0035" w14:textId="7E7EFD43"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b) </w:t>
      </w:r>
      <w:r w:rsidRPr="006B2DC1">
        <w:rPr>
          <w:rFonts w:ascii="Calibri" w:eastAsia="SimSun" w:hAnsi="Calibri" w:cs="Arial"/>
          <w:lang w:eastAsia="zh-CN"/>
        </w:rPr>
        <w:tab/>
        <w:t>Enter into any agreement or arrangement with any other person that they shall refrain from tendering</w:t>
      </w:r>
      <w:r w:rsidR="000B4A19">
        <w:rPr>
          <w:rFonts w:ascii="Calibri" w:eastAsia="SimSun" w:hAnsi="Calibri" w:cs="Arial"/>
          <w:lang w:eastAsia="zh-CN"/>
        </w:rPr>
        <w:t xml:space="preserve"> or as to the amount of any t</w:t>
      </w:r>
      <w:r w:rsidRPr="006B2DC1">
        <w:rPr>
          <w:rFonts w:ascii="Calibri" w:eastAsia="SimSun" w:hAnsi="Calibri" w:cs="Arial"/>
          <w:lang w:eastAsia="zh-CN"/>
        </w:rPr>
        <w:t>ender to be submitted.</w:t>
      </w:r>
    </w:p>
    <w:p w14:paraId="6283B7AF"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722AAAE2" w14:textId="253E5545"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c) </w:t>
      </w:r>
      <w:r w:rsidRPr="006B2DC1">
        <w:rPr>
          <w:rFonts w:ascii="Calibri" w:eastAsia="SimSun" w:hAnsi="Calibri" w:cs="Arial"/>
          <w:lang w:eastAsia="zh-CN"/>
        </w:rPr>
        <w:tab/>
        <w:t>Offer or pay or give or agree to pay or give any sum of money or valuable consideration directly or indirectly to any person for doing or having done or causing</w:t>
      </w:r>
      <w:r w:rsidR="000138DB">
        <w:rPr>
          <w:rFonts w:ascii="Calibri" w:eastAsia="SimSun" w:hAnsi="Calibri" w:cs="Arial"/>
          <w:lang w:eastAsia="zh-CN"/>
        </w:rPr>
        <w:t xml:space="preserve"> </w:t>
      </w:r>
      <w:r w:rsidR="000B4A19">
        <w:rPr>
          <w:rFonts w:ascii="Calibri" w:eastAsia="SimSun" w:hAnsi="Calibri" w:cs="Arial"/>
          <w:lang w:eastAsia="zh-CN"/>
        </w:rPr>
        <w:t>or having caused to any other t</w:t>
      </w:r>
      <w:r w:rsidRPr="006B2DC1">
        <w:rPr>
          <w:rFonts w:ascii="Calibri" w:eastAsia="SimSun" w:hAnsi="Calibri" w:cs="Arial"/>
          <w:lang w:eastAsia="zh-CN"/>
        </w:rPr>
        <w:t>ender o</w:t>
      </w:r>
      <w:r w:rsidR="000B4A19">
        <w:rPr>
          <w:rFonts w:ascii="Calibri" w:eastAsia="SimSun" w:hAnsi="Calibri" w:cs="Arial"/>
          <w:lang w:eastAsia="zh-CN"/>
        </w:rPr>
        <w:t>r proposed t</w:t>
      </w:r>
      <w:r w:rsidRPr="006B2DC1">
        <w:rPr>
          <w:rFonts w:ascii="Calibri" w:eastAsia="SimSun" w:hAnsi="Calibri" w:cs="Arial"/>
          <w:lang w:eastAsia="zh-CN"/>
        </w:rPr>
        <w:t>ender for the said work any act or thing of the sort described above.</w:t>
      </w:r>
    </w:p>
    <w:p w14:paraId="69EA9909"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67FDCEB3" w14:textId="5D6B0605" w:rsidR="006B2DC1" w:rsidRPr="006B2DC1" w:rsidRDefault="000B4A19" w:rsidP="00630F11">
      <w:pPr>
        <w:widowControl/>
        <w:overflowPunct/>
        <w:autoSpaceDE/>
        <w:autoSpaceDN/>
        <w:adjustRightInd/>
        <w:ind w:left="540" w:right="142" w:hanging="540"/>
        <w:textAlignment w:val="auto"/>
        <w:rPr>
          <w:rFonts w:ascii="Calibri" w:eastAsia="SimSun" w:hAnsi="Calibri" w:cs="Arial"/>
          <w:lang w:eastAsia="zh-CN"/>
        </w:rPr>
      </w:pPr>
      <w:r>
        <w:rPr>
          <w:rFonts w:ascii="Calibri" w:eastAsia="SimSun" w:hAnsi="Calibri" w:cs="Arial"/>
          <w:lang w:eastAsia="zh-CN"/>
        </w:rPr>
        <w:t xml:space="preserve">2. </w:t>
      </w:r>
      <w:r>
        <w:rPr>
          <w:rFonts w:ascii="Calibri" w:eastAsia="SimSun" w:hAnsi="Calibri" w:cs="Arial"/>
          <w:lang w:eastAsia="zh-CN"/>
        </w:rPr>
        <w:tab/>
        <w:t>I</w:t>
      </w:r>
      <w:r w:rsidR="006B2DC1" w:rsidRPr="006B2DC1">
        <w:rPr>
          <w:rFonts w:ascii="Calibri" w:eastAsia="SimSun" w:hAnsi="Calibri" w:cs="Arial"/>
          <w:lang w:eastAsia="zh-CN"/>
        </w:rPr>
        <w:t xml:space="preserve"> further certify that the principles described in paragraph 1 above have been, or will be, brought to the attention of all sub-contractors, suppliers and associate companies providing services o</w:t>
      </w:r>
      <w:r>
        <w:rPr>
          <w:rFonts w:ascii="Calibri" w:eastAsia="SimSun" w:hAnsi="Calibri" w:cs="Arial"/>
          <w:lang w:eastAsia="zh-CN"/>
        </w:rPr>
        <w:t>r materials connected with the t</w:t>
      </w:r>
      <w:r w:rsidR="006B2DC1" w:rsidRPr="006B2DC1">
        <w:rPr>
          <w:rFonts w:ascii="Calibri" w:eastAsia="SimSun" w:hAnsi="Calibri" w:cs="Arial"/>
          <w:lang w:eastAsia="zh-CN"/>
        </w:rPr>
        <w:t>ender, and any contract entered into with the sub-contractors, suppliers or associated companies will be made on the basis of compliance with the above principles by all parties.</w:t>
      </w:r>
    </w:p>
    <w:p w14:paraId="0EEFA077"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19EBBD3D" w14:textId="77777777"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3. </w:t>
      </w:r>
      <w:r w:rsidRPr="006B2DC1">
        <w:rPr>
          <w:rFonts w:ascii="Calibri" w:eastAsia="SimSun" w:hAnsi="Calibri" w:cs="Arial"/>
          <w:lang w:eastAsia="zh-CN"/>
        </w:rPr>
        <w:tab/>
        <w:t>In this certificate, the word “person” includes any persons and any body or association, corporate or otherwise; and “any agreement or arrangement” includes any such transaction, formal or informal, and whether legally binding or not.</w:t>
      </w:r>
    </w:p>
    <w:p w14:paraId="03C795FF"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1AD1FA08" w14:textId="44227DEB"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4. </w:t>
      </w:r>
      <w:r w:rsidRPr="006B2DC1">
        <w:rPr>
          <w:rFonts w:ascii="Calibri" w:eastAsia="SimSun" w:hAnsi="Calibri" w:cs="Arial"/>
          <w:lang w:eastAsia="zh-CN"/>
        </w:rPr>
        <w:tab/>
        <w:t xml:space="preserve">I confirm that I accept any breach of the conditions of this Declaration of Bona Fide Tender will inevitably lead to the termination of the agreement by the </w:t>
      </w:r>
      <w:r w:rsidR="001667B5">
        <w:rPr>
          <w:rFonts w:ascii="Calibri" w:eastAsia="SimSun" w:hAnsi="Calibri" w:cs="Arial"/>
          <w:lang w:eastAsia="zh-CN"/>
        </w:rPr>
        <w:t>Trust.</w:t>
      </w:r>
    </w:p>
    <w:p w14:paraId="0471C6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0C9067BA" w14:textId="77777777" w:rsidR="000138DB" w:rsidRDefault="000138DB" w:rsidP="00630F11">
      <w:pPr>
        <w:widowControl/>
        <w:overflowPunct/>
        <w:autoSpaceDE/>
        <w:autoSpaceDN/>
        <w:adjustRightInd/>
        <w:ind w:right="142"/>
        <w:textAlignment w:val="auto"/>
        <w:rPr>
          <w:rFonts w:ascii="Calibri" w:eastAsia="SimSun" w:hAnsi="Calibri" w:cs="Arial"/>
          <w:lang w:eastAsia="zh-CN"/>
        </w:rPr>
      </w:pPr>
    </w:p>
    <w:p w14:paraId="782CA5F1" w14:textId="77777777" w:rsidR="000138DB" w:rsidRDefault="000138DB" w:rsidP="00630F11">
      <w:pPr>
        <w:widowControl/>
        <w:overflowPunct/>
        <w:autoSpaceDE/>
        <w:autoSpaceDN/>
        <w:adjustRightInd/>
        <w:ind w:right="142"/>
        <w:textAlignment w:val="auto"/>
        <w:rPr>
          <w:rFonts w:ascii="Calibri" w:eastAsia="SimSun" w:hAnsi="Calibri" w:cs="Arial"/>
          <w:lang w:eastAsia="zh-CN"/>
        </w:rPr>
      </w:pPr>
    </w:p>
    <w:p w14:paraId="70FED21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Authorised to sign for and on behalf of the Contractor</w:t>
      </w:r>
    </w:p>
    <w:p w14:paraId="7ACE24E6" w14:textId="77777777" w:rsidR="00B041C7" w:rsidRDefault="00B041C7" w:rsidP="00630F11">
      <w:pPr>
        <w:widowControl/>
        <w:overflowPunct/>
        <w:autoSpaceDE/>
        <w:autoSpaceDN/>
        <w:adjustRightInd/>
        <w:ind w:right="142"/>
        <w:jc w:val="both"/>
        <w:textAlignment w:val="auto"/>
        <w:rPr>
          <w:rFonts w:ascii="Calibri" w:eastAsia="SimSun" w:hAnsi="Calibri" w:cs="Arial"/>
          <w:lang w:eastAsia="zh-CN"/>
        </w:rPr>
      </w:pPr>
    </w:p>
    <w:p w14:paraId="516A917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005AD966"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852D1C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5C45BFB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AD7C4B6"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42A26B09"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6BF107EA"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18C99F6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28F68B68" w14:textId="77777777" w:rsidR="00AE2FB4" w:rsidRDefault="00B041C7" w:rsidP="00AE2FB4">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7E65A3B5" w14:textId="66461092" w:rsidR="000138DB" w:rsidRPr="00AE2FB4" w:rsidRDefault="001667B5" w:rsidP="00AE2FB4">
      <w:pPr>
        <w:widowControl/>
        <w:overflowPunct/>
        <w:autoSpaceDE/>
        <w:autoSpaceDN/>
        <w:adjustRightInd/>
        <w:ind w:right="142"/>
        <w:jc w:val="both"/>
        <w:textAlignment w:val="auto"/>
        <w:rPr>
          <w:rFonts w:ascii="Calibri" w:eastAsia="SimSun" w:hAnsi="Calibri" w:cs="Arial"/>
          <w:lang w:eastAsia="zh-CN"/>
        </w:rPr>
      </w:pPr>
      <w:r>
        <w:rPr>
          <w:rFonts w:asciiTheme="minorHAnsi" w:hAnsiTheme="minorHAnsi" w:cstheme="minorHAnsi"/>
          <w:b/>
          <w:i/>
          <w:sz w:val="24"/>
          <w:szCs w:val="24"/>
          <w:u w:val="single"/>
        </w:rPr>
        <w:lastRenderedPageBreak/>
        <w:t>Appendix F</w:t>
      </w:r>
    </w:p>
    <w:p w14:paraId="1C4659BC" w14:textId="17903F91" w:rsidR="000138DB" w:rsidRPr="00293E7A" w:rsidRDefault="000138DB"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FORM OF TENDER</w:t>
      </w:r>
    </w:p>
    <w:p w14:paraId="15F59E5C" w14:textId="77777777" w:rsidR="000138DB" w:rsidRDefault="000138DB" w:rsidP="00630F11">
      <w:pPr>
        <w:widowControl/>
        <w:overflowPunct/>
        <w:autoSpaceDE/>
        <w:autoSpaceDN/>
        <w:adjustRightInd/>
        <w:ind w:right="142"/>
        <w:jc w:val="both"/>
        <w:textAlignment w:val="auto"/>
        <w:rPr>
          <w:rFonts w:ascii="Calibri" w:eastAsia="SimSun" w:hAnsi="Calibri" w:cs="Arial"/>
          <w:b/>
          <w:bCs/>
          <w:lang w:eastAsia="zh-CN"/>
        </w:rPr>
      </w:pPr>
    </w:p>
    <w:p w14:paraId="5C372EF8" w14:textId="32FB1048" w:rsidR="006B2DC1" w:rsidRPr="006B2DC1" w:rsidRDefault="00223586"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In response to the Invitation to Tender for the Management</w:t>
      </w:r>
      <w:r w:rsidR="001667B5">
        <w:rPr>
          <w:rFonts w:ascii="Calibri" w:eastAsia="SimSun" w:hAnsi="Calibri" w:cs="Arial"/>
          <w:lang w:eastAsia="zh-CN"/>
        </w:rPr>
        <w:t xml:space="preserve"> and Supply of Catering</w:t>
      </w:r>
      <w:r>
        <w:rPr>
          <w:rFonts w:ascii="Calibri" w:eastAsia="SimSun" w:hAnsi="Calibri" w:cs="Arial"/>
          <w:lang w:eastAsia="zh-CN"/>
        </w:rPr>
        <w:t xml:space="preserve"> Services t</w:t>
      </w:r>
      <w:r w:rsidR="001667B5">
        <w:rPr>
          <w:rFonts w:ascii="Calibri" w:eastAsia="SimSun" w:hAnsi="Calibri" w:cs="Arial"/>
          <w:lang w:eastAsia="zh-CN"/>
        </w:rPr>
        <w:t>o Dulwich Hamlet Educational Trust</w:t>
      </w:r>
      <w:r w:rsidR="000B4A19">
        <w:rPr>
          <w:rFonts w:ascii="Calibri" w:eastAsia="SimSun" w:hAnsi="Calibri" w:cs="Arial"/>
          <w:lang w:eastAsia="zh-CN"/>
        </w:rPr>
        <w:t>, I,</w:t>
      </w:r>
      <w:r>
        <w:rPr>
          <w:rFonts w:ascii="Calibri" w:eastAsia="SimSun" w:hAnsi="Calibri" w:cs="Arial"/>
          <w:lang w:eastAsia="zh-CN"/>
        </w:rPr>
        <w:t xml:space="preserve"> the undersigned, co</w:t>
      </w:r>
      <w:r w:rsidR="000B4A19">
        <w:rPr>
          <w:rFonts w:ascii="Calibri" w:eastAsia="SimSun" w:hAnsi="Calibri" w:cs="Arial"/>
          <w:lang w:eastAsia="zh-CN"/>
        </w:rPr>
        <w:t>nfirm that in submitting a t</w:t>
      </w:r>
      <w:r>
        <w:rPr>
          <w:rFonts w:ascii="Calibri" w:eastAsia="SimSun" w:hAnsi="Calibri" w:cs="Arial"/>
          <w:lang w:eastAsia="zh-CN"/>
        </w:rPr>
        <w:t>ende</w:t>
      </w:r>
      <w:r w:rsidR="000B4A19">
        <w:rPr>
          <w:rFonts w:ascii="Calibri" w:eastAsia="SimSun" w:hAnsi="Calibri" w:cs="Arial"/>
          <w:lang w:eastAsia="zh-CN"/>
        </w:rPr>
        <w:t>r against this contract that I/w</w:t>
      </w:r>
      <w:r>
        <w:rPr>
          <w:rFonts w:ascii="Calibri" w:eastAsia="SimSun" w:hAnsi="Calibri" w:cs="Arial"/>
          <w:lang w:eastAsia="zh-CN"/>
        </w:rPr>
        <w:t>e:</w:t>
      </w:r>
    </w:p>
    <w:p w14:paraId="4C11B8CF"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5EEBB96F" w14:textId="4239456F"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1.</w:t>
      </w:r>
      <w:r>
        <w:rPr>
          <w:rFonts w:ascii="Calibri" w:eastAsia="SimSun" w:hAnsi="Calibri" w:cs="Arial"/>
          <w:lang w:eastAsia="zh-CN"/>
        </w:rPr>
        <w:tab/>
        <w:t>h</w:t>
      </w:r>
      <w:r w:rsidR="006B2DC1" w:rsidRPr="006B2DC1">
        <w:rPr>
          <w:rFonts w:ascii="Calibri" w:eastAsia="SimSun" w:hAnsi="Calibri" w:cs="Arial"/>
          <w:lang w:eastAsia="zh-CN"/>
        </w:rPr>
        <w:t xml:space="preserve">ave read the information provided in your Invitation to Tender and, subject to and upon the terms and conditions contained therein, I/we offer to supply the </w:t>
      </w:r>
      <w:r w:rsidR="000138DB">
        <w:rPr>
          <w:rFonts w:ascii="Calibri" w:eastAsia="SimSun" w:hAnsi="Calibri" w:cs="Arial"/>
          <w:lang w:eastAsia="zh-CN"/>
        </w:rPr>
        <w:t>services described in the s</w:t>
      </w:r>
      <w:r w:rsidR="000B4A19">
        <w:rPr>
          <w:rFonts w:ascii="Calibri" w:eastAsia="SimSun" w:hAnsi="Calibri" w:cs="Arial"/>
          <w:lang w:eastAsia="zh-CN"/>
        </w:rPr>
        <w:t>aid t</w:t>
      </w:r>
      <w:r w:rsidR="006B2DC1" w:rsidRPr="006B2DC1">
        <w:rPr>
          <w:rFonts w:ascii="Calibri" w:eastAsia="SimSun" w:hAnsi="Calibri" w:cs="Arial"/>
          <w:lang w:eastAsia="zh-CN"/>
        </w:rPr>
        <w:t>ender documents in</w:t>
      </w:r>
      <w:r w:rsidR="007B782E">
        <w:rPr>
          <w:rFonts w:ascii="Calibri" w:eastAsia="SimSun" w:hAnsi="Calibri" w:cs="Arial"/>
          <w:lang w:eastAsia="zh-CN"/>
        </w:rPr>
        <w:t xml:space="preserve"> such manner as may be required, all for the sums properly due under the contract as calculated in accordanc</w:t>
      </w:r>
      <w:r w:rsidR="001667B5">
        <w:rPr>
          <w:rFonts w:ascii="Calibri" w:eastAsia="SimSun" w:hAnsi="Calibri" w:cs="Arial"/>
          <w:lang w:eastAsia="zh-CN"/>
        </w:rPr>
        <w:t>e with the Summary of Costs of Contract</w:t>
      </w:r>
      <w:r w:rsidR="007B782E">
        <w:rPr>
          <w:rFonts w:ascii="Calibri" w:eastAsia="SimSun" w:hAnsi="Calibri" w:cs="Arial"/>
          <w:lang w:eastAsia="zh-CN"/>
        </w:rPr>
        <w:t xml:space="preserve"> submitted.</w:t>
      </w:r>
    </w:p>
    <w:p w14:paraId="1435C82B"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E4CE239" w14:textId="5776805D"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2.</w:t>
      </w:r>
      <w:r>
        <w:rPr>
          <w:rFonts w:ascii="Calibri" w:eastAsia="SimSun" w:hAnsi="Calibri" w:cs="Arial"/>
          <w:lang w:eastAsia="zh-CN"/>
        </w:rPr>
        <w:tab/>
      </w:r>
      <w:r w:rsidR="000B4A19">
        <w:rPr>
          <w:rFonts w:ascii="Calibri" w:eastAsia="SimSun" w:hAnsi="Calibri" w:cs="Arial"/>
          <w:lang w:eastAsia="zh-CN"/>
        </w:rPr>
        <w:t>agree that this t</w:t>
      </w:r>
      <w:r w:rsidR="006B2DC1" w:rsidRPr="006B2DC1">
        <w:rPr>
          <w:rFonts w:ascii="Calibri" w:eastAsia="SimSun" w:hAnsi="Calibri" w:cs="Arial"/>
          <w:lang w:eastAsia="zh-CN"/>
        </w:rPr>
        <w:t xml:space="preserve">ender and any contract which may result there from shall be based upon </w:t>
      </w:r>
      <w:r w:rsidR="001667B5">
        <w:rPr>
          <w:rFonts w:ascii="Calibri" w:eastAsia="SimSun" w:hAnsi="Calibri" w:cs="Arial"/>
          <w:lang w:eastAsia="zh-CN"/>
        </w:rPr>
        <w:t>the Service Specification, Contractor Responsibilities and TUPE information</w:t>
      </w:r>
      <w:r w:rsidR="008A0014">
        <w:rPr>
          <w:rFonts w:ascii="Calibri" w:eastAsia="SimSun" w:hAnsi="Calibri" w:cs="Arial"/>
          <w:lang w:eastAsia="zh-CN"/>
        </w:rPr>
        <w:t xml:space="preserve"> included in the Invitation to Tender.</w:t>
      </w:r>
    </w:p>
    <w:p w14:paraId="168FA549"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85A0D2A" w14:textId="039DE096"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r w:rsidRPr="006B2DC1">
        <w:rPr>
          <w:rFonts w:ascii="Calibri" w:eastAsia="SimSun" w:hAnsi="Calibri" w:cs="Arial"/>
          <w:lang w:eastAsia="zh-CN"/>
        </w:rPr>
        <w:t>3.</w:t>
      </w:r>
      <w:r w:rsidRPr="006B2DC1">
        <w:rPr>
          <w:rFonts w:ascii="Calibri" w:eastAsia="SimSun" w:hAnsi="Calibri" w:cs="Arial"/>
          <w:lang w:eastAsia="zh-CN"/>
        </w:rPr>
        <w:tab/>
      </w:r>
      <w:r w:rsidR="00223586">
        <w:rPr>
          <w:rFonts w:ascii="Calibri" w:eastAsia="SimSun" w:hAnsi="Calibri" w:cs="Arial"/>
          <w:lang w:eastAsia="zh-CN"/>
        </w:rPr>
        <w:t>agree that t</w:t>
      </w:r>
      <w:r w:rsidR="000B4A19">
        <w:rPr>
          <w:rFonts w:ascii="Calibri" w:eastAsia="SimSun" w:hAnsi="Calibri" w:cs="Arial"/>
          <w:lang w:eastAsia="zh-CN"/>
        </w:rPr>
        <w:t>he prices quoted in this t</w:t>
      </w:r>
      <w:r w:rsidRPr="006B2DC1">
        <w:rPr>
          <w:rFonts w:ascii="Calibri" w:eastAsia="SimSun" w:hAnsi="Calibri" w:cs="Arial"/>
          <w:lang w:eastAsia="zh-CN"/>
        </w:rPr>
        <w:t>ender are valid for acceptance for 90 days from t</w:t>
      </w:r>
      <w:r w:rsidR="000B4A19">
        <w:rPr>
          <w:rFonts w:ascii="Calibri" w:eastAsia="SimSun" w:hAnsi="Calibri" w:cs="Arial"/>
          <w:lang w:eastAsia="zh-CN"/>
        </w:rPr>
        <w:t>he final day for submission of t</w:t>
      </w:r>
      <w:r w:rsidRPr="006B2DC1">
        <w:rPr>
          <w:rFonts w:ascii="Calibri" w:eastAsia="SimSun" w:hAnsi="Calibri" w:cs="Arial"/>
          <w:lang w:eastAsia="zh-CN"/>
        </w:rPr>
        <w:t>enders and I/we</w:t>
      </w:r>
      <w:r w:rsidR="000B4A19">
        <w:rPr>
          <w:rFonts w:ascii="Calibri" w:eastAsia="SimSun" w:hAnsi="Calibri" w:cs="Arial"/>
          <w:lang w:eastAsia="zh-CN"/>
        </w:rPr>
        <w:t xml:space="preserve"> confirm that the terms of the t</w:t>
      </w:r>
      <w:r w:rsidRPr="006B2DC1">
        <w:rPr>
          <w:rFonts w:ascii="Calibri" w:eastAsia="SimSun" w:hAnsi="Calibri" w:cs="Arial"/>
          <w:lang w:eastAsia="zh-CN"/>
        </w:rPr>
        <w:t>ender will remain binding upon me/us and may be accepted by yo</w:t>
      </w:r>
      <w:r w:rsidR="008A0014">
        <w:rPr>
          <w:rFonts w:ascii="Calibri" w:eastAsia="SimSun" w:hAnsi="Calibri" w:cs="Arial"/>
          <w:lang w:eastAsia="zh-CN"/>
        </w:rPr>
        <w:t>u at any time before that date.</w:t>
      </w:r>
    </w:p>
    <w:p w14:paraId="61B7E4C4"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6D00B3E" w14:textId="432909D7"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5.</w:t>
      </w:r>
      <w:r>
        <w:rPr>
          <w:rFonts w:ascii="Calibri" w:eastAsia="SimSun" w:hAnsi="Calibri" w:cs="Arial"/>
          <w:lang w:eastAsia="zh-CN"/>
        </w:rPr>
        <w:tab/>
      </w:r>
      <w:r w:rsidR="006B2DC1" w:rsidRPr="006B2DC1">
        <w:rPr>
          <w:rFonts w:ascii="Calibri" w:eastAsia="SimSun" w:hAnsi="Calibri" w:cs="Arial"/>
          <w:lang w:eastAsia="zh-CN"/>
        </w:rPr>
        <w:t>agree that the construction, validity, performance and execution of any contract that may</w:t>
      </w:r>
      <w:r w:rsidR="000B4A19">
        <w:rPr>
          <w:rFonts w:ascii="Calibri" w:eastAsia="SimSun" w:hAnsi="Calibri" w:cs="Arial"/>
          <w:lang w:eastAsia="zh-CN"/>
        </w:rPr>
        <w:t xml:space="preserve"> result from this t</w:t>
      </w:r>
      <w:r w:rsidR="006B2DC1" w:rsidRPr="006B2DC1">
        <w:rPr>
          <w:rFonts w:ascii="Calibri" w:eastAsia="SimSun" w:hAnsi="Calibri" w:cs="Arial"/>
          <w:lang w:eastAsia="zh-CN"/>
        </w:rPr>
        <w:t>ender shall be governed by and interpreted in accordance with English Law and shall be subject to the exclusive jurisdiction of the Courts of England and Wales.</w:t>
      </w:r>
    </w:p>
    <w:p w14:paraId="564C33C5"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446AFC22" w14:textId="0ABD2FAD"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6.</w:t>
      </w:r>
      <w:r>
        <w:rPr>
          <w:rFonts w:ascii="Calibri" w:eastAsia="SimSun" w:hAnsi="Calibri" w:cs="Arial"/>
          <w:lang w:eastAsia="zh-CN"/>
        </w:rPr>
        <w:tab/>
      </w:r>
      <w:r w:rsidR="006B2DC1" w:rsidRPr="006B2DC1">
        <w:rPr>
          <w:rFonts w:ascii="Calibri" w:eastAsia="SimSun" w:hAnsi="Calibri" w:cs="Arial"/>
          <w:lang w:eastAsia="zh-CN"/>
        </w:rPr>
        <w:t>agree to bear all costs incurred by me/us in connection with the prepara</w:t>
      </w:r>
      <w:r w:rsidR="000B4A19">
        <w:rPr>
          <w:rFonts w:ascii="Calibri" w:eastAsia="SimSun" w:hAnsi="Calibri" w:cs="Arial"/>
          <w:lang w:eastAsia="zh-CN"/>
        </w:rPr>
        <w:t>tion and submission of this t</w:t>
      </w:r>
      <w:r w:rsidR="006B2DC1" w:rsidRPr="006B2DC1">
        <w:rPr>
          <w:rFonts w:ascii="Calibri" w:eastAsia="SimSun" w:hAnsi="Calibri" w:cs="Arial"/>
          <w:lang w:eastAsia="zh-CN"/>
        </w:rPr>
        <w:t>ender and to bear any further costs incurred by m</w:t>
      </w:r>
      <w:r w:rsidR="001819E9">
        <w:rPr>
          <w:rFonts w:ascii="Calibri" w:eastAsia="SimSun" w:hAnsi="Calibri" w:cs="Arial"/>
          <w:lang w:eastAsia="zh-CN"/>
        </w:rPr>
        <w:t>e/us prior to the award of any C</w:t>
      </w:r>
      <w:r w:rsidR="006B2DC1" w:rsidRPr="006B2DC1">
        <w:rPr>
          <w:rFonts w:ascii="Calibri" w:eastAsia="SimSun" w:hAnsi="Calibri" w:cs="Arial"/>
          <w:lang w:eastAsia="zh-CN"/>
        </w:rPr>
        <w:t>ontract.</w:t>
      </w:r>
    </w:p>
    <w:p w14:paraId="57578FF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553A30D2" w14:textId="60B9C767"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7.</w:t>
      </w:r>
      <w:r>
        <w:rPr>
          <w:rFonts w:ascii="Calibri" w:eastAsia="SimSun" w:hAnsi="Calibri" w:cs="Arial"/>
          <w:lang w:eastAsia="zh-CN"/>
        </w:rPr>
        <w:tab/>
      </w:r>
      <w:r w:rsidR="006B2DC1" w:rsidRPr="006B2DC1">
        <w:rPr>
          <w:rFonts w:ascii="Calibri" w:eastAsia="SimSun" w:hAnsi="Calibri" w:cs="Arial"/>
          <w:lang w:eastAsia="zh-CN"/>
        </w:rPr>
        <w:t>agree that any other terms or conditions of the agreement or any general reservation which may be printed on any correspondence emanating from</w:t>
      </w:r>
      <w:r w:rsidR="000B4A19">
        <w:rPr>
          <w:rFonts w:ascii="Calibri" w:eastAsia="SimSun" w:hAnsi="Calibri" w:cs="Arial"/>
          <w:lang w:eastAsia="zh-CN"/>
        </w:rPr>
        <w:t xml:space="preserve"> me/us in connection with this t</w:t>
      </w:r>
      <w:r w:rsidR="006B2DC1" w:rsidRPr="006B2DC1">
        <w:rPr>
          <w:rFonts w:ascii="Calibri" w:eastAsia="SimSun" w:hAnsi="Calibri" w:cs="Arial"/>
          <w:lang w:eastAsia="zh-CN"/>
        </w:rPr>
        <w:t>ender, s</w:t>
      </w:r>
      <w:r w:rsidR="000B4A19">
        <w:rPr>
          <w:rFonts w:ascii="Calibri" w:eastAsia="SimSun" w:hAnsi="Calibri" w:cs="Arial"/>
          <w:lang w:eastAsia="zh-CN"/>
        </w:rPr>
        <w:t>hall not be applicable to this t</w:t>
      </w:r>
      <w:r w:rsidR="006B2DC1" w:rsidRPr="006B2DC1">
        <w:rPr>
          <w:rFonts w:ascii="Calibri" w:eastAsia="SimSun" w:hAnsi="Calibri" w:cs="Arial"/>
          <w:lang w:eastAsia="zh-CN"/>
        </w:rPr>
        <w:t>ender or Contract.</w:t>
      </w:r>
    </w:p>
    <w:p w14:paraId="346FD66F" w14:textId="77777777"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p>
    <w:p w14:paraId="41823A9D" w14:textId="67FAA99D"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p>
    <w:p w14:paraId="3C0F6E27" w14:textId="495C6229" w:rsidR="006B2DC1" w:rsidRPr="006B2DC1" w:rsidRDefault="00E911AD"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Authorised to sign for and on behalf of the Contractor</w:t>
      </w:r>
    </w:p>
    <w:p w14:paraId="6B68E1AA" w14:textId="77777777" w:rsidR="00E911AD" w:rsidRDefault="00E911AD" w:rsidP="00630F11">
      <w:pPr>
        <w:widowControl/>
        <w:overflowPunct/>
        <w:autoSpaceDE/>
        <w:autoSpaceDN/>
        <w:adjustRightInd/>
        <w:ind w:right="142"/>
        <w:jc w:val="both"/>
        <w:textAlignment w:val="auto"/>
        <w:rPr>
          <w:rFonts w:ascii="Calibri" w:eastAsia="SimSun" w:hAnsi="Calibri" w:cs="Arial"/>
          <w:lang w:eastAsia="zh-CN"/>
        </w:rPr>
      </w:pPr>
    </w:p>
    <w:p w14:paraId="3701B532" w14:textId="50BFDC0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57910FA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7311BD3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0A943754"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731B5745"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7AEFF66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2CC2BC6" w14:textId="0D949821" w:rsidR="006B2DC1" w:rsidRPr="006B2DC1" w:rsidRDefault="00E911AD"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4D402B9F" w14:textId="5F55C313"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31D649AE"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04D566AA"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09D0420E"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Address:</w:t>
      </w:r>
    </w:p>
    <w:p w14:paraId="0ABB09CE" w14:textId="20474F56" w:rsidR="00223586" w:rsidRPr="00293E7A" w:rsidRDefault="006B2DC1" w:rsidP="00630F11">
      <w:pPr>
        <w:pStyle w:val="Numbered"/>
        <w:widowControl/>
        <w:ind w:right="142"/>
        <w:rPr>
          <w:rFonts w:asciiTheme="minorHAnsi" w:hAnsiTheme="minorHAnsi" w:cstheme="minorHAnsi"/>
          <w:b/>
          <w:i/>
          <w:sz w:val="24"/>
          <w:szCs w:val="24"/>
          <w:u w:val="single"/>
        </w:rPr>
      </w:pPr>
      <w:r w:rsidRPr="006B2DC1">
        <w:rPr>
          <w:rFonts w:ascii="Calibri" w:eastAsia="SimSun" w:hAnsi="Calibri" w:cs="Arial"/>
          <w:b/>
          <w:bCs/>
          <w:lang w:eastAsia="zh-CN"/>
        </w:rPr>
        <w:br w:type="page"/>
      </w:r>
      <w:r w:rsidR="001667B5">
        <w:rPr>
          <w:rFonts w:asciiTheme="minorHAnsi" w:hAnsiTheme="minorHAnsi" w:cstheme="minorHAnsi"/>
          <w:b/>
          <w:i/>
          <w:sz w:val="24"/>
          <w:szCs w:val="24"/>
          <w:u w:val="single"/>
        </w:rPr>
        <w:lastRenderedPageBreak/>
        <w:t>Appendix G</w:t>
      </w:r>
    </w:p>
    <w:p w14:paraId="1582D2B4" w14:textId="38E57B5B" w:rsidR="006B2DC1" w:rsidRPr="00293E7A" w:rsidRDefault="00223586"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CONFLICTS OF INTEREST DECLARATION</w:t>
      </w:r>
      <w:r w:rsidRPr="00293E7A">
        <w:rPr>
          <w:rFonts w:ascii="Verdana" w:eastAsia="SimSun" w:hAnsi="Verdana" w:cs="Calibri"/>
          <w:b/>
          <w:sz w:val="28"/>
          <w:szCs w:val="28"/>
          <w:lang w:eastAsia="zh-CN"/>
        </w:rPr>
        <w:t xml:space="preserve"> </w:t>
      </w:r>
      <w:r w:rsidR="006B2DC1" w:rsidRPr="00293E7A">
        <w:rPr>
          <w:rFonts w:ascii="Verdana" w:eastAsia="SimSun" w:hAnsi="Verdana" w:cs="Calibri"/>
          <w:b/>
          <w:sz w:val="28"/>
          <w:szCs w:val="28"/>
          <w:lang w:eastAsia="zh-CN"/>
        </w:rPr>
        <w:br/>
      </w:r>
    </w:p>
    <w:p w14:paraId="56D9FF08"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b/>
          <w:lang w:eastAsia="en-US"/>
        </w:rPr>
      </w:pPr>
      <w:r w:rsidRPr="00223586">
        <w:rPr>
          <w:rFonts w:asciiTheme="minorHAnsi" w:eastAsia="SimSun" w:hAnsiTheme="minorHAnsi" w:cstheme="minorHAnsi"/>
          <w:b/>
          <w:i/>
          <w:lang w:eastAsia="en-US"/>
        </w:rPr>
        <w:t>Please complete Section A or B as appropriate</w:t>
      </w:r>
      <w:r w:rsidRPr="00223586">
        <w:rPr>
          <w:rFonts w:asciiTheme="minorHAnsi" w:eastAsia="SimSun" w:hAnsiTheme="minorHAnsi" w:cstheme="minorHAnsi"/>
          <w:b/>
          <w:lang w:eastAsia="en-US"/>
        </w:rPr>
        <w:br/>
      </w:r>
      <w:r w:rsidRPr="00223586">
        <w:rPr>
          <w:rFonts w:asciiTheme="minorHAnsi" w:eastAsia="SimSun" w:hAnsiTheme="minorHAnsi" w:cstheme="minorHAnsi"/>
          <w:b/>
          <w:lang w:eastAsia="en-US"/>
        </w:rPr>
        <w:br/>
        <w:t>Section A</w:t>
      </w:r>
    </w:p>
    <w:p w14:paraId="0419C63A"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p w14:paraId="6BD65D42"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I/We warrant that:</w:t>
      </w:r>
    </w:p>
    <w:p w14:paraId="19C4A40A" w14:textId="77777777" w:rsidR="006B2DC1" w:rsidRPr="00223586" w:rsidRDefault="006B2DC1" w:rsidP="00630F11">
      <w:pPr>
        <w:widowControl/>
        <w:overflowPunct/>
        <w:autoSpaceDE/>
        <w:autoSpaceDN/>
        <w:adjustRightInd/>
        <w:ind w:right="142"/>
        <w:jc w:val="both"/>
        <w:textAlignment w:val="auto"/>
        <w:rPr>
          <w:rFonts w:asciiTheme="minorHAnsi" w:eastAsia="SimSun" w:hAnsiTheme="minorHAnsi" w:cstheme="minorHAnsi"/>
          <w:lang w:eastAsia="en-US"/>
        </w:rPr>
      </w:pPr>
    </w:p>
    <w:p w14:paraId="3E4849B0" w14:textId="299A3C47" w:rsidR="00B041C7" w:rsidRPr="00B041C7" w:rsidRDefault="006B2DC1" w:rsidP="00630F11">
      <w:pPr>
        <w:widowControl/>
        <w:tabs>
          <w:tab w:val="num" w:pos="567"/>
        </w:tabs>
        <w:overflowPunct/>
        <w:autoSpaceDE/>
        <w:autoSpaceDN/>
        <w:adjustRightInd/>
        <w:spacing w:after="160" w:line="276" w:lineRule="auto"/>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 xml:space="preserve">There </w:t>
      </w:r>
      <w:r w:rsidRPr="00223586">
        <w:rPr>
          <w:rFonts w:asciiTheme="minorHAnsi" w:eastAsia="SimSun" w:hAnsiTheme="minorHAnsi" w:cstheme="minorHAnsi"/>
          <w:b/>
          <w:lang w:eastAsia="en-US"/>
        </w:rPr>
        <w:t>would be no</w:t>
      </w:r>
      <w:r w:rsidRPr="00223586">
        <w:rPr>
          <w:rFonts w:asciiTheme="minorHAnsi" w:eastAsia="SimSun" w:hAnsiTheme="minorHAnsi" w:cstheme="minorHAnsi"/>
          <w:lang w:eastAsia="en-US"/>
        </w:rPr>
        <w:t xml:space="preserve"> conflict or perceived conflict of interest arising from an</w:t>
      </w:r>
      <w:r w:rsidR="001819E9">
        <w:rPr>
          <w:rFonts w:asciiTheme="minorHAnsi" w:eastAsia="SimSun" w:hAnsiTheme="minorHAnsi" w:cstheme="minorHAnsi"/>
          <w:lang w:eastAsia="en-US"/>
        </w:rPr>
        <w:t>y existing relationship that I/w</w:t>
      </w:r>
      <w:r w:rsidRPr="00223586">
        <w:rPr>
          <w:rFonts w:asciiTheme="minorHAnsi" w:eastAsia="SimSun" w:hAnsiTheme="minorHAnsi" w:cstheme="minorHAnsi"/>
          <w:lang w:eastAsia="en-US"/>
        </w:rPr>
        <w:t>e might have and the members of staff involved in the conduct</w:t>
      </w:r>
      <w:r w:rsidR="001819E9">
        <w:rPr>
          <w:rFonts w:asciiTheme="minorHAnsi" w:eastAsia="SimSun" w:hAnsiTheme="minorHAnsi" w:cstheme="minorHAnsi"/>
          <w:lang w:eastAsia="en-US"/>
        </w:rPr>
        <w:t xml:space="preserve"> of the procurement procedure*. If in doubt please declare. </w:t>
      </w:r>
      <w:r w:rsidRPr="00223586">
        <w:rPr>
          <w:rFonts w:asciiTheme="minorHAnsi" w:eastAsia="SimSun" w:hAnsiTheme="minorHAnsi" w:cstheme="minorHAnsi"/>
          <w:lang w:eastAsia="en-US"/>
        </w:rPr>
        <w:t>I/We acknowledge that a failure by us to declare a potential</w:t>
      </w:r>
      <w:r w:rsidR="001819E9">
        <w:rPr>
          <w:rFonts w:asciiTheme="minorHAnsi" w:eastAsia="SimSun" w:hAnsiTheme="minorHAnsi" w:cstheme="minorHAnsi"/>
          <w:lang w:eastAsia="en-US"/>
        </w:rPr>
        <w:t xml:space="preserve"> conflict of interest, which I/w</w:t>
      </w:r>
      <w:r w:rsidRPr="00223586">
        <w:rPr>
          <w:rFonts w:asciiTheme="minorHAnsi" w:eastAsia="SimSun" w:hAnsiTheme="minorHAnsi" w:cstheme="minorHAnsi"/>
          <w:lang w:eastAsia="en-US"/>
        </w:rPr>
        <w:t>e should have reasonably known about, may result in</w:t>
      </w:r>
      <w:r w:rsidR="00223586">
        <w:rPr>
          <w:rFonts w:asciiTheme="minorHAnsi" w:eastAsia="SimSun" w:hAnsiTheme="minorHAnsi" w:cstheme="minorHAnsi"/>
          <w:lang w:eastAsia="en-US"/>
        </w:rPr>
        <w:t xml:space="preserve"> our disquali</w:t>
      </w:r>
      <w:r w:rsidR="000B4A19">
        <w:rPr>
          <w:rFonts w:asciiTheme="minorHAnsi" w:eastAsia="SimSun" w:hAnsiTheme="minorHAnsi" w:cstheme="minorHAnsi"/>
          <w:lang w:eastAsia="en-US"/>
        </w:rPr>
        <w:t>fication from the t</w:t>
      </w:r>
      <w:r w:rsidRPr="00223586">
        <w:rPr>
          <w:rFonts w:asciiTheme="minorHAnsi" w:eastAsia="SimSun" w:hAnsiTheme="minorHAnsi" w:cstheme="minorHAnsi"/>
          <w:lang w:eastAsia="en-US"/>
        </w:rPr>
        <w:t>ender p</w:t>
      </w:r>
      <w:r w:rsidR="001819E9">
        <w:rPr>
          <w:rFonts w:asciiTheme="minorHAnsi" w:eastAsia="SimSun" w:hAnsiTheme="minorHAnsi" w:cstheme="minorHAnsi"/>
          <w:lang w:eastAsia="en-US"/>
        </w:rPr>
        <w:t>rocess or a termination of any C</w:t>
      </w:r>
      <w:r w:rsidRPr="00223586">
        <w:rPr>
          <w:rFonts w:asciiTheme="minorHAnsi" w:eastAsia="SimSun" w:hAnsiTheme="minorHAnsi" w:cstheme="minorHAnsi"/>
          <w:lang w:eastAsia="en-US"/>
        </w:rPr>
        <w:t>ontra</w:t>
      </w:r>
      <w:r w:rsidR="000B4A19">
        <w:rPr>
          <w:rFonts w:asciiTheme="minorHAnsi" w:eastAsia="SimSun" w:hAnsiTheme="minorHAnsi" w:cstheme="minorHAnsi"/>
          <w:lang w:eastAsia="en-US"/>
        </w:rPr>
        <w:t>ct awarded as a result of this t</w:t>
      </w:r>
      <w:r w:rsidR="00B041C7">
        <w:rPr>
          <w:rFonts w:asciiTheme="minorHAnsi" w:eastAsia="SimSun" w:hAnsiTheme="minorHAnsi" w:cstheme="minorHAnsi"/>
          <w:lang w:eastAsia="en-US"/>
        </w:rPr>
        <w:t>ender process.</w:t>
      </w:r>
    </w:p>
    <w:p w14:paraId="763FC0B9" w14:textId="77777777" w:rsidR="00B041C7" w:rsidRDefault="00B041C7" w:rsidP="00630F11">
      <w:pPr>
        <w:widowControl/>
        <w:overflowPunct/>
        <w:autoSpaceDE/>
        <w:autoSpaceDN/>
        <w:adjustRightInd/>
        <w:ind w:right="142"/>
        <w:jc w:val="both"/>
        <w:textAlignment w:val="auto"/>
        <w:rPr>
          <w:rFonts w:ascii="Calibri" w:eastAsia="SimSun" w:hAnsi="Calibri" w:cs="Arial"/>
          <w:lang w:eastAsia="zh-CN"/>
        </w:rPr>
      </w:pPr>
    </w:p>
    <w:p w14:paraId="06D1669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2A5A0347"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5A3C92C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60D6FFC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31E82C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348CDDB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1B21CCBC"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7AB7FE5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FA4683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613E799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45343119" w14:textId="1C303F9E" w:rsidR="00223586" w:rsidRDefault="00B041C7"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p w14:paraId="02054394" w14:textId="77777777" w:rsidR="00B041C7" w:rsidRDefault="00B041C7" w:rsidP="00630F11">
      <w:pPr>
        <w:widowControl/>
        <w:overflowPunct/>
        <w:autoSpaceDE/>
        <w:autoSpaceDN/>
        <w:adjustRightInd/>
        <w:ind w:right="142"/>
        <w:textAlignment w:val="auto"/>
        <w:rPr>
          <w:rFonts w:asciiTheme="minorHAnsi" w:eastAsia="SimSun" w:hAnsiTheme="minorHAnsi" w:cstheme="minorHAnsi"/>
          <w:b/>
          <w:lang w:eastAsia="en-US"/>
        </w:rPr>
      </w:pPr>
    </w:p>
    <w:p w14:paraId="2ADEB68F" w14:textId="53FDA873" w:rsidR="006B2DC1" w:rsidRPr="00223586" w:rsidRDefault="006B2DC1" w:rsidP="00630F11">
      <w:pPr>
        <w:widowControl/>
        <w:overflowPunct/>
        <w:autoSpaceDE/>
        <w:autoSpaceDN/>
        <w:adjustRightInd/>
        <w:ind w:right="142"/>
        <w:textAlignment w:val="auto"/>
        <w:rPr>
          <w:rFonts w:asciiTheme="minorHAnsi" w:eastAsia="SimSun" w:hAnsiTheme="minorHAnsi" w:cstheme="minorHAnsi"/>
          <w:b/>
          <w:lang w:eastAsia="en-US"/>
        </w:rPr>
      </w:pPr>
      <w:r w:rsidRPr="00223586">
        <w:rPr>
          <w:rFonts w:asciiTheme="minorHAnsi" w:eastAsia="SimSun" w:hAnsiTheme="minorHAnsi" w:cstheme="minorHAnsi"/>
          <w:b/>
          <w:lang w:eastAsia="en-US"/>
        </w:rPr>
        <w:t>Section B</w:t>
      </w:r>
      <w:r w:rsidRPr="00223586">
        <w:rPr>
          <w:rFonts w:asciiTheme="minorHAnsi" w:eastAsia="SimSun" w:hAnsiTheme="minorHAnsi" w:cstheme="minorHAnsi"/>
          <w:b/>
          <w:lang w:eastAsia="en-US"/>
        </w:rPr>
        <w:br/>
      </w:r>
    </w:p>
    <w:p w14:paraId="3D0E5FA5"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I / We warrant that:</w:t>
      </w:r>
    </w:p>
    <w:p w14:paraId="6B7812A8"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p w14:paraId="7870AF70" w14:textId="14607F0D" w:rsidR="006B2DC1" w:rsidRPr="00223586" w:rsidRDefault="006B2DC1" w:rsidP="00630F11">
      <w:pPr>
        <w:widowControl/>
        <w:tabs>
          <w:tab w:val="num" w:pos="567"/>
        </w:tabs>
        <w:overflowPunct/>
        <w:autoSpaceDE/>
        <w:autoSpaceDN/>
        <w:adjustRightInd/>
        <w:spacing w:after="160" w:line="276" w:lineRule="auto"/>
        <w:ind w:right="142"/>
        <w:textAlignment w:val="auto"/>
        <w:rPr>
          <w:rFonts w:asciiTheme="minorHAnsi" w:eastAsia="SimSun" w:hAnsiTheme="minorHAnsi" w:cstheme="minorHAnsi"/>
          <w:i/>
          <w:lang w:eastAsia="en-US"/>
        </w:rPr>
      </w:pPr>
      <w:r w:rsidRPr="00223586">
        <w:rPr>
          <w:rFonts w:asciiTheme="minorHAnsi" w:eastAsia="SimSun" w:hAnsiTheme="minorHAnsi" w:cstheme="minorHAnsi"/>
          <w:lang w:eastAsia="en-US"/>
        </w:rPr>
        <w:t>There could be a possible conflict or per</w:t>
      </w:r>
      <w:r w:rsidR="00223586">
        <w:rPr>
          <w:rFonts w:asciiTheme="minorHAnsi" w:eastAsia="SimSun" w:hAnsiTheme="minorHAnsi" w:cstheme="minorHAnsi"/>
          <w:lang w:eastAsia="en-US"/>
        </w:rPr>
        <w:t>ceived conflict arising from an</w:t>
      </w:r>
      <w:r w:rsidRPr="00223586">
        <w:rPr>
          <w:rFonts w:asciiTheme="minorHAnsi" w:eastAsia="SimSun" w:hAnsiTheme="minorHAnsi" w:cstheme="minorHAnsi"/>
          <w:lang w:eastAsia="en-US"/>
        </w:rPr>
        <w:t xml:space="preserve"> existing relationship that I/We might have and the members of staff involved in the conduct </w:t>
      </w:r>
      <w:r w:rsidR="001819E9">
        <w:rPr>
          <w:rFonts w:asciiTheme="minorHAnsi" w:eastAsia="SimSun" w:hAnsiTheme="minorHAnsi" w:cstheme="minorHAnsi"/>
          <w:lang w:eastAsia="en-US"/>
        </w:rPr>
        <w:t xml:space="preserve">of the procurement procedure*. </w:t>
      </w:r>
      <w:r w:rsidRPr="00223586">
        <w:rPr>
          <w:rFonts w:asciiTheme="minorHAnsi" w:eastAsia="SimSun" w:hAnsiTheme="minorHAnsi" w:cstheme="minorHAnsi"/>
          <w:i/>
          <w:lang w:eastAsia="en-US"/>
        </w:rPr>
        <w:t>Please explain what the possible conflict or perceived conflict of interest may be and who it relates to and how it could have an adverse effect on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B2DC1" w:rsidRPr="00223586" w14:paraId="33CE4667" w14:textId="77777777" w:rsidTr="00AE2FB4">
        <w:tc>
          <w:tcPr>
            <w:tcW w:w="9634" w:type="dxa"/>
            <w:tcBorders>
              <w:top w:val="single" w:sz="4" w:space="0" w:color="auto"/>
              <w:left w:val="single" w:sz="4" w:space="0" w:color="auto"/>
              <w:bottom w:val="single" w:sz="4" w:space="0" w:color="auto"/>
              <w:right w:val="single" w:sz="4" w:space="0" w:color="auto"/>
            </w:tcBorders>
          </w:tcPr>
          <w:p w14:paraId="160757FF" w14:textId="791FE545" w:rsidR="006B2DC1" w:rsidRPr="00223586" w:rsidRDefault="00223586" w:rsidP="00630F11">
            <w:pPr>
              <w:widowControl/>
              <w:overflowPunct/>
              <w:autoSpaceDE/>
              <w:autoSpaceDN/>
              <w:adjustRightInd/>
              <w:ind w:right="142"/>
              <w:textAlignment w:val="auto"/>
              <w:rPr>
                <w:rFonts w:asciiTheme="minorHAnsi" w:eastAsia="SimSun" w:hAnsiTheme="minorHAnsi" w:cstheme="minorHAnsi"/>
                <w:lang w:eastAsia="en-US"/>
              </w:rPr>
            </w:pPr>
            <w:r>
              <w:rPr>
                <w:rFonts w:asciiTheme="minorHAnsi" w:eastAsia="SimSun" w:hAnsiTheme="minorHAnsi" w:cstheme="minorHAnsi"/>
                <w:lang w:eastAsia="en-US"/>
              </w:rPr>
              <w:t>(please use as many pages as necessary)</w:t>
            </w:r>
          </w:p>
          <w:p w14:paraId="64F242F4" w14:textId="1E7170E1" w:rsidR="00B041C7" w:rsidRDefault="00B041C7" w:rsidP="00630F11">
            <w:pPr>
              <w:widowControl/>
              <w:overflowPunct/>
              <w:autoSpaceDE/>
              <w:autoSpaceDN/>
              <w:adjustRightInd/>
              <w:ind w:right="142"/>
              <w:textAlignment w:val="auto"/>
              <w:rPr>
                <w:rFonts w:asciiTheme="minorHAnsi" w:eastAsia="SimSun" w:hAnsiTheme="minorHAnsi" w:cstheme="minorHAnsi"/>
                <w:lang w:eastAsia="en-US"/>
              </w:rPr>
            </w:pPr>
          </w:p>
          <w:p w14:paraId="09DAF939" w14:textId="6EEF7169" w:rsidR="00B041C7" w:rsidRDefault="00B041C7" w:rsidP="00630F11">
            <w:pPr>
              <w:widowControl/>
              <w:overflowPunct/>
              <w:autoSpaceDE/>
              <w:autoSpaceDN/>
              <w:adjustRightInd/>
              <w:ind w:right="142"/>
              <w:textAlignment w:val="auto"/>
              <w:rPr>
                <w:rFonts w:asciiTheme="minorHAnsi" w:eastAsia="SimSun" w:hAnsiTheme="minorHAnsi" w:cstheme="minorHAnsi"/>
                <w:lang w:eastAsia="en-US"/>
              </w:rPr>
            </w:pPr>
          </w:p>
          <w:p w14:paraId="50911A9C" w14:textId="7862DF9C" w:rsidR="00550D70" w:rsidRDefault="00550D70" w:rsidP="00630F11">
            <w:pPr>
              <w:widowControl/>
              <w:overflowPunct/>
              <w:autoSpaceDE/>
              <w:autoSpaceDN/>
              <w:adjustRightInd/>
              <w:ind w:right="142"/>
              <w:textAlignment w:val="auto"/>
              <w:rPr>
                <w:rFonts w:asciiTheme="minorHAnsi" w:eastAsia="SimSun" w:hAnsiTheme="minorHAnsi" w:cstheme="minorHAnsi"/>
                <w:lang w:eastAsia="en-US"/>
              </w:rPr>
            </w:pPr>
          </w:p>
          <w:p w14:paraId="04294D1A" w14:textId="3C28021B"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65E59CB9" w14:textId="14DA5EFD"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187AD90B" w14:textId="7BB55968"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7733E237" w14:textId="4026B6B2"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2D446472" w14:textId="24D1D85A"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tc>
      </w:tr>
    </w:tbl>
    <w:p w14:paraId="03D26AB1" w14:textId="50FC80DB"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lastRenderedPageBreak/>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3A53B7C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8BF39D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1B19FAE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4EBBC3BD"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1451169C"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05DD163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0DA9467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20230C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1917314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D45BBDB" w14:textId="29CAD7A6" w:rsidR="00550D70"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Address:</w:t>
      </w:r>
    </w:p>
    <w:p w14:paraId="0D83C93C" w14:textId="77777777" w:rsidR="00550D70" w:rsidRPr="006B2DC1" w:rsidRDefault="00550D70" w:rsidP="00630F11">
      <w:pPr>
        <w:widowControl/>
        <w:overflowPunct/>
        <w:autoSpaceDE/>
        <w:autoSpaceDN/>
        <w:adjustRightInd/>
        <w:ind w:right="142"/>
        <w:jc w:val="both"/>
        <w:textAlignment w:val="auto"/>
        <w:rPr>
          <w:rFonts w:ascii="Calibri" w:eastAsia="SimSun" w:hAnsi="Calibri" w:cs="Arial"/>
          <w:lang w:eastAsia="zh-CN"/>
        </w:rPr>
      </w:pPr>
    </w:p>
    <w:p w14:paraId="1F42625A" w14:textId="1BFC9CAA" w:rsidR="006B2DC1" w:rsidRPr="00223586" w:rsidRDefault="006B2DC1" w:rsidP="00630F11">
      <w:pPr>
        <w:widowControl/>
        <w:tabs>
          <w:tab w:val="center" w:pos="4153"/>
          <w:tab w:val="right" w:pos="8306"/>
        </w:tabs>
        <w:overflowPunct/>
        <w:autoSpaceDE/>
        <w:autoSpaceDN/>
        <w:adjustRightInd/>
        <w:ind w:right="142"/>
        <w:jc w:val="both"/>
        <w:textAlignment w:val="auto"/>
        <w:rPr>
          <w:rFonts w:asciiTheme="minorHAnsi" w:eastAsia="SimSun" w:hAnsiTheme="minorHAnsi" w:cstheme="minorHAnsi"/>
          <w:b/>
          <w:i/>
          <w:lang w:eastAsia="zh-CN"/>
        </w:rPr>
      </w:pPr>
      <w:r w:rsidRPr="00223586">
        <w:rPr>
          <w:rFonts w:asciiTheme="minorHAnsi" w:eastAsia="SimSun" w:hAnsiTheme="minorHAnsi" w:cstheme="minorHAnsi"/>
          <w:lang w:eastAsia="zh-CN"/>
        </w:rPr>
        <w:t>*</w:t>
      </w:r>
      <w:r w:rsidRPr="00223586">
        <w:rPr>
          <w:rFonts w:asciiTheme="minorHAnsi" w:eastAsia="SimSun" w:hAnsiTheme="minorHAnsi" w:cstheme="minorHAnsi"/>
          <w:b/>
          <w:i/>
          <w:lang w:eastAsia="zh-CN"/>
        </w:rPr>
        <w:t>me</w:t>
      </w:r>
      <w:r w:rsidR="00223586">
        <w:rPr>
          <w:rFonts w:asciiTheme="minorHAnsi" w:eastAsia="SimSun" w:hAnsiTheme="minorHAnsi" w:cstheme="minorHAnsi"/>
          <w:b/>
          <w:i/>
          <w:lang w:eastAsia="zh-CN"/>
        </w:rPr>
        <w:t>ans staff members of t</w:t>
      </w:r>
      <w:r w:rsidR="001819E9">
        <w:rPr>
          <w:rFonts w:asciiTheme="minorHAnsi" w:eastAsia="SimSun" w:hAnsiTheme="minorHAnsi" w:cstheme="minorHAnsi"/>
          <w:b/>
          <w:i/>
          <w:lang w:eastAsia="zh-CN"/>
        </w:rPr>
        <w:t>he Trust</w:t>
      </w:r>
      <w:r w:rsidR="00BD524A">
        <w:rPr>
          <w:rFonts w:asciiTheme="minorHAnsi" w:eastAsia="SimSun" w:hAnsiTheme="minorHAnsi" w:cstheme="minorHAnsi"/>
          <w:b/>
          <w:i/>
          <w:lang w:eastAsia="zh-CN"/>
        </w:rPr>
        <w:t xml:space="preserve"> </w:t>
      </w:r>
      <w:r w:rsidRPr="00223586">
        <w:rPr>
          <w:rFonts w:asciiTheme="minorHAnsi" w:eastAsia="SimSun" w:hAnsiTheme="minorHAnsi" w:cstheme="minorHAnsi"/>
          <w:b/>
          <w:i/>
          <w:lang w:eastAsia="zh-CN"/>
        </w:rPr>
        <w:t>who are involved in the conduct of the procurement procedure or may influence the outcome of that procedure.</w:t>
      </w:r>
    </w:p>
    <w:p w14:paraId="50C3CB72"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zh-CN"/>
        </w:rPr>
      </w:pPr>
    </w:p>
    <w:p w14:paraId="0260A976" w14:textId="77777777" w:rsidR="006B2DC1" w:rsidRPr="00223586" w:rsidRDefault="006B2DC1" w:rsidP="00630F11">
      <w:pPr>
        <w:widowControl/>
        <w:overflowPunct/>
        <w:autoSpaceDE/>
        <w:autoSpaceDN/>
        <w:adjustRightInd/>
        <w:ind w:right="142"/>
        <w:jc w:val="center"/>
        <w:textAlignment w:val="auto"/>
        <w:rPr>
          <w:rFonts w:asciiTheme="minorHAnsi" w:eastAsia="SimSun" w:hAnsiTheme="minorHAnsi" w:cstheme="minorHAnsi"/>
          <w:lang w:eastAsia="zh-CN"/>
        </w:rPr>
      </w:pPr>
      <w:r w:rsidRPr="00223586">
        <w:rPr>
          <w:rFonts w:asciiTheme="minorHAnsi" w:eastAsia="SimSun" w:hAnsiTheme="minorHAnsi" w:cstheme="minorHAnsi"/>
          <w:lang w:eastAsia="zh-CN"/>
        </w:rPr>
        <w:t xml:space="preserve"> </w:t>
      </w:r>
    </w:p>
    <w:p w14:paraId="52D21825" w14:textId="77777777" w:rsidR="003D236F" w:rsidRPr="00223586" w:rsidRDefault="003D236F" w:rsidP="00630F11">
      <w:pPr>
        <w:pStyle w:val="Numbered"/>
        <w:widowControl/>
        <w:ind w:right="142"/>
        <w:rPr>
          <w:rFonts w:asciiTheme="minorHAnsi" w:hAnsiTheme="minorHAnsi" w:cstheme="minorHAnsi"/>
        </w:rPr>
      </w:pPr>
    </w:p>
    <w:p w14:paraId="05B30030" w14:textId="77777777" w:rsidR="003D236F" w:rsidRPr="00223586" w:rsidRDefault="003D236F" w:rsidP="00630F11">
      <w:pPr>
        <w:pStyle w:val="Numbered"/>
        <w:widowControl/>
        <w:ind w:right="142"/>
        <w:rPr>
          <w:rFonts w:asciiTheme="minorHAnsi" w:hAnsiTheme="minorHAnsi" w:cstheme="minorHAnsi"/>
          <w:b/>
          <w:u w:val="single"/>
        </w:rPr>
      </w:pPr>
    </w:p>
    <w:p w14:paraId="06D507FC" w14:textId="77777777" w:rsidR="002B03BC" w:rsidRPr="00223586" w:rsidRDefault="002B03BC" w:rsidP="00630F11">
      <w:pPr>
        <w:widowControl/>
        <w:tabs>
          <w:tab w:val="left" w:pos="720"/>
          <w:tab w:val="left" w:pos="900"/>
        </w:tabs>
        <w:overflowPunct/>
        <w:autoSpaceDE/>
        <w:autoSpaceDN/>
        <w:adjustRightInd/>
        <w:ind w:right="142"/>
        <w:jc w:val="both"/>
        <w:rPr>
          <w:rFonts w:asciiTheme="minorHAnsi" w:hAnsiTheme="minorHAnsi" w:cstheme="minorHAnsi"/>
          <w:b/>
        </w:rPr>
      </w:pPr>
    </w:p>
    <w:sectPr w:rsidR="002B03BC" w:rsidRPr="00223586" w:rsidSect="00630F11">
      <w:pgSz w:w="11906" w:h="16838"/>
      <w:pgMar w:top="1440" w:right="991"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3B47" w14:textId="77777777" w:rsidR="000C24F7" w:rsidRDefault="000C24F7">
      <w:r>
        <w:separator/>
      </w:r>
    </w:p>
  </w:endnote>
  <w:endnote w:type="continuationSeparator" w:id="0">
    <w:p w14:paraId="39BA4CD2" w14:textId="77777777" w:rsidR="000C24F7" w:rsidRDefault="000C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4158" w14:textId="77777777" w:rsidR="00660BEE" w:rsidRPr="001B7DFC" w:rsidRDefault="00660BEE" w:rsidP="001B7DFC">
    <w:pPr>
      <w:pStyle w:val="Header"/>
      <w:rPr>
        <w:rFonts w:asciiTheme="minorHAnsi" w:hAnsiTheme="minorHAnsi" w:cstheme="minorHAnsi"/>
      </w:rPr>
    </w:pPr>
  </w:p>
  <w:p w14:paraId="4FACB9EA" w14:textId="77777777" w:rsidR="00660BEE" w:rsidRDefault="00660BEE" w:rsidP="001B7DFC"/>
  <w:p w14:paraId="306523E5" w14:textId="77777777" w:rsidR="00660BEE" w:rsidRDefault="00660BEE" w:rsidP="001B7DFC">
    <w:pPr>
      <w:pStyle w:val="Footer"/>
      <w:tabs>
        <w:tab w:val="clear" w:pos="4153"/>
        <w:tab w:val="clear" w:pos="8306"/>
        <w:tab w:val="left" w:pos="7920"/>
      </w:tabs>
    </w:pPr>
    <w:r>
      <w:tab/>
    </w:r>
  </w:p>
  <w:p w14:paraId="331ED285" w14:textId="77777777" w:rsidR="00660BEE" w:rsidRDefault="00660BEE" w:rsidP="001B7DFC"/>
  <w:p w14:paraId="76D73282" w14:textId="34145A91" w:rsidR="00660BEE" w:rsidRDefault="00660BEE" w:rsidP="001B7DFC">
    <w:pPr>
      <w:pStyle w:val="Footer"/>
      <w:jc w:val="right"/>
      <w:rPr>
        <w:rFonts w:ascii="Arial" w:hAnsi="Arial" w:cs="Mangal"/>
        <w:noProof/>
        <w:sz w:val="22"/>
        <w:szCs w:val="22"/>
      </w:rPr>
    </w:pPr>
  </w:p>
  <w:p w14:paraId="79B5E54F" w14:textId="06790F37" w:rsidR="00660BEE" w:rsidRDefault="0066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78A4" w14:textId="6E672B8E" w:rsidR="00660BEE" w:rsidRDefault="00660BEE" w:rsidP="006C40DF">
    <w:pPr>
      <w:pStyle w:val="Footer"/>
      <w:tabs>
        <w:tab w:val="clear" w:pos="4153"/>
        <w:tab w:val="clear" w:pos="8306"/>
        <w:tab w:val="left" w:pos="792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4C" w14:textId="77777777" w:rsidR="00660BEE" w:rsidRPr="001B7DFC" w:rsidRDefault="00660BEE" w:rsidP="001B7DFC">
    <w:pPr>
      <w:pStyle w:val="Header"/>
      <w:rPr>
        <w:rFonts w:asciiTheme="minorHAnsi" w:hAnsiTheme="minorHAnsi" w:cstheme="minorHAnsi"/>
      </w:rPr>
    </w:pPr>
  </w:p>
  <w:p w14:paraId="1C9FF439" w14:textId="77777777" w:rsidR="00660BEE" w:rsidRDefault="00660BEE" w:rsidP="001B7DFC"/>
  <w:p w14:paraId="3F68F5AA" w14:textId="77777777" w:rsidR="00660BEE" w:rsidRDefault="00660BEE" w:rsidP="001B7DFC">
    <w:pPr>
      <w:pStyle w:val="Footer"/>
      <w:tabs>
        <w:tab w:val="clear" w:pos="4153"/>
        <w:tab w:val="clear" w:pos="8306"/>
        <w:tab w:val="left" w:pos="7920"/>
      </w:tabs>
    </w:pPr>
    <w:r>
      <w:tab/>
    </w:r>
  </w:p>
  <w:p w14:paraId="38A5551F" w14:textId="77777777" w:rsidR="00660BEE" w:rsidRDefault="00660BEE" w:rsidP="001B7DFC"/>
  <w:sdt>
    <w:sdtPr>
      <w:id w:val="-546832322"/>
      <w:docPartObj>
        <w:docPartGallery w:val="Page Numbers (Bottom of Page)"/>
        <w:docPartUnique/>
      </w:docPartObj>
    </w:sdtPr>
    <w:sdtEndPr>
      <w:rPr>
        <w:noProof/>
      </w:rPr>
    </w:sdtEndPr>
    <w:sdtContent>
      <w:p w14:paraId="39BF6259" w14:textId="669A2048" w:rsidR="00660BEE" w:rsidRDefault="00660BEE" w:rsidP="001B7DFC">
        <w:pPr>
          <w:pStyle w:val="Footer"/>
          <w:jc w:val="right"/>
          <w:rPr>
            <w:rFonts w:ascii="Arial" w:hAnsi="Arial" w:cs="Mangal"/>
            <w:noProof/>
            <w:sz w:val="22"/>
            <w:szCs w:val="22"/>
          </w:rPr>
        </w:pPr>
        <w:r w:rsidRPr="001B7DFC">
          <w:rPr>
            <w:rFonts w:asciiTheme="minorHAnsi" w:hAnsiTheme="minorHAnsi" w:cstheme="minorHAnsi"/>
          </w:rPr>
          <w:t xml:space="preserve">Dulwich Hamlet Educational Trust / Catering Services Tender 2019                                                                                    </w:t>
        </w:r>
        <w:r w:rsidRPr="001B7DFC">
          <w:rPr>
            <w:rFonts w:asciiTheme="minorHAnsi" w:hAnsiTheme="minorHAnsi" w:cstheme="minorHAnsi"/>
          </w:rPr>
          <w:fldChar w:fldCharType="begin"/>
        </w:r>
        <w:r w:rsidRPr="001B7DFC">
          <w:rPr>
            <w:rFonts w:asciiTheme="minorHAnsi" w:hAnsiTheme="minorHAnsi" w:cstheme="minorHAnsi"/>
          </w:rPr>
          <w:instrText xml:space="preserve"> PAGE   \* MERGEFORMAT </w:instrText>
        </w:r>
        <w:r w:rsidRPr="001B7DFC">
          <w:rPr>
            <w:rFonts w:asciiTheme="minorHAnsi" w:hAnsiTheme="minorHAnsi" w:cstheme="minorHAnsi"/>
          </w:rPr>
          <w:fldChar w:fldCharType="separate"/>
        </w:r>
        <w:r w:rsidR="00C43BC6">
          <w:rPr>
            <w:rFonts w:asciiTheme="minorHAnsi" w:hAnsiTheme="minorHAnsi" w:cstheme="minorHAnsi"/>
            <w:noProof/>
          </w:rPr>
          <w:t>6</w:t>
        </w:r>
        <w:r w:rsidRPr="001B7DFC">
          <w:rPr>
            <w:rFonts w:asciiTheme="minorHAnsi" w:hAnsiTheme="minorHAnsi" w:cstheme="minorHAnsi"/>
            <w:noProof/>
          </w:rPr>
          <w:fldChar w:fldCharType="end"/>
        </w:r>
      </w:p>
    </w:sdtContent>
  </w:sdt>
  <w:p w14:paraId="7E2CD33C" w14:textId="77777777" w:rsidR="00660BEE" w:rsidRDefault="0066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40825"/>
      <w:docPartObj>
        <w:docPartGallery w:val="Page Numbers (Bottom of Page)"/>
        <w:docPartUnique/>
      </w:docPartObj>
    </w:sdtPr>
    <w:sdtEndPr>
      <w:rPr>
        <w:noProof/>
      </w:rPr>
    </w:sdtEndPr>
    <w:sdtContent>
      <w:p w14:paraId="607DD1D5" w14:textId="47218F53" w:rsidR="00660BEE" w:rsidRDefault="00660BEE">
        <w:pPr>
          <w:pStyle w:val="Footer"/>
          <w:jc w:val="right"/>
        </w:pPr>
        <w:r w:rsidRPr="001B7DFC">
          <w:rPr>
            <w:rFonts w:asciiTheme="minorHAnsi" w:hAnsiTheme="minorHAnsi" w:cstheme="minorHAnsi"/>
          </w:rPr>
          <w:t xml:space="preserve">Dulwich Hamlet Educational Trust / Catering Services Tender 2019                                                                                    </w:t>
        </w:r>
        <w:r w:rsidRPr="001B7DFC">
          <w:rPr>
            <w:rFonts w:asciiTheme="minorHAnsi" w:hAnsiTheme="minorHAnsi" w:cstheme="minorHAnsi"/>
          </w:rPr>
          <w:fldChar w:fldCharType="begin"/>
        </w:r>
        <w:r w:rsidRPr="001B7DFC">
          <w:rPr>
            <w:rFonts w:asciiTheme="minorHAnsi" w:hAnsiTheme="minorHAnsi" w:cstheme="minorHAnsi"/>
          </w:rPr>
          <w:instrText xml:space="preserve"> PAGE   \* MERGEFORMAT </w:instrText>
        </w:r>
        <w:r w:rsidRPr="001B7DFC">
          <w:rPr>
            <w:rFonts w:asciiTheme="minorHAnsi" w:hAnsiTheme="minorHAnsi" w:cstheme="minorHAnsi"/>
          </w:rPr>
          <w:fldChar w:fldCharType="separate"/>
        </w:r>
        <w:r w:rsidR="00C43BC6">
          <w:rPr>
            <w:rFonts w:asciiTheme="minorHAnsi" w:hAnsiTheme="minorHAnsi" w:cstheme="minorHAnsi"/>
            <w:noProof/>
          </w:rPr>
          <w:t>1</w:t>
        </w:r>
        <w:r w:rsidRPr="001B7DFC">
          <w:rPr>
            <w:rFonts w:asciiTheme="minorHAnsi" w:hAnsiTheme="minorHAnsi" w:cstheme="minorHAnsi"/>
            <w:noProof/>
          </w:rPr>
          <w:fldChar w:fldCharType="end"/>
        </w:r>
      </w:p>
    </w:sdtContent>
  </w:sdt>
  <w:p w14:paraId="045B45C6" w14:textId="498A7A2C" w:rsidR="00660BEE" w:rsidRPr="006C40DF" w:rsidRDefault="00660BEE" w:rsidP="006C40DF">
    <w:pPr>
      <w:pStyle w:val="Footer"/>
      <w:tabs>
        <w:tab w:val="clear" w:pos="4153"/>
        <w:tab w:val="clear" w:pos="8306"/>
        <w:tab w:val="left" w:pos="7920"/>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0A94" w14:textId="77777777" w:rsidR="000C24F7" w:rsidRDefault="000C24F7">
      <w:r>
        <w:separator/>
      </w:r>
    </w:p>
  </w:footnote>
  <w:footnote w:type="continuationSeparator" w:id="0">
    <w:p w14:paraId="7C56CC31" w14:textId="77777777" w:rsidR="000C24F7" w:rsidRDefault="000C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FC7D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01EB6"/>
    <w:multiLevelType w:val="hybridMultilevel"/>
    <w:tmpl w:val="52087148"/>
    <w:lvl w:ilvl="0" w:tplc="02224D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A25DFD"/>
    <w:multiLevelType w:val="hybridMultilevel"/>
    <w:tmpl w:val="EF180C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571"/>
    <w:multiLevelType w:val="hybridMultilevel"/>
    <w:tmpl w:val="F75650E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01C5A"/>
    <w:multiLevelType w:val="multilevel"/>
    <w:tmpl w:val="20FCB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87B7BB5"/>
    <w:multiLevelType w:val="hybridMultilevel"/>
    <w:tmpl w:val="35DCA836"/>
    <w:lvl w:ilvl="0" w:tplc="92BEE74E">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CFE0FFD"/>
    <w:multiLevelType w:val="hybridMultilevel"/>
    <w:tmpl w:val="3474D7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1C63"/>
    <w:multiLevelType w:val="hybridMultilevel"/>
    <w:tmpl w:val="F0022370"/>
    <w:lvl w:ilvl="0" w:tplc="00EE1E02">
      <w:start w:val="1"/>
      <w:numFmt w:val="lowerLetter"/>
      <w:lvlText w:val="(%1)"/>
      <w:lvlJc w:val="left"/>
      <w:pPr>
        <w:ind w:left="1440" w:hanging="360"/>
      </w:pPr>
      <w:rPr>
        <w:rFonts w:ascii="Calibri" w:eastAsia="Times New Roman" w:hAnsi="Calibri" w:cs="Calibri"/>
        <w:b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A51F1"/>
    <w:multiLevelType w:val="hybridMultilevel"/>
    <w:tmpl w:val="AA805DE4"/>
    <w:lvl w:ilvl="0" w:tplc="E5C2F87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9D0BDC"/>
    <w:multiLevelType w:val="hybridMultilevel"/>
    <w:tmpl w:val="C1D20DAE"/>
    <w:lvl w:ilvl="0" w:tplc="F950120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BAD2B060"/>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11" w15:restartNumberingAfterBreak="0">
    <w:nsid w:val="1F104E11"/>
    <w:multiLevelType w:val="hybridMultilevel"/>
    <w:tmpl w:val="6E16DE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210B4"/>
    <w:multiLevelType w:val="hybridMultilevel"/>
    <w:tmpl w:val="72441402"/>
    <w:lvl w:ilvl="0" w:tplc="D5C2349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5CB20B6"/>
    <w:multiLevelType w:val="hybridMultilevel"/>
    <w:tmpl w:val="7F24F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C77E0"/>
    <w:multiLevelType w:val="hybridMultilevel"/>
    <w:tmpl w:val="B8C61A7A"/>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15590"/>
    <w:multiLevelType w:val="hybridMultilevel"/>
    <w:tmpl w:val="572A3A5C"/>
    <w:lvl w:ilvl="0" w:tplc="484CFFBE">
      <w:start w:val="1"/>
      <w:numFmt w:val="lowerLetter"/>
      <w:lvlText w:val="(%1)"/>
      <w:lvlJc w:val="left"/>
      <w:pPr>
        <w:ind w:left="1440" w:hanging="360"/>
      </w:pPr>
      <w:rPr>
        <w:rFonts w:ascii="Calibri" w:eastAsia="Times New Roman" w:hAnsi="Calibri" w:cs="Calibri"/>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DD4F87"/>
    <w:multiLevelType w:val="hybridMultilevel"/>
    <w:tmpl w:val="48B601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B4A6F"/>
    <w:multiLevelType w:val="hybridMultilevel"/>
    <w:tmpl w:val="748463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42B9C"/>
    <w:multiLevelType w:val="hybridMultilevel"/>
    <w:tmpl w:val="563469B4"/>
    <w:lvl w:ilvl="0" w:tplc="B20278FC">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1E116CF"/>
    <w:multiLevelType w:val="hybridMultilevel"/>
    <w:tmpl w:val="D0FA8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26D29"/>
    <w:multiLevelType w:val="hybridMultilevel"/>
    <w:tmpl w:val="0826ED16"/>
    <w:lvl w:ilvl="0" w:tplc="1FC64E1E">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D821BE"/>
    <w:multiLevelType w:val="hybridMultilevel"/>
    <w:tmpl w:val="B6883614"/>
    <w:lvl w:ilvl="0" w:tplc="5790B8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76534B9"/>
    <w:multiLevelType w:val="hybridMultilevel"/>
    <w:tmpl w:val="EEE2F3E2"/>
    <w:lvl w:ilvl="0" w:tplc="B7C0CD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D6CCB"/>
    <w:multiLevelType w:val="hybridMultilevel"/>
    <w:tmpl w:val="3356E886"/>
    <w:lvl w:ilvl="0" w:tplc="DE68E06A">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B831B0C"/>
    <w:multiLevelType w:val="hybridMultilevel"/>
    <w:tmpl w:val="C5027FE0"/>
    <w:lvl w:ilvl="0" w:tplc="1DC68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B66A2"/>
    <w:multiLevelType w:val="hybridMultilevel"/>
    <w:tmpl w:val="1C84375E"/>
    <w:lvl w:ilvl="0" w:tplc="0809000F">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1935C9"/>
    <w:multiLevelType w:val="hybridMultilevel"/>
    <w:tmpl w:val="92182B12"/>
    <w:lvl w:ilvl="0" w:tplc="FBE2C8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9C031AC"/>
    <w:multiLevelType w:val="hybridMultilevel"/>
    <w:tmpl w:val="32BA7160"/>
    <w:lvl w:ilvl="0" w:tplc="0C00BB2E">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74322"/>
    <w:multiLevelType w:val="hybridMultilevel"/>
    <w:tmpl w:val="32AEA346"/>
    <w:lvl w:ilvl="0" w:tplc="BB484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E19F3"/>
    <w:multiLevelType w:val="hybridMultilevel"/>
    <w:tmpl w:val="6200EF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60D44"/>
    <w:multiLevelType w:val="multilevel"/>
    <w:tmpl w:val="20FCB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7A5973E3"/>
    <w:multiLevelType w:val="hybridMultilevel"/>
    <w:tmpl w:val="FAE271D6"/>
    <w:lvl w:ilvl="0" w:tplc="94340610">
      <w:start w:val="1"/>
      <w:numFmt w:val="lowerLetter"/>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7F8D"/>
    <w:multiLevelType w:val="hybridMultilevel"/>
    <w:tmpl w:val="34E82CE0"/>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27"/>
  </w:num>
  <w:num w:numId="3">
    <w:abstractNumId w:val="0"/>
  </w:num>
  <w:num w:numId="4">
    <w:abstractNumId w:val="9"/>
  </w:num>
  <w:num w:numId="5">
    <w:abstractNumId w:val="13"/>
  </w:num>
  <w:num w:numId="6">
    <w:abstractNumId w:val="18"/>
  </w:num>
  <w:num w:numId="7">
    <w:abstractNumId w:val="5"/>
  </w:num>
  <w:num w:numId="8">
    <w:abstractNumId w:val="23"/>
  </w:num>
  <w:num w:numId="9">
    <w:abstractNumId w:val="21"/>
  </w:num>
  <w:num w:numId="10">
    <w:abstractNumId w:val="20"/>
  </w:num>
  <w:num w:numId="11">
    <w:abstractNumId w:val="10"/>
  </w:num>
  <w:num w:numId="12">
    <w:abstractNumId w:val="3"/>
  </w:num>
  <w:num w:numId="13">
    <w:abstractNumId w:val="8"/>
  </w:num>
  <w:num w:numId="14">
    <w:abstractNumId w:val="31"/>
  </w:num>
  <w:num w:numId="15">
    <w:abstractNumId w:val="2"/>
  </w:num>
  <w:num w:numId="16">
    <w:abstractNumId w:val="16"/>
  </w:num>
  <w:num w:numId="17">
    <w:abstractNumId w:val="6"/>
  </w:num>
  <w:num w:numId="18">
    <w:abstractNumId w:val="11"/>
  </w:num>
  <w:num w:numId="19">
    <w:abstractNumId w:val="17"/>
  </w:num>
  <w:num w:numId="20">
    <w:abstractNumId w:val="14"/>
  </w:num>
  <w:num w:numId="21">
    <w:abstractNumId w:val="34"/>
  </w:num>
  <w:num w:numId="22">
    <w:abstractNumId w:val="29"/>
  </w:num>
  <w:num w:numId="23">
    <w:abstractNumId w:val="33"/>
  </w:num>
  <w:num w:numId="24">
    <w:abstractNumId w:val="26"/>
  </w:num>
  <w:num w:numId="25">
    <w:abstractNumId w:val="7"/>
  </w:num>
  <w:num w:numId="26">
    <w:abstractNumId w:val="15"/>
  </w:num>
  <w:num w:numId="27">
    <w:abstractNumId w:val="22"/>
  </w:num>
  <w:num w:numId="28">
    <w:abstractNumId w:val="4"/>
  </w:num>
  <w:num w:numId="29">
    <w:abstractNumId w:val="24"/>
  </w:num>
  <w:num w:numId="30">
    <w:abstractNumId w:val="32"/>
  </w:num>
  <w:num w:numId="31">
    <w:abstractNumId w:val="12"/>
  </w:num>
  <w:num w:numId="32">
    <w:abstractNumId w:val="30"/>
  </w:num>
  <w:num w:numId="33">
    <w:abstractNumId w:val="1"/>
  </w:num>
  <w:num w:numId="34">
    <w:abstractNumId w:val="25"/>
  </w:num>
  <w:num w:numId="3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D"/>
    <w:rsid w:val="000138DB"/>
    <w:rsid w:val="00014EAC"/>
    <w:rsid w:val="00017266"/>
    <w:rsid w:val="00023461"/>
    <w:rsid w:val="00027D4F"/>
    <w:rsid w:val="000364BC"/>
    <w:rsid w:val="00045192"/>
    <w:rsid w:val="00051104"/>
    <w:rsid w:val="00070CD0"/>
    <w:rsid w:val="000770B1"/>
    <w:rsid w:val="00082725"/>
    <w:rsid w:val="00085E05"/>
    <w:rsid w:val="000945E9"/>
    <w:rsid w:val="00095158"/>
    <w:rsid w:val="00097A2D"/>
    <w:rsid w:val="000A331A"/>
    <w:rsid w:val="000A3CF5"/>
    <w:rsid w:val="000A4659"/>
    <w:rsid w:val="000B3B74"/>
    <w:rsid w:val="000B4A19"/>
    <w:rsid w:val="000C24F7"/>
    <w:rsid w:val="000C47D6"/>
    <w:rsid w:val="000C6D92"/>
    <w:rsid w:val="000C7729"/>
    <w:rsid w:val="000D3B33"/>
    <w:rsid w:val="000F3EB5"/>
    <w:rsid w:val="0010016A"/>
    <w:rsid w:val="00104AC1"/>
    <w:rsid w:val="001127C8"/>
    <w:rsid w:val="0011618E"/>
    <w:rsid w:val="001266ED"/>
    <w:rsid w:val="00131836"/>
    <w:rsid w:val="001458DF"/>
    <w:rsid w:val="00147CBA"/>
    <w:rsid w:val="00161DA8"/>
    <w:rsid w:val="001667B5"/>
    <w:rsid w:val="0018023C"/>
    <w:rsid w:val="001819E9"/>
    <w:rsid w:val="00184DE0"/>
    <w:rsid w:val="00187861"/>
    <w:rsid w:val="001950B2"/>
    <w:rsid w:val="001B7DFC"/>
    <w:rsid w:val="001E40BC"/>
    <w:rsid w:val="00212019"/>
    <w:rsid w:val="0021421C"/>
    <w:rsid w:val="00223586"/>
    <w:rsid w:val="002515F4"/>
    <w:rsid w:val="00253C3C"/>
    <w:rsid w:val="00267FA2"/>
    <w:rsid w:val="00275B87"/>
    <w:rsid w:val="00287406"/>
    <w:rsid w:val="00293E7A"/>
    <w:rsid w:val="00297505"/>
    <w:rsid w:val="002A137C"/>
    <w:rsid w:val="002A3C03"/>
    <w:rsid w:val="002A6D54"/>
    <w:rsid w:val="002B03BC"/>
    <w:rsid w:val="002D3C5A"/>
    <w:rsid w:val="002E57B9"/>
    <w:rsid w:val="00300830"/>
    <w:rsid w:val="003016D2"/>
    <w:rsid w:val="003042AE"/>
    <w:rsid w:val="0031356C"/>
    <w:rsid w:val="00316FC7"/>
    <w:rsid w:val="003326FA"/>
    <w:rsid w:val="00340590"/>
    <w:rsid w:val="00342EA0"/>
    <w:rsid w:val="00357EE2"/>
    <w:rsid w:val="003617B7"/>
    <w:rsid w:val="003676FB"/>
    <w:rsid w:val="00370563"/>
    <w:rsid w:val="00370B1B"/>
    <w:rsid w:val="003748B9"/>
    <w:rsid w:val="00377656"/>
    <w:rsid w:val="00381DA5"/>
    <w:rsid w:val="00387C78"/>
    <w:rsid w:val="00394E63"/>
    <w:rsid w:val="003B3260"/>
    <w:rsid w:val="003D1545"/>
    <w:rsid w:val="003D236F"/>
    <w:rsid w:val="003D2E35"/>
    <w:rsid w:val="003D2FA1"/>
    <w:rsid w:val="003D2FA7"/>
    <w:rsid w:val="003E0126"/>
    <w:rsid w:val="003E6237"/>
    <w:rsid w:val="00401DCC"/>
    <w:rsid w:val="00416E77"/>
    <w:rsid w:val="00432C4D"/>
    <w:rsid w:val="00432DE8"/>
    <w:rsid w:val="004371EF"/>
    <w:rsid w:val="004404B2"/>
    <w:rsid w:val="004448A2"/>
    <w:rsid w:val="00450A67"/>
    <w:rsid w:val="00454477"/>
    <w:rsid w:val="004649E5"/>
    <w:rsid w:val="00477C15"/>
    <w:rsid w:val="00483B47"/>
    <w:rsid w:val="004927B1"/>
    <w:rsid w:val="004A1A7E"/>
    <w:rsid w:val="004B0564"/>
    <w:rsid w:val="004B2FE2"/>
    <w:rsid w:val="004B652B"/>
    <w:rsid w:val="004C0E11"/>
    <w:rsid w:val="004D0ED7"/>
    <w:rsid w:val="004D25F8"/>
    <w:rsid w:val="004D4F04"/>
    <w:rsid w:val="004D718D"/>
    <w:rsid w:val="004E06C6"/>
    <w:rsid w:val="004E1046"/>
    <w:rsid w:val="004F4D8B"/>
    <w:rsid w:val="00517298"/>
    <w:rsid w:val="00524317"/>
    <w:rsid w:val="00525D01"/>
    <w:rsid w:val="0053129D"/>
    <w:rsid w:val="00533B53"/>
    <w:rsid w:val="005400BD"/>
    <w:rsid w:val="00543261"/>
    <w:rsid w:val="00545AAC"/>
    <w:rsid w:val="00550D70"/>
    <w:rsid w:val="00551FE2"/>
    <w:rsid w:val="0056185E"/>
    <w:rsid w:val="00563811"/>
    <w:rsid w:val="00567EBC"/>
    <w:rsid w:val="005725CF"/>
    <w:rsid w:val="005750DD"/>
    <w:rsid w:val="0058394B"/>
    <w:rsid w:val="00584E28"/>
    <w:rsid w:val="005B2081"/>
    <w:rsid w:val="005B40B7"/>
    <w:rsid w:val="005C2602"/>
    <w:rsid w:val="005C62A6"/>
    <w:rsid w:val="005E33C1"/>
    <w:rsid w:val="00600901"/>
    <w:rsid w:val="00610E87"/>
    <w:rsid w:val="006111C0"/>
    <w:rsid w:val="006132FC"/>
    <w:rsid w:val="00630F11"/>
    <w:rsid w:val="00633997"/>
    <w:rsid w:val="00641754"/>
    <w:rsid w:val="00660BEE"/>
    <w:rsid w:val="006636F9"/>
    <w:rsid w:val="00664730"/>
    <w:rsid w:val="00667AB9"/>
    <w:rsid w:val="006737B0"/>
    <w:rsid w:val="0068157E"/>
    <w:rsid w:val="00685645"/>
    <w:rsid w:val="0069473F"/>
    <w:rsid w:val="006A46BE"/>
    <w:rsid w:val="006A51AB"/>
    <w:rsid w:val="006A570E"/>
    <w:rsid w:val="006B2DC1"/>
    <w:rsid w:val="006C40DF"/>
    <w:rsid w:val="006E3338"/>
    <w:rsid w:val="006E7629"/>
    <w:rsid w:val="00704694"/>
    <w:rsid w:val="00722E61"/>
    <w:rsid w:val="00724EBD"/>
    <w:rsid w:val="00732188"/>
    <w:rsid w:val="007453AB"/>
    <w:rsid w:val="00766AF6"/>
    <w:rsid w:val="00771A56"/>
    <w:rsid w:val="00791F95"/>
    <w:rsid w:val="007926A2"/>
    <w:rsid w:val="00793BC0"/>
    <w:rsid w:val="007B4684"/>
    <w:rsid w:val="007B5635"/>
    <w:rsid w:val="007B782E"/>
    <w:rsid w:val="007D0578"/>
    <w:rsid w:val="007D76DD"/>
    <w:rsid w:val="007E0E30"/>
    <w:rsid w:val="007E166C"/>
    <w:rsid w:val="007E5963"/>
    <w:rsid w:val="007F123B"/>
    <w:rsid w:val="007F72C6"/>
    <w:rsid w:val="007F748F"/>
    <w:rsid w:val="008032B5"/>
    <w:rsid w:val="008078F8"/>
    <w:rsid w:val="0081082C"/>
    <w:rsid w:val="0082139F"/>
    <w:rsid w:val="00827968"/>
    <w:rsid w:val="008319C0"/>
    <w:rsid w:val="00853283"/>
    <w:rsid w:val="00855E37"/>
    <w:rsid w:val="00855F2B"/>
    <w:rsid w:val="008662A0"/>
    <w:rsid w:val="008773DF"/>
    <w:rsid w:val="008842E3"/>
    <w:rsid w:val="00890E64"/>
    <w:rsid w:val="008A0014"/>
    <w:rsid w:val="008A1D22"/>
    <w:rsid w:val="008A5342"/>
    <w:rsid w:val="008C6B56"/>
    <w:rsid w:val="008E0BC7"/>
    <w:rsid w:val="008F7BD3"/>
    <w:rsid w:val="00901A7C"/>
    <w:rsid w:val="00901AB2"/>
    <w:rsid w:val="009242CA"/>
    <w:rsid w:val="00932C64"/>
    <w:rsid w:val="0093482C"/>
    <w:rsid w:val="00936EA2"/>
    <w:rsid w:val="009475B0"/>
    <w:rsid w:val="00956873"/>
    <w:rsid w:val="00967CB2"/>
    <w:rsid w:val="009816C3"/>
    <w:rsid w:val="0098795B"/>
    <w:rsid w:val="00997086"/>
    <w:rsid w:val="009A1660"/>
    <w:rsid w:val="009A3A41"/>
    <w:rsid w:val="009A6888"/>
    <w:rsid w:val="009A7EB9"/>
    <w:rsid w:val="009C09EC"/>
    <w:rsid w:val="009D2101"/>
    <w:rsid w:val="009D5668"/>
    <w:rsid w:val="009D67C8"/>
    <w:rsid w:val="009E2F6E"/>
    <w:rsid w:val="009E642A"/>
    <w:rsid w:val="009F22D4"/>
    <w:rsid w:val="009F2F30"/>
    <w:rsid w:val="009F67E5"/>
    <w:rsid w:val="009F7430"/>
    <w:rsid w:val="00A0288F"/>
    <w:rsid w:val="00A02CBC"/>
    <w:rsid w:val="00A1146D"/>
    <w:rsid w:val="00A22346"/>
    <w:rsid w:val="00A27143"/>
    <w:rsid w:val="00A30E56"/>
    <w:rsid w:val="00A36A61"/>
    <w:rsid w:val="00A4789A"/>
    <w:rsid w:val="00A827EB"/>
    <w:rsid w:val="00A85154"/>
    <w:rsid w:val="00AC1506"/>
    <w:rsid w:val="00AD1CF6"/>
    <w:rsid w:val="00AD3ABB"/>
    <w:rsid w:val="00AE2FB4"/>
    <w:rsid w:val="00AE7C7C"/>
    <w:rsid w:val="00B03E6E"/>
    <w:rsid w:val="00B041C7"/>
    <w:rsid w:val="00B22CF8"/>
    <w:rsid w:val="00B23E6E"/>
    <w:rsid w:val="00B32A8F"/>
    <w:rsid w:val="00B37B56"/>
    <w:rsid w:val="00B57ACD"/>
    <w:rsid w:val="00B6207F"/>
    <w:rsid w:val="00B62E98"/>
    <w:rsid w:val="00B6431C"/>
    <w:rsid w:val="00B77DBE"/>
    <w:rsid w:val="00B82C36"/>
    <w:rsid w:val="00B84F19"/>
    <w:rsid w:val="00B90D54"/>
    <w:rsid w:val="00B94045"/>
    <w:rsid w:val="00B94364"/>
    <w:rsid w:val="00B96C57"/>
    <w:rsid w:val="00BA088A"/>
    <w:rsid w:val="00BA2113"/>
    <w:rsid w:val="00BA25AA"/>
    <w:rsid w:val="00BB08A5"/>
    <w:rsid w:val="00BB68A4"/>
    <w:rsid w:val="00BC34CB"/>
    <w:rsid w:val="00BC3E80"/>
    <w:rsid w:val="00BD524A"/>
    <w:rsid w:val="00BD6FF3"/>
    <w:rsid w:val="00BD7CF9"/>
    <w:rsid w:val="00BE24BE"/>
    <w:rsid w:val="00C039CD"/>
    <w:rsid w:val="00C1477D"/>
    <w:rsid w:val="00C16AE5"/>
    <w:rsid w:val="00C23BFD"/>
    <w:rsid w:val="00C27367"/>
    <w:rsid w:val="00C37878"/>
    <w:rsid w:val="00C378B6"/>
    <w:rsid w:val="00C43BC6"/>
    <w:rsid w:val="00C46928"/>
    <w:rsid w:val="00C60638"/>
    <w:rsid w:val="00C62D86"/>
    <w:rsid w:val="00C7415F"/>
    <w:rsid w:val="00C76E62"/>
    <w:rsid w:val="00C81A39"/>
    <w:rsid w:val="00C82187"/>
    <w:rsid w:val="00C828FF"/>
    <w:rsid w:val="00C836C0"/>
    <w:rsid w:val="00C90E3C"/>
    <w:rsid w:val="00CA19F9"/>
    <w:rsid w:val="00CC06E0"/>
    <w:rsid w:val="00CC4E9C"/>
    <w:rsid w:val="00CD3925"/>
    <w:rsid w:val="00CE04E9"/>
    <w:rsid w:val="00CE254F"/>
    <w:rsid w:val="00CE48E7"/>
    <w:rsid w:val="00CE4BFC"/>
    <w:rsid w:val="00CF4BFB"/>
    <w:rsid w:val="00D124B4"/>
    <w:rsid w:val="00D15C4A"/>
    <w:rsid w:val="00D21B54"/>
    <w:rsid w:val="00D30F3A"/>
    <w:rsid w:val="00D328AD"/>
    <w:rsid w:val="00D4054F"/>
    <w:rsid w:val="00D5709A"/>
    <w:rsid w:val="00D8634A"/>
    <w:rsid w:val="00D95BE3"/>
    <w:rsid w:val="00DB17E0"/>
    <w:rsid w:val="00DB277D"/>
    <w:rsid w:val="00DB3FFB"/>
    <w:rsid w:val="00DC7621"/>
    <w:rsid w:val="00DD2CA4"/>
    <w:rsid w:val="00DE4DE6"/>
    <w:rsid w:val="00DE5442"/>
    <w:rsid w:val="00DE796A"/>
    <w:rsid w:val="00E01C7D"/>
    <w:rsid w:val="00E03AD6"/>
    <w:rsid w:val="00E05370"/>
    <w:rsid w:val="00E10376"/>
    <w:rsid w:val="00E143EA"/>
    <w:rsid w:val="00E15DA5"/>
    <w:rsid w:val="00E17391"/>
    <w:rsid w:val="00E173DC"/>
    <w:rsid w:val="00E34872"/>
    <w:rsid w:val="00E36C4B"/>
    <w:rsid w:val="00E558F3"/>
    <w:rsid w:val="00E57D75"/>
    <w:rsid w:val="00E57E90"/>
    <w:rsid w:val="00E61251"/>
    <w:rsid w:val="00E62846"/>
    <w:rsid w:val="00E668C0"/>
    <w:rsid w:val="00E81D52"/>
    <w:rsid w:val="00E82376"/>
    <w:rsid w:val="00E911AD"/>
    <w:rsid w:val="00E9153B"/>
    <w:rsid w:val="00E96940"/>
    <w:rsid w:val="00EA1929"/>
    <w:rsid w:val="00EA7447"/>
    <w:rsid w:val="00EB618C"/>
    <w:rsid w:val="00ED33FE"/>
    <w:rsid w:val="00ED49FB"/>
    <w:rsid w:val="00ED52F2"/>
    <w:rsid w:val="00EE0DE3"/>
    <w:rsid w:val="00EE72F5"/>
    <w:rsid w:val="00EF29DF"/>
    <w:rsid w:val="00F106A4"/>
    <w:rsid w:val="00F14A1C"/>
    <w:rsid w:val="00F15797"/>
    <w:rsid w:val="00F170F8"/>
    <w:rsid w:val="00F26059"/>
    <w:rsid w:val="00F308F2"/>
    <w:rsid w:val="00F30E20"/>
    <w:rsid w:val="00F37F99"/>
    <w:rsid w:val="00F43B43"/>
    <w:rsid w:val="00F44A78"/>
    <w:rsid w:val="00F454C8"/>
    <w:rsid w:val="00F47E00"/>
    <w:rsid w:val="00F6766C"/>
    <w:rsid w:val="00F75B6B"/>
    <w:rsid w:val="00F876BE"/>
    <w:rsid w:val="00F94AE9"/>
    <w:rsid w:val="00F96FE1"/>
    <w:rsid w:val="00FA1F1C"/>
    <w:rsid w:val="00FD5D63"/>
    <w:rsid w:val="00FD6663"/>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84FF71F"/>
  <w15:chartTrackingRefBased/>
  <w15:docId w15:val="{CF777247-9E0A-4A34-BC4D-0A8CA7E0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C4D"/>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C7415F"/>
    <w:pPr>
      <w:keepNext/>
      <w:numPr>
        <w:numId w:val="2"/>
      </w:numPr>
      <w:spacing w:before="80" w:after="80"/>
      <w:textAlignment w:val="auto"/>
      <w:outlineLvl w:val="0"/>
    </w:pPr>
    <w:rPr>
      <w:rFonts w:cs="Arial"/>
      <w:kern w:val="28"/>
      <w:szCs w:val="20"/>
      <w:lang w:eastAsia="en-US"/>
    </w:rPr>
  </w:style>
  <w:style w:type="paragraph" w:styleId="Heading2">
    <w:name w:val="heading 2"/>
    <w:aliases w:val="RM Bid Heading 2"/>
    <w:basedOn w:val="Normal"/>
    <w:next w:val="Normal"/>
    <w:link w:val="Heading2Char"/>
    <w:unhideWhenUsed/>
    <w:qFormat/>
    <w:rsid w:val="00DE4D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E4DE6"/>
    <w:pPr>
      <w:keepNext/>
      <w:widowControl/>
      <w:tabs>
        <w:tab w:val="right" w:pos="6352"/>
      </w:tabs>
      <w:overflowPunct/>
      <w:autoSpaceDE/>
      <w:autoSpaceDN/>
      <w:adjustRightInd/>
      <w:ind w:left="3000"/>
      <w:textAlignment w:val="auto"/>
      <w:outlineLvl w:val="2"/>
    </w:pPr>
    <w:rPr>
      <w:rFonts w:cs="Times New Roman"/>
      <w:sz w:val="34"/>
      <w:szCs w:val="20"/>
    </w:rPr>
  </w:style>
  <w:style w:type="paragraph" w:styleId="Heading4">
    <w:name w:val="heading 4"/>
    <w:basedOn w:val="Normal"/>
    <w:next w:val="Normal"/>
    <w:link w:val="Heading4Char"/>
    <w:qFormat/>
    <w:rsid w:val="00DE4DE6"/>
    <w:pPr>
      <w:keepNext/>
      <w:widowControl/>
      <w:tabs>
        <w:tab w:val="right" w:pos="2892"/>
      </w:tabs>
      <w:overflowPunct/>
      <w:autoSpaceDE/>
      <w:autoSpaceDN/>
      <w:adjustRightInd/>
      <w:ind w:left="377"/>
      <w:jc w:val="center"/>
      <w:textAlignment w:val="auto"/>
      <w:outlineLvl w:val="3"/>
    </w:pPr>
    <w:rPr>
      <w:rFonts w:cs="Times New Roman"/>
      <w:sz w:val="41"/>
      <w:szCs w:val="20"/>
    </w:rPr>
  </w:style>
  <w:style w:type="paragraph" w:styleId="Heading5">
    <w:name w:val="heading 5"/>
    <w:basedOn w:val="Normal"/>
    <w:next w:val="Normal"/>
    <w:link w:val="Heading5Char"/>
    <w:qFormat/>
    <w:rsid w:val="00DE4DE6"/>
    <w:pPr>
      <w:keepNext/>
      <w:widowControl/>
      <w:tabs>
        <w:tab w:val="right" w:pos="3103"/>
      </w:tabs>
      <w:overflowPunct/>
      <w:autoSpaceDE/>
      <w:autoSpaceDN/>
      <w:adjustRightInd/>
      <w:jc w:val="center"/>
      <w:textAlignment w:val="auto"/>
      <w:outlineLvl w:val="4"/>
    </w:pPr>
    <w:rPr>
      <w:rFonts w:cs="Times New Roman"/>
      <w:sz w:val="41"/>
      <w:szCs w:val="20"/>
    </w:rPr>
  </w:style>
  <w:style w:type="paragraph" w:styleId="Heading6">
    <w:name w:val="heading 6"/>
    <w:basedOn w:val="Normal"/>
    <w:next w:val="Normal"/>
    <w:link w:val="Heading6Char"/>
    <w:qFormat/>
    <w:rsid w:val="00DE4DE6"/>
    <w:pPr>
      <w:keepNext/>
      <w:widowControl/>
      <w:tabs>
        <w:tab w:val="left" w:pos="8460"/>
      </w:tabs>
      <w:overflowPunct/>
      <w:autoSpaceDE/>
      <w:autoSpaceDN/>
      <w:adjustRightInd/>
      <w:ind w:left="720"/>
      <w:textAlignment w:val="auto"/>
      <w:outlineLvl w:val="5"/>
    </w:pPr>
    <w:rPr>
      <w:rFonts w:cs="Times New Roman"/>
      <w:sz w:val="24"/>
      <w:szCs w:val="20"/>
    </w:rPr>
  </w:style>
  <w:style w:type="paragraph" w:styleId="Heading7">
    <w:name w:val="heading 7"/>
    <w:basedOn w:val="Normal"/>
    <w:next w:val="Normal"/>
    <w:link w:val="Heading7Char"/>
    <w:qFormat/>
    <w:rsid w:val="00DE4DE6"/>
    <w:pPr>
      <w:keepNext/>
      <w:overflowPunct/>
      <w:autoSpaceDE/>
      <w:autoSpaceDN/>
      <w:adjustRightInd/>
      <w:jc w:val="center"/>
      <w:textAlignment w:val="auto"/>
      <w:outlineLvl w:val="6"/>
    </w:pPr>
    <w:rPr>
      <w:rFonts w:cs="Times New Roman"/>
      <w:b/>
      <w:snapToGrid w:val="0"/>
      <w:sz w:val="20"/>
      <w:szCs w:val="20"/>
      <w:lang w:eastAsia="en-US"/>
    </w:rPr>
  </w:style>
  <w:style w:type="paragraph" w:styleId="Heading8">
    <w:name w:val="heading 8"/>
    <w:aliases w:val="Numbered - 8"/>
    <w:basedOn w:val="Normal"/>
    <w:next w:val="Normal"/>
    <w:link w:val="Heading8Char"/>
    <w:qFormat/>
    <w:rsid w:val="00DE4DE6"/>
    <w:pPr>
      <w:keepNext/>
      <w:widowControl/>
      <w:tabs>
        <w:tab w:val="right" w:pos="5405"/>
      </w:tabs>
      <w:overflowPunct/>
      <w:autoSpaceDE/>
      <w:autoSpaceDN/>
      <w:adjustRightInd/>
      <w:jc w:val="center"/>
      <w:textAlignment w:val="auto"/>
      <w:outlineLvl w:val="7"/>
    </w:pPr>
    <w:rPr>
      <w:rFonts w:cs="Times New Roman"/>
      <w:sz w:val="44"/>
      <w:szCs w:val="20"/>
    </w:rPr>
  </w:style>
  <w:style w:type="paragraph" w:styleId="Heading9">
    <w:name w:val="heading 9"/>
    <w:basedOn w:val="Normal"/>
    <w:next w:val="Normal"/>
    <w:link w:val="Heading9Char"/>
    <w:qFormat/>
    <w:rsid w:val="00DE4DE6"/>
    <w:pPr>
      <w:keepNext/>
      <w:widowControl/>
      <w:tabs>
        <w:tab w:val="right" w:pos="4029"/>
      </w:tabs>
      <w:overflowPunct/>
      <w:autoSpaceDE/>
      <w:autoSpaceDN/>
      <w:adjustRightInd/>
      <w:ind w:left="4029"/>
      <w:textAlignment w:val="auto"/>
      <w:outlineLvl w:val="8"/>
    </w:pPr>
    <w:rPr>
      <w:rFonts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uiPriority w:val="99"/>
    <w:rsid w:val="00432C4D"/>
    <w:pPr>
      <w:spacing w:after="240"/>
    </w:pPr>
  </w:style>
  <w:style w:type="paragraph" w:customStyle="1" w:styleId="Default">
    <w:name w:val="Default"/>
    <w:link w:val="DefaultChar"/>
    <w:rsid w:val="00432C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umberedChar">
    <w:name w:val="Numbered Char"/>
    <w:link w:val="Numbered"/>
    <w:uiPriority w:val="99"/>
    <w:rsid w:val="00432C4D"/>
    <w:rPr>
      <w:rFonts w:ascii="Arial" w:eastAsia="Times New Roman" w:hAnsi="Arial" w:cs="Mangal"/>
      <w:lang w:eastAsia="en-GB"/>
    </w:rPr>
  </w:style>
  <w:style w:type="character" w:customStyle="1" w:styleId="DefaultChar">
    <w:name w:val="Default Char"/>
    <w:link w:val="Default"/>
    <w:rsid w:val="00432C4D"/>
    <w:rPr>
      <w:rFonts w:ascii="Arial" w:eastAsia="Times New Roman" w:hAnsi="Arial" w:cs="Arial"/>
      <w:color w:val="000000"/>
      <w:sz w:val="24"/>
      <w:szCs w:val="24"/>
      <w:lang w:eastAsia="en-GB"/>
    </w:rPr>
  </w:style>
  <w:style w:type="paragraph" w:styleId="ListParagraph">
    <w:name w:val="List Paragraph"/>
    <w:basedOn w:val="Normal"/>
    <w:uiPriority w:val="34"/>
    <w:qFormat/>
    <w:rsid w:val="00C76E62"/>
    <w:pPr>
      <w:ind w:left="720"/>
      <w:contextualSpacing/>
      <w:textAlignment w:val="auto"/>
    </w:pPr>
    <w:rPr>
      <w:rFonts w:cs="Arial"/>
      <w:kern w:val="28"/>
      <w:szCs w:val="20"/>
      <w:lang w:eastAsia="en-US"/>
    </w:rPr>
  </w:style>
  <w:style w:type="paragraph" w:customStyle="1" w:styleId="MainParagraphNumbered">
    <w:name w:val="Main Paragraph Numbered"/>
    <w:basedOn w:val="Normal"/>
    <w:rsid w:val="00085E05"/>
    <w:pPr>
      <w:numPr>
        <w:numId w:val="1"/>
      </w:numPr>
      <w:tabs>
        <w:tab w:val="left" w:pos="0"/>
      </w:tabs>
      <w:spacing w:before="120" w:after="120"/>
    </w:pPr>
    <w:rPr>
      <w:rFonts w:cs="Arial"/>
      <w:b/>
      <w:kern w:val="28"/>
      <w:szCs w:val="20"/>
      <w:lang w:eastAsia="en-US"/>
    </w:rPr>
  </w:style>
  <w:style w:type="paragraph" w:customStyle="1" w:styleId="DefaultText">
    <w:name w:val="Default Text"/>
    <w:basedOn w:val="Normal"/>
    <w:rsid w:val="00085E05"/>
    <w:pPr>
      <w:widowControl/>
    </w:pPr>
    <w:rPr>
      <w:rFonts w:ascii="Times New Roman" w:hAnsi="Times New Roman" w:cs="Times New Roman"/>
      <w:color w:val="000000"/>
      <w:sz w:val="24"/>
      <w:szCs w:val="20"/>
      <w:lang w:eastAsia="en-US"/>
    </w:rPr>
  </w:style>
  <w:style w:type="character" w:customStyle="1" w:styleId="Header1Char">
    <w:name w:val="Header 1 Char"/>
    <w:basedOn w:val="DefaultParagraphFont"/>
    <w:link w:val="Header1"/>
    <w:locked/>
    <w:rsid w:val="0058394B"/>
    <w:rPr>
      <w:rFonts w:ascii="Verdana" w:hAnsi="Verdana"/>
      <w:b/>
    </w:rPr>
  </w:style>
  <w:style w:type="paragraph" w:customStyle="1" w:styleId="Header1">
    <w:name w:val="Header 1"/>
    <w:basedOn w:val="Normal"/>
    <w:link w:val="Header1Char"/>
    <w:qFormat/>
    <w:rsid w:val="0058394B"/>
    <w:pPr>
      <w:widowControl/>
      <w:overflowPunct/>
      <w:autoSpaceDE/>
      <w:autoSpaceDN/>
      <w:adjustRightInd/>
      <w:spacing w:before="120" w:after="120" w:line="276" w:lineRule="auto"/>
      <w:textAlignment w:val="auto"/>
    </w:pPr>
    <w:rPr>
      <w:rFonts w:ascii="Verdana" w:eastAsiaTheme="minorHAnsi" w:hAnsi="Verdana" w:cstheme="minorBidi"/>
      <w:b/>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C7415F"/>
    <w:rPr>
      <w:rFonts w:ascii="Arial" w:eastAsia="Times New Roman" w:hAnsi="Arial" w:cs="Arial"/>
      <w:kern w:val="28"/>
      <w:szCs w:val="20"/>
    </w:rPr>
  </w:style>
  <w:style w:type="character" w:styleId="Hyperlink">
    <w:name w:val="Hyperlink"/>
    <w:uiPriority w:val="99"/>
    <w:rsid w:val="00370B1B"/>
    <w:rPr>
      <w:color w:val="0000FF"/>
      <w:u w:val="single"/>
    </w:rPr>
  </w:style>
  <w:style w:type="character" w:styleId="CommentReference">
    <w:name w:val="annotation reference"/>
    <w:basedOn w:val="DefaultParagraphFont"/>
    <w:semiHidden/>
    <w:unhideWhenUsed/>
    <w:rsid w:val="004B2FE2"/>
    <w:rPr>
      <w:sz w:val="16"/>
      <w:szCs w:val="16"/>
    </w:rPr>
  </w:style>
  <w:style w:type="paragraph" w:styleId="CommentText">
    <w:name w:val="annotation text"/>
    <w:basedOn w:val="Normal"/>
    <w:link w:val="CommentTextChar"/>
    <w:semiHidden/>
    <w:unhideWhenUsed/>
    <w:rsid w:val="004B2FE2"/>
    <w:rPr>
      <w:sz w:val="20"/>
      <w:szCs w:val="20"/>
    </w:rPr>
  </w:style>
  <w:style w:type="character" w:customStyle="1" w:styleId="CommentTextChar">
    <w:name w:val="Comment Text Char"/>
    <w:basedOn w:val="DefaultParagraphFont"/>
    <w:link w:val="CommentText"/>
    <w:uiPriority w:val="99"/>
    <w:semiHidden/>
    <w:rsid w:val="004B2FE2"/>
    <w:rPr>
      <w:rFonts w:ascii="Arial" w:eastAsia="Times New Roman" w:hAnsi="Arial" w:cs="Mangal"/>
      <w:sz w:val="20"/>
      <w:szCs w:val="20"/>
      <w:lang w:eastAsia="en-GB"/>
    </w:rPr>
  </w:style>
  <w:style w:type="paragraph" w:styleId="CommentSubject">
    <w:name w:val="annotation subject"/>
    <w:basedOn w:val="CommentText"/>
    <w:next w:val="CommentText"/>
    <w:link w:val="CommentSubjectChar"/>
    <w:semiHidden/>
    <w:unhideWhenUsed/>
    <w:rsid w:val="004B2FE2"/>
    <w:rPr>
      <w:b/>
      <w:bCs/>
    </w:rPr>
  </w:style>
  <w:style w:type="character" w:customStyle="1" w:styleId="CommentSubjectChar">
    <w:name w:val="Comment Subject Char"/>
    <w:basedOn w:val="CommentTextChar"/>
    <w:link w:val="CommentSubject"/>
    <w:uiPriority w:val="99"/>
    <w:semiHidden/>
    <w:rsid w:val="004B2FE2"/>
    <w:rPr>
      <w:rFonts w:ascii="Arial" w:eastAsia="Times New Roman" w:hAnsi="Arial" w:cs="Mangal"/>
      <w:b/>
      <w:bCs/>
      <w:sz w:val="20"/>
      <w:szCs w:val="20"/>
      <w:lang w:eastAsia="en-GB"/>
    </w:rPr>
  </w:style>
  <w:style w:type="paragraph" w:styleId="BalloonText">
    <w:name w:val="Balloon Text"/>
    <w:basedOn w:val="Normal"/>
    <w:link w:val="BalloonTextChar"/>
    <w:semiHidden/>
    <w:unhideWhenUsed/>
    <w:rsid w:val="004B2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E2"/>
    <w:rPr>
      <w:rFonts w:ascii="Segoe UI" w:eastAsia="Times New Roman" w:hAnsi="Segoe UI" w:cs="Segoe UI"/>
      <w:sz w:val="18"/>
      <w:szCs w:val="18"/>
      <w:lang w:eastAsia="en-GB"/>
    </w:rPr>
  </w:style>
  <w:style w:type="paragraph" w:customStyle="1" w:styleId="Char1">
    <w:name w:val="Char1"/>
    <w:basedOn w:val="Normal"/>
    <w:rsid w:val="00DE4DE6"/>
    <w:pPr>
      <w:widowControl/>
      <w:overflowPunct/>
      <w:autoSpaceDE/>
      <w:autoSpaceDN/>
      <w:adjustRightInd/>
      <w:textAlignment w:val="auto"/>
    </w:pPr>
    <w:rPr>
      <w:rFonts w:eastAsia="SimSun" w:cs="Times New Roman"/>
      <w:sz w:val="20"/>
      <w:szCs w:val="20"/>
      <w:lang w:eastAsia="zh-CN"/>
    </w:rPr>
  </w:style>
  <w:style w:type="character" w:customStyle="1" w:styleId="Heading2Char">
    <w:name w:val="Heading 2 Char"/>
    <w:aliases w:val="RM Bid Heading 2 Char"/>
    <w:basedOn w:val="DefaultParagraphFont"/>
    <w:link w:val="Heading2"/>
    <w:uiPriority w:val="9"/>
    <w:semiHidden/>
    <w:rsid w:val="00DE4DE6"/>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rsid w:val="00DE4DE6"/>
    <w:rPr>
      <w:rFonts w:ascii="Arial" w:eastAsia="Times New Roman" w:hAnsi="Arial" w:cs="Times New Roman"/>
      <w:sz w:val="34"/>
      <w:szCs w:val="20"/>
      <w:lang w:eastAsia="en-GB"/>
    </w:rPr>
  </w:style>
  <w:style w:type="character" w:customStyle="1" w:styleId="Heading4Char">
    <w:name w:val="Heading 4 Char"/>
    <w:basedOn w:val="DefaultParagraphFont"/>
    <w:link w:val="Heading4"/>
    <w:rsid w:val="00DE4DE6"/>
    <w:rPr>
      <w:rFonts w:ascii="Arial" w:eastAsia="Times New Roman" w:hAnsi="Arial" w:cs="Times New Roman"/>
      <w:sz w:val="41"/>
      <w:szCs w:val="20"/>
      <w:lang w:eastAsia="en-GB"/>
    </w:rPr>
  </w:style>
  <w:style w:type="character" w:customStyle="1" w:styleId="Heading5Char">
    <w:name w:val="Heading 5 Char"/>
    <w:basedOn w:val="DefaultParagraphFont"/>
    <w:link w:val="Heading5"/>
    <w:rsid w:val="00DE4DE6"/>
    <w:rPr>
      <w:rFonts w:ascii="Arial" w:eastAsia="Times New Roman" w:hAnsi="Arial" w:cs="Times New Roman"/>
      <w:sz w:val="41"/>
      <w:szCs w:val="20"/>
      <w:lang w:eastAsia="en-GB"/>
    </w:rPr>
  </w:style>
  <w:style w:type="character" w:customStyle="1" w:styleId="Heading6Char">
    <w:name w:val="Heading 6 Char"/>
    <w:basedOn w:val="DefaultParagraphFont"/>
    <w:link w:val="Heading6"/>
    <w:rsid w:val="00DE4DE6"/>
    <w:rPr>
      <w:rFonts w:ascii="Arial" w:eastAsia="Times New Roman" w:hAnsi="Arial" w:cs="Times New Roman"/>
      <w:sz w:val="24"/>
      <w:szCs w:val="20"/>
      <w:lang w:eastAsia="en-GB"/>
    </w:rPr>
  </w:style>
  <w:style w:type="character" w:customStyle="1" w:styleId="Heading7Char">
    <w:name w:val="Heading 7 Char"/>
    <w:basedOn w:val="DefaultParagraphFont"/>
    <w:link w:val="Heading7"/>
    <w:rsid w:val="00DE4DE6"/>
    <w:rPr>
      <w:rFonts w:ascii="Arial" w:eastAsia="Times New Roman" w:hAnsi="Arial" w:cs="Times New Roman"/>
      <w:b/>
      <w:snapToGrid w:val="0"/>
      <w:sz w:val="20"/>
      <w:szCs w:val="20"/>
    </w:rPr>
  </w:style>
  <w:style w:type="character" w:customStyle="1" w:styleId="Heading8Char">
    <w:name w:val="Heading 8 Char"/>
    <w:aliases w:val="Numbered - 8 Char"/>
    <w:basedOn w:val="DefaultParagraphFont"/>
    <w:link w:val="Heading8"/>
    <w:rsid w:val="00DE4DE6"/>
    <w:rPr>
      <w:rFonts w:ascii="Arial" w:eastAsia="Times New Roman" w:hAnsi="Arial" w:cs="Times New Roman"/>
      <w:sz w:val="44"/>
      <w:szCs w:val="20"/>
      <w:lang w:eastAsia="en-GB"/>
    </w:rPr>
  </w:style>
  <w:style w:type="character" w:customStyle="1" w:styleId="Heading9Char">
    <w:name w:val="Heading 9 Char"/>
    <w:basedOn w:val="DefaultParagraphFont"/>
    <w:link w:val="Heading9"/>
    <w:rsid w:val="00DE4DE6"/>
    <w:rPr>
      <w:rFonts w:ascii="Arial" w:eastAsia="Times New Roman" w:hAnsi="Arial" w:cs="Times New Roman"/>
      <w:sz w:val="44"/>
      <w:szCs w:val="20"/>
      <w:lang w:eastAsia="en-GB"/>
    </w:rPr>
  </w:style>
  <w:style w:type="numbering" w:customStyle="1" w:styleId="NoList1">
    <w:name w:val="No List1"/>
    <w:next w:val="NoList"/>
    <w:semiHidden/>
    <w:rsid w:val="00DE4DE6"/>
  </w:style>
  <w:style w:type="paragraph" w:styleId="BodyText2">
    <w:name w:val="Body Text 2"/>
    <w:basedOn w:val="Normal"/>
    <w:link w:val="BodyText2Char"/>
    <w:rsid w:val="00DE4DE6"/>
    <w:pPr>
      <w:widowControl/>
      <w:overflowPunct/>
      <w:autoSpaceDE/>
      <w:autoSpaceDN/>
      <w:adjustRightInd/>
      <w:jc w:val="both"/>
      <w:textAlignment w:val="auto"/>
    </w:pPr>
    <w:rPr>
      <w:rFonts w:cs="Times New Roman"/>
      <w:sz w:val="24"/>
      <w:szCs w:val="20"/>
    </w:rPr>
  </w:style>
  <w:style w:type="character" w:customStyle="1" w:styleId="BodyText2Char">
    <w:name w:val="Body Text 2 Char"/>
    <w:basedOn w:val="DefaultParagraphFont"/>
    <w:link w:val="BodyText2"/>
    <w:rsid w:val="00DE4DE6"/>
    <w:rPr>
      <w:rFonts w:ascii="Arial" w:eastAsia="Times New Roman" w:hAnsi="Arial" w:cs="Times New Roman"/>
      <w:sz w:val="24"/>
      <w:szCs w:val="20"/>
      <w:lang w:eastAsia="en-GB"/>
    </w:rPr>
  </w:style>
  <w:style w:type="paragraph" w:customStyle="1" w:styleId="general">
    <w:name w:val="general"/>
    <w:basedOn w:val="Normal"/>
    <w:rsid w:val="00DE4DE6"/>
    <w:pPr>
      <w:widowControl/>
      <w:overflowPunct/>
      <w:autoSpaceDE/>
      <w:autoSpaceDN/>
      <w:adjustRightInd/>
      <w:spacing w:line="288" w:lineRule="atLeast"/>
      <w:textAlignment w:val="auto"/>
    </w:pPr>
    <w:rPr>
      <w:rFonts w:cs="Arial"/>
      <w:szCs w:val="20"/>
      <w:lang w:eastAsia="en-US"/>
    </w:rPr>
  </w:style>
  <w:style w:type="paragraph" w:customStyle="1" w:styleId="general2">
    <w:name w:val="general2"/>
    <w:basedOn w:val="general"/>
    <w:rsid w:val="00DE4DE6"/>
    <w:pPr>
      <w:ind w:left="567"/>
    </w:pPr>
  </w:style>
  <w:style w:type="table" w:styleId="TableGrid">
    <w:name w:val="Table Grid"/>
    <w:basedOn w:val="TableNormal"/>
    <w:rsid w:val="00DE4D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IndentChar">
    <w:name w:val="1st Indent Char"/>
    <w:basedOn w:val="Normal"/>
    <w:link w:val="1stIndentCharChar"/>
    <w:rsid w:val="00DE4DE6"/>
    <w:pPr>
      <w:widowControl/>
      <w:overflowPunct/>
      <w:autoSpaceDE/>
      <w:autoSpaceDN/>
      <w:adjustRightInd/>
      <w:ind w:left="720" w:hanging="720"/>
      <w:jc w:val="both"/>
      <w:textAlignment w:val="auto"/>
    </w:pPr>
    <w:rPr>
      <w:rFonts w:ascii="Times" w:hAnsi="Times" w:cs="Times New Roman"/>
      <w:szCs w:val="20"/>
    </w:rPr>
  </w:style>
  <w:style w:type="character" w:customStyle="1" w:styleId="1stIndentCharChar">
    <w:name w:val="1st Indent Char Char"/>
    <w:link w:val="1stIndentChar"/>
    <w:rsid w:val="00DE4DE6"/>
    <w:rPr>
      <w:rFonts w:ascii="Times" w:eastAsia="Times New Roman" w:hAnsi="Times" w:cs="Times New Roman"/>
      <w:szCs w:val="20"/>
      <w:lang w:eastAsia="en-GB"/>
    </w:rPr>
  </w:style>
  <w:style w:type="paragraph" w:styleId="BodyText3">
    <w:name w:val="Body Text 3"/>
    <w:basedOn w:val="Normal"/>
    <w:link w:val="BodyText3Char"/>
    <w:rsid w:val="00DE4DE6"/>
    <w:pPr>
      <w:overflowPunct/>
      <w:autoSpaceDE/>
      <w:autoSpaceDN/>
      <w:adjustRightInd/>
      <w:jc w:val="center"/>
      <w:textAlignment w:val="auto"/>
    </w:pPr>
    <w:rPr>
      <w:rFonts w:cs="Times New Roman"/>
      <w:b/>
      <w:snapToGrid w:val="0"/>
      <w:sz w:val="20"/>
      <w:szCs w:val="20"/>
      <w:lang w:eastAsia="en-US"/>
    </w:rPr>
  </w:style>
  <w:style w:type="character" w:customStyle="1" w:styleId="BodyText3Char">
    <w:name w:val="Body Text 3 Char"/>
    <w:basedOn w:val="DefaultParagraphFont"/>
    <w:link w:val="BodyText3"/>
    <w:rsid w:val="00DE4DE6"/>
    <w:rPr>
      <w:rFonts w:ascii="Arial" w:eastAsia="Times New Roman" w:hAnsi="Arial" w:cs="Times New Roman"/>
      <w:b/>
      <w:snapToGrid w:val="0"/>
      <w:sz w:val="20"/>
      <w:szCs w:val="20"/>
    </w:rPr>
  </w:style>
  <w:style w:type="paragraph" w:styleId="Header">
    <w:name w:val="header"/>
    <w:basedOn w:val="Normal"/>
    <w:link w:val="HeaderChar"/>
    <w:rsid w:val="00DE4DE6"/>
    <w:pPr>
      <w:widowControl/>
      <w:tabs>
        <w:tab w:val="center" w:pos="4153"/>
        <w:tab w:val="right" w:pos="8306"/>
      </w:tabs>
      <w:overflowPunct/>
      <w:autoSpaceDE/>
      <w:autoSpaceDN/>
      <w:adjustRightInd/>
      <w:textAlignment w:val="auto"/>
    </w:pPr>
    <w:rPr>
      <w:rFonts w:ascii="Times New Roman" w:hAnsi="Times New Roman" w:cs="Times New Roman"/>
      <w:sz w:val="24"/>
      <w:szCs w:val="20"/>
    </w:rPr>
  </w:style>
  <w:style w:type="character" w:customStyle="1" w:styleId="HeaderChar">
    <w:name w:val="Header Char"/>
    <w:basedOn w:val="DefaultParagraphFont"/>
    <w:link w:val="Header"/>
    <w:rsid w:val="00DE4DE6"/>
    <w:rPr>
      <w:rFonts w:ascii="Times New Roman" w:eastAsia="Times New Roman" w:hAnsi="Times New Roman" w:cs="Times New Roman"/>
      <w:sz w:val="24"/>
      <w:szCs w:val="20"/>
      <w:lang w:eastAsia="en-GB"/>
    </w:rPr>
  </w:style>
  <w:style w:type="paragraph" w:styleId="Title">
    <w:name w:val="Title"/>
    <w:basedOn w:val="Normal"/>
    <w:link w:val="TitleChar"/>
    <w:qFormat/>
    <w:rsid w:val="00DE4DE6"/>
    <w:pPr>
      <w:widowControl/>
      <w:tabs>
        <w:tab w:val="right" w:pos="2121"/>
      </w:tabs>
      <w:jc w:val="center"/>
    </w:pPr>
    <w:rPr>
      <w:rFonts w:ascii="Times New Roman" w:hAnsi="Times New Roman" w:cs="Times New Roman"/>
      <w:sz w:val="32"/>
      <w:szCs w:val="20"/>
    </w:rPr>
  </w:style>
  <w:style w:type="character" w:customStyle="1" w:styleId="TitleChar">
    <w:name w:val="Title Char"/>
    <w:basedOn w:val="DefaultParagraphFont"/>
    <w:link w:val="Title"/>
    <w:uiPriority w:val="10"/>
    <w:rsid w:val="00DE4DE6"/>
    <w:rPr>
      <w:rFonts w:ascii="Times New Roman" w:eastAsia="Times New Roman" w:hAnsi="Times New Roman" w:cs="Times New Roman"/>
      <w:sz w:val="32"/>
      <w:szCs w:val="20"/>
      <w:lang w:eastAsia="en-GB"/>
    </w:rPr>
  </w:style>
  <w:style w:type="paragraph" w:styleId="BodyText">
    <w:name w:val="Body Text"/>
    <w:basedOn w:val="Normal"/>
    <w:link w:val="BodyTextChar"/>
    <w:rsid w:val="00DE4DE6"/>
    <w:pPr>
      <w:widowControl/>
      <w:overflowPunct/>
      <w:autoSpaceDE/>
      <w:autoSpaceDN/>
      <w:adjustRightInd/>
      <w:spacing w:after="120"/>
      <w:textAlignment w:val="auto"/>
    </w:pPr>
    <w:rPr>
      <w:rFonts w:ascii="Times New Roman" w:hAnsi="Times New Roman" w:cs="Times New Roman"/>
      <w:sz w:val="20"/>
      <w:szCs w:val="20"/>
    </w:rPr>
  </w:style>
  <w:style w:type="character" w:customStyle="1" w:styleId="BodyTextChar">
    <w:name w:val="Body Text Char"/>
    <w:basedOn w:val="DefaultParagraphFont"/>
    <w:link w:val="BodyText"/>
    <w:rsid w:val="00DE4DE6"/>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DE4DE6"/>
    <w:pPr>
      <w:widowControl/>
      <w:overflowPunct/>
      <w:autoSpaceDE/>
      <w:autoSpaceDN/>
      <w:adjustRightInd/>
      <w:ind w:left="711"/>
      <w:textAlignment w:val="auto"/>
    </w:pPr>
    <w:rPr>
      <w:rFonts w:cs="Times New Roman"/>
      <w:sz w:val="24"/>
      <w:szCs w:val="20"/>
    </w:rPr>
  </w:style>
  <w:style w:type="character" w:customStyle="1" w:styleId="BodyTextIndent3Char">
    <w:name w:val="Body Text Indent 3 Char"/>
    <w:basedOn w:val="DefaultParagraphFont"/>
    <w:link w:val="BodyTextIndent3"/>
    <w:rsid w:val="00DE4DE6"/>
    <w:rPr>
      <w:rFonts w:ascii="Arial" w:eastAsia="Times New Roman" w:hAnsi="Arial" w:cs="Times New Roman"/>
      <w:sz w:val="24"/>
      <w:szCs w:val="20"/>
      <w:lang w:eastAsia="en-GB"/>
    </w:rPr>
  </w:style>
  <w:style w:type="paragraph" w:styleId="BodyTextIndent">
    <w:name w:val="Body Text Indent"/>
    <w:basedOn w:val="Normal"/>
    <w:link w:val="BodyTextIndentChar"/>
    <w:rsid w:val="00DE4DE6"/>
    <w:pPr>
      <w:widowControl/>
      <w:overflowPunct/>
      <w:autoSpaceDE/>
      <w:autoSpaceDN/>
      <w:adjustRightInd/>
      <w:spacing w:after="120"/>
      <w:ind w:left="283"/>
      <w:textAlignment w:val="auto"/>
    </w:pPr>
    <w:rPr>
      <w:rFonts w:ascii="Times New Roman" w:hAnsi="Times New Roman" w:cs="Times New Roman"/>
      <w:sz w:val="20"/>
      <w:szCs w:val="20"/>
    </w:rPr>
  </w:style>
  <w:style w:type="character" w:customStyle="1" w:styleId="BodyTextIndentChar">
    <w:name w:val="Body Text Indent Char"/>
    <w:basedOn w:val="DefaultParagraphFont"/>
    <w:link w:val="BodyTextIndent"/>
    <w:rsid w:val="00DE4DE6"/>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E4DE6"/>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customStyle="1" w:styleId="FooterChar">
    <w:name w:val="Footer Char"/>
    <w:basedOn w:val="DefaultParagraphFont"/>
    <w:link w:val="Footer"/>
    <w:uiPriority w:val="99"/>
    <w:rsid w:val="00DE4DE6"/>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DE4DE6"/>
    <w:pPr>
      <w:widowControl/>
      <w:overflowPunct/>
      <w:autoSpaceDE/>
      <w:autoSpaceDN/>
      <w:adjustRightInd/>
      <w:ind w:left="1420"/>
      <w:jc w:val="both"/>
      <w:textAlignment w:val="auto"/>
    </w:pPr>
    <w:rPr>
      <w:rFonts w:cs="Times New Roman"/>
      <w:sz w:val="24"/>
      <w:szCs w:val="20"/>
    </w:rPr>
  </w:style>
  <w:style w:type="character" w:customStyle="1" w:styleId="BodyTextIndent2Char">
    <w:name w:val="Body Text Indent 2 Char"/>
    <w:basedOn w:val="DefaultParagraphFont"/>
    <w:link w:val="BodyTextIndent2"/>
    <w:rsid w:val="00DE4DE6"/>
    <w:rPr>
      <w:rFonts w:ascii="Arial" w:eastAsia="Times New Roman" w:hAnsi="Arial" w:cs="Times New Roman"/>
      <w:sz w:val="24"/>
      <w:szCs w:val="20"/>
      <w:lang w:eastAsia="en-GB"/>
    </w:rPr>
  </w:style>
  <w:style w:type="character" w:styleId="PageNumber">
    <w:name w:val="page number"/>
    <w:basedOn w:val="DefaultParagraphFont"/>
    <w:rsid w:val="00DE4DE6"/>
  </w:style>
  <w:style w:type="paragraph" w:styleId="NormalWeb">
    <w:name w:val="Normal (Web)"/>
    <w:basedOn w:val="Normal"/>
    <w:rsid w:val="00DE4DE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DE4DE6"/>
    <w:rPr>
      <w:b/>
      <w:bCs/>
    </w:rPr>
  </w:style>
  <w:style w:type="paragraph" w:styleId="BlockText">
    <w:name w:val="Block Text"/>
    <w:basedOn w:val="Normal"/>
    <w:rsid w:val="00DE4DE6"/>
    <w:pPr>
      <w:widowControl/>
      <w:ind w:left="820" w:right="-620" w:firstLine="31"/>
      <w:jc w:val="both"/>
    </w:pPr>
    <w:rPr>
      <w:rFonts w:ascii="Times" w:hAnsi="Times" w:cs="Times New Roman"/>
      <w:sz w:val="24"/>
      <w:szCs w:val="20"/>
      <w:lang w:eastAsia="en-US"/>
    </w:rPr>
  </w:style>
  <w:style w:type="paragraph" w:styleId="TOC2">
    <w:name w:val="toc 2"/>
    <w:basedOn w:val="Normal"/>
    <w:next w:val="Normal"/>
    <w:autoRedefine/>
    <w:uiPriority w:val="39"/>
    <w:rsid w:val="00DE4DE6"/>
    <w:pPr>
      <w:widowControl/>
      <w:tabs>
        <w:tab w:val="left" w:pos="1560"/>
        <w:tab w:val="right" w:leader="dot" w:pos="9061"/>
      </w:tabs>
      <w:overflowPunct/>
      <w:autoSpaceDE/>
      <w:autoSpaceDN/>
      <w:adjustRightInd/>
      <w:ind w:left="240"/>
      <w:textAlignment w:val="auto"/>
    </w:pPr>
    <w:rPr>
      <w:rFonts w:cs="Arial"/>
      <w:b/>
      <w:sz w:val="24"/>
      <w:szCs w:val="24"/>
    </w:rPr>
  </w:style>
  <w:style w:type="paragraph" w:styleId="TOC1">
    <w:name w:val="toc 1"/>
    <w:basedOn w:val="Normal"/>
    <w:next w:val="Normal"/>
    <w:autoRedefine/>
    <w:semiHidden/>
    <w:rsid w:val="00DE4DE6"/>
    <w:pPr>
      <w:widowControl/>
      <w:overflowPunct/>
      <w:autoSpaceDE/>
      <w:autoSpaceDN/>
      <w:adjustRightInd/>
      <w:textAlignment w:val="auto"/>
    </w:pPr>
    <w:rPr>
      <w:rFonts w:cs="Times New Roman"/>
      <w:sz w:val="24"/>
      <w:szCs w:val="20"/>
    </w:rPr>
  </w:style>
  <w:style w:type="paragraph" w:styleId="TOC3">
    <w:name w:val="toc 3"/>
    <w:basedOn w:val="Normal"/>
    <w:next w:val="Normal"/>
    <w:autoRedefine/>
    <w:semiHidden/>
    <w:rsid w:val="00DE4DE6"/>
    <w:pPr>
      <w:widowControl/>
      <w:overflowPunct/>
      <w:autoSpaceDE/>
      <w:autoSpaceDN/>
      <w:adjustRightInd/>
      <w:ind w:left="480"/>
      <w:textAlignment w:val="auto"/>
    </w:pPr>
    <w:rPr>
      <w:rFonts w:ascii="Times New Roman" w:hAnsi="Times New Roman" w:cs="Times New Roman"/>
      <w:sz w:val="24"/>
      <w:szCs w:val="20"/>
    </w:rPr>
  </w:style>
  <w:style w:type="paragraph" w:customStyle="1" w:styleId="p7">
    <w:name w:val="p7"/>
    <w:basedOn w:val="Normal"/>
    <w:rsid w:val="00DE4DE6"/>
    <w:pPr>
      <w:widowControl/>
      <w:tabs>
        <w:tab w:val="left" w:pos="720"/>
      </w:tabs>
      <w:overflowPunct/>
      <w:autoSpaceDE/>
      <w:autoSpaceDN/>
      <w:adjustRightInd/>
      <w:spacing w:line="240" w:lineRule="atLeast"/>
      <w:textAlignment w:val="auto"/>
    </w:pPr>
    <w:rPr>
      <w:rFonts w:ascii="Times New Roman" w:hAnsi="Times New Roman" w:cs="Times New Roman"/>
      <w:sz w:val="24"/>
      <w:szCs w:val="20"/>
      <w:lang w:eastAsia="en-US"/>
    </w:rPr>
  </w:style>
  <w:style w:type="paragraph" w:customStyle="1" w:styleId="xl27">
    <w:name w:val="xl27"/>
    <w:basedOn w:val="Normal"/>
    <w:rsid w:val="00DE4DE6"/>
    <w:pPr>
      <w:widowControl/>
      <w:overflowPunct/>
      <w:autoSpaceDE/>
      <w:autoSpaceDN/>
      <w:adjustRightInd/>
      <w:spacing w:before="100" w:beforeAutospacing="1" w:after="100" w:afterAutospacing="1"/>
      <w:jc w:val="center"/>
      <w:textAlignment w:val="auto"/>
    </w:pPr>
    <w:rPr>
      <w:rFonts w:cs="Arial"/>
      <w:b/>
      <w:bCs/>
      <w:sz w:val="24"/>
      <w:szCs w:val="24"/>
      <w:lang w:val="en-US" w:eastAsia="en-US"/>
    </w:rPr>
  </w:style>
  <w:style w:type="paragraph" w:customStyle="1" w:styleId="Level2">
    <w:name w:val="Level 2"/>
    <w:basedOn w:val="Normal"/>
    <w:rsid w:val="00DE4DE6"/>
    <w:pPr>
      <w:widowControl/>
      <w:tabs>
        <w:tab w:val="num" w:pos="851"/>
      </w:tabs>
      <w:overflowPunct/>
      <w:autoSpaceDE/>
      <w:autoSpaceDN/>
      <w:adjustRightInd/>
      <w:ind w:left="851" w:hanging="851"/>
      <w:textAlignment w:val="auto"/>
      <w:outlineLvl w:val="1"/>
    </w:pPr>
    <w:rPr>
      <w:rFonts w:cs="Times New Roman"/>
      <w:sz w:val="24"/>
      <w:szCs w:val="20"/>
    </w:rPr>
  </w:style>
  <w:style w:type="paragraph" w:customStyle="1" w:styleId="Body1">
    <w:name w:val="Body 1"/>
    <w:basedOn w:val="Normal"/>
    <w:rsid w:val="00DE4DE6"/>
    <w:pPr>
      <w:widowControl/>
      <w:overflowPunct/>
      <w:autoSpaceDE/>
      <w:autoSpaceDN/>
      <w:adjustRightInd/>
      <w:ind w:left="851"/>
      <w:textAlignment w:val="auto"/>
    </w:pPr>
    <w:rPr>
      <w:rFonts w:cs="Times New Roman"/>
      <w:sz w:val="24"/>
      <w:szCs w:val="20"/>
    </w:rPr>
  </w:style>
  <w:style w:type="paragraph" w:styleId="ListBullet">
    <w:name w:val="List Bullet"/>
    <w:basedOn w:val="Normal"/>
    <w:semiHidden/>
    <w:rsid w:val="00E10376"/>
    <w:pPr>
      <w:widowControl/>
      <w:numPr>
        <w:numId w:val="3"/>
      </w:numPr>
      <w:overflowPunct/>
      <w:autoSpaceDE/>
      <w:autoSpaceDN/>
      <w:adjustRightInd/>
      <w:textAlignment w:val="auto"/>
    </w:pPr>
    <w:rPr>
      <w:rFonts w:ascii="Times New Roman" w:hAnsi="Times New Roman" w:cs="Times New Roman"/>
      <w:sz w:val="24"/>
      <w:szCs w:val="24"/>
      <w:lang w:eastAsia="en-US"/>
    </w:rPr>
  </w:style>
  <w:style w:type="paragraph" w:styleId="NoSpacing">
    <w:name w:val="No Spacing"/>
    <w:link w:val="NoSpacingChar"/>
    <w:uiPriority w:val="99"/>
    <w:qFormat/>
    <w:rsid w:val="00BD6FF3"/>
    <w:pPr>
      <w:spacing w:after="0" w:line="240" w:lineRule="auto"/>
    </w:pPr>
  </w:style>
  <w:style w:type="table" w:customStyle="1" w:styleId="TableGrid0">
    <w:name w:val="TableGrid"/>
    <w:rsid w:val="00F96FE1"/>
    <w:pPr>
      <w:spacing w:after="0" w:line="240" w:lineRule="auto"/>
    </w:pPr>
    <w:rPr>
      <w:rFonts w:eastAsiaTheme="minorEastAsia"/>
      <w:lang w:eastAsia="en-GB"/>
    </w:rPr>
    <w:tblPr>
      <w:tblCellMar>
        <w:top w:w="0" w:type="dxa"/>
        <w:left w:w="0" w:type="dxa"/>
        <w:bottom w:w="0" w:type="dxa"/>
        <w:right w:w="0" w:type="dxa"/>
      </w:tblCellMar>
    </w:tblPr>
  </w:style>
  <w:style w:type="numbering" w:customStyle="1" w:styleId="NoList2">
    <w:name w:val="No List2"/>
    <w:next w:val="NoList"/>
    <w:semiHidden/>
    <w:rsid w:val="00C37878"/>
  </w:style>
  <w:style w:type="table" w:customStyle="1" w:styleId="TableGrid1">
    <w:name w:val="Table Grid1"/>
    <w:basedOn w:val="TableNormal"/>
    <w:next w:val="TableGrid"/>
    <w:rsid w:val="00C37878"/>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37878"/>
    <w:pPr>
      <w:numPr>
        <w:numId w:val="10"/>
      </w:numPr>
    </w:pPr>
  </w:style>
  <w:style w:type="character" w:customStyle="1" w:styleId="bold1">
    <w:name w:val="bold1"/>
    <w:rsid w:val="00C37878"/>
    <w:rPr>
      <w:b/>
      <w:bCs/>
    </w:rPr>
  </w:style>
  <w:style w:type="paragraph" w:customStyle="1" w:styleId="Style1">
    <w:name w:val="Style1"/>
    <w:basedOn w:val="Normal"/>
    <w:rsid w:val="00C37878"/>
    <w:pPr>
      <w:widowControl/>
      <w:overflowPunct/>
      <w:autoSpaceDE/>
      <w:autoSpaceDN/>
      <w:adjustRightInd/>
      <w:jc w:val="both"/>
      <w:textAlignment w:val="auto"/>
    </w:pPr>
    <w:rPr>
      <w:rFonts w:ascii="Times New Roman" w:hAnsi="Times New Roman" w:cs="Times New Roman"/>
      <w:sz w:val="24"/>
      <w:szCs w:val="20"/>
      <w:lang w:eastAsia="en-US"/>
    </w:rPr>
  </w:style>
  <w:style w:type="character" w:styleId="FollowedHyperlink">
    <w:name w:val="FollowedHyperlink"/>
    <w:rsid w:val="00C37878"/>
    <w:rPr>
      <w:color w:val="800080"/>
      <w:u w:val="single"/>
    </w:rPr>
  </w:style>
  <w:style w:type="paragraph" w:customStyle="1" w:styleId="Level1">
    <w:name w:val="Level 1"/>
    <w:basedOn w:val="Normal"/>
    <w:rsid w:val="00C37878"/>
    <w:pPr>
      <w:widowControl/>
      <w:tabs>
        <w:tab w:val="num" w:pos="851"/>
      </w:tabs>
      <w:overflowPunct/>
      <w:autoSpaceDE/>
      <w:autoSpaceDN/>
      <w:adjustRightInd/>
      <w:spacing w:after="240" w:line="312" w:lineRule="auto"/>
      <w:ind w:left="851" w:hanging="851"/>
      <w:jc w:val="both"/>
      <w:textAlignment w:val="auto"/>
      <w:outlineLvl w:val="0"/>
    </w:pPr>
    <w:rPr>
      <w:rFonts w:ascii="Times New Roman" w:hAnsi="Times New Roman" w:cs="Times New Roman"/>
      <w:sz w:val="24"/>
      <w:szCs w:val="20"/>
    </w:rPr>
  </w:style>
  <w:style w:type="paragraph" w:customStyle="1" w:styleId="Level3">
    <w:name w:val="Level 3"/>
    <w:basedOn w:val="Normal"/>
    <w:rsid w:val="00C37878"/>
    <w:pPr>
      <w:widowControl/>
      <w:tabs>
        <w:tab w:val="num" w:pos="1701"/>
      </w:tabs>
      <w:overflowPunct/>
      <w:autoSpaceDE/>
      <w:autoSpaceDN/>
      <w:adjustRightInd/>
      <w:spacing w:after="240" w:line="312" w:lineRule="auto"/>
      <w:ind w:left="1701" w:hanging="850"/>
      <w:jc w:val="both"/>
      <w:textAlignment w:val="auto"/>
      <w:outlineLvl w:val="2"/>
    </w:pPr>
    <w:rPr>
      <w:rFonts w:ascii="Times New Roman" w:hAnsi="Times New Roman" w:cs="Times New Roman"/>
      <w:sz w:val="24"/>
      <w:szCs w:val="20"/>
    </w:rPr>
  </w:style>
  <w:style w:type="paragraph" w:customStyle="1" w:styleId="Level4">
    <w:name w:val="Level 4"/>
    <w:basedOn w:val="Normal"/>
    <w:rsid w:val="00C37878"/>
    <w:pPr>
      <w:widowControl/>
      <w:tabs>
        <w:tab w:val="num" w:pos="2835"/>
      </w:tabs>
      <w:overflowPunct/>
      <w:autoSpaceDE/>
      <w:autoSpaceDN/>
      <w:adjustRightInd/>
      <w:spacing w:after="240" w:line="312" w:lineRule="auto"/>
      <w:ind w:left="2835" w:hanging="1134"/>
      <w:jc w:val="both"/>
      <w:textAlignment w:val="auto"/>
      <w:outlineLvl w:val="3"/>
    </w:pPr>
    <w:rPr>
      <w:rFonts w:ascii="Times New Roman" w:hAnsi="Times New Roman" w:cs="Times New Roman"/>
      <w:sz w:val="24"/>
      <w:szCs w:val="20"/>
    </w:rPr>
  </w:style>
  <w:style w:type="paragraph" w:customStyle="1" w:styleId="Level5">
    <w:name w:val="Level 5"/>
    <w:basedOn w:val="Normal"/>
    <w:rsid w:val="00C37878"/>
    <w:pPr>
      <w:widowControl/>
      <w:tabs>
        <w:tab w:val="num" w:pos="2835"/>
      </w:tabs>
      <w:overflowPunct/>
      <w:autoSpaceDE/>
      <w:autoSpaceDN/>
      <w:adjustRightInd/>
      <w:spacing w:after="240" w:line="312" w:lineRule="auto"/>
      <w:ind w:left="2835" w:hanging="1134"/>
      <w:jc w:val="both"/>
      <w:textAlignment w:val="auto"/>
      <w:outlineLvl w:val="4"/>
    </w:pPr>
    <w:rPr>
      <w:rFonts w:ascii="Times New Roman" w:hAnsi="Times New Roman" w:cs="Times New Roman"/>
      <w:sz w:val="24"/>
      <w:szCs w:val="20"/>
    </w:rPr>
  </w:style>
  <w:style w:type="character" w:customStyle="1" w:styleId="CrossReference">
    <w:name w:val="Cross Reference"/>
    <w:rsid w:val="00C37878"/>
    <w:rPr>
      <w:rFonts w:ascii="Arial" w:hAnsi="Arial"/>
      <w:b/>
      <w:color w:val="auto"/>
      <w:sz w:val="24"/>
      <w:u w:val="none"/>
    </w:rPr>
  </w:style>
  <w:style w:type="paragraph" w:styleId="FootnoteText">
    <w:name w:val="footnote text"/>
    <w:basedOn w:val="Normal"/>
    <w:link w:val="FootnoteTextChar"/>
    <w:semiHidden/>
    <w:rsid w:val="00C37878"/>
    <w:pPr>
      <w:widowControl/>
      <w:overflowPunct/>
      <w:autoSpaceDE/>
      <w:autoSpaceDN/>
      <w:adjustRightInd/>
      <w:textAlignment w:val="auto"/>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C37878"/>
    <w:rPr>
      <w:rFonts w:ascii="Times New Roman" w:eastAsia="Times New Roman" w:hAnsi="Times New Roman" w:cs="Times New Roman"/>
      <w:sz w:val="20"/>
      <w:szCs w:val="20"/>
      <w:lang w:eastAsia="en-GB"/>
    </w:rPr>
  </w:style>
  <w:style w:type="character" w:styleId="FootnoteReference">
    <w:name w:val="footnote reference"/>
    <w:semiHidden/>
    <w:rsid w:val="00C37878"/>
    <w:rPr>
      <w:vertAlign w:val="superscript"/>
    </w:rPr>
  </w:style>
  <w:style w:type="paragraph" w:customStyle="1" w:styleId="provideraddress">
    <w:name w:val="provideraddress"/>
    <w:basedOn w:val="Normal"/>
    <w:rsid w:val="00C37878"/>
    <w:pPr>
      <w:widowControl/>
      <w:overflowPunct/>
      <w:autoSpaceDE/>
      <w:autoSpaceDN/>
      <w:adjustRightInd/>
      <w:textAlignment w:val="auto"/>
    </w:pPr>
    <w:rPr>
      <w:rFonts w:cs="Arial"/>
    </w:rPr>
  </w:style>
  <w:style w:type="character" w:styleId="SubtleEmphasis">
    <w:name w:val="Subtle Emphasis"/>
    <w:qFormat/>
    <w:rsid w:val="00C37878"/>
    <w:rPr>
      <w:i/>
      <w:iCs/>
      <w:color w:val="808080"/>
    </w:rPr>
  </w:style>
  <w:style w:type="paragraph" w:customStyle="1" w:styleId="MRheading1">
    <w:name w:val="M&amp;R heading 1"/>
    <w:basedOn w:val="Normal"/>
    <w:rsid w:val="00C37878"/>
    <w:pPr>
      <w:keepNext/>
      <w:keepLines/>
      <w:widowControl/>
      <w:numPr>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pPr>
    <w:rPr>
      <w:rFonts w:cs="Times New Roman"/>
      <w:b/>
      <w:szCs w:val="20"/>
      <w:u w:val="single"/>
    </w:rPr>
  </w:style>
  <w:style w:type="paragraph" w:customStyle="1" w:styleId="MRheading2">
    <w:name w:val="M&amp;R heading 2"/>
    <w:basedOn w:val="Normal"/>
    <w:rsid w:val="00C37878"/>
    <w:pPr>
      <w:widowControl/>
      <w:numPr>
        <w:ilvl w:val="1"/>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1"/>
    </w:pPr>
    <w:rPr>
      <w:rFonts w:cs="Times New Roman"/>
      <w:szCs w:val="20"/>
    </w:rPr>
  </w:style>
  <w:style w:type="paragraph" w:customStyle="1" w:styleId="MRheading3">
    <w:name w:val="M&amp;R heading 3"/>
    <w:basedOn w:val="Normal"/>
    <w:rsid w:val="00C37878"/>
    <w:pPr>
      <w:widowControl/>
      <w:numPr>
        <w:ilvl w:val="2"/>
        <w:numId w:val="11"/>
      </w:numPr>
      <w:tabs>
        <w:tab w:val="left" w:pos="2880"/>
        <w:tab w:val="left" w:pos="3600"/>
        <w:tab w:val="left" w:pos="4321"/>
        <w:tab w:val="center" w:pos="4536"/>
      </w:tabs>
      <w:overflowPunct/>
      <w:autoSpaceDE/>
      <w:autoSpaceDN/>
      <w:adjustRightInd/>
      <w:spacing w:before="240" w:line="360" w:lineRule="auto"/>
      <w:jc w:val="both"/>
      <w:textAlignment w:val="auto"/>
      <w:outlineLvl w:val="2"/>
    </w:pPr>
    <w:rPr>
      <w:rFonts w:cs="Times New Roman"/>
      <w:szCs w:val="20"/>
    </w:rPr>
  </w:style>
  <w:style w:type="paragraph" w:customStyle="1" w:styleId="MRheading4">
    <w:name w:val="M&amp;R heading 4"/>
    <w:basedOn w:val="Normal"/>
    <w:rsid w:val="00C37878"/>
    <w:pPr>
      <w:widowControl/>
      <w:numPr>
        <w:ilvl w:val="3"/>
        <w:numId w:val="11"/>
      </w:numPr>
      <w:tabs>
        <w:tab w:val="left" w:pos="1440"/>
        <w:tab w:val="left" w:pos="3600"/>
        <w:tab w:val="left" w:pos="4321"/>
        <w:tab w:val="center" w:pos="4536"/>
      </w:tabs>
      <w:overflowPunct/>
      <w:autoSpaceDE/>
      <w:autoSpaceDN/>
      <w:adjustRightInd/>
      <w:spacing w:before="240" w:line="360" w:lineRule="auto"/>
      <w:jc w:val="both"/>
      <w:textAlignment w:val="auto"/>
      <w:outlineLvl w:val="3"/>
    </w:pPr>
    <w:rPr>
      <w:rFonts w:cs="Times New Roman"/>
      <w:szCs w:val="20"/>
    </w:rPr>
  </w:style>
  <w:style w:type="paragraph" w:customStyle="1" w:styleId="MRheading5">
    <w:name w:val="M&amp;R heading 5"/>
    <w:basedOn w:val="Normal"/>
    <w:rsid w:val="00C37878"/>
    <w:pPr>
      <w:widowControl/>
      <w:numPr>
        <w:ilvl w:val="4"/>
        <w:numId w:val="11"/>
      </w:numPr>
      <w:tabs>
        <w:tab w:val="left" w:pos="1440"/>
        <w:tab w:val="left" w:pos="2160"/>
        <w:tab w:val="left" w:pos="4321"/>
        <w:tab w:val="center" w:pos="4536"/>
      </w:tabs>
      <w:overflowPunct/>
      <w:autoSpaceDE/>
      <w:autoSpaceDN/>
      <w:adjustRightInd/>
      <w:spacing w:before="240" w:line="360" w:lineRule="auto"/>
      <w:jc w:val="both"/>
      <w:textAlignment w:val="auto"/>
      <w:outlineLvl w:val="4"/>
    </w:pPr>
    <w:rPr>
      <w:rFonts w:cs="Times New Roman"/>
      <w:szCs w:val="20"/>
    </w:rPr>
  </w:style>
  <w:style w:type="paragraph" w:customStyle="1" w:styleId="MRheading6">
    <w:name w:val="M&amp;R heading 6"/>
    <w:basedOn w:val="Normal"/>
    <w:rsid w:val="00C37878"/>
    <w:pPr>
      <w:widowControl/>
      <w:numPr>
        <w:ilvl w:val="5"/>
        <w:numId w:val="11"/>
      </w:numPr>
      <w:tabs>
        <w:tab w:val="left" w:pos="1440"/>
        <w:tab w:val="left" w:pos="2160"/>
        <w:tab w:val="left" w:pos="2880"/>
        <w:tab w:val="center" w:pos="4536"/>
      </w:tabs>
      <w:overflowPunct/>
      <w:autoSpaceDE/>
      <w:autoSpaceDN/>
      <w:adjustRightInd/>
      <w:spacing w:before="240" w:line="360" w:lineRule="auto"/>
      <w:jc w:val="both"/>
      <w:textAlignment w:val="auto"/>
      <w:outlineLvl w:val="5"/>
    </w:pPr>
    <w:rPr>
      <w:rFonts w:cs="Times New Roman"/>
      <w:szCs w:val="20"/>
    </w:rPr>
  </w:style>
  <w:style w:type="paragraph" w:customStyle="1" w:styleId="MRheading7">
    <w:name w:val="M&amp;R heading 7"/>
    <w:basedOn w:val="Normal"/>
    <w:rsid w:val="00C37878"/>
    <w:pPr>
      <w:widowControl/>
      <w:numPr>
        <w:ilvl w:val="6"/>
        <w:numId w:val="11"/>
      </w:numPr>
      <w:tabs>
        <w:tab w:val="left" w:pos="1440"/>
        <w:tab w:val="left" w:pos="2160"/>
        <w:tab w:val="left" w:pos="2880"/>
        <w:tab w:val="left" w:pos="3600"/>
        <w:tab w:val="center" w:pos="4536"/>
      </w:tabs>
      <w:overflowPunct/>
      <w:autoSpaceDE/>
      <w:autoSpaceDN/>
      <w:adjustRightInd/>
      <w:spacing w:before="240" w:line="360" w:lineRule="auto"/>
      <w:jc w:val="both"/>
      <w:textAlignment w:val="auto"/>
      <w:outlineLvl w:val="6"/>
    </w:pPr>
    <w:rPr>
      <w:rFonts w:cs="Times New Roman"/>
      <w:szCs w:val="20"/>
    </w:rPr>
  </w:style>
  <w:style w:type="paragraph" w:customStyle="1" w:styleId="MRheading8">
    <w:name w:val="M&amp;R heading 8"/>
    <w:basedOn w:val="Normal"/>
    <w:rsid w:val="00C37878"/>
    <w:pPr>
      <w:widowControl/>
      <w:numPr>
        <w:ilvl w:val="7"/>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7"/>
    </w:pPr>
    <w:rPr>
      <w:rFonts w:cs="Times New Roman"/>
      <w:szCs w:val="20"/>
    </w:rPr>
  </w:style>
  <w:style w:type="paragraph" w:customStyle="1" w:styleId="MRheading9">
    <w:name w:val="M&amp;R heading 9"/>
    <w:basedOn w:val="Normal"/>
    <w:rsid w:val="00C37878"/>
    <w:pPr>
      <w:widowControl/>
      <w:numPr>
        <w:ilvl w:val="8"/>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8"/>
    </w:pPr>
    <w:rPr>
      <w:rFonts w:cs="Times New Roman"/>
      <w:szCs w:val="20"/>
    </w:rPr>
  </w:style>
  <w:style w:type="paragraph" w:customStyle="1" w:styleId="p56">
    <w:name w:val="p56"/>
    <w:basedOn w:val="Normal"/>
    <w:rsid w:val="00C37878"/>
    <w:pPr>
      <w:widowControl/>
      <w:overflowPunct/>
      <w:autoSpaceDE/>
      <w:autoSpaceDN/>
      <w:adjustRightInd/>
      <w:spacing w:line="240" w:lineRule="atLeast"/>
      <w:ind w:left="576" w:hanging="864"/>
      <w:jc w:val="both"/>
      <w:textAlignment w:val="auto"/>
    </w:pPr>
    <w:rPr>
      <w:rFonts w:ascii="Times New Roman" w:hAnsi="Times New Roman" w:cs="Times New Roman"/>
      <w:sz w:val="24"/>
      <w:szCs w:val="20"/>
      <w:lang w:eastAsia="en-US"/>
    </w:rPr>
  </w:style>
  <w:style w:type="paragraph" w:customStyle="1" w:styleId="p55">
    <w:name w:val="p55"/>
    <w:basedOn w:val="Normal"/>
    <w:rsid w:val="00C37878"/>
    <w:pPr>
      <w:widowControl/>
      <w:tabs>
        <w:tab w:val="left" w:pos="860"/>
      </w:tabs>
      <w:overflowPunct/>
      <w:autoSpaceDE/>
      <w:autoSpaceDN/>
      <w:adjustRightInd/>
      <w:spacing w:line="240" w:lineRule="atLeast"/>
      <w:ind w:left="580"/>
      <w:jc w:val="both"/>
      <w:textAlignment w:val="auto"/>
    </w:pPr>
    <w:rPr>
      <w:rFonts w:ascii="Times New Roman" w:hAnsi="Times New Roman" w:cs="Times New Roman"/>
      <w:sz w:val="24"/>
      <w:szCs w:val="20"/>
      <w:lang w:eastAsia="en-US"/>
    </w:rPr>
  </w:style>
  <w:style w:type="paragraph" w:customStyle="1" w:styleId="Char10">
    <w:name w:val="Char1"/>
    <w:basedOn w:val="Normal"/>
    <w:rsid w:val="00C37878"/>
    <w:pPr>
      <w:widowControl/>
      <w:overflowPunct/>
      <w:autoSpaceDE/>
      <w:autoSpaceDN/>
      <w:adjustRightInd/>
      <w:textAlignment w:val="auto"/>
    </w:pPr>
    <w:rPr>
      <w:rFonts w:eastAsia="SimSun" w:cs="Times New Roman"/>
      <w:sz w:val="20"/>
      <w:szCs w:val="20"/>
      <w:lang w:eastAsia="zh-CN"/>
    </w:rPr>
  </w:style>
  <w:style w:type="table" w:customStyle="1" w:styleId="TableGrid11">
    <w:name w:val="Table Grid11"/>
    <w:basedOn w:val="TableNormal"/>
    <w:next w:val="TableGrid"/>
    <w:rsid w:val="00C37878"/>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787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Char">
    <w:name w:val="Char"/>
    <w:basedOn w:val="Normal"/>
    <w:rsid w:val="006B2DC1"/>
    <w:pPr>
      <w:widowControl/>
      <w:overflowPunct/>
      <w:autoSpaceDE/>
      <w:autoSpaceDN/>
      <w:adjustRightInd/>
      <w:spacing w:after="120" w:line="240" w:lineRule="exact"/>
      <w:textAlignment w:val="auto"/>
    </w:pPr>
    <w:rPr>
      <w:rFonts w:ascii="Verdana" w:hAnsi="Verdana" w:cs="Times New Roman"/>
      <w:sz w:val="20"/>
      <w:szCs w:val="20"/>
      <w:lang w:val="en-US" w:eastAsia="en-US"/>
    </w:rPr>
  </w:style>
  <w:style w:type="paragraph" w:customStyle="1" w:styleId="paragraph">
    <w:name w:val="paragraph"/>
    <w:basedOn w:val="Normal"/>
    <w:rsid w:val="00F37F99"/>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F37F99"/>
  </w:style>
  <w:style w:type="character" w:customStyle="1" w:styleId="eop">
    <w:name w:val="eop"/>
    <w:basedOn w:val="DefaultParagraphFont"/>
    <w:rsid w:val="00F37F99"/>
  </w:style>
  <w:style w:type="character" w:customStyle="1" w:styleId="NoSpacingChar">
    <w:name w:val="No Spacing Char"/>
    <w:basedOn w:val="DefaultParagraphFont"/>
    <w:link w:val="NoSpacing"/>
    <w:uiPriority w:val="99"/>
    <w:locked/>
    <w:rsid w:val="004B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647">
      <w:bodyDiv w:val="1"/>
      <w:marLeft w:val="0"/>
      <w:marRight w:val="0"/>
      <w:marTop w:val="0"/>
      <w:marBottom w:val="0"/>
      <w:divBdr>
        <w:top w:val="none" w:sz="0" w:space="0" w:color="auto"/>
        <w:left w:val="none" w:sz="0" w:space="0" w:color="auto"/>
        <w:bottom w:val="none" w:sz="0" w:space="0" w:color="auto"/>
        <w:right w:val="none" w:sz="0" w:space="0" w:color="auto"/>
      </w:divBdr>
    </w:div>
    <w:div w:id="591400337">
      <w:bodyDiv w:val="1"/>
      <w:marLeft w:val="0"/>
      <w:marRight w:val="0"/>
      <w:marTop w:val="0"/>
      <w:marBottom w:val="0"/>
      <w:divBdr>
        <w:top w:val="none" w:sz="0" w:space="0" w:color="auto"/>
        <w:left w:val="none" w:sz="0" w:space="0" w:color="auto"/>
        <w:bottom w:val="none" w:sz="0" w:space="0" w:color="auto"/>
        <w:right w:val="none" w:sz="0" w:space="0" w:color="auto"/>
      </w:divBdr>
      <w:divsChild>
        <w:div w:id="573973976">
          <w:marLeft w:val="0"/>
          <w:marRight w:val="0"/>
          <w:marTop w:val="0"/>
          <w:marBottom w:val="0"/>
          <w:divBdr>
            <w:top w:val="none" w:sz="0" w:space="0" w:color="auto"/>
            <w:left w:val="none" w:sz="0" w:space="0" w:color="auto"/>
            <w:bottom w:val="none" w:sz="0" w:space="0" w:color="auto"/>
            <w:right w:val="none" w:sz="0" w:space="0" w:color="auto"/>
          </w:divBdr>
        </w:div>
        <w:div w:id="1947422052">
          <w:marLeft w:val="0"/>
          <w:marRight w:val="0"/>
          <w:marTop w:val="0"/>
          <w:marBottom w:val="0"/>
          <w:divBdr>
            <w:top w:val="none" w:sz="0" w:space="0" w:color="auto"/>
            <w:left w:val="none" w:sz="0" w:space="0" w:color="auto"/>
            <w:bottom w:val="none" w:sz="0" w:space="0" w:color="auto"/>
            <w:right w:val="none" w:sz="0" w:space="0" w:color="auto"/>
          </w:divBdr>
        </w:div>
        <w:div w:id="467281843">
          <w:marLeft w:val="0"/>
          <w:marRight w:val="0"/>
          <w:marTop w:val="0"/>
          <w:marBottom w:val="0"/>
          <w:divBdr>
            <w:top w:val="none" w:sz="0" w:space="0" w:color="auto"/>
            <w:left w:val="none" w:sz="0" w:space="0" w:color="auto"/>
            <w:bottom w:val="none" w:sz="0" w:space="0" w:color="auto"/>
            <w:right w:val="none" w:sz="0" w:space="0" w:color="auto"/>
          </w:divBdr>
        </w:div>
        <w:div w:id="442849547">
          <w:marLeft w:val="0"/>
          <w:marRight w:val="0"/>
          <w:marTop w:val="0"/>
          <w:marBottom w:val="0"/>
          <w:divBdr>
            <w:top w:val="none" w:sz="0" w:space="0" w:color="auto"/>
            <w:left w:val="none" w:sz="0" w:space="0" w:color="auto"/>
            <w:bottom w:val="none" w:sz="0" w:space="0" w:color="auto"/>
            <w:right w:val="none" w:sz="0" w:space="0" w:color="auto"/>
          </w:divBdr>
        </w:div>
      </w:divsChild>
    </w:div>
    <w:div w:id="1225723296">
      <w:bodyDiv w:val="1"/>
      <w:marLeft w:val="0"/>
      <w:marRight w:val="0"/>
      <w:marTop w:val="0"/>
      <w:marBottom w:val="0"/>
      <w:divBdr>
        <w:top w:val="none" w:sz="0" w:space="0" w:color="auto"/>
        <w:left w:val="none" w:sz="0" w:space="0" w:color="auto"/>
        <w:bottom w:val="none" w:sz="0" w:space="0" w:color="auto"/>
        <w:right w:val="none" w:sz="0" w:space="0" w:color="auto"/>
      </w:divBdr>
      <w:divsChild>
        <w:div w:id="2084133518">
          <w:marLeft w:val="0"/>
          <w:marRight w:val="0"/>
          <w:marTop w:val="0"/>
          <w:marBottom w:val="0"/>
          <w:divBdr>
            <w:top w:val="none" w:sz="0" w:space="0" w:color="auto"/>
            <w:left w:val="none" w:sz="0" w:space="0" w:color="auto"/>
            <w:bottom w:val="none" w:sz="0" w:space="0" w:color="auto"/>
            <w:right w:val="none" w:sz="0" w:space="0" w:color="auto"/>
          </w:divBdr>
        </w:div>
        <w:div w:id="19283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han7.210@lgflmail.org" TargetMode="External"/><Relationship Id="rId18" Type="http://schemas.openxmlformats.org/officeDocument/2006/relationships/oleObject" Target="embeddings/Microsoft_Excel_97-2003_Worksheet.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nk1.210@lgflmail.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ink1.210@lgflmail.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pink1.210@lgf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9834-685F-4E7E-84EF-97D09792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Joanne Pink</cp:lastModifiedBy>
  <cp:revision>2</cp:revision>
  <cp:lastPrinted>2019-05-20T10:35:00Z</cp:lastPrinted>
  <dcterms:created xsi:type="dcterms:W3CDTF">2019-06-05T11:52:00Z</dcterms:created>
  <dcterms:modified xsi:type="dcterms:W3CDTF">2019-06-05T11:52:00Z</dcterms:modified>
</cp:coreProperties>
</file>