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C08" w:rsidRDefault="00573C08" w:rsidP="008C0F71">
      <w:pPr>
        <w:pStyle w:val="FCGBBodyText"/>
        <w:rPr>
          <w:color w:val="C00000"/>
          <w:sz w:val="36"/>
          <w:szCs w:val="36"/>
        </w:rPr>
      </w:pPr>
    </w:p>
    <w:p w:rsidR="000215D1" w:rsidRDefault="000215D1" w:rsidP="00FC35C5">
      <w:r>
        <w:rPr>
          <w:noProof/>
          <w:lang w:eastAsia="en-GB"/>
        </w:rPr>
        <mc:AlternateContent>
          <mc:Choice Requires="wps">
            <w:drawing>
              <wp:anchor distT="0" distB="0" distL="114300" distR="114300" simplePos="0" relativeHeight="251661312" behindDoc="0" locked="0" layoutInCell="1" allowOverlap="1" wp14:anchorId="6CDACEA7" wp14:editId="2136DDD9">
                <wp:simplePos x="474453" y="1759789"/>
                <wp:positionH relativeFrom="margin">
                  <wp:align>center</wp:align>
                </wp:positionH>
                <wp:positionV relativeFrom="margin">
                  <wp:align>center</wp:align>
                </wp:positionV>
                <wp:extent cx="6404610" cy="379095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3790950"/>
                        </a:xfrm>
                        <a:prstGeom prst="rect">
                          <a:avLst/>
                        </a:prstGeom>
                        <a:solidFill>
                          <a:srgbClr val="FFFFFF"/>
                        </a:solidFill>
                        <a:ln w="9525">
                          <a:noFill/>
                          <a:miter lim="800000"/>
                          <a:headEnd/>
                          <a:tailEnd/>
                        </a:ln>
                      </wps:spPr>
                      <wps:txbx>
                        <w:txbxContent>
                          <w:p w:rsidR="00A628C5" w:rsidRDefault="00A628C5" w:rsidP="008C0F71">
                            <w:pPr>
                              <w:pStyle w:val="CoverTitle3"/>
                              <w:jc w:val="center"/>
                              <w:rPr>
                                <w:b/>
                                <w:color w:val="006600"/>
                                <w:sz w:val="56"/>
                                <w:szCs w:val="56"/>
                              </w:rPr>
                            </w:pPr>
                            <w:r>
                              <w:rPr>
                                <w:b/>
                                <w:color w:val="006600"/>
                                <w:sz w:val="56"/>
                                <w:szCs w:val="56"/>
                              </w:rPr>
                              <w:t xml:space="preserve">Invitation to Tender </w:t>
                            </w:r>
                          </w:p>
                          <w:p w:rsidR="00A628C5" w:rsidRDefault="00A628C5" w:rsidP="008C0F71">
                            <w:pPr>
                              <w:pStyle w:val="CoverTitle3"/>
                              <w:jc w:val="center"/>
                              <w:rPr>
                                <w:b/>
                                <w:color w:val="006600"/>
                                <w:sz w:val="56"/>
                                <w:szCs w:val="56"/>
                              </w:rPr>
                            </w:pPr>
                            <w:r>
                              <w:rPr>
                                <w:b/>
                                <w:color w:val="006600"/>
                                <w:sz w:val="56"/>
                                <w:szCs w:val="56"/>
                              </w:rPr>
                              <w:t>for</w:t>
                            </w:r>
                          </w:p>
                          <w:p w:rsidR="00A628C5" w:rsidRDefault="00A628C5" w:rsidP="008C0F71">
                            <w:pPr>
                              <w:pStyle w:val="CoverTitle3"/>
                              <w:jc w:val="center"/>
                              <w:rPr>
                                <w:color w:val="006600"/>
                                <w:sz w:val="56"/>
                              </w:rPr>
                            </w:pPr>
                          </w:p>
                          <w:p w:rsidR="00A628C5" w:rsidRPr="008C0F71" w:rsidRDefault="00A628C5" w:rsidP="00A36729">
                            <w:pPr>
                              <w:pStyle w:val="FCGBBodyText"/>
                              <w:jc w:val="center"/>
                              <w:rPr>
                                <w:color w:val="006600"/>
                                <w:sz w:val="56"/>
                                <w:szCs w:val="56"/>
                              </w:rPr>
                            </w:pPr>
                            <w:r w:rsidRPr="00307227">
                              <w:rPr>
                                <w:color w:val="006600"/>
                                <w:sz w:val="48"/>
                                <w:szCs w:val="44"/>
                              </w:rPr>
                              <w:t>Installation</w:t>
                            </w:r>
                            <w:r w:rsidRPr="008C0F71">
                              <w:rPr>
                                <w:color w:val="006600"/>
                                <w:sz w:val="56"/>
                                <w:szCs w:val="56"/>
                              </w:rPr>
                              <w:t xml:space="preserve"> </w:t>
                            </w:r>
                            <w:r w:rsidRPr="00307227">
                              <w:rPr>
                                <w:color w:val="006600"/>
                                <w:sz w:val="48"/>
                                <w:szCs w:val="44"/>
                              </w:rPr>
                              <w:t>of a New Water Main at Alice Holt Research Centre</w:t>
                            </w:r>
                          </w:p>
                          <w:p w:rsidR="00A628C5" w:rsidRPr="008C0F71" w:rsidRDefault="00A628C5" w:rsidP="00A36729">
                            <w:pPr>
                              <w:pStyle w:val="FCGBBodyText"/>
                              <w:jc w:val="center"/>
                              <w:rPr>
                                <w:color w:val="006600"/>
                                <w:sz w:val="44"/>
                                <w:szCs w:val="44"/>
                              </w:rPr>
                            </w:pPr>
                          </w:p>
                          <w:p w:rsidR="00A628C5" w:rsidRPr="00C608DA" w:rsidRDefault="00A628C5" w:rsidP="008C0F71">
                            <w:pPr>
                              <w:pStyle w:val="CoverTitle3"/>
                              <w:jc w:val="center"/>
                              <w:rPr>
                                <w:color w:val="006600"/>
                                <w:sz w:val="48"/>
                              </w:rPr>
                            </w:pPr>
                            <w:r w:rsidRPr="00307227">
                              <w:rPr>
                                <w:color w:val="006600"/>
                                <w:sz w:val="48"/>
                              </w:rPr>
                              <w:t>Contract</w:t>
                            </w:r>
                            <w:r w:rsidRPr="00C608DA">
                              <w:rPr>
                                <w:color w:val="006600"/>
                                <w:sz w:val="48"/>
                              </w:rPr>
                              <w:t xml:space="preserve"> Ref: FR/0500</w:t>
                            </w:r>
                          </w:p>
                          <w:p w:rsidR="00A628C5" w:rsidRDefault="00A628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CDACEA7" id="_x0000_t202" coordsize="21600,21600" o:spt="202" path="m,l,21600r21600,l21600,xe">
                <v:stroke joinstyle="miter"/>
                <v:path gradientshapeok="t" o:connecttype="rect"/>
              </v:shapetype>
              <v:shape id="Text Box 2" o:spid="_x0000_s1026" type="#_x0000_t202" style="position:absolute;margin-left:0;margin-top:0;width:504.3pt;height:298.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" stroked="f">
                <v:textbox>
                  <w:txbxContent>
                    <w:p w:rsidR="00A628C5" w:rsidRDefault="00A628C5" w:rsidP="008C0F71">
                      <w:pPr>
                        <w:pStyle w:val="CoverTitle3"/>
                        <w:jc w:val="center"/>
                        <w:rPr>
                          <w:b/>
                          <w:color w:val="006600"/>
                          <w:sz w:val="56"/>
                          <w:szCs w:val="56"/>
                        </w:rPr>
                      </w:pPr>
                      <w:r>
                        <w:rPr>
                          <w:b/>
                          <w:color w:val="006600"/>
                          <w:sz w:val="56"/>
                          <w:szCs w:val="56"/>
                        </w:rPr>
                        <w:t xml:space="preserve">Invitation to Tender </w:t>
                      </w:r>
                    </w:p>
                    <w:p w:rsidR="00A628C5" w:rsidRDefault="00A628C5" w:rsidP="008C0F71">
                      <w:pPr>
                        <w:pStyle w:val="CoverTitle3"/>
                        <w:jc w:val="center"/>
                        <w:rPr>
                          <w:b/>
                          <w:color w:val="006600"/>
                          <w:sz w:val="56"/>
                          <w:szCs w:val="56"/>
                        </w:rPr>
                      </w:pPr>
                      <w:r>
                        <w:rPr>
                          <w:b/>
                          <w:color w:val="006600"/>
                          <w:sz w:val="56"/>
                          <w:szCs w:val="56"/>
                        </w:rPr>
                        <w:t>for</w:t>
                      </w:r>
                    </w:p>
                    <w:p w:rsidR="00A628C5" w:rsidRDefault="00A628C5" w:rsidP="008C0F71">
                      <w:pPr>
                        <w:pStyle w:val="CoverTitle3"/>
                        <w:jc w:val="center"/>
                        <w:rPr>
                          <w:color w:val="006600"/>
                          <w:sz w:val="56"/>
                        </w:rPr>
                      </w:pPr>
                    </w:p>
                    <w:p w:rsidR="00A628C5" w:rsidRPr="008C0F71" w:rsidRDefault="00A628C5" w:rsidP="00A36729">
                      <w:pPr>
                        <w:pStyle w:val="FCGBBodyText"/>
                        <w:jc w:val="center"/>
                        <w:rPr>
                          <w:color w:val="006600"/>
                          <w:sz w:val="56"/>
                          <w:szCs w:val="56"/>
                        </w:rPr>
                      </w:pPr>
                      <w:r w:rsidRPr="00307227">
                        <w:rPr>
                          <w:color w:val="006600"/>
                          <w:sz w:val="48"/>
                          <w:szCs w:val="44"/>
                        </w:rPr>
                        <w:t>Installation</w:t>
                      </w:r>
                      <w:r w:rsidRPr="008C0F71">
                        <w:rPr>
                          <w:color w:val="006600"/>
                          <w:sz w:val="56"/>
                          <w:szCs w:val="56"/>
                        </w:rPr>
                        <w:t xml:space="preserve"> </w:t>
                      </w:r>
                      <w:r w:rsidRPr="00307227">
                        <w:rPr>
                          <w:color w:val="006600"/>
                          <w:sz w:val="48"/>
                          <w:szCs w:val="44"/>
                        </w:rPr>
                        <w:t>of a New Water Main at Alice Holt Research Centre</w:t>
                      </w:r>
                    </w:p>
                    <w:p w:rsidR="00A628C5" w:rsidRPr="008C0F71" w:rsidRDefault="00A628C5" w:rsidP="00A36729">
                      <w:pPr>
                        <w:pStyle w:val="FCGBBodyText"/>
                        <w:jc w:val="center"/>
                        <w:rPr>
                          <w:color w:val="006600"/>
                          <w:sz w:val="44"/>
                          <w:szCs w:val="44"/>
                        </w:rPr>
                      </w:pPr>
                    </w:p>
                    <w:p w:rsidR="00A628C5" w:rsidRPr="00C608DA" w:rsidRDefault="00A628C5" w:rsidP="008C0F71">
                      <w:pPr>
                        <w:pStyle w:val="CoverTitle3"/>
                        <w:jc w:val="center"/>
                        <w:rPr>
                          <w:color w:val="006600"/>
                          <w:sz w:val="48"/>
                        </w:rPr>
                      </w:pPr>
                      <w:r w:rsidRPr="00307227">
                        <w:rPr>
                          <w:color w:val="006600"/>
                          <w:sz w:val="48"/>
                        </w:rPr>
                        <w:t>Contract</w:t>
                      </w:r>
                      <w:r w:rsidRPr="00C608DA">
                        <w:rPr>
                          <w:color w:val="006600"/>
                          <w:sz w:val="48"/>
                        </w:rPr>
                        <w:t xml:space="preserve"> Ref: FR/0500</w:t>
                      </w:r>
                    </w:p>
                    <w:p w:rsidR="00A628C5" w:rsidRDefault="00A628C5"/>
                  </w:txbxContent>
                </v:textbox>
                <w10:wrap type="square" anchorx="margin" anchory="margin"/>
              </v:shape>
            </w:pict>
          </mc:Fallback>
        </mc:AlternateContent>
      </w:r>
    </w:p>
    <w:p w:rsidR="000215D1" w:rsidRDefault="000215D1" w:rsidP="000215D1">
      <w:pPr>
        <w:pStyle w:val="FCGBBodyText"/>
      </w:pPr>
    </w:p>
    <w:p w:rsidR="000215D1" w:rsidRPr="000215D1" w:rsidRDefault="000215D1" w:rsidP="000215D1">
      <w:pPr>
        <w:pStyle w:val="FCGBBodyText"/>
      </w:pPr>
    </w:p>
    <w:p w:rsidR="008C0F71" w:rsidRDefault="008C0F71">
      <w:pPr>
        <w:rPr>
          <w:rFonts w:cs="Arial"/>
          <w:bCs/>
          <w:color w:val="004E2E"/>
          <w:kern w:val="32"/>
          <w:sz w:val="28"/>
          <w:szCs w:val="28"/>
        </w:rPr>
      </w:pPr>
      <w:r>
        <w:rPr>
          <w:sz w:val="28"/>
          <w:szCs w:val="28"/>
        </w:rPr>
        <w:br w:type="page"/>
      </w:r>
    </w:p>
    <w:p w:rsidR="00323316" w:rsidRPr="00514212" w:rsidRDefault="00323316" w:rsidP="00D6415E">
      <w:pPr>
        <w:pStyle w:val="Heading2"/>
        <w:numPr>
          <w:ilvl w:val="0"/>
          <w:numId w:val="21"/>
        </w:numPr>
        <w:rPr>
          <w:sz w:val="28"/>
        </w:rPr>
      </w:pPr>
      <w:r w:rsidRPr="00573C08">
        <w:rPr>
          <w:sz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D47AAE">
          <w:rPr>
            <w:rStyle w:val="Hyperlink"/>
            <w:color w:val="0070C0"/>
          </w:rPr>
          <w:t>www.forestry.gov.uk</w:t>
        </w:r>
      </w:hyperlink>
    </w:p>
    <w:p w:rsidR="00323316" w:rsidRPr="009E5141" w:rsidRDefault="00323316" w:rsidP="00323316"/>
    <w:p w:rsidR="00323316" w:rsidRPr="00514212" w:rsidRDefault="00736E3A" w:rsidP="00D6415E">
      <w:pPr>
        <w:pStyle w:val="Heading2"/>
        <w:numPr>
          <w:ilvl w:val="0"/>
          <w:numId w:val="21"/>
        </w:numPr>
        <w:rPr>
          <w:color w:val="365F91"/>
          <w:sz w:val="28"/>
        </w:rPr>
      </w:pPr>
      <w:r w:rsidRPr="00514212">
        <w:rPr>
          <w:sz w:val="28"/>
        </w:rPr>
        <w:t>Specification of Requirements</w:t>
      </w:r>
    </w:p>
    <w:p w:rsidR="000B5450" w:rsidRPr="006B3F8C" w:rsidRDefault="0030292C" w:rsidP="00323316">
      <w:r>
        <w:t>We intend to award</w:t>
      </w:r>
      <w:r w:rsidR="000B5450">
        <w:t xml:space="preserve"> a contract for</w:t>
      </w:r>
      <w:r>
        <w:t xml:space="preserve"> the p</w:t>
      </w:r>
      <w:r w:rsidR="000B5450">
        <w:t>rovision of</w:t>
      </w:r>
      <w:r>
        <w:t xml:space="preserve"> a new</w:t>
      </w:r>
      <w:r w:rsidR="000B5450">
        <w:t xml:space="preserve"> Water Main to be installed around the </w:t>
      </w:r>
      <w:r>
        <w:t xml:space="preserve">Forest Research </w:t>
      </w:r>
      <w:r w:rsidR="000B5450">
        <w:t>campus and connecting up to existing building distribution networks.</w:t>
      </w:r>
    </w:p>
    <w:p w:rsidR="00661BD3" w:rsidRPr="006B3F8C" w:rsidRDefault="00661BD3" w:rsidP="00323316"/>
    <w:p w:rsidR="00323316" w:rsidRPr="009967F1" w:rsidRDefault="00323316" w:rsidP="00323316">
      <w:pPr>
        <w:rPr>
          <w:u w:val="single"/>
        </w:rPr>
      </w:pPr>
      <w:r w:rsidRPr="009967F1">
        <w:rPr>
          <w:u w:val="single"/>
        </w:rPr>
        <w:t>Background Information</w:t>
      </w:r>
    </w:p>
    <w:p w:rsidR="000B5450" w:rsidRDefault="000B5450" w:rsidP="000B5450">
      <w:r>
        <w:t>Forest Research is part of the Forestry Commission but separately managed and accountable.</w:t>
      </w:r>
    </w:p>
    <w:p w:rsidR="000B5450" w:rsidRDefault="000B5450" w:rsidP="000B5450"/>
    <w:p w:rsidR="000B5450" w:rsidRDefault="000B5450" w:rsidP="000B5450">
      <w:r>
        <w:t>There ar</w:t>
      </w:r>
      <w:r w:rsidR="00F129E6">
        <w:t>e two main centres. The souther</w:t>
      </w:r>
      <w:r>
        <w:t>n centre</w:t>
      </w:r>
      <w:r w:rsidR="00F129E6">
        <w:t>,</w:t>
      </w:r>
      <w:r>
        <w:t xml:space="preserve"> known as Alice Holt</w:t>
      </w:r>
      <w:r w:rsidR="00F129E6">
        <w:t>,</w:t>
      </w:r>
      <w:r>
        <w:t xml:space="preserve"> is based in </w:t>
      </w:r>
      <w:proofErr w:type="spellStart"/>
      <w:r>
        <w:t>Wrecclesham</w:t>
      </w:r>
      <w:proofErr w:type="spellEnd"/>
      <w:r>
        <w:t>, near Farnham, Surrey</w:t>
      </w:r>
      <w:r w:rsidR="00F129E6">
        <w:t>,</w:t>
      </w:r>
      <w:r>
        <w:t xml:space="preserve"> and the northern centre</w:t>
      </w:r>
      <w:r w:rsidR="00F129E6">
        <w:t>,</w:t>
      </w:r>
      <w:r>
        <w:t xml:space="preserve"> known as Northern Research Centre</w:t>
      </w:r>
      <w:r w:rsidR="00F129E6">
        <w:t>, which</w:t>
      </w:r>
      <w:r>
        <w:t xml:space="preserve"> is based at Roslin, Edinburgh. This contract is to replace the Water Ring Main at Alice Holt.</w:t>
      </w:r>
    </w:p>
    <w:p w:rsidR="000B5450" w:rsidRPr="006B3F8C" w:rsidRDefault="000B5450" w:rsidP="00323316">
      <w:pPr>
        <w:rPr>
          <w:color w:val="C00000"/>
          <w:u w:val="single"/>
        </w:rPr>
      </w:pPr>
    </w:p>
    <w:p w:rsidR="000B5450" w:rsidRDefault="000B5450" w:rsidP="000B5450">
      <w:pPr>
        <w:rPr>
          <w:u w:val="single"/>
        </w:rPr>
      </w:pPr>
      <w:r>
        <w:rPr>
          <w:u w:val="single"/>
        </w:rPr>
        <w:t>Specification</w:t>
      </w:r>
    </w:p>
    <w:p w:rsidR="000B5450" w:rsidRDefault="00060470" w:rsidP="000B5450">
      <w:r>
        <w:t xml:space="preserve">A full </w:t>
      </w:r>
      <w:r w:rsidR="00A53647">
        <w:t>specification and d</w:t>
      </w:r>
      <w:r w:rsidR="000B5450">
        <w:t xml:space="preserve">rawings </w:t>
      </w:r>
      <w:r>
        <w:t xml:space="preserve">package </w:t>
      </w:r>
      <w:r w:rsidR="00A53647">
        <w:t xml:space="preserve">for the work </w:t>
      </w:r>
      <w:r w:rsidR="00DF1F05">
        <w:t xml:space="preserve">are </w:t>
      </w:r>
      <w:r w:rsidR="00A53647">
        <w:t xml:space="preserve">available for viewing and download at the </w:t>
      </w:r>
      <w:r w:rsidR="00A53647" w:rsidRPr="00D47AAE">
        <w:t>web</w:t>
      </w:r>
      <w:r w:rsidR="00EE2B13" w:rsidRPr="00D47AAE">
        <w:t xml:space="preserve"> </w:t>
      </w:r>
      <w:r w:rsidR="00A53647" w:rsidRPr="00D47AAE">
        <w:t>link</w:t>
      </w:r>
      <w:r w:rsidR="00A53647">
        <w:t xml:space="preserve"> </w:t>
      </w:r>
      <w:r>
        <w:t>below</w:t>
      </w:r>
    </w:p>
    <w:p w:rsidR="0012743B" w:rsidRDefault="0012743B" w:rsidP="0012743B">
      <w:pPr>
        <w:tabs>
          <w:tab w:val="left" w:pos="1365"/>
        </w:tabs>
      </w:pPr>
      <w:r>
        <w:t xml:space="preserve">Note: The </w:t>
      </w:r>
      <w:r w:rsidRPr="0012743B">
        <w:t xml:space="preserve">Topographical &amp; Utility Survey Drawings </w:t>
      </w:r>
      <w:r>
        <w:t>are included f</w:t>
      </w:r>
      <w:r w:rsidRPr="0012743B">
        <w:t xml:space="preserve">or </w:t>
      </w:r>
      <w:r>
        <w:t>r</w:t>
      </w:r>
      <w:r w:rsidRPr="0012743B">
        <w:t xml:space="preserve">eference </w:t>
      </w:r>
      <w:r>
        <w:t>only.</w:t>
      </w:r>
      <w:bookmarkStart w:id="0" w:name="_GoBack"/>
      <w:bookmarkEnd w:id="0"/>
    </w:p>
    <w:p w:rsidR="00D47AAE" w:rsidRDefault="00D47AAE" w:rsidP="000B5450">
      <w:pPr>
        <w:rPr>
          <w:u w:val="single"/>
        </w:rPr>
      </w:pPr>
    </w:p>
    <w:p w:rsidR="000B5450" w:rsidRDefault="000B5450" w:rsidP="000B5450">
      <w:pPr>
        <w:rPr>
          <w:u w:val="single"/>
        </w:rPr>
      </w:pPr>
      <w:r>
        <w:rPr>
          <w:u w:val="single"/>
        </w:rPr>
        <w:t xml:space="preserve">Health and Safety </w:t>
      </w:r>
    </w:p>
    <w:p w:rsidR="000B5450" w:rsidRDefault="000B5450" w:rsidP="000B5450">
      <w:pPr>
        <w:rPr>
          <w:color w:val="C00000"/>
          <w:u w:val="single"/>
        </w:rPr>
      </w:pPr>
    </w:p>
    <w:p w:rsidR="00060470" w:rsidRDefault="000B5450" w:rsidP="00060470">
      <w:r>
        <w:t>It is assumed that the project will be above the lower threshold limits and that the CDM</w:t>
      </w:r>
      <w:r w:rsidR="00EE2B13">
        <w:t xml:space="preserve"> </w:t>
      </w:r>
      <w:r>
        <w:t xml:space="preserve">2015 Regulations will be applicable. The Design Phase Health and Safety Plan is </w:t>
      </w:r>
      <w:r w:rsidR="00060470">
        <w:t xml:space="preserve">available for viewing and download at the </w:t>
      </w:r>
      <w:r w:rsidR="00060470" w:rsidRPr="00D47AAE">
        <w:t>web link</w:t>
      </w:r>
      <w:r w:rsidR="00060470">
        <w:t xml:space="preserve"> below.</w:t>
      </w:r>
    </w:p>
    <w:p w:rsidR="000B5450" w:rsidRDefault="000B5450" w:rsidP="000B5450"/>
    <w:p w:rsidR="000B5450" w:rsidRPr="009967F1" w:rsidRDefault="000B5450" w:rsidP="000B5450">
      <w:pPr>
        <w:rPr>
          <w:u w:val="single"/>
        </w:rPr>
      </w:pPr>
      <w:r w:rsidRPr="009967F1">
        <w:rPr>
          <w:u w:val="single"/>
        </w:rPr>
        <w:t>Contract Management Requirements</w:t>
      </w:r>
    </w:p>
    <w:p w:rsidR="000B5450" w:rsidRPr="009967F1" w:rsidRDefault="000B5450" w:rsidP="000B5450">
      <w:pPr>
        <w:rPr>
          <w:color w:val="C00000"/>
          <w:u w:val="single"/>
        </w:rPr>
      </w:pPr>
    </w:p>
    <w:p w:rsidR="00060470" w:rsidRDefault="000B5450" w:rsidP="00060470">
      <w:r w:rsidRPr="009967F1">
        <w:t xml:space="preserve">The works are to be executed under the JCT Minor Works Building Contract (MW) 2016 and the applicable contract conditions are </w:t>
      </w:r>
      <w:r w:rsidR="00060470">
        <w:t xml:space="preserve">available for viewing and download at the </w:t>
      </w:r>
      <w:r w:rsidR="00060470" w:rsidRPr="00D47AAE">
        <w:t>web link</w:t>
      </w:r>
      <w:r w:rsidR="00060470">
        <w:t xml:space="preserve"> below.</w:t>
      </w:r>
    </w:p>
    <w:p w:rsidR="000B5450" w:rsidRPr="009967F1" w:rsidRDefault="000B5450" w:rsidP="000B5450"/>
    <w:p w:rsidR="000B5450" w:rsidRDefault="000B5450" w:rsidP="00323316">
      <w:pPr>
        <w:rPr>
          <w:color w:val="C00000"/>
          <w:u w:val="single"/>
        </w:rPr>
      </w:pPr>
    </w:p>
    <w:p w:rsidR="00A628C5" w:rsidRPr="00060470" w:rsidRDefault="00A628C5" w:rsidP="00323316">
      <w:pPr>
        <w:rPr>
          <w:b/>
        </w:rPr>
      </w:pPr>
      <w:r w:rsidRPr="00060470">
        <w:rPr>
          <w:b/>
        </w:rPr>
        <w:lastRenderedPageBreak/>
        <w:t xml:space="preserve">The above documents can be found using the </w:t>
      </w:r>
      <w:r w:rsidR="00060470" w:rsidRPr="00060470">
        <w:rPr>
          <w:b/>
        </w:rPr>
        <w:t>following web link:-</w:t>
      </w:r>
    </w:p>
    <w:p w:rsidR="00A628C5" w:rsidRDefault="00A628C5" w:rsidP="00323316">
      <w:pPr>
        <w:rPr>
          <w:u w:val="single"/>
        </w:rPr>
      </w:pPr>
    </w:p>
    <w:p w:rsidR="00A628C5" w:rsidRDefault="0012743B" w:rsidP="00323316">
      <w:pPr>
        <w:rPr>
          <w:u w:val="single"/>
        </w:rPr>
      </w:pPr>
      <w:hyperlink r:id="rId10" w:history="1">
        <w:r w:rsidRPr="000F6F8F">
          <w:rPr>
            <w:rStyle w:val="Hyperlink"/>
          </w:rPr>
          <w:t>https://www.dropbox.com/sh/i1nqob9u3uv05yv/AAD2D74W1FHRFGjZAr7lqKida?dl=0</w:t>
        </w:r>
      </w:hyperlink>
    </w:p>
    <w:p w:rsidR="0012743B" w:rsidRDefault="0012743B" w:rsidP="00323316">
      <w:pPr>
        <w:rPr>
          <w:u w:val="single"/>
        </w:rPr>
      </w:pPr>
    </w:p>
    <w:p w:rsidR="0012743B" w:rsidRDefault="0012743B" w:rsidP="00323316">
      <w:pPr>
        <w:rPr>
          <w:u w:val="single"/>
        </w:rPr>
      </w:pPr>
    </w:p>
    <w:p w:rsidR="00DC13B4" w:rsidRPr="00432E4E" w:rsidRDefault="000B5450" w:rsidP="00323316">
      <w:r w:rsidRPr="009967F1">
        <w:rPr>
          <w:u w:val="single"/>
        </w:rPr>
        <w:t>Biosecurit</w:t>
      </w:r>
      <w:r w:rsidRPr="009967F1">
        <w:t>y</w:t>
      </w:r>
    </w:p>
    <w:p w:rsidR="00323316" w:rsidRPr="006B3F8C" w:rsidRDefault="00DC13B4" w:rsidP="0047298D">
      <w:r w:rsidRPr="009967F1">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Pr="009967F1">
          <w:rPr>
            <w:rStyle w:val="Hyperlink"/>
            <w:color w:val="auto"/>
          </w:rPr>
          <w:t>www.forestry.gov.uk/england-keepitclean</w:t>
        </w:r>
      </w:hyperlink>
      <w:r w:rsidR="0047298D" w:rsidRPr="009967F1">
        <w:t>.</w:t>
      </w:r>
    </w:p>
    <w:p w:rsidR="00A15A13" w:rsidRPr="00A31C58" w:rsidRDefault="00A15A13" w:rsidP="00323316"/>
    <w:p w:rsidR="00323316" w:rsidRPr="00A31C58" w:rsidRDefault="00323316" w:rsidP="00323316">
      <w:pPr>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323316" w:rsidP="00EB4EE2">
      <w:pPr>
        <w:rPr>
          <w:rFonts w:ascii="Arial" w:eastAsia="Arial" w:hAnsi="Arial" w:cs="Arial"/>
          <w:b/>
          <w:u w:val="single"/>
        </w:rPr>
      </w:pPr>
    </w:p>
    <w:p w:rsidR="0016319B" w:rsidRPr="00514212" w:rsidRDefault="0016319B" w:rsidP="00D6415E">
      <w:pPr>
        <w:pStyle w:val="Heading2"/>
        <w:numPr>
          <w:ilvl w:val="0"/>
          <w:numId w:val="21"/>
        </w:numPr>
        <w:rPr>
          <w:sz w:val="28"/>
        </w:rPr>
      </w:pPr>
      <w:r w:rsidRPr="00514212">
        <w:rPr>
          <w:sz w:val="28"/>
        </w:rPr>
        <w:t>Notes for Completion</w:t>
      </w:r>
      <w:r w:rsidR="00555277" w:rsidRPr="00514212">
        <w:rPr>
          <w:sz w:val="28"/>
        </w:rPr>
        <w:t xml:space="preserve"> and Conditions</w:t>
      </w:r>
    </w:p>
    <w:p w:rsidR="003C2EB2" w:rsidRPr="00514212" w:rsidRDefault="003C2EB2" w:rsidP="00D6415E">
      <w:pPr>
        <w:pStyle w:val="Heading2"/>
        <w:numPr>
          <w:ilvl w:val="1"/>
          <w:numId w:val="21"/>
        </w:numPr>
        <w:ind w:left="0" w:firstLine="0"/>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2731ED" w:rsidRPr="009E5141" w:rsidTr="00416884">
        <w:trPr>
          <w:trHeight w:val="773"/>
          <w:jc w:val="center"/>
        </w:trPr>
        <w:tc>
          <w:tcPr>
            <w:tcW w:w="4859" w:type="dxa"/>
          </w:tcPr>
          <w:p w:rsidR="002731ED" w:rsidRPr="009967F1" w:rsidRDefault="00B80D26" w:rsidP="00B80D26">
            <w:r>
              <w:t>Latest date for notifying</w:t>
            </w:r>
            <w:r w:rsidR="002731ED">
              <w:t xml:space="preserve"> attend</w:t>
            </w:r>
            <w:r>
              <w:t>ance at</w:t>
            </w:r>
            <w:r w:rsidR="002731ED">
              <w:t xml:space="preserve"> Briefing Day</w:t>
            </w:r>
          </w:p>
        </w:tc>
        <w:tc>
          <w:tcPr>
            <w:tcW w:w="4860" w:type="dxa"/>
          </w:tcPr>
          <w:p w:rsidR="002731ED" w:rsidRDefault="002731ED" w:rsidP="00B80D26">
            <w:r>
              <w:t>Monday 25</w:t>
            </w:r>
            <w:r w:rsidR="00B80D26" w:rsidRPr="00B80D26">
              <w:rPr>
                <w:vertAlign w:val="superscript"/>
              </w:rPr>
              <w:t>th</w:t>
            </w:r>
            <w:r w:rsidR="00B80D26">
              <w:t xml:space="preserve"> </w:t>
            </w:r>
            <w:r>
              <w:t>June 2018</w:t>
            </w:r>
          </w:p>
          <w:p w:rsidR="00CF25E9" w:rsidRPr="00530E15" w:rsidDel="00B016FE" w:rsidRDefault="00CF25E9" w:rsidP="00B80D26">
            <w:r w:rsidRPr="00530E15">
              <w:t>See below for contact details</w:t>
            </w:r>
          </w:p>
        </w:tc>
      </w:tr>
      <w:tr w:rsidR="003C2EB2" w:rsidRPr="009E5141" w:rsidTr="00416884">
        <w:trPr>
          <w:trHeight w:val="773"/>
          <w:jc w:val="center"/>
        </w:trPr>
        <w:tc>
          <w:tcPr>
            <w:tcW w:w="4859" w:type="dxa"/>
          </w:tcPr>
          <w:p w:rsidR="003C2EB2" w:rsidRPr="009967F1" w:rsidRDefault="00B80D26" w:rsidP="00B80D26">
            <w:r>
              <w:t>Briefing Day/Site visit by bidders (at Alice Holt)</w:t>
            </w:r>
          </w:p>
        </w:tc>
        <w:tc>
          <w:tcPr>
            <w:tcW w:w="4860" w:type="dxa"/>
          </w:tcPr>
          <w:p w:rsidR="00B80D26" w:rsidRDefault="00B80D26" w:rsidP="00416884">
            <w:r>
              <w:t>10:00hrs</w:t>
            </w:r>
            <w:r w:rsidR="00082E60">
              <w:t xml:space="preserve"> Wednesday 27</w:t>
            </w:r>
            <w:r w:rsidRPr="00B80D26">
              <w:rPr>
                <w:vertAlign w:val="superscript"/>
              </w:rPr>
              <w:t>th</w:t>
            </w:r>
            <w:r>
              <w:t xml:space="preserve"> </w:t>
            </w:r>
            <w:r w:rsidR="00082E60">
              <w:t>June 2018</w:t>
            </w:r>
          </w:p>
          <w:p w:rsidR="003C2EB2" w:rsidRPr="009967F1" w:rsidRDefault="000B5450" w:rsidP="00416884">
            <w:r w:rsidRPr="00530E15">
              <w:t>See below for contact details</w:t>
            </w:r>
          </w:p>
        </w:tc>
      </w:tr>
      <w:tr w:rsidR="003C2EB2" w:rsidRPr="009E5141" w:rsidTr="00416884">
        <w:trPr>
          <w:trHeight w:val="774"/>
          <w:jc w:val="center"/>
        </w:trPr>
        <w:tc>
          <w:tcPr>
            <w:tcW w:w="4859" w:type="dxa"/>
          </w:tcPr>
          <w:p w:rsidR="003C2EB2" w:rsidRPr="00530E15" w:rsidRDefault="003C2EB2" w:rsidP="00416884">
            <w:r w:rsidRPr="00530E15">
              <w:t>Closing date</w:t>
            </w:r>
            <w:r w:rsidR="00C2705B" w:rsidRPr="00530E15">
              <w:t xml:space="preserve"> for </w:t>
            </w:r>
            <w:r w:rsidRPr="00530E15">
              <w:t>questions</w:t>
            </w:r>
          </w:p>
          <w:p w:rsidR="003C2EB2" w:rsidRPr="00530E15" w:rsidRDefault="003C2EB2" w:rsidP="00416884"/>
        </w:tc>
        <w:tc>
          <w:tcPr>
            <w:tcW w:w="4860" w:type="dxa"/>
          </w:tcPr>
          <w:p w:rsidR="003C2EB2" w:rsidRPr="009967F1" w:rsidRDefault="00CF25E9" w:rsidP="00CF25E9">
            <w:r>
              <w:t>12:00hrs on</w:t>
            </w:r>
            <w:r w:rsidR="00C75635">
              <w:t xml:space="preserve"> </w:t>
            </w:r>
            <w:r w:rsidR="00282340" w:rsidRPr="009967F1">
              <w:t xml:space="preserve">Wednesday </w:t>
            </w:r>
            <w:r w:rsidR="007C0628">
              <w:t>4</w:t>
            </w:r>
            <w:r w:rsidR="007C0628" w:rsidRPr="00A36729">
              <w:rPr>
                <w:vertAlign w:val="superscript"/>
              </w:rPr>
              <w:t>th</w:t>
            </w:r>
            <w:r w:rsidR="007C0628">
              <w:t xml:space="preserve"> July</w:t>
            </w:r>
            <w:r w:rsidR="00282340" w:rsidRPr="009967F1">
              <w:t xml:space="preserve"> 2018</w:t>
            </w:r>
          </w:p>
        </w:tc>
      </w:tr>
      <w:tr w:rsidR="003C2EB2" w:rsidRPr="009E5141" w:rsidTr="00416884">
        <w:trPr>
          <w:trHeight w:val="774"/>
          <w:jc w:val="center"/>
        </w:trPr>
        <w:tc>
          <w:tcPr>
            <w:tcW w:w="4859" w:type="dxa"/>
          </w:tcPr>
          <w:p w:rsidR="003C2EB2" w:rsidRPr="00530E15" w:rsidRDefault="003C2EB2" w:rsidP="00416884">
            <w:pPr>
              <w:rPr>
                <w:b/>
              </w:rPr>
            </w:pPr>
            <w:r w:rsidRPr="00530E15">
              <w:rPr>
                <w:b/>
              </w:rPr>
              <w:t>Closing Date and Time for Tender Returns</w:t>
            </w:r>
          </w:p>
        </w:tc>
        <w:tc>
          <w:tcPr>
            <w:tcW w:w="4860" w:type="dxa"/>
          </w:tcPr>
          <w:p w:rsidR="003C2EB2" w:rsidRPr="009967F1" w:rsidRDefault="00CF25E9" w:rsidP="00CF25E9">
            <w:r>
              <w:t>12:00hrs on</w:t>
            </w:r>
            <w:r w:rsidR="00282340" w:rsidRPr="009967F1">
              <w:t xml:space="preserve"> </w:t>
            </w:r>
            <w:r w:rsidR="004B55D7" w:rsidRPr="00C17796">
              <w:t>Wednesday 18</w:t>
            </w:r>
            <w:r w:rsidR="00082E60" w:rsidRPr="00C17796">
              <w:rPr>
                <w:vertAlign w:val="superscript"/>
              </w:rPr>
              <w:t>th</w:t>
            </w:r>
            <w:r w:rsidR="00082E60" w:rsidRPr="00C17796">
              <w:t xml:space="preserve"> </w:t>
            </w:r>
            <w:r w:rsidR="00282340" w:rsidRPr="00C17796">
              <w:t>July 2018</w:t>
            </w:r>
          </w:p>
        </w:tc>
      </w:tr>
      <w:tr w:rsidR="003C2EB2" w:rsidRPr="009E5141" w:rsidTr="00416884">
        <w:trPr>
          <w:trHeight w:val="774"/>
          <w:jc w:val="center"/>
        </w:trPr>
        <w:tc>
          <w:tcPr>
            <w:tcW w:w="4859" w:type="dxa"/>
          </w:tcPr>
          <w:p w:rsidR="003C2EB2" w:rsidRPr="00530E15" w:rsidRDefault="003C2EB2" w:rsidP="00416884">
            <w:r w:rsidRPr="00530E15">
              <w:t>Notification of Award</w:t>
            </w:r>
          </w:p>
        </w:tc>
        <w:tc>
          <w:tcPr>
            <w:tcW w:w="4860" w:type="dxa"/>
          </w:tcPr>
          <w:p w:rsidR="003C2EB2" w:rsidRPr="009967F1" w:rsidRDefault="00282340" w:rsidP="006B7986">
            <w:r w:rsidRPr="009967F1">
              <w:t xml:space="preserve">Wednesday </w:t>
            </w:r>
            <w:r w:rsidR="00082E60">
              <w:t>8</w:t>
            </w:r>
            <w:r w:rsidR="00082E60">
              <w:rPr>
                <w:vertAlign w:val="superscript"/>
              </w:rPr>
              <w:t>th</w:t>
            </w:r>
            <w:r w:rsidR="00082E60" w:rsidRPr="009967F1">
              <w:t xml:space="preserve"> </w:t>
            </w:r>
            <w:r w:rsidRPr="009967F1">
              <w:t>August</w:t>
            </w:r>
            <w:r w:rsidR="000039C2">
              <w:t xml:space="preserve"> 2018</w:t>
            </w:r>
          </w:p>
        </w:tc>
      </w:tr>
      <w:tr w:rsidR="003C2EB2" w:rsidRPr="009E5141" w:rsidTr="00416884">
        <w:trPr>
          <w:trHeight w:val="774"/>
          <w:jc w:val="center"/>
        </w:trPr>
        <w:tc>
          <w:tcPr>
            <w:tcW w:w="4859" w:type="dxa"/>
          </w:tcPr>
          <w:p w:rsidR="003C2EB2" w:rsidRPr="00530E15" w:rsidRDefault="003C2EB2" w:rsidP="00416884">
            <w:r w:rsidRPr="00530E15">
              <w:t>Expected Start Date</w:t>
            </w:r>
          </w:p>
          <w:p w:rsidR="003C2EB2" w:rsidRPr="00530E15" w:rsidRDefault="003C2EB2" w:rsidP="00416884"/>
        </w:tc>
        <w:tc>
          <w:tcPr>
            <w:tcW w:w="4860" w:type="dxa"/>
          </w:tcPr>
          <w:p w:rsidR="003C2EB2" w:rsidRPr="009967F1" w:rsidRDefault="00082E60" w:rsidP="00416884">
            <w:r>
              <w:t>Wednesday</w:t>
            </w:r>
            <w:r w:rsidR="000039C2">
              <w:t xml:space="preserve"> </w:t>
            </w:r>
            <w:r>
              <w:t>12</w:t>
            </w:r>
            <w:r w:rsidRPr="009967F1">
              <w:rPr>
                <w:vertAlign w:val="superscript"/>
              </w:rPr>
              <w:t>th</w:t>
            </w:r>
            <w:r w:rsidRPr="009967F1">
              <w:t xml:space="preserve"> </w:t>
            </w:r>
            <w:r w:rsidR="00530E15" w:rsidRPr="009967F1">
              <w:t>September</w:t>
            </w:r>
            <w:r w:rsidR="000039C2">
              <w:t xml:space="preserve"> 2018</w:t>
            </w:r>
          </w:p>
        </w:tc>
      </w:tr>
    </w:tbl>
    <w:p w:rsidR="00DF1F05" w:rsidRDefault="00D6415E" w:rsidP="003C2EB2">
      <w:pPr>
        <w:pStyle w:val="Heading3"/>
        <w:spacing w:after="0" w:line="240" w:lineRule="atLeast"/>
        <w:ind w:right="570"/>
        <w:rPr>
          <w:color w:val="006600"/>
        </w:rPr>
      </w:pPr>
      <w:r>
        <w:rPr>
          <w:color w:val="006600"/>
        </w:rPr>
        <w:lastRenderedPageBreak/>
        <w:t>3.1.1</w:t>
      </w:r>
      <w:r>
        <w:rPr>
          <w:color w:val="006600"/>
        </w:rPr>
        <w:tab/>
      </w:r>
      <w:r w:rsidR="003C2EB2" w:rsidRPr="00A36729">
        <w:rPr>
          <w:color w:val="006600"/>
        </w:rPr>
        <w:t>Site Visits</w:t>
      </w:r>
    </w:p>
    <w:p w:rsidR="002731ED" w:rsidRPr="00AB7125" w:rsidRDefault="00DF1F05" w:rsidP="00DF1F05">
      <w:pPr>
        <w:pStyle w:val="Heading3"/>
        <w:spacing w:after="0" w:line="240" w:lineRule="atLeast"/>
        <w:ind w:right="570"/>
        <w:rPr>
          <w:color w:val="auto"/>
          <w:sz w:val="22"/>
          <w:szCs w:val="22"/>
        </w:rPr>
      </w:pPr>
      <w:r w:rsidRPr="00AB7125">
        <w:rPr>
          <w:b/>
          <w:color w:val="auto"/>
          <w:sz w:val="22"/>
          <w:szCs w:val="22"/>
        </w:rPr>
        <w:t>All suppliers M</w:t>
      </w:r>
      <w:r w:rsidR="00347A57" w:rsidRPr="00AB7125">
        <w:rPr>
          <w:b/>
          <w:color w:val="auto"/>
          <w:sz w:val="22"/>
          <w:szCs w:val="22"/>
        </w:rPr>
        <w:t>UST attend the bidder Briefing D</w:t>
      </w:r>
      <w:r w:rsidRPr="00AB7125">
        <w:rPr>
          <w:b/>
          <w:color w:val="auto"/>
          <w:sz w:val="22"/>
          <w:szCs w:val="22"/>
        </w:rPr>
        <w:t xml:space="preserve">ay above. Tenders received from suppliers that do </w:t>
      </w:r>
      <w:r w:rsidR="00347A57" w:rsidRPr="00AB7125">
        <w:rPr>
          <w:b/>
          <w:color w:val="auto"/>
          <w:sz w:val="22"/>
          <w:szCs w:val="22"/>
        </w:rPr>
        <w:t>not attend the bidder Briefing Day will not be considered</w:t>
      </w:r>
      <w:r w:rsidRPr="00AB7125">
        <w:rPr>
          <w:b/>
          <w:color w:val="auto"/>
          <w:sz w:val="22"/>
          <w:szCs w:val="22"/>
        </w:rPr>
        <w:t>.</w:t>
      </w:r>
      <w:r w:rsidRPr="00AB7125">
        <w:rPr>
          <w:color w:val="auto"/>
          <w:sz w:val="22"/>
          <w:szCs w:val="22"/>
        </w:rPr>
        <w:t xml:space="preserve"> </w:t>
      </w:r>
    </w:p>
    <w:p w:rsidR="00DF1F05" w:rsidRPr="00AB7125" w:rsidRDefault="00DF1F05" w:rsidP="00A36729">
      <w:pPr>
        <w:pStyle w:val="Heading3"/>
        <w:spacing w:after="0" w:line="240" w:lineRule="atLeast"/>
        <w:ind w:right="570"/>
        <w:rPr>
          <w:color w:val="auto"/>
          <w:sz w:val="22"/>
          <w:szCs w:val="22"/>
        </w:rPr>
      </w:pPr>
      <w:r w:rsidRPr="00AB7125">
        <w:rPr>
          <w:color w:val="auto"/>
          <w:sz w:val="22"/>
          <w:szCs w:val="22"/>
        </w:rPr>
        <w:t>Additional site</w:t>
      </w:r>
      <w:r w:rsidR="002731ED" w:rsidRPr="00AB7125">
        <w:rPr>
          <w:color w:val="auto"/>
          <w:sz w:val="22"/>
          <w:szCs w:val="22"/>
        </w:rPr>
        <w:t xml:space="preserve"> visits may be made subject to arrangem</w:t>
      </w:r>
      <w:r w:rsidR="00347A57" w:rsidRPr="00AB7125">
        <w:rPr>
          <w:color w:val="auto"/>
          <w:sz w:val="22"/>
          <w:szCs w:val="22"/>
        </w:rPr>
        <w:t>ent with the Facilities Manager.</w:t>
      </w:r>
    </w:p>
    <w:p w:rsidR="003C2EB2" w:rsidRPr="009E5141" w:rsidRDefault="003C2EB2" w:rsidP="003C2EB2"/>
    <w:p w:rsidR="003C2EB2" w:rsidRPr="00514212" w:rsidRDefault="00D6415E" w:rsidP="003C2EB2">
      <w:pPr>
        <w:pStyle w:val="Heading2"/>
        <w:tabs>
          <w:tab w:val="left" w:pos="1134"/>
        </w:tabs>
        <w:spacing w:line="240" w:lineRule="atLeast"/>
        <w:ind w:right="567"/>
        <w:rPr>
          <w:sz w:val="28"/>
        </w:rPr>
      </w:pPr>
      <w:r>
        <w:rPr>
          <w:sz w:val="28"/>
        </w:rPr>
        <w:t>3.2</w:t>
      </w:r>
      <w:r>
        <w:rPr>
          <w:sz w:val="28"/>
        </w:rPr>
        <w:tab/>
      </w:r>
      <w:r w:rsidR="003C2EB2" w:rsidRPr="00514212">
        <w:rPr>
          <w:sz w:val="28"/>
        </w:rPr>
        <w:t>Enquiries</w:t>
      </w:r>
    </w:p>
    <w:p w:rsidR="003C2EB2" w:rsidRDefault="003C2EB2" w:rsidP="003C2EB2">
      <w:r w:rsidRPr="006B7986">
        <w:t xml:space="preserve">Please send </w:t>
      </w:r>
      <w:r w:rsidR="002731ED">
        <w:t>notice to attend the Bidder Briefing Day</w:t>
      </w:r>
      <w:r w:rsidR="002731ED" w:rsidRPr="006B7986">
        <w:t xml:space="preserve"> </w:t>
      </w:r>
      <w:r w:rsidR="008B0ECE">
        <w:t>by email</w:t>
      </w:r>
      <w:r w:rsidRPr="006B7986">
        <w:t xml:space="preserve"> by the deadline stated at Section 3.</w:t>
      </w:r>
      <w:r w:rsidR="002731ED">
        <w:t>1</w:t>
      </w:r>
      <w:r w:rsidR="002731ED" w:rsidRPr="006B7986">
        <w:t xml:space="preserve"> </w:t>
      </w:r>
      <w:r w:rsidRPr="006B7986">
        <w:t>quoting the</w:t>
      </w:r>
      <w:r w:rsidRPr="006B7986">
        <w:rPr>
          <w:i/>
        </w:rPr>
        <w:t xml:space="preserve"> </w:t>
      </w:r>
      <w:r w:rsidRPr="006B7986">
        <w:t>reference number</w:t>
      </w:r>
      <w:r w:rsidRPr="006B7986">
        <w:rPr>
          <w:i/>
        </w:rPr>
        <w:t xml:space="preserve"> </w:t>
      </w:r>
      <w:r w:rsidRPr="006B7986">
        <w:t>printed at the front of this document to:</w:t>
      </w:r>
    </w:p>
    <w:p w:rsidR="00530E15" w:rsidRPr="006B7986" w:rsidRDefault="00530E15" w:rsidP="003C2EB2"/>
    <w:p w:rsidR="00530E15" w:rsidRDefault="00530E15" w:rsidP="00530E15">
      <w:pPr>
        <w:rPr>
          <w:szCs w:val="20"/>
        </w:rPr>
      </w:pPr>
      <w:r>
        <w:rPr>
          <w:szCs w:val="20"/>
        </w:rPr>
        <w:t xml:space="preserve">Jim McGivern  </w:t>
      </w:r>
    </w:p>
    <w:p w:rsidR="008B0ECE" w:rsidRDefault="008B0ECE" w:rsidP="00530E15">
      <w:pPr>
        <w:tabs>
          <w:tab w:val="left" w:pos="1080"/>
        </w:tabs>
        <w:ind w:left="5040" w:hanging="5040"/>
        <w:rPr>
          <w:szCs w:val="20"/>
        </w:rPr>
      </w:pPr>
      <w:r>
        <w:rPr>
          <w:szCs w:val="20"/>
        </w:rPr>
        <w:t>Facilities Manager</w:t>
      </w:r>
    </w:p>
    <w:p w:rsidR="00530E15" w:rsidRDefault="00530E15" w:rsidP="00530E15">
      <w:pPr>
        <w:tabs>
          <w:tab w:val="left" w:pos="1080"/>
        </w:tabs>
        <w:ind w:left="5040" w:hanging="5040"/>
        <w:rPr>
          <w:szCs w:val="20"/>
        </w:rPr>
      </w:pPr>
      <w:r>
        <w:rPr>
          <w:szCs w:val="20"/>
        </w:rPr>
        <w:t>Forest Research</w:t>
      </w:r>
    </w:p>
    <w:p w:rsidR="00530E15" w:rsidRDefault="00530E15" w:rsidP="00530E15">
      <w:pPr>
        <w:tabs>
          <w:tab w:val="left" w:pos="1080"/>
        </w:tabs>
        <w:ind w:left="5040" w:hanging="5040"/>
        <w:rPr>
          <w:szCs w:val="20"/>
        </w:rPr>
      </w:pPr>
      <w:r>
        <w:rPr>
          <w:szCs w:val="20"/>
        </w:rPr>
        <w:t>Alice Holt Lodge</w:t>
      </w:r>
    </w:p>
    <w:p w:rsidR="008B0ECE" w:rsidRDefault="00530E15" w:rsidP="00530E15">
      <w:pPr>
        <w:tabs>
          <w:tab w:val="left" w:pos="1080"/>
        </w:tabs>
        <w:ind w:left="5040" w:hanging="5040"/>
        <w:rPr>
          <w:szCs w:val="20"/>
        </w:rPr>
      </w:pPr>
      <w:r>
        <w:rPr>
          <w:szCs w:val="20"/>
        </w:rPr>
        <w:t>Farnham</w:t>
      </w:r>
    </w:p>
    <w:p w:rsidR="00530E15" w:rsidRDefault="00530E15" w:rsidP="00530E15">
      <w:pPr>
        <w:tabs>
          <w:tab w:val="left" w:pos="1080"/>
        </w:tabs>
        <w:ind w:left="5040" w:hanging="5040"/>
        <w:rPr>
          <w:szCs w:val="20"/>
        </w:rPr>
      </w:pPr>
      <w:r>
        <w:rPr>
          <w:szCs w:val="20"/>
        </w:rPr>
        <w:t>Surrey</w:t>
      </w:r>
    </w:p>
    <w:p w:rsidR="00530E15" w:rsidRDefault="00530E15" w:rsidP="00530E15">
      <w:pPr>
        <w:rPr>
          <w:szCs w:val="20"/>
        </w:rPr>
      </w:pPr>
      <w:r>
        <w:rPr>
          <w:szCs w:val="20"/>
        </w:rPr>
        <w:t>GU10 4LH</w:t>
      </w:r>
    </w:p>
    <w:p w:rsidR="00530E15" w:rsidRDefault="00530E15" w:rsidP="00530E15">
      <w:pPr>
        <w:rPr>
          <w:szCs w:val="20"/>
        </w:rPr>
      </w:pPr>
      <w:r>
        <w:rPr>
          <w:szCs w:val="20"/>
        </w:rPr>
        <w:t>jim.mcgivern@forestry.gsi.gov.uk</w:t>
      </w:r>
    </w:p>
    <w:p w:rsidR="00530E15" w:rsidRDefault="008B0ECE" w:rsidP="00530E15">
      <w:pPr>
        <w:rPr>
          <w:szCs w:val="20"/>
        </w:rPr>
      </w:pPr>
      <w:r>
        <w:rPr>
          <w:szCs w:val="20"/>
        </w:rPr>
        <w:t xml:space="preserve">tel. </w:t>
      </w:r>
      <w:r w:rsidR="00530E15">
        <w:rPr>
          <w:szCs w:val="20"/>
        </w:rPr>
        <w:t>0300067684</w:t>
      </w:r>
    </w:p>
    <w:p w:rsidR="008B0ECE" w:rsidRDefault="008B0ECE" w:rsidP="00530E15">
      <w:pPr>
        <w:rPr>
          <w:szCs w:val="20"/>
        </w:rPr>
      </w:pPr>
    </w:p>
    <w:p w:rsidR="008B0ECE" w:rsidRPr="0044231A" w:rsidRDefault="008B0ECE" w:rsidP="00530E15">
      <w:r>
        <w:rPr>
          <w:szCs w:val="20"/>
        </w:rPr>
        <w:t>Please send all enquiries and questions to the above person</w:t>
      </w:r>
      <w:r w:rsidR="00301237">
        <w:rPr>
          <w:szCs w:val="20"/>
        </w:rPr>
        <w:t xml:space="preserve"> </w:t>
      </w:r>
      <w:r w:rsidR="00301237">
        <w:t>by email</w:t>
      </w:r>
      <w:r w:rsidR="00301237" w:rsidRPr="006B7986">
        <w:t xml:space="preserve"> quoting the</w:t>
      </w:r>
      <w:r w:rsidR="00301237" w:rsidRPr="006B7986">
        <w:rPr>
          <w:i/>
        </w:rPr>
        <w:t xml:space="preserve"> </w:t>
      </w:r>
      <w:r w:rsidR="00301237" w:rsidRPr="006B7986">
        <w:t>reference number</w:t>
      </w:r>
      <w:r w:rsidR="00301237" w:rsidRPr="006B7986">
        <w:rPr>
          <w:i/>
        </w:rPr>
        <w:t xml:space="preserve"> </w:t>
      </w:r>
      <w:r w:rsidR="00301237" w:rsidRPr="006B7986">
        <w:t xml:space="preserve">printed </w:t>
      </w:r>
      <w:r w:rsidR="00301237">
        <w:t>at the front of this document: Note the deadline for questions stated in Section 3.1 above.</w:t>
      </w:r>
    </w:p>
    <w:p w:rsidR="003C2EB2" w:rsidRPr="009E5141" w:rsidRDefault="003C2EB2"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A15A13" w:rsidRPr="00514212" w:rsidRDefault="00D6415E" w:rsidP="00A15A13">
      <w:pPr>
        <w:pStyle w:val="Heading2"/>
        <w:rPr>
          <w:sz w:val="28"/>
        </w:rPr>
      </w:pPr>
      <w:r>
        <w:rPr>
          <w:sz w:val="28"/>
        </w:rPr>
        <w:t>3.3</w:t>
      </w:r>
      <w:r>
        <w:rPr>
          <w:sz w:val="28"/>
        </w:rPr>
        <w:tab/>
      </w:r>
      <w:r w:rsidR="00A15A13" w:rsidRPr="00514212">
        <w:rPr>
          <w:sz w:val="28"/>
        </w:rPr>
        <w:t>Responses and supporting documents</w:t>
      </w:r>
    </w:p>
    <w:p w:rsidR="00956066" w:rsidRDefault="0032421B" w:rsidP="0016319B">
      <w:r>
        <w:t xml:space="preserve">Responses must be completed in full,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060470" w:rsidRPr="00060470" w:rsidRDefault="00060470" w:rsidP="00060470">
      <w:pPr>
        <w:pStyle w:val="FCGBBodyText"/>
      </w:pPr>
    </w:p>
    <w:p w:rsidR="002F6640" w:rsidRPr="00514212" w:rsidRDefault="00D6415E" w:rsidP="00956066">
      <w:pPr>
        <w:pStyle w:val="Heading2"/>
        <w:rPr>
          <w:sz w:val="28"/>
        </w:rPr>
      </w:pPr>
      <w:r>
        <w:rPr>
          <w:sz w:val="28"/>
        </w:rPr>
        <w:t>3.4</w:t>
      </w:r>
      <w:r>
        <w:rPr>
          <w:sz w:val="28"/>
        </w:rPr>
        <w:tab/>
      </w:r>
      <w:r w:rsidR="00956066"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223D85">
      <w:pPr>
        <w:numPr>
          <w:ilvl w:val="0"/>
          <w:numId w:val="20"/>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223D85">
      <w:pPr>
        <w:numPr>
          <w:ilvl w:val="0"/>
          <w:numId w:val="20"/>
        </w:numPr>
        <w:spacing w:before="120" w:line="240" w:lineRule="atLeast"/>
      </w:pPr>
      <w:r>
        <w:t xml:space="preserve">1 </w:t>
      </w:r>
      <w:r w:rsidR="00223D85" w:rsidRPr="006B7986">
        <w:t>copy on disk or USB type storage device in a read only format</w:t>
      </w:r>
    </w:p>
    <w:p w:rsidR="00223D85" w:rsidRDefault="00223D85" w:rsidP="00223D85">
      <w:r w:rsidRPr="006B7986">
        <w:lastRenderedPageBreak/>
        <w:t xml:space="preserve">Please note that we do not accept email copies.  We must receive your completed tender before the closing date and time shown in the Timetable at </w:t>
      </w:r>
      <w:r w:rsidR="00415AE7" w:rsidRPr="006B7986">
        <w:t>section 3.</w:t>
      </w:r>
      <w:r w:rsidR="002731ED">
        <w:t>1</w:t>
      </w:r>
      <w:r w:rsidRPr="006B7986">
        <w:t>.  We will keep tenders received before this deadline unopened until after this time.  We reserve the right to not consider any tenders received after the deadline.  Please be aware that ten</w:t>
      </w:r>
      <w:r w:rsidR="00301237">
        <w:t>ders may be copied for our use.</w:t>
      </w:r>
    </w:p>
    <w:p w:rsidR="00301237" w:rsidRPr="006B7986" w:rsidRDefault="00301237" w:rsidP="00223D85"/>
    <w:p w:rsidR="00223D85" w:rsidRPr="00530E15" w:rsidRDefault="00223D85" w:rsidP="00223D85">
      <w:r w:rsidRPr="00362D3F">
        <w:t>Mark your envelopes with the words</w:t>
      </w:r>
      <w:r w:rsidRPr="00736E3A">
        <w:rPr>
          <w:color w:val="365F91"/>
        </w:rPr>
        <w:t xml:space="preserve"> </w:t>
      </w:r>
      <w:r w:rsidRPr="00362D3F">
        <w:t>‘</w:t>
      </w:r>
      <w:r w:rsidRPr="0062656E">
        <w:rPr>
          <w:b/>
        </w:rPr>
        <w:t xml:space="preserve">Tender for </w:t>
      </w:r>
      <w:r w:rsidR="00530E15" w:rsidRPr="009967F1">
        <w:rPr>
          <w:b/>
        </w:rPr>
        <w:t>New Water Main</w:t>
      </w:r>
      <w:r w:rsidR="00301237">
        <w:rPr>
          <w:b/>
        </w:rPr>
        <w:t>,</w:t>
      </w:r>
      <w:r w:rsidRPr="009967F1">
        <w:rPr>
          <w:b/>
        </w:rPr>
        <w:t xml:space="preserve"> </w:t>
      </w:r>
      <w:r w:rsidR="00301237">
        <w:rPr>
          <w:b/>
        </w:rPr>
        <w:t xml:space="preserve">ref. </w:t>
      </w:r>
      <w:r w:rsidR="002731ED" w:rsidRPr="00A36729">
        <w:rPr>
          <w:b/>
        </w:rPr>
        <w:t>FR/0500</w:t>
      </w:r>
      <w:r w:rsidRPr="0062656E">
        <w:rPr>
          <w:b/>
        </w:rPr>
        <w:t xml:space="preserve"> –</w:t>
      </w:r>
      <w:r w:rsidRPr="0062656E">
        <w:t xml:space="preserve"> </w:t>
      </w:r>
      <w:r w:rsidRPr="0062656E">
        <w:rPr>
          <w:b/>
        </w:rPr>
        <w:t xml:space="preserve">Not to be opened until </w:t>
      </w:r>
      <w:r w:rsidR="00301237" w:rsidRPr="00C17796">
        <w:rPr>
          <w:b/>
        </w:rPr>
        <w:t>12:00hrs</w:t>
      </w:r>
      <w:r w:rsidR="00530E15" w:rsidRPr="00C17796">
        <w:rPr>
          <w:b/>
        </w:rPr>
        <w:t xml:space="preserve"> </w:t>
      </w:r>
      <w:r w:rsidR="004B55D7" w:rsidRPr="00C17796">
        <w:rPr>
          <w:b/>
        </w:rPr>
        <w:t>Wednesday 18</w:t>
      </w:r>
      <w:r w:rsidR="004B55D7" w:rsidRPr="00C17796">
        <w:rPr>
          <w:b/>
          <w:vertAlign w:val="superscript"/>
        </w:rPr>
        <w:t>th</w:t>
      </w:r>
      <w:r w:rsidR="002731ED" w:rsidRPr="00C17796">
        <w:rPr>
          <w:b/>
        </w:rPr>
        <w:t xml:space="preserve"> </w:t>
      </w:r>
      <w:r w:rsidR="00530E15" w:rsidRPr="00C17796">
        <w:rPr>
          <w:b/>
        </w:rPr>
        <w:t>July 2018</w:t>
      </w:r>
      <w:r w:rsidRPr="00530E15">
        <w:t>.</w:t>
      </w:r>
    </w:p>
    <w:p w:rsidR="00362D3F" w:rsidRDefault="00362D3F" w:rsidP="00223D85">
      <w:pPr>
        <w:rPr>
          <w:b/>
          <w:color w:val="365F91"/>
        </w:rPr>
      </w:pPr>
    </w:p>
    <w:p w:rsidR="00223D85" w:rsidRDefault="00223D85" w:rsidP="00223D85">
      <w:r w:rsidRPr="00362D3F">
        <w:t>Send completed tender documents to the following address:</w:t>
      </w:r>
    </w:p>
    <w:p w:rsidR="00530E15" w:rsidRPr="00362D3F" w:rsidRDefault="00530E15" w:rsidP="00223D85"/>
    <w:p w:rsidR="00530E15" w:rsidRDefault="00530E15" w:rsidP="00530E15">
      <w:pPr>
        <w:rPr>
          <w:szCs w:val="20"/>
        </w:rPr>
      </w:pPr>
      <w:r>
        <w:rPr>
          <w:szCs w:val="20"/>
        </w:rPr>
        <w:t xml:space="preserve">Jim McGivern  </w:t>
      </w:r>
    </w:p>
    <w:p w:rsidR="000D7BE1" w:rsidRDefault="00530E15" w:rsidP="00530E15">
      <w:pPr>
        <w:tabs>
          <w:tab w:val="left" w:pos="1080"/>
        </w:tabs>
        <w:ind w:left="5040" w:hanging="5040"/>
        <w:rPr>
          <w:szCs w:val="20"/>
        </w:rPr>
      </w:pPr>
      <w:r>
        <w:rPr>
          <w:szCs w:val="20"/>
        </w:rPr>
        <w:t>Facilities Manager</w:t>
      </w:r>
    </w:p>
    <w:p w:rsidR="00530E15" w:rsidRDefault="00530E15" w:rsidP="00530E15">
      <w:pPr>
        <w:tabs>
          <w:tab w:val="left" w:pos="1080"/>
        </w:tabs>
        <w:ind w:left="5040" w:hanging="5040"/>
        <w:rPr>
          <w:szCs w:val="20"/>
        </w:rPr>
      </w:pPr>
      <w:r>
        <w:rPr>
          <w:szCs w:val="20"/>
        </w:rPr>
        <w:t>Forest Research</w:t>
      </w:r>
    </w:p>
    <w:p w:rsidR="00530E15" w:rsidRDefault="00530E15" w:rsidP="00530E15">
      <w:pPr>
        <w:tabs>
          <w:tab w:val="left" w:pos="1080"/>
        </w:tabs>
        <w:ind w:left="5040" w:hanging="5040"/>
        <w:rPr>
          <w:szCs w:val="20"/>
        </w:rPr>
      </w:pPr>
      <w:r>
        <w:rPr>
          <w:szCs w:val="20"/>
        </w:rPr>
        <w:t>Alice Holt Lodge</w:t>
      </w:r>
    </w:p>
    <w:p w:rsidR="000D7BE1" w:rsidRDefault="00530E15" w:rsidP="00530E15">
      <w:pPr>
        <w:tabs>
          <w:tab w:val="left" w:pos="1080"/>
        </w:tabs>
        <w:ind w:left="5040" w:hanging="5040"/>
        <w:rPr>
          <w:szCs w:val="20"/>
        </w:rPr>
      </w:pPr>
      <w:r>
        <w:rPr>
          <w:szCs w:val="20"/>
        </w:rPr>
        <w:t xml:space="preserve">Farnham </w:t>
      </w:r>
    </w:p>
    <w:p w:rsidR="00530E15" w:rsidRDefault="00530E15" w:rsidP="00530E15">
      <w:pPr>
        <w:tabs>
          <w:tab w:val="left" w:pos="1080"/>
        </w:tabs>
        <w:ind w:left="5040" w:hanging="5040"/>
        <w:rPr>
          <w:szCs w:val="20"/>
        </w:rPr>
      </w:pPr>
      <w:r>
        <w:rPr>
          <w:szCs w:val="20"/>
        </w:rPr>
        <w:t>Surrey</w:t>
      </w:r>
    </w:p>
    <w:p w:rsidR="00530E15" w:rsidRDefault="00530E15" w:rsidP="00530E15">
      <w:pPr>
        <w:rPr>
          <w:szCs w:val="20"/>
        </w:rPr>
      </w:pPr>
      <w:r>
        <w:rPr>
          <w:szCs w:val="20"/>
        </w:rPr>
        <w:t>GU10</w:t>
      </w:r>
      <w:r w:rsidR="000D7BE1">
        <w:rPr>
          <w:szCs w:val="20"/>
        </w:rPr>
        <w:t xml:space="preserve"> 4LH</w:t>
      </w:r>
    </w:p>
    <w:p w:rsidR="00530E15" w:rsidRPr="00530E15" w:rsidRDefault="00530E15" w:rsidP="009967F1">
      <w:pPr>
        <w:pStyle w:val="FCGBBodyText"/>
      </w:pPr>
    </w:p>
    <w:p w:rsidR="00956066" w:rsidRPr="00267A7F" w:rsidRDefault="00D6415E" w:rsidP="002E609B">
      <w:pPr>
        <w:pStyle w:val="Heading2"/>
        <w:rPr>
          <w:sz w:val="28"/>
        </w:rPr>
      </w:pPr>
      <w:r>
        <w:rPr>
          <w:sz w:val="28"/>
        </w:rPr>
        <w:t>3.5</w:t>
      </w:r>
      <w:r>
        <w:rPr>
          <w:sz w:val="28"/>
        </w:rPr>
        <w:tab/>
      </w:r>
      <w:r w:rsidR="00956066"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060470" w:rsidRDefault="00060470" w:rsidP="00956066"/>
    <w:p w:rsidR="002E609B" w:rsidRPr="00267A7F" w:rsidRDefault="00D6415E" w:rsidP="00437391">
      <w:pPr>
        <w:pStyle w:val="Heading2"/>
        <w:rPr>
          <w:sz w:val="28"/>
        </w:rPr>
      </w:pPr>
      <w:r>
        <w:rPr>
          <w:sz w:val="28"/>
        </w:rPr>
        <w:t>3.6</w:t>
      </w:r>
      <w:r>
        <w:rPr>
          <w:sz w:val="28"/>
        </w:rPr>
        <w:tab/>
      </w:r>
      <w:r w:rsidR="002E609B"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D6415E" w:rsidP="00437391">
      <w:pPr>
        <w:pStyle w:val="Heading2"/>
        <w:rPr>
          <w:sz w:val="28"/>
        </w:rPr>
      </w:pPr>
      <w:r>
        <w:rPr>
          <w:sz w:val="28"/>
        </w:rPr>
        <w:lastRenderedPageBreak/>
        <w:t>3.7</w:t>
      </w:r>
      <w:r>
        <w:rPr>
          <w:sz w:val="28"/>
        </w:rPr>
        <w:tab/>
      </w:r>
      <w:r w:rsidR="00437391" w:rsidRPr="00267A7F">
        <w:rPr>
          <w:sz w:val="28"/>
        </w:rPr>
        <w:t>Consortia arrangements</w:t>
      </w:r>
    </w:p>
    <w:p w:rsidR="00956066" w:rsidRDefault="00B05C08" w:rsidP="0016319B">
      <w:r>
        <w:t xml:space="preserve">Please contact the </w:t>
      </w:r>
      <w:r w:rsidR="002731ED">
        <w:t>Facilities Manager</w:t>
      </w:r>
      <w:r w:rsidR="005F554E">
        <w:t xml:space="preserve"> (contact details in Section 3.2 above) </w:t>
      </w:r>
      <w:r w:rsidR="005163D3">
        <w:t xml:space="preserve">before submitting a tender </w:t>
      </w:r>
      <w:r>
        <w:t>if you intend to bid as a consortium.</w:t>
      </w:r>
    </w:p>
    <w:p w:rsidR="00060470" w:rsidRDefault="00060470" w:rsidP="0016319B"/>
    <w:p w:rsidR="00502CAF" w:rsidRPr="00267A7F" w:rsidRDefault="00D6415E" w:rsidP="00502CAF">
      <w:pPr>
        <w:pStyle w:val="Heading2"/>
        <w:rPr>
          <w:sz w:val="28"/>
        </w:rPr>
      </w:pPr>
      <w:r>
        <w:rPr>
          <w:sz w:val="28"/>
        </w:rPr>
        <w:t>3.8</w:t>
      </w:r>
      <w:r>
        <w:rPr>
          <w:sz w:val="28"/>
        </w:rPr>
        <w:tab/>
      </w:r>
      <w:r w:rsidR="00502CAF"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060470" w:rsidRDefault="00060470" w:rsidP="0016319B">
      <w:pPr>
        <w:rPr>
          <w:rFonts w:cs="Arial"/>
          <w:lang w:eastAsia="en-GB"/>
        </w:rPr>
      </w:pPr>
    </w:p>
    <w:p w:rsidR="00E537D1" w:rsidRPr="000B17E3" w:rsidRDefault="00D6415E" w:rsidP="00E537D1">
      <w:pPr>
        <w:pStyle w:val="Heading2"/>
        <w:tabs>
          <w:tab w:val="left" w:pos="1134"/>
        </w:tabs>
        <w:spacing w:line="240" w:lineRule="atLeast"/>
        <w:ind w:right="567"/>
        <w:rPr>
          <w:sz w:val="28"/>
        </w:rPr>
      </w:pPr>
      <w:r>
        <w:rPr>
          <w:sz w:val="28"/>
        </w:rPr>
        <w:t>3.9</w:t>
      </w:r>
      <w:r>
        <w:rPr>
          <w:sz w:val="28"/>
        </w:rPr>
        <w:tab/>
      </w:r>
      <w:r w:rsidR="00FE55E1">
        <w:rPr>
          <w:sz w:val="28"/>
        </w:rPr>
        <w:t>Additional t</w:t>
      </w:r>
      <w:r w:rsidR="00E537D1" w:rsidRPr="000B17E3">
        <w:rPr>
          <w:sz w:val="28"/>
        </w:rPr>
        <w:t xml:space="preserve">ender </w:t>
      </w:r>
      <w:r w:rsidR="0028179E">
        <w:rPr>
          <w:sz w:val="28"/>
        </w:rPr>
        <w:t>information</w:t>
      </w:r>
    </w:p>
    <w:p w:rsidR="00E537D1" w:rsidRDefault="00E537D1" w:rsidP="0028179E">
      <w:pPr>
        <w:numPr>
          <w:ilvl w:val="0"/>
          <w:numId w:val="49"/>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28179E">
      <w:pPr>
        <w:numPr>
          <w:ilvl w:val="0"/>
          <w:numId w:val="49"/>
        </w:numPr>
      </w:pPr>
      <w:r>
        <w:t>The completed tender and all accompanying documents must be in English.</w:t>
      </w:r>
    </w:p>
    <w:p w:rsidR="0028179E" w:rsidRDefault="00FB553A" w:rsidP="0028179E">
      <w:pPr>
        <w:numPr>
          <w:ilvl w:val="0"/>
          <w:numId w:val="49"/>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28179E">
      <w:pPr>
        <w:numPr>
          <w:ilvl w:val="0"/>
          <w:numId w:val="49"/>
        </w:numPr>
      </w:pPr>
      <w:r>
        <w:t>All prices will be in sterling and exclusive of VAT.</w:t>
      </w:r>
    </w:p>
    <w:p w:rsidR="0028179E" w:rsidRPr="00E537D1" w:rsidRDefault="0028179E" w:rsidP="0028179E">
      <w:pPr>
        <w:numPr>
          <w:ilvl w:val="0"/>
          <w:numId w:val="49"/>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28179E">
      <w:pPr>
        <w:numPr>
          <w:ilvl w:val="0"/>
          <w:numId w:val="49"/>
        </w:numPr>
      </w:pPr>
      <w:r>
        <w:t>A Tender Panel</w:t>
      </w:r>
      <w:r w:rsidRPr="009E5141">
        <w:t xml:space="preserve"> will evaluate responses to the tender objectively using the evaluation matrix.</w:t>
      </w:r>
    </w:p>
    <w:p w:rsidR="0062656E" w:rsidRPr="0062656E" w:rsidRDefault="0062656E" w:rsidP="0062656E">
      <w:pPr>
        <w:pStyle w:val="ListParagraph"/>
        <w:numPr>
          <w:ilvl w:val="0"/>
          <w:numId w:val="49"/>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6D4D3E" w:rsidP="00F146E6">
      <w:pPr>
        <w:pStyle w:val="Heading2"/>
        <w:tabs>
          <w:tab w:val="left" w:pos="1134"/>
        </w:tabs>
        <w:spacing w:line="240" w:lineRule="atLeast"/>
        <w:ind w:right="567"/>
        <w:rPr>
          <w:sz w:val="28"/>
        </w:rPr>
      </w:pPr>
      <w:r>
        <w:rPr>
          <w:sz w:val="28"/>
        </w:rPr>
        <w:lastRenderedPageBreak/>
        <w:t>3.10</w:t>
      </w:r>
      <w:r>
        <w:rPr>
          <w:sz w:val="28"/>
        </w:rPr>
        <w:tab/>
      </w:r>
      <w:r w:rsidR="00F159EB">
        <w:rPr>
          <w:sz w:val="28"/>
        </w:rPr>
        <w:t>Pass/Fail questions</w:t>
      </w:r>
    </w:p>
    <w:p w:rsidR="00F146E6" w:rsidRDefault="00F146E6" w:rsidP="00F146E6">
      <w:r w:rsidRPr="009E5141">
        <w:t xml:space="preserve">Some questions in the tender are fundamental requirements of </w:t>
      </w:r>
      <w:r w:rsidRPr="00FB553A">
        <w:t xml:space="preserve">the </w:t>
      </w:r>
      <w:r w:rsidR="005F554E">
        <w:t>contract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060470" w:rsidRPr="009E5141" w:rsidRDefault="00060470" w:rsidP="00F146E6"/>
    <w:p w:rsidR="00F146E6" w:rsidRPr="000B17E3" w:rsidRDefault="006D4D3E" w:rsidP="00F146E6">
      <w:pPr>
        <w:pStyle w:val="Heading2"/>
        <w:tabs>
          <w:tab w:val="left" w:pos="1134"/>
        </w:tabs>
        <w:spacing w:line="240" w:lineRule="atLeast"/>
        <w:ind w:right="567"/>
        <w:rPr>
          <w:sz w:val="28"/>
        </w:rPr>
      </w:pPr>
      <w:r>
        <w:rPr>
          <w:sz w:val="28"/>
        </w:rPr>
        <w:t>3.11</w:t>
      </w:r>
      <w:r>
        <w:rPr>
          <w:sz w:val="28"/>
        </w:rPr>
        <w:tab/>
      </w:r>
      <w:r w:rsidR="00F146E6" w:rsidRPr="000B17E3">
        <w:rPr>
          <w:sz w:val="28"/>
        </w:rPr>
        <w:t xml:space="preserve">Weighted questions </w:t>
      </w:r>
    </w:p>
    <w:p w:rsidR="00E537D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060470" w:rsidRPr="009E5141" w:rsidRDefault="00060470" w:rsidP="00F146E6"/>
    <w:p w:rsidR="00F146E6" w:rsidRPr="000B17E3" w:rsidRDefault="006D4D3E" w:rsidP="00F146E6">
      <w:pPr>
        <w:pStyle w:val="Heading2"/>
        <w:tabs>
          <w:tab w:val="left" w:pos="1134"/>
        </w:tabs>
        <w:spacing w:line="240" w:lineRule="atLeast"/>
        <w:ind w:right="567"/>
        <w:rPr>
          <w:sz w:val="28"/>
        </w:rPr>
      </w:pPr>
      <w:r>
        <w:rPr>
          <w:sz w:val="28"/>
        </w:rPr>
        <w:t>3.12</w:t>
      </w:r>
      <w:r>
        <w:rPr>
          <w:sz w:val="28"/>
        </w:rPr>
        <w:tab/>
      </w:r>
      <w:r w:rsidR="00F146E6"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060470" w:rsidRDefault="00060470" w:rsidP="0016319B"/>
    <w:p w:rsidR="0016319B" w:rsidRPr="000B17E3" w:rsidRDefault="006D4D3E" w:rsidP="0016319B">
      <w:pPr>
        <w:pStyle w:val="Heading2"/>
        <w:tabs>
          <w:tab w:val="left" w:pos="1134"/>
        </w:tabs>
        <w:spacing w:line="240" w:lineRule="atLeast"/>
        <w:ind w:right="567"/>
        <w:rPr>
          <w:sz w:val="28"/>
        </w:rPr>
      </w:pPr>
      <w:r>
        <w:rPr>
          <w:sz w:val="28"/>
        </w:rPr>
        <w:t>3.13</w:t>
      </w:r>
      <w:r>
        <w:rPr>
          <w:sz w:val="28"/>
        </w:rPr>
        <w:tab/>
      </w:r>
      <w:r w:rsidR="0016319B"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6D4D3E" w:rsidP="00C26503">
      <w:pPr>
        <w:pStyle w:val="Heading2"/>
        <w:tabs>
          <w:tab w:val="left" w:pos="1134"/>
        </w:tabs>
        <w:spacing w:line="240" w:lineRule="atLeast"/>
        <w:ind w:right="567"/>
        <w:rPr>
          <w:sz w:val="28"/>
        </w:rPr>
      </w:pPr>
      <w:r>
        <w:rPr>
          <w:sz w:val="28"/>
        </w:rPr>
        <w:t>3.14</w:t>
      </w:r>
      <w:r>
        <w:rPr>
          <w:sz w:val="28"/>
        </w:rPr>
        <w:tab/>
      </w:r>
      <w:r w:rsidR="00C26503" w:rsidRPr="000B17E3">
        <w:rPr>
          <w:sz w:val="28"/>
        </w:rPr>
        <w:t>Inducements</w:t>
      </w:r>
    </w:p>
    <w:p w:rsidR="00C26503"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060470" w:rsidRPr="009E5141" w:rsidRDefault="00060470" w:rsidP="00C26503"/>
    <w:p w:rsidR="0016319B" w:rsidRPr="000B17E3" w:rsidRDefault="006D4D3E" w:rsidP="0016319B">
      <w:pPr>
        <w:pStyle w:val="Heading2"/>
        <w:tabs>
          <w:tab w:val="left" w:pos="1134"/>
        </w:tabs>
        <w:spacing w:line="240" w:lineRule="atLeast"/>
        <w:ind w:right="567"/>
        <w:rPr>
          <w:sz w:val="28"/>
        </w:rPr>
      </w:pPr>
      <w:r>
        <w:rPr>
          <w:sz w:val="28"/>
        </w:rPr>
        <w:t>3.15</w:t>
      </w:r>
      <w:r>
        <w:rPr>
          <w:sz w:val="28"/>
        </w:rPr>
        <w:tab/>
      </w:r>
      <w:r w:rsidR="0016319B"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Neither the FC, nor their advisors, nor their respective directors, officers, members, partners, employees, other staff or agents:</w:t>
      </w:r>
    </w:p>
    <w:p w:rsidR="0016319B" w:rsidRPr="009E5141" w:rsidRDefault="0016319B" w:rsidP="0016319B">
      <w:pPr>
        <w:numPr>
          <w:ilvl w:val="0"/>
          <w:numId w:val="22"/>
        </w:numPr>
        <w:spacing w:before="120" w:line="240" w:lineRule="atLeast"/>
      </w:pPr>
      <w:r w:rsidRPr="009E5141">
        <w:t>makes any representation or warranty (express or implied) as to the accuracy, reasonableness or completeness of this ITT; or</w:t>
      </w:r>
    </w:p>
    <w:p w:rsidR="0016319B" w:rsidRPr="009E5141" w:rsidRDefault="0016319B" w:rsidP="0016319B">
      <w:pPr>
        <w:numPr>
          <w:ilvl w:val="0"/>
          <w:numId w:val="22"/>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060470" w:rsidRDefault="00060470" w:rsidP="0016319B"/>
    <w:p w:rsidR="00060470" w:rsidRDefault="00060470" w:rsidP="0016319B"/>
    <w:p w:rsidR="00060470" w:rsidRDefault="00060470" w:rsidP="0016319B"/>
    <w:p w:rsidR="0016319B" w:rsidRPr="000B17E3" w:rsidRDefault="006D4D3E" w:rsidP="00E82136">
      <w:pPr>
        <w:pStyle w:val="Heading1"/>
        <w:rPr>
          <w:sz w:val="28"/>
          <w:szCs w:val="28"/>
        </w:rPr>
      </w:pPr>
      <w:r>
        <w:rPr>
          <w:sz w:val="28"/>
          <w:szCs w:val="28"/>
        </w:rPr>
        <w:lastRenderedPageBreak/>
        <w:t>4</w:t>
      </w:r>
      <w:r>
        <w:rPr>
          <w:sz w:val="28"/>
          <w:szCs w:val="28"/>
        </w:rPr>
        <w:tab/>
      </w:r>
      <w:r w:rsidR="0016319B"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w:t>
      </w:r>
      <w:r w:rsidR="005F554E">
        <w:t xml:space="preserve"> must be completed and returned; failure to do so</w:t>
      </w:r>
      <w:r w:rsidR="005F554E" w:rsidRPr="009E5141">
        <w:t xml:space="preserve"> may </w:t>
      </w:r>
      <w:r w:rsidR="005F554E">
        <w:t>result in your tender being rejected.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F159EB" w:rsidRDefault="00F159EB">
      <w:pPr>
        <w:rPr>
          <w:rFonts w:cs="Arial"/>
          <w:bCs/>
          <w:iCs/>
          <w:color w:val="004E2E"/>
          <w:sz w:val="36"/>
          <w:szCs w:val="28"/>
        </w:rPr>
      </w:pPr>
      <w:r>
        <w:br w:type="page"/>
      </w:r>
    </w:p>
    <w:p w:rsidR="00323316" w:rsidRDefault="006D4D3E" w:rsidP="004162FB">
      <w:pPr>
        <w:pStyle w:val="Heading2"/>
        <w:rPr>
          <w:sz w:val="28"/>
        </w:rPr>
      </w:pPr>
      <w:r>
        <w:rPr>
          <w:sz w:val="28"/>
        </w:rPr>
        <w:lastRenderedPageBreak/>
        <w:t>4.1</w:t>
      </w:r>
      <w:r>
        <w:rPr>
          <w:sz w:val="28"/>
        </w:rPr>
        <w:tab/>
      </w:r>
      <w:r w:rsidR="00CC6687" w:rsidRPr="004162FB">
        <w:rPr>
          <w:sz w:val="28"/>
        </w:rPr>
        <w:t>Supplier Information</w:t>
      </w:r>
    </w:p>
    <w:p w:rsidR="00D40E1F" w:rsidRPr="00D40E1F" w:rsidRDefault="00D40E1F" w:rsidP="00D40E1F">
      <w:pPr>
        <w:pStyle w:val="FCGBBodyText"/>
      </w:pPr>
    </w:p>
    <w:tbl>
      <w:tblPr>
        <w:tblW w:w="5000" w:type="pct"/>
        <w:tblCellMar>
          <w:left w:w="10" w:type="dxa"/>
          <w:right w:w="10" w:type="dxa"/>
        </w:tblCellMar>
        <w:tblLook w:val="0000" w:firstRow="0" w:lastRow="0" w:firstColumn="0" w:lastColumn="0" w:noHBand="0" w:noVBand="0"/>
      </w:tblPr>
      <w:tblGrid>
        <w:gridCol w:w="1458"/>
        <w:gridCol w:w="2006"/>
        <w:gridCol w:w="6688"/>
      </w:tblGrid>
      <w:tr w:rsidR="00323316" w:rsidTr="0023521B">
        <w:trPr>
          <w:trHeight w:val="340"/>
        </w:trPr>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23521B">
        <w:trPr>
          <w:trHeight w:val="680"/>
        </w:trPr>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3521B">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23521B">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3521B">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23521B">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23521B">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23521B">
        <w:trPr>
          <w:trHeight w:val="635"/>
        </w:trPr>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23521B">
        <w:trPr>
          <w:trHeight w:val="732"/>
        </w:trPr>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3294" w:type="pc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3521B">
        <w:trPr>
          <w:trHeight w:val="3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3521B">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3521B">
        <w:trPr>
          <w:trHeight w:val="440"/>
        </w:trPr>
        <w:tc>
          <w:tcPr>
            <w:tcW w:w="71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42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3521B">
        <w:trPr>
          <w:trHeight w:val="1380"/>
        </w:trPr>
        <w:tc>
          <w:tcPr>
            <w:tcW w:w="71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42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3521B">
        <w:trPr>
          <w:trHeight w:val="440"/>
        </w:trPr>
        <w:tc>
          <w:tcPr>
            <w:tcW w:w="71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42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3521B">
        <w:trPr>
          <w:trHeight w:val="440"/>
        </w:trPr>
        <w:tc>
          <w:tcPr>
            <w:tcW w:w="71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42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3521B">
        <w:trPr>
          <w:trHeight w:val="440"/>
        </w:trPr>
        <w:tc>
          <w:tcPr>
            <w:tcW w:w="71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42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D40E1F" w:rsidRDefault="00D40E1F">
      <w:pPr>
        <w:rPr>
          <w:rFonts w:cs="Arial"/>
          <w:bCs/>
          <w:iCs/>
          <w:color w:val="004E2E"/>
          <w:sz w:val="32"/>
          <w:szCs w:val="32"/>
          <w:u w:val="single"/>
        </w:rPr>
      </w:pPr>
      <w:r>
        <w:rPr>
          <w:sz w:val="32"/>
          <w:szCs w:val="32"/>
          <w:u w:val="single"/>
        </w:rPr>
        <w:br w:type="page"/>
      </w:r>
    </w:p>
    <w:p w:rsidR="00EB4E53" w:rsidRDefault="00672D28" w:rsidP="00164F33">
      <w:pPr>
        <w:pStyle w:val="Heading2"/>
        <w:rPr>
          <w:sz w:val="32"/>
          <w:szCs w:val="32"/>
        </w:rPr>
      </w:pPr>
      <w:r w:rsidRPr="00A36628">
        <w:rPr>
          <w:sz w:val="32"/>
          <w:szCs w:val="32"/>
          <w:u w:val="single"/>
        </w:rPr>
        <w:lastRenderedPageBreak/>
        <w:t>Selection Criteria</w:t>
      </w:r>
      <w:r w:rsidR="00EB4E53" w:rsidRPr="00A36628">
        <w:rPr>
          <w:sz w:val="32"/>
          <w:szCs w:val="32"/>
        </w:rPr>
        <w:t xml:space="preserve"> </w:t>
      </w:r>
    </w:p>
    <w:p w:rsidR="00250293" w:rsidRDefault="00250293" w:rsidP="00250293">
      <w:pPr>
        <w:pStyle w:val="FCGBBodyText"/>
      </w:pPr>
    </w:p>
    <w:p w:rsidR="005A7253" w:rsidRPr="005A7253" w:rsidRDefault="006D4D3E" w:rsidP="005A7253">
      <w:pPr>
        <w:pStyle w:val="Heading2"/>
        <w:rPr>
          <w:sz w:val="28"/>
        </w:rPr>
      </w:pPr>
      <w:r>
        <w:rPr>
          <w:sz w:val="28"/>
        </w:rPr>
        <w:t>4.2</w:t>
      </w:r>
      <w:r>
        <w:rPr>
          <w:sz w:val="28"/>
        </w:rPr>
        <w:tab/>
      </w:r>
      <w:r w:rsidR="005A7253" w:rsidRPr="005A7253">
        <w:rPr>
          <w:sz w:val="28"/>
        </w:rPr>
        <w:t>Grounds for mandatory exclusion</w:t>
      </w:r>
    </w:p>
    <w:p w:rsidR="005A7253" w:rsidRDefault="005A7253" w:rsidP="005A7253">
      <w:r>
        <w:rPr>
          <w:rFonts w:eastAsia="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5A7253" w:rsidRDefault="005A7253" w:rsidP="005A7253"/>
    <w:p w:rsidR="005A7253" w:rsidRDefault="005A7253" w:rsidP="005A7253">
      <w:r>
        <w:rPr>
          <w:rFonts w:eastAsia="Arial"/>
        </w:rPr>
        <w:t xml:space="preserve">If you have answered “yes” to question 4.2.2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5A7253" w:rsidRDefault="005A7253" w:rsidP="005A7253"/>
    <w:tbl>
      <w:tblPr>
        <w:tblW w:w="5000" w:type="pct"/>
        <w:tblCellMar>
          <w:left w:w="10" w:type="dxa"/>
          <w:right w:w="10" w:type="dxa"/>
        </w:tblCellMar>
        <w:tblLook w:val="0020" w:firstRow="1" w:lastRow="0" w:firstColumn="0" w:lastColumn="0" w:noHBand="0" w:noVBand="0"/>
      </w:tblPr>
      <w:tblGrid>
        <w:gridCol w:w="7636"/>
        <w:gridCol w:w="1257"/>
        <w:gridCol w:w="1259"/>
      </w:tblGrid>
      <w:tr w:rsidR="005A7253" w:rsidTr="0023521B">
        <w:trPr>
          <w:trHeight w:val="400"/>
        </w:trPr>
        <w:tc>
          <w:tcPr>
            <w:tcW w:w="376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Pr="00570F56" w:rsidRDefault="005A7253" w:rsidP="006D4D3E">
            <w:pPr>
              <w:rPr>
                <w:b/>
              </w:rPr>
            </w:pPr>
            <w:r w:rsidRPr="00570F56">
              <w:rPr>
                <w:rFonts w:eastAsia="Arial"/>
                <w:b/>
              </w:rPr>
              <w:t>4.2.1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23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Pr="00570F56" w:rsidRDefault="005A7253" w:rsidP="006D4D3E">
            <w:pPr>
              <w:rPr>
                <w:b/>
              </w:rPr>
            </w:pPr>
            <w:r w:rsidRPr="00570F56">
              <w:rPr>
                <w:rFonts w:eastAsia="Arial"/>
                <w:b/>
              </w:rPr>
              <w:t>Please indicate your answer by marking ‘X’ in the relevant box.</w:t>
            </w:r>
          </w:p>
        </w:tc>
      </w:tr>
      <w:tr w:rsidR="005A7253" w:rsidTr="0023521B">
        <w:trPr>
          <w:trHeight w:val="400"/>
        </w:trPr>
        <w:tc>
          <w:tcPr>
            <w:tcW w:w="376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5A7253" w:rsidRPr="00570F56" w:rsidRDefault="005A7253" w:rsidP="00743416">
            <w:pPr>
              <w:jc w:val="center"/>
              <w:rPr>
                <w:b/>
              </w:rPr>
            </w:pPr>
            <w:r w:rsidRPr="00570F56">
              <w:rPr>
                <w:rFonts w:eastAsia="Arial"/>
                <w:b/>
              </w:rPr>
              <w:t>Yes</w:t>
            </w:r>
          </w:p>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5A7253" w:rsidRPr="00570F56" w:rsidRDefault="005A7253" w:rsidP="00743416">
            <w:pPr>
              <w:jc w:val="center"/>
              <w:rPr>
                <w:b/>
              </w:rPr>
            </w:pPr>
            <w:r w:rsidRPr="00570F56">
              <w:rPr>
                <w:rFonts w:eastAsia="Arial"/>
                <w:b/>
              </w:rPr>
              <w:t>No</w:t>
            </w:r>
          </w:p>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t>corruption within the meaning of section 1(2) of the Public Bodies Corrupt Practices Act 1889 or section 1 of the Prevention of Corruption Act 1906;</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rPr>
          <w:trHeight w:val="240"/>
        </w:trPr>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t>the common law offence of bribery;</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t>bribery within the meaning of sections 1, 2 or 6 of the Bribery Act 2010; or section 113 of the Representation of the People Act 1983;</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t>any of the following offences, where the offence relates to fraud affecting the European Communities’ financial interests as defined by Article 1 of the Convention on the protection of the financial interests of the European Communities:</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lastRenderedPageBreak/>
              <w:t>(</w:t>
            </w:r>
            <w:proofErr w:type="spellStart"/>
            <w:r>
              <w:rPr>
                <w:rFonts w:eastAsia="Arial"/>
              </w:rPr>
              <w:t>i</w:t>
            </w:r>
            <w:proofErr w:type="spellEnd"/>
            <w:r>
              <w:rPr>
                <w:rFonts w:eastAsia="Arial"/>
              </w:rPr>
              <w:t>) the offence of cheating the Revenue;</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(ii) the offence of conspiracy to defraud;</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rPr>
          <w:trHeight w:val="1000"/>
        </w:trPr>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(iii)</w:t>
            </w:r>
            <w:r>
              <w:rPr>
                <w:rFonts w:eastAsia="Arial"/>
              </w:rPr>
              <w:tab/>
              <w:t>fraud or theft within the meaning of the Theft Act 1968, the Theft Act (Northern Ireland) 1969, the Theft Act 1978 or the Theft (Northern Ireland) Order 1978;</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(iv) fraudulent trading within the meaning of section 458 of the Companies Act 1985, article 451 of the Companies (Northern Ireland) Order 1986 or section 993 of the Companies Act 2006;</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(v) fraudulent evasion within the meaning of section 170 of the Customs and Excise Management Act 1979 or section 72 of the Value Added Tax Act 1994;</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(vi) an offence in connection with taxation in the European Union within the meaning of section 71 of the Criminal Justice Act 1993;</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rPr>
          <w:trHeight w:val="360"/>
        </w:trPr>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(vii)</w:t>
            </w:r>
            <w:r>
              <w:rPr>
                <w:rFonts w:eastAsia="Arial"/>
              </w:rPr>
              <w:tab/>
              <w:t>destroying, defacing or concealing of documents or procuring the execution of a valuable security within the meaning of section 20 of the Theft Act 1968 or section 19 of the Theft Act (Northern Ireland) 1969;</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rPr>
          <w:trHeight w:val="360"/>
        </w:trPr>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(viii) fraud within the meaning of section 2, 3 or 4 of the Fraud Act 2006; or</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rPr>
          <w:trHeight w:val="420"/>
        </w:trPr>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(ix)</w:t>
            </w:r>
            <w:r>
              <w:rPr>
                <w:rFonts w:eastAsia="Arial"/>
              </w:rPr>
              <w:tab/>
              <w:t>the possession of articles for use in frauds within the meaning of section 6 of the Fraud Act 2006, or the making, adapting, supplying or offering to supply articles for use in frauds within the meaning of section 7 of that Act;</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rPr>
          <w:trHeight w:val="560"/>
        </w:trPr>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t>any offence listed—</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rPr>
          <w:trHeight w:val="560"/>
        </w:trPr>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w:t>
            </w:r>
            <w:proofErr w:type="spellStart"/>
            <w:r>
              <w:rPr>
                <w:rFonts w:eastAsia="Arial"/>
              </w:rPr>
              <w:t>i</w:t>
            </w:r>
            <w:proofErr w:type="spellEnd"/>
            <w:r>
              <w:rPr>
                <w:rFonts w:eastAsia="Arial"/>
              </w:rPr>
              <w:t>)</w:t>
            </w:r>
            <w:r>
              <w:rPr>
                <w:rFonts w:eastAsia="Arial"/>
              </w:rPr>
              <w:tab/>
              <w:t>in section 41 of the Counter Terrorism Act 2008; or</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rPr>
          <w:trHeight w:val="680"/>
        </w:trPr>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(ii)</w:t>
            </w:r>
            <w:r>
              <w:rPr>
                <w:rFonts w:eastAsia="Arial"/>
              </w:rPr>
              <w:tab/>
              <w:t>in Schedule 2 to that Act where the court has determined that there is a terrorist connection;</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rPr>
          <w:trHeight w:val="860"/>
        </w:trPr>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t>any offence under sections 44 to 46 of the Serious Crime Act 2007 which relates to an offence covered by subparagraph (f);</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t>money laundering within the meaning of sections 340(11) and 415 of the Proceeds of Crime Act 2002;</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t>an offence in connection with the proceeds of criminal conduct within the meaning of section 93A, 93B or 93C of the Criminal Justice Act 1988 or article 45, 46 or 47 of the Proceeds of Crime (Northern Ireland) Order 1996;</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t>an offence under section 4 of the Asylum and Immigration (Treatment of Claimants etc.) Act 2004;</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t>an offence under section 59A of the Sexual Offences Act 2003;</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t>an offence under section 71 of the Coroners and Justice Act 2009</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lastRenderedPageBreak/>
              <w:t>an offence in connection with the proceeds of drug trafficking within the meaning of section 49, 50 or 51 of the Drug Trafficking Act 1994; or</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6"/>
              </w:numPr>
              <w:spacing w:line="300" w:lineRule="exact"/>
              <w:rPr>
                <w:rFonts w:eastAsia="Arial"/>
              </w:rPr>
            </w:pPr>
            <w:r>
              <w:rPr>
                <w:rFonts w:eastAsia="Arial"/>
              </w:rPr>
              <w:t>any other offence within the meaning of Article 57(1) of the Public Contracts Directive—</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w:t>
            </w:r>
            <w:proofErr w:type="spellStart"/>
            <w:r>
              <w:rPr>
                <w:rFonts w:eastAsia="Arial"/>
              </w:rPr>
              <w:t>i</w:t>
            </w:r>
            <w:proofErr w:type="spellEnd"/>
            <w:r>
              <w:rPr>
                <w:rFonts w:eastAsia="Arial"/>
              </w:rPr>
              <w:t>)</w:t>
            </w:r>
            <w:r>
              <w:rPr>
                <w:rFonts w:eastAsia="Arial"/>
              </w:rPr>
              <w:tab/>
              <w:t>as defined by the law of any jurisdiction outside England and Wales and Northern Ireland; or</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(ii)</w:t>
            </w:r>
            <w:r>
              <w:rPr>
                <w:rFonts w:eastAsia="Arial"/>
              </w:rPr>
              <w:tab/>
              <w:t>created, after the day on which these Regulations were made, in the law of England and Wales or Northern Ireland.</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23521B">
        <w:trPr>
          <w:trHeight w:val="4860"/>
        </w:trPr>
        <w:tc>
          <w:tcPr>
            <w:tcW w:w="3761"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051B1" w:rsidRDefault="008051B1" w:rsidP="006D4D3E">
            <w:pPr>
              <w:rPr>
                <w:rFonts w:eastAsia="Arial"/>
                <w:b/>
                <w:u w:val="single"/>
              </w:rPr>
            </w:pPr>
          </w:p>
          <w:p w:rsidR="005A7253" w:rsidRPr="00171943" w:rsidRDefault="005A7253" w:rsidP="006D4D3E">
            <w:pPr>
              <w:rPr>
                <w:rFonts w:eastAsia="Arial"/>
                <w:b/>
                <w:u w:val="single"/>
              </w:rPr>
            </w:pPr>
            <w:r w:rsidRPr="00171943">
              <w:rPr>
                <w:rFonts w:eastAsia="Arial"/>
                <w:b/>
                <w:u w:val="single"/>
              </w:rPr>
              <w:t>Non-payment of taxes</w:t>
            </w:r>
          </w:p>
          <w:p w:rsidR="005A7253" w:rsidRPr="00171943" w:rsidRDefault="005A7253" w:rsidP="006D4D3E">
            <w:pPr>
              <w:rPr>
                <w:b/>
              </w:rPr>
            </w:pPr>
          </w:p>
          <w:p w:rsidR="005A7253" w:rsidRPr="00171943" w:rsidRDefault="005A7253" w:rsidP="006D4D3E">
            <w:pPr>
              <w:rPr>
                <w:b/>
              </w:rPr>
            </w:pPr>
            <w:r w:rsidRPr="00171943">
              <w:rPr>
                <w:rFonts w:eastAsia="Arial"/>
                <w:b/>
              </w:rPr>
              <w:t>4.2.2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5A7253" w:rsidRDefault="005A7253" w:rsidP="006D4D3E">
            <w:pPr>
              <w:rPr>
                <w:rFonts w:eastAsia="Arial"/>
              </w:rPr>
            </w:pPr>
          </w:p>
          <w:p w:rsidR="005A7253" w:rsidRDefault="005A7253" w:rsidP="006D4D3E">
            <w:r>
              <w:rPr>
                <w:rFonts w:eastAsia="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619"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2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bl>
    <w:p w:rsidR="008051B1" w:rsidRDefault="005A7253" w:rsidP="0023521B">
      <w:pPr>
        <w:pStyle w:val="Heading2"/>
      </w:pPr>
      <w:r>
        <w:br w:type="page"/>
      </w:r>
    </w:p>
    <w:p w:rsidR="008051B1" w:rsidRPr="008051B1" w:rsidRDefault="008051B1" w:rsidP="008051B1">
      <w:pPr>
        <w:keepNext/>
        <w:spacing w:before="240" w:after="60"/>
        <w:outlineLvl w:val="1"/>
        <w:rPr>
          <w:rFonts w:cs="Arial"/>
          <w:bCs/>
          <w:color w:val="004E2E"/>
          <w:kern w:val="32"/>
          <w:sz w:val="28"/>
          <w:szCs w:val="28"/>
        </w:rPr>
      </w:pPr>
      <w:bookmarkStart w:id="1" w:name="h.30j0zll"/>
      <w:bookmarkEnd w:id="1"/>
      <w:r>
        <w:rPr>
          <w:rFonts w:cs="Arial"/>
          <w:bCs/>
          <w:color w:val="004E2E"/>
          <w:kern w:val="32"/>
          <w:sz w:val="28"/>
          <w:szCs w:val="28"/>
        </w:rPr>
        <w:lastRenderedPageBreak/>
        <w:t>4</w:t>
      </w:r>
      <w:r w:rsidRPr="008051B1">
        <w:rPr>
          <w:rFonts w:cs="Arial"/>
          <w:bCs/>
          <w:color w:val="004E2E"/>
          <w:kern w:val="32"/>
          <w:sz w:val="28"/>
          <w:szCs w:val="28"/>
        </w:rPr>
        <w:t>.</w:t>
      </w:r>
      <w:r>
        <w:rPr>
          <w:rFonts w:cs="Arial"/>
          <w:bCs/>
          <w:color w:val="004E2E"/>
          <w:kern w:val="32"/>
          <w:sz w:val="28"/>
          <w:szCs w:val="28"/>
        </w:rPr>
        <w:t>3</w:t>
      </w:r>
      <w:r w:rsidRPr="008051B1">
        <w:rPr>
          <w:rFonts w:cs="Arial"/>
          <w:bCs/>
          <w:color w:val="004E2E"/>
          <w:kern w:val="32"/>
          <w:sz w:val="28"/>
          <w:szCs w:val="28"/>
        </w:rPr>
        <w:tab/>
        <w:t xml:space="preserve">Grounds for </w:t>
      </w:r>
      <w:r>
        <w:rPr>
          <w:rFonts w:cs="Arial"/>
          <w:bCs/>
          <w:color w:val="004E2E"/>
          <w:kern w:val="32"/>
          <w:sz w:val="28"/>
          <w:szCs w:val="28"/>
        </w:rPr>
        <w:t>discretionary</w:t>
      </w:r>
      <w:r w:rsidRPr="008051B1">
        <w:rPr>
          <w:rFonts w:cs="Arial"/>
          <w:bCs/>
          <w:color w:val="004E2E"/>
          <w:kern w:val="32"/>
          <w:sz w:val="28"/>
          <w:szCs w:val="28"/>
        </w:rPr>
        <w:t xml:space="preserve"> exclusion</w:t>
      </w:r>
    </w:p>
    <w:p w:rsidR="008051B1" w:rsidRDefault="008051B1" w:rsidP="005A7253">
      <w:pPr>
        <w:rPr>
          <w:rFonts w:eastAsia="Arial"/>
        </w:rPr>
      </w:pPr>
    </w:p>
    <w:p w:rsidR="005A7253" w:rsidRDefault="005A7253" w:rsidP="005A7253">
      <w:r>
        <w:rPr>
          <w:rFonts w:eastAsia="Arial"/>
        </w:rPr>
        <w:t>The authority may exclude any Supplier who answers ‘Yes’ in any of the following situations set out in paragraphs (a) to (</w:t>
      </w:r>
      <w:proofErr w:type="spellStart"/>
      <w:r>
        <w:rPr>
          <w:rFonts w:eastAsia="Arial"/>
        </w:rPr>
        <w:t>i</w:t>
      </w:r>
      <w:proofErr w:type="spellEnd"/>
      <w:r>
        <w:rPr>
          <w:rFonts w:eastAsia="Arial"/>
        </w:rPr>
        <w:t xml:space="preserve">); </w:t>
      </w:r>
    </w:p>
    <w:p w:rsidR="005A7253" w:rsidRDefault="005A7253" w:rsidP="005A7253"/>
    <w:tbl>
      <w:tblPr>
        <w:tblW w:w="5000" w:type="pct"/>
        <w:tblCellMar>
          <w:left w:w="10" w:type="dxa"/>
          <w:right w:w="10" w:type="dxa"/>
        </w:tblCellMar>
        <w:tblLook w:val="0000" w:firstRow="0" w:lastRow="0" w:firstColumn="0" w:lastColumn="0" w:noHBand="0" w:noVBand="0"/>
      </w:tblPr>
      <w:tblGrid>
        <w:gridCol w:w="7648"/>
        <w:gridCol w:w="1251"/>
        <w:gridCol w:w="1253"/>
      </w:tblGrid>
      <w:tr w:rsidR="005A7253" w:rsidTr="008051B1">
        <w:tc>
          <w:tcPr>
            <w:tcW w:w="376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Pr="00197A10" w:rsidRDefault="005A7253" w:rsidP="006D4D3E">
            <w:pPr>
              <w:rPr>
                <w:b/>
              </w:rPr>
            </w:pPr>
            <w:r w:rsidRPr="00197A10">
              <w:rPr>
                <w:rFonts w:eastAsia="Arial"/>
                <w:b/>
              </w:rPr>
              <w:t>4.3.1 Within the past three years, please indicate if any of the following situations have applied, or currently apply, to your organisation.</w:t>
            </w:r>
          </w:p>
        </w:tc>
        <w:tc>
          <w:tcPr>
            <w:tcW w:w="1233"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Pr="00197A10" w:rsidRDefault="005A7253" w:rsidP="006D4D3E">
            <w:pPr>
              <w:rPr>
                <w:b/>
              </w:rPr>
            </w:pPr>
            <w:r w:rsidRPr="00197A10">
              <w:rPr>
                <w:rFonts w:eastAsia="Arial"/>
                <w:b/>
              </w:rPr>
              <w:t>Please indicate your answer by marking ‘X’ in the relevant box.</w:t>
            </w:r>
          </w:p>
        </w:tc>
      </w:tr>
      <w:tr w:rsidR="005A7253" w:rsidTr="008051B1">
        <w:tc>
          <w:tcPr>
            <w:tcW w:w="376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5A7253" w:rsidRPr="00197A10" w:rsidRDefault="005A7253" w:rsidP="008051B1">
            <w:pPr>
              <w:jc w:val="center"/>
              <w:rPr>
                <w:b/>
              </w:rPr>
            </w:pPr>
            <w:r w:rsidRPr="00197A10">
              <w:rPr>
                <w:rFonts w:eastAsia="Arial"/>
                <w:b/>
              </w:rPr>
              <w:t>Yes</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5A7253" w:rsidRPr="00197A10" w:rsidRDefault="005A7253" w:rsidP="008051B1">
            <w:pPr>
              <w:jc w:val="center"/>
              <w:rPr>
                <w:b/>
              </w:rPr>
            </w:pPr>
            <w:r w:rsidRPr="00197A10">
              <w:rPr>
                <w:rFonts w:eastAsia="Arial"/>
                <w:b/>
              </w:rPr>
              <w:t>No</w:t>
            </w:r>
          </w:p>
        </w:tc>
      </w:tr>
      <w:tr w:rsidR="005A7253" w:rsidTr="008051B1">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7"/>
              </w:numPr>
              <w:spacing w:line="300" w:lineRule="exact"/>
              <w:rPr>
                <w:rFonts w:eastAsia="Arial"/>
              </w:rPr>
            </w:pPr>
            <w:bookmarkStart w:id="2" w:name="h.1fob9te"/>
            <w:bookmarkEnd w:id="2"/>
            <w:r>
              <w:rPr>
                <w:rFonts w:eastAsia="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 xml:space="preserve">  </w:t>
            </w:r>
          </w:p>
        </w:tc>
      </w:tr>
      <w:tr w:rsidR="005A7253" w:rsidTr="008051B1">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7"/>
              </w:numPr>
              <w:spacing w:line="300" w:lineRule="exact"/>
              <w:rPr>
                <w:rFonts w:eastAsia="Arial"/>
              </w:rPr>
            </w:pPr>
            <w:r>
              <w:rPr>
                <w:rFonts w:eastAsia="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8051B1">
        <w:trPr>
          <w:trHeight w:val="660"/>
        </w:trPr>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7"/>
              </w:numPr>
              <w:spacing w:line="300" w:lineRule="exact"/>
              <w:rPr>
                <w:rFonts w:eastAsia="Arial"/>
              </w:rPr>
            </w:pPr>
            <w:r>
              <w:rPr>
                <w:rFonts w:eastAsia="Arial"/>
              </w:rPr>
              <w:t>your organisation is guilty of grave professional misconduct,  which renders its integrity questionable;</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8051B1">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7"/>
              </w:numPr>
              <w:spacing w:line="300" w:lineRule="exact"/>
              <w:rPr>
                <w:rFonts w:eastAsia="Arial"/>
              </w:rPr>
            </w:pPr>
            <w:r>
              <w:rPr>
                <w:rFonts w:eastAsia="Arial"/>
              </w:rPr>
              <w:t>your organisation has entered into agreements with other economic operators aimed at distorting competition;</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8051B1">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7"/>
              </w:numPr>
              <w:spacing w:line="300" w:lineRule="exact"/>
              <w:rPr>
                <w:rFonts w:eastAsia="Arial"/>
              </w:rPr>
            </w:pPr>
            <w:r>
              <w:rPr>
                <w:rFonts w:eastAsia="Arial"/>
              </w:rPr>
              <w:t>*your organisation has a conflict of interest within the meaning of regulation 24 of the Public Contracts Regulations 2015 that cannot be effectively remedied by other, less intrusive, measures;</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8051B1">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7"/>
              </w:numPr>
              <w:spacing w:line="300" w:lineRule="exact"/>
              <w:rPr>
                <w:rFonts w:eastAsia="Arial"/>
              </w:rPr>
            </w:pPr>
            <w:r>
              <w:rPr>
                <w:rFonts w:eastAsia="Arial"/>
              </w:rPr>
              <w:t>the prior involvement of your organisation in the preparation of the procurement procedure has resulted in a distortion of competition, as referred to in regulation 41, that cannot be remedied by other, less intrusive, measures;</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8051B1">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7"/>
              </w:numPr>
              <w:spacing w:line="300" w:lineRule="exact"/>
              <w:rPr>
                <w:rFonts w:eastAsia="Arial"/>
              </w:rPr>
            </w:pPr>
            <w:r>
              <w:rPr>
                <w:rFonts w:eastAsia="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8051B1">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7"/>
              </w:numPr>
              <w:spacing w:line="300" w:lineRule="exact"/>
              <w:rPr>
                <w:rFonts w:eastAsia="Arial"/>
              </w:rPr>
            </w:pPr>
            <w:r>
              <w:rPr>
                <w:rFonts w:eastAsia="Arial"/>
              </w:rPr>
              <w:lastRenderedPageBreak/>
              <w:t>Your organisation –</w:t>
            </w:r>
          </w:p>
          <w:p w:rsidR="005A7253" w:rsidRDefault="005A7253" w:rsidP="005A7253">
            <w:pPr>
              <w:numPr>
                <w:ilvl w:val="0"/>
                <w:numId w:val="28"/>
              </w:numPr>
              <w:spacing w:line="300" w:lineRule="exact"/>
            </w:pPr>
            <w:r>
              <w:rPr>
                <w:rFonts w:eastAsia="Arial"/>
              </w:rPr>
              <w:t>has been guilty of serious misrepresentation in supplying the information required for the verification of the absence of grounds for exclusion or the fulfilment of the selection criteria; or</w:t>
            </w:r>
          </w:p>
          <w:p w:rsidR="005A7253" w:rsidRDefault="005A7253" w:rsidP="005A7253">
            <w:pPr>
              <w:numPr>
                <w:ilvl w:val="0"/>
                <w:numId w:val="28"/>
              </w:numPr>
              <w:spacing w:line="300" w:lineRule="exact"/>
              <w:rPr>
                <w:rFonts w:eastAsia="Arial"/>
              </w:rPr>
            </w:pPr>
            <w:r>
              <w:rPr>
                <w:rFonts w:eastAsia="Arial"/>
              </w:rPr>
              <w:t>has withheld such information or is not able to submit supporting documents required under regulation 59 of the Public Contracts Regulations 2015; or</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8051B1">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7"/>
              </w:numPr>
              <w:spacing w:line="300" w:lineRule="exact"/>
            </w:pPr>
            <w:r>
              <w:rPr>
                <w:rFonts w:eastAsia="Arial"/>
              </w:rPr>
              <w:t>your organisation has undertaken to</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8051B1">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(aa)</w:t>
            </w:r>
            <w:r>
              <w:rPr>
                <w:rFonts w:eastAsia="Arial"/>
              </w:rPr>
              <w:tab/>
              <w:t>unduly influence the decision-making process of the contracting authority, or</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8051B1">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r>
              <w:rPr>
                <w:rFonts w:eastAsia="Arial"/>
              </w:rPr>
              <w:t>(bb)</w:t>
            </w:r>
            <w:r>
              <w:rPr>
                <w:rFonts w:eastAsia="Arial"/>
              </w:rPr>
              <w:tab/>
              <w:t>obtain confidential information that may confer upon your organisation undue advantages in the procurement procedure; or</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r w:rsidR="005A7253" w:rsidTr="008051B1">
        <w:tc>
          <w:tcPr>
            <w:tcW w:w="3767"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5A7253">
            <w:pPr>
              <w:numPr>
                <w:ilvl w:val="0"/>
                <w:numId w:val="27"/>
              </w:numPr>
              <w:spacing w:line="300" w:lineRule="exact"/>
            </w:pPr>
            <w:r>
              <w:rPr>
                <w:rFonts w:eastAsia="Arial"/>
              </w:rPr>
              <w:t>your organisation has negligently provided misleading information that may have a material influence on decisions concerning exclusion, selection or award.</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7253" w:rsidRDefault="005A7253" w:rsidP="006D4D3E"/>
        </w:tc>
      </w:tr>
    </w:tbl>
    <w:p w:rsidR="005A7253" w:rsidRDefault="005A7253" w:rsidP="005A7253"/>
    <w:p w:rsidR="005A7253" w:rsidRPr="00197A10" w:rsidRDefault="005A7253" w:rsidP="005A7253">
      <w:pPr>
        <w:rPr>
          <w:b/>
        </w:rPr>
      </w:pPr>
      <w:r>
        <w:rPr>
          <w:rFonts w:eastAsia="Arial"/>
          <w:b/>
          <w:u w:val="single"/>
        </w:rPr>
        <w:t xml:space="preserve">* </w:t>
      </w:r>
      <w:r w:rsidRPr="00197A10">
        <w:rPr>
          <w:rFonts w:eastAsia="Arial"/>
          <w:b/>
          <w:u w:val="single"/>
        </w:rPr>
        <w:t>Conflicts of interest</w:t>
      </w:r>
    </w:p>
    <w:p w:rsidR="005A7253" w:rsidRDefault="005A7253" w:rsidP="005A7253"/>
    <w:p w:rsidR="005A7253" w:rsidRDefault="005A7253" w:rsidP="005A7253">
      <w:r>
        <w:rPr>
          <w:rFonts w:eastAsia="Arial"/>
        </w:rPr>
        <w:t xml:space="preserve">In accordance with question 4.3.1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5A7253" w:rsidRDefault="005A7253" w:rsidP="005A7253"/>
    <w:p w:rsidR="005A7253" w:rsidRDefault="005A7253" w:rsidP="005A7253">
      <w:r>
        <w:rPr>
          <w:rFonts w:eastAsia="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5A7253" w:rsidRDefault="005A7253" w:rsidP="005A7253"/>
    <w:p w:rsidR="005A7253" w:rsidRPr="00197A10" w:rsidRDefault="005A7253" w:rsidP="005A7253">
      <w:pPr>
        <w:rPr>
          <w:b/>
        </w:rPr>
      </w:pPr>
      <w:r>
        <w:rPr>
          <w:rFonts w:eastAsia="Arial"/>
          <w:b/>
          <w:u w:val="single"/>
        </w:rPr>
        <w:t xml:space="preserve">** </w:t>
      </w:r>
      <w:r w:rsidRPr="00197A10">
        <w:rPr>
          <w:rFonts w:eastAsia="Arial"/>
          <w:b/>
          <w:u w:val="single"/>
        </w:rPr>
        <w:t>Taking Account of Bidders’ Past Performance</w:t>
      </w:r>
    </w:p>
    <w:p w:rsidR="005A7253" w:rsidRPr="00894589" w:rsidRDefault="005A7253" w:rsidP="005A7253">
      <w:pPr>
        <w:tabs>
          <w:tab w:val="left" w:pos="2100"/>
        </w:tabs>
        <w:rPr>
          <w:sz w:val="20"/>
        </w:rPr>
      </w:pPr>
      <w:r w:rsidRPr="00894589">
        <w:rPr>
          <w:sz w:val="20"/>
        </w:rPr>
        <w:tab/>
      </w:r>
    </w:p>
    <w:p w:rsidR="005A7253" w:rsidRDefault="005A7253" w:rsidP="005A7253">
      <w:r>
        <w:rPr>
          <w:rFonts w:eastAsia="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ITT. The authority may also assess whether specified minimum standards for reliability for such contracts are met. </w:t>
      </w:r>
    </w:p>
    <w:p w:rsidR="005A7253" w:rsidRDefault="005A7253" w:rsidP="005A7253"/>
    <w:p w:rsidR="005A7253" w:rsidRDefault="005A7253" w:rsidP="005A7253">
      <w:r>
        <w:rPr>
          <w:rFonts w:eastAsia="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5A7253" w:rsidRDefault="005A7253" w:rsidP="005A7253"/>
    <w:p w:rsidR="005A7253" w:rsidRPr="00CB2D76" w:rsidRDefault="005A7253" w:rsidP="005A7253">
      <w:pPr>
        <w:rPr>
          <w:b/>
        </w:rPr>
      </w:pPr>
      <w:r w:rsidRPr="00CB2D76">
        <w:rPr>
          <w:rFonts w:eastAsia="Arial"/>
          <w:b/>
          <w:u w:val="single"/>
        </w:rPr>
        <w:lastRenderedPageBreak/>
        <w:t xml:space="preserve">‘Self-cleaning’ </w:t>
      </w:r>
    </w:p>
    <w:p w:rsidR="005A7253" w:rsidRDefault="005A7253" w:rsidP="005A7253">
      <w:bookmarkStart w:id="3" w:name="h.3znysh7"/>
      <w:bookmarkEnd w:id="3"/>
    </w:p>
    <w:p w:rsidR="005A7253" w:rsidRDefault="005A7253" w:rsidP="005A7253">
      <w:pPr>
        <w:rPr>
          <w:rFonts w:eastAsia="Arial"/>
        </w:rPr>
      </w:pPr>
      <w:r>
        <w:rPr>
          <w:rFonts w:eastAsia="Arial"/>
        </w:rPr>
        <w:t>Any Supplier that answers ‘Yes’ to questions 4.2.1, 4.2.2 and 4.3.1 should provide sufficient evidence, in a separate Appendix, that provides a summary of the circumstances and any remedial action that has taken place subsequently and effectively “</w:t>
      </w:r>
      <w:proofErr w:type="spellStart"/>
      <w:r>
        <w:rPr>
          <w:rFonts w:eastAsia="Arial"/>
        </w:rPr>
        <w:t>self cleans</w:t>
      </w:r>
      <w:proofErr w:type="spellEnd"/>
      <w:r>
        <w:rPr>
          <w:rFonts w:eastAsia="Arial"/>
        </w:rPr>
        <w:t xml:space="preserve">” the situation referred to in that question. The Supplier has to demonstrate it has taken such remedial action, to the satisfaction of the authority in each case.  </w:t>
      </w:r>
    </w:p>
    <w:p w:rsidR="005A7253" w:rsidRDefault="005A7253" w:rsidP="005A7253">
      <w:pPr>
        <w:rPr>
          <w:rFonts w:eastAsia="Arial"/>
        </w:rPr>
      </w:pPr>
    </w:p>
    <w:p w:rsidR="005A7253" w:rsidRDefault="005A7253" w:rsidP="005A7253">
      <w:r>
        <w:rPr>
          <w:rFonts w:eastAsia="Arial"/>
        </w:rPr>
        <w:t>If such evidence is considered by the authority (whose decision will be final) as sufficient, the economic operator concerned shall be allowed to continue in the procurement process.</w:t>
      </w:r>
    </w:p>
    <w:p w:rsidR="005A7253" w:rsidRDefault="005A7253" w:rsidP="005A7253"/>
    <w:p w:rsidR="005A7253" w:rsidRDefault="005A7253" w:rsidP="005A7253">
      <w:bookmarkStart w:id="4" w:name="h.2et92p0"/>
      <w:bookmarkEnd w:id="4"/>
      <w:r>
        <w:rPr>
          <w:rFonts w:eastAsia="Arial"/>
        </w:rPr>
        <w:t>In order for the evidence referred to above to be sufficient, the Supplier shall, as a minimum, prove that it has;</w:t>
      </w:r>
    </w:p>
    <w:p w:rsidR="005A7253" w:rsidRDefault="005A7253" w:rsidP="005A7253">
      <w:pPr>
        <w:numPr>
          <w:ilvl w:val="0"/>
          <w:numId w:val="29"/>
        </w:numPr>
        <w:spacing w:line="300" w:lineRule="exact"/>
      </w:pPr>
      <w:bookmarkStart w:id="5" w:name="h.tyjcwt"/>
      <w:bookmarkEnd w:id="5"/>
      <w:r>
        <w:rPr>
          <w:rFonts w:eastAsia="Arial"/>
        </w:rPr>
        <w:t>paid or undertaken to pay compensation in respect of any damage caused by the criminal offence or misconduct;</w:t>
      </w:r>
    </w:p>
    <w:p w:rsidR="005A7253" w:rsidRDefault="005A7253" w:rsidP="005A7253">
      <w:pPr>
        <w:numPr>
          <w:ilvl w:val="0"/>
          <w:numId w:val="29"/>
        </w:numPr>
        <w:spacing w:line="300" w:lineRule="exact"/>
      </w:pPr>
      <w:r>
        <w:rPr>
          <w:rFonts w:eastAsia="Arial"/>
        </w:rPr>
        <w:t>clarified the facts and circumstances in a comprehensive manner by actively collaborating with the investigating authorities; and</w:t>
      </w:r>
    </w:p>
    <w:p w:rsidR="005A7253" w:rsidRDefault="005A7253" w:rsidP="005A7253">
      <w:pPr>
        <w:numPr>
          <w:ilvl w:val="0"/>
          <w:numId w:val="29"/>
        </w:numPr>
        <w:spacing w:line="300" w:lineRule="exact"/>
      </w:pPr>
      <w:bookmarkStart w:id="6" w:name="h.3dy6vkm"/>
      <w:bookmarkEnd w:id="6"/>
      <w:r>
        <w:rPr>
          <w:rFonts w:eastAsia="Arial"/>
        </w:rPr>
        <w:t>taken concrete technical, organisational and personnel measures that are appropriate to prevent further criminal offences or misconduct.</w:t>
      </w:r>
    </w:p>
    <w:p w:rsidR="005A7253" w:rsidRDefault="005A7253" w:rsidP="005A7253"/>
    <w:p w:rsidR="005A7253" w:rsidRDefault="005A7253" w:rsidP="005A7253">
      <w:pPr>
        <w:rPr>
          <w:rFonts w:eastAsia="Arial"/>
        </w:rPr>
      </w:pPr>
      <w:bookmarkStart w:id="7" w:name="h.1t3h5sf"/>
      <w:bookmarkEnd w:id="7"/>
      <w:r>
        <w:rPr>
          <w:rFonts w:eastAsia="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5A7253" w:rsidRDefault="005A7253" w:rsidP="00250293">
      <w:pPr>
        <w:pStyle w:val="FCGBBodyText"/>
      </w:pPr>
    </w:p>
    <w:p w:rsidR="005A7253" w:rsidRDefault="005A7253">
      <w:r>
        <w:br w:type="page"/>
      </w:r>
    </w:p>
    <w:p w:rsidR="00A57510" w:rsidRDefault="00E04CEA" w:rsidP="00A57510">
      <w:pPr>
        <w:pStyle w:val="Heading2"/>
        <w:rPr>
          <w:sz w:val="28"/>
        </w:rPr>
      </w:pPr>
      <w:r>
        <w:rPr>
          <w:sz w:val="28"/>
        </w:rPr>
        <w:lastRenderedPageBreak/>
        <w:t>4.4</w:t>
      </w:r>
      <w:r>
        <w:rPr>
          <w:sz w:val="28"/>
        </w:rPr>
        <w:tab/>
      </w:r>
      <w:r w:rsidR="002078BE" w:rsidRPr="0012191E">
        <w:rPr>
          <w:sz w:val="28"/>
        </w:rPr>
        <w:t>Insurance</w:t>
      </w:r>
    </w:p>
    <w:p w:rsidR="00C76FA9" w:rsidRPr="00C76FA9" w:rsidRDefault="00C76FA9" w:rsidP="00C76FA9">
      <w:pPr>
        <w:pStyle w:val="FCGB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6"/>
        <w:gridCol w:w="2232"/>
      </w:tblGrid>
      <w:tr w:rsidR="005F596F" w:rsidTr="00225BF3">
        <w:tc>
          <w:tcPr>
            <w:tcW w:w="3899" w:type="pct"/>
            <w:shd w:val="clear" w:color="auto" w:fill="auto"/>
          </w:tcPr>
          <w:p w:rsidR="00277241" w:rsidRDefault="005F596F" w:rsidP="00A24D8D">
            <w:pPr>
              <w:rPr>
                <w:rFonts w:eastAsia="Arial"/>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p w:rsidR="003431D0" w:rsidRPr="00684A4E" w:rsidRDefault="003431D0" w:rsidP="00A24D8D">
            <w:pPr>
              <w:rPr>
                <w:b/>
              </w:rPr>
            </w:pPr>
          </w:p>
        </w:tc>
        <w:tc>
          <w:tcPr>
            <w:tcW w:w="1101" w:type="pct"/>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225BF3">
        <w:tc>
          <w:tcPr>
            <w:tcW w:w="3899" w:type="pct"/>
            <w:shd w:val="clear" w:color="auto" w:fill="auto"/>
          </w:tcPr>
          <w:p w:rsidR="00684A4E" w:rsidRPr="005D3614" w:rsidRDefault="00684A4E" w:rsidP="00684A4E">
            <w:pPr>
              <w:rPr>
                <w:rFonts w:eastAsia="Arial"/>
              </w:rPr>
            </w:pPr>
            <w:r w:rsidRPr="005D3614">
              <w:rPr>
                <w:rFonts w:eastAsia="Arial"/>
              </w:rPr>
              <w:t>Employer’s (Compulsory) Liability Insurance = £5</w:t>
            </w:r>
            <w:r w:rsidR="003431D0">
              <w:rPr>
                <w:rFonts w:eastAsia="Arial"/>
              </w:rPr>
              <w:t xml:space="preserve"> </w:t>
            </w:r>
            <w:r w:rsidRPr="005D3614">
              <w:rPr>
                <w:rFonts w:eastAsia="Arial"/>
              </w:rPr>
              <w:t>million</w:t>
            </w:r>
          </w:p>
          <w:p w:rsidR="00684A4E"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p w:rsidR="003431D0" w:rsidRPr="005D3614" w:rsidRDefault="003431D0" w:rsidP="00684A4E">
            <w:pPr>
              <w:rPr>
                <w:rFonts w:eastAsia="Arial"/>
              </w:rPr>
            </w:pPr>
          </w:p>
        </w:tc>
        <w:tc>
          <w:tcPr>
            <w:tcW w:w="1101" w:type="pct"/>
            <w:shd w:val="clear" w:color="auto" w:fill="auto"/>
          </w:tcPr>
          <w:p w:rsidR="00684A4E" w:rsidRDefault="00684A4E" w:rsidP="005F596F"/>
        </w:tc>
      </w:tr>
      <w:tr w:rsidR="00684A4E" w:rsidTr="00225BF3">
        <w:tc>
          <w:tcPr>
            <w:tcW w:w="3899" w:type="pct"/>
            <w:shd w:val="clear" w:color="auto" w:fill="auto"/>
          </w:tcPr>
          <w:p w:rsidR="00684A4E" w:rsidRDefault="00684A4E" w:rsidP="00684A4E">
            <w:pPr>
              <w:rPr>
                <w:rFonts w:eastAsia="Arial"/>
              </w:rPr>
            </w:pPr>
            <w:r w:rsidRPr="005D3614">
              <w:rPr>
                <w:rFonts w:eastAsia="Arial"/>
              </w:rPr>
              <w:t xml:space="preserve">Public Liability Insurance </w:t>
            </w:r>
            <w:r w:rsidRPr="009967F1">
              <w:rPr>
                <w:rFonts w:eastAsia="Arial"/>
              </w:rPr>
              <w:t xml:space="preserve">= </w:t>
            </w:r>
            <w:r w:rsidR="00450E38" w:rsidRPr="009967F1">
              <w:rPr>
                <w:rFonts w:eastAsia="Arial"/>
              </w:rPr>
              <w:t>£5 million</w:t>
            </w:r>
          </w:p>
          <w:p w:rsidR="003431D0" w:rsidRPr="005D3614" w:rsidRDefault="003431D0" w:rsidP="00684A4E">
            <w:pPr>
              <w:rPr>
                <w:rFonts w:eastAsia="Arial"/>
              </w:rPr>
            </w:pPr>
          </w:p>
        </w:tc>
        <w:tc>
          <w:tcPr>
            <w:tcW w:w="1101" w:type="pct"/>
            <w:shd w:val="clear" w:color="auto" w:fill="auto"/>
          </w:tcPr>
          <w:p w:rsidR="00684A4E" w:rsidRDefault="00684A4E" w:rsidP="005F596F"/>
        </w:tc>
      </w:tr>
    </w:tbl>
    <w:p w:rsidR="005E2B4A" w:rsidRPr="004162FB" w:rsidRDefault="00E04CEA" w:rsidP="004162FB">
      <w:pPr>
        <w:pStyle w:val="Heading2"/>
        <w:rPr>
          <w:sz w:val="28"/>
        </w:rPr>
      </w:pPr>
      <w:r>
        <w:rPr>
          <w:sz w:val="28"/>
        </w:rPr>
        <w:t>4.5</w:t>
      </w:r>
      <w:r>
        <w:rPr>
          <w:sz w:val="28"/>
        </w:rPr>
        <w:tab/>
      </w:r>
      <w:r w:rsidR="0036689C" w:rsidRPr="004162FB">
        <w:rPr>
          <w:sz w:val="28"/>
        </w:rPr>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2"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E04CEA">
            <w:r>
              <w:t>4.</w:t>
            </w:r>
            <w:r w:rsidR="00E04CEA">
              <w:t>5</w:t>
            </w:r>
            <w:r>
              <w:t>.1</w:t>
            </w:r>
          </w:p>
        </w:tc>
        <w:tc>
          <w:tcPr>
            <w:tcW w:w="0" w:type="auto"/>
          </w:tcPr>
          <w:p w:rsidR="007D1EDC" w:rsidRDefault="007D1EDC" w:rsidP="007D1EDC">
            <w:pPr>
              <w:numPr>
                <w:ilvl w:val="0"/>
                <w:numId w:val="45"/>
              </w:numPr>
              <w:spacing w:before="120" w:line="240" w:lineRule="atLeast"/>
            </w:pPr>
            <w:r>
              <w:t>Does your organisation have a written health and safety policy? AND</w:t>
            </w:r>
          </w:p>
          <w:p w:rsidR="007D1EDC" w:rsidRDefault="007D1EDC" w:rsidP="007D1EDC">
            <w:pPr>
              <w:numPr>
                <w:ilvl w:val="0"/>
                <w:numId w:val="45"/>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688"/>
        <w:gridCol w:w="3060"/>
        <w:gridCol w:w="1801"/>
        <w:gridCol w:w="1752"/>
      </w:tblGrid>
      <w:tr w:rsidR="008104D3" w:rsidRPr="009E5141" w:rsidTr="005A7253">
        <w:trPr>
          <w:trHeight w:val="774"/>
        </w:trPr>
        <w:tc>
          <w:tcPr>
            <w:tcW w:w="393" w:type="pct"/>
          </w:tcPr>
          <w:p w:rsidR="008104D3" w:rsidRPr="009E5141" w:rsidRDefault="00E04CEA" w:rsidP="00073E39">
            <w:pPr>
              <w:rPr>
                <w:snapToGrid w:val="0"/>
              </w:rPr>
            </w:pPr>
            <w:r>
              <w:rPr>
                <w:snapToGrid w:val="0"/>
              </w:rPr>
              <w:t>4.5</w:t>
            </w:r>
            <w:r w:rsidR="00F159EB">
              <w:rPr>
                <w:snapToGrid w:val="0"/>
              </w:rPr>
              <w:t>.2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w:t>
            </w:r>
            <w:r w:rsidR="00C2272E">
              <w:rPr>
                <w:snapToGrid w:val="0"/>
              </w:rPr>
              <w:t>.</w:t>
            </w:r>
          </w:p>
        </w:tc>
      </w:tr>
      <w:tr w:rsidR="008104D3" w:rsidRPr="009E5141" w:rsidTr="005A7253">
        <w:trPr>
          <w:trHeight w:val="514"/>
        </w:trPr>
        <w:tc>
          <w:tcPr>
            <w:tcW w:w="1739" w:type="pct"/>
            <w:gridSpan w:val="3"/>
          </w:tcPr>
          <w:p w:rsidR="008104D3" w:rsidRPr="00061742" w:rsidRDefault="008104D3" w:rsidP="00073E39">
            <w:pPr>
              <w:rPr>
                <w:b/>
                <w:snapToGrid w:val="0"/>
              </w:rPr>
            </w:pPr>
            <w:r w:rsidRPr="00061742">
              <w:rPr>
                <w:b/>
                <w:snapToGrid w:val="0"/>
              </w:rPr>
              <w:t>Certification / Qualification</w:t>
            </w:r>
          </w:p>
        </w:tc>
        <w:tc>
          <w:tcPr>
            <w:tcW w:w="1509" w:type="pct"/>
          </w:tcPr>
          <w:p w:rsidR="008104D3" w:rsidRPr="00061742" w:rsidRDefault="008104D3" w:rsidP="00073E39">
            <w:pPr>
              <w:pStyle w:val="FCGBBodyText"/>
              <w:rPr>
                <w:b/>
                <w:snapToGrid w:val="0"/>
              </w:rPr>
            </w:pPr>
            <w:r w:rsidRPr="00061742">
              <w:rPr>
                <w:b/>
                <w:snapToGrid w:val="0"/>
              </w:rPr>
              <w:t>Number of personnel with certification / qualification</w:t>
            </w:r>
          </w:p>
        </w:tc>
        <w:tc>
          <w:tcPr>
            <w:tcW w:w="888" w:type="pct"/>
          </w:tcPr>
          <w:p w:rsidR="008104D3" w:rsidRPr="00061742" w:rsidRDefault="008104D3" w:rsidP="00073E39">
            <w:pPr>
              <w:rPr>
                <w:b/>
                <w:snapToGrid w:val="0"/>
              </w:rPr>
            </w:pPr>
            <w:r w:rsidRPr="00061742">
              <w:rPr>
                <w:b/>
                <w:snapToGrid w:val="0"/>
              </w:rPr>
              <w:t>Qualification Provider</w:t>
            </w:r>
          </w:p>
        </w:tc>
        <w:tc>
          <w:tcPr>
            <w:tcW w:w="863" w:type="pct"/>
          </w:tcPr>
          <w:p w:rsidR="008104D3" w:rsidRPr="00061742" w:rsidRDefault="008104D3" w:rsidP="00073E39">
            <w:pPr>
              <w:rPr>
                <w:b/>
                <w:snapToGrid w:val="0"/>
              </w:rPr>
            </w:pPr>
            <w:r w:rsidRPr="00061742">
              <w:rPr>
                <w:b/>
                <w:snapToGrid w:val="0"/>
              </w:rPr>
              <w:t>Frequency of Update training</w:t>
            </w:r>
          </w:p>
        </w:tc>
      </w:tr>
      <w:tr w:rsidR="002E008F" w:rsidRPr="009E5141" w:rsidTr="005A7253">
        <w:trPr>
          <w:trHeight w:val="514"/>
        </w:trPr>
        <w:tc>
          <w:tcPr>
            <w:tcW w:w="1739" w:type="pct"/>
            <w:gridSpan w:val="3"/>
          </w:tcPr>
          <w:p w:rsidR="002E008F" w:rsidRDefault="002E008F" w:rsidP="002E008F">
            <w:pPr>
              <w:pStyle w:val="Default"/>
              <w:spacing w:before="120"/>
              <w:rPr>
                <w:sz w:val="22"/>
                <w:szCs w:val="22"/>
              </w:rPr>
            </w:pPr>
            <w:r>
              <w:rPr>
                <w:sz w:val="22"/>
                <w:szCs w:val="22"/>
              </w:rPr>
              <w:t xml:space="preserve">First Aid at work or Emergency First Aid at Work </w:t>
            </w:r>
          </w:p>
          <w:p w:rsidR="002E008F" w:rsidRDefault="00C2272E" w:rsidP="002E008F">
            <w:pPr>
              <w:pStyle w:val="Default"/>
              <w:spacing w:before="120"/>
              <w:rPr>
                <w:sz w:val="22"/>
                <w:szCs w:val="22"/>
              </w:rPr>
            </w:pPr>
            <w:r>
              <w:rPr>
                <w:sz w:val="22"/>
                <w:szCs w:val="22"/>
              </w:rPr>
              <w:lastRenderedPageBreak/>
              <w:t>‘</w:t>
            </w:r>
            <w:r w:rsidR="002E008F">
              <w:rPr>
                <w:sz w:val="22"/>
                <w:szCs w:val="22"/>
              </w:rPr>
              <w:t>CSCS</w:t>
            </w:r>
            <w:r>
              <w:rPr>
                <w:sz w:val="22"/>
                <w:szCs w:val="22"/>
              </w:rPr>
              <w:t>’</w:t>
            </w:r>
            <w:r w:rsidR="002E008F">
              <w:rPr>
                <w:sz w:val="22"/>
                <w:szCs w:val="22"/>
              </w:rPr>
              <w:t xml:space="preserve"> </w:t>
            </w:r>
            <w:r>
              <w:rPr>
                <w:sz w:val="22"/>
                <w:szCs w:val="22"/>
              </w:rPr>
              <w:t>Land drilling Card</w:t>
            </w:r>
            <w:r w:rsidR="002E008F">
              <w:rPr>
                <w:sz w:val="22"/>
                <w:szCs w:val="22"/>
              </w:rPr>
              <w:t xml:space="preserve">, or an equivalent </w:t>
            </w:r>
          </w:p>
          <w:p w:rsidR="002E008F" w:rsidRDefault="002E008F" w:rsidP="002E008F">
            <w:pPr>
              <w:pStyle w:val="Default"/>
              <w:spacing w:before="120"/>
              <w:rPr>
                <w:sz w:val="22"/>
                <w:szCs w:val="22"/>
              </w:rPr>
            </w:pPr>
            <w:r>
              <w:rPr>
                <w:sz w:val="22"/>
                <w:szCs w:val="22"/>
              </w:rPr>
              <w:t xml:space="preserve">Plant operators to have a CPCS card relevant to the item of plant they operate, or an equivalent CITB qualification </w:t>
            </w:r>
          </w:p>
          <w:p w:rsidR="002E008F" w:rsidRDefault="002E008F" w:rsidP="002E008F">
            <w:pPr>
              <w:pStyle w:val="Default"/>
              <w:spacing w:before="120"/>
              <w:rPr>
                <w:sz w:val="22"/>
                <w:szCs w:val="22"/>
              </w:rPr>
            </w:pPr>
            <w:r>
              <w:rPr>
                <w:sz w:val="22"/>
                <w:szCs w:val="22"/>
              </w:rPr>
              <w:t xml:space="preserve">Minimum of one person based on site to have a CITB accredited SSTS (site supervisors training scheme) qualification </w:t>
            </w:r>
          </w:p>
          <w:p w:rsidR="00C75635" w:rsidRPr="00225BF3" w:rsidRDefault="00C75635" w:rsidP="002E008F">
            <w:pPr>
              <w:pStyle w:val="Default"/>
              <w:spacing w:before="120"/>
              <w:rPr>
                <w:color w:val="auto"/>
                <w:sz w:val="22"/>
                <w:szCs w:val="22"/>
              </w:rPr>
            </w:pPr>
          </w:p>
          <w:p w:rsidR="00C2272E" w:rsidRPr="00225BF3" w:rsidRDefault="00C2272E">
            <w:pPr>
              <w:rPr>
                <w:snapToGrid w:val="0"/>
              </w:rPr>
            </w:pPr>
            <w:r w:rsidRPr="00225BF3">
              <w:rPr>
                <w:snapToGrid w:val="0"/>
              </w:rPr>
              <w:t>Acclaim Certificate of Health &amp; Safety Accreditation</w:t>
            </w:r>
          </w:p>
          <w:p w:rsidR="00C2272E" w:rsidRPr="00225BF3" w:rsidRDefault="00C2272E" w:rsidP="009967F1">
            <w:pPr>
              <w:spacing w:line="200" w:lineRule="exact"/>
              <w:rPr>
                <w:snapToGrid w:val="0"/>
              </w:rPr>
            </w:pPr>
          </w:p>
          <w:p w:rsidR="00C2272E" w:rsidRPr="00225BF3" w:rsidRDefault="00C2272E">
            <w:pPr>
              <w:rPr>
                <w:snapToGrid w:val="0"/>
              </w:rPr>
            </w:pPr>
            <w:r w:rsidRPr="00225BF3">
              <w:rPr>
                <w:snapToGrid w:val="0"/>
              </w:rPr>
              <w:t>‘Constructionline’ Membership</w:t>
            </w:r>
          </w:p>
          <w:p w:rsidR="00C2272E" w:rsidRPr="00225BF3" w:rsidRDefault="00C2272E" w:rsidP="009967F1">
            <w:pPr>
              <w:spacing w:line="200" w:lineRule="exact"/>
              <w:rPr>
                <w:snapToGrid w:val="0"/>
              </w:rPr>
            </w:pPr>
          </w:p>
          <w:p w:rsidR="00C2272E" w:rsidRPr="00225BF3" w:rsidRDefault="00C2272E">
            <w:pPr>
              <w:rPr>
                <w:snapToGrid w:val="0"/>
              </w:rPr>
            </w:pPr>
            <w:r w:rsidRPr="00225BF3">
              <w:rPr>
                <w:snapToGrid w:val="0"/>
              </w:rPr>
              <w:t>‘</w:t>
            </w:r>
            <w:proofErr w:type="spellStart"/>
            <w:r w:rsidRPr="00225BF3">
              <w:rPr>
                <w:snapToGrid w:val="0"/>
              </w:rPr>
              <w:t>Alcumus</w:t>
            </w:r>
            <w:proofErr w:type="spellEnd"/>
            <w:r w:rsidRPr="00225BF3">
              <w:rPr>
                <w:snapToGrid w:val="0"/>
              </w:rPr>
              <w:t>’ safe Contractor Accreditation</w:t>
            </w:r>
          </w:p>
          <w:p w:rsidR="00C2272E" w:rsidRPr="00225BF3" w:rsidRDefault="00C2272E">
            <w:pPr>
              <w:rPr>
                <w:snapToGrid w:val="0"/>
              </w:rPr>
            </w:pPr>
          </w:p>
          <w:p w:rsidR="00C2272E" w:rsidRPr="00225BF3" w:rsidRDefault="00C2272E">
            <w:pPr>
              <w:rPr>
                <w:snapToGrid w:val="0"/>
              </w:rPr>
            </w:pPr>
            <w:r w:rsidRPr="00225BF3">
              <w:rPr>
                <w:snapToGrid w:val="0"/>
              </w:rPr>
              <w:t>‘CHAS’ Contractors Health &amp; Safety Assessment Scheme Accreditation</w:t>
            </w:r>
          </w:p>
          <w:p w:rsidR="00C2272E" w:rsidRPr="00225BF3" w:rsidRDefault="00C2272E">
            <w:pPr>
              <w:rPr>
                <w:snapToGrid w:val="0"/>
              </w:rPr>
            </w:pPr>
          </w:p>
          <w:p w:rsidR="00C2272E" w:rsidRPr="00225BF3" w:rsidRDefault="00C2272E">
            <w:pPr>
              <w:rPr>
                <w:snapToGrid w:val="0"/>
              </w:rPr>
            </w:pPr>
            <w:r w:rsidRPr="00225BF3">
              <w:rPr>
                <w:snapToGrid w:val="0"/>
              </w:rPr>
              <w:t>‘</w:t>
            </w:r>
            <w:proofErr w:type="spellStart"/>
            <w:r w:rsidRPr="00225BF3">
              <w:rPr>
                <w:snapToGrid w:val="0"/>
              </w:rPr>
              <w:t>Streetworks</w:t>
            </w:r>
            <w:proofErr w:type="spellEnd"/>
            <w:r w:rsidRPr="00225BF3">
              <w:rPr>
                <w:snapToGrid w:val="0"/>
              </w:rPr>
              <w:t xml:space="preserve">’ Qualifications </w:t>
            </w:r>
          </w:p>
          <w:p w:rsidR="00C2272E" w:rsidRPr="00225BF3" w:rsidRDefault="00C2272E">
            <w:pPr>
              <w:rPr>
                <w:snapToGrid w:val="0"/>
              </w:rPr>
            </w:pPr>
            <w:r w:rsidRPr="00225BF3">
              <w:rPr>
                <w:snapToGrid w:val="0"/>
              </w:rPr>
              <w:t>Register</w:t>
            </w:r>
          </w:p>
          <w:p w:rsidR="00C2272E" w:rsidRPr="00225BF3" w:rsidRDefault="00C2272E">
            <w:pPr>
              <w:rPr>
                <w:snapToGrid w:val="0"/>
              </w:rPr>
            </w:pPr>
          </w:p>
          <w:p w:rsidR="00C2272E" w:rsidRDefault="00C2272E">
            <w:pPr>
              <w:rPr>
                <w:snapToGrid w:val="0"/>
              </w:rPr>
            </w:pPr>
            <w:r w:rsidRPr="00225BF3">
              <w:rPr>
                <w:snapToGrid w:val="0"/>
              </w:rPr>
              <w:t>British Drilling Association membership</w:t>
            </w:r>
          </w:p>
          <w:p w:rsidR="00225BF3" w:rsidRPr="009E5141" w:rsidRDefault="00225BF3">
            <w:pPr>
              <w:rPr>
                <w:snapToGrid w:val="0"/>
                <w:color w:val="FF0000"/>
              </w:rPr>
            </w:pPr>
          </w:p>
        </w:tc>
        <w:tc>
          <w:tcPr>
            <w:tcW w:w="1509" w:type="pct"/>
          </w:tcPr>
          <w:p w:rsidR="002E008F" w:rsidRPr="009E5141" w:rsidRDefault="002E008F" w:rsidP="002E008F">
            <w:pPr>
              <w:pStyle w:val="FCGBBodyText"/>
              <w:rPr>
                <w:b/>
                <w:snapToGrid w:val="0"/>
                <w:color w:val="FF0000"/>
              </w:rPr>
            </w:pPr>
          </w:p>
        </w:tc>
        <w:tc>
          <w:tcPr>
            <w:tcW w:w="888" w:type="pct"/>
          </w:tcPr>
          <w:p w:rsidR="002E008F" w:rsidRPr="009E5141" w:rsidRDefault="002E008F" w:rsidP="002E008F">
            <w:pPr>
              <w:rPr>
                <w:b/>
                <w:snapToGrid w:val="0"/>
                <w:color w:val="FF0000"/>
              </w:rPr>
            </w:pPr>
          </w:p>
        </w:tc>
        <w:tc>
          <w:tcPr>
            <w:tcW w:w="863" w:type="pct"/>
          </w:tcPr>
          <w:p w:rsidR="002E008F" w:rsidRPr="009E5141" w:rsidRDefault="002E008F" w:rsidP="002E008F">
            <w:pPr>
              <w:rPr>
                <w:b/>
                <w:snapToGrid w:val="0"/>
                <w:color w:val="FF0000"/>
              </w:rPr>
            </w:pPr>
          </w:p>
        </w:tc>
      </w:tr>
      <w:tr w:rsidR="002E008F" w:rsidRPr="009E5141" w:rsidTr="005A7253">
        <w:trPr>
          <w:trHeight w:val="529"/>
        </w:trPr>
        <w:tc>
          <w:tcPr>
            <w:tcW w:w="413" w:type="pct"/>
            <w:gridSpan w:val="2"/>
          </w:tcPr>
          <w:p w:rsidR="002E008F" w:rsidRPr="00AA6C9A" w:rsidRDefault="00225BF3" w:rsidP="002E008F">
            <w:pPr>
              <w:rPr>
                <w:snapToGrid w:val="0"/>
              </w:rPr>
            </w:pPr>
            <w:r>
              <w:rPr>
                <w:snapToGrid w:val="0"/>
              </w:rPr>
              <w:lastRenderedPageBreak/>
              <w:t>4.5</w:t>
            </w:r>
            <w:r w:rsidR="002E008F">
              <w:rPr>
                <w:snapToGrid w:val="0"/>
              </w:rPr>
              <w:t>.3</w:t>
            </w:r>
          </w:p>
        </w:tc>
        <w:tc>
          <w:tcPr>
            <w:tcW w:w="4587" w:type="pct"/>
            <w:gridSpan w:val="4"/>
          </w:tcPr>
          <w:p w:rsidR="002E008F" w:rsidRDefault="002E008F" w:rsidP="002E008F">
            <w:pPr>
              <w:rPr>
                <w:snapToGrid w:val="0"/>
              </w:rPr>
            </w:pPr>
            <w:r>
              <w:rPr>
                <w:snapToGrid w:val="0"/>
              </w:rPr>
              <w:t xml:space="preserve">If the appropriate personnel who will deliver </w:t>
            </w:r>
            <w:r w:rsidRPr="0084566A">
              <w:rPr>
                <w:snapToGrid w:val="0"/>
              </w:rPr>
              <w:t xml:space="preserve">the </w:t>
            </w:r>
            <w:r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Pr="0084566A">
              <w:rPr>
                <w:rFonts w:eastAsia="Arial"/>
              </w:rPr>
              <w:t>contract or framework</w:t>
            </w:r>
            <w:r w:rsidRPr="0084566A">
              <w:rPr>
                <w:snapToGrid w:val="0"/>
              </w:rPr>
              <w:t xml:space="preserve"> commencement</w:t>
            </w:r>
            <w:r>
              <w:rPr>
                <w:snapToGrid w:val="0"/>
              </w:rPr>
              <w:t>.</w:t>
            </w:r>
          </w:p>
          <w:p w:rsidR="002E008F" w:rsidRDefault="002E008F" w:rsidP="002E008F">
            <w:pPr>
              <w:rPr>
                <w:snapToGrid w:val="0"/>
              </w:rPr>
            </w:pPr>
          </w:p>
          <w:p w:rsidR="002E008F" w:rsidRPr="009E5141" w:rsidRDefault="002E008F" w:rsidP="002E008F">
            <w:pPr>
              <w:rPr>
                <w:b/>
                <w:snapToGrid w:val="0"/>
                <w:color w:val="FF0000"/>
                <w:sz w:val="24"/>
              </w:rPr>
            </w:pPr>
            <w:r>
              <w:rPr>
                <w:snapToGrid w:val="0"/>
              </w:rPr>
              <w:t>Please state ‘not applicable’ in the box below where this does not apply.</w:t>
            </w:r>
          </w:p>
        </w:tc>
      </w:tr>
      <w:tr w:rsidR="002E008F" w:rsidRPr="009E5141" w:rsidTr="005A7253">
        <w:trPr>
          <w:trHeight w:val="529"/>
        </w:trPr>
        <w:tc>
          <w:tcPr>
            <w:tcW w:w="5000" w:type="pct"/>
            <w:gridSpan w:val="6"/>
          </w:tcPr>
          <w:p w:rsidR="002E008F" w:rsidRPr="00AA6C9A" w:rsidRDefault="002E008F" w:rsidP="002E008F">
            <w:pPr>
              <w:rPr>
                <w:b/>
                <w:snapToGrid w:val="0"/>
              </w:rPr>
            </w:pPr>
            <w:r w:rsidRPr="00AA6C9A">
              <w:rPr>
                <w:b/>
                <w:snapToGrid w:val="0"/>
              </w:rPr>
              <w:t>Answer</w:t>
            </w:r>
            <w:r>
              <w:rPr>
                <w:b/>
                <w:snapToGrid w:val="0"/>
              </w:rPr>
              <w:t>:</w:t>
            </w:r>
          </w:p>
          <w:p w:rsidR="002E008F" w:rsidRPr="00AA6C9A" w:rsidRDefault="002E008F" w:rsidP="002E008F">
            <w:pPr>
              <w:rPr>
                <w:b/>
                <w:snapToGrid w:val="0"/>
              </w:rPr>
            </w:pPr>
          </w:p>
          <w:p w:rsidR="002E008F" w:rsidRPr="00AA6C9A" w:rsidRDefault="002E008F" w:rsidP="002E008F">
            <w:pPr>
              <w:rPr>
                <w:b/>
                <w:snapToGrid w:val="0"/>
              </w:rPr>
            </w:pPr>
          </w:p>
          <w:p w:rsidR="002E008F" w:rsidRPr="00AA6C9A" w:rsidRDefault="002E008F" w:rsidP="002E008F">
            <w:pPr>
              <w:rPr>
                <w:b/>
                <w:snapToGrid w:val="0"/>
              </w:rPr>
            </w:pPr>
          </w:p>
          <w:p w:rsidR="002E008F" w:rsidRPr="00AA6C9A" w:rsidRDefault="002E008F" w:rsidP="002E008F">
            <w:pPr>
              <w:rPr>
                <w:b/>
                <w:snapToGrid w:val="0"/>
              </w:rPr>
            </w:pPr>
          </w:p>
        </w:tc>
      </w:tr>
    </w:tbl>
    <w:p w:rsidR="008104D3" w:rsidRPr="009E5141" w:rsidRDefault="008104D3" w:rsidP="008104D3">
      <w:pPr>
        <w:rPr>
          <w:b/>
        </w:rPr>
      </w:pPr>
    </w:p>
    <w:p w:rsidR="008104D3" w:rsidRDefault="00AA6C9A" w:rsidP="008104D3">
      <w:pPr>
        <w:rPr>
          <w:rFonts w:cs="Tahoma"/>
          <w:lang w:eastAsia="en-GB"/>
        </w:rPr>
      </w:pPr>
      <w:r w:rsidRPr="00AB62AD">
        <w:rPr>
          <w:b/>
        </w:rPr>
        <w:lastRenderedPageBreak/>
        <w:t>*</w:t>
      </w:r>
      <w:r w:rsidRPr="00AB62AD">
        <w:rPr>
          <w:rFonts w:cs="Tahoma"/>
        </w:rPr>
        <w:t xml:space="preserve"> </w:t>
      </w:r>
      <w:r>
        <w:rPr>
          <w:rFonts w:cs="Tahoma"/>
          <w:lang w:eastAsia="en-GB"/>
        </w:rPr>
        <w:t xml:space="preserve">Please see our </w:t>
      </w:r>
      <w:hyperlink r:id="rId13"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3431D0" w:rsidRPr="009E5141" w:rsidRDefault="003431D0" w:rsidP="008104D3">
      <w:pPr>
        <w:rPr>
          <w:sz w:val="24"/>
          <w:lang w:eastAsia="en-GB"/>
        </w:rPr>
      </w:pP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225BF3" w:rsidP="00073E39">
            <w:pPr>
              <w:rPr>
                <w:snapToGrid w:val="0"/>
              </w:rPr>
            </w:pPr>
            <w:r>
              <w:rPr>
                <w:snapToGrid w:val="0"/>
              </w:rPr>
              <w:t>4.5</w:t>
            </w:r>
            <w:r w:rsidR="0007474D">
              <w:rPr>
                <w:snapToGrid w:val="0"/>
              </w:rPr>
              <w:t>.4</w:t>
            </w:r>
          </w:p>
        </w:tc>
        <w:tc>
          <w:tcPr>
            <w:tcW w:w="4737" w:type="pct"/>
          </w:tcPr>
          <w:p w:rsidR="00AA6C9A" w:rsidRDefault="00AA6C9A" w:rsidP="00356F87">
            <w:pPr>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356F87" w:rsidRDefault="00356F87" w:rsidP="009967F1">
            <w:pPr>
              <w:rPr>
                <w:snapToGrid w:val="0"/>
              </w:rPr>
            </w:pPr>
          </w:p>
          <w:p w:rsidR="008104D3" w:rsidRPr="009E5141" w:rsidRDefault="008104D3">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225BF3" w:rsidP="00073E39">
            <w:pPr>
              <w:rPr>
                <w:snapToGrid w:val="0"/>
              </w:rPr>
            </w:pPr>
            <w:r>
              <w:rPr>
                <w:snapToGrid w:val="0"/>
              </w:rPr>
              <w:t>4.5</w:t>
            </w:r>
            <w:r w:rsidR="0007474D">
              <w:rPr>
                <w:snapToGrid w:val="0"/>
              </w:rPr>
              <w:t>.5</w:t>
            </w:r>
          </w:p>
        </w:tc>
        <w:tc>
          <w:tcPr>
            <w:tcW w:w="4744" w:type="pct"/>
          </w:tcPr>
          <w:p w:rsidR="008104D3"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p w:rsidR="00356F87" w:rsidRPr="009E5141" w:rsidRDefault="00356F87" w:rsidP="00073E39">
            <w:pPr>
              <w:rPr>
                <w:snapToGrid w:val="0"/>
              </w:rPr>
            </w:pPr>
          </w:p>
        </w:tc>
      </w:tr>
      <w:tr w:rsidR="008104D3" w:rsidRPr="009E5141" w:rsidTr="00073E39">
        <w:trPr>
          <w:trHeight w:val="2500"/>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225BF3">
            <w:pPr>
              <w:rPr>
                <w:snapToGrid w:val="0"/>
              </w:rPr>
            </w:pPr>
            <w:r>
              <w:rPr>
                <w:snapToGrid w:val="0"/>
              </w:rPr>
              <w:t>4.</w:t>
            </w:r>
            <w:r w:rsidR="00225BF3">
              <w:rPr>
                <w:snapToGrid w:val="0"/>
              </w:rPr>
              <w:t>5</w:t>
            </w:r>
            <w:r>
              <w:rPr>
                <w:snapToGrid w:val="0"/>
              </w:rPr>
              <w:t>.6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9967F1">
            <w:pPr>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8B78E7">
            <w:pPr>
              <w:spacing w:before="120"/>
              <w:rPr>
                <w:snapToGrid w:val="0"/>
              </w:rPr>
            </w:pP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lastRenderedPageBreak/>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225BF3" w:rsidP="008B78E7">
            <w:pPr>
              <w:rPr>
                <w:snapToGrid w:val="0"/>
              </w:rPr>
            </w:pPr>
            <w:r>
              <w:rPr>
                <w:snapToGrid w:val="0"/>
              </w:rPr>
              <w:t>4.5</w:t>
            </w:r>
            <w:r w:rsidR="0007474D">
              <w:rPr>
                <w:snapToGrid w:val="0"/>
              </w:rPr>
              <w:t>.7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225BF3" w:rsidP="008B78E7">
            <w:pPr>
              <w:rPr>
                <w:snapToGrid w:val="0"/>
              </w:rPr>
            </w:pPr>
            <w:r>
              <w:rPr>
                <w:snapToGrid w:val="0"/>
              </w:rPr>
              <w:t>4.5</w:t>
            </w:r>
            <w:r w:rsidR="0007474D">
              <w:rPr>
                <w:snapToGrid w:val="0"/>
              </w:rPr>
              <w:t>.8</w:t>
            </w:r>
          </w:p>
        </w:tc>
        <w:tc>
          <w:tcPr>
            <w:tcW w:w="4717" w:type="pct"/>
            <w:tcBorders>
              <w:top w:val="single" w:sz="4" w:space="0" w:color="auto"/>
              <w:left w:val="single" w:sz="4" w:space="0" w:color="auto"/>
              <w:bottom w:val="single" w:sz="4" w:space="0" w:color="auto"/>
              <w:right w:val="single" w:sz="4" w:space="0" w:color="auto"/>
            </w:tcBorders>
          </w:tcPr>
          <w:p w:rsidR="008104D3"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p w:rsidR="004C01A3" w:rsidRPr="009E5141" w:rsidRDefault="004C01A3" w:rsidP="00073E39">
            <w:pPr>
              <w:rPr>
                <w:snapToGrid w:val="0"/>
              </w:rPr>
            </w:pP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225BF3">
            <w:pPr>
              <w:rPr>
                <w:snapToGrid w:val="0"/>
              </w:rPr>
            </w:pPr>
            <w:r w:rsidRPr="009E5141">
              <w:rPr>
                <w:snapToGrid w:val="0"/>
              </w:rPr>
              <w:t>4</w:t>
            </w:r>
            <w:r w:rsidR="0007474D">
              <w:rPr>
                <w:snapToGrid w:val="0"/>
              </w:rPr>
              <w:t>.</w:t>
            </w:r>
            <w:r w:rsidR="00225BF3">
              <w:rPr>
                <w:snapToGrid w:val="0"/>
              </w:rPr>
              <w:t>5</w:t>
            </w:r>
            <w:r w:rsidR="0007474D">
              <w:rPr>
                <w:snapToGrid w:val="0"/>
              </w:rPr>
              <w:t>.9</w:t>
            </w:r>
          </w:p>
        </w:tc>
        <w:tc>
          <w:tcPr>
            <w:tcW w:w="4744" w:type="pct"/>
          </w:tcPr>
          <w:p w:rsidR="008104D3"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r w:rsidR="00356F87">
              <w:rPr>
                <w:snapToGrid w:val="0"/>
              </w:rPr>
              <w:t xml:space="preserve">   </w:t>
            </w:r>
          </w:p>
          <w:p w:rsidR="00356F87" w:rsidRPr="009E5141" w:rsidRDefault="00356F87" w:rsidP="00073E39">
            <w:pPr>
              <w:rPr>
                <w:snapToGrid w:val="0"/>
              </w:rPr>
            </w:pPr>
          </w:p>
        </w:tc>
      </w:tr>
      <w:tr w:rsidR="008104D3" w:rsidRPr="009E5141" w:rsidTr="00073E39">
        <w:trPr>
          <w:trHeight w:val="3184"/>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225BF3">
            <w:pPr>
              <w:rPr>
                <w:snapToGrid w:val="0"/>
              </w:rPr>
            </w:pPr>
            <w:r>
              <w:rPr>
                <w:snapToGrid w:val="0"/>
              </w:rPr>
              <w:t>4.</w:t>
            </w:r>
            <w:r w:rsidR="00225BF3">
              <w:rPr>
                <w:snapToGrid w:val="0"/>
              </w:rPr>
              <w:t>5</w:t>
            </w:r>
            <w:r>
              <w:rPr>
                <w:snapToGrid w:val="0"/>
              </w:rPr>
              <w:t>.10</w:t>
            </w:r>
          </w:p>
        </w:tc>
        <w:tc>
          <w:tcPr>
            <w:tcW w:w="4744" w:type="pct"/>
          </w:tcPr>
          <w:p w:rsidR="00B26CC8" w:rsidRDefault="00B26CC8" w:rsidP="009967F1">
            <w:pPr>
              <w:numPr>
                <w:ilvl w:val="0"/>
                <w:numId w:val="37"/>
              </w:numPr>
              <w:ind w:left="547" w:hanging="187"/>
              <w:rPr>
                <w:snapToGrid w:val="0"/>
              </w:rPr>
            </w:pPr>
            <w:r>
              <w:rPr>
                <w:snapToGrid w:val="0"/>
              </w:rPr>
              <w:t>Describe your accident / near miss reporting system including any actions taken post incident to prevent recurrence;</w:t>
            </w:r>
          </w:p>
          <w:p w:rsidR="00B26CC8" w:rsidRDefault="00B26CC8" w:rsidP="009967F1">
            <w:pPr>
              <w:numPr>
                <w:ilvl w:val="0"/>
                <w:numId w:val="37"/>
              </w:numPr>
              <w:ind w:left="547" w:hanging="187"/>
              <w:rPr>
                <w:snapToGrid w:val="0"/>
              </w:rPr>
            </w:pPr>
            <w:r>
              <w:rPr>
                <w:snapToGrid w:val="0"/>
              </w:rPr>
              <w:t>Support your response with one example where this is available;</w:t>
            </w:r>
          </w:p>
          <w:p w:rsidR="008104D3" w:rsidRDefault="00B26CC8" w:rsidP="009967F1">
            <w:pPr>
              <w:numPr>
                <w:ilvl w:val="0"/>
                <w:numId w:val="37"/>
              </w:numPr>
              <w:ind w:left="547" w:hanging="187"/>
              <w:rPr>
                <w:snapToGrid w:val="0"/>
              </w:rPr>
            </w:pPr>
            <w:r>
              <w:rPr>
                <w:snapToGrid w:val="0"/>
              </w:rPr>
              <w:t>Describe your understanding of the requirements under the Reporting of Injuries, Diseases and Dangerous Occurrences Regulations 2013 (RIDDOR).</w:t>
            </w:r>
          </w:p>
          <w:p w:rsidR="00356F87" w:rsidRPr="009E5141" w:rsidRDefault="00356F87" w:rsidP="009967F1">
            <w:pPr>
              <w:spacing w:before="120"/>
              <w:ind w:left="360"/>
              <w:rPr>
                <w:snapToGrid w:val="0"/>
              </w:rPr>
            </w:pPr>
          </w:p>
        </w:tc>
      </w:tr>
      <w:tr w:rsidR="008104D3" w:rsidRPr="009E5141" w:rsidTr="00563EFA">
        <w:trPr>
          <w:trHeight w:val="2711"/>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9201"/>
      </w:tblGrid>
      <w:tr w:rsidR="008104D3" w:rsidRPr="009E5141" w:rsidTr="00102B49">
        <w:trPr>
          <w:trHeight w:val="840"/>
        </w:trPr>
        <w:tc>
          <w:tcPr>
            <w:tcW w:w="462" w:type="pct"/>
          </w:tcPr>
          <w:p w:rsidR="008104D3" w:rsidRPr="009E5141" w:rsidRDefault="0007474D" w:rsidP="00225BF3">
            <w:pPr>
              <w:rPr>
                <w:snapToGrid w:val="0"/>
              </w:rPr>
            </w:pPr>
            <w:r>
              <w:rPr>
                <w:snapToGrid w:val="0"/>
              </w:rPr>
              <w:t>4.</w:t>
            </w:r>
            <w:r w:rsidR="00225BF3">
              <w:rPr>
                <w:snapToGrid w:val="0"/>
              </w:rPr>
              <w:t>5</w:t>
            </w:r>
            <w:r>
              <w:rPr>
                <w:snapToGrid w:val="0"/>
              </w:rPr>
              <w:t>.11</w:t>
            </w:r>
          </w:p>
        </w:tc>
        <w:tc>
          <w:tcPr>
            <w:tcW w:w="4538" w:type="pct"/>
          </w:tcPr>
          <w:p w:rsidR="00B26CC8" w:rsidRDefault="00B26CC8">
            <w:pPr>
              <w:rPr>
                <w:snapToGrid w:val="0"/>
              </w:rPr>
            </w:pPr>
            <w:r w:rsidRPr="009967F1">
              <w:rPr>
                <w:snapToGrid w:val="0"/>
              </w:rPr>
              <w:t>Provide a short explanation of your process for Inspection and Testing of Machinery and Equipment providing certificates and completed checklists to support your response.</w:t>
            </w:r>
          </w:p>
          <w:p w:rsidR="004C01A3" w:rsidRPr="009967F1" w:rsidRDefault="004C01A3" w:rsidP="009967F1">
            <w:pPr>
              <w:rPr>
                <w:snapToGrid w:val="0"/>
              </w:rPr>
            </w:pPr>
          </w:p>
          <w:p w:rsidR="008104D3" w:rsidRDefault="00B26CC8" w:rsidP="00B26CC8">
            <w:pPr>
              <w:rPr>
                <w:snapToGrid w:val="0"/>
              </w:rPr>
            </w:pPr>
            <w:r w:rsidRPr="009967F1">
              <w:rPr>
                <w:snapToGrid w:val="0"/>
              </w:rPr>
              <w:t>Your answer should show an understanding of the Provision and Use of Work Equipment Regulations 1998 (PUWER) and Lifting Operations and Lifting Equipment Regulations 1998 (LOLER), where relevant.</w:t>
            </w:r>
          </w:p>
          <w:p w:rsidR="004C01A3" w:rsidRPr="009E5141" w:rsidRDefault="004C01A3" w:rsidP="00B26CC8">
            <w:pPr>
              <w:rPr>
                <w:snapToGrid w:val="0"/>
              </w:rPr>
            </w:pPr>
          </w:p>
        </w:tc>
      </w:tr>
      <w:tr w:rsidR="008104D3" w:rsidRPr="009E5141" w:rsidTr="00563EFA">
        <w:trPr>
          <w:trHeight w:val="2410"/>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102B49" w:rsidRPr="00102B49" w:rsidRDefault="00102B49" w:rsidP="00102B49">
      <w:pPr>
        <w:pStyle w:val="Heading2"/>
        <w:rPr>
          <w:sz w:val="28"/>
        </w:rPr>
      </w:pPr>
      <w:r>
        <w:rPr>
          <w:sz w:val="28"/>
        </w:rPr>
        <w:lastRenderedPageBreak/>
        <w:t>4.6</w:t>
      </w:r>
      <w:r>
        <w:rPr>
          <w:sz w:val="28"/>
        </w:rPr>
        <w:tab/>
        <w:t>Pre-Tender Site Visit</w:t>
      </w:r>
    </w:p>
    <w:p w:rsidR="00102B49" w:rsidRDefault="00102B49" w:rsidP="00102B49">
      <w:pPr>
        <w:pStyle w:val="FCGBBodyText"/>
      </w:pPr>
    </w:p>
    <w:tbl>
      <w:tblPr>
        <w:tblStyle w:val="TableGrid"/>
        <w:tblW w:w="5000" w:type="pct"/>
        <w:tblLook w:val="04A0" w:firstRow="1" w:lastRow="0" w:firstColumn="1" w:lastColumn="0" w:noHBand="0" w:noVBand="1"/>
      </w:tblPr>
      <w:tblGrid>
        <w:gridCol w:w="8471"/>
        <w:gridCol w:w="1667"/>
      </w:tblGrid>
      <w:tr w:rsidR="00102B49" w:rsidTr="00563EFA">
        <w:trPr>
          <w:trHeight w:val="519"/>
        </w:trPr>
        <w:tc>
          <w:tcPr>
            <w:tcW w:w="4178" w:type="pct"/>
          </w:tcPr>
          <w:p w:rsidR="00102B49" w:rsidRDefault="00321AA1" w:rsidP="004B55D7">
            <w:pPr>
              <w:pStyle w:val="FCGBBodyText"/>
              <w:rPr>
                <w:b/>
              </w:rPr>
            </w:pPr>
            <w:r>
              <w:rPr>
                <w:b/>
              </w:rPr>
              <w:t>For your tender to be considered you must have made a site v</w:t>
            </w:r>
            <w:r w:rsidR="00C76FA9">
              <w:rPr>
                <w:b/>
              </w:rPr>
              <w:t>isit</w:t>
            </w:r>
          </w:p>
          <w:p w:rsidR="00563EFA" w:rsidRPr="00321AA1" w:rsidRDefault="00563EFA" w:rsidP="004B55D7">
            <w:pPr>
              <w:pStyle w:val="FCGBBodyText"/>
              <w:rPr>
                <w:b/>
              </w:rPr>
            </w:pPr>
          </w:p>
        </w:tc>
        <w:tc>
          <w:tcPr>
            <w:tcW w:w="822" w:type="pct"/>
            <w:vAlign w:val="center"/>
          </w:tcPr>
          <w:p w:rsidR="00102B49" w:rsidRPr="00102B49" w:rsidRDefault="00102B49" w:rsidP="00102B49">
            <w:pPr>
              <w:pStyle w:val="FCGBBodyText"/>
              <w:jc w:val="center"/>
              <w:rPr>
                <w:b/>
              </w:rPr>
            </w:pPr>
            <w:r w:rsidRPr="00684A4E">
              <w:rPr>
                <w:b/>
              </w:rPr>
              <w:t>YES / NO</w:t>
            </w:r>
          </w:p>
        </w:tc>
      </w:tr>
      <w:tr w:rsidR="00102B49" w:rsidTr="00563EFA">
        <w:tc>
          <w:tcPr>
            <w:tcW w:w="4178" w:type="pct"/>
          </w:tcPr>
          <w:p w:rsidR="00321AA1" w:rsidRDefault="00102B49" w:rsidP="00102B49">
            <w:pPr>
              <w:pStyle w:val="FCGBBodyText"/>
            </w:pPr>
            <w:r>
              <w:t xml:space="preserve">Confirm you attended the Bidder Briefing Day or Site Visit. </w:t>
            </w:r>
          </w:p>
          <w:p w:rsidR="00102B49" w:rsidRPr="00B77C15" w:rsidRDefault="00321AA1" w:rsidP="00C76FA9">
            <w:pPr>
              <w:pStyle w:val="FCGBBodyText"/>
            </w:pPr>
            <w:r>
              <w:t>(this will be evidenced by a r</w:t>
            </w:r>
            <w:r w:rsidR="00102B49">
              <w:t xml:space="preserve">ecord of your visit </w:t>
            </w:r>
            <w:r>
              <w:t xml:space="preserve">being </w:t>
            </w:r>
            <w:r w:rsidR="00102B49">
              <w:t>held by the Facilities Manager or Services Enginee</w:t>
            </w:r>
            <w:r>
              <w:t>r)</w:t>
            </w:r>
          </w:p>
        </w:tc>
        <w:tc>
          <w:tcPr>
            <w:tcW w:w="822" w:type="pct"/>
          </w:tcPr>
          <w:p w:rsidR="00102B49" w:rsidRPr="00B77C15" w:rsidRDefault="00102B49" w:rsidP="004B55D7">
            <w:pPr>
              <w:pStyle w:val="FCGBBodyText"/>
            </w:pPr>
          </w:p>
        </w:tc>
      </w:tr>
    </w:tbl>
    <w:p w:rsidR="00B73737" w:rsidRDefault="00B73737" w:rsidP="008104D3">
      <w:pPr>
        <w:spacing w:after="120"/>
        <w:rPr>
          <w:b/>
          <w:color w:val="FF0000"/>
          <w:u w:val="single"/>
        </w:rPr>
      </w:pPr>
    </w:p>
    <w:p w:rsidR="005537AE" w:rsidRDefault="005537AE" w:rsidP="008104D3">
      <w:pPr>
        <w:spacing w:after="120"/>
        <w:rPr>
          <w:b/>
          <w:color w:val="FF0000"/>
          <w:u w:val="single"/>
        </w:rPr>
      </w:pPr>
    </w:p>
    <w:p w:rsidR="00250293" w:rsidRDefault="00250293" w:rsidP="00B73737">
      <w:pPr>
        <w:pStyle w:val="Heading2"/>
        <w:rPr>
          <w:sz w:val="28"/>
        </w:rPr>
      </w:pPr>
      <w:r w:rsidRPr="00B73737">
        <w:rPr>
          <w:sz w:val="28"/>
        </w:rPr>
        <w:t>4.</w:t>
      </w:r>
      <w:r w:rsidR="00563EFA">
        <w:rPr>
          <w:sz w:val="28"/>
        </w:rPr>
        <w:t>7</w:t>
      </w:r>
      <w:r w:rsidR="00B73737">
        <w:rPr>
          <w:sz w:val="28"/>
        </w:rPr>
        <w:tab/>
      </w:r>
      <w:r w:rsidRPr="00B73737">
        <w:rPr>
          <w:sz w:val="28"/>
        </w:rPr>
        <w:t>References</w:t>
      </w:r>
    </w:p>
    <w:p w:rsidR="00366807" w:rsidRPr="00366807" w:rsidRDefault="00366807" w:rsidP="00366807">
      <w:pPr>
        <w:pStyle w:val="FCGBBodyText"/>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p w:rsidR="004C01A3" w:rsidRDefault="004C01A3" w:rsidP="00C74CB2"/>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p w:rsidR="004C01A3" w:rsidRDefault="004C01A3" w:rsidP="00C74CB2"/>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5537AE" w:rsidRDefault="005537AE" w:rsidP="007F3F4D">
      <w:pPr>
        <w:pStyle w:val="FCGBBodyText"/>
      </w:pPr>
    </w:p>
    <w:p w:rsidR="005537AE" w:rsidRDefault="005537AE" w:rsidP="007F3F4D">
      <w:pPr>
        <w:pStyle w:val="FCGBBodyText"/>
      </w:pPr>
    </w:p>
    <w:p w:rsidR="005537AE" w:rsidRDefault="005537AE" w:rsidP="007F3F4D">
      <w:pPr>
        <w:pStyle w:val="FCGBBodyText"/>
      </w:pPr>
    </w:p>
    <w:p w:rsidR="005537AE" w:rsidRDefault="005537AE" w:rsidP="007F3F4D">
      <w:pPr>
        <w:pStyle w:val="FCGBBodyText"/>
      </w:pPr>
    </w:p>
    <w:p w:rsidR="005537AE" w:rsidRDefault="005537AE" w:rsidP="005537AE">
      <w:pPr>
        <w:pStyle w:val="Heading2"/>
        <w:rPr>
          <w:sz w:val="32"/>
          <w:szCs w:val="32"/>
        </w:rPr>
      </w:pPr>
      <w:r>
        <w:rPr>
          <w:sz w:val="32"/>
          <w:szCs w:val="32"/>
          <w:u w:val="single"/>
        </w:rPr>
        <w:lastRenderedPageBreak/>
        <w:t>Award</w:t>
      </w:r>
      <w:r w:rsidRPr="00A36628">
        <w:rPr>
          <w:sz w:val="32"/>
          <w:szCs w:val="32"/>
          <w:u w:val="single"/>
        </w:rPr>
        <w:t xml:space="preserve"> Criteria</w:t>
      </w:r>
      <w:r w:rsidRPr="00A36628">
        <w:rPr>
          <w:sz w:val="32"/>
          <w:szCs w:val="32"/>
        </w:rPr>
        <w:t xml:space="preserve"> </w:t>
      </w:r>
    </w:p>
    <w:p w:rsidR="00955AFA" w:rsidRDefault="005537AE" w:rsidP="00A36729">
      <w:pPr>
        <w:pStyle w:val="Heading2"/>
        <w:rPr>
          <w:sz w:val="28"/>
        </w:rPr>
      </w:pPr>
      <w:r>
        <w:rPr>
          <w:sz w:val="28"/>
        </w:rPr>
        <w:t>4.</w:t>
      </w:r>
      <w:r w:rsidR="00C76FA9">
        <w:rPr>
          <w:sz w:val="28"/>
        </w:rPr>
        <w:t>8</w:t>
      </w:r>
      <w:r>
        <w:rPr>
          <w:sz w:val="28"/>
        </w:rPr>
        <w:tab/>
      </w:r>
      <w:r w:rsidR="00955AFA" w:rsidRPr="00A36628">
        <w:rPr>
          <w:sz w:val="28"/>
        </w:rPr>
        <w:t>Requirement Specific Questions</w:t>
      </w:r>
    </w:p>
    <w:p w:rsidR="00D0362A" w:rsidRPr="00D0362A" w:rsidRDefault="00D0362A" w:rsidP="00D0362A">
      <w:pPr>
        <w:pStyle w:val="FCGB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290"/>
        <w:gridCol w:w="1912"/>
      </w:tblGrid>
      <w:tr w:rsidR="00955AFA" w:rsidRPr="005D3614" w:rsidTr="00D0362A">
        <w:tc>
          <w:tcPr>
            <w:tcW w:w="936" w:type="dxa"/>
            <w:shd w:val="clear" w:color="auto" w:fill="auto"/>
          </w:tcPr>
          <w:p w:rsidR="00955AFA" w:rsidRPr="005D3614" w:rsidRDefault="00955AFA" w:rsidP="00073E39">
            <w:pPr>
              <w:pStyle w:val="FCGBBodyText"/>
              <w:rPr>
                <w:b/>
                <w:color w:val="0D0D0D"/>
              </w:rPr>
            </w:pPr>
            <w:r w:rsidRPr="005D3614">
              <w:rPr>
                <w:b/>
                <w:color w:val="0D0D0D"/>
              </w:rPr>
              <w:t>No.</w:t>
            </w:r>
          </w:p>
        </w:tc>
        <w:tc>
          <w:tcPr>
            <w:tcW w:w="7290"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1912" w:type="dxa"/>
            <w:shd w:val="clear" w:color="auto" w:fill="auto"/>
          </w:tcPr>
          <w:p w:rsidR="00955AFA" w:rsidRPr="005D3614" w:rsidRDefault="00955AFA" w:rsidP="00D0362A">
            <w:pPr>
              <w:pStyle w:val="FCGBBodyText"/>
              <w:jc w:val="center"/>
              <w:rPr>
                <w:b/>
                <w:color w:val="0D0D0D"/>
              </w:rPr>
            </w:pPr>
            <w:r w:rsidRPr="005D3614">
              <w:rPr>
                <w:b/>
                <w:color w:val="0D0D0D"/>
              </w:rPr>
              <w:t>Weight %</w:t>
            </w:r>
          </w:p>
        </w:tc>
      </w:tr>
      <w:tr w:rsidR="00955AFA" w:rsidRPr="005D3614" w:rsidTr="00D0362A">
        <w:tc>
          <w:tcPr>
            <w:tcW w:w="936" w:type="dxa"/>
            <w:shd w:val="clear" w:color="auto" w:fill="auto"/>
          </w:tcPr>
          <w:p w:rsidR="00955AFA" w:rsidRPr="005D3614" w:rsidRDefault="0007474D" w:rsidP="00D0362A">
            <w:pPr>
              <w:pStyle w:val="FCGBBodyText"/>
              <w:rPr>
                <w:color w:val="0D0D0D"/>
              </w:rPr>
            </w:pPr>
            <w:r>
              <w:rPr>
                <w:color w:val="0D0D0D"/>
              </w:rPr>
              <w:t>4.</w:t>
            </w:r>
            <w:r w:rsidR="00D0362A">
              <w:rPr>
                <w:color w:val="0D0D0D"/>
              </w:rPr>
              <w:t>8</w:t>
            </w:r>
            <w:r>
              <w:rPr>
                <w:color w:val="0D0D0D"/>
              </w:rPr>
              <w:t>.1</w:t>
            </w:r>
          </w:p>
        </w:tc>
        <w:tc>
          <w:tcPr>
            <w:tcW w:w="7290" w:type="dxa"/>
            <w:shd w:val="clear" w:color="auto" w:fill="auto"/>
          </w:tcPr>
          <w:p w:rsidR="003431D0" w:rsidRDefault="003431D0" w:rsidP="009967F1">
            <w:pPr>
              <w:spacing w:before="100" w:beforeAutospacing="1" w:line="240" w:lineRule="atLeast"/>
              <w:jc w:val="both"/>
              <w:rPr>
                <w:rFonts w:cs="Arial"/>
                <w:szCs w:val="24"/>
                <w:lang w:val="en-US"/>
              </w:rPr>
            </w:pPr>
            <w:r>
              <w:rPr>
                <w:rFonts w:cs="Arial"/>
                <w:szCs w:val="24"/>
                <w:lang w:val="en-US"/>
              </w:rPr>
              <w:t>Describe the supervisory and management structure that would be applied to this contract.</w:t>
            </w:r>
          </w:p>
          <w:p w:rsidR="003431D0" w:rsidRDefault="003431D0" w:rsidP="003431D0">
            <w:pPr>
              <w:spacing w:before="120" w:line="240" w:lineRule="atLeast"/>
              <w:jc w:val="both"/>
              <w:rPr>
                <w:rFonts w:cs="Arial"/>
                <w:szCs w:val="24"/>
                <w:lang w:val="en-US"/>
              </w:rPr>
            </w:pPr>
            <w:r>
              <w:rPr>
                <w:rFonts w:cs="Arial"/>
                <w:szCs w:val="24"/>
                <w:lang w:val="en-US"/>
              </w:rPr>
              <w:t>Your response should provide details of performance monitoring systems you would implement to ensure that the work is being carried out as per the specification and to the standard required?  If subcontracting any element of the framework, you should also provide details of how you would manage the performance of subcontractors.</w:t>
            </w:r>
          </w:p>
          <w:p w:rsidR="003431D0" w:rsidRDefault="003431D0" w:rsidP="003431D0">
            <w:pPr>
              <w:spacing w:before="120" w:line="240" w:lineRule="atLeast"/>
              <w:jc w:val="both"/>
              <w:rPr>
                <w:rFonts w:cs="Arial"/>
                <w:szCs w:val="24"/>
                <w:lang w:val="en-US"/>
              </w:rPr>
            </w:pPr>
            <w:r>
              <w:rPr>
                <w:rFonts w:cs="Arial"/>
                <w:szCs w:val="24"/>
                <w:lang w:val="en-US"/>
              </w:rPr>
              <w:t xml:space="preserve">Specify of the frequency and how and this information will be shared with the client and suggested review process. </w:t>
            </w:r>
          </w:p>
          <w:p w:rsidR="00A31C58" w:rsidRPr="005D3614" w:rsidRDefault="00A31C58" w:rsidP="00A31C58">
            <w:pPr>
              <w:pStyle w:val="FCGBBodyText"/>
              <w:rPr>
                <w:color w:val="365F91"/>
              </w:rPr>
            </w:pPr>
          </w:p>
        </w:tc>
        <w:tc>
          <w:tcPr>
            <w:tcW w:w="1912" w:type="dxa"/>
            <w:shd w:val="clear" w:color="auto" w:fill="auto"/>
            <w:vAlign w:val="center"/>
          </w:tcPr>
          <w:p w:rsidR="003431D0" w:rsidRPr="009967F1" w:rsidRDefault="00D0362A" w:rsidP="00D0362A">
            <w:pPr>
              <w:pStyle w:val="FCGBBodyText"/>
              <w:jc w:val="center"/>
              <w:rPr>
                <w:b/>
                <w:color w:val="0D0D0D"/>
              </w:rPr>
            </w:pPr>
            <w:r>
              <w:rPr>
                <w:b/>
              </w:rPr>
              <w:t>10</w:t>
            </w:r>
          </w:p>
        </w:tc>
      </w:tr>
      <w:tr w:rsidR="00955AFA" w:rsidRPr="005D3614" w:rsidTr="005D3614">
        <w:tc>
          <w:tcPr>
            <w:tcW w:w="10138" w:type="dxa"/>
            <w:gridSpan w:val="3"/>
            <w:shd w:val="clear" w:color="auto" w:fill="auto"/>
          </w:tcPr>
          <w:p w:rsidR="00262050" w:rsidRDefault="00955AFA" w:rsidP="00073E39">
            <w:pPr>
              <w:pStyle w:val="FCGBBodyText"/>
              <w:rPr>
                <w:color w:val="0D0D0D"/>
              </w:rPr>
            </w:pPr>
            <w:r w:rsidRPr="005D3614">
              <w:rPr>
                <w:color w:val="0D0D0D"/>
              </w:rPr>
              <w:t>Response:</w:t>
            </w:r>
            <w:r w:rsidR="00356F87">
              <w:rPr>
                <w:color w:val="0D0D0D"/>
              </w:rPr>
              <w:t xml:space="preserve"> Provide on separate sheet.</w:t>
            </w:r>
          </w:p>
          <w:p w:rsidR="00262050" w:rsidRDefault="00262050" w:rsidP="00073E39">
            <w:pPr>
              <w:pStyle w:val="FCGBBodyText"/>
              <w:rPr>
                <w:color w:val="0D0D0D"/>
              </w:rPr>
            </w:pPr>
          </w:p>
          <w:p w:rsidR="00D0362A" w:rsidRPr="005D3614" w:rsidRDefault="00D0362A" w:rsidP="00073E39">
            <w:pPr>
              <w:pStyle w:val="FCGBBodyText"/>
              <w:rPr>
                <w:color w:val="0D0D0D"/>
              </w:rPr>
            </w:pPr>
          </w:p>
        </w:tc>
      </w:tr>
      <w:tr w:rsidR="00D0362A" w:rsidRPr="005D3614" w:rsidTr="00D0362A">
        <w:tc>
          <w:tcPr>
            <w:tcW w:w="936" w:type="dxa"/>
            <w:shd w:val="clear" w:color="auto" w:fill="auto"/>
          </w:tcPr>
          <w:p w:rsidR="00D0362A" w:rsidRPr="005D3614" w:rsidRDefault="00D0362A" w:rsidP="004B55D7">
            <w:pPr>
              <w:pStyle w:val="FCGBBodyText"/>
              <w:rPr>
                <w:b/>
                <w:color w:val="0D0D0D"/>
              </w:rPr>
            </w:pPr>
            <w:r w:rsidRPr="005D3614">
              <w:rPr>
                <w:b/>
                <w:color w:val="0D0D0D"/>
              </w:rPr>
              <w:t>No.</w:t>
            </w:r>
          </w:p>
        </w:tc>
        <w:tc>
          <w:tcPr>
            <w:tcW w:w="7290" w:type="dxa"/>
            <w:shd w:val="clear" w:color="auto" w:fill="auto"/>
          </w:tcPr>
          <w:p w:rsidR="00D0362A" w:rsidRPr="005D3614" w:rsidRDefault="00D0362A" w:rsidP="004B55D7">
            <w:pPr>
              <w:pStyle w:val="FCGBBodyText"/>
              <w:rPr>
                <w:b/>
                <w:color w:val="0D0D0D"/>
              </w:rPr>
            </w:pPr>
            <w:r w:rsidRPr="005D3614">
              <w:rPr>
                <w:b/>
                <w:color w:val="0D0D0D"/>
              </w:rPr>
              <w:t>Question</w:t>
            </w:r>
          </w:p>
        </w:tc>
        <w:tc>
          <w:tcPr>
            <w:tcW w:w="1912" w:type="dxa"/>
            <w:shd w:val="clear" w:color="auto" w:fill="auto"/>
          </w:tcPr>
          <w:p w:rsidR="00D0362A" w:rsidRPr="005D3614" w:rsidRDefault="00D0362A" w:rsidP="004B55D7">
            <w:pPr>
              <w:pStyle w:val="FCGBBodyText"/>
              <w:jc w:val="center"/>
              <w:rPr>
                <w:b/>
                <w:color w:val="0D0D0D"/>
              </w:rPr>
            </w:pPr>
            <w:r w:rsidRPr="005D3614">
              <w:rPr>
                <w:b/>
                <w:color w:val="0D0D0D"/>
              </w:rPr>
              <w:t>Weight %</w:t>
            </w:r>
          </w:p>
        </w:tc>
      </w:tr>
      <w:tr w:rsidR="00D0362A" w:rsidRPr="005D3614" w:rsidTr="00D0362A">
        <w:tc>
          <w:tcPr>
            <w:tcW w:w="936" w:type="dxa"/>
            <w:shd w:val="clear" w:color="auto" w:fill="auto"/>
          </w:tcPr>
          <w:p w:rsidR="00D0362A" w:rsidRPr="0007474D" w:rsidRDefault="00D0362A" w:rsidP="003431D0">
            <w:pPr>
              <w:pStyle w:val="FCGBBodyText"/>
              <w:rPr>
                <w:color w:val="0D0D0D"/>
              </w:rPr>
            </w:pPr>
            <w:r>
              <w:rPr>
                <w:color w:val="0D0D0D"/>
              </w:rPr>
              <w:t>4.8.2</w:t>
            </w:r>
          </w:p>
        </w:tc>
        <w:tc>
          <w:tcPr>
            <w:tcW w:w="7290" w:type="dxa"/>
            <w:shd w:val="clear" w:color="auto" w:fill="auto"/>
          </w:tcPr>
          <w:p w:rsidR="00D0362A" w:rsidRDefault="00D0362A" w:rsidP="003431D0">
            <w:pPr>
              <w:pStyle w:val="FCGBBodyText"/>
              <w:rPr>
                <w:rFonts w:cs="Arial"/>
                <w:szCs w:val="24"/>
                <w:lang w:val="en-US"/>
              </w:rPr>
            </w:pPr>
            <w:r>
              <w:rPr>
                <w:rFonts w:cs="Arial"/>
                <w:szCs w:val="24"/>
                <w:lang w:val="en-US"/>
              </w:rPr>
              <w:t xml:space="preserve">Provide Gantt chart </w:t>
            </w:r>
            <w:proofErr w:type="spellStart"/>
            <w:r>
              <w:rPr>
                <w:rFonts w:cs="Arial"/>
                <w:szCs w:val="24"/>
                <w:lang w:val="en-US"/>
              </w:rPr>
              <w:t>programme</w:t>
            </w:r>
            <w:proofErr w:type="spellEnd"/>
            <w:r>
              <w:rPr>
                <w:rFonts w:cs="Arial"/>
                <w:szCs w:val="24"/>
                <w:lang w:val="en-US"/>
              </w:rPr>
              <w:t xml:space="preserve"> clearly showing all stages of works from placing of contract, lead in, starting operations on site, through to completion.</w:t>
            </w:r>
          </w:p>
          <w:p w:rsidR="00D0362A" w:rsidRPr="005D3614" w:rsidRDefault="00D0362A" w:rsidP="003431D0">
            <w:pPr>
              <w:pStyle w:val="FCGBBodyText"/>
              <w:rPr>
                <w:b/>
                <w:color w:val="0D0D0D"/>
              </w:rPr>
            </w:pPr>
          </w:p>
        </w:tc>
        <w:tc>
          <w:tcPr>
            <w:tcW w:w="1912" w:type="dxa"/>
            <w:shd w:val="clear" w:color="auto" w:fill="auto"/>
            <w:vAlign w:val="center"/>
          </w:tcPr>
          <w:p w:rsidR="00D0362A" w:rsidRPr="005D3614" w:rsidRDefault="00D0362A" w:rsidP="00D0362A">
            <w:pPr>
              <w:pStyle w:val="FCGBBodyText"/>
              <w:jc w:val="center"/>
              <w:rPr>
                <w:b/>
                <w:color w:val="0D0D0D"/>
              </w:rPr>
            </w:pPr>
            <w:r>
              <w:rPr>
                <w:b/>
                <w:color w:val="0D0D0D"/>
              </w:rPr>
              <w:t>10</w:t>
            </w:r>
          </w:p>
        </w:tc>
      </w:tr>
      <w:tr w:rsidR="00D0362A" w:rsidRPr="005D3614" w:rsidTr="00F61F52">
        <w:tc>
          <w:tcPr>
            <w:tcW w:w="10138" w:type="dxa"/>
            <w:gridSpan w:val="3"/>
            <w:shd w:val="clear" w:color="auto" w:fill="auto"/>
          </w:tcPr>
          <w:p w:rsidR="00D0362A" w:rsidRDefault="00D0362A" w:rsidP="003431D0">
            <w:pPr>
              <w:pStyle w:val="FCGBBodyText"/>
              <w:rPr>
                <w:color w:val="0D0D0D"/>
              </w:rPr>
            </w:pPr>
            <w:r w:rsidRPr="005D3614">
              <w:rPr>
                <w:color w:val="0D0D0D"/>
              </w:rPr>
              <w:t>Response:</w:t>
            </w:r>
            <w:r>
              <w:rPr>
                <w:color w:val="0D0D0D"/>
              </w:rPr>
              <w:t xml:space="preserve"> Provide on separate sheet</w:t>
            </w:r>
          </w:p>
          <w:p w:rsidR="00D0362A" w:rsidRPr="005D3614" w:rsidRDefault="00D0362A" w:rsidP="003431D0">
            <w:pPr>
              <w:pStyle w:val="FCGBBodyText"/>
              <w:rPr>
                <w:color w:val="0D0D0D"/>
              </w:rPr>
            </w:pPr>
          </w:p>
          <w:p w:rsidR="00D0362A" w:rsidRPr="005D3614" w:rsidRDefault="00D0362A" w:rsidP="003431D0">
            <w:pPr>
              <w:pStyle w:val="FCGBBodyText"/>
              <w:rPr>
                <w:color w:val="0D0D0D"/>
              </w:rPr>
            </w:pPr>
          </w:p>
        </w:tc>
      </w:tr>
      <w:tr w:rsidR="00D0362A" w:rsidRPr="005D3614" w:rsidTr="00D0362A">
        <w:tc>
          <w:tcPr>
            <w:tcW w:w="936" w:type="dxa"/>
            <w:shd w:val="clear" w:color="auto" w:fill="auto"/>
          </w:tcPr>
          <w:p w:rsidR="00D0362A" w:rsidRPr="009967F1" w:rsidRDefault="00D0362A" w:rsidP="003431D0">
            <w:pPr>
              <w:pStyle w:val="FCGBBodyText"/>
              <w:rPr>
                <w:b/>
                <w:color w:val="0D0D0D"/>
              </w:rPr>
            </w:pPr>
            <w:r w:rsidRPr="009967F1">
              <w:rPr>
                <w:b/>
                <w:color w:val="0D0D0D"/>
              </w:rPr>
              <w:t>No</w:t>
            </w:r>
          </w:p>
        </w:tc>
        <w:tc>
          <w:tcPr>
            <w:tcW w:w="7290" w:type="dxa"/>
            <w:shd w:val="clear" w:color="auto" w:fill="auto"/>
          </w:tcPr>
          <w:p w:rsidR="00D0362A" w:rsidRPr="009967F1" w:rsidRDefault="00D0362A" w:rsidP="003431D0">
            <w:pPr>
              <w:pStyle w:val="FCGBBodyText"/>
              <w:rPr>
                <w:b/>
                <w:color w:val="0D0D0D"/>
              </w:rPr>
            </w:pPr>
            <w:r w:rsidRPr="009967F1">
              <w:rPr>
                <w:b/>
                <w:color w:val="0D0D0D"/>
              </w:rPr>
              <w:t>Question</w:t>
            </w:r>
          </w:p>
        </w:tc>
        <w:tc>
          <w:tcPr>
            <w:tcW w:w="1912" w:type="dxa"/>
            <w:shd w:val="clear" w:color="auto" w:fill="auto"/>
          </w:tcPr>
          <w:p w:rsidR="00D0362A" w:rsidRPr="005D3614" w:rsidRDefault="00D0362A" w:rsidP="00D0362A">
            <w:pPr>
              <w:pStyle w:val="FCGBBodyText"/>
              <w:jc w:val="center"/>
              <w:rPr>
                <w:color w:val="0D0D0D"/>
              </w:rPr>
            </w:pPr>
            <w:r w:rsidRPr="005D3614">
              <w:rPr>
                <w:b/>
                <w:color w:val="0D0D0D"/>
              </w:rPr>
              <w:t>Weight %</w:t>
            </w:r>
          </w:p>
        </w:tc>
      </w:tr>
      <w:tr w:rsidR="00D0362A" w:rsidRPr="005D3614" w:rsidTr="00D0362A">
        <w:tc>
          <w:tcPr>
            <w:tcW w:w="936" w:type="dxa"/>
            <w:shd w:val="clear" w:color="auto" w:fill="auto"/>
          </w:tcPr>
          <w:p w:rsidR="00D0362A" w:rsidRPr="004C01A3" w:rsidRDefault="00D0362A" w:rsidP="00D0362A">
            <w:pPr>
              <w:pStyle w:val="FCGBBodyText"/>
              <w:rPr>
                <w:color w:val="0D0D0D"/>
              </w:rPr>
            </w:pPr>
            <w:r w:rsidRPr="004C01A3">
              <w:rPr>
                <w:color w:val="0D0D0D"/>
              </w:rPr>
              <w:t>4.</w:t>
            </w:r>
            <w:r>
              <w:rPr>
                <w:color w:val="0D0D0D"/>
              </w:rPr>
              <w:t>8.3</w:t>
            </w:r>
          </w:p>
        </w:tc>
        <w:tc>
          <w:tcPr>
            <w:tcW w:w="7290" w:type="dxa"/>
            <w:shd w:val="clear" w:color="auto" w:fill="auto"/>
          </w:tcPr>
          <w:p w:rsidR="00D0362A" w:rsidRPr="004C01A3" w:rsidRDefault="00D0362A" w:rsidP="004E0F25">
            <w:pPr>
              <w:rPr>
                <w:bCs/>
              </w:rPr>
            </w:pPr>
            <w:r w:rsidRPr="004C01A3">
              <w:rPr>
                <w:rFonts w:cs="Arial"/>
                <w:szCs w:val="24"/>
                <w:lang w:val="en-US"/>
              </w:rPr>
              <w:t xml:space="preserve">Describe the processes and systems you have </w:t>
            </w:r>
            <w:r w:rsidRPr="004C01A3">
              <w:rPr>
                <w:bCs/>
              </w:rPr>
              <w:t>in the event of unexpected occurrences, such as staff absence through sickness or machinery failure through breakdown to ensure that the contract is not unduly delayed that may jeopardise the completion date.</w:t>
            </w:r>
          </w:p>
          <w:p w:rsidR="00D0362A" w:rsidRPr="004C01A3" w:rsidRDefault="00D0362A" w:rsidP="003431D0">
            <w:pPr>
              <w:pStyle w:val="FCGBBodyText"/>
              <w:rPr>
                <w:color w:val="0D0D0D"/>
              </w:rPr>
            </w:pPr>
          </w:p>
        </w:tc>
        <w:tc>
          <w:tcPr>
            <w:tcW w:w="1912" w:type="dxa"/>
            <w:shd w:val="clear" w:color="auto" w:fill="auto"/>
            <w:vAlign w:val="center"/>
          </w:tcPr>
          <w:p w:rsidR="00D0362A" w:rsidRPr="009967F1" w:rsidRDefault="00D0362A" w:rsidP="00D0362A">
            <w:pPr>
              <w:pStyle w:val="FCGBBodyText"/>
              <w:jc w:val="center"/>
              <w:rPr>
                <w:b/>
                <w:color w:val="0D0D0D"/>
              </w:rPr>
            </w:pPr>
            <w:r>
              <w:rPr>
                <w:b/>
                <w:color w:val="0D0D0D"/>
              </w:rPr>
              <w:t>10</w:t>
            </w:r>
          </w:p>
        </w:tc>
      </w:tr>
      <w:tr w:rsidR="00D0362A" w:rsidRPr="005D3614" w:rsidTr="00F61F52">
        <w:tc>
          <w:tcPr>
            <w:tcW w:w="10138" w:type="dxa"/>
            <w:gridSpan w:val="3"/>
            <w:shd w:val="clear" w:color="auto" w:fill="auto"/>
          </w:tcPr>
          <w:p w:rsidR="00D0362A" w:rsidRDefault="00D0362A" w:rsidP="003431D0">
            <w:pPr>
              <w:pStyle w:val="FCGBBodyText"/>
              <w:rPr>
                <w:color w:val="0D0D0D"/>
              </w:rPr>
            </w:pPr>
            <w:r w:rsidRPr="004C01A3">
              <w:rPr>
                <w:color w:val="0D0D0D"/>
              </w:rPr>
              <w:t>Response: Provide on separate sheet</w:t>
            </w:r>
          </w:p>
          <w:p w:rsidR="00D0362A" w:rsidRPr="004C01A3" w:rsidRDefault="00D0362A" w:rsidP="003431D0">
            <w:pPr>
              <w:pStyle w:val="FCGBBodyText"/>
              <w:rPr>
                <w:color w:val="0D0D0D"/>
              </w:rPr>
            </w:pPr>
          </w:p>
          <w:p w:rsidR="00D0362A" w:rsidRPr="004C01A3" w:rsidRDefault="00D0362A" w:rsidP="003431D0">
            <w:pPr>
              <w:pStyle w:val="FCGBBodyText"/>
              <w:rPr>
                <w:color w:val="0D0D0D"/>
              </w:rPr>
            </w:pPr>
          </w:p>
        </w:tc>
      </w:tr>
      <w:tr w:rsidR="00D0362A" w:rsidRPr="005D3614" w:rsidTr="00D0362A">
        <w:tc>
          <w:tcPr>
            <w:tcW w:w="936" w:type="dxa"/>
            <w:shd w:val="clear" w:color="auto" w:fill="auto"/>
          </w:tcPr>
          <w:p w:rsidR="00D0362A" w:rsidRPr="009967F1" w:rsidRDefault="00D0362A" w:rsidP="003431D0">
            <w:pPr>
              <w:pStyle w:val="FCGBBodyText"/>
              <w:rPr>
                <w:b/>
                <w:color w:val="0D0D0D"/>
              </w:rPr>
            </w:pPr>
            <w:r w:rsidRPr="009967F1">
              <w:rPr>
                <w:b/>
                <w:color w:val="0D0D0D"/>
              </w:rPr>
              <w:t>No</w:t>
            </w:r>
          </w:p>
        </w:tc>
        <w:tc>
          <w:tcPr>
            <w:tcW w:w="7290" w:type="dxa"/>
            <w:shd w:val="clear" w:color="auto" w:fill="auto"/>
          </w:tcPr>
          <w:p w:rsidR="00D0362A" w:rsidRPr="009967F1" w:rsidRDefault="00D0362A" w:rsidP="003431D0">
            <w:pPr>
              <w:pStyle w:val="FCGBBodyText"/>
              <w:rPr>
                <w:b/>
                <w:color w:val="0D0D0D"/>
              </w:rPr>
            </w:pPr>
            <w:r w:rsidRPr="009967F1">
              <w:rPr>
                <w:b/>
                <w:color w:val="0D0D0D"/>
              </w:rPr>
              <w:t>Question</w:t>
            </w:r>
          </w:p>
        </w:tc>
        <w:tc>
          <w:tcPr>
            <w:tcW w:w="1912" w:type="dxa"/>
            <w:shd w:val="clear" w:color="auto" w:fill="auto"/>
          </w:tcPr>
          <w:p w:rsidR="00D0362A" w:rsidRPr="009967F1" w:rsidRDefault="00D0362A" w:rsidP="00D0362A">
            <w:pPr>
              <w:pStyle w:val="FCGBBodyText"/>
              <w:jc w:val="center"/>
              <w:rPr>
                <w:b/>
                <w:color w:val="0D0D0D"/>
              </w:rPr>
            </w:pPr>
            <w:r w:rsidRPr="009967F1">
              <w:rPr>
                <w:b/>
                <w:color w:val="0D0D0D"/>
              </w:rPr>
              <w:t>Weight %</w:t>
            </w:r>
          </w:p>
        </w:tc>
      </w:tr>
      <w:tr w:rsidR="00D0362A" w:rsidRPr="005D3614" w:rsidTr="00D0362A">
        <w:tc>
          <w:tcPr>
            <w:tcW w:w="936" w:type="dxa"/>
            <w:shd w:val="clear" w:color="auto" w:fill="auto"/>
          </w:tcPr>
          <w:p w:rsidR="00D0362A" w:rsidRPr="004C01A3" w:rsidRDefault="00D0362A" w:rsidP="003431D0">
            <w:pPr>
              <w:pStyle w:val="FCGBBodyText"/>
              <w:rPr>
                <w:color w:val="0D0D0D"/>
              </w:rPr>
            </w:pPr>
            <w:r w:rsidRPr="004C01A3">
              <w:rPr>
                <w:color w:val="0D0D0D"/>
              </w:rPr>
              <w:t>4.</w:t>
            </w:r>
            <w:r>
              <w:rPr>
                <w:color w:val="0D0D0D"/>
              </w:rPr>
              <w:t>8.4</w:t>
            </w:r>
          </w:p>
        </w:tc>
        <w:tc>
          <w:tcPr>
            <w:tcW w:w="7290" w:type="dxa"/>
            <w:shd w:val="clear" w:color="auto" w:fill="auto"/>
          </w:tcPr>
          <w:p w:rsidR="00D0362A" w:rsidRPr="004C01A3" w:rsidRDefault="00D0362A" w:rsidP="003431D0">
            <w:pPr>
              <w:pStyle w:val="FCGBBodyText"/>
              <w:rPr>
                <w:color w:val="0D0D0D"/>
              </w:rPr>
            </w:pPr>
            <w:r w:rsidRPr="004C01A3">
              <w:rPr>
                <w:color w:val="0D0D0D"/>
              </w:rPr>
              <w:t>The site is managed and accredited with ISO1401. Describe how you think that this will affect the manner in which you deliver this project.</w:t>
            </w:r>
          </w:p>
          <w:p w:rsidR="00D0362A" w:rsidRPr="004C01A3" w:rsidRDefault="00D0362A" w:rsidP="003431D0">
            <w:pPr>
              <w:pStyle w:val="FCGBBodyText"/>
              <w:rPr>
                <w:color w:val="0D0D0D"/>
              </w:rPr>
            </w:pPr>
          </w:p>
        </w:tc>
        <w:tc>
          <w:tcPr>
            <w:tcW w:w="1912" w:type="dxa"/>
            <w:shd w:val="clear" w:color="auto" w:fill="auto"/>
            <w:vAlign w:val="center"/>
          </w:tcPr>
          <w:p w:rsidR="00D0362A" w:rsidRPr="009967F1" w:rsidRDefault="00D0362A" w:rsidP="00D0362A">
            <w:pPr>
              <w:pStyle w:val="FCGBBodyText"/>
              <w:jc w:val="center"/>
              <w:rPr>
                <w:b/>
                <w:color w:val="0D0D0D"/>
              </w:rPr>
            </w:pPr>
            <w:r>
              <w:rPr>
                <w:b/>
                <w:color w:val="0D0D0D"/>
              </w:rPr>
              <w:t>10</w:t>
            </w:r>
          </w:p>
        </w:tc>
      </w:tr>
      <w:tr w:rsidR="00D0362A" w:rsidRPr="005D3614" w:rsidTr="00F61F52">
        <w:tc>
          <w:tcPr>
            <w:tcW w:w="10138" w:type="dxa"/>
            <w:gridSpan w:val="3"/>
            <w:shd w:val="clear" w:color="auto" w:fill="auto"/>
          </w:tcPr>
          <w:p w:rsidR="00D0362A" w:rsidRDefault="00D0362A" w:rsidP="003431D0">
            <w:pPr>
              <w:pStyle w:val="FCGBBodyText"/>
              <w:rPr>
                <w:color w:val="0D0D0D"/>
              </w:rPr>
            </w:pPr>
            <w:r w:rsidRPr="004C01A3">
              <w:rPr>
                <w:color w:val="0D0D0D"/>
              </w:rPr>
              <w:t>Response: Provide on separate sheet.</w:t>
            </w:r>
          </w:p>
          <w:p w:rsidR="00E70F63" w:rsidRDefault="00E70F63" w:rsidP="003431D0">
            <w:pPr>
              <w:pStyle w:val="FCGBBodyText"/>
              <w:rPr>
                <w:color w:val="0D0D0D"/>
              </w:rPr>
            </w:pPr>
          </w:p>
          <w:p w:rsidR="00D0362A" w:rsidRPr="004C01A3" w:rsidRDefault="00D0362A" w:rsidP="003431D0">
            <w:pPr>
              <w:pStyle w:val="FCGBBodyText"/>
              <w:rPr>
                <w:color w:val="0D0D0D"/>
              </w:rPr>
            </w:pPr>
          </w:p>
        </w:tc>
      </w:tr>
    </w:tbl>
    <w:p w:rsidR="000967EA" w:rsidRPr="00A36628" w:rsidRDefault="00E82136" w:rsidP="00A36729">
      <w:pPr>
        <w:pStyle w:val="Heading2"/>
        <w:rPr>
          <w:sz w:val="28"/>
        </w:rPr>
      </w:pPr>
      <w:r>
        <w:br w:type="page"/>
      </w:r>
      <w:r w:rsidR="00250293" w:rsidRPr="004B55D7">
        <w:rPr>
          <w:sz w:val="28"/>
        </w:rPr>
        <w:lastRenderedPageBreak/>
        <w:t>4.</w:t>
      </w:r>
      <w:r w:rsidR="00E70F63" w:rsidRPr="004B55D7">
        <w:rPr>
          <w:sz w:val="28"/>
        </w:rPr>
        <w:t>9</w:t>
      </w:r>
      <w:r w:rsidR="00250293" w:rsidRPr="004B55D7">
        <w:rPr>
          <w:sz w:val="28"/>
        </w:rPr>
        <w:t xml:space="preserve"> </w:t>
      </w:r>
      <w:r w:rsidR="000967EA" w:rsidRPr="004B55D7">
        <w:rPr>
          <w:sz w:val="28"/>
        </w:rPr>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0E40EF" w:rsidRPr="00362D3F" w:rsidRDefault="000E40EF" w:rsidP="000E40EF">
            <w:pPr>
              <w:rPr>
                <w:b/>
              </w:rPr>
            </w:pPr>
            <w:r w:rsidRPr="00362D3F">
              <w:rPr>
                <w:b/>
              </w:rPr>
              <w:t>Please provide details of your pricing in the schedule provided below</w:t>
            </w:r>
          </w:p>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 xml:space="preserve">Weight </w:t>
            </w:r>
            <w:r w:rsidR="000E40EF">
              <w:rPr>
                <w:b/>
                <w:i/>
              </w:rPr>
              <w:t>60</w:t>
            </w:r>
            <w:r w:rsidRPr="00362D3F">
              <w:rPr>
                <w:b/>
                <w:i/>
              </w:rPr>
              <w:t>%</w:t>
            </w:r>
          </w:p>
        </w:tc>
      </w:tr>
    </w:tbl>
    <w:p w:rsidR="00391B8E" w:rsidRPr="009E5141" w:rsidRDefault="00391B8E" w:rsidP="00391B8E">
      <w:pPr>
        <w:rPr>
          <w:b/>
          <w:color w:val="00808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7290"/>
        <w:gridCol w:w="1800"/>
      </w:tblGrid>
      <w:tr w:rsidR="00DE4069" w:rsidRPr="00093B5A" w:rsidTr="000E40EF">
        <w:trPr>
          <w:trHeight w:val="348"/>
        </w:trPr>
        <w:tc>
          <w:tcPr>
            <w:tcW w:w="1008" w:type="dxa"/>
            <w:shd w:val="clear" w:color="auto" w:fill="auto"/>
          </w:tcPr>
          <w:p w:rsidR="00391B8E" w:rsidRPr="00A31C58" w:rsidRDefault="00391B8E" w:rsidP="00F61F52">
            <w:pPr>
              <w:rPr>
                <w:b/>
              </w:rPr>
            </w:pPr>
            <w:r w:rsidRPr="00A31C58">
              <w:rPr>
                <w:b/>
              </w:rPr>
              <w:t>Ref</w:t>
            </w:r>
          </w:p>
        </w:tc>
        <w:tc>
          <w:tcPr>
            <w:tcW w:w="7290" w:type="dxa"/>
            <w:shd w:val="clear" w:color="auto" w:fill="auto"/>
          </w:tcPr>
          <w:p w:rsidR="00391B8E" w:rsidRPr="00A31C58" w:rsidRDefault="00391B8E" w:rsidP="00F61F52">
            <w:pPr>
              <w:rPr>
                <w:b/>
              </w:rPr>
            </w:pPr>
            <w:r w:rsidRPr="00A31C58">
              <w:rPr>
                <w:b/>
              </w:rPr>
              <w:t>Description</w:t>
            </w:r>
          </w:p>
          <w:p w:rsidR="00391B8E" w:rsidRPr="00A31C58" w:rsidRDefault="00391B8E" w:rsidP="000E40EF">
            <w:pPr>
              <w:spacing w:after="120"/>
              <w:rPr>
                <w:b/>
              </w:rPr>
            </w:pPr>
          </w:p>
        </w:tc>
        <w:tc>
          <w:tcPr>
            <w:tcW w:w="1800" w:type="dxa"/>
            <w:shd w:val="clear" w:color="auto" w:fill="auto"/>
          </w:tcPr>
          <w:p w:rsidR="00391B8E" w:rsidRPr="00A31C58" w:rsidRDefault="00391B8E" w:rsidP="00F61F52">
            <w:pPr>
              <w:jc w:val="center"/>
              <w:rPr>
                <w:b/>
              </w:rPr>
            </w:pPr>
            <w:r w:rsidRPr="00A31C58">
              <w:rPr>
                <w:b/>
              </w:rPr>
              <w:t>Price</w:t>
            </w:r>
          </w:p>
          <w:p w:rsidR="00391B8E" w:rsidRPr="00093B5A" w:rsidRDefault="00391B8E" w:rsidP="00F61F52">
            <w:pPr>
              <w:jc w:val="center"/>
              <w:rPr>
                <w:b/>
                <w:color w:val="365F91"/>
              </w:rPr>
            </w:pPr>
            <w:r w:rsidRPr="00A31C58">
              <w:rPr>
                <w:b/>
              </w:rPr>
              <w:t>(£)</w:t>
            </w:r>
          </w:p>
        </w:tc>
      </w:tr>
      <w:tr w:rsidR="00DE4069" w:rsidRPr="00093B5A" w:rsidTr="000E40EF">
        <w:trPr>
          <w:trHeight w:val="143"/>
        </w:trPr>
        <w:tc>
          <w:tcPr>
            <w:tcW w:w="1008" w:type="dxa"/>
            <w:shd w:val="clear" w:color="auto" w:fill="auto"/>
          </w:tcPr>
          <w:p w:rsidR="00391B8E" w:rsidRPr="00A31C58" w:rsidRDefault="00391B8E" w:rsidP="00F61F52"/>
        </w:tc>
        <w:tc>
          <w:tcPr>
            <w:tcW w:w="7290" w:type="dxa"/>
            <w:shd w:val="clear" w:color="auto" w:fill="auto"/>
          </w:tcPr>
          <w:p w:rsidR="00391B8E" w:rsidRPr="00A31C58" w:rsidRDefault="000E40EF" w:rsidP="000E40EF">
            <w:pPr>
              <w:spacing w:after="120"/>
            </w:pPr>
            <w:r w:rsidRPr="000E40EF">
              <w:rPr>
                <w:sz w:val="24"/>
              </w:rPr>
              <w:t>THE WORKS</w:t>
            </w:r>
          </w:p>
        </w:tc>
        <w:tc>
          <w:tcPr>
            <w:tcW w:w="1800" w:type="dxa"/>
            <w:shd w:val="clear" w:color="auto" w:fill="auto"/>
          </w:tcPr>
          <w:p w:rsidR="00391B8E" w:rsidRPr="00093B5A" w:rsidRDefault="00391B8E" w:rsidP="00F61F52">
            <w:pPr>
              <w:jc w:val="center"/>
              <w:rPr>
                <w:color w:val="365F91"/>
              </w:rPr>
            </w:pPr>
          </w:p>
        </w:tc>
      </w:tr>
      <w:tr w:rsidR="00DE4069" w:rsidRPr="00093B5A" w:rsidTr="000E40EF">
        <w:trPr>
          <w:trHeight w:val="348"/>
        </w:trPr>
        <w:tc>
          <w:tcPr>
            <w:tcW w:w="1008" w:type="dxa"/>
            <w:shd w:val="clear" w:color="auto" w:fill="auto"/>
          </w:tcPr>
          <w:p w:rsidR="00391B8E" w:rsidRPr="00A31C58" w:rsidRDefault="004B55D7" w:rsidP="000E40EF">
            <w:pPr>
              <w:spacing w:after="160"/>
            </w:pPr>
            <w:r>
              <w:t>4.9.1</w:t>
            </w:r>
          </w:p>
        </w:tc>
        <w:tc>
          <w:tcPr>
            <w:tcW w:w="7290" w:type="dxa"/>
            <w:shd w:val="clear" w:color="auto" w:fill="auto"/>
          </w:tcPr>
          <w:p w:rsidR="004B55D7" w:rsidRPr="00A31C58" w:rsidRDefault="004B55D7" w:rsidP="000E40EF">
            <w:pPr>
              <w:spacing w:after="160"/>
            </w:pPr>
            <w:r>
              <w:t>Project preliminaries including management, establishment, insurances etc. including liaison with SE Water.</w:t>
            </w:r>
          </w:p>
        </w:tc>
        <w:tc>
          <w:tcPr>
            <w:tcW w:w="1800" w:type="dxa"/>
            <w:shd w:val="clear" w:color="auto" w:fill="auto"/>
          </w:tcPr>
          <w:p w:rsidR="00391B8E" w:rsidRPr="00093B5A" w:rsidRDefault="00391B8E" w:rsidP="000E40EF">
            <w:pPr>
              <w:spacing w:after="160"/>
              <w:jc w:val="center"/>
              <w:rPr>
                <w:color w:val="365F91"/>
              </w:rPr>
            </w:pPr>
          </w:p>
        </w:tc>
      </w:tr>
      <w:tr w:rsidR="00DE4069" w:rsidRPr="00093B5A" w:rsidTr="000E40EF">
        <w:trPr>
          <w:trHeight w:val="348"/>
        </w:trPr>
        <w:tc>
          <w:tcPr>
            <w:tcW w:w="1008" w:type="dxa"/>
            <w:shd w:val="clear" w:color="auto" w:fill="auto"/>
          </w:tcPr>
          <w:p w:rsidR="00391B8E" w:rsidRPr="00A31C58" w:rsidRDefault="004B55D7" w:rsidP="000E40EF">
            <w:pPr>
              <w:spacing w:after="160"/>
            </w:pPr>
            <w:r>
              <w:t>4.9.2</w:t>
            </w:r>
          </w:p>
        </w:tc>
        <w:tc>
          <w:tcPr>
            <w:tcW w:w="7290" w:type="dxa"/>
            <w:shd w:val="clear" w:color="auto" w:fill="auto"/>
          </w:tcPr>
          <w:p w:rsidR="004B55D7" w:rsidRPr="00A31C58" w:rsidRDefault="004B55D7" w:rsidP="000E40EF">
            <w:pPr>
              <w:spacing w:after="160"/>
            </w:pPr>
            <w:r>
              <w:t>New inlet manifold, valve and metering arrangements.</w:t>
            </w:r>
          </w:p>
        </w:tc>
        <w:tc>
          <w:tcPr>
            <w:tcW w:w="1800" w:type="dxa"/>
            <w:shd w:val="clear" w:color="auto" w:fill="auto"/>
          </w:tcPr>
          <w:p w:rsidR="00391B8E" w:rsidRPr="00093B5A" w:rsidRDefault="00391B8E" w:rsidP="000E40EF">
            <w:pPr>
              <w:spacing w:after="160"/>
              <w:jc w:val="center"/>
              <w:rPr>
                <w:color w:val="365F91"/>
              </w:rPr>
            </w:pPr>
          </w:p>
        </w:tc>
      </w:tr>
      <w:tr w:rsidR="004B55D7" w:rsidRPr="00093B5A" w:rsidTr="000E40EF">
        <w:trPr>
          <w:trHeight w:val="348"/>
        </w:trPr>
        <w:tc>
          <w:tcPr>
            <w:tcW w:w="1008" w:type="dxa"/>
            <w:shd w:val="clear" w:color="auto" w:fill="auto"/>
          </w:tcPr>
          <w:p w:rsidR="004B55D7" w:rsidRDefault="004B55D7" w:rsidP="000E40EF">
            <w:pPr>
              <w:spacing w:after="160"/>
            </w:pPr>
            <w:r w:rsidRPr="007420A9">
              <w:t>4.9.</w:t>
            </w:r>
            <w:r>
              <w:t>3</w:t>
            </w:r>
          </w:p>
        </w:tc>
        <w:tc>
          <w:tcPr>
            <w:tcW w:w="7290" w:type="dxa"/>
            <w:shd w:val="clear" w:color="auto" w:fill="auto"/>
          </w:tcPr>
          <w:p w:rsidR="004B55D7" w:rsidRPr="00093B5A" w:rsidRDefault="004B55D7" w:rsidP="000E40EF">
            <w:pPr>
              <w:spacing w:after="160"/>
              <w:rPr>
                <w:color w:val="365F91"/>
              </w:rPr>
            </w:pPr>
            <w:r>
              <w:t>Provision of new 90 mm outside diameter MDPE ring main.</w:t>
            </w:r>
          </w:p>
        </w:tc>
        <w:tc>
          <w:tcPr>
            <w:tcW w:w="1800" w:type="dxa"/>
            <w:shd w:val="clear" w:color="auto" w:fill="auto"/>
          </w:tcPr>
          <w:p w:rsidR="004B55D7" w:rsidRPr="00093B5A" w:rsidRDefault="004B55D7" w:rsidP="000E40EF">
            <w:pPr>
              <w:spacing w:after="160"/>
              <w:jc w:val="center"/>
              <w:rPr>
                <w:color w:val="365F91"/>
              </w:rPr>
            </w:pPr>
          </w:p>
        </w:tc>
      </w:tr>
      <w:tr w:rsidR="004B55D7" w:rsidRPr="00093B5A" w:rsidTr="000E40EF">
        <w:trPr>
          <w:trHeight w:val="348"/>
        </w:trPr>
        <w:tc>
          <w:tcPr>
            <w:tcW w:w="1008" w:type="dxa"/>
            <w:shd w:val="clear" w:color="auto" w:fill="auto"/>
          </w:tcPr>
          <w:p w:rsidR="004B55D7" w:rsidRDefault="004B55D7" w:rsidP="000E40EF">
            <w:pPr>
              <w:spacing w:after="160"/>
            </w:pPr>
            <w:r w:rsidRPr="007420A9">
              <w:t>4.9.</w:t>
            </w:r>
            <w:r>
              <w:t>4</w:t>
            </w:r>
          </w:p>
        </w:tc>
        <w:tc>
          <w:tcPr>
            <w:tcW w:w="7290" w:type="dxa"/>
            <w:shd w:val="clear" w:color="auto" w:fill="auto"/>
          </w:tcPr>
          <w:p w:rsidR="004B55D7" w:rsidRPr="00093B5A" w:rsidRDefault="004B55D7" w:rsidP="000E40EF">
            <w:pPr>
              <w:spacing w:after="160"/>
              <w:rPr>
                <w:color w:val="365F91"/>
              </w:rPr>
            </w:pPr>
            <w:r>
              <w:t>Disconnection of existing Branch connections and re-connection to new ring main.</w:t>
            </w:r>
          </w:p>
        </w:tc>
        <w:tc>
          <w:tcPr>
            <w:tcW w:w="1800" w:type="dxa"/>
            <w:shd w:val="clear" w:color="auto" w:fill="auto"/>
          </w:tcPr>
          <w:p w:rsidR="004B55D7" w:rsidRPr="00093B5A" w:rsidRDefault="004B55D7" w:rsidP="000E40EF">
            <w:pPr>
              <w:spacing w:after="160"/>
              <w:jc w:val="center"/>
              <w:rPr>
                <w:color w:val="365F91"/>
              </w:rPr>
            </w:pPr>
          </w:p>
        </w:tc>
      </w:tr>
      <w:tr w:rsidR="004B55D7" w:rsidRPr="00093B5A" w:rsidTr="000E40EF">
        <w:trPr>
          <w:trHeight w:val="348"/>
        </w:trPr>
        <w:tc>
          <w:tcPr>
            <w:tcW w:w="1008" w:type="dxa"/>
            <w:shd w:val="clear" w:color="auto" w:fill="auto"/>
          </w:tcPr>
          <w:p w:rsidR="004B55D7" w:rsidRDefault="004B55D7" w:rsidP="000E40EF">
            <w:pPr>
              <w:spacing w:after="160"/>
            </w:pPr>
            <w:r w:rsidRPr="007420A9">
              <w:t>4.9.</w:t>
            </w:r>
            <w:r>
              <w:t>5</w:t>
            </w:r>
          </w:p>
        </w:tc>
        <w:tc>
          <w:tcPr>
            <w:tcW w:w="7290" w:type="dxa"/>
            <w:shd w:val="clear" w:color="auto" w:fill="auto"/>
          </w:tcPr>
          <w:p w:rsidR="004B55D7" w:rsidRPr="00093B5A" w:rsidRDefault="004B55D7" w:rsidP="000E40EF">
            <w:pPr>
              <w:spacing w:after="160"/>
              <w:rPr>
                <w:color w:val="365F91"/>
              </w:rPr>
            </w:pPr>
            <w:r>
              <w:t>Metering stations including associated isolation valves and chambers excavation and re-instatement.</w:t>
            </w:r>
          </w:p>
        </w:tc>
        <w:tc>
          <w:tcPr>
            <w:tcW w:w="1800" w:type="dxa"/>
            <w:shd w:val="clear" w:color="auto" w:fill="auto"/>
          </w:tcPr>
          <w:p w:rsidR="004B55D7" w:rsidRPr="00093B5A" w:rsidRDefault="004B55D7" w:rsidP="000E40EF">
            <w:pPr>
              <w:spacing w:after="160"/>
              <w:jc w:val="center"/>
              <w:rPr>
                <w:color w:val="365F91"/>
              </w:rPr>
            </w:pPr>
          </w:p>
        </w:tc>
      </w:tr>
      <w:tr w:rsidR="004B55D7" w:rsidRPr="00093B5A" w:rsidTr="000E40EF">
        <w:trPr>
          <w:trHeight w:val="348"/>
        </w:trPr>
        <w:tc>
          <w:tcPr>
            <w:tcW w:w="1008" w:type="dxa"/>
            <w:shd w:val="clear" w:color="auto" w:fill="auto"/>
          </w:tcPr>
          <w:p w:rsidR="004B55D7" w:rsidRDefault="004B55D7" w:rsidP="000E40EF">
            <w:pPr>
              <w:spacing w:after="160"/>
            </w:pPr>
            <w:r w:rsidRPr="007420A9">
              <w:t>4.9.</w:t>
            </w:r>
            <w:r>
              <w:t>6</w:t>
            </w:r>
          </w:p>
        </w:tc>
        <w:tc>
          <w:tcPr>
            <w:tcW w:w="7290" w:type="dxa"/>
            <w:shd w:val="clear" w:color="auto" w:fill="auto"/>
          </w:tcPr>
          <w:p w:rsidR="004B55D7" w:rsidRPr="00093B5A" w:rsidRDefault="004B55D7" w:rsidP="000E40EF">
            <w:pPr>
              <w:spacing w:after="160"/>
              <w:rPr>
                <w:color w:val="365F91"/>
              </w:rPr>
            </w:pPr>
            <w:r>
              <w:t>Valve and branch chambers including excavation and re-instatement.</w:t>
            </w:r>
          </w:p>
        </w:tc>
        <w:tc>
          <w:tcPr>
            <w:tcW w:w="1800" w:type="dxa"/>
            <w:shd w:val="clear" w:color="auto" w:fill="auto"/>
          </w:tcPr>
          <w:p w:rsidR="004B55D7" w:rsidRPr="00093B5A" w:rsidRDefault="004B55D7" w:rsidP="000E40EF">
            <w:pPr>
              <w:spacing w:after="160"/>
              <w:jc w:val="center"/>
              <w:rPr>
                <w:color w:val="365F91"/>
              </w:rPr>
            </w:pPr>
          </w:p>
        </w:tc>
      </w:tr>
      <w:tr w:rsidR="004B55D7" w:rsidRPr="00093B5A" w:rsidTr="000E40EF">
        <w:trPr>
          <w:trHeight w:val="348"/>
        </w:trPr>
        <w:tc>
          <w:tcPr>
            <w:tcW w:w="1008" w:type="dxa"/>
            <w:shd w:val="clear" w:color="auto" w:fill="auto"/>
          </w:tcPr>
          <w:p w:rsidR="004B55D7" w:rsidRDefault="004B55D7" w:rsidP="000E40EF">
            <w:pPr>
              <w:spacing w:after="160"/>
            </w:pPr>
            <w:r w:rsidRPr="007420A9">
              <w:t>4.9.</w:t>
            </w:r>
            <w:r>
              <w:t>7</w:t>
            </w:r>
          </w:p>
        </w:tc>
        <w:tc>
          <w:tcPr>
            <w:tcW w:w="7290" w:type="dxa"/>
            <w:shd w:val="clear" w:color="auto" w:fill="auto"/>
          </w:tcPr>
          <w:p w:rsidR="004B55D7" w:rsidRPr="00093B5A" w:rsidRDefault="004B55D7" w:rsidP="000E40EF">
            <w:pPr>
              <w:spacing w:after="160"/>
              <w:rPr>
                <w:color w:val="365F91"/>
              </w:rPr>
            </w:pPr>
            <w:r>
              <w:t>Flushing and Sterilisation works.</w:t>
            </w:r>
          </w:p>
        </w:tc>
        <w:tc>
          <w:tcPr>
            <w:tcW w:w="1800" w:type="dxa"/>
            <w:shd w:val="clear" w:color="auto" w:fill="auto"/>
          </w:tcPr>
          <w:p w:rsidR="004B55D7" w:rsidRPr="00093B5A" w:rsidRDefault="004B55D7" w:rsidP="000E40EF">
            <w:pPr>
              <w:spacing w:after="160"/>
              <w:jc w:val="center"/>
              <w:rPr>
                <w:color w:val="365F91"/>
              </w:rPr>
            </w:pPr>
          </w:p>
        </w:tc>
      </w:tr>
      <w:tr w:rsidR="004B55D7" w:rsidRPr="00093B5A" w:rsidTr="000E40EF">
        <w:trPr>
          <w:trHeight w:val="348"/>
        </w:trPr>
        <w:tc>
          <w:tcPr>
            <w:tcW w:w="1008" w:type="dxa"/>
            <w:shd w:val="clear" w:color="auto" w:fill="auto"/>
          </w:tcPr>
          <w:p w:rsidR="004B55D7" w:rsidRDefault="004B55D7" w:rsidP="000E40EF">
            <w:pPr>
              <w:spacing w:after="160"/>
            </w:pPr>
            <w:r w:rsidRPr="007420A9">
              <w:t>4.9.</w:t>
            </w:r>
            <w:r>
              <w:t>8</w:t>
            </w:r>
          </w:p>
        </w:tc>
        <w:tc>
          <w:tcPr>
            <w:tcW w:w="7290" w:type="dxa"/>
            <w:shd w:val="clear" w:color="auto" w:fill="auto"/>
          </w:tcPr>
          <w:p w:rsidR="004B55D7" w:rsidRPr="00093B5A" w:rsidRDefault="004B55D7" w:rsidP="000E40EF">
            <w:pPr>
              <w:spacing w:after="160"/>
              <w:rPr>
                <w:color w:val="365F91"/>
              </w:rPr>
            </w:pPr>
            <w:r>
              <w:t>Testing &amp; Commissioning.</w:t>
            </w:r>
          </w:p>
        </w:tc>
        <w:tc>
          <w:tcPr>
            <w:tcW w:w="1800" w:type="dxa"/>
            <w:shd w:val="clear" w:color="auto" w:fill="auto"/>
          </w:tcPr>
          <w:p w:rsidR="004B55D7" w:rsidRPr="00093B5A" w:rsidRDefault="004B55D7" w:rsidP="000E40EF">
            <w:pPr>
              <w:spacing w:after="160"/>
              <w:jc w:val="center"/>
              <w:rPr>
                <w:color w:val="365F91"/>
              </w:rPr>
            </w:pPr>
          </w:p>
        </w:tc>
      </w:tr>
      <w:tr w:rsidR="004B55D7" w:rsidRPr="00093B5A" w:rsidTr="000E40EF">
        <w:trPr>
          <w:trHeight w:val="348"/>
        </w:trPr>
        <w:tc>
          <w:tcPr>
            <w:tcW w:w="1008" w:type="dxa"/>
            <w:shd w:val="clear" w:color="auto" w:fill="auto"/>
          </w:tcPr>
          <w:p w:rsidR="004B55D7" w:rsidRDefault="004B55D7" w:rsidP="000E40EF">
            <w:pPr>
              <w:spacing w:after="160"/>
            </w:pPr>
            <w:r w:rsidRPr="007420A9">
              <w:t>4.9.</w:t>
            </w:r>
            <w:r>
              <w:t>9</w:t>
            </w:r>
          </w:p>
        </w:tc>
        <w:tc>
          <w:tcPr>
            <w:tcW w:w="7290" w:type="dxa"/>
            <w:shd w:val="clear" w:color="auto" w:fill="auto"/>
          </w:tcPr>
          <w:p w:rsidR="004B55D7" w:rsidRPr="00093B5A" w:rsidRDefault="004B55D7" w:rsidP="000E40EF">
            <w:pPr>
              <w:spacing w:after="160"/>
              <w:rPr>
                <w:color w:val="365F91"/>
              </w:rPr>
            </w:pPr>
            <w:r>
              <w:t>Record Documentation.</w:t>
            </w:r>
          </w:p>
        </w:tc>
        <w:tc>
          <w:tcPr>
            <w:tcW w:w="1800" w:type="dxa"/>
            <w:shd w:val="clear" w:color="auto" w:fill="auto"/>
          </w:tcPr>
          <w:p w:rsidR="004B55D7" w:rsidRPr="00093B5A" w:rsidRDefault="004B55D7" w:rsidP="000E40EF">
            <w:pPr>
              <w:spacing w:after="160"/>
              <w:jc w:val="center"/>
              <w:rPr>
                <w:color w:val="365F91"/>
              </w:rPr>
            </w:pPr>
          </w:p>
        </w:tc>
      </w:tr>
      <w:tr w:rsidR="004B55D7" w:rsidRPr="00093B5A" w:rsidTr="000E40EF">
        <w:trPr>
          <w:trHeight w:val="348"/>
        </w:trPr>
        <w:tc>
          <w:tcPr>
            <w:tcW w:w="1008" w:type="dxa"/>
            <w:shd w:val="clear" w:color="auto" w:fill="auto"/>
          </w:tcPr>
          <w:p w:rsidR="004B55D7" w:rsidRDefault="004B55D7" w:rsidP="000E40EF">
            <w:pPr>
              <w:spacing w:after="160"/>
            </w:pPr>
            <w:r w:rsidRPr="007420A9">
              <w:t>4.9.</w:t>
            </w:r>
            <w:r>
              <w:t>10</w:t>
            </w:r>
          </w:p>
        </w:tc>
        <w:tc>
          <w:tcPr>
            <w:tcW w:w="7290" w:type="dxa"/>
            <w:shd w:val="clear" w:color="auto" w:fill="auto"/>
          </w:tcPr>
          <w:p w:rsidR="004B55D7" w:rsidRPr="00093B5A" w:rsidRDefault="004B55D7" w:rsidP="000E40EF">
            <w:pPr>
              <w:spacing w:after="160"/>
              <w:rPr>
                <w:color w:val="365F91"/>
              </w:rPr>
            </w:pPr>
            <w:r>
              <w:t>Periodic re-visit to level ground, make good and re-seed grassed areas as necessary.</w:t>
            </w:r>
          </w:p>
        </w:tc>
        <w:tc>
          <w:tcPr>
            <w:tcW w:w="1800" w:type="dxa"/>
            <w:shd w:val="clear" w:color="auto" w:fill="auto"/>
          </w:tcPr>
          <w:p w:rsidR="004B55D7" w:rsidRPr="00093B5A" w:rsidRDefault="004B55D7" w:rsidP="000E40EF">
            <w:pPr>
              <w:spacing w:after="160"/>
              <w:jc w:val="center"/>
              <w:rPr>
                <w:color w:val="365F91"/>
              </w:rPr>
            </w:pPr>
          </w:p>
        </w:tc>
      </w:tr>
      <w:tr w:rsidR="004B55D7" w:rsidRPr="00093B5A" w:rsidTr="000E40EF">
        <w:trPr>
          <w:trHeight w:val="348"/>
        </w:trPr>
        <w:tc>
          <w:tcPr>
            <w:tcW w:w="1008" w:type="dxa"/>
            <w:shd w:val="clear" w:color="auto" w:fill="auto"/>
          </w:tcPr>
          <w:p w:rsidR="004B55D7" w:rsidRDefault="004B55D7" w:rsidP="000E40EF">
            <w:pPr>
              <w:spacing w:after="160"/>
            </w:pPr>
          </w:p>
        </w:tc>
        <w:tc>
          <w:tcPr>
            <w:tcW w:w="7290" w:type="dxa"/>
            <w:shd w:val="clear" w:color="auto" w:fill="auto"/>
          </w:tcPr>
          <w:p w:rsidR="004B55D7" w:rsidRPr="000E40EF" w:rsidRDefault="004B55D7" w:rsidP="000E40EF">
            <w:pPr>
              <w:spacing w:after="160"/>
            </w:pPr>
            <w:r w:rsidRPr="000E40EF">
              <w:t>PROVISIONAL ITEMS</w:t>
            </w:r>
          </w:p>
        </w:tc>
        <w:tc>
          <w:tcPr>
            <w:tcW w:w="1800" w:type="dxa"/>
            <w:shd w:val="clear" w:color="auto" w:fill="auto"/>
          </w:tcPr>
          <w:p w:rsidR="004B55D7" w:rsidRPr="00093B5A" w:rsidRDefault="004B55D7" w:rsidP="000E40EF">
            <w:pPr>
              <w:spacing w:after="160"/>
              <w:jc w:val="center"/>
              <w:rPr>
                <w:color w:val="365F91"/>
              </w:rPr>
            </w:pPr>
          </w:p>
        </w:tc>
      </w:tr>
      <w:tr w:rsidR="004B55D7" w:rsidRPr="00093B5A" w:rsidTr="000E40EF">
        <w:trPr>
          <w:trHeight w:val="348"/>
        </w:trPr>
        <w:tc>
          <w:tcPr>
            <w:tcW w:w="1008" w:type="dxa"/>
            <w:shd w:val="clear" w:color="auto" w:fill="auto"/>
          </w:tcPr>
          <w:p w:rsidR="004B55D7" w:rsidRDefault="004B55D7" w:rsidP="000E40EF">
            <w:pPr>
              <w:spacing w:after="160"/>
            </w:pPr>
            <w:r w:rsidRPr="007420A9">
              <w:t>4.9.</w:t>
            </w:r>
            <w:r>
              <w:t>1</w:t>
            </w:r>
            <w:r w:rsidR="000E40EF">
              <w:t>1</w:t>
            </w:r>
          </w:p>
        </w:tc>
        <w:tc>
          <w:tcPr>
            <w:tcW w:w="7290" w:type="dxa"/>
            <w:shd w:val="clear" w:color="auto" w:fill="auto"/>
          </w:tcPr>
          <w:p w:rsidR="000E40EF" w:rsidRPr="000E40EF" w:rsidRDefault="004B55D7" w:rsidP="000E40EF">
            <w:pPr>
              <w:spacing w:after="160"/>
            </w:pPr>
            <w:r w:rsidRPr="000E40EF">
              <w:t>Provisional Sum 1 – Refurbishment of existing irrigation tank including removal and disposal of existing and all isolations and re-connections</w:t>
            </w:r>
            <w:r w:rsidR="000E40EF" w:rsidRPr="000E40EF">
              <w:t>.</w:t>
            </w:r>
          </w:p>
        </w:tc>
        <w:tc>
          <w:tcPr>
            <w:tcW w:w="1800" w:type="dxa"/>
            <w:shd w:val="clear" w:color="auto" w:fill="auto"/>
          </w:tcPr>
          <w:p w:rsidR="004B55D7" w:rsidRPr="00D83D3A" w:rsidRDefault="004B55D7" w:rsidP="000E40EF">
            <w:pPr>
              <w:spacing w:after="160"/>
              <w:jc w:val="center"/>
            </w:pPr>
            <w:r w:rsidRPr="00D83D3A">
              <w:t>12,000</w:t>
            </w:r>
          </w:p>
        </w:tc>
      </w:tr>
      <w:tr w:rsidR="004B55D7" w:rsidRPr="00093B5A" w:rsidTr="000E40EF">
        <w:trPr>
          <w:trHeight w:val="348"/>
        </w:trPr>
        <w:tc>
          <w:tcPr>
            <w:tcW w:w="1008" w:type="dxa"/>
            <w:shd w:val="clear" w:color="auto" w:fill="auto"/>
          </w:tcPr>
          <w:p w:rsidR="004B55D7" w:rsidRDefault="004B55D7" w:rsidP="000E40EF">
            <w:pPr>
              <w:spacing w:after="160"/>
            </w:pPr>
            <w:r w:rsidRPr="007420A9">
              <w:t>4.9.</w:t>
            </w:r>
            <w:r>
              <w:t>1</w:t>
            </w:r>
            <w:r w:rsidR="000E40EF">
              <w:t>2</w:t>
            </w:r>
          </w:p>
        </w:tc>
        <w:tc>
          <w:tcPr>
            <w:tcW w:w="7290" w:type="dxa"/>
            <w:shd w:val="clear" w:color="auto" w:fill="auto"/>
          </w:tcPr>
          <w:p w:rsidR="000E40EF" w:rsidRPr="000E40EF" w:rsidRDefault="004B55D7" w:rsidP="000E40EF">
            <w:pPr>
              <w:spacing w:after="160"/>
            </w:pPr>
            <w:r w:rsidRPr="000E40EF">
              <w:t>Provisional sum 2 – Additional works in connection with distribution pipework within Nursery area</w:t>
            </w:r>
            <w:r w:rsidR="000E40EF" w:rsidRPr="000E40EF">
              <w:t>.</w:t>
            </w:r>
          </w:p>
        </w:tc>
        <w:tc>
          <w:tcPr>
            <w:tcW w:w="1800" w:type="dxa"/>
            <w:shd w:val="clear" w:color="auto" w:fill="auto"/>
          </w:tcPr>
          <w:p w:rsidR="004B55D7" w:rsidRPr="00D83D3A" w:rsidRDefault="004B55D7" w:rsidP="000E40EF">
            <w:pPr>
              <w:spacing w:after="160"/>
              <w:jc w:val="center"/>
            </w:pPr>
            <w:r w:rsidRPr="00D83D3A">
              <w:t>2,500</w:t>
            </w:r>
          </w:p>
        </w:tc>
      </w:tr>
      <w:tr w:rsidR="004B55D7" w:rsidRPr="00093B5A" w:rsidTr="000E40EF">
        <w:trPr>
          <w:trHeight w:val="348"/>
        </w:trPr>
        <w:tc>
          <w:tcPr>
            <w:tcW w:w="1008" w:type="dxa"/>
            <w:shd w:val="clear" w:color="auto" w:fill="auto"/>
          </w:tcPr>
          <w:p w:rsidR="004B55D7" w:rsidRDefault="004B55D7" w:rsidP="000E40EF">
            <w:pPr>
              <w:spacing w:after="160"/>
            </w:pPr>
          </w:p>
        </w:tc>
        <w:tc>
          <w:tcPr>
            <w:tcW w:w="7290" w:type="dxa"/>
            <w:shd w:val="clear" w:color="auto" w:fill="auto"/>
          </w:tcPr>
          <w:p w:rsidR="004B55D7" w:rsidRPr="000E40EF" w:rsidRDefault="004B55D7" w:rsidP="000E40EF">
            <w:pPr>
              <w:spacing w:after="160"/>
            </w:pPr>
            <w:r w:rsidRPr="000E40EF">
              <w:t xml:space="preserve">ADDITIONAL </w:t>
            </w:r>
            <w:r w:rsidR="000E40EF" w:rsidRPr="000E40EF">
              <w:t>I</w:t>
            </w:r>
            <w:r w:rsidRPr="000E40EF">
              <w:t>TEMS</w:t>
            </w:r>
          </w:p>
        </w:tc>
        <w:tc>
          <w:tcPr>
            <w:tcW w:w="1800" w:type="dxa"/>
            <w:shd w:val="clear" w:color="auto" w:fill="auto"/>
          </w:tcPr>
          <w:p w:rsidR="004B55D7" w:rsidRPr="00D83D3A" w:rsidRDefault="004B55D7" w:rsidP="000E40EF">
            <w:pPr>
              <w:spacing w:after="160"/>
              <w:jc w:val="center"/>
            </w:pPr>
          </w:p>
        </w:tc>
      </w:tr>
      <w:tr w:rsidR="004B55D7" w:rsidRPr="00093B5A" w:rsidTr="000E40EF">
        <w:trPr>
          <w:trHeight w:val="348"/>
        </w:trPr>
        <w:tc>
          <w:tcPr>
            <w:tcW w:w="1008" w:type="dxa"/>
            <w:shd w:val="clear" w:color="auto" w:fill="auto"/>
          </w:tcPr>
          <w:p w:rsidR="004B55D7" w:rsidRDefault="004B55D7" w:rsidP="000E40EF">
            <w:pPr>
              <w:spacing w:after="160"/>
            </w:pPr>
            <w:r w:rsidRPr="007420A9">
              <w:t>4.9.</w:t>
            </w:r>
            <w:r>
              <w:t>1</w:t>
            </w:r>
            <w:r w:rsidR="000E40EF">
              <w:t>3</w:t>
            </w:r>
          </w:p>
        </w:tc>
        <w:tc>
          <w:tcPr>
            <w:tcW w:w="7290" w:type="dxa"/>
            <w:shd w:val="clear" w:color="auto" w:fill="auto"/>
          </w:tcPr>
          <w:p w:rsidR="004B55D7" w:rsidRPr="000E40EF" w:rsidRDefault="004B55D7" w:rsidP="000E40EF">
            <w:pPr>
              <w:spacing w:after="160"/>
            </w:pPr>
            <w:r w:rsidRPr="000E40EF">
              <w:t>Extra over cost for upgrading ring main to 125mm outside diameter MDPE</w:t>
            </w:r>
            <w:r w:rsidR="000E40EF" w:rsidRPr="000E40EF">
              <w:t>.</w:t>
            </w:r>
          </w:p>
        </w:tc>
        <w:tc>
          <w:tcPr>
            <w:tcW w:w="1800" w:type="dxa"/>
            <w:shd w:val="clear" w:color="auto" w:fill="auto"/>
          </w:tcPr>
          <w:p w:rsidR="004B55D7" w:rsidRPr="00D83D3A" w:rsidRDefault="004B55D7" w:rsidP="000E40EF">
            <w:pPr>
              <w:spacing w:after="160"/>
              <w:jc w:val="center"/>
            </w:pPr>
          </w:p>
        </w:tc>
      </w:tr>
      <w:tr w:rsidR="004B55D7" w:rsidRPr="00093B5A" w:rsidTr="000E40EF">
        <w:trPr>
          <w:trHeight w:val="348"/>
        </w:trPr>
        <w:tc>
          <w:tcPr>
            <w:tcW w:w="1008" w:type="dxa"/>
            <w:shd w:val="clear" w:color="auto" w:fill="auto"/>
          </w:tcPr>
          <w:p w:rsidR="004B55D7" w:rsidRPr="00093B5A" w:rsidRDefault="00D83D3A" w:rsidP="00D83D3A">
            <w:pPr>
              <w:spacing w:after="120"/>
              <w:rPr>
                <w:color w:val="365F91"/>
              </w:rPr>
            </w:pPr>
            <w:r w:rsidRPr="00D83D3A">
              <w:t>4.9.14</w:t>
            </w:r>
          </w:p>
        </w:tc>
        <w:tc>
          <w:tcPr>
            <w:tcW w:w="7290" w:type="dxa"/>
            <w:shd w:val="clear" w:color="auto" w:fill="auto"/>
          </w:tcPr>
          <w:p w:rsidR="004B55D7" w:rsidRPr="000E40EF" w:rsidRDefault="00D83D3A" w:rsidP="00D83D3A">
            <w:pPr>
              <w:spacing w:after="120"/>
            </w:pPr>
            <w:r>
              <w:t>General Contingency</w:t>
            </w:r>
          </w:p>
        </w:tc>
        <w:tc>
          <w:tcPr>
            <w:tcW w:w="1800" w:type="dxa"/>
            <w:shd w:val="clear" w:color="auto" w:fill="auto"/>
          </w:tcPr>
          <w:p w:rsidR="004B55D7" w:rsidRPr="00D83D3A" w:rsidRDefault="00D83D3A" w:rsidP="00D83D3A">
            <w:pPr>
              <w:spacing w:after="120"/>
              <w:jc w:val="center"/>
            </w:pPr>
            <w:r w:rsidRPr="00D83D3A">
              <w:t>10.000</w:t>
            </w:r>
          </w:p>
        </w:tc>
      </w:tr>
      <w:tr w:rsidR="004B55D7" w:rsidRPr="00093B5A" w:rsidTr="000E40EF">
        <w:trPr>
          <w:trHeight w:val="620"/>
        </w:trPr>
        <w:tc>
          <w:tcPr>
            <w:tcW w:w="1008" w:type="dxa"/>
            <w:shd w:val="clear" w:color="auto" w:fill="auto"/>
          </w:tcPr>
          <w:p w:rsidR="004B55D7" w:rsidRPr="00093B5A" w:rsidRDefault="004B55D7" w:rsidP="00F61F52">
            <w:pPr>
              <w:rPr>
                <w:color w:val="365F91"/>
              </w:rPr>
            </w:pPr>
          </w:p>
        </w:tc>
        <w:tc>
          <w:tcPr>
            <w:tcW w:w="7290" w:type="dxa"/>
            <w:shd w:val="clear" w:color="auto" w:fill="auto"/>
            <w:vAlign w:val="center"/>
          </w:tcPr>
          <w:p w:rsidR="004B55D7" w:rsidRPr="000E40EF" w:rsidRDefault="000E40EF" w:rsidP="000E40EF">
            <w:pPr>
              <w:jc w:val="right"/>
              <w:rPr>
                <w:b/>
                <w:sz w:val="28"/>
                <w:szCs w:val="28"/>
              </w:rPr>
            </w:pPr>
            <w:r w:rsidRPr="000E40EF">
              <w:rPr>
                <w:b/>
                <w:sz w:val="28"/>
                <w:szCs w:val="28"/>
              </w:rPr>
              <w:t>Total Tender Figure</w:t>
            </w:r>
          </w:p>
        </w:tc>
        <w:tc>
          <w:tcPr>
            <w:tcW w:w="1800" w:type="dxa"/>
            <w:shd w:val="clear" w:color="auto" w:fill="auto"/>
          </w:tcPr>
          <w:p w:rsidR="004B55D7" w:rsidRPr="00D83D3A" w:rsidRDefault="004B55D7" w:rsidP="00F61F52">
            <w:pPr>
              <w:jc w:val="center"/>
            </w:pPr>
          </w:p>
        </w:tc>
      </w:tr>
    </w:tbl>
    <w:p w:rsidR="00B96813" w:rsidRDefault="00A33122" w:rsidP="00B96813">
      <w:pPr>
        <w:pStyle w:val="Heading2"/>
        <w:rPr>
          <w:sz w:val="28"/>
        </w:rPr>
      </w:pPr>
      <w:r>
        <w:rPr>
          <w:sz w:val="28"/>
        </w:rPr>
        <w:lastRenderedPageBreak/>
        <w:t>4.10</w:t>
      </w:r>
      <w:r>
        <w:rPr>
          <w:sz w:val="28"/>
        </w:rPr>
        <w:tab/>
      </w:r>
      <w:r w:rsidR="00B96813" w:rsidRPr="006B5DE2">
        <w:rPr>
          <w:sz w:val="28"/>
        </w:rPr>
        <w:t>Terms and Conditions</w:t>
      </w:r>
    </w:p>
    <w:p w:rsidR="00A33122" w:rsidRPr="00A33122" w:rsidRDefault="00A33122" w:rsidP="00A33122">
      <w:pPr>
        <w:pStyle w:val="FCGBBodyText"/>
      </w:pPr>
    </w:p>
    <w:p w:rsidR="0080305C" w:rsidRDefault="0080305C" w:rsidP="0080305C">
      <w:r w:rsidRPr="009E5141">
        <w:t xml:space="preserve">This ITT, and </w:t>
      </w:r>
      <w:r w:rsidRPr="00262050">
        <w:t xml:space="preserve">any </w:t>
      </w:r>
      <w:r w:rsidR="00262050" w:rsidRPr="00262050">
        <w:t xml:space="preserve">contract </w:t>
      </w:r>
      <w:r w:rsidRPr="00262050">
        <w:t xml:space="preserve">arising </w:t>
      </w:r>
      <w:r w:rsidRPr="009E5141">
        <w:t xml:space="preserve">from it, will be subject to </w:t>
      </w:r>
      <w:r w:rsidR="009871D3">
        <w:t>the JCT Minor Works Building Contract (MW) 2016.</w:t>
      </w:r>
    </w:p>
    <w:p w:rsidR="009871D3" w:rsidRPr="009E5141" w:rsidRDefault="009871D3" w:rsidP="0080305C"/>
    <w:p w:rsidR="0080305C" w:rsidRPr="00262050" w:rsidRDefault="0080305C" w:rsidP="0080305C">
      <w:r w:rsidRPr="009E5141">
        <w:t>The successful Tender</w:t>
      </w:r>
      <w:r w:rsidR="00A33122">
        <w:t xml:space="preserve">er’s usual terms and conditions </w:t>
      </w:r>
      <w:r w:rsidRPr="009E5141">
        <w:t xml:space="preserve">are not, and will not, become terms and conditions of </w:t>
      </w:r>
      <w:r w:rsidRPr="00262050">
        <w:t xml:space="preserve">any </w:t>
      </w:r>
      <w:r w:rsidR="00262050" w:rsidRPr="00262050">
        <w:t xml:space="preserve">contract </w:t>
      </w:r>
      <w:r w:rsidRPr="00262050">
        <w:t>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A33122">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vAlign w:val="center"/>
          </w:tcPr>
          <w:p w:rsidR="0080305C" w:rsidRPr="00A33122" w:rsidRDefault="0080305C" w:rsidP="00A33122">
            <w:pPr>
              <w:jc w:val="center"/>
              <w:rPr>
                <w:b/>
              </w:rPr>
            </w:pPr>
            <w:r w:rsidRPr="00A33122">
              <w:rPr>
                <w:b/>
              </w:rP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A33122" w:rsidP="005953FA">
      <w:pPr>
        <w:pStyle w:val="Heading2"/>
        <w:rPr>
          <w:sz w:val="28"/>
        </w:rPr>
      </w:pPr>
      <w:r>
        <w:rPr>
          <w:sz w:val="28"/>
        </w:rPr>
        <w:t>4.11</w:t>
      </w:r>
      <w:r>
        <w:rPr>
          <w:sz w:val="28"/>
        </w:rPr>
        <w:tab/>
      </w:r>
      <w:r>
        <w:rPr>
          <w:sz w:val="28"/>
        </w:rPr>
        <w:tab/>
      </w:r>
      <w:r w:rsidR="005953FA"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lastRenderedPageBreak/>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351226">
      <w:pPr>
        <w:numPr>
          <w:ilvl w:val="0"/>
          <w:numId w:val="43"/>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351226">
      <w:pPr>
        <w:numPr>
          <w:ilvl w:val="0"/>
          <w:numId w:val="43"/>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351226">
      <w:pPr>
        <w:numPr>
          <w:ilvl w:val="0"/>
          <w:numId w:val="43"/>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r>
        <w:br w:type="page"/>
      </w:r>
    </w:p>
    <w:p w:rsidR="0080527D" w:rsidRPr="00A33122" w:rsidRDefault="00A33122" w:rsidP="0080527D">
      <w:pPr>
        <w:rPr>
          <w:rFonts w:cs="Arial"/>
          <w:bCs/>
          <w:iCs/>
          <w:color w:val="004E2E"/>
          <w:sz w:val="32"/>
          <w:szCs w:val="32"/>
          <w:u w:val="single"/>
        </w:rPr>
      </w:pPr>
      <w:r>
        <w:rPr>
          <w:rFonts w:cs="Arial"/>
          <w:bCs/>
          <w:iCs/>
          <w:color w:val="004E2E"/>
          <w:sz w:val="32"/>
          <w:szCs w:val="32"/>
          <w:u w:val="single"/>
        </w:rPr>
        <w:lastRenderedPageBreak/>
        <w:t>Evaluation Matrix</w:t>
      </w:r>
    </w:p>
    <w:p w:rsidR="0080527D" w:rsidRDefault="0080527D" w:rsidP="0080527D">
      <w:pPr>
        <w:rPr>
          <w:color w:val="004E2E"/>
          <w:sz w:val="28"/>
          <w:szCs w:val="28"/>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801"/>
        <w:gridCol w:w="1428"/>
        <w:gridCol w:w="203"/>
        <w:gridCol w:w="5699"/>
      </w:tblGrid>
      <w:tr w:rsidR="0080527D" w:rsidRPr="009E5141" w:rsidTr="0083553F">
        <w:trPr>
          <w:tblHeader/>
        </w:trPr>
        <w:tc>
          <w:tcPr>
            <w:tcW w:w="599" w:type="pct"/>
          </w:tcPr>
          <w:p w:rsidR="0080527D" w:rsidRPr="009E5141" w:rsidRDefault="0080527D" w:rsidP="00DC4E6B">
            <w:pPr>
              <w:rPr>
                <w:b/>
                <w:color w:val="003300"/>
              </w:rPr>
            </w:pPr>
            <w:r>
              <w:rPr>
                <w:b/>
                <w:color w:val="003300"/>
              </w:rPr>
              <w:t>Section</w:t>
            </w:r>
          </w:p>
        </w:tc>
        <w:tc>
          <w:tcPr>
            <w:tcW w:w="867" w:type="pct"/>
          </w:tcPr>
          <w:p w:rsidR="0080527D" w:rsidRPr="009E5141" w:rsidRDefault="00C47F8B" w:rsidP="00C47F8B">
            <w:pPr>
              <w:jc w:val="center"/>
              <w:rPr>
                <w:b/>
                <w:color w:val="003300"/>
              </w:rPr>
            </w:pPr>
            <w:r>
              <w:rPr>
                <w:b/>
                <w:color w:val="003300"/>
              </w:rPr>
              <w:t>Description</w:t>
            </w:r>
          </w:p>
        </w:tc>
        <w:tc>
          <w:tcPr>
            <w:tcW w:w="689" w:type="pct"/>
            <w:shd w:val="clear" w:color="auto" w:fill="auto"/>
          </w:tcPr>
          <w:p w:rsidR="0080527D" w:rsidRPr="009E5141" w:rsidRDefault="0080527D" w:rsidP="00BB1EAF">
            <w:pPr>
              <w:jc w:val="center"/>
              <w:rPr>
                <w:b/>
                <w:color w:val="003300"/>
              </w:rPr>
            </w:pPr>
            <w:r>
              <w:rPr>
                <w:b/>
                <w:color w:val="003300"/>
              </w:rPr>
              <w:t>Scoring</w:t>
            </w:r>
          </w:p>
        </w:tc>
        <w:tc>
          <w:tcPr>
            <w:tcW w:w="2845" w:type="pct"/>
            <w:gridSpan w:val="2"/>
            <w:shd w:val="clear" w:color="auto" w:fill="auto"/>
          </w:tcPr>
          <w:p w:rsidR="0080527D" w:rsidRPr="009E5141" w:rsidRDefault="0080527D" w:rsidP="00C47F8B">
            <w:pPr>
              <w:jc w:val="center"/>
              <w:rPr>
                <w:b/>
                <w:color w:val="003300"/>
              </w:rPr>
            </w:pPr>
            <w:r>
              <w:rPr>
                <w:b/>
                <w:color w:val="003300"/>
              </w:rPr>
              <w:t xml:space="preserve">Scoring </w:t>
            </w:r>
            <w:r w:rsidRPr="009E5141">
              <w:rPr>
                <w:b/>
                <w:color w:val="003300"/>
              </w:rPr>
              <w:t>Criteria</w:t>
            </w:r>
          </w:p>
        </w:tc>
      </w:tr>
      <w:tr w:rsidR="0080527D" w:rsidRPr="001409D5" w:rsidTr="0083553F">
        <w:tc>
          <w:tcPr>
            <w:tcW w:w="599" w:type="pct"/>
            <w:tcBorders>
              <w:bottom w:val="single" w:sz="4" w:space="0" w:color="auto"/>
            </w:tcBorders>
          </w:tcPr>
          <w:p w:rsidR="0080527D" w:rsidRPr="009E5141" w:rsidRDefault="00675A3F" w:rsidP="00BB1EAF">
            <w:r>
              <w:t>4.4</w:t>
            </w:r>
          </w:p>
        </w:tc>
        <w:tc>
          <w:tcPr>
            <w:tcW w:w="867" w:type="pct"/>
            <w:tcBorders>
              <w:bottom w:val="single" w:sz="4" w:space="0" w:color="auto"/>
            </w:tcBorders>
          </w:tcPr>
          <w:p w:rsidR="0080527D" w:rsidRPr="009E5141" w:rsidRDefault="00DC4E6B" w:rsidP="00BB1EAF">
            <w:r>
              <w:t>Insurance</w:t>
            </w:r>
          </w:p>
        </w:tc>
        <w:tc>
          <w:tcPr>
            <w:tcW w:w="689" w:type="pct"/>
            <w:tcBorders>
              <w:top w:val="single" w:sz="4" w:space="0" w:color="auto"/>
              <w:bottom w:val="single" w:sz="4" w:space="0" w:color="auto"/>
              <w:right w:val="single" w:sz="4" w:space="0" w:color="auto"/>
            </w:tcBorders>
            <w:shd w:val="clear" w:color="auto" w:fill="auto"/>
          </w:tcPr>
          <w:p w:rsidR="0080527D" w:rsidRPr="009E5141" w:rsidRDefault="0080527D" w:rsidP="00C47F8B">
            <w:r w:rsidRPr="009E5141">
              <w:t>Pass</w:t>
            </w:r>
            <w:r w:rsidR="00C47F8B">
              <w:t xml:space="preserve"> or </w:t>
            </w:r>
            <w:r w:rsidRPr="009E5141">
              <w:t xml:space="preserve">Fail </w:t>
            </w:r>
          </w:p>
        </w:tc>
        <w:tc>
          <w:tcPr>
            <w:tcW w:w="2845"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83553F">
        <w:tc>
          <w:tcPr>
            <w:tcW w:w="599" w:type="pct"/>
            <w:tcBorders>
              <w:top w:val="single" w:sz="4" w:space="0" w:color="auto"/>
              <w:left w:val="single" w:sz="4" w:space="0" w:color="auto"/>
              <w:bottom w:val="single" w:sz="4" w:space="0" w:color="auto"/>
              <w:right w:val="single" w:sz="4" w:space="0" w:color="auto"/>
            </w:tcBorders>
            <w:shd w:val="clear" w:color="auto" w:fill="auto"/>
          </w:tcPr>
          <w:p w:rsidR="009F706E" w:rsidRDefault="00675A3F" w:rsidP="009F706E">
            <w:r>
              <w:t>4.5</w:t>
            </w:r>
            <w:r w:rsidR="00F159EB">
              <w:t>.1</w:t>
            </w: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83553F">
        <w:tc>
          <w:tcPr>
            <w:tcW w:w="599" w:type="pct"/>
            <w:tcBorders>
              <w:top w:val="single" w:sz="4" w:space="0" w:color="auto"/>
              <w:left w:val="single" w:sz="4" w:space="0" w:color="auto"/>
              <w:bottom w:val="single" w:sz="4" w:space="0" w:color="auto"/>
              <w:right w:val="single" w:sz="4" w:space="0" w:color="auto"/>
            </w:tcBorders>
            <w:shd w:val="clear" w:color="auto" w:fill="auto"/>
          </w:tcPr>
          <w:p w:rsidR="009F706E" w:rsidRDefault="00675A3F" w:rsidP="009F706E">
            <w:r>
              <w:t>4.5</w:t>
            </w:r>
            <w:r w:rsidR="00F159EB">
              <w:t>.2</w:t>
            </w:r>
          </w:p>
          <w:p w:rsidR="00F159EB" w:rsidRDefault="00675A3F" w:rsidP="009F706E">
            <w:r>
              <w:t>4.5</w:t>
            </w:r>
            <w:r w:rsidR="00F159EB">
              <w:t>.3</w:t>
            </w: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9F706E" w:rsidRDefault="00B43503" w:rsidP="009F706E">
            <w:r>
              <w:t>Certifications /</w:t>
            </w:r>
            <w:r w:rsidR="009F706E">
              <w:t>Qualifications</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83553F">
        <w:tc>
          <w:tcPr>
            <w:tcW w:w="599"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675A3F">
            <w:r>
              <w:t>4.</w:t>
            </w:r>
            <w:r w:rsidR="00675A3F">
              <w:t>5</w:t>
            </w:r>
            <w:r>
              <w:t>.4</w:t>
            </w: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83553F">
        <w:tc>
          <w:tcPr>
            <w:tcW w:w="5000" w:type="pct"/>
            <w:gridSpan w:val="5"/>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83553F">
        <w:tc>
          <w:tcPr>
            <w:tcW w:w="599" w:type="pct"/>
            <w:shd w:val="clear" w:color="auto" w:fill="auto"/>
          </w:tcPr>
          <w:p w:rsidR="009F706E" w:rsidRDefault="00675A3F" w:rsidP="00BB1EAF">
            <w:pPr>
              <w:spacing w:before="120" w:line="240" w:lineRule="atLeast"/>
            </w:pPr>
            <w:r>
              <w:t>4.5</w:t>
            </w:r>
            <w:r w:rsidR="00CD1BF0">
              <w:t>.5</w:t>
            </w:r>
          </w:p>
        </w:tc>
        <w:tc>
          <w:tcPr>
            <w:tcW w:w="867" w:type="pct"/>
            <w:shd w:val="clear" w:color="auto" w:fill="auto"/>
          </w:tcPr>
          <w:p w:rsidR="009F706E" w:rsidRDefault="009F706E" w:rsidP="00BB1EAF">
            <w:pPr>
              <w:spacing w:before="120" w:line="240" w:lineRule="atLeast"/>
            </w:pPr>
            <w:r>
              <w:t>Updating of H&amp;S</w:t>
            </w:r>
          </w:p>
        </w:tc>
        <w:tc>
          <w:tcPr>
            <w:tcW w:w="787" w:type="pct"/>
            <w:gridSpan w:val="2"/>
            <w:shd w:val="clear" w:color="auto" w:fill="auto"/>
          </w:tcPr>
          <w:p w:rsidR="009F706E" w:rsidRDefault="009F706E" w:rsidP="00BB1EAF">
            <w:pPr>
              <w:spacing w:before="120" w:line="240" w:lineRule="atLeast"/>
            </w:pPr>
            <w:r>
              <w:t>Scored Question</w:t>
            </w:r>
          </w:p>
        </w:tc>
        <w:tc>
          <w:tcPr>
            <w:tcW w:w="2747"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83553F">
        <w:tc>
          <w:tcPr>
            <w:tcW w:w="599" w:type="pct"/>
            <w:shd w:val="clear" w:color="auto" w:fill="auto"/>
          </w:tcPr>
          <w:p w:rsidR="009F706E" w:rsidRDefault="00CD1BF0" w:rsidP="00675A3F">
            <w:pPr>
              <w:spacing w:before="120" w:line="240" w:lineRule="atLeast"/>
            </w:pPr>
            <w:r>
              <w:t>4.</w:t>
            </w:r>
            <w:r w:rsidR="00675A3F">
              <w:t>5</w:t>
            </w:r>
            <w:r>
              <w:t>.6</w:t>
            </w:r>
          </w:p>
        </w:tc>
        <w:tc>
          <w:tcPr>
            <w:tcW w:w="867" w:type="pct"/>
            <w:shd w:val="clear" w:color="auto" w:fill="auto"/>
          </w:tcPr>
          <w:p w:rsidR="009F706E" w:rsidRDefault="009F706E" w:rsidP="00D42582">
            <w:pPr>
              <w:spacing w:before="120" w:line="240" w:lineRule="atLeast"/>
            </w:pPr>
            <w:r>
              <w:t xml:space="preserve">Risk Assessment Process </w:t>
            </w:r>
          </w:p>
        </w:tc>
        <w:tc>
          <w:tcPr>
            <w:tcW w:w="787" w:type="pct"/>
            <w:gridSpan w:val="2"/>
            <w:shd w:val="clear" w:color="auto" w:fill="auto"/>
          </w:tcPr>
          <w:p w:rsidR="009F706E" w:rsidRDefault="009F706E" w:rsidP="00BB1EAF">
            <w:pPr>
              <w:spacing w:before="120" w:line="240" w:lineRule="atLeast"/>
            </w:pPr>
            <w:r>
              <w:t>Scored Question</w:t>
            </w:r>
          </w:p>
        </w:tc>
        <w:tc>
          <w:tcPr>
            <w:tcW w:w="2747"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83553F">
        <w:tc>
          <w:tcPr>
            <w:tcW w:w="599" w:type="pct"/>
            <w:shd w:val="clear" w:color="auto" w:fill="auto"/>
          </w:tcPr>
          <w:p w:rsidR="009F706E" w:rsidRDefault="00675A3F" w:rsidP="00BB1EAF">
            <w:pPr>
              <w:spacing w:before="120" w:line="240" w:lineRule="atLeast"/>
            </w:pPr>
            <w:r>
              <w:t>4.5</w:t>
            </w:r>
            <w:r w:rsidR="0007474D">
              <w:t>.7</w:t>
            </w:r>
          </w:p>
        </w:tc>
        <w:tc>
          <w:tcPr>
            <w:tcW w:w="867" w:type="pct"/>
            <w:shd w:val="clear" w:color="auto" w:fill="auto"/>
          </w:tcPr>
          <w:p w:rsidR="009F706E" w:rsidRDefault="009F706E" w:rsidP="00D42582">
            <w:pPr>
              <w:spacing w:before="120" w:line="240" w:lineRule="atLeast"/>
            </w:pPr>
            <w:r>
              <w:t xml:space="preserve">Risk Assessment Process </w:t>
            </w:r>
          </w:p>
        </w:tc>
        <w:tc>
          <w:tcPr>
            <w:tcW w:w="787" w:type="pct"/>
            <w:gridSpan w:val="2"/>
            <w:shd w:val="clear" w:color="auto" w:fill="auto"/>
          </w:tcPr>
          <w:p w:rsidR="009F706E" w:rsidRDefault="009F706E" w:rsidP="00BB1EAF">
            <w:pPr>
              <w:spacing w:before="120" w:line="240" w:lineRule="atLeast"/>
            </w:pPr>
            <w:r>
              <w:t>Scored Question</w:t>
            </w:r>
          </w:p>
        </w:tc>
        <w:tc>
          <w:tcPr>
            <w:tcW w:w="2747"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w:t>
            </w:r>
            <w:r>
              <w:lastRenderedPageBreak/>
              <w:t>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83553F">
        <w:tc>
          <w:tcPr>
            <w:tcW w:w="599" w:type="pct"/>
            <w:shd w:val="clear" w:color="auto" w:fill="auto"/>
          </w:tcPr>
          <w:p w:rsidR="009F706E" w:rsidRDefault="0007474D" w:rsidP="00675A3F">
            <w:pPr>
              <w:spacing w:before="120" w:line="240" w:lineRule="atLeast"/>
            </w:pPr>
            <w:r>
              <w:lastRenderedPageBreak/>
              <w:t>4.</w:t>
            </w:r>
            <w:r w:rsidR="00675A3F">
              <w:t>5</w:t>
            </w:r>
            <w:r>
              <w:t>.8</w:t>
            </w:r>
          </w:p>
        </w:tc>
        <w:tc>
          <w:tcPr>
            <w:tcW w:w="867" w:type="pct"/>
            <w:shd w:val="clear" w:color="auto" w:fill="auto"/>
          </w:tcPr>
          <w:p w:rsidR="009F706E" w:rsidRDefault="009F706E" w:rsidP="00BB1EAF">
            <w:pPr>
              <w:spacing w:before="120" w:line="240" w:lineRule="atLeast"/>
            </w:pPr>
            <w:r>
              <w:t>Lone Working Process</w:t>
            </w:r>
          </w:p>
        </w:tc>
        <w:tc>
          <w:tcPr>
            <w:tcW w:w="787" w:type="pct"/>
            <w:gridSpan w:val="2"/>
            <w:shd w:val="clear" w:color="auto" w:fill="auto"/>
          </w:tcPr>
          <w:p w:rsidR="009F706E" w:rsidRDefault="009F706E" w:rsidP="00BB1EAF">
            <w:pPr>
              <w:spacing w:before="120" w:line="240" w:lineRule="atLeast"/>
            </w:pPr>
            <w:r>
              <w:t>Scored Question</w:t>
            </w:r>
          </w:p>
        </w:tc>
        <w:tc>
          <w:tcPr>
            <w:tcW w:w="2747"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83553F">
        <w:tc>
          <w:tcPr>
            <w:tcW w:w="599" w:type="pct"/>
            <w:shd w:val="clear" w:color="auto" w:fill="auto"/>
          </w:tcPr>
          <w:p w:rsidR="009F706E" w:rsidRDefault="00675A3F" w:rsidP="00BB1EAF">
            <w:pPr>
              <w:spacing w:before="120" w:line="240" w:lineRule="atLeast"/>
            </w:pPr>
            <w:r>
              <w:t>4.5</w:t>
            </w:r>
            <w:r w:rsidR="0007474D">
              <w:t>.9</w:t>
            </w:r>
          </w:p>
        </w:tc>
        <w:tc>
          <w:tcPr>
            <w:tcW w:w="867" w:type="pct"/>
            <w:shd w:val="clear" w:color="auto" w:fill="auto"/>
          </w:tcPr>
          <w:p w:rsidR="009F706E" w:rsidRDefault="009F706E" w:rsidP="00BB1EAF">
            <w:pPr>
              <w:spacing w:before="120" w:line="240" w:lineRule="atLeast"/>
            </w:pPr>
            <w:r>
              <w:t>Health &amp; Safety Advice</w:t>
            </w:r>
          </w:p>
        </w:tc>
        <w:tc>
          <w:tcPr>
            <w:tcW w:w="787" w:type="pct"/>
            <w:gridSpan w:val="2"/>
            <w:shd w:val="clear" w:color="auto" w:fill="auto"/>
          </w:tcPr>
          <w:p w:rsidR="009F706E" w:rsidRDefault="009F706E" w:rsidP="00BB1EAF">
            <w:pPr>
              <w:spacing w:before="120" w:line="240" w:lineRule="atLeast"/>
            </w:pPr>
            <w:r>
              <w:t>Scored Question</w:t>
            </w:r>
          </w:p>
        </w:tc>
        <w:tc>
          <w:tcPr>
            <w:tcW w:w="2747"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83553F">
        <w:tc>
          <w:tcPr>
            <w:tcW w:w="599" w:type="pct"/>
            <w:shd w:val="clear" w:color="auto" w:fill="auto"/>
          </w:tcPr>
          <w:p w:rsidR="009F706E" w:rsidRDefault="00675A3F" w:rsidP="00BB1EAF">
            <w:pPr>
              <w:spacing w:before="120" w:line="240" w:lineRule="atLeast"/>
            </w:pPr>
            <w:r>
              <w:t>4.5</w:t>
            </w:r>
            <w:r w:rsidR="0007474D">
              <w:t>.10</w:t>
            </w:r>
          </w:p>
        </w:tc>
        <w:tc>
          <w:tcPr>
            <w:tcW w:w="867" w:type="pct"/>
            <w:shd w:val="clear" w:color="auto" w:fill="auto"/>
          </w:tcPr>
          <w:p w:rsidR="009F706E" w:rsidRDefault="009F706E" w:rsidP="00BB1EAF">
            <w:pPr>
              <w:spacing w:before="120" w:line="240" w:lineRule="atLeast"/>
            </w:pPr>
            <w:r>
              <w:t>Accidents / Near Misses and RIDDOR</w:t>
            </w:r>
          </w:p>
        </w:tc>
        <w:tc>
          <w:tcPr>
            <w:tcW w:w="787" w:type="pct"/>
            <w:gridSpan w:val="2"/>
            <w:shd w:val="clear" w:color="auto" w:fill="auto"/>
          </w:tcPr>
          <w:p w:rsidR="009F706E" w:rsidRDefault="009F706E" w:rsidP="00BB1EAF">
            <w:pPr>
              <w:spacing w:before="120" w:line="240" w:lineRule="atLeast"/>
            </w:pPr>
            <w:r>
              <w:t>Scored Question</w:t>
            </w:r>
          </w:p>
        </w:tc>
        <w:tc>
          <w:tcPr>
            <w:tcW w:w="2747"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BB1EAF">
            <w:pPr>
              <w:numPr>
                <w:ilvl w:val="0"/>
                <w:numId w:val="38"/>
              </w:numPr>
              <w:spacing w:before="120" w:line="240" w:lineRule="atLeast"/>
            </w:pPr>
            <w:r w:rsidRPr="0050325F">
              <w:t xml:space="preserve">Relevant accident reporting process described along with any post-accident actions to prevent recurrence – </w:t>
            </w:r>
            <w:r w:rsidRPr="00E50F9A">
              <w:rPr>
                <w:b/>
              </w:rPr>
              <w:t>Score 1 point</w:t>
            </w:r>
          </w:p>
          <w:p w:rsidR="009F706E" w:rsidRPr="0050325F" w:rsidRDefault="009F706E" w:rsidP="00BB1EAF">
            <w:pPr>
              <w:numPr>
                <w:ilvl w:val="0"/>
                <w:numId w:val="38"/>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BB1EAF">
            <w:pPr>
              <w:numPr>
                <w:ilvl w:val="0"/>
                <w:numId w:val="38"/>
              </w:numPr>
              <w:spacing w:before="120" w:line="240" w:lineRule="atLeast"/>
            </w:pPr>
            <w:r w:rsidRPr="0050325F">
              <w:t>RI</w:t>
            </w:r>
            <w:r>
              <w:t>DDOR description, categories,</w:t>
            </w:r>
            <w:r w:rsidRPr="0050325F">
              <w:t xml:space="preserve"> </w:t>
            </w:r>
            <w:r w:rsidRPr="0050325F">
              <w:lastRenderedPageBreak/>
              <w:t>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83553F">
        <w:tc>
          <w:tcPr>
            <w:tcW w:w="599" w:type="pct"/>
            <w:shd w:val="clear" w:color="auto" w:fill="auto"/>
          </w:tcPr>
          <w:p w:rsidR="009F706E" w:rsidRPr="00BB3DEC" w:rsidRDefault="0007474D" w:rsidP="00675A3F">
            <w:pPr>
              <w:spacing w:before="120" w:line="240" w:lineRule="atLeast"/>
              <w:rPr>
                <w:color w:val="365F91"/>
              </w:rPr>
            </w:pPr>
            <w:r w:rsidRPr="0007474D">
              <w:lastRenderedPageBreak/>
              <w:t>4.</w:t>
            </w:r>
            <w:r w:rsidR="00675A3F">
              <w:t>5</w:t>
            </w:r>
            <w:r w:rsidRPr="0007474D">
              <w:t>.11</w:t>
            </w:r>
          </w:p>
        </w:tc>
        <w:tc>
          <w:tcPr>
            <w:tcW w:w="867" w:type="pct"/>
            <w:shd w:val="clear" w:color="auto" w:fill="auto"/>
          </w:tcPr>
          <w:p w:rsidR="009F706E" w:rsidRPr="00BB1EAF" w:rsidRDefault="009F706E" w:rsidP="00BB1EAF">
            <w:pPr>
              <w:spacing w:before="120" w:line="240" w:lineRule="atLeast"/>
            </w:pPr>
            <w:r w:rsidRPr="00BB1EAF">
              <w:t>Inspection and Testing of Machinery and Equipment</w:t>
            </w:r>
          </w:p>
        </w:tc>
        <w:tc>
          <w:tcPr>
            <w:tcW w:w="787" w:type="pct"/>
            <w:gridSpan w:val="2"/>
            <w:shd w:val="clear" w:color="auto" w:fill="auto"/>
          </w:tcPr>
          <w:p w:rsidR="009F706E" w:rsidRPr="00BB1EAF" w:rsidRDefault="009F706E" w:rsidP="00BB1EAF">
            <w:pPr>
              <w:spacing w:before="120" w:line="240" w:lineRule="atLeast"/>
            </w:pPr>
            <w:r w:rsidRPr="00BB1EAF">
              <w:t>Pass or Fail</w:t>
            </w:r>
          </w:p>
        </w:tc>
        <w:tc>
          <w:tcPr>
            <w:tcW w:w="2747"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 xml:space="preserve">Fail - </w:t>
            </w:r>
            <w:r w:rsidRPr="003726BB">
              <w:t>Lack of evidence or understanding provided and or inadequate checking process demonstrated</w:t>
            </w:r>
          </w:p>
        </w:tc>
      </w:tr>
      <w:tr w:rsidR="00675A3F" w:rsidRPr="009F706E" w:rsidTr="0083553F">
        <w:tc>
          <w:tcPr>
            <w:tcW w:w="599" w:type="pct"/>
            <w:tcBorders>
              <w:top w:val="single" w:sz="4" w:space="0" w:color="auto"/>
              <w:left w:val="single" w:sz="4" w:space="0" w:color="auto"/>
              <w:bottom w:val="single" w:sz="4" w:space="0" w:color="auto"/>
              <w:right w:val="single" w:sz="4" w:space="0" w:color="auto"/>
            </w:tcBorders>
            <w:shd w:val="clear" w:color="auto" w:fill="auto"/>
          </w:tcPr>
          <w:p w:rsidR="00675A3F" w:rsidRDefault="00840929" w:rsidP="00BB1EAF">
            <w:pPr>
              <w:spacing w:before="120" w:line="240" w:lineRule="atLeast"/>
            </w:pPr>
            <w:r>
              <w:t>4.6</w:t>
            </w: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675A3F" w:rsidRDefault="00840929" w:rsidP="00BB1EAF">
            <w:pPr>
              <w:spacing w:before="120" w:line="240" w:lineRule="atLeast"/>
            </w:pPr>
            <w:r>
              <w:t>Pre-Tender Site Visit</w:t>
            </w:r>
          </w:p>
        </w:tc>
        <w:tc>
          <w:tcPr>
            <w:tcW w:w="787" w:type="pct"/>
            <w:gridSpan w:val="2"/>
            <w:tcBorders>
              <w:top w:val="single" w:sz="4" w:space="0" w:color="auto"/>
              <w:left w:val="single" w:sz="4" w:space="0" w:color="auto"/>
              <w:bottom w:val="single" w:sz="4" w:space="0" w:color="auto"/>
              <w:right w:val="single" w:sz="4" w:space="0" w:color="auto"/>
            </w:tcBorders>
            <w:shd w:val="clear" w:color="auto" w:fill="auto"/>
          </w:tcPr>
          <w:p w:rsidR="00675A3F" w:rsidRPr="009F706E" w:rsidRDefault="00840929" w:rsidP="00BB1EAF">
            <w:pPr>
              <w:spacing w:before="120" w:line="240" w:lineRule="atLeast"/>
            </w:pPr>
            <w:r>
              <w:t>Pass/Fail</w:t>
            </w:r>
          </w:p>
        </w:tc>
        <w:tc>
          <w:tcPr>
            <w:tcW w:w="2747" w:type="pct"/>
            <w:tcBorders>
              <w:top w:val="single" w:sz="4" w:space="0" w:color="auto"/>
              <w:left w:val="single" w:sz="4" w:space="0" w:color="auto"/>
              <w:bottom w:val="single" w:sz="4" w:space="0" w:color="auto"/>
              <w:right w:val="single" w:sz="4" w:space="0" w:color="auto"/>
            </w:tcBorders>
            <w:shd w:val="clear" w:color="auto" w:fill="auto"/>
          </w:tcPr>
          <w:p w:rsidR="00675A3F" w:rsidRDefault="00840929" w:rsidP="00BB1EAF">
            <w:pPr>
              <w:spacing w:before="120" w:line="240" w:lineRule="atLeast"/>
            </w:pPr>
            <w:r>
              <w:rPr>
                <w:b/>
              </w:rPr>
              <w:t>Pass</w:t>
            </w:r>
            <w:r>
              <w:t xml:space="preserve"> – Supplier attended the bidder briefing day/conducted a site visit prior to tender submission</w:t>
            </w:r>
          </w:p>
          <w:p w:rsidR="00840929" w:rsidRPr="00840929" w:rsidRDefault="00840929" w:rsidP="00840929">
            <w:pPr>
              <w:tabs>
                <w:tab w:val="left" w:pos="3416"/>
              </w:tabs>
              <w:spacing w:before="120" w:line="240" w:lineRule="atLeast"/>
            </w:pPr>
            <w:r>
              <w:rPr>
                <w:b/>
              </w:rPr>
              <w:t xml:space="preserve">Fail </w:t>
            </w:r>
            <w:r>
              <w:t xml:space="preserve"> - no evidence that the Supplier attended the bidder briefing day/conducted a site visit prior to tender submission</w:t>
            </w:r>
          </w:p>
        </w:tc>
      </w:tr>
      <w:tr w:rsidR="009F706E" w:rsidRPr="009F706E" w:rsidTr="0083553F">
        <w:tc>
          <w:tcPr>
            <w:tcW w:w="599"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06EC7" w:rsidP="00BB1EAF">
            <w:pPr>
              <w:spacing w:before="120" w:line="240" w:lineRule="atLeast"/>
            </w:pPr>
            <w:r>
              <w:t>4.7</w:t>
            </w: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7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7"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83553F">
        <w:tc>
          <w:tcPr>
            <w:tcW w:w="599"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906EC7" w:rsidP="00BB1EAF">
            <w:pPr>
              <w:spacing w:before="120" w:line="240" w:lineRule="atLeast"/>
            </w:pPr>
            <w:r>
              <w:t>4.8</w:t>
            </w: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787"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06EC7" w:rsidRDefault="00906EC7" w:rsidP="00906EC7">
            <w:pPr>
              <w:spacing w:before="120" w:line="240" w:lineRule="atLeast"/>
              <w:jc w:val="center"/>
            </w:pPr>
            <w:r>
              <w:t>40% total</w:t>
            </w:r>
          </w:p>
          <w:p w:rsidR="00BB1EAF" w:rsidRPr="00A23546" w:rsidRDefault="00BB1EAF" w:rsidP="00906EC7">
            <w:pPr>
              <w:spacing w:before="120" w:line="240" w:lineRule="atLeast"/>
              <w:jc w:val="center"/>
              <w:rPr>
                <w:color w:val="548DD4" w:themeColor="text2" w:themeTint="99"/>
              </w:rPr>
            </w:pPr>
          </w:p>
        </w:tc>
        <w:tc>
          <w:tcPr>
            <w:tcW w:w="2747"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w:t>
            </w:r>
            <w:r w:rsidRPr="00672D28">
              <w:lastRenderedPageBreak/>
              <w:t xml:space="preserve">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83553F">
        <w:tc>
          <w:tcPr>
            <w:tcW w:w="599"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4C10B8" w:rsidP="00BB1EAF">
            <w:pPr>
              <w:spacing w:before="120" w:line="240" w:lineRule="atLeast"/>
            </w:pPr>
            <w:r>
              <w:lastRenderedPageBreak/>
              <w:t>4.9</w:t>
            </w: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787" w:type="pct"/>
            <w:gridSpan w:val="2"/>
            <w:tcBorders>
              <w:top w:val="single" w:sz="4" w:space="0" w:color="auto"/>
              <w:left w:val="single" w:sz="4" w:space="0" w:color="auto"/>
              <w:bottom w:val="single" w:sz="4" w:space="0" w:color="auto"/>
              <w:right w:val="single" w:sz="4" w:space="0" w:color="auto"/>
            </w:tcBorders>
            <w:shd w:val="clear" w:color="auto" w:fill="auto"/>
          </w:tcPr>
          <w:p w:rsidR="00B55944" w:rsidRPr="00A31C58" w:rsidRDefault="00906EC7" w:rsidP="00906EC7">
            <w:pPr>
              <w:spacing w:before="120" w:line="240" w:lineRule="atLeast"/>
              <w:jc w:val="center"/>
              <w:rPr>
                <w:color w:val="548DD4" w:themeColor="text2" w:themeTint="99"/>
              </w:rPr>
            </w:pPr>
            <w:r>
              <w:t>6</w:t>
            </w:r>
            <w:r w:rsidR="00250293" w:rsidRPr="00A36729">
              <w:t>0%</w:t>
            </w:r>
          </w:p>
        </w:tc>
        <w:tc>
          <w:tcPr>
            <w:tcW w:w="2747" w:type="pct"/>
            <w:tcBorders>
              <w:top w:val="single" w:sz="4" w:space="0" w:color="auto"/>
              <w:left w:val="single" w:sz="4" w:space="0" w:color="auto"/>
              <w:bottom w:val="single" w:sz="4" w:space="0" w:color="auto"/>
              <w:right w:val="single" w:sz="4" w:space="0" w:color="auto"/>
            </w:tcBorders>
            <w:shd w:val="clear" w:color="auto" w:fill="auto"/>
          </w:tcPr>
          <w:p w:rsidR="00906EC7" w:rsidRDefault="005F261D" w:rsidP="005F261D">
            <w:pPr>
              <w:spacing w:before="120" w:line="240" w:lineRule="exact"/>
            </w:pPr>
            <w:r>
              <w:t xml:space="preserve">The lowest </w:t>
            </w:r>
            <w:r w:rsidR="00250293">
              <w:t xml:space="preserve">assessed </w:t>
            </w:r>
            <w:r>
              <w:t>tender</w:t>
            </w:r>
            <w:r w:rsidR="00906EC7">
              <w:t xml:space="preserve"> price</w:t>
            </w:r>
            <w:r>
              <w:t xml:space="preserve"> will receive the maximum score available for this section.  </w:t>
            </w:r>
          </w:p>
          <w:p w:rsidR="005F261D" w:rsidRDefault="005F261D" w:rsidP="005F261D">
            <w:pPr>
              <w:spacing w:before="120" w:line="240" w:lineRule="exact"/>
            </w:pPr>
            <w:r>
              <w:t>All other scores will be calculated by :</w:t>
            </w:r>
          </w:p>
          <w:p w:rsidR="00906EC7" w:rsidRDefault="00906EC7" w:rsidP="005F261D">
            <w:pPr>
              <w:spacing w:before="120" w:line="240" w:lineRule="exact"/>
            </w:pPr>
          </w:p>
          <w:p w:rsidR="005F261D" w:rsidRDefault="005F261D" w:rsidP="005F261D">
            <w:r>
              <w:rPr>
                <w:u w:val="single"/>
              </w:rPr>
              <w:t xml:space="preserve">Lowest </w:t>
            </w:r>
            <w:r w:rsidR="00906EC7">
              <w:rPr>
                <w:u w:val="single"/>
              </w:rPr>
              <w:t xml:space="preserve">Assessed </w:t>
            </w:r>
            <w:r>
              <w:rPr>
                <w:u w:val="single"/>
              </w:rPr>
              <w:t>Tender Price</w:t>
            </w:r>
            <w:r>
              <w:t xml:space="preserve"> x Score available </w:t>
            </w:r>
          </w:p>
          <w:p w:rsidR="005F261D" w:rsidRDefault="00906EC7" w:rsidP="005F261D">
            <w:pPr>
              <w:rPr>
                <w:rFonts w:eastAsia="Calibri" w:cs="Verdana"/>
                <w:color w:val="365F91"/>
                <w:lang w:eastAsia="en-GB"/>
              </w:rPr>
            </w:pPr>
            <w:r>
              <w:t xml:space="preserve">     Assessed </w:t>
            </w:r>
            <w:r w:rsidR="005F261D">
              <w:t>Tender Price</w:t>
            </w:r>
          </w:p>
          <w:p w:rsidR="00BB1EAF" w:rsidRPr="00B55944" w:rsidRDefault="00BB1EAF" w:rsidP="005F261D">
            <w:pPr>
              <w:spacing w:before="120" w:line="240" w:lineRule="atLeast"/>
            </w:pPr>
          </w:p>
        </w:tc>
      </w:tr>
      <w:tr w:rsidR="00BB1EAF" w:rsidRPr="009F706E" w:rsidTr="0083553F">
        <w:tc>
          <w:tcPr>
            <w:tcW w:w="599"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4C10B8" w:rsidP="00BB1EAF">
            <w:pPr>
              <w:spacing w:before="120" w:line="240" w:lineRule="atLeast"/>
            </w:pPr>
            <w:r>
              <w:t>4.10</w:t>
            </w: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787"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7"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83553F">
        <w:trPr>
          <w:trHeight w:val="1094"/>
        </w:trPr>
        <w:tc>
          <w:tcPr>
            <w:tcW w:w="599"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4C10B8" w:rsidP="00BB1EAF">
            <w:pPr>
              <w:spacing w:before="120" w:line="240" w:lineRule="atLeast"/>
            </w:pPr>
            <w:r>
              <w:t>4.11</w:t>
            </w:r>
          </w:p>
        </w:tc>
        <w:tc>
          <w:tcPr>
            <w:tcW w:w="867"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787"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7"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80527D">
      <w:pPr>
        <w:rPr>
          <w:color w:val="004E2E"/>
          <w:sz w:val="28"/>
          <w:szCs w:val="28"/>
        </w:rPr>
      </w:pPr>
    </w:p>
    <w:p w:rsidR="003220FF" w:rsidRDefault="003220FF" w:rsidP="003220FF">
      <w:pPr>
        <w:jc w:val="center"/>
        <w:rPr>
          <w:color w:val="004E2E"/>
          <w:sz w:val="28"/>
          <w:szCs w:val="28"/>
        </w:rPr>
      </w:pPr>
      <w:r>
        <w:rPr>
          <w:color w:val="004E2E"/>
          <w:sz w:val="28"/>
          <w:szCs w:val="28"/>
        </w:rPr>
        <w:t>Appendix A</w:t>
      </w:r>
    </w:p>
    <w:p w:rsidR="003220FF" w:rsidRDefault="003220FF" w:rsidP="003220FF">
      <w:pPr>
        <w:jc w:val="center"/>
        <w:rPr>
          <w:color w:val="004E2E"/>
          <w:sz w:val="28"/>
          <w:szCs w:val="28"/>
        </w:rPr>
      </w:pPr>
    </w:p>
    <w:p w:rsidR="003220FF" w:rsidRDefault="003220FF" w:rsidP="003220FF">
      <w:pPr>
        <w:jc w:val="center"/>
        <w:rPr>
          <w:color w:val="004E2E"/>
          <w:sz w:val="28"/>
          <w:szCs w:val="28"/>
        </w:rPr>
      </w:pPr>
      <w:r>
        <w:rPr>
          <w:color w:val="004E2E"/>
          <w:sz w:val="28"/>
          <w:szCs w:val="28"/>
        </w:rPr>
        <w:t>Construction Phase Health &amp; Safety Plan</w:t>
      </w: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jc w:val="center"/>
        <w:rPr>
          <w:color w:val="004E2E"/>
          <w:sz w:val="28"/>
          <w:szCs w:val="28"/>
        </w:rPr>
      </w:pPr>
    </w:p>
    <w:p w:rsidR="003220FF" w:rsidRDefault="003220FF" w:rsidP="003220FF">
      <w:pPr>
        <w:rPr>
          <w:color w:val="004E2E"/>
          <w:sz w:val="28"/>
          <w:szCs w:val="28"/>
        </w:rPr>
      </w:pPr>
    </w:p>
    <w:sectPr w:rsidR="003220FF" w:rsidSect="008B033E">
      <w:headerReference w:type="even" r:id="rId14"/>
      <w:headerReference w:type="default" r:id="rId15"/>
      <w:footerReference w:type="even" r:id="rId16"/>
      <w:footerReference w:type="default" r:id="rId17"/>
      <w:headerReference w:type="first" r:id="rId18"/>
      <w:footerReference w:type="first" r:id="rId19"/>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E78" w:rsidRDefault="00FB2E78">
      <w:r>
        <w:separator/>
      </w:r>
    </w:p>
    <w:p w:rsidR="00FB2E78" w:rsidRDefault="00FB2E78"/>
  </w:endnote>
  <w:endnote w:type="continuationSeparator" w:id="0">
    <w:p w:rsidR="00FB2E78" w:rsidRDefault="00FB2E78">
      <w:r>
        <w:continuationSeparator/>
      </w:r>
    </w:p>
    <w:p w:rsidR="00FB2E78" w:rsidRDefault="00FB2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C5" w:rsidRDefault="00A628C5">
    <w:pPr>
      <w:pStyle w:val="Footer"/>
    </w:pPr>
  </w:p>
  <w:p w:rsidR="00A628C5" w:rsidRDefault="00A628C5"/>
  <w:p w:rsidR="00A628C5" w:rsidRDefault="00A628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C5" w:rsidRDefault="00A628C5" w:rsidP="004040E8">
    <w:pPr>
      <w:pStyle w:val="Foote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12743B">
      <w:rPr>
        <w:rStyle w:val="PageNumber"/>
        <w:noProof/>
        <w:lang w:val="en-US"/>
      </w:rPr>
      <w:t>2</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Pr>
        <w:rStyle w:val="PageNumber"/>
        <w:lang w:val="en-US"/>
      </w:rPr>
      <w:t xml:space="preserve"> New Water Main, Alice Holt Research Centre</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Colin Williams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25/05/2018</w:t>
    </w:r>
  </w:p>
  <w:p w:rsidR="00A628C5" w:rsidRDefault="00A628C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C5" w:rsidRDefault="00A628C5"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12743B">
      <w:rPr>
        <w:rStyle w:val="PageNumber"/>
        <w:noProof/>
        <w:lang w:val="en-US"/>
      </w:rPr>
      <w:t>1</w:t>
    </w:r>
    <w:r w:rsidRPr="00E87D0C">
      <w:rPr>
        <w:rStyle w:val="PageNumber"/>
        <w:lang w:val="en-US"/>
      </w:rPr>
      <w:fldChar w:fldCharType="end"/>
    </w:r>
    <w:r w:rsidRPr="00E87D0C">
      <w:rPr>
        <w:rStyle w:val="PageNumber"/>
        <w:lang w:val="en-US"/>
      </w:rPr>
      <w:t xml:space="preserve">    </w:t>
    </w:r>
    <w:proofErr w:type="gramStart"/>
    <w:r w:rsidRPr="00AE04D4">
      <w:rPr>
        <w:rStyle w:val="PageNumber"/>
        <w:b/>
        <w:color w:val="004E2E"/>
        <w:lang w:val="en-US"/>
      </w:rPr>
      <w:t>|</w:t>
    </w:r>
    <w:r w:rsidRPr="00E87D0C">
      <w:rPr>
        <w:rStyle w:val="PageNumber"/>
        <w:lang w:val="en-US"/>
      </w:rPr>
      <w:t xml:space="preserve">  </w:t>
    </w:r>
    <w:r>
      <w:rPr>
        <w:rStyle w:val="PageNumber"/>
        <w:lang w:val="en-US"/>
      </w:rPr>
      <w:t>New</w:t>
    </w:r>
    <w:proofErr w:type="gramEnd"/>
    <w:r>
      <w:rPr>
        <w:rStyle w:val="PageNumber"/>
        <w:lang w:val="en-US"/>
      </w:rPr>
      <w:t xml:space="preserve"> Water Main, Alice Holt Research Centre</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Colin Williams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25/05/2018</w:t>
    </w:r>
  </w:p>
  <w:p w:rsidR="00A628C5" w:rsidRDefault="00A628C5" w:rsidP="004040E8">
    <w:pPr>
      <w:pStyle w:val="Footer"/>
    </w:pPr>
  </w:p>
  <w:p w:rsidR="00A628C5" w:rsidRDefault="00A628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E78" w:rsidRDefault="00FB2E78">
      <w:r>
        <w:separator/>
      </w:r>
    </w:p>
    <w:p w:rsidR="00FB2E78" w:rsidRDefault="00FB2E78"/>
  </w:footnote>
  <w:footnote w:type="continuationSeparator" w:id="0">
    <w:p w:rsidR="00FB2E78" w:rsidRDefault="00FB2E78">
      <w:r>
        <w:continuationSeparator/>
      </w:r>
    </w:p>
    <w:p w:rsidR="00FB2E78" w:rsidRDefault="00FB2E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C5" w:rsidRDefault="00A628C5">
    <w:pPr>
      <w:pStyle w:val="Header"/>
    </w:pPr>
  </w:p>
  <w:p w:rsidR="00A628C5" w:rsidRDefault="00A628C5"/>
  <w:p w:rsidR="00A628C5" w:rsidRDefault="00A628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C5" w:rsidRDefault="00A628C5" w:rsidP="005C34E6">
    <w:pPr>
      <w:pStyle w:val="RunningTitle"/>
      <w:ind w:left="576" w:hanging="576"/>
    </w:pPr>
    <w:r>
      <w:rPr>
        <w:noProof/>
        <w:lang w:eastAsia="en-GB"/>
      </w:rPr>
      <w:drawing>
        <wp:anchor distT="0" distB="0" distL="114300" distR="114300" simplePos="0" relativeHeight="251657728" behindDoc="1" locked="0" layoutInCell="1" allowOverlap="1" wp14:anchorId="61145E58" wp14:editId="657436B3">
          <wp:simplePos x="0" y="0"/>
          <wp:positionH relativeFrom="page">
            <wp:posOffset>180340</wp:posOffset>
          </wp:positionH>
          <wp:positionV relativeFrom="page">
            <wp:posOffset>180340</wp:posOffset>
          </wp:positionV>
          <wp:extent cx="7191375" cy="1200150"/>
          <wp:effectExtent l="0" t="0" r="9525" b="0"/>
          <wp:wrapNone/>
          <wp:docPr id="2" name="Picture 2"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8C5" w:rsidRPr="005A7253" w:rsidRDefault="00A628C5" w:rsidP="005C34E6">
    <w:pPr>
      <w:pStyle w:val="RunningTitle"/>
      <w:rPr>
        <w:sz w:val="32"/>
        <w:szCs w:val="32"/>
      </w:rPr>
    </w:pPr>
    <w:r w:rsidRPr="005A7253">
      <w:rPr>
        <w:sz w:val="32"/>
        <w:szCs w:val="32"/>
      </w:rPr>
      <w:t>ITT Ref. FR/0500</w:t>
    </w:r>
  </w:p>
  <w:p w:rsidR="00A628C5" w:rsidRDefault="00A628C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C5" w:rsidRDefault="00A628C5">
    <w:pPr>
      <w:pStyle w:val="Header"/>
    </w:pPr>
    <w:r>
      <w:rPr>
        <w:noProof/>
        <w:lang w:eastAsia="en-GB"/>
      </w:rPr>
      <w:drawing>
        <wp:anchor distT="0" distB="0" distL="114300" distR="114300" simplePos="0" relativeHeight="251658752" behindDoc="1" locked="0" layoutInCell="1" allowOverlap="1" wp14:anchorId="02A57BCC" wp14:editId="218AF051">
          <wp:simplePos x="0" y="0"/>
          <wp:positionH relativeFrom="page">
            <wp:posOffset>158115</wp:posOffset>
          </wp:positionH>
          <wp:positionV relativeFrom="page">
            <wp:posOffset>182880</wp:posOffset>
          </wp:positionV>
          <wp:extent cx="7221855" cy="1200785"/>
          <wp:effectExtent l="0" t="0" r="0" b="0"/>
          <wp:wrapTopAndBottom/>
          <wp:docPr id="3" name="Picture 3"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6A322308" wp14:editId="2076E607">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C5" w:rsidRPr="00661478" w:rsidRDefault="00A628C5"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A322308" id="_x0000_t202" coordsize="21600,21600" o:spt="202" path="m,l,21600r21600,l21600,xe">
              <v:stroke joinstyle="miter"/>
              <v:path gradientshapeok="t" o:connecttype="rect"/>
            </v:shapetype>
            <v:shape id="Text Box 10" o:spid="_x0000_s1027"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A628C5" w:rsidRPr="00661478" w:rsidRDefault="00A628C5" w:rsidP="00952BF0">
                    <w:pPr>
                      <w:pStyle w:val="ParentTitle"/>
                    </w:pPr>
                  </w:p>
                </w:txbxContent>
              </v:textbox>
              <w10:wrap anchorx="page" anchory="page"/>
              <w10:anchorlock/>
            </v:shape>
          </w:pict>
        </mc:Fallback>
      </mc:AlternateContent>
    </w:r>
  </w:p>
  <w:p w:rsidR="00A628C5" w:rsidRDefault="00A628C5"/>
  <w:p w:rsidR="00A628C5" w:rsidRDefault="00A628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FE80D2"/>
    <w:lvl w:ilvl="0">
      <w:start w:val="1"/>
      <w:numFmt w:val="decimal"/>
      <w:lvlText w:val="%1."/>
      <w:lvlJc w:val="left"/>
      <w:pPr>
        <w:tabs>
          <w:tab w:val="num" w:pos="1634"/>
        </w:tabs>
        <w:ind w:left="1634" w:hanging="360"/>
      </w:pPr>
    </w:lvl>
  </w:abstractNum>
  <w:abstractNum w:abstractNumId="1">
    <w:nsid w:val="FFFFFF81"/>
    <w:multiLevelType w:val="singleLevel"/>
    <w:tmpl w:val="593CE05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B420B632"/>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A7C4A04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6C2C470"/>
    <w:lvl w:ilvl="0">
      <w:start w:val="1"/>
      <w:numFmt w:val="bullet"/>
      <w:lvlText w:val=""/>
      <w:lvlJc w:val="left"/>
      <w:pPr>
        <w:tabs>
          <w:tab w:val="num" w:pos="360"/>
        </w:tabs>
        <w:ind w:left="360" w:hanging="360"/>
      </w:pPr>
      <w:rPr>
        <w:rFonts w:ascii="Symbol" w:hAnsi="Symbol" w:hint="default"/>
      </w:rPr>
    </w:lvl>
  </w:abstractNum>
  <w:abstractNum w:abstractNumId="5">
    <w:nsid w:val="05A10F0B"/>
    <w:multiLevelType w:val="hybridMultilevel"/>
    <w:tmpl w:val="F2B4A658"/>
    <w:lvl w:ilvl="0" w:tplc="22B03D8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66509E7"/>
    <w:multiLevelType w:val="hybridMultilevel"/>
    <w:tmpl w:val="1A70A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BDA5D96"/>
    <w:multiLevelType w:val="multilevel"/>
    <w:tmpl w:val="FC56FCA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8">
    <w:nsid w:val="11F466FD"/>
    <w:multiLevelType w:val="hybridMultilevel"/>
    <w:tmpl w:val="831AE2AC"/>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A00EFF"/>
    <w:multiLevelType w:val="multilevel"/>
    <w:tmpl w:val="2D7658D8"/>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F651324"/>
    <w:multiLevelType w:val="hybridMultilevel"/>
    <w:tmpl w:val="0C429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F6571C"/>
    <w:multiLevelType w:val="multilevel"/>
    <w:tmpl w:val="A0927EEC"/>
    <w:lvl w:ilvl="0">
      <w:start w:val="1"/>
      <w:numFmt w:val="decimal"/>
      <w:lvlText w:val="%1"/>
      <w:lvlJc w:val="left"/>
      <w:pPr>
        <w:ind w:left="432" w:hanging="432"/>
      </w:pPr>
      <w:rPr>
        <w:rFonts w:hint="default"/>
        <w:i w:val="0"/>
        <w:color w:val="003300"/>
        <w:sz w:val="28"/>
        <w:szCs w:val="28"/>
      </w:rPr>
    </w:lvl>
    <w:lvl w:ilvl="1">
      <w:start w:val="1"/>
      <w:numFmt w:val="decimal"/>
      <w:lvlText w:val="%1.%2"/>
      <w:lvlJc w:val="left"/>
      <w:pPr>
        <w:ind w:left="4080" w:hanging="3270"/>
      </w:pPr>
      <w:rPr>
        <w:rFonts w:ascii="Verdana" w:hAnsi="Verdana" w:hint="default"/>
        <w:b w:val="0"/>
        <w:color w:val="003300"/>
        <w:sz w:val="28"/>
        <w:szCs w:val="28"/>
      </w:rPr>
    </w:lvl>
    <w:lvl w:ilvl="2">
      <w:start w:val="1"/>
      <w:numFmt w:val="decimal"/>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B8361C"/>
    <w:multiLevelType w:val="hybridMultilevel"/>
    <w:tmpl w:val="3C24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122FEF"/>
    <w:multiLevelType w:val="hybridMultilevel"/>
    <w:tmpl w:val="208E4B6E"/>
    <w:lvl w:ilvl="0" w:tplc="0409000F">
      <w:start w:val="1"/>
      <w:numFmt w:val="decimal"/>
      <w:lvlText w:val="%1."/>
      <w:lvlJc w:val="left"/>
      <w:pPr>
        <w:ind w:left="9000" w:hanging="360"/>
      </w:p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17">
    <w:nsid w:val="2AA547A3"/>
    <w:multiLevelType w:val="multilevel"/>
    <w:tmpl w:val="08B8F0F2"/>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nsid w:val="2C062B26"/>
    <w:multiLevelType w:val="hybridMultilevel"/>
    <w:tmpl w:val="2A0C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CA03D3E"/>
    <w:multiLevelType w:val="hybridMultilevel"/>
    <w:tmpl w:val="4AD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B36692"/>
    <w:multiLevelType w:val="hybridMultilevel"/>
    <w:tmpl w:val="42B46D1E"/>
    <w:lvl w:ilvl="0" w:tplc="A000CB7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2FA6205D"/>
    <w:multiLevelType w:val="multilevel"/>
    <w:tmpl w:val="D9541FE4"/>
    <w:lvl w:ilvl="0">
      <w:start w:val="1"/>
      <w:numFmt w:val="bullet"/>
      <w:lvlText w:val=""/>
      <w:lvlJc w:val="left"/>
      <w:pPr>
        <w:tabs>
          <w:tab w:val="num" w:pos="357"/>
        </w:tabs>
        <w:ind w:left="360" w:hanging="360"/>
      </w:pPr>
      <w:rPr>
        <w:rFonts w:ascii="Myriad Pro" w:hAnsi="Myriad Pro"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1746B15"/>
    <w:multiLevelType w:val="hybridMultilevel"/>
    <w:tmpl w:val="A16AEDF0"/>
    <w:lvl w:ilvl="0" w:tplc="0409000F">
      <w:start w:val="1"/>
      <w:numFmt w:val="decimal"/>
      <w:lvlText w:val="%1."/>
      <w:lvlJc w:val="lef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24">
    <w:nsid w:val="38E724DB"/>
    <w:multiLevelType w:val="multilevel"/>
    <w:tmpl w:val="5666F8F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5">
    <w:nsid w:val="39DD2138"/>
    <w:multiLevelType w:val="multilevel"/>
    <w:tmpl w:val="47665F98"/>
    <w:lvl w:ilvl="0">
      <w:start w:val="4"/>
      <w:numFmt w:val="decimal"/>
      <w:lvlText w:val="%1"/>
      <w:lvlJc w:val="left"/>
      <w:pPr>
        <w:ind w:left="585" w:hanging="585"/>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6">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3F667A31"/>
    <w:multiLevelType w:val="hybridMultilevel"/>
    <w:tmpl w:val="E38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41B77B0"/>
    <w:multiLevelType w:val="hybridMultilevel"/>
    <w:tmpl w:val="C24676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83861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C7448B6"/>
    <w:multiLevelType w:val="hybridMultilevel"/>
    <w:tmpl w:val="66D8ED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0BA3432"/>
    <w:multiLevelType w:val="hybridMultilevel"/>
    <w:tmpl w:val="04AE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0D65A1B"/>
    <w:multiLevelType w:val="hybridMultilevel"/>
    <w:tmpl w:val="0BB2E9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35">
    <w:nsid w:val="56780EFC"/>
    <w:multiLevelType w:val="hybridMultilevel"/>
    <w:tmpl w:val="53A6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8057B51"/>
    <w:multiLevelType w:val="hybridMultilevel"/>
    <w:tmpl w:val="6B589FD6"/>
    <w:lvl w:ilvl="0" w:tplc="0409000F">
      <w:start w:val="1"/>
      <w:numFmt w:val="decimal"/>
      <w:lvlText w:val="%1."/>
      <w:lvlJc w:val="left"/>
      <w:pPr>
        <w:ind w:left="5145" w:hanging="360"/>
      </w:pPr>
    </w:lvl>
    <w:lvl w:ilvl="1" w:tplc="04090019" w:tentative="1">
      <w:start w:val="1"/>
      <w:numFmt w:val="lowerLetter"/>
      <w:lvlText w:val="%2."/>
      <w:lvlJc w:val="left"/>
      <w:pPr>
        <w:ind w:left="5865" w:hanging="360"/>
      </w:pPr>
    </w:lvl>
    <w:lvl w:ilvl="2" w:tplc="0409001B" w:tentative="1">
      <w:start w:val="1"/>
      <w:numFmt w:val="lowerRoman"/>
      <w:lvlText w:val="%3."/>
      <w:lvlJc w:val="right"/>
      <w:pPr>
        <w:ind w:left="6585" w:hanging="180"/>
      </w:pPr>
    </w:lvl>
    <w:lvl w:ilvl="3" w:tplc="0409000F" w:tentative="1">
      <w:start w:val="1"/>
      <w:numFmt w:val="decimal"/>
      <w:lvlText w:val="%4."/>
      <w:lvlJc w:val="left"/>
      <w:pPr>
        <w:ind w:left="7305" w:hanging="360"/>
      </w:pPr>
    </w:lvl>
    <w:lvl w:ilvl="4" w:tplc="04090019" w:tentative="1">
      <w:start w:val="1"/>
      <w:numFmt w:val="lowerLetter"/>
      <w:lvlText w:val="%5."/>
      <w:lvlJc w:val="left"/>
      <w:pPr>
        <w:ind w:left="8025" w:hanging="360"/>
      </w:pPr>
    </w:lvl>
    <w:lvl w:ilvl="5" w:tplc="0409001B" w:tentative="1">
      <w:start w:val="1"/>
      <w:numFmt w:val="lowerRoman"/>
      <w:lvlText w:val="%6."/>
      <w:lvlJc w:val="right"/>
      <w:pPr>
        <w:ind w:left="8745" w:hanging="180"/>
      </w:pPr>
    </w:lvl>
    <w:lvl w:ilvl="6" w:tplc="0409000F" w:tentative="1">
      <w:start w:val="1"/>
      <w:numFmt w:val="decimal"/>
      <w:lvlText w:val="%7."/>
      <w:lvlJc w:val="left"/>
      <w:pPr>
        <w:ind w:left="9465" w:hanging="360"/>
      </w:pPr>
    </w:lvl>
    <w:lvl w:ilvl="7" w:tplc="04090019" w:tentative="1">
      <w:start w:val="1"/>
      <w:numFmt w:val="lowerLetter"/>
      <w:lvlText w:val="%8."/>
      <w:lvlJc w:val="left"/>
      <w:pPr>
        <w:ind w:left="10185" w:hanging="360"/>
      </w:pPr>
    </w:lvl>
    <w:lvl w:ilvl="8" w:tplc="0409001B" w:tentative="1">
      <w:start w:val="1"/>
      <w:numFmt w:val="lowerRoman"/>
      <w:lvlText w:val="%9."/>
      <w:lvlJc w:val="right"/>
      <w:pPr>
        <w:ind w:left="10905" w:hanging="180"/>
      </w:pPr>
    </w:lvl>
  </w:abstractNum>
  <w:abstractNum w:abstractNumId="37">
    <w:nsid w:val="592F2E15"/>
    <w:multiLevelType w:val="hybridMultilevel"/>
    <w:tmpl w:val="28E41BEC"/>
    <w:lvl w:ilvl="0" w:tplc="0409000F">
      <w:start w:val="1"/>
      <w:numFmt w:val="decimal"/>
      <w:lvlText w:val="%1."/>
      <w:lvlJc w:val="left"/>
      <w:pPr>
        <w:ind w:left="3705" w:hanging="360"/>
      </w:pPr>
    </w:lvl>
    <w:lvl w:ilvl="1" w:tplc="04090019" w:tentative="1">
      <w:start w:val="1"/>
      <w:numFmt w:val="lowerLetter"/>
      <w:lvlText w:val="%2."/>
      <w:lvlJc w:val="left"/>
      <w:pPr>
        <w:ind w:left="4425" w:hanging="360"/>
      </w:pPr>
    </w:lvl>
    <w:lvl w:ilvl="2" w:tplc="0409001B" w:tentative="1">
      <w:start w:val="1"/>
      <w:numFmt w:val="lowerRoman"/>
      <w:lvlText w:val="%3."/>
      <w:lvlJc w:val="right"/>
      <w:pPr>
        <w:ind w:left="5145" w:hanging="180"/>
      </w:pPr>
    </w:lvl>
    <w:lvl w:ilvl="3" w:tplc="0409000F" w:tentative="1">
      <w:start w:val="1"/>
      <w:numFmt w:val="decimal"/>
      <w:lvlText w:val="%4."/>
      <w:lvlJc w:val="left"/>
      <w:pPr>
        <w:ind w:left="5865" w:hanging="360"/>
      </w:pPr>
    </w:lvl>
    <w:lvl w:ilvl="4" w:tplc="04090019" w:tentative="1">
      <w:start w:val="1"/>
      <w:numFmt w:val="lowerLetter"/>
      <w:lvlText w:val="%5."/>
      <w:lvlJc w:val="left"/>
      <w:pPr>
        <w:ind w:left="6585" w:hanging="360"/>
      </w:pPr>
    </w:lvl>
    <w:lvl w:ilvl="5" w:tplc="0409001B" w:tentative="1">
      <w:start w:val="1"/>
      <w:numFmt w:val="lowerRoman"/>
      <w:lvlText w:val="%6."/>
      <w:lvlJc w:val="right"/>
      <w:pPr>
        <w:ind w:left="7305" w:hanging="180"/>
      </w:pPr>
    </w:lvl>
    <w:lvl w:ilvl="6" w:tplc="0409000F" w:tentative="1">
      <w:start w:val="1"/>
      <w:numFmt w:val="decimal"/>
      <w:lvlText w:val="%7."/>
      <w:lvlJc w:val="left"/>
      <w:pPr>
        <w:ind w:left="8025" w:hanging="360"/>
      </w:pPr>
    </w:lvl>
    <w:lvl w:ilvl="7" w:tplc="04090019" w:tentative="1">
      <w:start w:val="1"/>
      <w:numFmt w:val="lowerLetter"/>
      <w:lvlText w:val="%8."/>
      <w:lvlJc w:val="left"/>
      <w:pPr>
        <w:ind w:left="8745" w:hanging="360"/>
      </w:pPr>
    </w:lvl>
    <w:lvl w:ilvl="8" w:tplc="0409001B" w:tentative="1">
      <w:start w:val="1"/>
      <w:numFmt w:val="lowerRoman"/>
      <w:lvlText w:val="%9."/>
      <w:lvlJc w:val="right"/>
      <w:pPr>
        <w:ind w:left="9465" w:hanging="180"/>
      </w:pPr>
    </w:lvl>
  </w:abstractNum>
  <w:abstractNum w:abstractNumId="38">
    <w:nsid w:val="5F6F743B"/>
    <w:multiLevelType w:val="hybridMultilevel"/>
    <w:tmpl w:val="B4328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5FCB39C5"/>
    <w:multiLevelType w:val="multilevel"/>
    <w:tmpl w:val="E25A307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1">
    <w:nsid w:val="618216D5"/>
    <w:multiLevelType w:val="hybridMultilevel"/>
    <w:tmpl w:val="3C862C04"/>
    <w:lvl w:ilvl="0" w:tplc="79809F2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62510774"/>
    <w:multiLevelType w:val="hybridMultilevel"/>
    <w:tmpl w:val="1B783400"/>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2AB13D5"/>
    <w:multiLevelType w:val="hybridMultilevel"/>
    <w:tmpl w:val="11203E2A"/>
    <w:lvl w:ilvl="0" w:tplc="63C84774">
      <w:start w:val="1"/>
      <w:numFmt w:val="bullet"/>
      <w:lvlText w:val=""/>
      <w:lvlJc w:val="left"/>
      <w:pPr>
        <w:tabs>
          <w:tab w:val="num" w:pos="720"/>
        </w:tabs>
        <w:ind w:left="7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2E06D36"/>
    <w:multiLevelType w:val="multilevel"/>
    <w:tmpl w:val="227EA79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5">
    <w:nsid w:val="6A5929DD"/>
    <w:multiLevelType w:val="hybridMultilevel"/>
    <w:tmpl w:val="FC70FC86"/>
    <w:lvl w:ilvl="0" w:tplc="DFECDBF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6C3321BC"/>
    <w:multiLevelType w:val="multilevel"/>
    <w:tmpl w:val="E4308E38"/>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47">
    <w:nsid w:val="6FF66F61"/>
    <w:multiLevelType w:val="hybridMultilevel"/>
    <w:tmpl w:val="C8FAAD8A"/>
    <w:lvl w:ilvl="0" w:tplc="F4E822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73862039"/>
    <w:multiLevelType w:val="multilevel"/>
    <w:tmpl w:val="EAA6915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0">
    <w:nsid w:val="778C07F5"/>
    <w:multiLevelType w:val="multilevel"/>
    <w:tmpl w:val="FF9EE26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1">
    <w:nsid w:val="7B81535F"/>
    <w:multiLevelType w:val="multilevel"/>
    <w:tmpl w:val="318081A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52">
    <w:nsid w:val="7BBD4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1"/>
  </w:num>
  <w:num w:numId="3">
    <w:abstractNumId w:val="9"/>
  </w:num>
  <w:num w:numId="4">
    <w:abstractNumId w:val="0"/>
  </w:num>
  <w:num w:numId="5">
    <w:abstractNumId w:val="4"/>
  </w:num>
  <w:num w:numId="6">
    <w:abstractNumId w:val="3"/>
  </w:num>
  <w:num w:numId="7">
    <w:abstractNumId w:val="2"/>
  </w:num>
  <w:num w:numId="8">
    <w:abstractNumId w:val="1"/>
  </w:num>
  <w:num w:numId="9">
    <w:abstractNumId w:val="29"/>
  </w:num>
  <w:num w:numId="10">
    <w:abstractNumId w:val="52"/>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46"/>
  </w:num>
  <w:num w:numId="14">
    <w:abstractNumId w:val="40"/>
  </w:num>
  <w:num w:numId="15">
    <w:abstractNumId w:val="44"/>
  </w:num>
  <w:num w:numId="16">
    <w:abstractNumId w:val="7"/>
  </w:num>
  <w:num w:numId="17">
    <w:abstractNumId w:val="24"/>
  </w:num>
  <w:num w:numId="18">
    <w:abstractNumId w:val="49"/>
  </w:num>
  <w:num w:numId="19">
    <w:abstractNumId w:val="50"/>
  </w:num>
  <w:num w:numId="20">
    <w:abstractNumId w:val="34"/>
  </w:num>
  <w:num w:numId="21">
    <w:abstractNumId w:val="11"/>
  </w:num>
  <w:num w:numId="22">
    <w:abstractNumId w:val="26"/>
  </w:num>
  <w:num w:numId="23">
    <w:abstractNumId w:val="42"/>
  </w:num>
  <w:num w:numId="24">
    <w:abstractNumId w:val="8"/>
  </w:num>
  <w:num w:numId="25">
    <w:abstractNumId w:val="19"/>
  </w:num>
  <w:num w:numId="26">
    <w:abstractNumId w:val="20"/>
  </w:num>
  <w:num w:numId="27">
    <w:abstractNumId w:val="5"/>
  </w:num>
  <w:num w:numId="28">
    <w:abstractNumId w:val="33"/>
  </w:num>
  <w:num w:numId="29">
    <w:abstractNumId w:val="27"/>
  </w:num>
  <w:num w:numId="30">
    <w:abstractNumId w:val="45"/>
  </w:num>
  <w:num w:numId="31">
    <w:abstractNumId w:val="28"/>
  </w:num>
  <w:num w:numId="32">
    <w:abstractNumId w:val="31"/>
  </w:num>
  <w:num w:numId="33">
    <w:abstractNumId w:val="15"/>
  </w:num>
  <w:num w:numId="34">
    <w:abstractNumId w:val="18"/>
  </w:num>
  <w:num w:numId="35">
    <w:abstractNumId w:val="41"/>
  </w:num>
  <w:num w:numId="36">
    <w:abstractNumId w:val="6"/>
  </w:num>
  <w:num w:numId="37">
    <w:abstractNumId w:val="48"/>
  </w:num>
  <w:num w:numId="38">
    <w:abstractNumId w:val="13"/>
  </w:num>
  <w:num w:numId="39">
    <w:abstractNumId w:val="43"/>
  </w:num>
  <w:num w:numId="40">
    <w:abstractNumId w:val="32"/>
  </w:num>
  <w:num w:numId="41">
    <w:abstractNumId w:val="35"/>
  </w:num>
  <w:num w:numId="42">
    <w:abstractNumId w:val="38"/>
  </w:num>
  <w:num w:numId="43">
    <w:abstractNumId w:val="39"/>
  </w:num>
  <w:num w:numId="44">
    <w:abstractNumId w:val="47"/>
  </w:num>
  <w:num w:numId="45">
    <w:abstractNumId w:val="12"/>
  </w:num>
  <w:num w:numId="46">
    <w:abstractNumId w:val="1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23"/>
  </w:num>
  <w:num w:numId="51">
    <w:abstractNumId w:val="37"/>
  </w:num>
  <w:num w:numId="52">
    <w:abstractNumId w:val="36"/>
  </w:num>
  <w:num w:numId="53">
    <w:abstractNumId w:val="16"/>
  </w:num>
  <w:num w:numId="54">
    <w:abstractNumId w:val="25"/>
  </w:num>
  <w:num w:numId="55">
    <w:abstractNumId w:val="11"/>
    <w:lvlOverride w:ilvl="0">
      <w:startOverride w:val="4"/>
    </w:lvlOverride>
    <w:lvlOverride w:ilvl="1">
      <w:startOverride w:val="6"/>
    </w:lvlOverride>
  </w:num>
  <w:num w:numId="56">
    <w:abstractNumId w:val="17"/>
  </w:num>
  <w:num w:numId="57">
    <w:abstractNumId w:val="11"/>
  </w:num>
  <w:num w:numId="58">
    <w:abstractNumId w:val="11"/>
  </w:num>
  <w:num w:numId="59">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9C2"/>
    <w:rsid w:val="00003FC7"/>
    <w:rsid w:val="0001068A"/>
    <w:rsid w:val="000215D1"/>
    <w:rsid w:val="00022C50"/>
    <w:rsid w:val="00023730"/>
    <w:rsid w:val="00023F56"/>
    <w:rsid w:val="0002684A"/>
    <w:rsid w:val="00051F4F"/>
    <w:rsid w:val="00060470"/>
    <w:rsid w:val="00061742"/>
    <w:rsid w:val="00073E39"/>
    <w:rsid w:val="0007474D"/>
    <w:rsid w:val="000749D3"/>
    <w:rsid w:val="00082E60"/>
    <w:rsid w:val="00084ACE"/>
    <w:rsid w:val="00091679"/>
    <w:rsid w:val="00093B5A"/>
    <w:rsid w:val="00096231"/>
    <w:rsid w:val="000967EA"/>
    <w:rsid w:val="00097827"/>
    <w:rsid w:val="0009784B"/>
    <w:rsid w:val="000A4B10"/>
    <w:rsid w:val="000B17E3"/>
    <w:rsid w:val="000B5450"/>
    <w:rsid w:val="000C0CFC"/>
    <w:rsid w:val="000C5048"/>
    <w:rsid w:val="000C7155"/>
    <w:rsid w:val="000D2254"/>
    <w:rsid w:val="000D7BE1"/>
    <w:rsid w:val="000E40EF"/>
    <w:rsid w:val="00102B49"/>
    <w:rsid w:val="001049E9"/>
    <w:rsid w:val="00117292"/>
    <w:rsid w:val="00121248"/>
    <w:rsid w:val="0012191E"/>
    <w:rsid w:val="00121DFE"/>
    <w:rsid w:val="00126D0B"/>
    <w:rsid w:val="0012743B"/>
    <w:rsid w:val="00127611"/>
    <w:rsid w:val="00130929"/>
    <w:rsid w:val="00132858"/>
    <w:rsid w:val="00153946"/>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6510"/>
    <w:rsid w:val="00216D18"/>
    <w:rsid w:val="00222E88"/>
    <w:rsid w:val="00223D85"/>
    <w:rsid w:val="00225BF3"/>
    <w:rsid w:val="00226860"/>
    <w:rsid w:val="002337F5"/>
    <w:rsid w:val="0023521B"/>
    <w:rsid w:val="002374BA"/>
    <w:rsid w:val="00240C6C"/>
    <w:rsid w:val="002455A9"/>
    <w:rsid w:val="00246D42"/>
    <w:rsid w:val="00250293"/>
    <w:rsid w:val="00252A87"/>
    <w:rsid w:val="00256BB2"/>
    <w:rsid w:val="00262050"/>
    <w:rsid w:val="00264CD8"/>
    <w:rsid w:val="00267A7F"/>
    <w:rsid w:val="002731ED"/>
    <w:rsid w:val="00277241"/>
    <w:rsid w:val="00281792"/>
    <w:rsid w:val="0028179E"/>
    <w:rsid w:val="00281E1A"/>
    <w:rsid w:val="00282340"/>
    <w:rsid w:val="002845B3"/>
    <w:rsid w:val="00291578"/>
    <w:rsid w:val="002A76A4"/>
    <w:rsid w:val="002A7708"/>
    <w:rsid w:val="002C363E"/>
    <w:rsid w:val="002C4BFE"/>
    <w:rsid w:val="002C6F9C"/>
    <w:rsid w:val="002E008F"/>
    <w:rsid w:val="002E09AD"/>
    <w:rsid w:val="002E4041"/>
    <w:rsid w:val="002E609B"/>
    <w:rsid w:val="002F6640"/>
    <w:rsid w:val="00301237"/>
    <w:rsid w:val="0030292C"/>
    <w:rsid w:val="00304960"/>
    <w:rsid w:val="00307227"/>
    <w:rsid w:val="003106F6"/>
    <w:rsid w:val="0031108F"/>
    <w:rsid w:val="00320ADC"/>
    <w:rsid w:val="00321AA1"/>
    <w:rsid w:val="003220FF"/>
    <w:rsid w:val="00323316"/>
    <w:rsid w:val="00323DE5"/>
    <w:rsid w:val="0032421B"/>
    <w:rsid w:val="003277A8"/>
    <w:rsid w:val="00335F94"/>
    <w:rsid w:val="00340B62"/>
    <w:rsid w:val="003431D0"/>
    <w:rsid w:val="00347A57"/>
    <w:rsid w:val="00350EBA"/>
    <w:rsid w:val="00351226"/>
    <w:rsid w:val="00356F87"/>
    <w:rsid w:val="00362D3F"/>
    <w:rsid w:val="00364BDA"/>
    <w:rsid w:val="00366807"/>
    <w:rsid w:val="0036689C"/>
    <w:rsid w:val="00367C48"/>
    <w:rsid w:val="003726BB"/>
    <w:rsid w:val="00375320"/>
    <w:rsid w:val="00391B8E"/>
    <w:rsid w:val="00394881"/>
    <w:rsid w:val="003A639A"/>
    <w:rsid w:val="003C0A8C"/>
    <w:rsid w:val="003C2EB2"/>
    <w:rsid w:val="003C7FFA"/>
    <w:rsid w:val="003D3BCE"/>
    <w:rsid w:val="003E0EE1"/>
    <w:rsid w:val="003F02FA"/>
    <w:rsid w:val="003F30B3"/>
    <w:rsid w:val="004040E8"/>
    <w:rsid w:val="00410EDA"/>
    <w:rsid w:val="00413628"/>
    <w:rsid w:val="00414C9E"/>
    <w:rsid w:val="00415AE7"/>
    <w:rsid w:val="004162FB"/>
    <w:rsid w:val="00416884"/>
    <w:rsid w:val="00424E8A"/>
    <w:rsid w:val="004253BB"/>
    <w:rsid w:val="004279BC"/>
    <w:rsid w:val="0043228B"/>
    <w:rsid w:val="00432E4E"/>
    <w:rsid w:val="0043544D"/>
    <w:rsid w:val="00437391"/>
    <w:rsid w:val="004404A4"/>
    <w:rsid w:val="0044231A"/>
    <w:rsid w:val="00446741"/>
    <w:rsid w:val="00450E38"/>
    <w:rsid w:val="0045573D"/>
    <w:rsid w:val="004616BC"/>
    <w:rsid w:val="0047298D"/>
    <w:rsid w:val="004944AB"/>
    <w:rsid w:val="00495D8F"/>
    <w:rsid w:val="004B2470"/>
    <w:rsid w:val="004B55D7"/>
    <w:rsid w:val="004C01A3"/>
    <w:rsid w:val="004C10B8"/>
    <w:rsid w:val="004C7F0C"/>
    <w:rsid w:val="004D4150"/>
    <w:rsid w:val="004D6959"/>
    <w:rsid w:val="004D76FD"/>
    <w:rsid w:val="004E0F25"/>
    <w:rsid w:val="004E69BB"/>
    <w:rsid w:val="004F2F4F"/>
    <w:rsid w:val="00502CAF"/>
    <w:rsid w:val="00514212"/>
    <w:rsid w:val="005163D3"/>
    <w:rsid w:val="005201F5"/>
    <w:rsid w:val="005242D1"/>
    <w:rsid w:val="00530E15"/>
    <w:rsid w:val="00545FCC"/>
    <w:rsid w:val="005537AE"/>
    <w:rsid w:val="00555277"/>
    <w:rsid w:val="00557BFB"/>
    <w:rsid w:val="00563EFA"/>
    <w:rsid w:val="00563FE0"/>
    <w:rsid w:val="00566EDF"/>
    <w:rsid w:val="00570F56"/>
    <w:rsid w:val="00573C08"/>
    <w:rsid w:val="00576166"/>
    <w:rsid w:val="00576B8A"/>
    <w:rsid w:val="005906DE"/>
    <w:rsid w:val="00593350"/>
    <w:rsid w:val="00594357"/>
    <w:rsid w:val="005953FA"/>
    <w:rsid w:val="005A2ADC"/>
    <w:rsid w:val="005A7253"/>
    <w:rsid w:val="005C0CE8"/>
    <w:rsid w:val="005C183C"/>
    <w:rsid w:val="005C34E6"/>
    <w:rsid w:val="005C6716"/>
    <w:rsid w:val="005D3614"/>
    <w:rsid w:val="005E2B4A"/>
    <w:rsid w:val="005F261D"/>
    <w:rsid w:val="005F554E"/>
    <w:rsid w:val="005F596F"/>
    <w:rsid w:val="006154D8"/>
    <w:rsid w:val="00616BC8"/>
    <w:rsid w:val="0062656E"/>
    <w:rsid w:val="006346D1"/>
    <w:rsid w:val="00646B17"/>
    <w:rsid w:val="006504A3"/>
    <w:rsid w:val="00654668"/>
    <w:rsid w:val="006608E8"/>
    <w:rsid w:val="00661478"/>
    <w:rsid w:val="00661BD3"/>
    <w:rsid w:val="00665B1D"/>
    <w:rsid w:val="00665EDC"/>
    <w:rsid w:val="00672D28"/>
    <w:rsid w:val="00674B4A"/>
    <w:rsid w:val="006753EA"/>
    <w:rsid w:val="00675A3F"/>
    <w:rsid w:val="00676175"/>
    <w:rsid w:val="00677E3F"/>
    <w:rsid w:val="00684A4E"/>
    <w:rsid w:val="006969F1"/>
    <w:rsid w:val="006A09DD"/>
    <w:rsid w:val="006A2239"/>
    <w:rsid w:val="006B03A6"/>
    <w:rsid w:val="006B3F8C"/>
    <w:rsid w:val="006B5BF3"/>
    <w:rsid w:val="006B5C94"/>
    <w:rsid w:val="006B5DE2"/>
    <w:rsid w:val="006B6D75"/>
    <w:rsid w:val="006B6DA8"/>
    <w:rsid w:val="006B7986"/>
    <w:rsid w:val="006C5B8F"/>
    <w:rsid w:val="006D4D3E"/>
    <w:rsid w:val="006E1C8C"/>
    <w:rsid w:val="006E2996"/>
    <w:rsid w:val="006F15FE"/>
    <w:rsid w:val="006F745D"/>
    <w:rsid w:val="00705026"/>
    <w:rsid w:val="00715596"/>
    <w:rsid w:val="00731693"/>
    <w:rsid w:val="00732BE4"/>
    <w:rsid w:val="007367FA"/>
    <w:rsid w:val="00736E3A"/>
    <w:rsid w:val="007419F1"/>
    <w:rsid w:val="00741C57"/>
    <w:rsid w:val="00743416"/>
    <w:rsid w:val="00743DDF"/>
    <w:rsid w:val="00767726"/>
    <w:rsid w:val="00776E6E"/>
    <w:rsid w:val="00781E67"/>
    <w:rsid w:val="00782D72"/>
    <w:rsid w:val="00792A49"/>
    <w:rsid w:val="007937E2"/>
    <w:rsid w:val="00793CBF"/>
    <w:rsid w:val="00797DD4"/>
    <w:rsid w:val="007A3832"/>
    <w:rsid w:val="007B19C0"/>
    <w:rsid w:val="007B30B5"/>
    <w:rsid w:val="007B7F5F"/>
    <w:rsid w:val="007C0628"/>
    <w:rsid w:val="007C286C"/>
    <w:rsid w:val="007C4820"/>
    <w:rsid w:val="007C59D0"/>
    <w:rsid w:val="007C7A40"/>
    <w:rsid w:val="007D0859"/>
    <w:rsid w:val="007D1EDC"/>
    <w:rsid w:val="007D3D31"/>
    <w:rsid w:val="007E0FAD"/>
    <w:rsid w:val="007F3F4D"/>
    <w:rsid w:val="007F4B1C"/>
    <w:rsid w:val="007F54D4"/>
    <w:rsid w:val="0080035E"/>
    <w:rsid w:val="008010F8"/>
    <w:rsid w:val="0080305C"/>
    <w:rsid w:val="008051B1"/>
    <w:rsid w:val="0080527D"/>
    <w:rsid w:val="008104D3"/>
    <w:rsid w:val="008239DC"/>
    <w:rsid w:val="00826AA0"/>
    <w:rsid w:val="00826ACF"/>
    <w:rsid w:val="00830143"/>
    <w:rsid w:val="0083514F"/>
    <w:rsid w:val="0083553F"/>
    <w:rsid w:val="00840201"/>
    <w:rsid w:val="00840929"/>
    <w:rsid w:val="00840B7A"/>
    <w:rsid w:val="008420F9"/>
    <w:rsid w:val="00844A75"/>
    <w:rsid w:val="0084566A"/>
    <w:rsid w:val="0085117F"/>
    <w:rsid w:val="00863C19"/>
    <w:rsid w:val="008642DA"/>
    <w:rsid w:val="0087073A"/>
    <w:rsid w:val="00874391"/>
    <w:rsid w:val="00875C9A"/>
    <w:rsid w:val="008873D6"/>
    <w:rsid w:val="00897CB3"/>
    <w:rsid w:val="008A1665"/>
    <w:rsid w:val="008B033E"/>
    <w:rsid w:val="008B0ECE"/>
    <w:rsid w:val="008B78E7"/>
    <w:rsid w:val="008C0F71"/>
    <w:rsid w:val="008C39A7"/>
    <w:rsid w:val="008D0DB9"/>
    <w:rsid w:val="008D48E0"/>
    <w:rsid w:val="008D6685"/>
    <w:rsid w:val="008F4F14"/>
    <w:rsid w:val="00902C1C"/>
    <w:rsid w:val="00906EC7"/>
    <w:rsid w:val="009118DF"/>
    <w:rsid w:val="00931197"/>
    <w:rsid w:val="00946D6E"/>
    <w:rsid w:val="00952011"/>
    <w:rsid w:val="00952BF0"/>
    <w:rsid w:val="00955AFA"/>
    <w:rsid w:val="00956066"/>
    <w:rsid w:val="009668BE"/>
    <w:rsid w:val="00971F49"/>
    <w:rsid w:val="00977A43"/>
    <w:rsid w:val="00980B3C"/>
    <w:rsid w:val="009871D3"/>
    <w:rsid w:val="00992B25"/>
    <w:rsid w:val="00994B1A"/>
    <w:rsid w:val="009967F1"/>
    <w:rsid w:val="00996B6B"/>
    <w:rsid w:val="009B5B6A"/>
    <w:rsid w:val="009B654F"/>
    <w:rsid w:val="009C0BE9"/>
    <w:rsid w:val="009E18DD"/>
    <w:rsid w:val="009E5462"/>
    <w:rsid w:val="009F11C7"/>
    <w:rsid w:val="009F706E"/>
    <w:rsid w:val="00A079F6"/>
    <w:rsid w:val="00A15A13"/>
    <w:rsid w:val="00A23546"/>
    <w:rsid w:val="00A24D8D"/>
    <w:rsid w:val="00A27509"/>
    <w:rsid w:val="00A31C58"/>
    <w:rsid w:val="00A33122"/>
    <w:rsid w:val="00A36628"/>
    <w:rsid w:val="00A36729"/>
    <w:rsid w:val="00A44CB6"/>
    <w:rsid w:val="00A52317"/>
    <w:rsid w:val="00A53647"/>
    <w:rsid w:val="00A57510"/>
    <w:rsid w:val="00A628C5"/>
    <w:rsid w:val="00A666ED"/>
    <w:rsid w:val="00A94D87"/>
    <w:rsid w:val="00AA6C9A"/>
    <w:rsid w:val="00AB6F28"/>
    <w:rsid w:val="00AB7125"/>
    <w:rsid w:val="00AE04D4"/>
    <w:rsid w:val="00AF720B"/>
    <w:rsid w:val="00B016FE"/>
    <w:rsid w:val="00B05C08"/>
    <w:rsid w:val="00B121C7"/>
    <w:rsid w:val="00B153AE"/>
    <w:rsid w:val="00B26CC8"/>
    <w:rsid w:val="00B3054F"/>
    <w:rsid w:val="00B4146C"/>
    <w:rsid w:val="00B43503"/>
    <w:rsid w:val="00B55944"/>
    <w:rsid w:val="00B71737"/>
    <w:rsid w:val="00B73737"/>
    <w:rsid w:val="00B766BA"/>
    <w:rsid w:val="00B77C15"/>
    <w:rsid w:val="00B80D26"/>
    <w:rsid w:val="00B8131D"/>
    <w:rsid w:val="00B854CA"/>
    <w:rsid w:val="00B858E2"/>
    <w:rsid w:val="00B8694B"/>
    <w:rsid w:val="00B966F6"/>
    <w:rsid w:val="00B96813"/>
    <w:rsid w:val="00BA0A21"/>
    <w:rsid w:val="00BA28AF"/>
    <w:rsid w:val="00BA7AAA"/>
    <w:rsid w:val="00BB1D49"/>
    <w:rsid w:val="00BB1EAF"/>
    <w:rsid w:val="00BB2E25"/>
    <w:rsid w:val="00BC3CCC"/>
    <w:rsid w:val="00BC3FF2"/>
    <w:rsid w:val="00BC5662"/>
    <w:rsid w:val="00BD2ECC"/>
    <w:rsid w:val="00BE0288"/>
    <w:rsid w:val="00BF4CC6"/>
    <w:rsid w:val="00C17796"/>
    <w:rsid w:val="00C21968"/>
    <w:rsid w:val="00C2272E"/>
    <w:rsid w:val="00C23CEA"/>
    <w:rsid w:val="00C26503"/>
    <w:rsid w:val="00C26E67"/>
    <w:rsid w:val="00C2705B"/>
    <w:rsid w:val="00C43F12"/>
    <w:rsid w:val="00C47637"/>
    <w:rsid w:val="00C47F8B"/>
    <w:rsid w:val="00C550BD"/>
    <w:rsid w:val="00C608DA"/>
    <w:rsid w:val="00C622B2"/>
    <w:rsid w:val="00C62480"/>
    <w:rsid w:val="00C72469"/>
    <w:rsid w:val="00C74CB2"/>
    <w:rsid w:val="00C75635"/>
    <w:rsid w:val="00C76FA9"/>
    <w:rsid w:val="00C81DA6"/>
    <w:rsid w:val="00C83704"/>
    <w:rsid w:val="00C83F50"/>
    <w:rsid w:val="00C86335"/>
    <w:rsid w:val="00C86FFA"/>
    <w:rsid w:val="00C95379"/>
    <w:rsid w:val="00CA27B9"/>
    <w:rsid w:val="00CB12C8"/>
    <w:rsid w:val="00CB2706"/>
    <w:rsid w:val="00CB2D76"/>
    <w:rsid w:val="00CB2F2A"/>
    <w:rsid w:val="00CC1F17"/>
    <w:rsid w:val="00CC6687"/>
    <w:rsid w:val="00CD1BF0"/>
    <w:rsid w:val="00CD33C3"/>
    <w:rsid w:val="00CD466A"/>
    <w:rsid w:val="00CD5CA3"/>
    <w:rsid w:val="00CD606F"/>
    <w:rsid w:val="00CF25E9"/>
    <w:rsid w:val="00D02ED7"/>
    <w:rsid w:val="00D0362A"/>
    <w:rsid w:val="00D05191"/>
    <w:rsid w:val="00D07CFA"/>
    <w:rsid w:val="00D1001A"/>
    <w:rsid w:val="00D20C8A"/>
    <w:rsid w:val="00D21113"/>
    <w:rsid w:val="00D22B97"/>
    <w:rsid w:val="00D24CAA"/>
    <w:rsid w:val="00D40E1F"/>
    <w:rsid w:val="00D42582"/>
    <w:rsid w:val="00D42F99"/>
    <w:rsid w:val="00D4771C"/>
    <w:rsid w:val="00D47AAE"/>
    <w:rsid w:val="00D50496"/>
    <w:rsid w:val="00D5451B"/>
    <w:rsid w:val="00D56C11"/>
    <w:rsid w:val="00D6415E"/>
    <w:rsid w:val="00D81924"/>
    <w:rsid w:val="00D8382F"/>
    <w:rsid w:val="00D83D3A"/>
    <w:rsid w:val="00D83F74"/>
    <w:rsid w:val="00D84FB2"/>
    <w:rsid w:val="00D85C95"/>
    <w:rsid w:val="00D87159"/>
    <w:rsid w:val="00DB263D"/>
    <w:rsid w:val="00DC13B4"/>
    <w:rsid w:val="00DC4E6B"/>
    <w:rsid w:val="00DD3B87"/>
    <w:rsid w:val="00DE4069"/>
    <w:rsid w:val="00DE705F"/>
    <w:rsid w:val="00DF1F05"/>
    <w:rsid w:val="00E03F64"/>
    <w:rsid w:val="00E04CEA"/>
    <w:rsid w:val="00E05D6D"/>
    <w:rsid w:val="00E06AFE"/>
    <w:rsid w:val="00E16C6A"/>
    <w:rsid w:val="00E40E48"/>
    <w:rsid w:val="00E477E9"/>
    <w:rsid w:val="00E4780E"/>
    <w:rsid w:val="00E51194"/>
    <w:rsid w:val="00E537D1"/>
    <w:rsid w:val="00E54294"/>
    <w:rsid w:val="00E639C0"/>
    <w:rsid w:val="00E70F63"/>
    <w:rsid w:val="00E80B52"/>
    <w:rsid w:val="00E82136"/>
    <w:rsid w:val="00E86232"/>
    <w:rsid w:val="00E91F85"/>
    <w:rsid w:val="00E94DE8"/>
    <w:rsid w:val="00EA0858"/>
    <w:rsid w:val="00EB18CF"/>
    <w:rsid w:val="00EB4E53"/>
    <w:rsid w:val="00EB4EE2"/>
    <w:rsid w:val="00EB5C17"/>
    <w:rsid w:val="00ED0329"/>
    <w:rsid w:val="00ED4A92"/>
    <w:rsid w:val="00EE09B6"/>
    <w:rsid w:val="00EE2B13"/>
    <w:rsid w:val="00EE5993"/>
    <w:rsid w:val="00F004F5"/>
    <w:rsid w:val="00F129E6"/>
    <w:rsid w:val="00F13B89"/>
    <w:rsid w:val="00F146E6"/>
    <w:rsid w:val="00F159EB"/>
    <w:rsid w:val="00F25930"/>
    <w:rsid w:val="00F30AD3"/>
    <w:rsid w:val="00F346FD"/>
    <w:rsid w:val="00F411CE"/>
    <w:rsid w:val="00F55682"/>
    <w:rsid w:val="00F61F52"/>
    <w:rsid w:val="00F74078"/>
    <w:rsid w:val="00F76CC5"/>
    <w:rsid w:val="00F80A65"/>
    <w:rsid w:val="00F85986"/>
    <w:rsid w:val="00F925DB"/>
    <w:rsid w:val="00F92BDA"/>
    <w:rsid w:val="00FB2E78"/>
    <w:rsid w:val="00FB553A"/>
    <w:rsid w:val="00FB6593"/>
    <w:rsid w:val="00FC0E9D"/>
    <w:rsid w:val="00FC35C5"/>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B1"/>
    <w:rPr>
      <w:rFonts w:ascii="Verdana" w:hAnsi="Verdana"/>
      <w:sz w:val="22"/>
      <w:szCs w:val="22"/>
      <w:lang w:eastAsia="en-US"/>
    </w:rPr>
  </w:style>
  <w:style w:type="paragraph" w:styleId="Heading1">
    <w:name w:val="heading 1"/>
    <w:basedOn w:val="Normal"/>
    <w:next w:val="FCGBBodyText"/>
    <w:qFormat/>
    <w:rsid w:val="00B854CA"/>
    <w:pPr>
      <w:keepNext/>
      <w:spacing w:after="120"/>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spacing w:before="240" w:after="60"/>
      <w:outlineLvl w:val="1"/>
    </w:pPr>
    <w:rPr>
      <w:rFonts w:cs="Arial"/>
      <w:bCs/>
      <w:iCs/>
      <w:color w:val="004E2E"/>
      <w:sz w:val="36"/>
      <w:szCs w:val="28"/>
    </w:rPr>
  </w:style>
  <w:style w:type="paragraph" w:styleId="Heading3">
    <w:name w:val="heading 3"/>
    <w:basedOn w:val="Normal"/>
    <w:next w:val="FCGBBodyText"/>
    <w:qFormat/>
    <w:rsid w:val="00410EDA"/>
    <w:pPr>
      <w:keepNext/>
      <w:spacing w:before="240" w:after="60"/>
      <w:outlineLvl w:val="2"/>
    </w:pPr>
    <w:rPr>
      <w:rFonts w:cs="Arial"/>
      <w:bCs/>
      <w:color w:val="004E2E"/>
      <w:sz w:val="28"/>
      <w:szCs w:val="26"/>
    </w:rPr>
  </w:style>
  <w:style w:type="paragraph" w:styleId="Heading4">
    <w:name w:val="heading 4"/>
    <w:basedOn w:val="Normal"/>
    <w:next w:val="FCGBBodyText"/>
    <w:qFormat/>
    <w:rsid w:val="00410EDA"/>
    <w:pPr>
      <w:keepNext/>
      <w:spacing w:before="240" w:after="60"/>
      <w:outlineLvl w:val="3"/>
    </w:pPr>
    <w:rPr>
      <w:bCs/>
      <w:color w:val="004E2E"/>
      <w:sz w:val="24"/>
      <w:szCs w:val="28"/>
    </w:rPr>
  </w:style>
  <w:style w:type="paragraph" w:styleId="Heading5">
    <w:name w:val="heading 5"/>
    <w:basedOn w:val="Normal"/>
    <w:next w:val="Normal"/>
    <w:link w:val="Heading5Char"/>
    <w:qFormat/>
    <w:rsid w:val="00323316"/>
    <w:p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rPr>
      <w:rFonts w:ascii="Tahoma" w:hAnsi="Tahoma" w:cs="Tahoma"/>
      <w:sz w:val="16"/>
      <w:szCs w:val="16"/>
    </w:rPr>
  </w:style>
  <w:style w:type="paragraph" w:customStyle="1" w:styleId="MainHeading">
    <w:name w:val="Main Heading"/>
    <w:basedOn w:val="Normal"/>
    <w:rsid w:val="00B854CA"/>
    <w:pPr>
      <w:spacing w:after="200"/>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Default">
    <w:name w:val="Default"/>
    <w:rsid w:val="002E008F"/>
    <w:pPr>
      <w:autoSpaceDE w:val="0"/>
      <w:autoSpaceDN w:val="0"/>
      <w:adjustRightInd w:val="0"/>
    </w:pPr>
    <w:rPr>
      <w:rFonts w:ascii="Verdana" w:hAnsi="Verdana" w:cs="Verdana"/>
      <w:color w:val="000000"/>
      <w:sz w:val="24"/>
      <w:szCs w:val="24"/>
    </w:rPr>
  </w:style>
  <w:style w:type="character" w:customStyle="1" w:styleId="UnresolvedMention1">
    <w:name w:val="Unresolved Mention1"/>
    <w:basedOn w:val="DefaultParagraphFont"/>
    <w:uiPriority w:val="99"/>
    <w:semiHidden/>
    <w:unhideWhenUsed/>
    <w:rsid w:val="00DF1F05"/>
    <w:rPr>
      <w:color w:val="808080"/>
      <w:shd w:val="clear" w:color="auto" w:fill="E6E6E6"/>
    </w:rPr>
  </w:style>
  <w:style w:type="character" w:styleId="FollowedHyperlink">
    <w:name w:val="FollowedHyperlink"/>
    <w:basedOn w:val="DefaultParagraphFont"/>
    <w:semiHidden/>
    <w:unhideWhenUsed/>
    <w:rsid w:val="00DF1F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B1"/>
    <w:rPr>
      <w:rFonts w:ascii="Verdana" w:hAnsi="Verdana"/>
      <w:sz w:val="22"/>
      <w:szCs w:val="22"/>
      <w:lang w:eastAsia="en-US"/>
    </w:rPr>
  </w:style>
  <w:style w:type="paragraph" w:styleId="Heading1">
    <w:name w:val="heading 1"/>
    <w:basedOn w:val="Normal"/>
    <w:next w:val="FCGBBodyText"/>
    <w:qFormat/>
    <w:rsid w:val="00B854CA"/>
    <w:pPr>
      <w:keepNext/>
      <w:spacing w:after="120"/>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spacing w:before="240" w:after="60"/>
      <w:outlineLvl w:val="1"/>
    </w:pPr>
    <w:rPr>
      <w:rFonts w:cs="Arial"/>
      <w:bCs/>
      <w:iCs/>
      <w:color w:val="004E2E"/>
      <w:sz w:val="36"/>
      <w:szCs w:val="28"/>
    </w:rPr>
  </w:style>
  <w:style w:type="paragraph" w:styleId="Heading3">
    <w:name w:val="heading 3"/>
    <w:basedOn w:val="Normal"/>
    <w:next w:val="FCGBBodyText"/>
    <w:qFormat/>
    <w:rsid w:val="00410EDA"/>
    <w:pPr>
      <w:keepNext/>
      <w:spacing w:before="240" w:after="60"/>
      <w:outlineLvl w:val="2"/>
    </w:pPr>
    <w:rPr>
      <w:rFonts w:cs="Arial"/>
      <w:bCs/>
      <w:color w:val="004E2E"/>
      <w:sz w:val="28"/>
      <w:szCs w:val="26"/>
    </w:rPr>
  </w:style>
  <w:style w:type="paragraph" w:styleId="Heading4">
    <w:name w:val="heading 4"/>
    <w:basedOn w:val="Normal"/>
    <w:next w:val="FCGBBodyText"/>
    <w:qFormat/>
    <w:rsid w:val="00410EDA"/>
    <w:pPr>
      <w:keepNext/>
      <w:spacing w:before="240" w:after="60"/>
      <w:outlineLvl w:val="3"/>
    </w:pPr>
    <w:rPr>
      <w:bCs/>
      <w:color w:val="004E2E"/>
      <w:sz w:val="24"/>
      <w:szCs w:val="28"/>
    </w:rPr>
  </w:style>
  <w:style w:type="paragraph" w:styleId="Heading5">
    <w:name w:val="heading 5"/>
    <w:basedOn w:val="Normal"/>
    <w:next w:val="Normal"/>
    <w:link w:val="Heading5Char"/>
    <w:qFormat/>
    <w:rsid w:val="00323316"/>
    <w:p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rPr>
      <w:rFonts w:ascii="Tahoma" w:hAnsi="Tahoma" w:cs="Tahoma"/>
      <w:sz w:val="16"/>
      <w:szCs w:val="16"/>
    </w:rPr>
  </w:style>
  <w:style w:type="paragraph" w:customStyle="1" w:styleId="MainHeading">
    <w:name w:val="Main Heading"/>
    <w:basedOn w:val="Normal"/>
    <w:rsid w:val="00B854CA"/>
    <w:pPr>
      <w:spacing w:after="200"/>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Default">
    <w:name w:val="Default"/>
    <w:rsid w:val="002E008F"/>
    <w:pPr>
      <w:autoSpaceDE w:val="0"/>
      <w:autoSpaceDN w:val="0"/>
      <w:adjustRightInd w:val="0"/>
    </w:pPr>
    <w:rPr>
      <w:rFonts w:ascii="Verdana" w:hAnsi="Verdana" w:cs="Verdana"/>
      <w:color w:val="000000"/>
      <w:sz w:val="24"/>
      <w:szCs w:val="24"/>
    </w:rPr>
  </w:style>
  <w:style w:type="character" w:customStyle="1" w:styleId="UnresolvedMention1">
    <w:name w:val="Unresolved Mention1"/>
    <w:basedOn w:val="DefaultParagraphFont"/>
    <w:uiPriority w:val="99"/>
    <w:semiHidden/>
    <w:unhideWhenUsed/>
    <w:rsid w:val="00DF1F05"/>
    <w:rPr>
      <w:color w:val="808080"/>
      <w:shd w:val="clear" w:color="auto" w:fill="E6E6E6"/>
    </w:rPr>
  </w:style>
  <w:style w:type="character" w:styleId="FollowedHyperlink">
    <w:name w:val="FollowedHyperlink"/>
    <w:basedOn w:val="DefaultParagraphFont"/>
    <w:semiHidden/>
    <w:unhideWhenUsed/>
    <w:rsid w:val="00DF1F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09006">
      <w:bodyDiv w:val="1"/>
      <w:marLeft w:val="0"/>
      <w:marRight w:val="0"/>
      <w:marTop w:val="0"/>
      <w:marBottom w:val="0"/>
      <w:divBdr>
        <w:top w:val="none" w:sz="0" w:space="0" w:color="auto"/>
        <w:left w:val="none" w:sz="0" w:space="0" w:color="auto"/>
        <w:bottom w:val="none" w:sz="0" w:space="0" w:color="auto"/>
        <w:right w:val="none" w:sz="0" w:space="0" w:color="auto"/>
      </w:divBdr>
    </w:div>
    <w:div w:id="464473029">
      <w:bodyDiv w:val="1"/>
      <w:marLeft w:val="0"/>
      <w:marRight w:val="0"/>
      <w:marTop w:val="0"/>
      <w:marBottom w:val="0"/>
      <w:divBdr>
        <w:top w:val="none" w:sz="0" w:space="0" w:color="auto"/>
        <w:left w:val="none" w:sz="0" w:space="0" w:color="auto"/>
        <w:bottom w:val="none" w:sz="0" w:space="0" w:color="auto"/>
        <w:right w:val="none" w:sz="0" w:space="0" w:color="auto"/>
      </w:divBdr>
    </w:div>
    <w:div w:id="591668818">
      <w:bodyDiv w:val="1"/>
      <w:marLeft w:val="0"/>
      <w:marRight w:val="0"/>
      <w:marTop w:val="0"/>
      <w:marBottom w:val="0"/>
      <w:divBdr>
        <w:top w:val="none" w:sz="0" w:space="0" w:color="auto"/>
        <w:left w:val="none" w:sz="0" w:space="0" w:color="auto"/>
        <w:bottom w:val="none" w:sz="0" w:space="0" w:color="auto"/>
        <w:right w:val="none" w:sz="0" w:space="0" w:color="auto"/>
      </w:divBdr>
    </w:div>
    <w:div w:id="630982619">
      <w:bodyDiv w:val="1"/>
      <w:marLeft w:val="0"/>
      <w:marRight w:val="0"/>
      <w:marTop w:val="0"/>
      <w:marBottom w:val="0"/>
      <w:divBdr>
        <w:top w:val="none" w:sz="0" w:space="0" w:color="auto"/>
        <w:left w:val="none" w:sz="0" w:space="0" w:color="auto"/>
        <w:bottom w:val="none" w:sz="0" w:space="0" w:color="auto"/>
        <w:right w:val="none" w:sz="0" w:space="0" w:color="auto"/>
      </w:divBdr>
    </w:div>
    <w:div w:id="1039822310">
      <w:bodyDiv w:val="1"/>
      <w:marLeft w:val="0"/>
      <w:marRight w:val="0"/>
      <w:marTop w:val="0"/>
      <w:marBottom w:val="0"/>
      <w:divBdr>
        <w:top w:val="none" w:sz="0" w:space="0" w:color="auto"/>
        <w:left w:val="none" w:sz="0" w:space="0" w:color="auto"/>
        <w:bottom w:val="none" w:sz="0" w:space="0" w:color="auto"/>
        <w:right w:val="none" w:sz="0" w:space="0" w:color="auto"/>
      </w:divBdr>
    </w:div>
    <w:div w:id="1129593218">
      <w:bodyDiv w:val="1"/>
      <w:marLeft w:val="0"/>
      <w:marRight w:val="0"/>
      <w:marTop w:val="0"/>
      <w:marBottom w:val="0"/>
      <w:divBdr>
        <w:top w:val="none" w:sz="0" w:space="0" w:color="auto"/>
        <w:left w:val="none" w:sz="0" w:space="0" w:color="auto"/>
        <w:bottom w:val="none" w:sz="0" w:space="0" w:color="auto"/>
        <w:right w:val="none" w:sz="0" w:space="0" w:color="auto"/>
      </w:divBdr>
    </w:div>
    <w:div w:id="1216889754">
      <w:bodyDiv w:val="1"/>
      <w:marLeft w:val="0"/>
      <w:marRight w:val="0"/>
      <w:marTop w:val="0"/>
      <w:marBottom w:val="0"/>
      <w:divBdr>
        <w:top w:val="none" w:sz="0" w:space="0" w:color="auto"/>
        <w:left w:val="none" w:sz="0" w:space="0" w:color="auto"/>
        <w:bottom w:val="none" w:sz="0" w:space="0" w:color="auto"/>
        <w:right w:val="none" w:sz="0" w:space="0" w:color="auto"/>
      </w:divBdr>
    </w:div>
    <w:div w:id="1339314007">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1803696246">
      <w:bodyDiv w:val="1"/>
      <w:marLeft w:val="0"/>
      <w:marRight w:val="0"/>
      <w:marTop w:val="0"/>
      <w:marBottom w:val="0"/>
      <w:divBdr>
        <w:top w:val="none" w:sz="0" w:space="0" w:color="auto"/>
        <w:left w:val="none" w:sz="0" w:space="0" w:color="auto"/>
        <w:bottom w:val="none" w:sz="0" w:space="0" w:color="auto"/>
        <w:right w:val="none" w:sz="0" w:space="0" w:color="auto"/>
      </w:divBdr>
    </w:div>
    <w:div w:id="1897933829">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 w:id="214735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try.gov.uk/forestry/infd-8wpmpq"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hse.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dropbox.com/sh/i1nqob9u3uv05yv/AAD2D74W1FHRFGjZAr7lqKida?dl=0"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067B5D"/>
    <w:rsid w:val="000944FD"/>
    <w:rsid w:val="000E575A"/>
    <w:rsid w:val="000F0035"/>
    <w:rsid w:val="002E6416"/>
    <w:rsid w:val="00347795"/>
    <w:rsid w:val="00446E8C"/>
    <w:rsid w:val="00495F5A"/>
    <w:rsid w:val="00522482"/>
    <w:rsid w:val="005A63A7"/>
    <w:rsid w:val="007115F1"/>
    <w:rsid w:val="00751A4B"/>
    <w:rsid w:val="007B0F61"/>
    <w:rsid w:val="007F1925"/>
    <w:rsid w:val="00842057"/>
    <w:rsid w:val="00BE3633"/>
    <w:rsid w:val="00C32761"/>
    <w:rsid w:val="00C3549B"/>
    <w:rsid w:val="00C7299B"/>
    <w:rsid w:val="00E438FC"/>
    <w:rsid w:val="00F544D8"/>
    <w:rsid w:val="00FF4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219D-1C3D-4EEF-8C79-165EB38F8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7220</Words>
  <Characters>39914</Characters>
  <Application>Microsoft Office Word</Application>
  <DocSecurity>0</DocSecurity>
  <Lines>332</Lines>
  <Paragraphs>94</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47040</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3</cp:revision>
  <dcterms:created xsi:type="dcterms:W3CDTF">2018-06-01T15:44:00Z</dcterms:created>
  <dcterms:modified xsi:type="dcterms:W3CDTF">2018-06-01T16:33:00Z</dcterms:modified>
</cp:coreProperties>
</file>