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61927" w14:textId="77777777" w:rsidR="001A789B" w:rsidRDefault="001A789B" w:rsidP="00F423FE">
      <w:pPr>
        <w:jc w:val="center"/>
        <w:rPr>
          <w:rFonts w:ascii="Arial" w:hAnsi="Arial" w:cs="Arial"/>
          <w:b/>
          <w:sz w:val="22"/>
          <w:szCs w:val="22"/>
        </w:rPr>
      </w:pPr>
    </w:p>
    <w:p w14:paraId="524F6258" w14:textId="77777777" w:rsidR="001A789B" w:rsidRDefault="001A789B" w:rsidP="00F423FE">
      <w:pPr>
        <w:jc w:val="center"/>
        <w:rPr>
          <w:rFonts w:ascii="Arial" w:hAnsi="Arial" w:cs="Arial"/>
          <w:b/>
          <w:sz w:val="22"/>
          <w:szCs w:val="22"/>
        </w:rPr>
      </w:pPr>
    </w:p>
    <w:p w14:paraId="2B26680E" w14:textId="77777777" w:rsidR="001A789B" w:rsidRDefault="001A789B" w:rsidP="00F423FE">
      <w:pPr>
        <w:jc w:val="center"/>
        <w:rPr>
          <w:rFonts w:ascii="Arial" w:hAnsi="Arial" w:cs="Arial"/>
          <w:b/>
          <w:sz w:val="22"/>
          <w:szCs w:val="22"/>
        </w:rPr>
      </w:pPr>
    </w:p>
    <w:p w14:paraId="769D3FC4" w14:textId="4F8D0BC3" w:rsidR="001A789B" w:rsidRDefault="001A789B" w:rsidP="00F423FE">
      <w:pPr>
        <w:jc w:val="center"/>
        <w:rPr>
          <w:rFonts w:ascii="Arial" w:hAnsi="Arial" w:cs="Arial"/>
          <w:b/>
          <w:sz w:val="22"/>
          <w:szCs w:val="22"/>
        </w:rPr>
      </w:pPr>
      <w:bookmarkStart w:id="0" w:name="_Hlk535480369"/>
      <w:bookmarkEnd w:id="0"/>
      <w:r w:rsidRPr="0009715B">
        <w:rPr>
          <w:rFonts w:ascii="Arial" w:hAnsi="Arial"/>
          <w:noProof/>
          <w:kern w:val="22"/>
          <w:szCs w:val="20"/>
        </w:rPr>
        <w:drawing>
          <wp:inline distT="0" distB="0" distL="0" distR="0" wp14:anchorId="710929CE" wp14:editId="0795BF3F">
            <wp:extent cx="2940050" cy="2940050"/>
            <wp:effectExtent l="0" t="0" r="0" b="0"/>
            <wp:docPr id="2102215654" name="Picture 2" descr="C:\Users\Hahnern907\AppData\Local\Microsoft\Windows\Temporary Internet Files\Content.MSO\DEC06E0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940050" cy="2940050"/>
                    </a:xfrm>
                    <a:prstGeom prst="rect">
                      <a:avLst/>
                    </a:prstGeom>
                  </pic:spPr>
                </pic:pic>
              </a:graphicData>
            </a:graphic>
          </wp:inline>
        </w:drawing>
      </w:r>
    </w:p>
    <w:p w14:paraId="7ABA4260" w14:textId="77777777" w:rsidR="001A789B" w:rsidRDefault="001A789B" w:rsidP="00F423FE">
      <w:pPr>
        <w:jc w:val="center"/>
        <w:rPr>
          <w:rFonts w:ascii="Arial" w:hAnsi="Arial" w:cs="Arial"/>
          <w:b/>
          <w:sz w:val="22"/>
          <w:szCs w:val="22"/>
        </w:rPr>
      </w:pPr>
    </w:p>
    <w:p w14:paraId="1E8A9E06" w14:textId="77777777" w:rsidR="001A789B" w:rsidRDefault="001A789B" w:rsidP="00F423FE">
      <w:pPr>
        <w:jc w:val="center"/>
        <w:rPr>
          <w:rFonts w:ascii="Arial" w:hAnsi="Arial" w:cs="Arial"/>
          <w:b/>
          <w:sz w:val="22"/>
          <w:szCs w:val="22"/>
        </w:rPr>
      </w:pPr>
    </w:p>
    <w:p w14:paraId="270C446C" w14:textId="77777777" w:rsidR="001A789B" w:rsidRDefault="001A789B" w:rsidP="00F423FE">
      <w:pPr>
        <w:jc w:val="center"/>
        <w:rPr>
          <w:rFonts w:ascii="Arial" w:hAnsi="Arial" w:cs="Arial"/>
          <w:b/>
          <w:sz w:val="22"/>
          <w:szCs w:val="22"/>
        </w:rPr>
      </w:pPr>
    </w:p>
    <w:p w14:paraId="4DC51607" w14:textId="77777777" w:rsidR="002E2171" w:rsidRDefault="001A789B" w:rsidP="001A789B">
      <w:pPr>
        <w:overflowPunct w:val="0"/>
        <w:autoSpaceDE w:val="0"/>
        <w:autoSpaceDN w:val="0"/>
        <w:adjustRightInd w:val="0"/>
        <w:ind w:right="2"/>
        <w:contextualSpacing/>
        <w:jc w:val="center"/>
        <w:textAlignment w:val="baseline"/>
        <w:rPr>
          <w:rFonts w:ascii="Arial" w:hAnsi="Arial" w:cs="Arial"/>
          <w:b/>
          <w:kern w:val="22"/>
          <w:sz w:val="40"/>
          <w:szCs w:val="40"/>
        </w:rPr>
      </w:pPr>
      <w:r>
        <w:rPr>
          <w:rFonts w:ascii="Arial" w:hAnsi="Arial" w:cs="Arial"/>
          <w:b/>
          <w:kern w:val="22"/>
          <w:sz w:val="40"/>
          <w:szCs w:val="40"/>
        </w:rPr>
        <w:t>Statement of Requirement</w:t>
      </w:r>
      <w:r w:rsidR="002E2171">
        <w:rPr>
          <w:rFonts w:ascii="Arial" w:hAnsi="Arial" w:cs="Arial"/>
          <w:b/>
          <w:kern w:val="22"/>
          <w:sz w:val="40"/>
          <w:szCs w:val="40"/>
        </w:rPr>
        <w:t xml:space="preserve"> </w:t>
      </w:r>
    </w:p>
    <w:p w14:paraId="7DAF4E16" w14:textId="25492EF4" w:rsidR="002E2171" w:rsidRDefault="002E2171" w:rsidP="001A789B">
      <w:pPr>
        <w:overflowPunct w:val="0"/>
        <w:autoSpaceDE w:val="0"/>
        <w:autoSpaceDN w:val="0"/>
        <w:adjustRightInd w:val="0"/>
        <w:ind w:right="2"/>
        <w:contextualSpacing/>
        <w:jc w:val="center"/>
        <w:textAlignment w:val="baseline"/>
        <w:rPr>
          <w:rFonts w:ascii="Arial" w:hAnsi="Arial" w:cs="Arial"/>
          <w:b/>
          <w:kern w:val="22"/>
          <w:sz w:val="40"/>
          <w:szCs w:val="40"/>
        </w:rPr>
      </w:pPr>
      <w:r>
        <w:rPr>
          <w:rFonts w:ascii="Arial" w:hAnsi="Arial" w:cs="Arial"/>
          <w:b/>
          <w:kern w:val="22"/>
          <w:sz w:val="40"/>
          <w:szCs w:val="40"/>
        </w:rPr>
        <w:t>For</w:t>
      </w:r>
    </w:p>
    <w:p w14:paraId="1EF3428C" w14:textId="6C55D3EA" w:rsidR="001A789B" w:rsidRPr="0009715B" w:rsidRDefault="002E2171" w:rsidP="001A789B">
      <w:pPr>
        <w:overflowPunct w:val="0"/>
        <w:autoSpaceDE w:val="0"/>
        <w:autoSpaceDN w:val="0"/>
        <w:adjustRightInd w:val="0"/>
        <w:ind w:right="2"/>
        <w:contextualSpacing/>
        <w:jc w:val="center"/>
        <w:textAlignment w:val="baseline"/>
        <w:rPr>
          <w:rFonts w:ascii="Arial" w:hAnsi="Arial" w:cs="Arial"/>
          <w:b/>
          <w:kern w:val="22"/>
          <w:sz w:val="40"/>
          <w:szCs w:val="40"/>
        </w:rPr>
      </w:pPr>
      <w:r>
        <w:rPr>
          <w:rFonts w:ascii="Arial" w:hAnsi="Arial" w:cs="Arial"/>
          <w:b/>
          <w:kern w:val="22"/>
          <w:sz w:val="40"/>
          <w:szCs w:val="40"/>
        </w:rPr>
        <w:t xml:space="preserve">The Storage and Maintenance of ECW Clothing and Equipment </w:t>
      </w:r>
    </w:p>
    <w:p w14:paraId="754CBF56" w14:textId="77777777" w:rsidR="001A789B" w:rsidRPr="0009715B" w:rsidRDefault="001A789B" w:rsidP="2136F891">
      <w:pPr>
        <w:overflowPunct w:val="0"/>
        <w:autoSpaceDE w:val="0"/>
        <w:autoSpaceDN w:val="0"/>
        <w:adjustRightInd w:val="0"/>
        <w:ind w:right="2"/>
        <w:contextualSpacing/>
        <w:jc w:val="center"/>
        <w:textAlignment w:val="baseline"/>
        <w:rPr>
          <w:rFonts w:ascii="Arial" w:hAnsi="Arial" w:cs="Arial"/>
          <w:b/>
          <w:bCs/>
          <w:kern w:val="22"/>
          <w:sz w:val="40"/>
          <w:szCs w:val="40"/>
        </w:rPr>
      </w:pPr>
    </w:p>
    <w:p w14:paraId="066A00CF" w14:textId="77777777" w:rsidR="0035353C" w:rsidRDefault="0035353C" w:rsidP="001A789B">
      <w:pPr>
        <w:overflowPunct w:val="0"/>
        <w:autoSpaceDE w:val="0"/>
        <w:autoSpaceDN w:val="0"/>
        <w:adjustRightInd w:val="0"/>
        <w:ind w:right="2"/>
        <w:jc w:val="center"/>
        <w:textAlignment w:val="baseline"/>
        <w:rPr>
          <w:rFonts w:ascii="Arial" w:hAnsi="Arial" w:cs="Arial"/>
          <w:b/>
          <w:kern w:val="22"/>
        </w:rPr>
      </w:pPr>
    </w:p>
    <w:p w14:paraId="5755811A" w14:textId="77777777" w:rsidR="001A789B" w:rsidRPr="0009715B" w:rsidRDefault="001A789B" w:rsidP="001A789B">
      <w:pPr>
        <w:overflowPunct w:val="0"/>
        <w:autoSpaceDE w:val="0"/>
        <w:autoSpaceDN w:val="0"/>
        <w:adjustRightInd w:val="0"/>
        <w:textAlignment w:val="baseline"/>
        <w:rPr>
          <w:rFonts w:ascii="Arial" w:hAnsi="Arial" w:cs="Arial"/>
          <w:kern w:val="22"/>
        </w:rPr>
      </w:pPr>
    </w:p>
    <w:p w14:paraId="06469F6F" w14:textId="77777777" w:rsidR="001A789B" w:rsidRPr="0009715B" w:rsidRDefault="001A789B" w:rsidP="001A789B">
      <w:pPr>
        <w:overflowPunct w:val="0"/>
        <w:autoSpaceDE w:val="0"/>
        <w:autoSpaceDN w:val="0"/>
        <w:adjustRightInd w:val="0"/>
        <w:textAlignment w:val="baseline"/>
        <w:rPr>
          <w:rFonts w:ascii="Arial" w:hAnsi="Arial" w:cs="Arial"/>
          <w:b/>
          <w:kern w:val="22"/>
        </w:rPr>
      </w:pPr>
    </w:p>
    <w:p w14:paraId="5E5F28C2" w14:textId="77777777" w:rsidR="001A789B" w:rsidRPr="0009715B" w:rsidRDefault="001A789B" w:rsidP="001A789B">
      <w:pPr>
        <w:overflowPunct w:val="0"/>
        <w:autoSpaceDE w:val="0"/>
        <w:autoSpaceDN w:val="0"/>
        <w:adjustRightInd w:val="0"/>
        <w:ind w:right="2"/>
        <w:jc w:val="both"/>
        <w:textAlignment w:val="baseline"/>
        <w:rPr>
          <w:rFonts w:ascii="Arial" w:hAnsi="Arial"/>
          <w:kern w:val="22"/>
          <w:szCs w:val="20"/>
        </w:rPr>
      </w:pPr>
    </w:p>
    <w:p w14:paraId="03AB869A" w14:textId="77777777" w:rsidR="001A789B" w:rsidRPr="0009715B" w:rsidRDefault="001A789B" w:rsidP="001A789B">
      <w:pPr>
        <w:overflowPunct w:val="0"/>
        <w:autoSpaceDE w:val="0"/>
        <w:autoSpaceDN w:val="0"/>
        <w:adjustRightInd w:val="0"/>
        <w:textAlignment w:val="baseline"/>
        <w:rPr>
          <w:rFonts w:ascii="Arial" w:hAnsi="Arial" w:cs="Arial"/>
          <w:kern w:val="22"/>
        </w:rPr>
      </w:pPr>
    </w:p>
    <w:p w14:paraId="6657798A" w14:textId="77777777" w:rsidR="001A789B" w:rsidRPr="0009715B" w:rsidRDefault="001A789B" w:rsidP="001A789B">
      <w:pPr>
        <w:tabs>
          <w:tab w:val="right" w:leader="dot" w:pos="9072"/>
        </w:tabs>
        <w:overflowPunct w:val="0"/>
        <w:autoSpaceDE w:val="0"/>
        <w:autoSpaceDN w:val="0"/>
        <w:adjustRightInd w:val="0"/>
        <w:spacing w:line="360" w:lineRule="auto"/>
        <w:ind w:left="1134"/>
        <w:textAlignment w:val="baseline"/>
        <w:rPr>
          <w:rFonts w:ascii="Calibri" w:eastAsia="PMingLiU" w:hAnsi="Calibri" w:cs="Arial"/>
          <w:noProof/>
        </w:rPr>
      </w:pPr>
    </w:p>
    <w:p w14:paraId="44DE9ACB" w14:textId="77777777" w:rsidR="001A789B" w:rsidRPr="0009715B" w:rsidRDefault="001A789B" w:rsidP="001A789B">
      <w:pPr>
        <w:overflowPunct w:val="0"/>
        <w:autoSpaceDE w:val="0"/>
        <w:autoSpaceDN w:val="0"/>
        <w:adjustRightInd w:val="0"/>
        <w:spacing w:line="360" w:lineRule="auto"/>
        <w:textAlignment w:val="baseline"/>
        <w:rPr>
          <w:rFonts w:ascii="Arial" w:hAnsi="Arial" w:cs="Arial"/>
          <w:kern w:val="22"/>
        </w:rPr>
      </w:pPr>
    </w:p>
    <w:p w14:paraId="2AE53AA9" w14:textId="77777777" w:rsidR="001A789B" w:rsidRPr="0009715B" w:rsidRDefault="001A789B" w:rsidP="001A789B">
      <w:pPr>
        <w:rPr>
          <w:rFonts w:ascii="Arial" w:hAnsi="Arial" w:cs="Arial"/>
          <w:b/>
          <w:kern w:val="22"/>
        </w:rPr>
      </w:pPr>
      <w:r w:rsidRPr="0009715B">
        <w:rPr>
          <w:rFonts w:ascii="Arial" w:hAnsi="Arial" w:cs="Arial"/>
          <w:b/>
          <w:kern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F423FE" w:rsidRPr="008431C0" w14:paraId="6455F85D" w14:textId="77777777" w:rsidTr="63F08809">
        <w:tc>
          <w:tcPr>
            <w:tcW w:w="8522" w:type="dxa"/>
          </w:tcPr>
          <w:p w14:paraId="50B488C5" w14:textId="77777777" w:rsidR="00180962" w:rsidRPr="00B06DE2" w:rsidRDefault="00180962" w:rsidP="005C3F73">
            <w:pPr>
              <w:rPr>
                <w:rFonts w:ascii="Arial" w:hAnsi="Arial" w:cs="Arial"/>
                <w:b/>
                <w:sz w:val="22"/>
                <w:szCs w:val="22"/>
                <w:u w:val="single"/>
              </w:rPr>
            </w:pPr>
            <w:r w:rsidRPr="00B06DE2">
              <w:rPr>
                <w:rFonts w:ascii="Arial" w:hAnsi="Arial" w:cs="Arial"/>
                <w:b/>
                <w:sz w:val="22"/>
                <w:szCs w:val="22"/>
                <w:u w:val="single"/>
              </w:rPr>
              <w:lastRenderedPageBreak/>
              <w:t>Introduction</w:t>
            </w:r>
          </w:p>
          <w:p w14:paraId="38EFD9C3" w14:textId="77777777" w:rsidR="00180962" w:rsidRPr="00B06DE2" w:rsidRDefault="00180962" w:rsidP="005C3F73">
            <w:pPr>
              <w:rPr>
                <w:rFonts w:ascii="Arial" w:hAnsi="Arial" w:cs="Arial"/>
                <w:b/>
                <w:sz w:val="22"/>
                <w:szCs w:val="22"/>
              </w:rPr>
            </w:pPr>
          </w:p>
          <w:p w14:paraId="65D2FE3B" w14:textId="77777777" w:rsidR="00CD5977" w:rsidRDefault="00F423FE" w:rsidP="0059332A">
            <w:pPr>
              <w:keepNext/>
              <w:keepLines/>
              <w:outlineLvl w:val="0"/>
              <w:rPr>
                <w:b/>
                <w:color w:val="000000"/>
              </w:rPr>
            </w:pPr>
            <w:r w:rsidRPr="001A789B">
              <w:rPr>
                <w:rFonts w:ascii="Arial" w:hAnsi="Arial" w:cs="Arial"/>
                <w:b/>
                <w:sz w:val="22"/>
                <w:szCs w:val="22"/>
              </w:rPr>
              <w:t>Purpose</w:t>
            </w:r>
            <w:r w:rsidR="0059332A">
              <w:rPr>
                <w:b/>
                <w:color w:val="000000"/>
              </w:rPr>
              <w:t xml:space="preserve"> </w:t>
            </w:r>
          </w:p>
          <w:p w14:paraId="696D308D" w14:textId="77777777" w:rsidR="00CD5977" w:rsidRDefault="00CD5977" w:rsidP="0059332A">
            <w:pPr>
              <w:keepNext/>
              <w:keepLines/>
              <w:outlineLvl w:val="0"/>
              <w:rPr>
                <w:b/>
                <w:color w:val="000000"/>
              </w:rPr>
            </w:pPr>
          </w:p>
          <w:p w14:paraId="51CD0813" w14:textId="6A70189D" w:rsidR="0059332A" w:rsidRPr="002E2171" w:rsidRDefault="0059332A" w:rsidP="0059332A">
            <w:pPr>
              <w:keepNext/>
              <w:keepLines/>
              <w:outlineLvl w:val="0"/>
              <w:rPr>
                <w:rFonts w:ascii="Arial" w:hAnsi="Arial" w:cs="Arial"/>
                <w:bCs/>
                <w:color w:val="000000"/>
                <w:sz w:val="22"/>
                <w:szCs w:val="22"/>
              </w:rPr>
            </w:pPr>
            <w:r w:rsidRPr="002E2171">
              <w:rPr>
                <w:rFonts w:ascii="Arial" w:hAnsi="Arial" w:cs="Arial"/>
                <w:bCs/>
                <w:color w:val="000000"/>
                <w:sz w:val="22"/>
                <w:szCs w:val="22"/>
              </w:rPr>
              <w:t>To provide a UK based infrastructure to accommodate the need for a storage and maintenance facility to house all ECW Clothing and Equipment procured for UK Force Elements to the NATO Enhanced Forward Presence (</w:t>
            </w:r>
            <w:proofErr w:type="spellStart"/>
            <w:r w:rsidRPr="002E2171">
              <w:rPr>
                <w:rFonts w:ascii="Arial" w:hAnsi="Arial" w:cs="Arial"/>
                <w:bCs/>
                <w:color w:val="000000"/>
                <w:sz w:val="22"/>
                <w:szCs w:val="22"/>
              </w:rPr>
              <w:t>eFP</w:t>
            </w:r>
            <w:proofErr w:type="spellEnd"/>
            <w:r w:rsidRPr="002E2171">
              <w:rPr>
                <w:rFonts w:ascii="Arial" w:hAnsi="Arial" w:cs="Arial"/>
                <w:bCs/>
                <w:color w:val="000000"/>
                <w:sz w:val="22"/>
                <w:szCs w:val="22"/>
              </w:rPr>
              <w:t>) missions during Winter deployments. Specialist Clothing and Equipment requires constant maintenance checks that with this facility can be carried out regularly by SMEs in Winter Warfare, clothing, and equipment.</w:t>
            </w:r>
          </w:p>
          <w:p w14:paraId="2A7DB6F1" w14:textId="41BB8F34" w:rsidR="00D654F5" w:rsidRPr="001A789B" w:rsidRDefault="00D654F5" w:rsidP="005C3F73">
            <w:pPr>
              <w:rPr>
                <w:rFonts w:ascii="Arial" w:hAnsi="Arial" w:cs="Arial"/>
                <w:sz w:val="22"/>
                <w:szCs w:val="22"/>
              </w:rPr>
            </w:pPr>
          </w:p>
          <w:p w14:paraId="38AC1B13" w14:textId="54B37910" w:rsidR="00D654F5" w:rsidRPr="001A789B" w:rsidRDefault="00D654F5" w:rsidP="005C3F73">
            <w:pPr>
              <w:rPr>
                <w:rFonts w:ascii="Arial" w:hAnsi="Arial" w:cs="Arial"/>
                <w:sz w:val="22"/>
                <w:szCs w:val="22"/>
              </w:rPr>
            </w:pPr>
          </w:p>
          <w:p w14:paraId="4E3F1002" w14:textId="77777777" w:rsidR="00F423FE" w:rsidRPr="00B06DE2" w:rsidRDefault="00F423FE" w:rsidP="005C3F73">
            <w:pPr>
              <w:rPr>
                <w:rFonts w:ascii="Arial" w:hAnsi="Arial" w:cs="Arial"/>
                <w:sz w:val="22"/>
                <w:szCs w:val="22"/>
              </w:rPr>
            </w:pPr>
          </w:p>
        </w:tc>
      </w:tr>
      <w:tr w:rsidR="00F423FE" w:rsidRPr="008431C0" w14:paraId="27121C33" w14:textId="77777777" w:rsidTr="63F08809">
        <w:tc>
          <w:tcPr>
            <w:tcW w:w="8522" w:type="dxa"/>
          </w:tcPr>
          <w:p w14:paraId="1AAECE15" w14:textId="7DA0B5EE" w:rsidR="00CD5977" w:rsidRDefault="00F423FE" w:rsidP="0059332A">
            <w:pPr>
              <w:keepNext/>
              <w:keepLines/>
              <w:outlineLvl w:val="0"/>
              <w:rPr>
                <w:rFonts w:ascii="Arial" w:hAnsi="Arial" w:cs="Arial"/>
                <w:b/>
                <w:sz w:val="22"/>
                <w:szCs w:val="22"/>
              </w:rPr>
            </w:pPr>
            <w:r w:rsidRPr="00B06DE2">
              <w:rPr>
                <w:rFonts w:ascii="Arial" w:hAnsi="Arial" w:cs="Arial"/>
                <w:b/>
                <w:sz w:val="22"/>
                <w:szCs w:val="22"/>
              </w:rPr>
              <w:t>Background</w:t>
            </w:r>
            <w:r w:rsidR="0059332A">
              <w:rPr>
                <w:rFonts w:ascii="Arial" w:hAnsi="Arial" w:cs="Arial"/>
                <w:b/>
                <w:sz w:val="22"/>
                <w:szCs w:val="22"/>
              </w:rPr>
              <w:t xml:space="preserve"> </w:t>
            </w:r>
          </w:p>
          <w:p w14:paraId="06178A9E" w14:textId="77777777" w:rsidR="00CD5977" w:rsidRDefault="00CD5977" w:rsidP="0059332A">
            <w:pPr>
              <w:keepNext/>
              <w:keepLines/>
              <w:outlineLvl w:val="0"/>
              <w:rPr>
                <w:b/>
                <w:color w:val="000000"/>
              </w:rPr>
            </w:pPr>
          </w:p>
          <w:p w14:paraId="1D87F1D6" w14:textId="42BA7497" w:rsidR="0059332A" w:rsidRPr="002E2171" w:rsidRDefault="0059332A" w:rsidP="0059332A">
            <w:pPr>
              <w:keepNext/>
              <w:keepLines/>
              <w:outlineLvl w:val="0"/>
              <w:rPr>
                <w:rFonts w:ascii="Arial" w:hAnsi="Arial" w:cs="Arial"/>
                <w:bCs/>
                <w:color w:val="000000"/>
                <w:sz w:val="22"/>
                <w:szCs w:val="22"/>
              </w:rPr>
            </w:pPr>
            <w:r w:rsidRPr="002E2171">
              <w:rPr>
                <w:rFonts w:ascii="Arial" w:hAnsi="Arial" w:cs="Arial"/>
                <w:bCs/>
                <w:color w:val="000000"/>
                <w:sz w:val="22"/>
                <w:szCs w:val="22"/>
              </w:rPr>
              <w:t>To provide a UK based infrastructure to accommodate the need for a storage and maintenance facility to house all ECW Clothing and Equipment procured for UK Force Elements to the NATO Enhanced Forward Presence (</w:t>
            </w:r>
            <w:proofErr w:type="spellStart"/>
            <w:r w:rsidRPr="002E2171">
              <w:rPr>
                <w:rFonts w:ascii="Arial" w:hAnsi="Arial" w:cs="Arial"/>
                <w:bCs/>
                <w:color w:val="000000"/>
                <w:sz w:val="22"/>
                <w:szCs w:val="22"/>
              </w:rPr>
              <w:t>eFP</w:t>
            </w:r>
            <w:proofErr w:type="spellEnd"/>
            <w:r w:rsidRPr="002E2171">
              <w:rPr>
                <w:rFonts w:ascii="Arial" w:hAnsi="Arial" w:cs="Arial"/>
                <w:bCs/>
                <w:color w:val="000000"/>
                <w:sz w:val="22"/>
                <w:szCs w:val="22"/>
              </w:rPr>
              <w:t>) missions during Winter deployments. Specialist Clothing and Equipment requires constant maintenance checks that with this facility can be carried out regularly by SMEs in Winter Warfare, clothing, and equipment.</w:t>
            </w:r>
          </w:p>
          <w:p w14:paraId="5125E73E" w14:textId="03556DCC" w:rsidR="00F423FE" w:rsidRPr="005843BB" w:rsidRDefault="00F423FE" w:rsidP="005C3F73">
            <w:pPr>
              <w:rPr>
                <w:rFonts w:ascii="Arial" w:hAnsi="Arial" w:cs="Arial"/>
                <w:b/>
                <w:sz w:val="22"/>
                <w:szCs w:val="22"/>
              </w:rPr>
            </w:pPr>
          </w:p>
          <w:p w14:paraId="1A96C64C" w14:textId="1E284839" w:rsidR="0059332A" w:rsidRPr="005843BB" w:rsidRDefault="0059332A" w:rsidP="0059332A">
            <w:pPr>
              <w:rPr>
                <w:rFonts w:ascii="Arial" w:hAnsi="Arial" w:cs="Arial"/>
                <w:color w:val="000000"/>
                <w:sz w:val="22"/>
                <w:szCs w:val="22"/>
              </w:rPr>
            </w:pPr>
            <w:r w:rsidRPr="005843BB">
              <w:rPr>
                <w:rFonts w:ascii="Arial" w:hAnsi="Arial" w:cs="Arial"/>
                <w:color w:val="000000"/>
                <w:sz w:val="22"/>
                <w:szCs w:val="22"/>
              </w:rPr>
              <w:t xml:space="preserve">There is insufficient infrastructure to store and maintain the ECW </w:t>
            </w:r>
            <w:r w:rsidR="00DC53A3">
              <w:rPr>
                <w:rFonts w:ascii="Arial" w:hAnsi="Arial" w:cs="Arial"/>
                <w:color w:val="000000"/>
                <w:sz w:val="22"/>
                <w:szCs w:val="22"/>
              </w:rPr>
              <w:t>Clothing and Eqpt</w:t>
            </w:r>
            <w:r w:rsidRPr="005843BB">
              <w:rPr>
                <w:rFonts w:ascii="Arial" w:hAnsi="Arial" w:cs="Arial"/>
                <w:color w:val="000000"/>
                <w:sz w:val="22"/>
                <w:szCs w:val="22"/>
              </w:rPr>
              <w:t xml:space="preserve"> that has been purchased</w:t>
            </w:r>
            <w:r w:rsidR="009F75B4">
              <w:rPr>
                <w:rFonts w:ascii="Arial" w:hAnsi="Arial" w:cs="Arial"/>
                <w:color w:val="000000"/>
                <w:sz w:val="22"/>
                <w:szCs w:val="22"/>
              </w:rPr>
              <w:t>.</w:t>
            </w:r>
            <w:r w:rsidRPr="005843BB">
              <w:rPr>
                <w:rFonts w:ascii="Arial" w:hAnsi="Arial" w:cs="Arial"/>
                <w:color w:val="000000"/>
                <w:sz w:val="22"/>
                <w:szCs w:val="22"/>
              </w:rPr>
              <w:t xml:space="preserve"> Capability is currently not appropriate or optimised for operating as a NATO 3* HQ. </w:t>
            </w:r>
          </w:p>
          <w:p w14:paraId="36251F19" w14:textId="77777777" w:rsidR="00F423FE" w:rsidRPr="00B06DE2" w:rsidRDefault="00F423FE" w:rsidP="005C3F73">
            <w:pPr>
              <w:rPr>
                <w:rFonts w:ascii="Arial" w:hAnsi="Arial" w:cs="Arial"/>
                <w:sz w:val="22"/>
                <w:szCs w:val="22"/>
              </w:rPr>
            </w:pPr>
          </w:p>
          <w:p w14:paraId="7FD4F042" w14:textId="7EF4EE2C" w:rsidR="005858A5" w:rsidRPr="00B06DE2" w:rsidRDefault="005858A5" w:rsidP="00773E39">
            <w:pPr>
              <w:rPr>
                <w:rFonts w:ascii="Arial" w:hAnsi="Arial" w:cs="Arial"/>
                <w:sz w:val="22"/>
                <w:szCs w:val="22"/>
              </w:rPr>
            </w:pPr>
          </w:p>
        </w:tc>
      </w:tr>
      <w:tr w:rsidR="00F423FE" w:rsidRPr="008431C0" w14:paraId="61BAE519" w14:textId="77777777" w:rsidTr="63F08809">
        <w:tc>
          <w:tcPr>
            <w:tcW w:w="8522" w:type="dxa"/>
          </w:tcPr>
          <w:p w14:paraId="7CD08CB1" w14:textId="77777777" w:rsidR="00F423FE" w:rsidRPr="00B06DE2" w:rsidRDefault="00F423FE" w:rsidP="005C3F73">
            <w:pPr>
              <w:rPr>
                <w:rFonts w:ascii="Arial" w:hAnsi="Arial" w:cs="Arial"/>
                <w:b/>
                <w:sz w:val="22"/>
                <w:szCs w:val="22"/>
              </w:rPr>
            </w:pPr>
            <w:r w:rsidRPr="00B06DE2">
              <w:rPr>
                <w:rFonts w:ascii="Arial" w:hAnsi="Arial" w:cs="Arial"/>
                <w:b/>
                <w:sz w:val="22"/>
                <w:szCs w:val="22"/>
              </w:rPr>
              <w:t>Objectives</w:t>
            </w:r>
          </w:p>
          <w:p w14:paraId="1334E499" w14:textId="77777777" w:rsidR="000B4A21" w:rsidRPr="00B06DE2" w:rsidRDefault="000B4A21" w:rsidP="003E3F12">
            <w:pPr>
              <w:rPr>
                <w:rFonts w:ascii="Arial" w:hAnsi="Arial" w:cs="Arial"/>
                <w:sz w:val="22"/>
                <w:szCs w:val="22"/>
              </w:rPr>
            </w:pPr>
          </w:p>
          <w:p w14:paraId="418156B8" w14:textId="77777777" w:rsidR="000B4A21" w:rsidRPr="005843BB" w:rsidRDefault="000B4A21" w:rsidP="003E3F12">
            <w:pPr>
              <w:rPr>
                <w:rFonts w:ascii="Arial" w:hAnsi="Arial" w:cs="Arial"/>
                <w:sz w:val="22"/>
                <w:szCs w:val="22"/>
              </w:rPr>
            </w:pPr>
            <w:r w:rsidRPr="005843BB">
              <w:rPr>
                <w:rFonts w:ascii="Arial" w:hAnsi="Arial" w:cs="Arial"/>
                <w:sz w:val="22"/>
                <w:szCs w:val="22"/>
              </w:rPr>
              <w:t>The outcomes required are:</w:t>
            </w:r>
          </w:p>
          <w:p w14:paraId="1956CD17" w14:textId="77777777" w:rsidR="00574F21" w:rsidRPr="005843BB" w:rsidRDefault="00574F21" w:rsidP="00574F21">
            <w:pPr>
              <w:rPr>
                <w:rFonts w:ascii="Arial" w:hAnsi="Arial" w:cs="Arial"/>
                <w:sz w:val="22"/>
                <w:szCs w:val="22"/>
              </w:rPr>
            </w:pPr>
          </w:p>
          <w:p w14:paraId="0BDD272A" w14:textId="77777777" w:rsidR="00574F21" w:rsidRPr="005843BB" w:rsidRDefault="00574F21" w:rsidP="00574F21">
            <w:pPr>
              <w:rPr>
                <w:rFonts w:ascii="Arial" w:hAnsi="Arial" w:cs="Arial"/>
                <w:sz w:val="22"/>
                <w:szCs w:val="22"/>
              </w:rPr>
            </w:pPr>
            <w:r w:rsidRPr="005843BB">
              <w:rPr>
                <w:rFonts w:ascii="Arial" w:hAnsi="Arial" w:cs="Arial"/>
                <w:sz w:val="22"/>
                <w:szCs w:val="22"/>
              </w:rPr>
              <w:t xml:space="preserve">The ECW Kit and Equipment will be inspected regularly both by SMEs and a </w:t>
            </w:r>
            <w:proofErr w:type="spellStart"/>
            <w:r w:rsidRPr="005843BB">
              <w:rPr>
                <w:rFonts w:ascii="Arial" w:hAnsi="Arial" w:cs="Arial"/>
                <w:sz w:val="22"/>
                <w:szCs w:val="22"/>
              </w:rPr>
              <w:t>Fd</w:t>
            </w:r>
            <w:proofErr w:type="spellEnd"/>
            <w:r w:rsidRPr="005843BB">
              <w:rPr>
                <w:rFonts w:ascii="Arial" w:hAnsi="Arial" w:cs="Arial"/>
                <w:sz w:val="22"/>
                <w:szCs w:val="22"/>
              </w:rPr>
              <w:t xml:space="preserve"> Army representative to ensure it is kept to operational standards.  </w:t>
            </w:r>
          </w:p>
          <w:p w14:paraId="74820853" w14:textId="77777777" w:rsidR="00574F21" w:rsidRPr="005843BB" w:rsidRDefault="00574F21" w:rsidP="00574F21">
            <w:pPr>
              <w:rPr>
                <w:rFonts w:ascii="Arial" w:hAnsi="Arial" w:cs="Arial"/>
                <w:sz w:val="22"/>
                <w:szCs w:val="22"/>
              </w:rPr>
            </w:pPr>
          </w:p>
          <w:p w14:paraId="09CC1FEB" w14:textId="3E34392B" w:rsidR="00574F21" w:rsidRPr="005843BB" w:rsidRDefault="00574F21" w:rsidP="00574F21">
            <w:pPr>
              <w:rPr>
                <w:rFonts w:ascii="Arial" w:hAnsi="Arial" w:cs="Arial"/>
                <w:sz w:val="22"/>
                <w:szCs w:val="22"/>
              </w:rPr>
            </w:pPr>
            <w:r w:rsidRPr="005843BB">
              <w:rPr>
                <w:rFonts w:ascii="Arial" w:hAnsi="Arial" w:cs="Arial"/>
                <w:sz w:val="22"/>
                <w:szCs w:val="22"/>
              </w:rPr>
              <w:t>By keeping items clean, serviceable, maintained, and stored correctly, will reduce the need to continuously re-purchase and save costs in the long term.</w:t>
            </w:r>
          </w:p>
          <w:p w14:paraId="6C182A63" w14:textId="77777777" w:rsidR="00404B4D" w:rsidRPr="005843BB" w:rsidRDefault="00404B4D" w:rsidP="00404B4D">
            <w:pPr>
              <w:rPr>
                <w:rFonts w:ascii="Arial" w:hAnsi="Arial" w:cs="Arial"/>
                <w:sz w:val="22"/>
                <w:szCs w:val="22"/>
              </w:rPr>
            </w:pPr>
          </w:p>
          <w:p w14:paraId="71587FA1" w14:textId="1F3FC292" w:rsidR="00404B4D" w:rsidRPr="005843BB" w:rsidRDefault="00404B4D" w:rsidP="00404B4D">
            <w:pPr>
              <w:rPr>
                <w:rFonts w:ascii="Arial" w:hAnsi="Arial" w:cs="Arial"/>
                <w:sz w:val="22"/>
                <w:szCs w:val="22"/>
              </w:rPr>
            </w:pPr>
            <w:r w:rsidRPr="005843BB">
              <w:rPr>
                <w:rFonts w:ascii="Arial" w:hAnsi="Arial" w:cs="Arial"/>
                <w:sz w:val="22"/>
                <w:szCs w:val="22"/>
              </w:rPr>
              <w:t xml:space="preserve">The nature of our mission and constant readiness at a reduced Notice to Move (NTM) to defend, means we will continue to train and maintain our quick reaction throughout the coldest periods of the Winter. Our credibility in the eyes of NATO partners, to operate effectively and efficiently throughout the tour, must not be undone by lacking the proper clothing or equipment. </w:t>
            </w:r>
          </w:p>
          <w:p w14:paraId="6B668AD5" w14:textId="77777777" w:rsidR="005843BB" w:rsidRPr="005843BB" w:rsidRDefault="005843BB" w:rsidP="005843BB">
            <w:pPr>
              <w:shd w:val="clear" w:color="auto" w:fill="FFFFFF"/>
              <w:overflowPunct w:val="0"/>
              <w:autoSpaceDE w:val="0"/>
              <w:autoSpaceDN w:val="0"/>
              <w:adjustRightInd w:val="0"/>
              <w:textAlignment w:val="baseline"/>
              <w:rPr>
                <w:rFonts w:ascii="Arial" w:hAnsi="Arial" w:cs="Arial"/>
                <w:sz w:val="22"/>
                <w:szCs w:val="22"/>
              </w:rPr>
            </w:pPr>
          </w:p>
          <w:p w14:paraId="6C11BAB4" w14:textId="1C25A639" w:rsidR="005843BB" w:rsidRPr="005843BB" w:rsidRDefault="005843BB" w:rsidP="005843BB">
            <w:pPr>
              <w:shd w:val="clear" w:color="auto" w:fill="FFFFFF"/>
              <w:overflowPunct w:val="0"/>
              <w:autoSpaceDE w:val="0"/>
              <w:autoSpaceDN w:val="0"/>
              <w:adjustRightInd w:val="0"/>
              <w:textAlignment w:val="baseline"/>
              <w:rPr>
                <w:rFonts w:ascii="Arial" w:hAnsi="Arial" w:cs="Arial"/>
                <w:sz w:val="22"/>
                <w:szCs w:val="22"/>
              </w:rPr>
            </w:pPr>
            <w:r w:rsidRPr="005843BB">
              <w:rPr>
                <w:rFonts w:ascii="Arial" w:hAnsi="Arial" w:cs="Arial"/>
                <w:sz w:val="22"/>
                <w:szCs w:val="22"/>
              </w:rPr>
              <w:t>Failing to address the clothing shortfalls would constitute disregard of explicit command direction and the previous winter deployments, CABRIT, and Learning Accounts completed following previous incidents of Cold Weather Injury.</w:t>
            </w:r>
          </w:p>
          <w:p w14:paraId="7F346CA5" w14:textId="77777777" w:rsidR="005843BB" w:rsidRPr="005843BB" w:rsidRDefault="005843BB" w:rsidP="005843BB">
            <w:pPr>
              <w:shd w:val="clear" w:color="auto" w:fill="FFFFFF"/>
              <w:overflowPunct w:val="0"/>
              <w:autoSpaceDE w:val="0"/>
              <w:autoSpaceDN w:val="0"/>
              <w:adjustRightInd w:val="0"/>
              <w:textAlignment w:val="baseline"/>
              <w:rPr>
                <w:rFonts w:ascii="Arial" w:hAnsi="Arial" w:cs="Arial"/>
                <w:sz w:val="22"/>
                <w:szCs w:val="22"/>
              </w:rPr>
            </w:pPr>
          </w:p>
          <w:p w14:paraId="2E0000BC" w14:textId="77777777" w:rsidR="00852BB3" w:rsidRDefault="005843BB" w:rsidP="00DD762D">
            <w:pPr>
              <w:shd w:val="clear" w:color="auto" w:fill="FFFFFF"/>
              <w:overflowPunct w:val="0"/>
              <w:autoSpaceDE w:val="0"/>
              <w:autoSpaceDN w:val="0"/>
              <w:adjustRightInd w:val="0"/>
              <w:textAlignment w:val="baseline"/>
              <w:rPr>
                <w:rFonts w:ascii="Arial" w:hAnsi="Arial" w:cs="Arial"/>
                <w:sz w:val="22"/>
                <w:szCs w:val="22"/>
              </w:rPr>
            </w:pPr>
            <w:r w:rsidRPr="005843BB">
              <w:rPr>
                <w:rFonts w:ascii="Arial" w:hAnsi="Arial" w:cs="Arial"/>
                <w:sz w:val="22"/>
                <w:szCs w:val="22"/>
              </w:rPr>
              <w:t>To significantly reduce the 85% of NCFIs occurred whilst undertaking winter deployments in the UK, and Northern Europe (Brecon, SPTA, Estonia) due to wearing insufficient operational standard clothing and working with unserviceable,</w:t>
            </w:r>
            <w:r>
              <w:rPr>
                <w:rFonts w:cs="Arial"/>
              </w:rPr>
              <w:t xml:space="preserve"> </w:t>
            </w:r>
            <w:r w:rsidRPr="005843BB">
              <w:rPr>
                <w:rFonts w:ascii="Arial" w:hAnsi="Arial" w:cs="Arial"/>
                <w:sz w:val="22"/>
                <w:szCs w:val="22"/>
              </w:rPr>
              <w:t xml:space="preserve">non-working equipment.  </w:t>
            </w:r>
          </w:p>
          <w:p w14:paraId="04CDAEE3" w14:textId="5FD57801" w:rsidR="00DD762D" w:rsidRPr="00852BB3" w:rsidRDefault="00DD762D" w:rsidP="00DD762D">
            <w:pPr>
              <w:shd w:val="clear" w:color="auto" w:fill="FFFFFF"/>
              <w:overflowPunct w:val="0"/>
              <w:autoSpaceDE w:val="0"/>
              <w:autoSpaceDN w:val="0"/>
              <w:adjustRightInd w:val="0"/>
              <w:textAlignment w:val="baseline"/>
              <w:rPr>
                <w:rFonts w:ascii="Arial" w:hAnsi="Arial" w:cs="Arial"/>
                <w:sz w:val="22"/>
                <w:szCs w:val="22"/>
              </w:rPr>
            </w:pPr>
          </w:p>
        </w:tc>
      </w:tr>
      <w:tr w:rsidR="006820DF" w:rsidRPr="008431C0" w14:paraId="00C4FC44" w14:textId="77777777" w:rsidTr="63F08809">
        <w:tc>
          <w:tcPr>
            <w:tcW w:w="8522" w:type="dxa"/>
          </w:tcPr>
          <w:p w14:paraId="6474DDDB" w14:textId="1DA14B8C" w:rsidR="006820DF" w:rsidRPr="00B06DE2" w:rsidRDefault="006B1F68" w:rsidP="00180962">
            <w:pPr>
              <w:rPr>
                <w:rFonts w:ascii="Arial" w:hAnsi="Arial" w:cs="Arial"/>
                <w:b/>
                <w:sz w:val="22"/>
                <w:szCs w:val="22"/>
              </w:rPr>
            </w:pPr>
            <w:r>
              <w:rPr>
                <w:rFonts w:ascii="Arial" w:hAnsi="Arial" w:cs="Arial"/>
                <w:b/>
                <w:sz w:val="22"/>
                <w:szCs w:val="22"/>
              </w:rPr>
              <w:t xml:space="preserve">Specific </w:t>
            </w:r>
            <w:r w:rsidR="006820DF" w:rsidRPr="00B06DE2">
              <w:rPr>
                <w:rFonts w:ascii="Arial" w:hAnsi="Arial" w:cs="Arial"/>
                <w:b/>
                <w:sz w:val="22"/>
                <w:szCs w:val="22"/>
              </w:rPr>
              <w:t xml:space="preserve">Requirements </w:t>
            </w:r>
          </w:p>
          <w:p w14:paraId="24424368" w14:textId="77777777" w:rsidR="00574F21" w:rsidRDefault="00574F21" w:rsidP="00574F21">
            <w:pPr>
              <w:rPr>
                <w:rFonts w:cs="Arial"/>
              </w:rPr>
            </w:pPr>
          </w:p>
          <w:p w14:paraId="78F92B30" w14:textId="7CF0282D" w:rsidR="00574F21" w:rsidRPr="005843BB" w:rsidRDefault="00574F21" w:rsidP="00574F21">
            <w:pPr>
              <w:rPr>
                <w:rFonts w:ascii="Arial" w:eastAsia="Verdana" w:hAnsi="Arial" w:cs="Arial"/>
                <w:color w:val="000000"/>
                <w:sz w:val="22"/>
                <w:szCs w:val="22"/>
                <w:lang w:val="en"/>
              </w:rPr>
            </w:pPr>
            <w:r w:rsidRPr="005843BB">
              <w:rPr>
                <w:rFonts w:ascii="Arial" w:hAnsi="Arial" w:cs="Arial"/>
                <w:sz w:val="22"/>
                <w:szCs w:val="22"/>
              </w:rPr>
              <w:lastRenderedPageBreak/>
              <w:t xml:space="preserve">Virtual Locations to be created for </w:t>
            </w:r>
            <w:proofErr w:type="spellStart"/>
            <w:r w:rsidRPr="005843BB">
              <w:rPr>
                <w:rFonts w:ascii="Arial" w:hAnsi="Arial" w:cs="Arial"/>
                <w:sz w:val="22"/>
                <w:szCs w:val="22"/>
              </w:rPr>
              <w:t>Fd</w:t>
            </w:r>
            <w:proofErr w:type="spellEnd"/>
            <w:r w:rsidRPr="005843BB">
              <w:rPr>
                <w:rFonts w:ascii="Arial" w:hAnsi="Arial" w:cs="Arial"/>
                <w:sz w:val="22"/>
                <w:szCs w:val="22"/>
              </w:rPr>
              <w:t xml:space="preserve"> Army, these can be seen in the proposal, that shows the layout for the physical locations created within the warehouse.</w:t>
            </w:r>
          </w:p>
          <w:p w14:paraId="09FAD849" w14:textId="77777777" w:rsidR="00574F21" w:rsidRPr="005843BB" w:rsidRDefault="00574F21" w:rsidP="00574F21">
            <w:pPr>
              <w:overflowPunct w:val="0"/>
              <w:autoSpaceDE w:val="0"/>
              <w:autoSpaceDN w:val="0"/>
              <w:adjustRightInd w:val="0"/>
              <w:textAlignment w:val="baseline"/>
              <w:rPr>
                <w:rFonts w:ascii="Arial" w:hAnsi="Arial" w:cs="Arial"/>
                <w:sz w:val="22"/>
                <w:szCs w:val="22"/>
              </w:rPr>
            </w:pPr>
          </w:p>
          <w:p w14:paraId="77482821" w14:textId="0F1FB795" w:rsidR="00574F21" w:rsidRPr="005843BB" w:rsidRDefault="00574F21" w:rsidP="00574F21">
            <w:pPr>
              <w:numPr>
                <w:ilvl w:val="0"/>
                <w:numId w:val="27"/>
              </w:numPr>
              <w:contextualSpacing/>
              <w:rPr>
                <w:rFonts w:ascii="Arial" w:hAnsi="Arial" w:cs="Arial"/>
                <w:sz w:val="22"/>
                <w:szCs w:val="22"/>
              </w:rPr>
            </w:pPr>
            <w:r w:rsidRPr="005843BB">
              <w:rPr>
                <w:rFonts w:ascii="Arial" w:hAnsi="Arial" w:cs="Arial"/>
                <w:sz w:val="22"/>
                <w:szCs w:val="22"/>
              </w:rPr>
              <w:t>Warehouse to be physically located in UK.</w:t>
            </w:r>
          </w:p>
          <w:p w14:paraId="2638825C" w14:textId="77777777" w:rsidR="00574F21" w:rsidRPr="005843BB" w:rsidRDefault="00574F21" w:rsidP="00574F21">
            <w:pPr>
              <w:numPr>
                <w:ilvl w:val="0"/>
                <w:numId w:val="27"/>
              </w:numPr>
              <w:contextualSpacing/>
              <w:rPr>
                <w:rFonts w:ascii="Arial" w:hAnsi="Arial" w:cs="Arial"/>
                <w:sz w:val="22"/>
                <w:szCs w:val="22"/>
              </w:rPr>
            </w:pPr>
            <w:r w:rsidRPr="005843BB">
              <w:rPr>
                <w:rFonts w:ascii="Arial" w:hAnsi="Arial" w:cs="Arial"/>
                <w:sz w:val="22"/>
                <w:szCs w:val="22"/>
              </w:rPr>
              <w:t xml:space="preserve">3 locations required, one for storage, one for items out for repair and one for quarantined items. </w:t>
            </w:r>
          </w:p>
          <w:p w14:paraId="60EDCD60" w14:textId="77777777" w:rsidR="00574F21" w:rsidRPr="005843BB" w:rsidRDefault="00574F21" w:rsidP="00574F21">
            <w:pPr>
              <w:numPr>
                <w:ilvl w:val="0"/>
                <w:numId w:val="27"/>
              </w:numPr>
              <w:contextualSpacing/>
              <w:rPr>
                <w:rFonts w:ascii="Arial" w:hAnsi="Arial" w:cs="Arial"/>
                <w:sz w:val="22"/>
                <w:szCs w:val="22"/>
              </w:rPr>
            </w:pPr>
            <w:r w:rsidRPr="005843BB">
              <w:rPr>
                <w:rFonts w:ascii="Arial" w:hAnsi="Arial" w:cs="Arial"/>
                <w:sz w:val="22"/>
                <w:szCs w:val="22"/>
              </w:rPr>
              <w:t xml:space="preserve">POC will confirm receipt date and prepare any goods back from </w:t>
            </w:r>
            <w:proofErr w:type="spellStart"/>
            <w:r w:rsidRPr="005843BB">
              <w:rPr>
                <w:rFonts w:ascii="Arial" w:hAnsi="Arial" w:cs="Arial"/>
                <w:sz w:val="22"/>
                <w:szCs w:val="22"/>
              </w:rPr>
              <w:t>Fd</w:t>
            </w:r>
            <w:proofErr w:type="spellEnd"/>
            <w:r w:rsidRPr="005843BB">
              <w:rPr>
                <w:rFonts w:ascii="Arial" w:hAnsi="Arial" w:cs="Arial"/>
                <w:sz w:val="22"/>
                <w:szCs w:val="22"/>
              </w:rPr>
              <w:t xml:space="preserve"> Army. </w:t>
            </w:r>
          </w:p>
          <w:p w14:paraId="1DECC06E" w14:textId="77777777" w:rsidR="00574F21" w:rsidRPr="005843BB" w:rsidRDefault="00574F21" w:rsidP="00574F21">
            <w:pPr>
              <w:numPr>
                <w:ilvl w:val="0"/>
                <w:numId w:val="27"/>
              </w:numPr>
              <w:contextualSpacing/>
              <w:rPr>
                <w:rFonts w:ascii="Arial" w:hAnsi="Arial" w:cs="Arial"/>
                <w:sz w:val="22"/>
                <w:szCs w:val="22"/>
              </w:rPr>
            </w:pPr>
            <w:r w:rsidRPr="005843BB">
              <w:rPr>
                <w:rFonts w:ascii="Arial" w:hAnsi="Arial" w:cs="Arial"/>
                <w:sz w:val="22"/>
                <w:szCs w:val="22"/>
              </w:rPr>
              <w:t xml:space="preserve">2 members of staff will inspect goods received and allocate damaged goods to quarantine where they will be triaged and reported back to authority for work required. </w:t>
            </w:r>
          </w:p>
          <w:p w14:paraId="1E9F0CA9" w14:textId="77777777" w:rsidR="00574F21" w:rsidRPr="005843BB" w:rsidRDefault="00574F21" w:rsidP="00574F21">
            <w:pPr>
              <w:numPr>
                <w:ilvl w:val="0"/>
                <w:numId w:val="27"/>
              </w:numPr>
              <w:contextualSpacing/>
              <w:rPr>
                <w:rFonts w:ascii="Arial" w:hAnsi="Arial" w:cs="Arial"/>
                <w:sz w:val="22"/>
                <w:szCs w:val="22"/>
              </w:rPr>
            </w:pPr>
            <w:r w:rsidRPr="005843BB">
              <w:rPr>
                <w:rFonts w:ascii="Arial" w:hAnsi="Arial" w:cs="Arial"/>
                <w:sz w:val="22"/>
                <w:szCs w:val="22"/>
              </w:rPr>
              <w:t>Good condition goods will be sent to storage.</w:t>
            </w:r>
          </w:p>
          <w:p w14:paraId="56B57AEC" w14:textId="77777777" w:rsidR="00574F21" w:rsidRPr="005843BB" w:rsidRDefault="00574F21" w:rsidP="00574F21">
            <w:pPr>
              <w:numPr>
                <w:ilvl w:val="0"/>
                <w:numId w:val="27"/>
              </w:numPr>
              <w:contextualSpacing/>
              <w:rPr>
                <w:rFonts w:ascii="Arial" w:hAnsi="Arial" w:cs="Arial"/>
                <w:sz w:val="22"/>
                <w:szCs w:val="22"/>
              </w:rPr>
            </w:pPr>
            <w:r w:rsidRPr="005843BB">
              <w:rPr>
                <w:rFonts w:ascii="Arial" w:hAnsi="Arial" w:cs="Arial"/>
                <w:sz w:val="22"/>
                <w:szCs w:val="22"/>
              </w:rPr>
              <w:t>Damaged beyond repair will need to be replaced- report to authority to justify replacement expense. Internally the supplier will raise a ticket with Products dept to liaise with suppliers for replacements. SO will then be raised for replacements and write off action taken.</w:t>
            </w:r>
          </w:p>
          <w:p w14:paraId="0B398D2C" w14:textId="77777777" w:rsidR="00574F21" w:rsidRPr="005843BB" w:rsidRDefault="00574F21" w:rsidP="00574F21">
            <w:pPr>
              <w:numPr>
                <w:ilvl w:val="0"/>
                <w:numId w:val="27"/>
              </w:numPr>
              <w:contextualSpacing/>
              <w:rPr>
                <w:rFonts w:ascii="Arial" w:hAnsi="Arial" w:cs="Arial"/>
                <w:sz w:val="22"/>
                <w:szCs w:val="22"/>
              </w:rPr>
            </w:pPr>
            <w:r w:rsidRPr="005843BB">
              <w:rPr>
                <w:rFonts w:ascii="Arial" w:hAnsi="Arial" w:cs="Arial"/>
                <w:sz w:val="22"/>
                <w:szCs w:val="22"/>
              </w:rPr>
              <w:t>Repairs will be sent to an external sub-contractor for repair once quote accepted.</w:t>
            </w:r>
          </w:p>
          <w:p w14:paraId="39E997DE" w14:textId="77777777" w:rsidR="00574F21" w:rsidRPr="005843BB" w:rsidRDefault="00574F21" w:rsidP="00574F21">
            <w:pPr>
              <w:numPr>
                <w:ilvl w:val="0"/>
                <w:numId w:val="27"/>
              </w:numPr>
              <w:contextualSpacing/>
              <w:rPr>
                <w:rFonts w:ascii="Arial" w:hAnsi="Arial" w:cs="Arial"/>
                <w:sz w:val="22"/>
                <w:szCs w:val="22"/>
              </w:rPr>
            </w:pPr>
            <w:r w:rsidRPr="005843BB">
              <w:rPr>
                <w:rFonts w:ascii="Arial" w:hAnsi="Arial" w:cs="Arial"/>
                <w:sz w:val="22"/>
                <w:szCs w:val="22"/>
              </w:rPr>
              <w:t>POC will track both repairs and replacements.</w:t>
            </w:r>
          </w:p>
          <w:p w14:paraId="5173F30B" w14:textId="77777777" w:rsidR="00574F21" w:rsidRPr="005843BB" w:rsidRDefault="00574F21" w:rsidP="00574F21">
            <w:pPr>
              <w:numPr>
                <w:ilvl w:val="0"/>
                <w:numId w:val="27"/>
              </w:numPr>
              <w:contextualSpacing/>
              <w:rPr>
                <w:rFonts w:ascii="Arial" w:hAnsi="Arial" w:cs="Arial"/>
                <w:sz w:val="22"/>
                <w:szCs w:val="22"/>
              </w:rPr>
            </w:pPr>
            <w:r w:rsidRPr="005843BB">
              <w:rPr>
                <w:rFonts w:ascii="Arial" w:hAnsi="Arial" w:cs="Arial"/>
                <w:sz w:val="22"/>
                <w:szCs w:val="22"/>
              </w:rPr>
              <w:t>Skin on skin items which include base layers, glove liners, mouth pieces, balaclavas and socks are issued to SP PHRs as consumables.</w:t>
            </w:r>
          </w:p>
          <w:p w14:paraId="683FCD34" w14:textId="77777777" w:rsidR="00574F21" w:rsidRPr="005843BB" w:rsidRDefault="00574F21" w:rsidP="00574F21">
            <w:pPr>
              <w:numPr>
                <w:ilvl w:val="0"/>
                <w:numId w:val="27"/>
              </w:numPr>
              <w:contextualSpacing/>
              <w:rPr>
                <w:rFonts w:ascii="Arial" w:hAnsi="Arial" w:cs="Arial"/>
                <w:sz w:val="22"/>
                <w:szCs w:val="22"/>
              </w:rPr>
            </w:pPr>
            <w:r w:rsidRPr="005843BB">
              <w:rPr>
                <w:rFonts w:ascii="Arial" w:hAnsi="Arial" w:cs="Arial"/>
                <w:sz w:val="22"/>
                <w:szCs w:val="22"/>
              </w:rPr>
              <w:t xml:space="preserve">Inventory checks and stock take will take place as and when activity occurs and sent to </w:t>
            </w:r>
            <w:proofErr w:type="spellStart"/>
            <w:r w:rsidRPr="005843BB">
              <w:rPr>
                <w:rFonts w:ascii="Arial" w:hAnsi="Arial" w:cs="Arial"/>
                <w:sz w:val="22"/>
                <w:szCs w:val="22"/>
              </w:rPr>
              <w:t>Fd</w:t>
            </w:r>
            <w:proofErr w:type="spellEnd"/>
            <w:r w:rsidRPr="005843BB">
              <w:rPr>
                <w:rFonts w:ascii="Arial" w:hAnsi="Arial" w:cs="Arial"/>
                <w:sz w:val="22"/>
                <w:szCs w:val="22"/>
              </w:rPr>
              <w:t xml:space="preserve"> Army upon completion. </w:t>
            </w:r>
          </w:p>
          <w:p w14:paraId="72B0266B" w14:textId="77777777" w:rsidR="00574F21" w:rsidRPr="009703CC" w:rsidRDefault="00574F21" w:rsidP="00574F21">
            <w:pPr>
              <w:numPr>
                <w:ilvl w:val="0"/>
                <w:numId w:val="27"/>
              </w:numPr>
              <w:contextualSpacing/>
            </w:pPr>
            <w:r w:rsidRPr="005843BB">
              <w:rPr>
                <w:rFonts w:ascii="Arial" w:hAnsi="Arial" w:cs="Arial"/>
                <w:sz w:val="22"/>
                <w:szCs w:val="22"/>
              </w:rPr>
              <w:t>Assurance visits will be conducted bi-annually/annually dependant on activity</w:t>
            </w:r>
            <w:r w:rsidRPr="009703CC">
              <w:t>.</w:t>
            </w:r>
          </w:p>
          <w:p w14:paraId="3DB8DC42" w14:textId="77777777" w:rsidR="00E33B2C" w:rsidRDefault="00E33B2C" w:rsidP="00E40768">
            <w:pPr>
              <w:rPr>
                <w:rFonts w:ascii="Arial" w:hAnsi="Arial" w:cs="Arial"/>
                <w:sz w:val="22"/>
                <w:szCs w:val="22"/>
              </w:rPr>
            </w:pPr>
          </w:p>
          <w:p w14:paraId="7A1ADFC3" w14:textId="77777777" w:rsidR="00CD5977" w:rsidRDefault="00CD5977" w:rsidP="00E40768">
            <w:pPr>
              <w:rPr>
                <w:rFonts w:ascii="Arial" w:hAnsi="Arial" w:cs="Arial"/>
                <w:sz w:val="22"/>
                <w:szCs w:val="22"/>
              </w:rPr>
            </w:pPr>
          </w:p>
          <w:p w14:paraId="2CE5A3AD" w14:textId="49AE5927" w:rsidR="00920FBA" w:rsidRPr="00B06DE2" w:rsidRDefault="00920FBA" w:rsidP="00773E39">
            <w:pPr>
              <w:rPr>
                <w:rFonts w:ascii="Arial" w:hAnsi="Arial" w:cs="Arial"/>
                <w:b/>
                <w:sz w:val="22"/>
                <w:szCs w:val="22"/>
              </w:rPr>
            </w:pPr>
          </w:p>
        </w:tc>
      </w:tr>
      <w:tr w:rsidR="00F423FE" w:rsidRPr="008431C0" w14:paraId="5BBE7AE6" w14:textId="77777777" w:rsidTr="63F08809">
        <w:tc>
          <w:tcPr>
            <w:tcW w:w="8522" w:type="dxa"/>
          </w:tcPr>
          <w:p w14:paraId="725FC152" w14:textId="5E8858AE" w:rsidR="00CD5977" w:rsidRDefault="00F423FE" w:rsidP="00CD5977">
            <w:pPr>
              <w:rPr>
                <w:rFonts w:ascii="Arial" w:hAnsi="Arial" w:cs="Arial"/>
                <w:b/>
                <w:sz w:val="22"/>
                <w:szCs w:val="22"/>
              </w:rPr>
            </w:pPr>
            <w:r w:rsidRPr="00B06DE2">
              <w:rPr>
                <w:rFonts w:ascii="Arial" w:hAnsi="Arial" w:cs="Arial"/>
                <w:b/>
                <w:sz w:val="22"/>
                <w:szCs w:val="22"/>
              </w:rPr>
              <w:lastRenderedPageBreak/>
              <w:t>Outputs/</w:t>
            </w:r>
            <w:r w:rsidR="00B06DE2">
              <w:rPr>
                <w:rFonts w:ascii="Arial" w:hAnsi="Arial" w:cs="Arial"/>
                <w:b/>
                <w:sz w:val="22"/>
                <w:szCs w:val="22"/>
              </w:rPr>
              <w:t>D</w:t>
            </w:r>
            <w:r w:rsidRPr="00B06DE2">
              <w:rPr>
                <w:rFonts w:ascii="Arial" w:hAnsi="Arial" w:cs="Arial"/>
                <w:b/>
                <w:sz w:val="22"/>
                <w:szCs w:val="22"/>
              </w:rPr>
              <w:t>eliverables</w:t>
            </w:r>
            <w:r w:rsidR="00B06DE2">
              <w:rPr>
                <w:rFonts w:ascii="Arial" w:hAnsi="Arial" w:cs="Arial"/>
                <w:b/>
                <w:sz w:val="22"/>
                <w:szCs w:val="22"/>
              </w:rPr>
              <w:t>/Acceptance</w:t>
            </w:r>
          </w:p>
          <w:p w14:paraId="49EFEF30" w14:textId="77777777" w:rsidR="00CD5977" w:rsidRPr="00CD5977" w:rsidRDefault="00CD5977" w:rsidP="00CD5977">
            <w:pPr>
              <w:rPr>
                <w:rFonts w:ascii="Arial" w:hAnsi="Arial" w:cs="Arial"/>
                <w:b/>
                <w:sz w:val="22"/>
                <w:szCs w:val="22"/>
              </w:rPr>
            </w:pPr>
          </w:p>
          <w:p w14:paraId="38811C1D" w14:textId="08BA6921" w:rsidR="00CD5977" w:rsidRPr="005843BB" w:rsidRDefault="00CD5977" w:rsidP="63F08809">
            <w:pPr>
              <w:pStyle w:val="NormalWeb"/>
              <w:spacing w:before="0" w:beforeAutospacing="0" w:after="0" w:afterAutospacing="0"/>
              <w:rPr>
                <w:rFonts w:ascii="Arial" w:eastAsia="Verdana" w:hAnsi="Arial" w:cs="Arial"/>
                <w:color w:val="000000"/>
                <w:sz w:val="22"/>
                <w:szCs w:val="22"/>
                <w:lang w:val="en-US"/>
              </w:rPr>
            </w:pPr>
            <w:r w:rsidRPr="63F08809">
              <w:rPr>
                <w:rFonts w:ascii="Arial" w:eastAsia="Verdana" w:hAnsi="Arial" w:cs="Arial"/>
                <w:color w:val="000000" w:themeColor="text1"/>
                <w:sz w:val="22"/>
                <w:szCs w:val="22"/>
                <w:lang w:val="en-US"/>
              </w:rPr>
              <w:t xml:space="preserve">Field Army has a current contract for ECW clothing with a trusted supplier. While the contracts and requirements are different there is a synergy with the two contracts as one is the provision of clothing, and the new requirement is for the storage, maintenance, and repair of the same clothing stocks. </w:t>
            </w:r>
          </w:p>
          <w:p w14:paraId="4C20620C" w14:textId="77777777" w:rsidR="00CD5977" w:rsidRPr="005843BB" w:rsidRDefault="00CD5977" w:rsidP="00CD5977">
            <w:pPr>
              <w:pStyle w:val="NormalWeb"/>
              <w:spacing w:before="0" w:beforeAutospacing="0" w:after="0" w:afterAutospacing="0"/>
              <w:rPr>
                <w:rFonts w:ascii="Arial" w:eastAsia="Verdana" w:hAnsi="Arial" w:cs="Arial"/>
                <w:color w:val="000000"/>
                <w:sz w:val="22"/>
                <w:szCs w:val="22"/>
                <w:lang w:val="en"/>
              </w:rPr>
            </w:pPr>
          </w:p>
          <w:p w14:paraId="115E3437" w14:textId="43ED45EC" w:rsidR="00CD5977" w:rsidRPr="005843BB" w:rsidRDefault="00CD5977" w:rsidP="63F08809">
            <w:pPr>
              <w:pStyle w:val="NormalWeb"/>
              <w:spacing w:before="0" w:beforeAutospacing="0" w:after="0" w:afterAutospacing="0"/>
              <w:rPr>
                <w:rFonts w:ascii="Arial" w:eastAsia="Verdana" w:hAnsi="Arial" w:cs="Arial"/>
                <w:color w:val="000000"/>
                <w:sz w:val="22"/>
                <w:szCs w:val="22"/>
                <w:lang w:val="en-US"/>
              </w:rPr>
            </w:pPr>
            <w:r w:rsidRPr="63F08809">
              <w:rPr>
                <w:rFonts w:ascii="Arial" w:eastAsia="Verdana" w:hAnsi="Arial" w:cs="Arial"/>
                <w:color w:val="000000" w:themeColor="text1"/>
                <w:sz w:val="22"/>
                <w:szCs w:val="22"/>
                <w:lang w:val="en-US"/>
              </w:rPr>
              <w:t xml:space="preserve">There is a recognition that ECW clothing provision is essential to the lived experience of soldiers in the field. Specifically on overseas exercises and Operations in Northern Europe, including Poland, Estonia, Germany and Kosovo, ECW clothing is essential for approximately 6 months of the year to ensuring soldiers are warm and not exposed to Cold Weather Injuries (NFCIs and FCIs). </w:t>
            </w:r>
          </w:p>
          <w:p w14:paraId="66E0D023" w14:textId="77777777" w:rsidR="00F423FE" w:rsidRPr="005843BB" w:rsidRDefault="00F423FE" w:rsidP="005C3F73">
            <w:pPr>
              <w:rPr>
                <w:rFonts w:ascii="Arial" w:hAnsi="Arial" w:cs="Arial"/>
                <w:sz w:val="22"/>
                <w:szCs w:val="22"/>
              </w:rPr>
            </w:pPr>
          </w:p>
          <w:p w14:paraId="33BBD2D9" w14:textId="4B171215" w:rsidR="00795A08" w:rsidRDefault="00CD5977" w:rsidP="00795A08">
            <w:pPr>
              <w:pStyle w:val="NormalWeb"/>
              <w:spacing w:before="0" w:beforeAutospacing="0" w:after="0" w:afterAutospacing="0"/>
              <w:rPr>
                <w:rFonts w:ascii="Arial" w:hAnsi="Arial" w:cs="Arial"/>
                <w:sz w:val="22"/>
                <w:szCs w:val="22"/>
              </w:rPr>
            </w:pPr>
            <w:r w:rsidRPr="63F08809">
              <w:rPr>
                <w:rFonts w:ascii="Arial" w:eastAsia="Verdana" w:hAnsi="Arial" w:cs="Arial"/>
                <w:color w:val="000000" w:themeColor="text1"/>
                <w:sz w:val="22"/>
                <w:szCs w:val="22"/>
                <w:lang w:val="en-US"/>
              </w:rPr>
              <w:t xml:space="preserve">The Commercial recommendation is to pursue a 5-year contract for storage, maintenance and repair of clothing linked to the current ECW clothing contract. </w:t>
            </w:r>
          </w:p>
          <w:p w14:paraId="1BF3317E" w14:textId="28F9D6BF" w:rsidR="00FC24FC" w:rsidRPr="005E08DA" w:rsidRDefault="00FC24FC" w:rsidP="00FC24FC">
            <w:pPr>
              <w:rPr>
                <w:rFonts w:ascii="Arial" w:hAnsi="Arial" w:cs="Arial"/>
                <w:sz w:val="22"/>
                <w:szCs w:val="22"/>
              </w:rPr>
            </w:pPr>
          </w:p>
        </w:tc>
      </w:tr>
      <w:tr w:rsidR="00F423FE" w:rsidRPr="008431C0" w14:paraId="1CDC370B" w14:textId="77777777" w:rsidTr="63F08809">
        <w:tc>
          <w:tcPr>
            <w:tcW w:w="8522" w:type="dxa"/>
          </w:tcPr>
          <w:p w14:paraId="2A9B3D81" w14:textId="4DCDDAA3" w:rsidR="00F423FE" w:rsidRDefault="00F423FE" w:rsidP="005C3F73">
            <w:pPr>
              <w:rPr>
                <w:rFonts w:ascii="Arial" w:hAnsi="Arial" w:cs="Arial"/>
                <w:b/>
                <w:sz w:val="22"/>
                <w:szCs w:val="22"/>
              </w:rPr>
            </w:pPr>
            <w:r w:rsidRPr="008431C0">
              <w:rPr>
                <w:rFonts w:ascii="Arial" w:hAnsi="Arial" w:cs="Arial"/>
                <w:b/>
                <w:sz w:val="22"/>
                <w:szCs w:val="22"/>
              </w:rPr>
              <w:t>Payment</w:t>
            </w:r>
          </w:p>
          <w:p w14:paraId="6D4988F0" w14:textId="39174457" w:rsidR="00A77C1E" w:rsidRDefault="00A77C1E" w:rsidP="005C3F73">
            <w:pPr>
              <w:rPr>
                <w:rFonts w:ascii="Arial" w:hAnsi="Arial" w:cs="Arial"/>
                <w:b/>
                <w:sz w:val="22"/>
                <w:szCs w:val="22"/>
              </w:rPr>
            </w:pPr>
          </w:p>
          <w:p w14:paraId="0005825D" w14:textId="77777777" w:rsidR="00257448" w:rsidRDefault="00257448" w:rsidP="00257448">
            <w:pPr>
              <w:rPr>
                <w:rFonts w:ascii="Arial" w:hAnsi="Arial" w:cs="Arial"/>
                <w:sz w:val="22"/>
                <w:szCs w:val="22"/>
              </w:rPr>
            </w:pPr>
            <w:r w:rsidRPr="00BD4C3B">
              <w:rPr>
                <w:rFonts w:ascii="Arial" w:hAnsi="Arial" w:cs="Arial"/>
                <w:sz w:val="22"/>
                <w:szCs w:val="22"/>
              </w:rPr>
              <w:t xml:space="preserve">Method of payment shall be through the Authority’s Contracting, Purchasing &amp; Finance (CP&amp;F) portal. The expectation is that the supplier will utilise the Exostar portal to communicate with the Authority’s system. </w:t>
            </w:r>
          </w:p>
          <w:p w14:paraId="17F7EA17" w14:textId="4F728269" w:rsidR="00E42CAA" w:rsidRPr="008431C0" w:rsidRDefault="00E42CAA" w:rsidP="00E42CAA">
            <w:pPr>
              <w:rPr>
                <w:rFonts w:ascii="Arial" w:hAnsi="Arial" w:cs="Arial"/>
                <w:sz w:val="22"/>
                <w:szCs w:val="22"/>
              </w:rPr>
            </w:pPr>
          </w:p>
        </w:tc>
      </w:tr>
      <w:tr w:rsidR="00F423FE" w:rsidRPr="008431C0" w14:paraId="2B5B2E21" w14:textId="77777777" w:rsidTr="63F08809">
        <w:tc>
          <w:tcPr>
            <w:tcW w:w="8522" w:type="dxa"/>
          </w:tcPr>
          <w:p w14:paraId="72EB2E52" w14:textId="77777777" w:rsidR="00CD5977" w:rsidRDefault="00F423FE" w:rsidP="00CD5977">
            <w:pPr>
              <w:pStyle w:val="NormalWeb"/>
              <w:spacing w:before="0" w:beforeAutospacing="0" w:after="0" w:afterAutospacing="0"/>
              <w:rPr>
                <w:rFonts w:ascii="Arial" w:hAnsi="Arial" w:cs="Arial"/>
                <w:b/>
                <w:bCs/>
                <w:sz w:val="22"/>
                <w:szCs w:val="22"/>
              </w:rPr>
            </w:pPr>
            <w:r w:rsidRPr="70DE4BE0">
              <w:rPr>
                <w:rFonts w:ascii="Arial" w:hAnsi="Arial" w:cs="Arial"/>
                <w:b/>
                <w:bCs/>
                <w:sz w:val="22"/>
                <w:szCs w:val="22"/>
              </w:rPr>
              <w:t>Contract management arrangements</w:t>
            </w:r>
            <w:r w:rsidR="00CD5977">
              <w:rPr>
                <w:rFonts w:ascii="Arial" w:hAnsi="Arial" w:cs="Arial"/>
                <w:b/>
                <w:bCs/>
                <w:sz w:val="22"/>
                <w:szCs w:val="22"/>
              </w:rPr>
              <w:t xml:space="preserve"> </w:t>
            </w:r>
          </w:p>
          <w:p w14:paraId="5DE1B28B" w14:textId="77777777" w:rsidR="00CD5977" w:rsidRDefault="00CD5977" w:rsidP="00CD5977">
            <w:pPr>
              <w:pStyle w:val="NormalWeb"/>
              <w:spacing w:before="0" w:beforeAutospacing="0" w:after="0" w:afterAutospacing="0"/>
              <w:rPr>
                <w:rStyle w:val="normaltextrun1"/>
                <w:rFonts w:ascii="Arial" w:hAnsi="Arial" w:cs="Arial"/>
                <w:lang w:val="en"/>
              </w:rPr>
            </w:pPr>
          </w:p>
          <w:p w14:paraId="43485AD4" w14:textId="435CE59E" w:rsidR="00CD5977" w:rsidRPr="005843BB" w:rsidRDefault="00CD5977" w:rsidP="00CD5977">
            <w:pPr>
              <w:pStyle w:val="NormalWeb"/>
              <w:spacing w:before="0" w:beforeAutospacing="0" w:after="0" w:afterAutospacing="0"/>
              <w:rPr>
                <w:rStyle w:val="normaltextrun1"/>
                <w:rFonts w:ascii="Arial" w:eastAsia="Verdana" w:hAnsi="Arial" w:cs="Arial"/>
                <w:sz w:val="22"/>
                <w:szCs w:val="22"/>
                <w:lang w:val="en"/>
              </w:rPr>
            </w:pPr>
            <w:r w:rsidRPr="005843BB">
              <w:rPr>
                <w:rStyle w:val="normaltextrun1"/>
                <w:rFonts w:ascii="Arial" w:eastAsia="Verdana" w:hAnsi="Arial" w:cs="Arial"/>
                <w:sz w:val="22"/>
                <w:szCs w:val="22"/>
                <w:lang w:val="en"/>
              </w:rPr>
              <w:t>The recommendation is for the supplier to retake and inspect the goods in their warehouse and to repair and oversee the maintenance of any damaged goods as they are returned from SP after Operations and exercises.</w:t>
            </w:r>
          </w:p>
          <w:p w14:paraId="7FCC9F92" w14:textId="162D56FC" w:rsidR="00CD5977" w:rsidRPr="005843BB" w:rsidRDefault="00CD5977" w:rsidP="00CD5977">
            <w:pPr>
              <w:rPr>
                <w:rFonts w:ascii="Arial" w:hAnsi="Arial" w:cs="Arial"/>
                <w:sz w:val="22"/>
                <w:szCs w:val="22"/>
              </w:rPr>
            </w:pPr>
            <w:r w:rsidRPr="005843BB">
              <w:rPr>
                <w:rFonts w:ascii="Arial" w:hAnsi="Arial" w:cs="Arial"/>
                <w:sz w:val="22"/>
                <w:szCs w:val="22"/>
              </w:rPr>
              <w:lastRenderedPageBreak/>
              <w:t xml:space="preserve"> The supplier will store, maintain, and supply all equipment required by Field Army for ECW Capability.  With additional inspections bi-annually from a </w:t>
            </w:r>
            <w:proofErr w:type="spellStart"/>
            <w:r w:rsidRPr="005843BB">
              <w:rPr>
                <w:rFonts w:ascii="Arial" w:hAnsi="Arial" w:cs="Arial"/>
                <w:sz w:val="22"/>
                <w:szCs w:val="22"/>
              </w:rPr>
              <w:t>Fd</w:t>
            </w:r>
            <w:proofErr w:type="spellEnd"/>
            <w:r w:rsidRPr="005843BB">
              <w:rPr>
                <w:rFonts w:ascii="Arial" w:hAnsi="Arial" w:cs="Arial"/>
                <w:sz w:val="22"/>
                <w:szCs w:val="22"/>
              </w:rPr>
              <w:t xml:space="preserve"> Army representative to perform their own inspections. </w:t>
            </w:r>
          </w:p>
          <w:p w14:paraId="68129734" w14:textId="77777777" w:rsidR="00CD5977" w:rsidRPr="005843BB" w:rsidRDefault="00CD5977" w:rsidP="00CD5977">
            <w:pPr>
              <w:rPr>
                <w:rFonts w:ascii="Arial" w:hAnsi="Arial" w:cs="Arial"/>
                <w:sz w:val="22"/>
                <w:szCs w:val="22"/>
              </w:rPr>
            </w:pPr>
          </w:p>
          <w:p w14:paraId="2DFE5130" w14:textId="758E74B5" w:rsidR="00E86108" w:rsidRDefault="00CD5977" w:rsidP="005C3F73">
            <w:pPr>
              <w:rPr>
                <w:rFonts w:ascii="Arial" w:hAnsi="Arial" w:cs="Arial"/>
                <w:bCs/>
                <w:sz w:val="22"/>
                <w:szCs w:val="22"/>
              </w:rPr>
            </w:pPr>
            <w:r w:rsidRPr="005843BB">
              <w:rPr>
                <w:rFonts w:ascii="Arial" w:hAnsi="Arial" w:cs="Arial"/>
                <w:sz w:val="22"/>
                <w:szCs w:val="22"/>
              </w:rPr>
              <w:t>Equipment would be held inside a compound area, which is surrounded be fencing already in place.  Racking for storage and shelves would be built for quarantining goods on receipt. There will be enough floor space for inspecting the goods within the compound area.</w:t>
            </w:r>
          </w:p>
          <w:p w14:paraId="02485114" w14:textId="157BF13F" w:rsidR="00E86108" w:rsidRPr="008431C0" w:rsidRDefault="00E86108" w:rsidP="61E8C0B5"/>
        </w:tc>
      </w:tr>
    </w:tbl>
    <w:p w14:paraId="0F3175F6" w14:textId="77777777" w:rsidR="0064278E" w:rsidRDefault="0064278E" w:rsidP="008B6D51">
      <w:pPr>
        <w:rPr>
          <w:rFonts w:ascii="Arial" w:eastAsia="Calibri" w:hAnsi="Arial" w:cs="Arial"/>
        </w:rPr>
      </w:pPr>
    </w:p>
    <w:sectPr w:rsidR="0064278E" w:rsidSect="008D289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97C03" w14:textId="77777777" w:rsidR="00C65771" w:rsidRDefault="00C65771" w:rsidP="00A0275F">
      <w:r>
        <w:separator/>
      </w:r>
    </w:p>
  </w:endnote>
  <w:endnote w:type="continuationSeparator" w:id="0">
    <w:p w14:paraId="0B6E243F" w14:textId="77777777" w:rsidR="00C65771" w:rsidRDefault="00C65771" w:rsidP="00A0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CDBD8" w14:textId="688C7F2F" w:rsidR="00B63D89" w:rsidRDefault="00960F86">
    <w:pPr>
      <w:pStyle w:val="Footer"/>
    </w:pPr>
    <w:r>
      <w:rPr>
        <w:noProof/>
      </w:rPr>
      <mc:AlternateContent>
        <mc:Choice Requires="wps">
          <w:drawing>
            <wp:anchor distT="0" distB="0" distL="0" distR="0" simplePos="0" relativeHeight="251658752" behindDoc="0" locked="0" layoutInCell="1" allowOverlap="1" wp14:anchorId="70F81AF1" wp14:editId="391A0E30">
              <wp:simplePos x="635" y="635"/>
              <wp:positionH relativeFrom="column">
                <wp:align>center</wp:align>
              </wp:positionH>
              <wp:positionV relativeFrom="paragraph">
                <wp:posOffset>635</wp:posOffset>
              </wp:positionV>
              <wp:extent cx="443865" cy="443865"/>
              <wp:effectExtent l="0" t="0" r="10160" b="15240"/>
              <wp:wrapSquare wrapText="bothSides"/>
              <wp:docPr id="6" name="Text Box 6"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C9C6C0" w14:textId="1BDA7A56" w:rsidR="00960F86" w:rsidRPr="00960F86" w:rsidRDefault="00960F86">
                          <w:pPr>
                            <w:rPr>
                              <w:rFonts w:ascii="Arial" w:eastAsia="Arial" w:hAnsi="Arial" w:cs="Arial"/>
                              <w:noProof/>
                              <w:color w:val="000000"/>
                            </w:rPr>
                          </w:pPr>
                          <w:r w:rsidRPr="00960F86">
                            <w:rPr>
                              <w:rFonts w:ascii="Arial" w:eastAsia="Arial" w:hAnsi="Arial" w:cs="Arial"/>
                              <w:noProof/>
                              <w:color w:val="00000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70F81AF1">
              <v:stroke joinstyle="miter"/>
              <v:path gradientshapeok="t" o:connecttype="rect"/>
            </v:shapetype>
            <v:shape id="Text Box 6" style="position:absolute;margin-left:0;margin-top:.05pt;width:34.95pt;height:34.95pt;z-index:251658752;visibility:visible;mso-wrap-style:none;mso-wrap-distance-left:0;mso-wrap-distance-top:0;mso-wrap-distance-right:0;mso-wrap-distance-bottom:0;mso-position-horizontal:center;mso-position-horizontal-relative:text;mso-position-vertical:absolute;mso-position-vertical-relative:text;v-text-anchor:top" alt="OFFICIAL-SENSITIV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v:textbox style="mso-fit-shape-to-text:t" inset="0,0,0,0">
                <w:txbxContent>
                  <w:p w:rsidRPr="00960F86" w:rsidR="00960F86" w:rsidRDefault="00960F86" w14:paraId="14C9C6C0" w14:textId="1BDA7A56">
                    <w:pPr>
                      <w:rPr>
                        <w:rFonts w:ascii="Arial" w:hAnsi="Arial" w:eastAsia="Arial" w:cs="Arial"/>
                        <w:noProof/>
                        <w:color w:val="000000"/>
                      </w:rPr>
                    </w:pPr>
                    <w:r w:rsidRPr="00960F86">
                      <w:rPr>
                        <w:rFonts w:ascii="Arial" w:hAnsi="Arial" w:eastAsia="Arial" w:cs="Arial"/>
                        <w:noProof/>
                        <w:color w:val="000000"/>
                      </w:rPr>
                      <w:t>OFFICIAL-SENSITIVE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81E0F" w14:textId="77777777" w:rsidR="00A0275F" w:rsidRDefault="00A027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A12D9" w14:textId="34B1F331" w:rsidR="00B63D89" w:rsidRDefault="00960F86">
    <w:pPr>
      <w:pStyle w:val="Footer"/>
    </w:pPr>
    <w:r>
      <w:rPr>
        <w:noProof/>
      </w:rPr>
      <mc:AlternateContent>
        <mc:Choice Requires="wps">
          <w:drawing>
            <wp:anchor distT="0" distB="0" distL="0" distR="0" simplePos="0" relativeHeight="251657728" behindDoc="0" locked="0" layoutInCell="1" allowOverlap="1" wp14:anchorId="29CB7EC9" wp14:editId="5001CFC7">
              <wp:simplePos x="635" y="635"/>
              <wp:positionH relativeFrom="column">
                <wp:align>center</wp:align>
              </wp:positionH>
              <wp:positionV relativeFrom="paragraph">
                <wp:posOffset>635</wp:posOffset>
              </wp:positionV>
              <wp:extent cx="443865" cy="443865"/>
              <wp:effectExtent l="0" t="0" r="10160" b="15240"/>
              <wp:wrapSquare wrapText="bothSides"/>
              <wp:docPr id="5" name="Text Box 5"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046781" w14:textId="0303A4B9" w:rsidR="00960F86" w:rsidRPr="00960F86" w:rsidRDefault="00960F86">
                          <w:pPr>
                            <w:rPr>
                              <w:rFonts w:ascii="Arial" w:eastAsia="Arial" w:hAnsi="Arial" w:cs="Arial"/>
                              <w:noProof/>
                              <w:color w:val="000000"/>
                            </w:rPr>
                          </w:pPr>
                          <w:r w:rsidRPr="00960F86">
                            <w:rPr>
                              <w:rFonts w:ascii="Arial" w:eastAsia="Arial" w:hAnsi="Arial" w:cs="Arial"/>
                              <w:noProof/>
                              <w:color w:val="00000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29CB7EC9">
              <v:stroke joinstyle="miter"/>
              <v:path gradientshapeok="t" o:connecttype="rect"/>
            </v:shapetype>
            <v:shape id="Text Box 5" style="position:absolute;margin-left:0;margin-top:.05pt;width:34.95pt;height:34.95pt;z-index:251657728;visibility:visible;mso-wrap-style:none;mso-wrap-distance-left:0;mso-wrap-distance-top:0;mso-wrap-distance-right:0;mso-wrap-distance-bottom:0;mso-position-horizontal:center;mso-position-horizontal-relative:text;mso-position-vertical:absolute;mso-position-vertical-relative:text;v-text-anchor:top" alt="OFFICIAL-SENSITIVE"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v:textbox style="mso-fit-shape-to-text:t" inset="0,0,0,0">
                <w:txbxContent>
                  <w:p w:rsidRPr="00960F86" w:rsidR="00960F86" w:rsidRDefault="00960F86" w14:paraId="4B046781" w14:textId="0303A4B9">
                    <w:pPr>
                      <w:rPr>
                        <w:rFonts w:ascii="Arial" w:hAnsi="Arial" w:eastAsia="Arial" w:cs="Arial"/>
                        <w:noProof/>
                        <w:color w:val="000000"/>
                      </w:rPr>
                    </w:pPr>
                    <w:r w:rsidRPr="00960F86">
                      <w:rPr>
                        <w:rFonts w:ascii="Arial" w:hAnsi="Arial" w:eastAsia="Arial" w:cs="Arial"/>
                        <w:noProof/>
                        <w:color w:val="000000"/>
                      </w:rPr>
                      <w:t>OFFICIAL-SENSITIVE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54628" w14:textId="77777777" w:rsidR="00C65771" w:rsidRDefault="00C65771" w:rsidP="00A0275F">
      <w:r>
        <w:separator/>
      </w:r>
    </w:p>
  </w:footnote>
  <w:footnote w:type="continuationSeparator" w:id="0">
    <w:p w14:paraId="1BF46252" w14:textId="77777777" w:rsidR="00C65771" w:rsidRDefault="00C65771" w:rsidP="00A02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11C0E" w14:textId="1877007C" w:rsidR="00B63D89" w:rsidRDefault="00960F86">
    <w:pPr>
      <w:pStyle w:val="Header"/>
    </w:pPr>
    <w:r>
      <w:rPr>
        <w:noProof/>
      </w:rPr>
      <mc:AlternateContent>
        <mc:Choice Requires="wps">
          <w:drawing>
            <wp:anchor distT="0" distB="0" distL="0" distR="0" simplePos="0" relativeHeight="251655680" behindDoc="0" locked="0" layoutInCell="1" allowOverlap="1" wp14:anchorId="285A643F" wp14:editId="66AF22F9">
              <wp:simplePos x="635" y="635"/>
              <wp:positionH relativeFrom="column">
                <wp:align>center</wp:align>
              </wp:positionH>
              <wp:positionV relativeFrom="paragraph">
                <wp:posOffset>635</wp:posOffset>
              </wp:positionV>
              <wp:extent cx="443865" cy="443865"/>
              <wp:effectExtent l="0" t="0" r="10160" b="15240"/>
              <wp:wrapSquare wrapText="bothSides"/>
              <wp:docPr id="3" name="Text Box 3"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57413D" w14:textId="5D6EB4A0" w:rsidR="00960F86" w:rsidRPr="00960F86" w:rsidRDefault="00960F86">
                          <w:pPr>
                            <w:rPr>
                              <w:rFonts w:ascii="Arial" w:eastAsia="Arial" w:hAnsi="Arial" w:cs="Arial"/>
                              <w:noProof/>
                              <w:color w:val="000000"/>
                            </w:rPr>
                          </w:pPr>
                          <w:r w:rsidRPr="00960F86">
                            <w:rPr>
                              <w:rFonts w:ascii="Arial" w:eastAsia="Arial" w:hAnsi="Arial" w:cs="Arial"/>
                              <w:noProof/>
                              <w:color w:val="00000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285A643F">
              <v:stroke joinstyle="miter"/>
              <v:path gradientshapeok="t" o:connecttype="rect"/>
            </v:shapetype>
            <v:shape id="Text Box 3" style="position:absolute;margin-left:0;margin-top:.05pt;width:34.95pt;height:34.95pt;z-index:251655680;visibility:visible;mso-wrap-style:none;mso-wrap-distance-left:0;mso-wrap-distance-top:0;mso-wrap-distance-right:0;mso-wrap-distance-bottom:0;mso-position-horizontal:center;mso-position-horizontal-relative:text;mso-position-vertical:absolute;mso-position-vertical-relative:text;v-text-anchor:top" alt="OFFICIAL-SENSITIV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v:textbox style="mso-fit-shape-to-text:t" inset="0,0,0,0">
                <w:txbxContent>
                  <w:p w:rsidRPr="00960F86" w:rsidR="00960F86" w:rsidRDefault="00960F86" w14:paraId="7B57413D" w14:textId="5D6EB4A0">
                    <w:pPr>
                      <w:rPr>
                        <w:rFonts w:ascii="Arial" w:hAnsi="Arial" w:eastAsia="Arial" w:cs="Arial"/>
                        <w:noProof/>
                        <w:color w:val="000000"/>
                      </w:rPr>
                    </w:pPr>
                    <w:r w:rsidRPr="00960F86">
                      <w:rPr>
                        <w:rFonts w:ascii="Arial" w:hAnsi="Arial" w:eastAsia="Arial" w:cs="Arial"/>
                        <w:noProof/>
                        <w:color w:val="000000"/>
                      </w:rPr>
                      <w:t>OFFICIAL-SENSITIVE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F7D1" w14:textId="77777777" w:rsidR="00A0275F" w:rsidRDefault="00A027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AECA" w14:textId="65D5FE58" w:rsidR="00B63D89" w:rsidRDefault="00960F86">
    <w:pPr>
      <w:pStyle w:val="Header"/>
    </w:pPr>
    <w:r>
      <w:rPr>
        <w:noProof/>
      </w:rPr>
      <mc:AlternateContent>
        <mc:Choice Requires="wps">
          <w:drawing>
            <wp:anchor distT="0" distB="0" distL="0" distR="0" simplePos="0" relativeHeight="251654656" behindDoc="0" locked="0" layoutInCell="1" allowOverlap="1" wp14:anchorId="5D8B6A42" wp14:editId="67DF1646">
              <wp:simplePos x="635" y="635"/>
              <wp:positionH relativeFrom="column">
                <wp:align>center</wp:align>
              </wp:positionH>
              <wp:positionV relativeFrom="paragraph">
                <wp:posOffset>635</wp:posOffset>
              </wp:positionV>
              <wp:extent cx="443865" cy="443865"/>
              <wp:effectExtent l="0" t="0" r="10160" b="15240"/>
              <wp:wrapSquare wrapText="bothSides"/>
              <wp:docPr id="2" name="Text Box 2"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171A39" w14:textId="7955B8F2" w:rsidR="00960F86" w:rsidRPr="00960F86" w:rsidRDefault="00960F86">
                          <w:pPr>
                            <w:rPr>
                              <w:rFonts w:ascii="Arial" w:eastAsia="Arial" w:hAnsi="Arial" w:cs="Arial"/>
                              <w:noProof/>
                              <w:color w:val="000000"/>
                            </w:rPr>
                          </w:pPr>
                          <w:r w:rsidRPr="00960F86">
                            <w:rPr>
                              <w:rFonts w:ascii="Arial" w:eastAsia="Arial" w:hAnsi="Arial" w:cs="Arial"/>
                              <w:noProof/>
                              <w:color w:val="00000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5D8B6A42">
              <v:stroke joinstyle="miter"/>
              <v:path gradientshapeok="t" o:connecttype="rect"/>
            </v:shapetype>
            <v:shape id="Text Box 2" style="position:absolute;margin-left:0;margin-top:.05pt;width:34.95pt;height:34.95pt;z-index:251654656;visibility:visible;mso-wrap-style:none;mso-wrap-distance-left:0;mso-wrap-distance-top:0;mso-wrap-distance-right:0;mso-wrap-distance-bottom:0;mso-position-horizontal:center;mso-position-horizontal-relative:text;mso-position-vertical:absolute;mso-position-vertical-relative:text;v-text-anchor:top" alt="OFFICIAL-SENSITIVE"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v:textbox style="mso-fit-shape-to-text:t" inset="0,0,0,0">
                <w:txbxContent>
                  <w:p w:rsidRPr="00960F86" w:rsidR="00960F86" w:rsidRDefault="00960F86" w14:paraId="08171A39" w14:textId="7955B8F2">
                    <w:pPr>
                      <w:rPr>
                        <w:rFonts w:ascii="Arial" w:hAnsi="Arial" w:eastAsia="Arial" w:cs="Arial"/>
                        <w:noProof/>
                        <w:color w:val="000000"/>
                      </w:rPr>
                    </w:pPr>
                    <w:r w:rsidRPr="00960F86">
                      <w:rPr>
                        <w:rFonts w:ascii="Arial" w:hAnsi="Arial" w:eastAsia="Arial" w:cs="Arial"/>
                        <w:noProof/>
                        <w:color w:val="000000"/>
                      </w:rPr>
                      <w:t>OFFICIAL-SENSITIVE</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4F74"/>
    <w:multiLevelType w:val="hybridMultilevel"/>
    <w:tmpl w:val="AEE891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610774"/>
    <w:multiLevelType w:val="hybridMultilevel"/>
    <w:tmpl w:val="4482910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01C57EAE"/>
    <w:multiLevelType w:val="hybridMultilevel"/>
    <w:tmpl w:val="3908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FB0E7E"/>
    <w:multiLevelType w:val="hybridMultilevel"/>
    <w:tmpl w:val="4A4A5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C25C4"/>
    <w:multiLevelType w:val="multilevel"/>
    <w:tmpl w:val="B680059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5" w15:restartNumberingAfterBreak="0">
    <w:nsid w:val="19E80D50"/>
    <w:multiLevelType w:val="hybridMultilevel"/>
    <w:tmpl w:val="C504A10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1AE1552B"/>
    <w:multiLevelType w:val="hybridMultilevel"/>
    <w:tmpl w:val="D5D8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85128D"/>
    <w:multiLevelType w:val="hybridMultilevel"/>
    <w:tmpl w:val="B22028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783F71"/>
    <w:multiLevelType w:val="multilevel"/>
    <w:tmpl w:val="B680059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9" w15:restartNumberingAfterBreak="0">
    <w:nsid w:val="2C1975C7"/>
    <w:multiLevelType w:val="multilevel"/>
    <w:tmpl w:val="B680059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0" w15:restartNumberingAfterBreak="0">
    <w:nsid w:val="2DED2336"/>
    <w:multiLevelType w:val="hybridMultilevel"/>
    <w:tmpl w:val="F47E4C98"/>
    <w:lvl w:ilvl="0" w:tplc="287099BA">
      <w:start w:val="1"/>
      <w:numFmt w:val="decimal"/>
      <w:lvlText w:val="%1."/>
      <w:lvlJc w:val="left"/>
      <w:pPr>
        <w:ind w:left="502"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7F36EC"/>
    <w:multiLevelType w:val="hybridMultilevel"/>
    <w:tmpl w:val="8E6AEA6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8512A42"/>
    <w:multiLevelType w:val="hybridMultilevel"/>
    <w:tmpl w:val="BFC46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DB27F3"/>
    <w:multiLevelType w:val="multilevel"/>
    <w:tmpl w:val="B680059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4" w15:restartNumberingAfterBreak="0">
    <w:nsid w:val="4746072A"/>
    <w:multiLevelType w:val="multilevel"/>
    <w:tmpl w:val="B680059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5" w15:restartNumberingAfterBreak="0">
    <w:nsid w:val="4B9F4FB6"/>
    <w:multiLevelType w:val="hybridMultilevel"/>
    <w:tmpl w:val="83BAE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853FDC"/>
    <w:multiLevelType w:val="hybridMultilevel"/>
    <w:tmpl w:val="44BC66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E66BC1"/>
    <w:multiLevelType w:val="hybridMultilevel"/>
    <w:tmpl w:val="37CCDF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44E98"/>
    <w:multiLevelType w:val="hybridMultilevel"/>
    <w:tmpl w:val="E99A5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40130B"/>
    <w:multiLevelType w:val="hybridMultilevel"/>
    <w:tmpl w:val="6FB02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B07DE7"/>
    <w:multiLevelType w:val="hybridMultilevel"/>
    <w:tmpl w:val="92FC3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A14A61"/>
    <w:multiLevelType w:val="hybridMultilevel"/>
    <w:tmpl w:val="6C6AA4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1C365E"/>
    <w:multiLevelType w:val="hybridMultilevel"/>
    <w:tmpl w:val="DC986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7A3F65"/>
    <w:multiLevelType w:val="hybridMultilevel"/>
    <w:tmpl w:val="8D94E4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B93014"/>
    <w:multiLevelType w:val="hybridMultilevel"/>
    <w:tmpl w:val="552C02C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C76215C"/>
    <w:multiLevelType w:val="hybridMultilevel"/>
    <w:tmpl w:val="E870D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A4654F"/>
    <w:multiLevelType w:val="hybridMultilevel"/>
    <w:tmpl w:val="85021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7103322">
    <w:abstractNumId w:val="11"/>
  </w:num>
  <w:num w:numId="2" w16cid:durableId="303052258">
    <w:abstractNumId w:val="24"/>
  </w:num>
  <w:num w:numId="3" w16cid:durableId="1544563246">
    <w:abstractNumId w:val="0"/>
  </w:num>
  <w:num w:numId="4" w16cid:durableId="590549922">
    <w:abstractNumId w:val="7"/>
  </w:num>
  <w:num w:numId="5" w16cid:durableId="1419139275">
    <w:abstractNumId w:val="23"/>
  </w:num>
  <w:num w:numId="6" w16cid:durableId="1917664475">
    <w:abstractNumId w:val="25"/>
  </w:num>
  <w:num w:numId="7" w16cid:durableId="833184484">
    <w:abstractNumId w:val="16"/>
  </w:num>
  <w:num w:numId="8" w16cid:durableId="1424454453">
    <w:abstractNumId w:val="17"/>
  </w:num>
  <w:num w:numId="9" w16cid:durableId="975992008">
    <w:abstractNumId w:val="8"/>
  </w:num>
  <w:num w:numId="10" w16cid:durableId="1502892170">
    <w:abstractNumId w:val="21"/>
  </w:num>
  <w:num w:numId="11" w16cid:durableId="252125182">
    <w:abstractNumId w:val="12"/>
  </w:num>
  <w:num w:numId="12" w16cid:durableId="2023775670">
    <w:abstractNumId w:val="9"/>
  </w:num>
  <w:num w:numId="13" w16cid:durableId="2098090397">
    <w:abstractNumId w:val="13"/>
  </w:num>
  <w:num w:numId="14" w16cid:durableId="1253204153">
    <w:abstractNumId w:val="4"/>
  </w:num>
  <w:num w:numId="15" w16cid:durableId="1902131225">
    <w:abstractNumId w:val="14"/>
  </w:num>
  <w:num w:numId="16" w16cid:durableId="1307247351">
    <w:abstractNumId w:val="20"/>
  </w:num>
  <w:num w:numId="17" w16cid:durableId="154296828">
    <w:abstractNumId w:val="15"/>
  </w:num>
  <w:num w:numId="18" w16cid:durableId="1746947646">
    <w:abstractNumId w:val="2"/>
  </w:num>
  <w:num w:numId="19" w16cid:durableId="592015229">
    <w:abstractNumId w:val="19"/>
  </w:num>
  <w:num w:numId="20" w16cid:durableId="693074992">
    <w:abstractNumId w:val="22"/>
  </w:num>
  <w:num w:numId="21" w16cid:durableId="1150901663">
    <w:abstractNumId w:val="5"/>
  </w:num>
  <w:num w:numId="22" w16cid:durableId="1597514249">
    <w:abstractNumId w:val="1"/>
  </w:num>
  <w:num w:numId="23" w16cid:durableId="2070375248">
    <w:abstractNumId w:val="18"/>
  </w:num>
  <w:num w:numId="24" w16cid:durableId="862279575">
    <w:abstractNumId w:val="26"/>
  </w:num>
  <w:num w:numId="25" w16cid:durableId="1831368371">
    <w:abstractNumId w:val="3"/>
  </w:num>
  <w:num w:numId="26" w16cid:durableId="1090277643">
    <w:abstractNumId w:val="10"/>
  </w:num>
  <w:num w:numId="27" w16cid:durableId="6920000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3FE"/>
    <w:rsid w:val="00014F82"/>
    <w:rsid w:val="00015667"/>
    <w:rsid w:val="000313F1"/>
    <w:rsid w:val="000429E4"/>
    <w:rsid w:val="000557C8"/>
    <w:rsid w:val="0005675B"/>
    <w:rsid w:val="000A4580"/>
    <w:rsid w:val="000B1E17"/>
    <w:rsid w:val="000B4A21"/>
    <w:rsid w:val="000D1C8E"/>
    <w:rsid w:val="000D6782"/>
    <w:rsid w:val="001020F2"/>
    <w:rsid w:val="00121E8A"/>
    <w:rsid w:val="00121F57"/>
    <w:rsid w:val="00141C3F"/>
    <w:rsid w:val="001447B4"/>
    <w:rsid w:val="001508E6"/>
    <w:rsid w:val="00150B91"/>
    <w:rsid w:val="00152FEC"/>
    <w:rsid w:val="0015739C"/>
    <w:rsid w:val="001669B2"/>
    <w:rsid w:val="00170C21"/>
    <w:rsid w:val="00177E70"/>
    <w:rsid w:val="00180962"/>
    <w:rsid w:val="00197823"/>
    <w:rsid w:val="001A0F03"/>
    <w:rsid w:val="001A2885"/>
    <w:rsid w:val="001A3F55"/>
    <w:rsid w:val="001A789B"/>
    <w:rsid w:val="001B4ABC"/>
    <w:rsid w:val="001C664A"/>
    <w:rsid w:val="001D47EA"/>
    <w:rsid w:val="001E720C"/>
    <w:rsid w:val="001F12CF"/>
    <w:rsid w:val="002034D9"/>
    <w:rsid w:val="002113E6"/>
    <w:rsid w:val="0021517D"/>
    <w:rsid w:val="002373CA"/>
    <w:rsid w:val="00257448"/>
    <w:rsid w:val="00257BF9"/>
    <w:rsid w:val="00262E21"/>
    <w:rsid w:val="00267862"/>
    <w:rsid w:val="00277D8E"/>
    <w:rsid w:val="002907A3"/>
    <w:rsid w:val="0029484D"/>
    <w:rsid w:val="002B1FAA"/>
    <w:rsid w:val="002B6453"/>
    <w:rsid w:val="002D4E08"/>
    <w:rsid w:val="002E2171"/>
    <w:rsid w:val="002E4CF6"/>
    <w:rsid w:val="002F0835"/>
    <w:rsid w:val="00306A43"/>
    <w:rsid w:val="00307EAD"/>
    <w:rsid w:val="00325876"/>
    <w:rsid w:val="003468E8"/>
    <w:rsid w:val="00350B02"/>
    <w:rsid w:val="00351460"/>
    <w:rsid w:val="0035353C"/>
    <w:rsid w:val="00357C74"/>
    <w:rsid w:val="00360293"/>
    <w:rsid w:val="00363D22"/>
    <w:rsid w:val="003654D4"/>
    <w:rsid w:val="00370A83"/>
    <w:rsid w:val="00386C87"/>
    <w:rsid w:val="00392728"/>
    <w:rsid w:val="00396FB7"/>
    <w:rsid w:val="003A1C2C"/>
    <w:rsid w:val="003B2115"/>
    <w:rsid w:val="003C1E27"/>
    <w:rsid w:val="003C3FE5"/>
    <w:rsid w:val="003E0295"/>
    <w:rsid w:val="003E3F12"/>
    <w:rsid w:val="003E6555"/>
    <w:rsid w:val="003E795F"/>
    <w:rsid w:val="00404B4D"/>
    <w:rsid w:val="00413E42"/>
    <w:rsid w:val="0041773F"/>
    <w:rsid w:val="00435E2C"/>
    <w:rsid w:val="00440DDC"/>
    <w:rsid w:val="004567A5"/>
    <w:rsid w:val="00460C7D"/>
    <w:rsid w:val="0046367B"/>
    <w:rsid w:val="004648D8"/>
    <w:rsid w:val="00472DE8"/>
    <w:rsid w:val="00484243"/>
    <w:rsid w:val="004A1345"/>
    <w:rsid w:val="004D06F8"/>
    <w:rsid w:val="004D08D5"/>
    <w:rsid w:val="004E0C14"/>
    <w:rsid w:val="004F3B62"/>
    <w:rsid w:val="005046E6"/>
    <w:rsid w:val="005224D8"/>
    <w:rsid w:val="00527933"/>
    <w:rsid w:val="005320F3"/>
    <w:rsid w:val="00534FED"/>
    <w:rsid w:val="00564DA4"/>
    <w:rsid w:val="0057410C"/>
    <w:rsid w:val="00574F21"/>
    <w:rsid w:val="0058217A"/>
    <w:rsid w:val="005843BB"/>
    <w:rsid w:val="00585559"/>
    <w:rsid w:val="005858A5"/>
    <w:rsid w:val="0059332A"/>
    <w:rsid w:val="00593DD6"/>
    <w:rsid w:val="005968BD"/>
    <w:rsid w:val="005B1ECB"/>
    <w:rsid w:val="005B51D3"/>
    <w:rsid w:val="005B7102"/>
    <w:rsid w:val="005C5EA9"/>
    <w:rsid w:val="005E08DA"/>
    <w:rsid w:val="005E6376"/>
    <w:rsid w:val="005F4EDF"/>
    <w:rsid w:val="005F5392"/>
    <w:rsid w:val="00602109"/>
    <w:rsid w:val="00602211"/>
    <w:rsid w:val="00611162"/>
    <w:rsid w:val="00616C91"/>
    <w:rsid w:val="00623BE0"/>
    <w:rsid w:val="00625EF7"/>
    <w:rsid w:val="00627400"/>
    <w:rsid w:val="00637F5B"/>
    <w:rsid w:val="0064278E"/>
    <w:rsid w:val="0065103F"/>
    <w:rsid w:val="00657D89"/>
    <w:rsid w:val="006620FC"/>
    <w:rsid w:val="00671457"/>
    <w:rsid w:val="00671FCB"/>
    <w:rsid w:val="006820DF"/>
    <w:rsid w:val="00686603"/>
    <w:rsid w:val="00687F40"/>
    <w:rsid w:val="00690706"/>
    <w:rsid w:val="00693336"/>
    <w:rsid w:val="006970D6"/>
    <w:rsid w:val="006B1F68"/>
    <w:rsid w:val="006E6582"/>
    <w:rsid w:val="006F10E0"/>
    <w:rsid w:val="0070221F"/>
    <w:rsid w:val="00721C48"/>
    <w:rsid w:val="00721CB8"/>
    <w:rsid w:val="00744470"/>
    <w:rsid w:val="00761D6B"/>
    <w:rsid w:val="00763D80"/>
    <w:rsid w:val="0077021E"/>
    <w:rsid w:val="00773E39"/>
    <w:rsid w:val="0078533D"/>
    <w:rsid w:val="00795A08"/>
    <w:rsid w:val="007C0F05"/>
    <w:rsid w:val="007C31AE"/>
    <w:rsid w:val="007C6FB1"/>
    <w:rsid w:val="007E1FB1"/>
    <w:rsid w:val="008103BA"/>
    <w:rsid w:val="00841EB0"/>
    <w:rsid w:val="00844F14"/>
    <w:rsid w:val="00852BB3"/>
    <w:rsid w:val="00862E5B"/>
    <w:rsid w:val="008744FD"/>
    <w:rsid w:val="00875CC0"/>
    <w:rsid w:val="00875EB2"/>
    <w:rsid w:val="0087600B"/>
    <w:rsid w:val="00884F50"/>
    <w:rsid w:val="008B6D51"/>
    <w:rsid w:val="008D2595"/>
    <w:rsid w:val="008D2894"/>
    <w:rsid w:val="008F38F8"/>
    <w:rsid w:val="008F4B12"/>
    <w:rsid w:val="00920FBA"/>
    <w:rsid w:val="009308E5"/>
    <w:rsid w:val="00955196"/>
    <w:rsid w:val="00960F86"/>
    <w:rsid w:val="00971660"/>
    <w:rsid w:val="00972AD3"/>
    <w:rsid w:val="00974D87"/>
    <w:rsid w:val="009767F6"/>
    <w:rsid w:val="00985E43"/>
    <w:rsid w:val="00994085"/>
    <w:rsid w:val="00994411"/>
    <w:rsid w:val="009B6C8B"/>
    <w:rsid w:val="009E1931"/>
    <w:rsid w:val="009E42ED"/>
    <w:rsid w:val="009F1101"/>
    <w:rsid w:val="009F75B4"/>
    <w:rsid w:val="00A0275F"/>
    <w:rsid w:val="00A04FBA"/>
    <w:rsid w:val="00A146B3"/>
    <w:rsid w:val="00A25F05"/>
    <w:rsid w:val="00A56F61"/>
    <w:rsid w:val="00A66D0A"/>
    <w:rsid w:val="00A7261E"/>
    <w:rsid w:val="00A76F5E"/>
    <w:rsid w:val="00A77C1E"/>
    <w:rsid w:val="00A97B9B"/>
    <w:rsid w:val="00AA1583"/>
    <w:rsid w:val="00AA3169"/>
    <w:rsid w:val="00AA459F"/>
    <w:rsid w:val="00AC014D"/>
    <w:rsid w:val="00AD6C49"/>
    <w:rsid w:val="00B06DE2"/>
    <w:rsid w:val="00B07E7F"/>
    <w:rsid w:val="00B465C6"/>
    <w:rsid w:val="00B50AD2"/>
    <w:rsid w:val="00B52DAF"/>
    <w:rsid w:val="00B63D89"/>
    <w:rsid w:val="00B756AC"/>
    <w:rsid w:val="00BB5CA1"/>
    <w:rsid w:val="00BC03BE"/>
    <w:rsid w:val="00BC5A7F"/>
    <w:rsid w:val="00BC732A"/>
    <w:rsid w:val="00BD3A7E"/>
    <w:rsid w:val="00BE5EF6"/>
    <w:rsid w:val="00C06813"/>
    <w:rsid w:val="00C06897"/>
    <w:rsid w:val="00C257AA"/>
    <w:rsid w:val="00C36985"/>
    <w:rsid w:val="00C457B4"/>
    <w:rsid w:val="00C47A6A"/>
    <w:rsid w:val="00C65771"/>
    <w:rsid w:val="00C84A16"/>
    <w:rsid w:val="00CA264C"/>
    <w:rsid w:val="00CA3CA1"/>
    <w:rsid w:val="00CB0287"/>
    <w:rsid w:val="00CB6E9A"/>
    <w:rsid w:val="00CC58EA"/>
    <w:rsid w:val="00CD205A"/>
    <w:rsid w:val="00CD5977"/>
    <w:rsid w:val="00CF0334"/>
    <w:rsid w:val="00D20B07"/>
    <w:rsid w:val="00D239CB"/>
    <w:rsid w:val="00D34076"/>
    <w:rsid w:val="00D464A9"/>
    <w:rsid w:val="00D61ECE"/>
    <w:rsid w:val="00D654F5"/>
    <w:rsid w:val="00D90EBC"/>
    <w:rsid w:val="00D91506"/>
    <w:rsid w:val="00D95B71"/>
    <w:rsid w:val="00DC53A3"/>
    <w:rsid w:val="00DD4914"/>
    <w:rsid w:val="00DD762D"/>
    <w:rsid w:val="00DE4C44"/>
    <w:rsid w:val="00DF5119"/>
    <w:rsid w:val="00E07DEC"/>
    <w:rsid w:val="00E22CD9"/>
    <w:rsid w:val="00E31424"/>
    <w:rsid w:val="00E33B2C"/>
    <w:rsid w:val="00E3409A"/>
    <w:rsid w:val="00E40768"/>
    <w:rsid w:val="00E41C69"/>
    <w:rsid w:val="00E42CAA"/>
    <w:rsid w:val="00E46576"/>
    <w:rsid w:val="00E86108"/>
    <w:rsid w:val="00E92E34"/>
    <w:rsid w:val="00EA181D"/>
    <w:rsid w:val="00EA76F7"/>
    <w:rsid w:val="00EB6B89"/>
    <w:rsid w:val="00EB792F"/>
    <w:rsid w:val="00ED1281"/>
    <w:rsid w:val="00ED7A0C"/>
    <w:rsid w:val="00EE1FE8"/>
    <w:rsid w:val="00EF00AD"/>
    <w:rsid w:val="00EF0876"/>
    <w:rsid w:val="00EF1305"/>
    <w:rsid w:val="00F01E73"/>
    <w:rsid w:val="00F07B76"/>
    <w:rsid w:val="00F10B06"/>
    <w:rsid w:val="00F27C22"/>
    <w:rsid w:val="00F37B89"/>
    <w:rsid w:val="00F41C08"/>
    <w:rsid w:val="00F423FE"/>
    <w:rsid w:val="00F478C0"/>
    <w:rsid w:val="00F73D0E"/>
    <w:rsid w:val="00F75A70"/>
    <w:rsid w:val="00F90996"/>
    <w:rsid w:val="00F92DBE"/>
    <w:rsid w:val="00F9382E"/>
    <w:rsid w:val="00FC24FC"/>
    <w:rsid w:val="00FE387A"/>
    <w:rsid w:val="00FE75CC"/>
    <w:rsid w:val="067143C3"/>
    <w:rsid w:val="0F310CC9"/>
    <w:rsid w:val="183CCCE9"/>
    <w:rsid w:val="2136F891"/>
    <w:rsid w:val="36D8423B"/>
    <w:rsid w:val="3BC58C64"/>
    <w:rsid w:val="3E3DD1CA"/>
    <w:rsid w:val="44BDC570"/>
    <w:rsid w:val="527306ED"/>
    <w:rsid w:val="59E8F228"/>
    <w:rsid w:val="5B4B0723"/>
    <w:rsid w:val="61E8C0B5"/>
    <w:rsid w:val="63F08809"/>
    <w:rsid w:val="6ABEDA81"/>
    <w:rsid w:val="70DE4BE0"/>
    <w:rsid w:val="71DE085D"/>
    <w:rsid w:val="75E6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3112D"/>
  <w15:docId w15:val="{7B89A673-2349-4655-9DC2-92A21CC5F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3F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8E5"/>
    <w:pPr>
      <w:ind w:left="720"/>
    </w:pPr>
  </w:style>
  <w:style w:type="paragraph" w:styleId="NoSpacing">
    <w:name w:val="No Spacing"/>
    <w:uiPriority w:val="1"/>
    <w:qFormat/>
    <w:rsid w:val="00267862"/>
    <w:rPr>
      <w:sz w:val="22"/>
      <w:szCs w:val="22"/>
      <w:lang w:eastAsia="en-US"/>
    </w:rPr>
  </w:style>
  <w:style w:type="paragraph" w:styleId="Header">
    <w:name w:val="header"/>
    <w:basedOn w:val="Normal"/>
    <w:link w:val="HeaderChar"/>
    <w:uiPriority w:val="99"/>
    <w:unhideWhenUsed/>
    <w:rsid w:val="00A0275F"/>
    <w:pPr>
      <w:tabs>
        <w:tab w:val="center" w:pos="4513"/>
        <w:tab w:val="right" w:pos="9026"/>
      </w:tabs>
    </w:pPr>
  </w:style>
  <w:style w:type="character" w:customStyle="1" w:styleId="HeaderChar">
    <w:name w:val="Header Char"/>
    <w:basedOn w:val="DefaultParagraphFont"/>
    <w:link w:val="Header"/>
    <w:uiPriority w:val="99"/>
    <w:rsid w:val="00A0275F"/>
    <w:rPr>
      <w:rFonts w:ascii="Times New Roman" w:eastAsia="Times New Roman" w:hAnsi="Times New Roman"/>
      <w:sz w:val="24"/>
      <w:szCs w:val="24"/>
    </w:rPr>
  </w:style>
  <w:style w:type="paragraph" w:styleId="Footer">
    <w:name w:val="footer"/>
    <w:basedOn w:val="Normal"/>
    <w:link w:val="FooterChar"/>
    <w:uiPriority w:val="99"/>
    <w:unhideWhenUsed/>
    <w:rsid w:val="00A0275F"/>
    <w:pPr>
      <w:tabs>
        <w:tab w:val="center" w:pos="4513"/>
        <w:tab w:val="right" w:pos="9026"/>
      </w:tabs>
    </w:pPr>
  </w:style>
  <w:style w:type="character" w:customStyle="1" w:styleId="FooterChar">
    <w:name w:val="Footer Char"/>
    <w:basedOn w:val="DefaultParagraphFont"/>
    <w:link w:val="Footer"/>
    <w:uiPriority w:val="99"/>
    <w:rsid w:val="00A0275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A0275F"/>
    <w:rPr>
      <w:rFonts w:ascii="Tahoma" w:hAnsi="Tahoma" w:cs="Tahoma"/>
      <w:sz w:val="16"/>
      <w:szCs w:val="16"/>
    </w:rPr>
  </w:style>
  <w:style w:type="character" w:customStyle="1" w:styleId="BalloonTextChar">
    <w:name w:val="Balloon Text Char"/>
    <w:basedOn w:val="DefaultParagraphFont"/>
    <w:link w:val="BalloonText"/>
    <w:uiPriority w:val="99"/>
    <w:semiHidden/>
    <w:rsid w:val="00A0275F"/>
    <w:rPr>
      <w:rFonts w:ascii="Tahoma" w:eastAsia="Times New Roman" w:hAnsi="Tahoma" w:cs="Tahoma"/>
      <w:sz w:val="16"/>
      <w:szCs w:val="16"/>
    </w:rPr>
  </w:style>
  <w:style w:type="character" w:styleId="SmartLink">
    <w:name w:val="Smart Link"/>
    <w:basedOn w:val="DefaultParagraphFont"/>
    <w:uiPriority w:val="99"/>
    <w:semiHidden/>
    <w:unhideWhenUsed/>
    <w:rsid w:val="00D654F5"/>
    <w:rPr>
      <w:color w:val="0000FF"/>
      <w:u w:val="single"/>
      <w:shd w:val="clear" w:color="auto" w:fill="F3F2F1"/>
    </w:rPr>
  </w:style>
  <w:style w:type="paragraph" w:styleId="NormalWeb">
    <w:name w:val="Normal (Web)"/>
    <w:basedOn w:val="Normal"/>
    <w:uiPriority w:val="99"/>
    <w:unhideWhenUsed/>
    <w:rsid w:val="00CD5977"/>
    <w:pPr>
      <w:spacing w:before="100" w:beforeAutospacing="1" w:after="100" w:afterAutospacing="1"/>
    </w:pPr>
  </w:style>
  <w:style w:type="character" w:customStyle="1" w:styleId="normaltextrun1">
    <w:name w:val="normaltextrun1"/>
    <w:basedOn w:val="DefaultParagraphFont"/>
    <w:rsid w:val="00CD5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36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6549CD2B4D9A14E86B4FBEB3E4D5796" ma:contentTypeVersion="9" ma:contentTypeDescription="Create a new document." ma:contentTypeScope="" ma:versionID="35774b8f1c895348d9f8cd34c8de909e">
  <xsd:schema xmlns:xsd="http://www.w3.org/2001/XMLSchema" xmlns:xs="http://www.w3.org/2001/XMLSchema" xmlns:p="http://schemas.microsoft.com/office/2006/metadata/properties" xmlns:ns2="844d950c-1151-4bf7-92e4-1804e17ce029" xmlns:ns3="fa0f996a-e28c-4bb4-b87e-3681d15be7ba" targetNamespace="http://schemas.microsoft.com/office/2006/metadata/properties" ma:root="true" ma:fieldsID="65893f0347138e7eba8010f607da66b3" ns2:_="" ns3:_="">
    <xsd:import namespace="844d950c-1151-4bf7-92e4-1804e17ce029"/>
    <xsd:import namespace="fa0f996a-e28c-4bb4-b87e-3681d15be7ba"/>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d950c-1151-4bf7-92e4-1804e17ce02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2016/17"/>
          <xsd:enumeration value="2017/18"/>
          <xsd:enumeration value="2018/19"/>
          <xsd:enumeration value="2019/20"/>
          <xsd:enumeration value="2020/21"/>
          <xsd:enumeration value="2022/23"/>
          <xsd:enumeration value="2021/22"/>
          <xsd:enumeration value="2023/24"/>
          <xsd:enumeration value="2024/2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f996a-e28c-4bb4-b87e-3681d15be7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844d950c-1151-4bf7-92e4-1804e17ce029">2023/24</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643299-1A25-4B3C-917A-7AE929A8DE9B}">
  <ds:schemaRefs>
    <ds:schemaRef ds:uri="http://schemas.openxmlformats.org/officeDocument/2006/bibliography"/>
  </ds:schemaRefs>
</ds:datastoreItem>
</file>

<file path=customXml/itemProps2.xml><?xml version="1.0" encoding="utf-8"?>
<ds:datastoreItem xmlns:ds="http://schemas.openxmlformats.org/officeDocument/2006/customXml" ds:itemID="{F48018C0-E59D-4933-AB16-20B803EBD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d950c-1151-4bf7-92e4-1804e17ce029"/>
    <ds:schemaRef ds:uri="fa0f996a-e28c-4bb4-b87e-3681d15be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F75C58-CA82-42F0-B97C-BFF418E4FBD5}">
  <ds:schemaRefs>
    <ds:schemaRef ds:uri="http://schemas.microsoft.com/office/2006/metadata/properties"/>
    <ds:schemaRef ds:uri="http://schemas.microsoft.com/office/infopath/2007/PartnerControls"/>
    <ds:schemaRef ds:uri="844d950c-1151-4bf7-92e4-1804e17ce029"/>
  </ds:schemaRefs>
</ds:datastoreItem>
</file>

<file path=customXml/itemProps4.xml><?xml version="1.0" encoding="utf-8"?>
<ds:datastoreItem xmlns:ds="http://schemas.openxmlformats.org/officeDocument/2006/customXml" ds:itemID="{02052E5A-2A62-4CAD-9567-01C383790D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833</Words>
  <Characters>4752</Characters>
  <Application>Microsoft Office Word</Application>
  <DocSecurity>0</DocSecurity>
  <Lines>39</Lines>
  <Paragraphs>11</Paragraphs>
  <ScaleCrop>false</ScaleCrop>
  <Company>DSTL</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jfmalone</dc:creator>
  <cp:keywords/>
  <dc:description/>
  <cp:lastModifiedBy>Beckett, Nick E1 (Army StratCen-Comrcl-Proc-NI-1a)</cp:lastModifiedBy>
  <cp:revision>10</cp:revision>
  <cp:lastPrinted>2012-10-24T08:25:00Z</cp:lastPrinted>
  <dcterms:created xsi:type="dcterms:W3CDTF">2024-07-31T10:47:00Z</dcterms:created>
  <dcterms:modified xsi:type="dcterms:W3CDTF">2024-08-08T15:24:00Z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#000000,12,Arial</vt:lpwstr>
  </property>
  <property fmtid="{D5CDD505-2E9C-101B-9397-08002B2CF9AE}" pid="4" name="ClassificationContentMarkingHeaderText">
    <vt:lpwstr>OFFICIAL-SENSITIVE</vt:lpwstr>
  </property>
  <property fmtid="{D5CDD505-2E9C-101B-9397-08002B2CF9AE}" pid="5" name="ClassificationContentMarkingFooterShapeIds">
    <vt:lpwstr>5,6,7</vt:lpwstr>
  </property>
  <property fmtid="{D5CDD505-2E9C-101B-9397-08002B2CF9AE}" pid="6" name="ClassificationContentMarkingFooterFontProps">
    <vt:lpwstr>#000000,12,Arial</vt:lpwstr>
  </property>
  <property fmtid="{D5CDD505-2E9C-101B-9397-08002B2CF9AE}" pid="7" name="ClassificationContentMarkingFooterText">
    <vt:lpwstr>OFFICIAL-SENSITIVE</vt:lpwstr>
  </property>
  <property fmtid="{D5CDD505-2E9C-101B-9397-08002B2CF9AE}" pid="8" name="MSIP_Label_acea1cd8-edeb-4763-86bb-3f57f4fa0321_Enabled">
    <vt:lpwstr>true</vt:lpwstr>
  </property>
  <property fmtid="{D5CDD505-2E9C-101B-9397-08002B2CF9AE}" pid="9" name="MSIP_Label_acea1cd8-edeb-4763-86bb-3f57f4fa0321_SetDate">
    <vt:lpwstr>2023-05-20T10:20:34Z</vt:lpwstr>
  </property>
  <property fmtid="{D5CDD505-2E9C-101B-9397-08002B2CF9AE}" pid="10" name="MSIP_Label_acea1cd8-edeb-4763-86bb-3f57f4fa0321_Method">
    <vt:lpwstr>Privileged</vt:lpwstr>
  </property>
  <property fmtid="{D5CDD505-2E9C-101B-9397-08002B2CF9AE}" pid="11" name="MSIP_Label_acea1cd8-edeb-4763-86bb-3f57f4fa0321_Name">
    <vt:lpwstr>MOD-2-OS-OFFICIAL-SENSITIVE</vt:lpwstr>
  </property>
  <property fmtid="{D5CDD505-2E9C-101B-9397-08002B2CF9AE}" pid="12" name="MSIP_Label_acea1cd8-edeb-4763-86bb-3f57f4fa0321_SiteId">
    <vt:lpwstr>be7760ed-5953-484b-ae95-d0a16dfa09e5</vt:lpwstr>
  </property>
  <property fmtid="{D5CDD505-2E9C-101B-9397-08002B2CF9AE}" pid="13" name="MSIP_Label_acea1cd8-edeb-4763-86bb-3f57f4fa0321_ActionId">
    <vt:lpwstr>85b35d42-fcd7-49dd-9ee9-15e676649102</vt:lpwstr>
  </property>
  <property fmtid="{D5CDD505-2E9C-101B-9397-08002B2CF9AE}" pid="14" name="MSIP_Label_acea1cd8-edeb-4763-86bb-3f57f4fa0321_ContentBits">
    <vt:lpwstr>3</vt:lpwstr>
  </property>
  <property fmtid="{D5CDD505-2E9C-101B-9397-08002B2CF9AE}" pid="15" name="ContentTypeId">
    <vt:lpwstr>0x010100B6549CD2B4D9A14E86B4FBEB3E4D5796</vt:lpwstr>
  </property>
</Properties>
</file>