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CE6B0D" w:rsidP="6BA6D7CE" w:rsidRDefault="00430489" w14:paraId="095E685D" w14:textId="712F2723">
      <w:pPr>
        <w:rPr>
          <w:rFonts w:ascii="Calibri" w:hAnsi="Calibri" w:eastAsia="Calibri" w:cs="Calibri"/>
          <w:b w:val="1"/>
          <w:bCs w:val="1"/>
          <w:color w:val="000000" w:themeColor="text1"/>
          <w:sz w:val="19"/>
          <w:szCs w:val="19"/>
        </w:rPr>
      </w:pPr>
      <w:r w:rsidR="5D152B49">
        <w:rPr/>
        <w:t xml:space="preserve"> </w:t>
      </w:r>
      <w:r w:rsidR="00430489">
        <w:drawing>
          <wp:inline wp14:editId="5D152B49" wp14:anchorId="021BCF4C">
            <wp:extent cx="2114550" cy="419100"/>
            <wp:effectExtent l="0" t="0" r="0" b="0"/>
            <wp:docPr id="468794852" name="Picture 468794852" descr="See the source image" title=""/>
            <wp:cNvGraphicFramePr>
              <a:graphicFrameLocks noChangeAspect="1"/>
            </wp:cNvGraphicFramePr>
            <a:graphic>
              <a:graphicData uri="http://schemas.openxmlformats.org/drawingml/2006/picture">
                <pic:pic>
                  <pic:nvPicPr>
                    <pic:cNvPr id="0" name="Picture 468794852"/>
                    <pic:cNvPicPr/>
                  </pic:nvPicPr>
                  <pic:blipFill>
                    <a:blip r:embed="Reaae14d16eea4dde">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2114550" cy="419100"/>
                    </a:xfrm>
                    <a:prstGeom prst="rect">
                      <a:avLst/>
                    </a:prstGeom>
                  </pic:spPr>
                </pic:pic>
              </a:graphicData>
            </a:graphic>
          </wp:inline>
        </w:drawing>
      </w:r>
    </w:p>
    <w:p w:rsidR="00CE6B0D" w:rsidP="6BA6D7CE" w:rsidRDefault="00CE6B0D" w14:paraId="1089DC3C" w14:textId="77777777">
      <w:pPr>
        <w:rPr>
          <w:rFonts w:ascii="Calibri" w:hAnsi="Calibri" w:eastAsia="Calibri" w:cs="Calibri"/>
          <w:b/>
          <w:bCs/>
          <w:color w:val="000000" w:themeColor="text1"/>
          <w:sz w:val="19"/>
          <w:szCs w:val="19"/>
        </w:rPr>
      </w:pPr>
    </w:p>
    <w:p w:rsidR="00430489" w:rsidP="6BA6D7CE" w:rsidRDefault="00430489" w14:paraId="3EB180CE" w14:textId="77777777">
      <w:pPr>
        <w:rPr>
          <w:rFonts w:ascii="Calibri" w:hAnsi="Calibri" w:eastAsia="Calibri" w:cs="Calibri"/>
          <w:b/>
          <w:bCs/>
          <w:color w:val="000000" w:themeColor="text1"/>
          <w:sz w:val="19"/>
          <w:szCs w:val="19"/>
        </w:rPr>
      </w:pPr>
    </w:p>
    <w:p w:rsidR="00430489" w:rsidP="6BA6D7CE" w:rsidRDefault="00430489" w14:paraId="396A56B9" w14:textId="77777777">
      <w:pPr>
        <w:rPr>
          <w:rFonts w:ascii="Calibri" w:hAnsi="Calibri" w:eastAsia="Calibri" w:cs="Calibri"/>
          <w:b/>
          <w:bCs/>
          <w:color w:val="000000" w:themeColor="text1"/>
          <w:sz w:val="19"/>
          <w:szCs w:val="19"/>
        </w:rPr>
      </w:pPr>
    </w:p>
    <w:p w:rsidR="00430489" w:rsidP="6BA6D7CE" w:rsidRDefault="00430489" w14:paraId="3D157C7E" w14:textId="77777777">
      <w:pPr>
        <w:rPr>
          <w:rFonts w:ascii="Calibri" w:hAnsi="Calibri" w:eastAsia="Calibri" w:cs="Calibri"/>
          <w:b/>
          <w:bCs/>
          <w:color w:val="000000" w:themeColor="text1"/>
          <w:sz w:val="19"/>
          <w:szCs w:val="19"/>
        </w:rPr>
      </w:pPr>
    </w:p>
    <w:p w:rsidR="00430489" w:rsidP="6BA6D7CE" w:rsidRDefault="00430489" w14:paraId="7EE96575" w14:textId="77777777">
      <w:pPr>
        <w:rPr>
          <w:rFonts w:ascii="Calibri" w:hAnsi="Calibri" w:eastAsia="Calibri" w:cs="Calibri"/>
          <w:b/>
          <w:bCs/>
          <w:color w:val="000000" w:themeColor="text1"/>
          <w:sz w:val="19"/>
          <w:szCs w:val="19"/>
        </w:rPr>
      </w:pPr>
    </w:p>
    <w:p w:rsidR="008107C8" w:rsidP="6BA6D7CE" w:rsidRDefault="008107C8" w14:paraId="534DCE49" w14:textId="77777777">
      <w:pPr>
        <w:rPr>
          <w:rFonts w:ascii="Calibri" w:hAnsi="Calibri" w:eastAsia="Calibri" w:cs="Calibri"/>
          <w:b/>
          <w:bCs/>
          <w:color w:val="000000" w:themeColor="text1"/>
          <w:sz w:val="19"/>
          <w:szCs w:val="19"/>
        </w:rPr>
      </w:pPr>
    </w:p>
    <w:p w:rsidR="008107C8" w:rsidP="6BA6D7CE" w:rsidRDefault="008107C8" w14:paraId="0946144D" w14:textId="77777777">
      <w:pPr>
        <w:rPr>
          <w:rFonts w:ascii="Calibri" w:hAnsi="Calibri" w:eastAsia="Calibri" w:cs="Calibri"/>
          <w:b/>
          <w:bCs/>
          <w:color w:val="000000" w:themeColor="text1"/>
          <w:sz w:val="19"/>
          <w:szCs w:val="19"/>
        </w:rPr>
      </w:pPr>
    </w:p>
    <w:p w:rsidR="008107C8" w:rsidP="6BA6D7CE" w:rsidRDefault="008107C8" w14:paraId="7B6AF9F7" w14:textId="77777777">
      <w:pPr>
        <w:rPr>
          <w:rFonts w:ascii="Calibri" w:hAnsi="Calibri" w:eastAsia="Calibri" w:cs="Calibri"/>
          <w:b/>
          <w:bCs/>
          <w:color w:val="000000" w:themeColor="text1"/>
          <w:sz w:val="19"/>
          <w:szCs w:val="19"/>
        </w:rPr>
      </w:pPr>
    </w:p>
    <w:p w:rsidR="008107C8" w:rsidP="6BA6D7CE" w:rsidRDefault="008107C8" w14:paraId="0FEE0298" w14:textId="77777777">
      <w:pPr>
        <w:rPr>
          <w:rFonts w:ascii="Calibri" w:hAnsi="Calibri" w:eastAsia="Calibri" w:cs="Calibri"/>
          <w:b/>
          <w:bCs/>
          <w:color w:val="000000" w:themeColor="text1"/>
          <w:sz w:val="19"/>
          <w:szCs w:val="19"/>
        </w:rPr>
      </w:pPr>
    </w:p>
    <w:p w:rsidR="008107C8" w:rsidP="6BA6D7CE" w:rsidRDefault="008107C8" w14:paraId="71864D96" w14:textId="77777777">
      <w:pPr>
        <w:rPr>
          <w:rFonts w:ascii="Calibri" w:hAnsi="Calibri" w:eastAsia="Calibri" w:cs="Calibri"/>
          <w:b/>
          <w:bCs/>
          <w:color w:val="000000" w:themeColor="text1"/>
          <w:sz w:val="19"/>
          <w:szCs w:val="19"/>
        </w:rPr>
      </w:pPr>
    </w:p>
    <w:p w:rsidR="008107C8" w:rsidP="6BA6D7CE" w:rsidRDefault="008107C8" w14:paraId="739E1195" w14:textId="77777777">
      <w:pPr>
        <w:rPr>
          <w:rFonts w:ascii="Calibri" w:hAnsi="Calibri" w:eastAsia="Calibri" w:cs="Calibri"/>
          <w:b/>
          <w:bCs/>
          <w:color w:val="000000" w:themeColor="text1"/>
          <w:sz w:val="19"/>
          <w:szCs w:val="19"/>
        </w:rPr>
      </w:pPr>
    </w:p>
    <w:p w:rsidR="00430489" w:rsidP="6BA6D7CE" w:rsidRDefault="00430489" w14:paraId="4D68E4B1" w14:textId="77777777">
      <w:pPr>
        <w:rPr>
          <w:rFonts w:ascii="Calibri" w:hAnsi="Calibri" w:eastAsia="Calibri" w:cs="Calibri"/>
          <w:b/>
          <w:bCs/>
          <w:color w:val="000000" w:themeColor="text1"/>
          <w:sz w:val="19"/>
          <w:szCs w:val="19"/>
        </w:rPr>
      </w:pPr>
    </w:p>
    <w:p w:rsidRPr="00EE0775" w:rsidR="00135AEB" w:rsidP="00135AEB" w:rsidRDefault="00135AEB" w14:paraId="5A18C856" w14:textId="77777777">
      <w:pPr>
        <w:jc w:val="center"/>
        <w:rPr>
          <w:rFonts w:ascii="Arial" w:hAnsi="Arial" w:cs="Arial"/>
        </w:rPr>
      </w:pPr>
      <w:r w:rsidRPr="19E34B48" w:rsidR="00135AEB">
        <w:rPr>
          <w:rFonts w:ascii="Arial" w:hAnsi="Arial" w:cs="Arial"/>
          <w:b w:val="1"/>
          <w:bCs w:val="1"/>
          <w:sz w:val="40"/>
          <w:szCs w:val="40"/>
          <w:u w:val="single"/>
        </w:rPr>
        <w:t>Request for Information – ROM Costs</w:t>
      </w:r>
    </w:p>
    <w:p w:rsidR="507E590B" w:rsidP="19E34B48" w:rsidRDefault="507E590B" w14:paraId="2D4FDDB9" w14:textId="241EACD6">
      <w:pPr>
        <w:jc w:val="center"/>
        <w:rPr>
          <w:rFonts w:ascii="Arial" w:hAnsi="Arial" w:eastAsia="Calibri" w:cs="Arial"/>
          <w:color w:val="000000" w:themeColor="text1" w:themeTint="FF" w:themeShade="FF"/>
          <w:sz w:val="32"/>
          <w:szCs w:val="32"/>
        </w:rPr>
      </w:pPr>
      <w:r w:rsidRPr="19E34B48" w:rsidR="507E590B">
        <w:rPr>
          <w:rFonts w:ascii="Arial" w:hAnsi="Arial" w:eastAsia="Calibri" w:cs="Arial"/>
          <w:color w:val="000000" w:themeColor="text1" w:themeTint="FF" w:themeShade="FF"/>
          <w:sz w:val="32"/>
          <w:szCs w:val="32"/>
        </w:rPr>
        <w:t>Provision of Card Spending Data</w:t>
      </w:r>
    </w:p>
    <w:p w:rsidR="00135AEB" w:rsidP="6BA6D7CE" w:rsidRDefault="00135AEB" w14:paraId="30095B47" w14:textId="77777777">
      <w:pPr>
        <w:rPr>
          <w:rFonts w:ascii="Calibri" w:hAnsi="Calibri" w:eastAsia="Calibri" w:cs="Calibri"/>
          <w:b/>
          <w:bCs/>
          <w:color w:val="000000" w:themeColor="text1"/>
          <w:sz w:val="19"/>
          <w:szCs w:val="19"/>
        </w:rPr>
      </w:pPr>
    </w:p>
    <w:p w:rsidR="00135AEB" w:rsidP="6BA6D7CE" w:rsidRDefault="00135AEB" w14:paraId="71BAABEE" w14:textId="77777777">
      <w:pPr>
        <w:rPr>
          <w:rFonts w:ascii="Calibri" w:hAnsi="Calibri" w:eastAsia="Calibri" w:cs="Calibri"/>
          <w:b/>
          <w:bCs/>
          <w:color w:val="000000" w:themeColor="text1"/>
          <w:sz w:val="19"/>
          <w:szCs w:val="19"/>
        </w:rPr>
      </w:pPr>
    </w:p>
    <w:p w:rsidR="00F76C81" w:rsidRDefault="00F76C81" w14:paraId="14553C2C" w14:textId="71957500">
      <w:pPr>
        <w:rPr>
          <w:rFonts w:ascii="Calibri" w:hAnsi="Calibri" w:eastAsia="Calibri" w:cs="Calibri"/>
          <w:b/>
          <w:bCs/>
          <w:color w:val="000000" w:themeColor="text1"/>
          <w:sz w:val="19"/>
          <w:szCs w:val="19"/>
        </w:rPr>
      </w:pPr>
      <w:r>
        <w:rPr>
          <w:rFonts w:ascii="Calibri" w:hAnsi="Calibri" w:eastAsia="Calibri" w:cs="Calibri"/>
          <w:b/>
          <w:bCs/>
          <w:color w:val="000000" w:themeColor="text1"/>
          <w:sz w:val="19"/>
          <w:szCs w:val="19"/>
        </w:rPr>
        <w:br w:type="page"/>
      </w:r>
    </w:p>
    <w:p w:rsidR="00CE6B0D" w:rsidP="6BA6D7CE" w:rsidRDefault="00CE6B0D" w14:paraId="0DB672AB" w14:textId="77777777">
      <w:pPr>
        <w:rPr>
          <w:rFonts w:ascii="Calibri" w:hAnsi="Calibri" w:eastAsia="Calibri" w:cs="Calibri"/>
          <w:b/>
          <w:bCs/>
          <w:color w:val="000000" w:themeColor="text1"/>
          <w:sz w:val="19"/>
          <w:szCs w:val="19"/>
        </w:rPr>
      </w:pPr>
    </w:p>
    <w:p w:rsidRPr="001D4D73" w:rsidR="00482FB8" w:rsidP="00482FB8" w:rsidRDefault="00482FB8" w14:paraId="6A1778BE" w14:textId="77777777">
      <w:pPr>
        <w:keepNext/>
        <w:keepLines/>
        <w:numPr>
          <w:ilvl w:val="0"/>
          <w:numId w:val="18"/>
        </w:numPr>
        <w:spacing w:before="240" w:after="0"/>
        <w:outlineLvl w:val="0"/>
        <w:rPr>
          <w:rFonts w:ascii="Arial" w:hAnsi="Arial" w:cs="Arial" w:eastAsiaTheme="majorEastAsia"/>
          <w:b/>
          <w:bCs/>
          <w:color w:val="000000" w:themeColor="text1"/>
          <w:sz w:val="28"/>
          <w:szCs w:val="32"/>
        </w:rPr>
      </w:pPr>
      <w:r w:rsidRPr="001D4D73">
        <w:rPr>
          <w:rFonts w:ascii="Arial" w:hAnsi="Arial" w:cs="Arial" w:eastAsiaTheme="majorEastAsia"/>
          <w:b/>
          <w:bCs/>
          <w:color w:val="000000" w:themeColor="text1"/>
          <w:sz w:val="28"/>
          <w:szCs w:val="32"/>
        </w:rPr>
        <w:t>Project Primary Objectives &amp; Requirements</w:t>
      </w:r>
    </w:p>
    <w:p w:rsidRPr="00EE0775" w:rsidR="00FE49CB" w:rsidP="6BA6D7CE" w:rsidRDefault="6E5EB542" w14:paraId="67E51140" w14:textId="7F583356">
      <w:pPr>
        <w:rPr>
          <w:rFonts w:ascii="Arial" w:hAnsi="Arial" w:eastAsia="Calibri" w:cs="Arial"/>
          <w:color w:val="000000" w:themeColor="text1"/>
        </w:rPr>
      </w:pPr>
      <w:r w:rsidRPr="19E34B48" w:rsidR="6E5EB542">
        <w:rPr>
          <w:rFonts w:ascii="Arial" w:hAnsi="Arial" w:eastAsia="Calibri" w:cs="Arial"/>
          <w:b w:val="1"/>
          <w:bCs w:val="1"/>
          <w:color w:val="000000" w:themeColor="text1" w:themeTint="FF" w:themeShade="FF"/>
        </w:rPr>
        <w:t>Request for Information (R</w:t>
      </w:r>
      <w:r w:rsidRPr="19E34B48" w:rsidR="70495B2E">
        <w:rPr>
          <w:rFonts w:ascii="Arial" w:hAnsi="Arial" w:eastAsia="Calibri" w:cs="Arial"/>
          <w:b w:val="1"/>
          <w:bCs w:val="1"/>
          <w:color w:val="000000" w:themeColor="text1" w:themeTint="FF" w:themeShade="FF"/>
        </w:rPr>
        <w:t>F</w:t>
      </w:r>
      <w:r w:rsidRPr="19E34B48" w:rsidR="00A12A78">
        <w:rPr>
          <w:rFonts w:ascii="Arial" w:hAnsi="Arial" w:eastAsia="Calibri" w:cs="Arial"/>
          <w:b w:val="1"/>
          <w:bCs w:val="1"/>
          <w:color w:val="000000" w:themeColor="text1" w:themeTint="FF" w:themeShade="FF"/>
        </w:rPr>
        <w:t>I</w:t>
      </w:r>
      <w:r w:rsidRPr="19E34B48" w:rsidR="6E5EB542">
        <w:rPr>
          <w:rFonts w:ascii="Arial" w:hAnsi="Arial" w:eastAsia="Calibri" w:cs="Arial"/>
          <w:b w:val="1"/>
          <w:bCs w:val="1"/>
          <w:color w:val="000000" w:themeColor="text1" w:themeTint="FF" w:themeShade="FF"/>
        </w:rPr>
        <w:t xml:space="preserve">) – </w:t>
      </w:r>
      <w:r w:rsidRPr="19E34B48" w:rsidR="2F9C6C74">
        <w:rPr>
          <w:rFonts w:ascii="Arial" w:hAnsi="Arial" w:eastAsia="Calibri" w:cs="Arial"/>
          <w:b w:val="1"/>
          <w:bCs w:val="1"/>
          <w:color w:val="000000" w:themeColor="text1" w:themeTint="FF" w:themeShade="FF"/>
        </w:rPr>
        <w:t>Provision of Card Spending Data</w:t>
      </w:r>
      <w:r w:rsidRPr="19E34B48" w:rsidR="005617A2">
        <w:rPr>
          <w:rFonts w:ascii="Arial" w:hAnsi="Arial" w:eastAsia="Calibri" w:cs="Arial"/>
          <w:b w:val="1"/>
          <w:bCs w:val="1"/>
          <w:color w:val="000000" w:themeColor="text1" w:themeTint="FF" w:themeShade="FF"/>
        </w:rPr>
        <w:t xml:space="preserve">, Rough Order of </w:t>
      </w:r>
      <w:r w:rsidRPr="19E34B48" w:rsidR="00C34A23">
        <w:rPr>
          <w:rFonts w:ascii="Arial" w:hAnsi="Arial" w:eastAsia="Calibri" w:cs="Arial"/>
          <w:b w:val="1"/>
          <w:bCs w:val="1"/>
          <w:color w:val="000000" w:themeColor="text1" w:themeTint="FF" w:themeShade="FF"/>
        </w:rPr>
        <w:t>Magnitude</w:t>
      </w:r>
      <w:r w:rsidRPr="19E34B48" w:rsidR="008216FD">
        <w:rPr>
          <w:rFonts w:ascii="Arial" w:hAnsi="Arial" w:eastAsia="Calibri" w:cs="Arial"/>
          <w:b w:val="1"/>
          <w:bCs w:val="1"/>
          <w:color w:val="000000" w:themeColor="text1" w:themeTint="FF" w:themeShade="FF"/>
        </w:rPr>
        <w:t xml:space="preserve"> </w:t>
      </w:r>
      <w:r w:rsidRPr="19E34B48" w:rsidR="6E5EB542">
        <w:rPr>
          <w:rFonts w:ascii="Arial" w:hAnsi="Arial" w:eastAsia="Calibri" w:cs="Arial"/>
          <w:b w:val="1"/>
          <w:bCs w:val="1"/>
          <w:color w:val="000000" w:themeColor="text1" w:themeTint="FF" w:themeShade="FF"/>
        </w:rPr>
        <w:t>(ROM) costs</w:t>
      </w:r>
    </w:p>
    <w:p w:rsidRPr="00EE0775" w:rsidR="0052315B" w:rsidP="2EBD4695" w:rsidRDefault="0052315B" w14:paraId="1954FBC4" w14:textId="53653CAC">
      <w:pPr>
        <w:ind/>
        <w:rPr>
          <w:rFonts w:ascii="Arial" w:hAnsi="Arial" w:eastAsia="Calibri" w:cs="Arial"/>
          <w:color w:val="000000" w:themeColor="text1"/>
        </w:rPr>
      </w:pPr>
      <w:r w:rsidRPr="3F3FA582" w:rsidR="567C30A0">
        <w:rPr>
          <w:rFonts w:ascii="Arial" w:hAnsi="Arial" w:eastAsia="Calibri" w:cs="Arial"/>
          <w:color w:val="000000" w:themeColor="text1" w:themeTint="FF" w:themeShade="FF"/>
        </w:rPr>
        <w:t>ONS would like to obtain estimated ROM costs to provide the data detailed at Annex A</w:t>
      </w:r>
      <w:r w:rsidRPr="3F3FA582" w:rsidR="5065C1BE">
        <w:rPr>
          <w:rFonts w:ascii="Arial" w:hAnsi="Arial" w:eastAsia="Calibri" w:cs="Arial"/>
          <w:color w:val="000000" w:themeColor="text1" w:themeTint="FF" w:themeShade="FF"/>
        </w:rPr>
        <w:t xml:space="preserve"> (Required variables)</w:t>
      </w:r>
      <w:r w:rsidRPr="3F3FA582" w:rsidR="5847791C">
        <w:rPr>
          <w:rFonts w:ascii="Arial" w:hAnsi="Arial" w:eastAsia="Calibri" w:cs="Arial"/>
          <w:color w:val="000000" w:themeColor="text1" w:themeTint="FF" w:themeShade="FF"/>
        </w:rPr>
        <w:t>.</w:t>
      </w:r>
      <w:r w:rsidRPr="3F3FA582" w:rsidR="0B78C934">
        <w:rPr>
          <w:rFonts w:ascii="Arial" w:hAnsi="Arial" w:eastAsia="Calibri" w:cs="Arial"/>
          <w:color w:val="000000" w:themeColor="text1" w:themeTint="FF" w:themeShade="FF"/>
        </w:rPr>
        <w:t xml:space="preserve"> If you are interested in this opportunity and </w:t>
      </w:r>
      <w:r w:rsidRPr="3F3FA582" w:rsidR="0B78C934">
        <w:rPr>
          <w:rFonts w:ascii="Arial" w:hAnsi="Arial" w:eastAsia="Calibri" w:cs="Arial"/>
          <w:color w:val="000000" w:themeColor="text1" w:themeTint="FF" w:themeShade="FF"/>
        </w:rPr>
        <w:t>are able to</w:t>
      </w:r>
      <w:r w:rsidRPr="3F3FA582" w:rsidR="0B78C934">
        <w:rPr>
          <w:rFonts w:ascii="Arial" w:hAnsi="Arial" w:eastAsia="Calibri" w:cs="Arial"/>
          <w:color w:val="000000" w:themeColor="text1" w:themeTint="FF" w:themeShade="FF"/>
        </w:rPr>
        <w:t xml:space="preserve"> provide the required variables detailed in Annex A, please complete the ROM cost</w:t>
      </w:r>
      <w:r w:rsidRPr="3F3FA582" w:rsidR="777A8BAF">
        <w:rPr>
          <w:rFonts w:ascii="Arial" w:hAnsi="Arial" w:eastAsia="Calibri" w:cs="Arial"/>
          <w:color w:val="000000" w:themeColor="text1" w:themeTint="FF" w:themeShade="FF"/>
        </w:rPr>
        <w:t xml:space="preserve"> table under Section 2</w:t>
      </w:r>
      <w:r w:rsidRPr="3F3FA582" w:rsidR="0B78C934">
        <w:rPr>
          <w:rFonts w:ascii="Arial" w:hAnsi="Arial" w:eastAsia="Calibri" w:cs="Arial"/>
          <w:color w:val="000000" w:themeColor="text1" w:themeTint="FF" w:themeShade="FF"/>
        </w:rPr>
        <w:t xml:space="preserve"> </w:t>
      </w:r>
      <w:r w:rsidRPr="3F3FA582" w:rsidR="55905B7E">
        <w:rPr>
          <w:rFonts w:ascii="Arial" w:hAnsi="Arial" w:eastAsia="Calibri" w:cs="Arial"/>
          <w:color w:val="000000" w:themeColor="text1" w:themeTint="FF" w:themeShade="FF"/>
        </w:rPr>
        <w:t xml:space="preserve">and provide responses to the questions in Section 3. Please </w:t>
      </w:r>
      <w:r w:rsidRPr="3F3FA582" w:rsidR="55905B7E">
        <w:rPr>
          <w:rFonts w:ascii="Arial" w:hAnsi="Arial" w:eastAsia="Calibri" w:cs="Arial"/>
          <w:color w:val="000000" w:themeColor="text1" w:themeTint="FF" w:themeShade="FF"/>
        </w:rPr>
        <w:t>submit</w:t>
      </w:r>
      <w:r w:rsidRPr="3F3FA582" w:rsidR="55905B7E">
        <w:rPr>
          <w:rFonts w:ascii="Arial" w:hAnsi="Arial" w:eastAsia="Calibri" w:cs="Arial"/>
          <w:color w:val="000000" w:themeColor="text1" w:themeTint="FF" w:themeShade="FF"/>
        </w:rPr>
        <w:t xml:space="preserve"> your completed document via </w:t>
      </w:r>
      <w:r w:rsidRPr="3F3FA582" w:rsidR="55905B7E">
        <w:rPr>
          <w:rFonts w:ascii="Arial" w:hAnsi="Arial" w:eastAsia="Calibri" w:cs="Arial"/>
          <w:color w:val="000000" w:themeColor="text1" w:themeTint="FF" w:themeShade="FF"/>
        </w:rPr>
        <w:t>InTend</w:t>
      </w:r>
      <w:r w:rsidRPr="3F3FA582" w:rsidR="55905B7E">
        <w:rPr>
          <w:rFonts w:ascii="Arial" w:hAnsi="Arial" w:eastAsia="Calibri" w:cs="Arial"/>
          <w:color w:val="000000" w:themeColor="text1" w:themeTint="FF" w:themeShade="FF"/>
        </w:rPr>
        <w:t xml:space="preserve"> by end of day </w:t>
      </w:r>
      <w:r w:rsidRPr="3F3FA582" w:rsidR="2FF251E4">
        <w:rPr>
          <w:rFonts w:ascii="Arial" w:hAnsi="Arial" w:eastAsia="Calibri" w:cs="Arial"/>
          <w:color w:val="000000" w:themeColor="text1" w:themeTint="FF" w:themeShade="FF"/>
        </w:rPr>
        <w:t>10</w:t>
      </w:r>
      <w:r w:rsidRPr="3F3FA582" w:rsidR="55905B7E">
        <w:rPr>
          <w:rFonts w:ascii="Arial" w:hAnsi="Arial" w:eastAsia="Calibri" w:cs="Arial"/>
          <w:color w:val="000000" w:themeColor="text1" w:themeTint="FF" w:themeShade="FF"/>
        </w:rPr>
        <w:t>/</w:t>
      </w:r>
      <w:r w:rsidRPr="3F3FA582" w:rsidR="754EAFCF">
        <w:rPr>
          <w:rFonts w:ascii="Arial" w:hAnsi="Arial" w:eastAsia="Calibri" w:cs="Arial"/>
          <w:color w:val="000000" w:themeColor="text1" w:themeTint="FF" w:themeShade="FF"/>
        </w:rPr>
        <w:t>01</w:t>
      </w:r>
      <w:r w:rsidRPr="3F3FA582" w:rsidR="55905B7E">
        <w:rPr>
          <w:rFonts w:ascii="Arial" w:hAnsi="Arial" w:eastAsia="Calibri" w:cs="Arial"/>
          <w:color w:val="000000" w:themeColor="text1" w:themeTint="FF" w:themeShade="FF"/>
        </w:rPr>
        <w:t>/2025</w:t>
      </w:r>
      <w:r w:rsidRPr="3F3FA582" w:rsidR="55905B7E">
        <w:rPr>
          <w:rFonts w:ascii="Arial" w:hAnsi="Arial" w:eastAsia="Calibri" w:cs="Arial"/>
          <w:color w:val="000000" w:themeColor="text1" w:themeTint="FF" w:themeShade="FF"/>
        </w:rPr>
        <w:t>. Instru</w:t>
      </w:r>
      <w:r w:rsidRPr="3F3FA582" w:rsidR="06DF6794">
        <w:rPr>
          <w:rFonts w:ascii="Arial" w:hAnsi="Arial" w:eastAsia="Calibri" w:cs="Arial"/>
          <w:color w:val="000000" w:themeColor="text1" w:themeTint="FF" w:themeShade="FF"/>
        </w:rPr>
        <w:t>ctions on how to</w:t>
      </w:r>
      <w:r w:rsidRPr="3F3FA582" w:rsidR="06DF6794">
        <w:rPr>
          <w:rFonts w:ascii="Arial" w:hAnsi="Arial" w:eastAsia="Calibri" w:cs="Arial"/>
          <w:color w:val="000000" w:themeColor="text1" w:themeTint="FF" w:themeShade="FF"/>
        </w:rPr>
        <w:t xml:space="preserve"> </w:t>
      </w:r>
      <w:r w:rsidRPr="3F3FA582" w:rsidR="06DF6794">
        <w:rPr>
          <w:rFonts w:ascii="Arial" w:hAnsi="Arial" w:eastAsia="Calibri" w:cs="Arial"/>
          <w:color w:val="000000" w:themeColor="text1" w:themeTint="FF" w:themeShade="FF"/>
        </w:rPr>
        <w:t>submi</w:t>
      </w:r>
      <w:r w:rsidRPr="3F3FA582" w:rsidR="06DF6794">
        <w:rPr>
          <w:rFonts w:ascii="Arial" w:hAnsi="Arial" w:eastAsia="Calibri" w:cs="Arial"/>
          <w:color w:val="000000" w:themeColor="text1" w:themeTint="FF" w:themeShade="FF"/>
        </w:rPr>
        <w:t>t</w:t>
      </w:r>
      <w:r w:rsidRPr="3F3FA582" w:rsidR="06DF6794">
        <w:rPr>
          <w:rFonts w:ascii="Arial" w:hAnsi="Arial" w:eastAsia="Calibri" w:cs="Arial"/>
          <w:color w:val="000000" w:themeColor="text1" w:themeTint="FF" w:themeShade="FF"/>
        </w:rPr>
        <w:t xml:space="preserve"> via</w:t>
      </w:r>
      <w:r w:rsidRPr="3F3FA582" w:rsidR="06DF6794">
        <w:rPr>
          <w:rFonts w:ascii="Arial" w:hAnsi="Arial" w:eastAsia="Calibri" w:cs="Arial"/>
          <w:color w:val="000000" w:themeColor="text1" w:themeTint="FF" w:themeShade="FF"/>
        </w:rPr>
        <w:t xml:space="preserve"> </w:t>
      </w:r>
      <w:r w:rsidRPr="3F3FA582" w:rsidR="06DF6794">
        <w:rPr>
          <w:rFonts w:ascii="Arial" w:hAnsi="Arial" w:eastAsia="Calibri" w:cs="Arial"/>
          <w:color w:val="000000" w:themeColor="text1" w:themeTint="FF" w:themeShade="FF"/>
        </w:rPr>
        <w:t>InTen</w:t>
      </w:r>
      <w:r w:rsidRPr="3F3FA582" w:rsidR="06DF6794">
        <w:rPr>
          <w:rFonts w:ascii="Arial" w:hAnsi="Arial" w:eastAsia="Calibri" w:cs="Arial"/>
          <w:color w:val="000000" w:themeColor="text1" w:themeTint="FF" w:themeShade="FF"/>
        </w:rPr>
        <w:t>d</w:t>
      </w:r>
      <w:r w:rsidRPr="3F3FA582" w:rsidR="06DF6794">
        <w:rPr>
          <w:rFonts w:ascii="Arial" w:hAnsi="Arial" w:eastAsia="Calibri" w:cs="Arial"/>
          <w:color w:val="000000" w:themeColor="text1" w:themeTint="FF" w:themeShade="FF"/>
        </w:rPr>
        <w:t xml:space="preserve"> are included in Section 3.</w:t>
      </w:r>
      <w:r w:rsidRPr="3F3FA582" w:rsidR="0B78C934">
        <w:rPr>
          <w:rFonts w:ascii="Arial" w:hAnsi="Arial" w:eastAsia="Calibri" w:cs="Arial"/>
          <w:color w:val="000000" w:themeColor="text1" w:themeTint="FF" w:themeShade="FF"/>
        </w:rPr>
        <w:t xml:space="preserve"> </w:t>
      </w:r>
      <w:r w:rsidRPr="3F3FA582" w:rsidR="5817E069">
        <w:rPr>
          <w:rFonts w:ascii="Arial" w:hAnsi="Arial" w:eastAsia="Calibri" w:cs="Arial"/>
          <w:color w:val="000000" w:themeColor="text1" w:themeTint="FF" w:themeShade="FF"/>
        </w:rPr>
        <w:t>We will look to follow up with a one-to-one conversation to discuss submissions further.</w:t>
      </w:r>
    </w:p>
    <w:p w:rsidR="2EBD4695" w:rsidP="2EBD4695" w:rsidRDefault="2EBD4695" w14:paraId="3EA5EB94" w14:textId="28770B28">
      <w:pPr>
        <w:rPr>
          <w:rFonts w:ascii="Arial" w:hAnsi="Arial" w:eastAsia="Calibri" w:cs="Arial"/>
          <w:b w:val="1"/>
          <w:bCs w:val="1"/>
          <w:color w:val="000000" w:themeColor="text1" w:themeTint="FF" w:themeShade="FF"/>
        </w:rPr>
      </w:pPr>
    </w:p>
    <w:p w:rsidRPr="00EE0775" w:rsidR="00FE49CB" w:rsidP="6BA6D7CE" w:rsidRDefault="11891B05" w14:paraId="0AFE0B05" w14:textId="0CBB4DC7">
      <w:pPr>
        <w:rPr>
          <w:rFonts w:ascii="Arial" w:hAnsi="Arial" w:eastAsia="Calibri" w:cs="Arial"/>
          <w:b/>
          <w:bCs/>
          <w:color w:val="000000" w:themeColor="text1"/>
        </w:rPr>
      </w:pPr>
      <w:r w:rsidRPr="1EB3D7FD" w:rsidR="11891B05">
        <w:rPr>
          <w:rFonts w:ascii="Arial" w:hAnsi="Arial" w:eastAsia="Calibri" w:cs="Arial"/>
          <w:b w:val="1"/>
          <w:bCs w:val="1"/>
          <w:color w:val="000000" w:themeColor="text1" w:themeTint="FF" w:themeShade="FF"/>
        </w:rPr>
        <w:t>Purpose</w:t>
      </w:r>
    </w:p>
    <w:p w:rsidR="4FD6898B" w:rsidP="1EB3D7FD" w:rsidRDefault="4FD6898B" w14:paraId="0655534C" w14:textId="3946A485">
      <w:pPr>
        <w:rPr>
          <w:rFonts w:ascii="Arial" w:hAnsi="Arial" w:eastAsia="Calibri" w:cs="Arial"/>
          <w:b w:val="0"/>
          <w:bCs w:val="0"/>
          <w:color w:val="000000" w:themeColor="text1" w:themeTint="FF" w:themeShade="FF"/>
        </w:rPr>
      </w:pPr>
      <w:r w:rsidRPr="1EB3D7FD" w:rsidR="4FD6898B">
        <w:rPr>
          <w:rFonts w:ascii="Arial" w:hAnsi="Arial" w:eastAsia="Calibri" w:cs="Arial"/>
          <w:b w:val="0"/>
          <w:bCs w:val="0"/>
          <w:color w:val="000000" w:themeColor="text1" w:themeTint="FF" w:themeShade="FF"/>
        </w:rPr>
        <w:t xml:space="preserve">The Office for National Statistics (ONS) have been developing card spending data for the public good in partnership with data providers in the payment industry since 2019. The work so far, in conjunction with similar work undertaken by other National Statistical Institutes, has </w:t>
      </w:r>
      <w:r w:rsidRPr="1EB3D7FD" w:rsidR="4FD6898B">
        <w:rPr>
          <w:rFonts w:ascii="Arial" w:hAnsi="Arial" w:eastAsia="Calibri" w:cs="Arial"/>
          <w:b w:val="0"/>
          <w:bCs w:val="0"/>
          <w:color w:val="000000" w:themeColor="text1" w:themeTint="FF" w:themeShade="FF"/>
        </w:rPr>
        <w:t>demonstrated</w:t>
      </w:r>
      <w:r w:rsidRPr="1EB3D7FD" w:rsidR="4FD6898B">
        <w:rPr>
          <w:rFonts w:ascii="Arial" w:hAnsi="Arial" w:eastAsia="Calibri" w:cs="Arial"/>
          <w:b w:val="0"/>
          <w:bCs w:val="0"/>
          <w:color w:val="000000" w:themeColor="text1" w:themeTint="FF" w:themeShade="FF"/>
        </w:rPr>
        <w:t xml:space="preserve"> the clear potentials of card spending data as new data sources for Official Statistics production as well as for providing granular, </w:t>
      </w:r>
      <w:r w:rsidRPr="1EB3D7FD" w:rsidR="4FD6898B">
        <w:rPr>
          <w:rFonts w:ascii="Arial" w:hAnsi="Arial" w:eastAsia="Calibri" w:cs="Arial"/>
          <w:b w:val="0"/>
          <w:bCs w:val="0"/>
          <w:color w:val="000000" w:themeColor="text1" w:themeTint="FF" w:themeShade="FF"/>
        </w:rPr>
        <w:t>timely</w:t>
      </w:r>
      <w:r w:rsidRPr="1EB3D7FD" w:rsidR="4FD6898B">
        <w:rPr>
          <w:rFonts w:ascii="Arial" w:hAnsi="Arial" w:eastAsia="Calibri" w:cs="Arial"/>
          <w:b w:val="0"/>
          <w:bCs w:val="0"/>
          <w:color w:val="000000" w:themeColor="text1" w:themeTint="FF" w:themeShade="FF"/>
        </w:rPr>
        <w:t xml:space="preserve"> insights into the national and local economies</w:t>
      </w:r>
      <w:r w:rsidRPr="1EB3D7FD" w:rsidR="4FD6898B">
        <w:rPr>
          <w:rFonts w:ascii="Arial" w:hAnsi="Arial" w:eastAsia="Calibri" w:cs="Arial"/>
          <w:b w:val="0"/>
          <w:bCs w:val="0"/>
          <w:color w:val="000000" w:themeColor="text1" w:themeTint="FF" w:themeShade="FF"/>
        </w:rPr>
        <w:t xml:space="preserve">.  </w:t>
      </w:r>
    </w:p>
    <w:p w:rsidR="4FD6898B" w:rsidP="1EB3D7FD" w:rsidRDefault="4FD6898B" w14:paraId="1E0F1228" w14:textId="5C0FC7CD">
      <w:pPr>
        <w:pStyle w:val="Normal"/>
        <w:rPr>
          <w:rFonts w:ascii="Arial" w:hAnsi="Arial" w:eastAsia="Calibri" w:cs="Arial"/>
          <w:b w:val="0"/>
          <w:bCs w:val="0"/>
          <w:color w:val="000000" w:themeColor="text1" w:themeTint="FF" w:themeShade="FF"/>
        </w:rPr>
      </w:pPr>
      <w:r w:rsidRPr="1EB3D7FD" w:rsidR="4FD6898B">
        <w:rPr>
          <w:rFonts w:ascii="Arial" w:hAnsi="Arial" w:eastAsia="Calibri" w:cs="Arial"/>
          <w:b w:val="0"/>
          <w:bCs w:val="0"/>
          <w:color w:val="000000" w:themeColor="text1" w:themeTint="FF" w:themeShade="FF"/>
        </w:rPr>
        <w:t xml:space="preserve">In the next phase of our statistical development, ONS are </w:t>
      </w:r>
      <w:r w:rsidRPr="1EB3D7FD" w:rsidR="4FD6898B">
        <w:rPr>
          <w:rFonts w:ascii="Arial" w:hAnsi="Arial" w:eastAsia="Calibri" w:cs="Arial"/>
          <w:b w:val="0"/>
          <w:bCs w:val="0"/>
          <w:color w:val="000000" w:themeColor="text1" w:themeTint="FF" w:themeShade="FF"/>
        </w:rPr>
        <w:t>seeking</w:t>
      </w:r>
      <w:r w:rsidRPr="1EB3D7FD" w:rsidR="4FD6898B">
        <w:rPr>
          <w:rFonts w:ascii="Arial" w:hAnsi="Arial" w:eastAsia="Calibri" w:cs="Arial"/>
          <w:b w:val="0"/>
          <w:bCs w:val="0"/>
          <w:color w:val="000000" w:themeColor="text1" w:themeTint="FF" w:themeShade="FF"/>
        </w:rPr>
        <w:t xml:space="preserve"> to work collaboratively with a UK data provider with high coverage and data granularity to jointly develop economic and statistical applications for ONS and wider UK Government based on card spending data. We expect working together on a cost-recovery basis, i.e. contract costs being proportionate to the actual costs incurred, in a value-exchange model. For example, when developing new data and insights for ONS’ purposes, data scientists from both organisations may work together to solve technical issues that bring </w:t>
      </w:r>
      <w:r w:rsidRPr="1EB3D7FD" w:rsidR="4FD6898B">
        <w:rPr>
          <w:rFonts w:ascii="Arial" w:hAnsi="Arial" w:eastAsia="Calibri" w:cs="Arial"/>
          <w:b w:val="0"/>
          <w:bCs w:val="0"/>
          <w:color w:val="000000" w:themeColor="text1" w:themeTint="FF" w:themeShade="FF"/>
        </w:rPr>
        <w:t>additional</w:t>
      </w:r>
      <w:r w:rsidRPr="1EB3D7FD" w:rsidR="4FD6898B">
        <w:rPr>
          <w:rFonts w:ascii="Arial" w:hAnsi="Arial" w:eastAsia="Calibri" w:cs="Arial"/>
          <w:b w:val="0"/>
          <w:bCs w:val="0"/>
          <w:color w:val="000000" w:themeColor="text1" w:themeTint="FF" w:themeShade="FF"/>
        </w:rPr>
        <w:t xml:space="preserve"> value to the data provider beyond the partnership. Similarly, the data provider may </w:t>
      </w:r>
      <w:r w:rsidRPr="1EB3D7FD" w:rsidR="4FD6898B">
        <w:rPr>
          <w:rFonts w:ascii="Arial" w:hAnsi="Arial" w:eastAsia="Calibri" w:cs="Arial"/>
          <w:b w:val="0"/>
          <w:bCs w:val="0"/>
          <w:color w:val="000000" w:themeColor="text1" w:themeTint="FF" w:themeShade="FF"/>
        </w:rPr>
        <w:t>benefit</w:t>
      </w:r>
      <w:r w:rsidRPr="1EB3D7FD" w:rsidR="4FD6898B">
        <w:rPr>
          <w:rFonts w:ascii="Arial" w:hAnsi="Arial" w:eastAsia="Calibri" w:cs="Arial"/>
          <w:b w:val="0"/>
          <w:bCs w:val="0"/>
          <w:color w:val="000000" w:themeColor="text1" w:themeTint="FF" w:themeShade="FF"/>
        </w:rPr>
        <w:t xml:space="preserve"> from ONS publications and statistical improvements based on their data through an enhanced corporate reputation. We expect to build a strong partnership with the data provider, that goes beyond a transactional commercial arrangement, in maximising the public value of large transactional data</w:t>
      </w:r>
      <w:r w:rsidRPr="1EB3D7FD" w:rsidR="4FD6898B">
        <w:rPr>
          <w:rFonts w:ascii="Arial" w:hAnsi="Arial" w:eastAsia="Calibri" w:cs="Arial"/>
          <w:b w:val="0"/>
          <w:bCs w:val="0"/>
          <w:color w:val="000000" w:themeColor="text1" w:themeTint="FF" w:themeShade="FF"/>
        </w:rPr>
        <w:t xml:space="preserve">.  </w:t>
      </w:r>
      <w:r w:rsidRPr="1EB3D7FD" w:rsidR="4FD6898B">
        <w:rPr>
          <w:rFonts w:ascii="Arial" w:hAnsi="Arial" w:eastAsia="Calibri" w:cs="Arial"/>
          <w:b w:val="0"/>
          <w:bCs w:val="0"/>
          <w:color w:val="000000" w:themeColor="text1" w:themeTint="FF" w:themeShade="FF"/>
        </w:rPr>
        <w:t xml:space="preserve">      </w:t>
      </w:r>
    </w:p>
    <w:p w:rsidR="4FD6898B" w:rsidP="1EB3D7FD" w:rsidRDefault="4FD6898B" w14:paraId="75BAB6D9" w14:textId="5444BF80">
      <w:pPr>
        <w:pStyle w:val="Normal"/>
        <w:rPr>
          <w:rFonts w:ascii="Arial" w:hAnsi="Arial" w:eastAsia="Calibri" w:cs="Arial"/>
          <w:b w:val="0"/>
          <w:bCs w:val="0"/>
          <w:color w:val="000000" w:themeColor="text1" w:themeTint="FF" w:themeShade="FF"/>
        </w:rPr>
      </w:pPr>
      <w:r w:rsidRPr="1EB3D7FD" w:rsidR="4FD6898B">
        <w:rPr>
          <w:rFonts w:ascii="Arial" w:hAnsi="Arial" w:eastAsia="Calibri" w:cs="Arial"/>
          <w:b w:val="0"/>
          <w:bCs w:val="0"/>
          <w:color w:val="000000" w:themeColor="text1" w:themeTint="FF" w:themeShade="FF"/>
        </w:rPr>
        <w:t xml:space="preserve">As part of the partnership, ONS would like to develop card spending data into new economic data that can improve National Accounts measurement and produce insights on consumer behaviour </w:t>
      </w:r>
      <w:r w:rsidRPr="1EB3D7FD" w:rsidR="4FD6898B">
        <w:rPr>
          <w:rFonts w:ascii="Arial" w:hAnsi="Arial" w:eastAsia="Calibri" w:cs="Arial"/>
          <w:b w:val="0"/>
          <w:bCs w:val="0"/>
          <w:color w:val="000000" w:themeColor="text1" w:themeTint="FF" w:themeShade="FF"/>
        </w:rPr>
        <w:t>to:</w:t>
      </w:r>
      <w:r w:rsidRPr="1EB3D7FD" w:rsidR="4FD6898B">
        <w:rPr>
          <w:rFonts w:ascii="Arial" w:hAnsi="Arial" w:eastAsia="Calibri" w:cs="Arial"/>
          <w:b w:val="0"/>
          <w:bCs w:val="0"/>
          <w:color w:val="000000" w:themeColor="text1" w:themeTint="FF" w:themeShade="FF"/>
        </w:rPr>
        <w:t xml:space="preserve"> </w:t>
      </w:r>
    </w:p>
    <w:p w:rsidR="4FD6898B" w:rsidP="1EB3D7FD" w:rsidRDefault="4FD6898B" w14:paraId="27F0DE6E" w14:textId="022F8879">
      <w:pPr>
        <w:pStyle w:val="Normal"/>
        <w:rPr>
          <w:rFonts w:ascii="Arial" w:hAnsi="Arial" w:eastAsia="Calibri" w:cs="Arial"/>
          <w:b w:val="0"/>
          <w:bCs w:val="0"/>
          <w:color w:val="000000" w:themeColor="text1" w:themeTint="FF" w:themeShade="FF"/>
        </w:rPr>
      </w:pPr>
      <w:r w:rsidRPr="1EB3D7FD" w:rsidR="4FD6898B">
        <w:rPr>
          <w:rFonts w:ascii="Arial" w:hAnsi="Arial" w:eastAsia="Calibri" w:cs="Arial"/>
          <w:b w:val="0"/>
          <w:bCs w:val="0"/>
          <w:color w:val="000000" w:themeColor="text1" w:themeTint="FF" w:themeShade="FF"/>
        </w:rPr>
        <w:t>1. understand retail performance of high streets and towns</w:t>
      </w:r>
      <w:r w:rsidRPr="1EB3D7FD" w:rsidR="2358522E">
        <w:rPr>
          <w:rFonts w:ascii="Arial" w:hAnsi="Arial" w:eastAsia="Calibri" w:cs="Arial"/>
          <w:b w:val="0"/>
          <w:bCs w:val="0"/>
          <w:color w:val="000000" w:themeColor="text1" w:themeTint="FF" w:themeShade="FF"/>
        </w:rPr>
        <w:t>,</w:t>
      </w:r>
    </w:p>
    <w:p w:rsidR="4FD6898B" w:rsidP="1EB3D7FD" w:rsidRDefault="4FD6898B" w14:paraId="1EEC36CC" w14:textId="00488542">
      <w:pPr>
        <w:pStyle w:val="Normal"/>
        <w:rPr>
          <w:rFonts w:ascii="Arial" w:hAnsi="Arial" w:eastAsia="Calibri" w:cs="Arial"/>
          <w:b w:val="0"/>
          <w:bCs w:val="0"/>
          <w:color w:val="000000" w:themeColor="text1" w:themeTint="FF" w:themeShade="FF"/>
        </w:rPr>
      </w:pPr>
      <w:r w:rsidRPr="1EB3D7FD" w:rsidR="4FD6898B">
        <w:rPr>
          <w:rFonts w:ascii="Arial" w:hAnsi="Arial" w:eastAsia="Calibri" w:cs="Arial"/>
          <w:b w:val="0"/>
          <w:bCs w:val="0"/>
          <w:color w:val="000000" w:themeColor="text1" w:themeTint="FF" w:themeShade="FF"/>
        </w:rPr>
        <w:t>2. understand spend by merchant location</w:t>
      </w:r>
      <w:r w:rsidRPr="1EB3D7FD" w:rsidR="50D0A0D4">
        <w:rPr>
          <w:rFonts w:ascii="Arial" w:hAnsi="Arial" w:eastAsia="Calibri" w:cs="Arial"/>
          <w:b w:val="0"/>
          <w:bCs w:val="0"/>
          <w:color w:val="000000" w:themeColor="text1" w:themeTint="FF" w:themeShade="FF"/>
        </w:rPr>
        <w:t>,</w:t>
      </w:r>
    </w:p>
    <w:p w:rsidR="4FD6898B" w:rsidP="1EB3D7FD" w:rsidRDefault="4FD6898B" w14:paraId="40E7CC47" w14:textId="49DF1CEB">
      <w:pPr>
        <w:pStyle w:val="Normal"/>
        <w:rPr>
          <w:rFonts w:ascii="Arial" w:hAnsi="Arial" w:eastAsia="Calibri" w:cs="Arial"/>
          <w:b w:val="0"/>
          <w:bCs w:val="0"/>
          <w:color w:val="000000" w:themeColor="text1" w:themeTint="FF" w:themeShade="FF"/>
        </w:rPr>
      </w:pPr>
      <w:r w:rsidRPr="1EB3D7FD" w:rsidR="4FD6898B">
        <w:rPr>
          <w:rFonts w:ascii="Arial" w:hAnsi="Arial" w:eastAsia="Calibri" w:cs="Arial"/>
          <w:b w:val="0"/>
          <w:bCs w:val="0"/>
          <w:color w:val="000000" w:themeColor="text1" w:themeTint="FF" w:themeShade="FF"/>
        </w:rPr>
        <w:t xml:space="preserve">3. understand spend by origin &amp; channel. </w:t>
      </w:r>
    </w:p>
    <w:p w:rsidR="4FD6898B" w:rsidP="1EB3D7FD" w:rsidRDefault="4FD6898B" w14:paraId="672A7389" w14:textId="481B81DB">
      <w:pPr>
        <w:pStyle w:val="Normal"/>
        <w:rPr>
          <w:rFonts w:ascii="Arial" w:hAnsi="Arial" w:eastAsia="Calibri" w:cs="Arial"/>
          <w:b w:val="0"/>
          <w:bCs w:val="0"/>
          <w:color w:val="000000" w:themeColor="text1" w:themeTint="FF" w:themeShade="FF"/>
        </w:rPr>
      </w:pPr>
      <w:r w:rsidRPr="1EB3D7FD" w:rsidR="4FD6898B">
        <w:rPr>
          <w:rFonts w:ascii="Arial" w:hAnsi="Arial" w:eastAsia="Calibri" w:cs="Arial"/>
          <w:b w:val="0"/>
          <w:bCs w:val="0"/>
          <w:color w:val="000000" w:themeColor="text1" w:themeTint="FF" w:themeShade="FF"/>
        </w:rPr>
        <w:t xml:space="preserve">Further requirements include permissions for ONS to regularly publish articles and aggregated insights/datasets such as this </w:t>
      </w:r>
      <w:hyperlink r:id="Rf7633ff29167482c">
        <w:r w:rsidRPr="1EB3D7FD" w:rsidR="4FD6898B">
          <w:rPr>
            <w:rStyle w:val="Hyperlink"/>
            <w:rFonts w:ascii="Arial" w:hAnsi="Arial" w:eastAsia="Calibri" w:cs="Arial"/>
            <w:b w:val="0"/>
            <w:bCs w:val="0"/>
          </w:rPr>
          <w:t>recent publication on card spending flows across UK regions</w:t>
        </w:r>
      </w:hyperlink>
      <w:r w:rsidRPr="1EB3D7FD" w:rsidR="4FD6898B">
        <w:rPr>
          <w:rFonts w:ascii="Arial" w:hAnsi="Arial" w:eastAsia="Calibri" w:cs="Arial"/>
          <w:b w:val="0"/>
          <w:bCs w:val="0"/>
          <w:color w:val="000000" w:themeColor="text1" w:themeTint="FF" w:themeShade="FF"/>
        </w:rPr>
        <w:t xml:space="preserve">, and to enable cross-government access to the data through a secure data platform (such as the Integrated Data Service) to link to other government key data assets to produce further innovative, cross-cutting insights, as this recent </w:t>
      </w:r>
      <w:hyperlink r:id="Rb42a4b4e39f3480f">
        <w:r w:rsidRPr="1EB3D7FD" w:rsidR="4FD6898B">
          <w:rPr>
            <w:rStyle w:val="Hyperlink"/>
            <w:rFonts w:ascii="Arial" w:hAnsi="Arial" w:eastAsia="Calibri" w:cs="Arial"/>
            <w:b w:val="0"/>
            <w:bCs w:val="0"/>
          </w:rPr>
          <w:t>joint publication by the Competition and Markets Authority and ONS</w:t>
        </w:r>
      </w:hyperlink>
      <w:r w:rsidRPr="1EB3D7FD" w:rsidR="4FD6898B">
        <w:rPr>
          <w:rFonts w:ascii="Arial" w:hAnsi="Arial" w:eastAsia="Calibri" w:cs="Arial"/>
          <w:b w:val="0"/>
          <w:bCs w:val="0"/>
          <w:color w:val="000000" w:themeColor="text1" w:themeTint="FF" w:themeShade="FF"/>
        </w:rPr>
        <w:t xml:space="preserve">. </w:t>
      </w:r>
    </w:p>
    <w:p w:rsidR="4FD6898B" w:rsidP="1EB3D7FD" w:rsidRDefault="4FD6898B" w14:paraId="6A172528" w14:textId="1799B36D">
      <w:pPr>
        <w:pStyle w:val="Normal"/>
        <w:rPr>
          <w:rFonts w:ascii="Arial" w:hAnsi="Arial" w:eastAsia="Calibri" w:cs="Arial"/>
          <w:b w:val="0"/>
          <w:bCs w:val="0"/>
          <w:color w:val="000000" w:themeColor="text1" w:themeTint="FF" w:themeShade="FF"/>
        </w:rPr>
      </w:pPr>
      <w:r w:rsidRPr="1EB3D7FD" w:rsidR="4FD6898B">
        <w:rPr>
          <w:rFonts w:ascii="Arial" w:hAnsi="Arial" w:eastAsia="Calibri" w:cs="Arial"/>
          <w:b w:val="0"/>
          <w:bCs w:val="0"/>
          <w:color w:val="000000" w:themeColor="text1" w:themeTint="FF" w:themeShade="FF"/>
        </w:rPr>
        <w:t xml:space="preserve"> </w:t>
      </w:r>
    </w:p>
    <w:p w:rsidR="4FD6898B" w:rsidP="1EB3D7FD" w:rsidRDefault="4FD6898B" w14:paraId="6E5AE921" w14:textId="7B4B7AC1">
      <w:pPr>
        <w:pStyle w:val="Normal"/>
        <w:rPr>
          <w:rFonts w:ascii="Arial" w:hAnsi="Arial" w:eastAsia="Calibri" w:cs="Arial"/>
          <w:b w:val="0"/>
          <w:bCs w:val="0"/>
          <w:color w:val="000000" w:themeColor="text1" w:themeTint="FF" w:themeShade="FF"/>
        </w:rPr>
      </w:pPr>
      <w:r w:rsidRPr="1EB3D7FD" w:rsidR="4FD6898B">
        <w:rPr>
          <w:rFonts w:ascii="Arial" w:hAnsi="Arial" w:eastAsia="Calibri" w:cs="Arial"/>
          <w:b w:val="0"/>
          <w:bCs w:val="0"/>
          <w:color w:val="000000" w:themeColor="text1" w:themeTint="FF" w:themeShade="FF"/>
        </w:rPr>
        <w:t xml:space="preserve">ONS require the following information, in the form of 3 data tables. </w:t>
      </w:r>
    </w:p>
    <w:p w:rsidR="4FD6898B" w:rsidP="1EB3D7FD" w:rsidRDefault="4FD6898B" w14:paraId="738C8561" w14:textId="73146BF5">
      <w:pPr>
        <w:pStyle w:val="ListParagraph"/>
        <w:numPr>
          <w:ilvl w:val="0"/>
          <w:numId w:val="23"/>
        </w:numPr>
        <w:rPr>
          <w:rFonts w:ascii="Arial" w:hAnsi="Arial" w:eastAsia="Calibri" w:cs="Arial"/>
          <w:b w:val="0"/>
          <w:bCs w:val="0"/>
          <w:color w:val="000000" w:themeColor="text1" w:themeTint="FF" w:themeShade="FF"/>
        </w:rPr>
      </w:pPr>
      <w:r w:rsidRPr="1EB3D7FD" w:rsidR="4FD6898B">
        <w:rPr>
          <w:rFonts w:ascii="Arial" w:hAnsi="Arial" w:eastAsia="Calibri" w:cs="Arial"/>
          <w:b w:val="0"/>
          <w:bCs w:val="0"/>
          <w:color w:val="000000" w:themeColor="text1" w:themeTint="FF" w:themeShade="FF"/>
        </w:rPr>
        <w:t>Retail Performance of High Streets and Town</w:t>
      </w:r>
    </w:p>
    <w:p w:rsidR="4FD6898B" w:rsidP="1EB3D7FD" w:rsidRDefault="4FD6898B" w14:paraId="22A8DCC2" w14:textId="3A57E089">
      <w:pPr>
        <w:pStyle w:val="ListParagraph"/>
        <w:numPr>
          <w:ilvl w:val="0"/>
          <w:numId w:val="23"/>
        </w:numPr>
        <w:rPr>
          <w:rFonts w:ascii="Arial" w:hAnsi="Arial" w:eastAsia="Calibri" w:cs="Arial"/>
          <w:b w:val="0"/>
          <w:bCs w:val="0"/>
          <w:color w:val="000000" w:themeColor="text1" w:themeTint="FF" w:themeShade="FF"/>
        </w:rPr>
      </w:pPr>
      <w:r w:rsidRPr="1EB3D7FD" w:rsidR="4FD6898B">
        <w:rPr>
          <w:rFonts w:ascii="Arial" w:hAnsi="Arial" w:eastAsia="Calibri" w:cs="Arial"/>
          <w:b w:val="0"/>
          <w:bCs w:val="0"/>
          <w:color w:val="000000" w:themeColor="text1" w:themeTint="FF" w:themeShade="FF"/>
        </w:rPr>
        <w:t>Spend by merchant location</w:t>
      </w:r>
    </w:p>
    <w:p w:rsidR="4FD6898B" w:rsidP="1EB3D7FD" w:rsidRDefault="4FD6898B" w14:paraId="1F83480E" w14:textId="5C4EBDDC">
      <w:pPr>
        <w:pStyle w:val="ListParagraph"/>
        <w:numPr>
          <w:ilvl w:val="0"/>
          <w:numId w:val="23"/>
        </w:numPr>
        <w:rPr>
          <w:rFonts w:ascii="Arial" w:hAnsi="Arial" w:eastAsia="Calibri" w:cs="Arial"/>
          <w:b w:val="0"/>
          <w:bCs w:val="0"/>
          <w:color w:val="000000" w:themeColor="text1" w:themeTint="FF" w:themeShade="FF"/>
        </w:rPr>
      </w:pPr>
      <w:r w:rsidRPr="1EB3D7FD" w:rsidR="4FD6898B">
        <w:rPr>
          <w:rFonts w:ascii="Arial" w:hAnsi="Arial" w:eastAsia="Calibri" w:cs="Arial"/>
          <w:b w:val="0"/>
          <w:bCs w:val="0"/>
          <w:color w:val="000000" w:themeColor="text1" w:themeTint="FF" w:themeShade="FF"/>
        </w:rPr>
        <w:t xml:space="preserve">Spend by origin and destination </w:t>
      </w:r>
    </w:p>
    <w:p w:rsidR="4FD6898B" w:rsidP="1EB3D7FD" w:rsidRDefault="4FD6898B" w14:paraId="4837A2C1" w14:textId="29E6B16F">
      <w:pPr>
        <w:pStyle w:val="Normal"/>
        <w:rPr>
          <w:rFonts w:ascii="Arial" w:hAnsi="Arial" w:eastAsia="Calibri" w:cs="Arial"/>
          <w:b w:val="0"/>
          <w:bCs w:val="0"/>
          <w:color w:val="000000" w:themeColor="text1" w:themeTint="FF" w:themeShade="FF"/>
        </w:rPr>
      </w:pPr>
      <w:r w:rsidRPr="1EB3D7FD" w:rsidR="4FD6898B">
        <w:rPr>
          <w:rFonts w:ascii="Arial" w:hAnsi="Arial" w:eastAsia="Calibri" w:cs="Arial"/>
          <w:b w:val="0"/>
          <w:bCs w:val="0"/>
          <w:color w:val="000000" w:themeColor="text1" w:themeTint="FF" w:themeShade="FF"/>
        </w:rPr>
        <w:t xml:space="preserve">The full details of the variables </w:t>
      </w:r>
      <w:r w:rsidRPr="1EB3D7FD" w:rsidR="4FD6898B">
        <w:rPr>
          <w:rFonts w:ascii="Arial" w:hAnsi="Arial" w:eastAsia="Calibri" w:cs="Arial"/>
          <w:b w:val="0"/>
          <w:bCs w:val="0"/>
          <w:color w:val="000000" w:themeColor="text1" w:themeTint="FF" w:themeShade="FF"/>
        </w:rPr>
        <w:t>required</w:t>
      </w:r>
      <w:r w:rsidRPr="1EB3D7FD" w:rsidR="4FD6898B">
        <w:rPr>
          <w:rFonts w:ascii="Arial" w:hAnsi="Arial" w:eastAsia="Calibri" w:cs="Arial"/>
          <w:b w:val="0"/>
          <w:bCs w:val="0"/>
          <w:color w:val="000000" w:themeColor="text1" w:themeTint="FF" w:themeShade="FF"/>
        </w:rPr>
        <w:t xml:space="preserve"> within each of the tables are included in </w:t>
      </w:r>
      <w:r w:rsidRPr="1EB3D7FD" w:rsidR="34B4EC7F">
        <w:rPr>
          <w:rFonts w:ascii="Arial" w:hAnsi="Arial" w:eastAsia="Calibri" w:cs="Arial"/>
          <w:b w:val="0"/>
          <w:bCs w:val="0"/>
          <w:color w:val="000000" w:themeColor="text1" w:themeTint="FF" w:themeShade="FF"/>
        </w:rPr>
        <w:t>Section 2.</w:t>
      </w:r>
    </w:p>
    <w:p w:rsidR="4FD6898B" w:rsidP="1EB3D7FD" w:rsidRDefault="4FD6898B" w14:paraId="1049B509" w14:textId="6EE8A064">
      <w:pPr>
        <w:pStyle w:val="Normal"/>
        <w:rPr>
          <w:rFonts w:ascii="Arial" w:hAnsi="Arial" w:eastAsia="Calibri" w:cs="Arial"/>
          <w:b w:val="0"/>
          <w:bCs w:val="0"/>
          <w:color w:val="000000" w:themeColor="text1" w:themeTint="FF" w:themeShade="FF"/>
        </w:rPr>
      </w:pPr>
      <w:r w:rsidRPr="1EB3D7FD" w:rsidR="4FD6898B">
        <w:rPr>
          <w:rFonts w:ascii="Arial" w:hAnsi="Arial" w:eastAsia="Calibri" w:cs="Arial"/>
          <w:b w:val="0"/>
          <w:bCs w:val="0"/>
          <w:color w:val="000000" w:themeColor="text1" w:themeTint="FF" w:themeShade="FF"/>
        </w:rPr>
        <w:t xml:space="preserve">The data tables will be aggregated to monthly totals (or more granular, subject to statistical disclosure control not affecting the utility of the data) and provided to ONS a monthly or quarterly basis. </w:t>
      </w:r>
    </w:p>
    <w:p w:rsidRPr="001D4D73" w:rsidR="00CC2B8A" w:rsidP="19E34B48" w:rsidRDefault="00EB2F46" w14:paraId="3A94589A" w14:textId="14F68225">
      <w:pPr>
        <w:keepNext w:val="1"/>
        <w:keepLines w:val="1"/>
        <w:numPr>
          <w:ilvl w:val="0"/>
          <w:numId w:val="18"/>
        </w:numPr>
        <w:spacing w:before="240" w:after="0"/>
        <w:outlineLvl w:val="0"/>
        <w:rPr>
          <w:rFonts w:ascii="Arial" w:hAnsi="Arial" w:eastAsia="ＭＳ ゴシック" w:cs="Arial" w:eastAsiaTheme="majorEastAsia"/>
          <w:b w:val="1"/>
          <w:bCs w:val="1"/>
          <w:color w:val="000000" w:themeColor="text1"/>
          <w:sz w:val="28"/>
          <w:szCs w:val="28"/>
        </w:rPr>
      </w:pPr>
      <w:r w:rsidRPr="19E34B48" w:rsidR="00E3073B">
        <w:rPr>
          <w:rFonts w:ascii="Arial" w:hAnsi="Arial" w:eastAsia="ＭＳ ゴシック" w:cs="Arial" w:eastAsiaTheme="majorEastAsia"/>
          <w:b w:val="1"/>
          <w:bCs w:val="1"/>
          <w:color w:val="000000" w:themeColor="text1" w:themeTint="FF" w:themeShade="FF"/>
          <w:sz w:val="28"/>
          <w:szCs w:val="28"/>
        </w:rPr>
        <w:t xml:space="preserve">Annex </w:t>
      </w:r>
      <w:r w:rsidRPr="19E34B48" w:rsidR="3C562ED4">
        <w:rPr>
          <w:rFonts w:ascii="Arial" w:hAnsi="Arial" w:eastAsia="ＭＳ ゴシック" w:cs="Arial" w:eastAsiaTheme="majorEastAsia"/>
          <w:b w:val="1"/>
          <w:bCs w:val="1"/>
          <w:color w:val="000000" w:themeColor="text1" w:themeTint="FF" w:themeShade="FF"/>
          <w:sz w:val="28"/>
          <w:szCs w:val="28"/>
        </w:rPr>
        <w:t>A</w:t>
      </w:r>
      <w:r w:rsidRPr="19E34B48" w:rsidR="786B616F">
        <w:rPr>
          <w:rFonts w:ascii="Arial" w:hAnsi="Arial" w:eastAsia="ＭＳ ゴシック" w:cs="Arial" w:eastAsiaTheme="majorEastAsia"/>
          <w:b w:val="1"/>
          <w:bCs w:val="1"/>
          <w:color w:val="000000" w:themeColor="text1" w:themeTint="FF" w:themeShade="FF"/>
          <w:sz w:val="28"/>
          <w:szCs w:val="28"/>
        </w:rPr>
        <w:t xml:space="preserve">: Required </w:t>
      </w:r>
      <w:r w:rsidRPr="19E34B48" w:rsidR="00E3073B">
        <w:rPr>
          <w:rFonts w:ascii="Arial" w:hAnsi="Arial" w:eastAsia="ＭＳ ゴシック" w:cs="Arial" w:eastAsiaTheme="majorEastAsia"/>
          <w:b w:val="1"/>
          <w:bCs w:val="1"/>
          <w:color w:val="000000" w:themeColor="text1" w:themeTint="FF" w:themeShade="FF"/>
          <w:sz w:val="28"/>
          <w:szCs w:val="28"/>
        </w:rPr>
        <w:t>variables</w:t>
      </w:r>
      <w:r w:rsidRPr="19E34B48" w:rsidR="00E27AB8">
        <w:rPr>
          <w:rFonts w:ascii="Arial" w:hAnsi="Arial" w:eastAsia="ＭＳ ゴシック" w:cs="Arial" w:eastAsiaTheme="majorEastAsia"/>
          <w:b w:val="1"/>
          <w:bCs w:val="1"/>
          <w:color w:val="000000" w:themeColor="text1" w:themeTint="FF" w:themeShade="FF"/>
          <w:sz w:val="28"/>
          <w:szCs w:val="28"/>
        </w:rPr>
        <w:t>.</w:t>
      </w:r>
    </w:p>
    <w:p w:rsidR="00CC2B8A" w:rsidP="19E34B48" w:rsidRDefault="00CC2B8A" w14:paraId="07896889" w14:textId="16B0733D">
      <w:pPr>
        <w:keepNext w:val="1"/>
        <w:keepLines w:val="1"/>
        <w:spacing w:before="240" w:after="0"/>
        <w:outlineLvl w:val="0"/>
        <w:rPr>
          <w:rFonts w:ascii="Arial" w:hAnsi="Arial" w:eastAsia="ＭＳ ゴシック" w:cs="Arial" w:eastAsiaTheme="majorEastAsia"/>
          <w:b w:val="1"/>
          <w:bCs w:val="1"/>
          <w:color w:val="000000" w:themeColor="text1" w:themeTint="FF" w:themeShade="FF"/>
          <w:sz w:val="22"/>
          <w:szCs w:val="22"/>
        </w:rPr>
      </w:pPr>
      <w:r w:rsidRPr="19E34B48" w:rsidR="189225B3">
        <w:rPr>
          <w:rFonts w:ascii="Arial" w:hAnsi="Arial" w:eastAsia="ＭＳ ゴシック" w:cs="Arial" w:eastAsiaTheme="majorEastAsia"/>
          <w:b w:val="1"/>
          <w:bCs w:val="1"/>
          <w:color w:val="000000" w:themeColor="text1" w:themeTint="FF" w:themeShade="FF"/>
          <w:sz w:val="22"/>
          <w:szCs w:val="22"/>
        </w:rPr>
        <w:t>Table 1: Retail Performance of High Streets and Town</w:t>
      </w:r>
    </w:p>
    <w:p w:rsidR="00CC2B8A" w:rsidP="19E34B48" w:rsidRDefault="00CC2B8A" w14:paraId="3B48C2DA" w14:textId="32E70886">
      <w:pPr>
        <w:pStyle w:val="Normal"/>
        <w:keepNext w:val="1"/>
        <w:keepLines w:val="1"/>
        <w:spacing w:before="240" w:after="0"/>
      </w:pPr>
      <w:r w:rsidR="73A1518E">
        <w:drawing>
          <wp:inline wp14:editId="27A4F102" wp14:anchorId="0637299F">
            <wp:extent cx="4410075" cy="5305426"/>
            <wp:effectExtent l="0" t="0" r="0" b="0"/>
            <wp:docPr id="637656279" name="" title=""/>
            <wp:cNvGraphicFramePr>
              <a:graphicFrameLocks noChangeAspect="1"/>
            </wp:cNvGraphicFramePr>
            <a:graphic>
              <a:graphicData uri="http://schemas.openxmlformats.org/drawingml/2006/picture">
                <pic:pic>
                  <pic:nvPicPr>
                    <pic:cNvPr id="0" name=""/>
                    <pic:cNvPicPr/>
                  </pic:nvPicPr>
                  <pic:blipFill>
                    <a:blip r:embed="R6b33f51d53344c8e">
                      <a:extLst>
                        <a:ext xmlns:a="http://schemas.openxmlformats.org/drawingml/2006/main" uri="{28A0092B-C50C-407E-A947-70E740481C1C}">
                          <a14:useLocalDpi val="0"/>
                        </a:ext>
                      </a:extLst>
                    </a:blip>
                    <a:stretch>
                      <a:fillRect/>
                    </a:stretch>
                  </pic:blipFill>
                  <pic:spPr>
                    <a:xfrm>
                      <a:off x="0" y="0"/>
                      <a:ext cx="4410075" cy="5305426"/>
                    </a:xfrm>
                    <a:prstGeom prst="rect">
                      <a:avLst/>
                    </a:prstGeom>
                  </pic:spPr>
                </pic:pic>
              </a:graphicData>
            </a:graphic>
          </wp:inline>
        </w:drawing>
      </w:r>
    </w:p>
    <w:p w:rsidR="00CC2B8A" w:rsidP="19E34B48" w:rsidRDefault="00CC2B8A" w14:paraId="751CA11D" w14:textId="3890E6CB">
      <w:pPr>
        <w:pStyle w:val="Normal"/>
      </w:pPr>
      <w:r w:rsidR="7CD576E3">
        <w:drawing>
          <wp:inline wp14:editId="27F086F8" wp14:anchorId="37897D2D">
            <wp:extent cx="4400550" cy="1914525"/>
            <wp:effectExtent l="0" t="0" r="0" b="0"/>
            <wp:docPr id="1840539666" name="" title=""/>
            <wp:cNvGraphicFramePr>
              <a:graphicFrameLocks noChangeAspect="1"/>
            </wp:cNvGraphicFramePr>
            <a:graphic>
              <a:graphicData uri="http://schemas.openxmlformats.org/drawingml/2006/picture">
                <pic:pic>
                  <pic:nvPicPr>
                    <pic:cNvPr id="0" name=""/>
                    <pic:cNvPicPr/>
                  </pic:nvPicPr>
                  <pic:blipFill>
                    <a:blip r:embed="Ra561d6ee8a1545d5">
                      <a:extLst>
                        <a:ext xmlns:a="http://schemas.openxmlformats.org/drawingml/2006/main" uri="{28A0092B-C50C-407E-A947-70E740481C1C}">
                          <a14:useLocalDpi val="0"/>
                        </a:ext>
                      </a:extLst>
                    </a:blip>
                    <a:stretch>
                      <a:fillRect/>
                    </a:stretch>
                  </pic:blipFill>
                  <pic:spPr>
                    <a:xfrm>
                      <a:off x="0" y="0"/>
                      <a:ext cx="4400550" cy="1914525"/>
                    </a:xfrm>
                    <a:prstGeom prst="rect">
                      <a:avLst/>
                    </a:prstGeom>
                  </pic:spPr>
                </pic:pic>
              </a:graphicData>
            </a:graphic>
          </wp:inline>
        </w:drawing>
      </w:r>
    </w:p>
    <w:p w:rsidR="19E34B48" w:rsidP="19E34B48" w:rsidRDefault="19E34B48" w14:paraId="04D577B2" w14:textId="3C790A91">
      <w:pPr>
        <w:pStyle w:val="Normal"/>
      </w:pPr>
    </w:p>
    <w:p w:rsidR="7CD576E3" w:rsidP="19E34B48" w:rsidRDefault="7CD576E3" w14:paraId="3737C22B" w14:textId="0052828A">
      <w:pPr>
        <w:pStyle w:val="Normal"/>
        <w:rPr>
          <w:rFonts w:ascii="Arial" w:hAnsi="Arial" w:eastAsia="Arial" w:cs="Arial"/>
          <w:b w:val="1"/>
          <w:bCs w:val="1"/>
        </w:rPr>
      </w:pPr>
      <w:r w:rsidRPr="19E34B48" w:rsidR="7CD576E3">
        <w:rPr>
          <w:rFonts w:ascii="Arial" w:hAnsi="Arial" w:eastAsia="Arial" w:cs="Arial"/>
          <w:b w:val="1"/>
          <w:bCs w:val="1"/>
        </w:rPr>
        <w:t>Table 2: Spend by merchant location</w:t>
      </w:r>
    </w:p>
    <w:p w:rsidR="7CD576E3" w:rsidP="19E34B48" w:rsidRDefault="7CD576E3" w14:paraId="4BD498E1" w14:textId="43C994AC">
      <w:pPr>
        <w:pStyle w:val="Normal"/>
      </w:pPr>
      <w:r w:rsidR="7CD576E3">
        <w:drawing>
          <wp:inline wp14:editId="39FE3CB1" wp14:anchorId="6565CE85">
            <wp:extent cx="4552950" cy="2105025"/>
            <wp:effectExtent l="0" t="0" r="0" b="0"/>
            <wp:docPr id="1259958341" name="" title=""/>
            <wp:cNvGraphicFramePr>
              <a:graphicFrameLocks noChangeAspect="1"/>
            </wp:cNvGraphicFramePr>
            <a:graphic>
              <a:graphicData uri="http://schemas.openxmlformats.org/drawingml/2006/picture">
                <pic:pic>
                  <pic:nvPicPr>
                    <pic:cNvPr id="0" name=""/>
                    <pic:cNvPicPr/>
                  </pic:nvPicPr>
                  <pic:blipFill>
                    <a:blip r:embed="R937382f8957044ac">
                      <a:extLst>
                        <a:ext xmlns:a="http://schemas.openxmlformats.org/drawingml/2006/main" uri="{28A0092B-C50C-407E-A947-70E740481C1C}">
                          <a14:useLocalDpi val="0"/>
                        </a:ext>
                      </a:extLst>
                    </a:blip>
                    <a:stretch>
                      <a:fillRect/>
                    </a:stretch>
                  </pic:blipFill>
                  <pic:spPr>
                    <a:xfrm>
                      <a:off x="0" y="0"/>
                      <a:ext cx="4552950" cy="2105025"/>
                    </a:xfrm>
                    <a:prstGeom prst="rect">
                      <a:avLst/>
                    </a:prstGeom>
                  </pic:spPr>
                </pic:pic>
              </a:graphicData>
            </a:graphic>
          </wp:inline>
        </w:drawing>
      </w:r>
    </w:p>
    <w:p w:rsidR="19E34B48" w:rsidP="19E34B48" w:rsidRDefault="19E34B48" w14:paraId="2240AA7E" w14:textId="7CB4A108">
      <w:pPr>
        <w:rPr>
          <w:rFonts w:ascii="Times New Roman" w:hAnsi="Times New Roman" w:eastAsia="Times New Roman" w:cs="Times New Roman"/>
          <w:color w:val="000000" w:themeColor="text1" w:themeTint="FF" w:themeShade="FF"/>
          <w:sz w:val="19"/>
          <w:szCs w:val="19"/>
        </w:rPr>
      </w:pPr>
    </w:p>
    <w:p w:rsidR="7CD576E3" w:rsidP="19E34B48" w:rsidRDefault="7CD576E3" w14:paraId="18F92906" w14:textId="3B8E54C3">
      <w:pPr>
        <w:rPr>
          <w:rFonts w:ascii="Arial" w:hAnsi="Arial" w:eastAsia="Calibri" w:cs="Arial"/>
          <w:b w:val="1"/>
          <w:bCs w:val="1"/>
          <w:color w:val="000000" w:themeColor="text1" w:themeTint="FF" w:themeShade="FF"/>
        </w:rPr>
      </w:pPr>
      <w:r w:rsidRPr="19E34B48" w:rsidR="7CD576E3">
        <w:rPr>
          <w:rFonts w:ascii="Arial" w:hAnsi="Arial" w:eastAsia="Calibri" w:cs="Arial"/>
          <w:b w:val="1"/>
          <w:bCs w:val="1"/>
          <w:color w:val="000000" w:themeColor="text1" w:themeTint="FF" w:themeShade="FF"/>
        </w:rPr>
        <w:t>Table 3: Spend by origin and destination</w:t>
      </w:r>
    </w:p>
    <w:p w:rsidR="7CD576E3" w:rsidP="19E34B48" w:rsidRDefault="7CD576E3" w14:paraId="6926C49F" w14:textId="533B5EDD">
      <w:pPr>
        <w:pStyle w:val="Normal"/>
      </w:pPr>
      <w:r w:rsidR="7CD576E3">
        <w:drawing>
          <wp:inline wp14:editId="65221235" wp14:anchorId="52255C42">
            <wp:extent cx="4552950" cy="2533650"/>
            <wp:effectExtent l="0" t="0" r="0" b="0"/>
            <wp:docPr id="1821353137" name="" title=""/>
            <wp:cNvGraphicFramePr>
              <a:graphicFrameLocks noChangeAspect="1"/>
            </wp:cNvGraphicFramePr>
            <a:graphic>
              <a:graphicData uri="http://schemas.openxmlformats.org/drawingml/2006/picture">
                <pic:pic>
                  <pic:nvPicPr>
                    <pic:cNvPr id="0" name=""/>
                    <pic:cNvPicPr/>
                  </pic:nvPicPr>
                  <pic:blipFill>
                    <a:blip r:embed="Ra44ee90a89fe468f">
                      <a:extLst>
                        <a:ext xmlns:a="http://schemas.openxmlformats.org/drawingml/2006/main" uri="{28A0092B-C50C-407E-A947-70E740481C1C}">
                          <a14:useLocalDpi val="0"/>
                        </a:ext>
                      </a:extLst>
                    </a:blip>
                    <a:stretch>
                      <a:fillRect/>
                    </a:stretch>
                  </pic:blipFill>
                  <pic:spPr>
                    <a:xfrm>
                      <a:off x="0" y="0"/>
                      <a:ext cx="4552950" cy="2533650"/>
                    </a:xfrm>
                    <a:prstGeom prst="rect">
                      <a:avLst/>
                    </a:prstGeom>
                  </pic:spPr>
                </pic:pic>
              </a:graphicData>
            </a:graphic>
          </wp:inline>
        </w:drawing>
      </w:r>
    </w:p>
    <w:p w:rsidRPr="00EE0775" w:rsidR="00C229CF" w:rsidP="6BA6D7CE" w:rsidRDefault="00C229CF" w14:paraId="2F7B2139" w14:textId="1A46BAC4">
      <w:pPr>
        <w:rPr>
          <w:rFonts w:ascii="Arial" w:hAnsi="Arial" w:eastAsia="Calibri" w:cs="Arial"/>
          <w:color w:val="000000" w:themeColor="text1"/>
        </w:rPr>
      </w:pPr>
      <w:r w:rsidRPr="2EBD4695" w:rsidR="00C229CF">
        <w:rPr>
          <w:rFonts w:ascii="Arial" w:hAnsi="Arial" w:eastAsia="Calibri" w:cs="Arial"/>
          <w:color w:val="000000" w:themeColor="text1" w:themeTint="FF" w:themeShade="FF"/>
        </w:rPr>
        <w:t xml:space="preserve">Please provide </w:t>
      </w:r>
      <w:r w:rsidRPr="2EBD4695" w:rsidR="421D4418">
        <w:rPr>
          <w:rFonts w:ascii="Arial" w:hAnsi="Arial" w:eastAsia="Calibri" w:cs="Arial"/>
          <w:color w:val="000000" w:themeColor="text1" w:themeTint="FF" w:themeShade="FF"/>
        </w:rPr>
        <w:t>ROM costs for the below</w:t>
      </w:r>
      <w:r w:rsidRPr="2EBD4695" w:rsidR="00C229CF">
        <w:rPr>
          <w:rFonts w:ascii="Arial" w:hAnsi="Arial" w:eastAsia="Calibri" w:cs="Arial"/>
          <w:color w:val="000000" w:themeColor="text1" w:themeTint="FF" w:themeShade="FF"/>
        </w:rPr>
        <w:t>:</w:t>
      </w:r>
    </w:p>
    <w:tbl>
      <w:tblPr>
        <w:tblStyle w:val="TableGrid"/>
        <w:tblW w:w="7185" w:type="dxa"/>
        <w:tblLook w:val="04A0" w:firstRow="1" w:lastRow="0" w:firstColumn="1" w:lastColumn="0" w:noHBand="0" w:noVBand="1"/>
      </w:tblPr>
      <w:tblGrid>
        <w:gridCol w:w="4545"/>
        <w:gridCol w:w="2640"/>
      </w:tblGrid>
      <w:tr w:rsidR="00EB2F46" w:rsidTr="2EBD4695" w14:paraId="3ECDF121" w14:textId="77777777">
        <w:trPr>
          <w:trHeight w:val="300"/>
        </w:trPr>
        <w:tc>
          <w:tcPr>
            <w:tcW w:w="4545" w:type="dxa"/>
            <w:tcMar/>
          </w:tcPr>
          <w:p w:rsidRPr="00EE0775" w:rsidR="00EB2F46" w:rsidP="6BA6D7CE" w:rsidRDefault="00D70D43" w14:paraId="6ACFFADF" w14:textId="28367F83">
            <w:pPr>
              <w:rPr>
                <w:rFonts w:ascii="Arial" w:hAnsi="Arial" w:eastAsia="Calibri" w:cs="Arial"/>
                <w:b/>
                <w:bCs/>
                <w:color w:val="000000" w:themeColor="text1"/>
              </w:rPr>
            </w:pPr>
            <w:r w:rsidRPr="00EE0775">
              <w:rPr>
                <w:rFonts w:ascii="Arial" w:hAnsi="Arial" w:eastAsia="Calibri" w:cs="Arial"/>
                <w:b/>
                <w:bCs/>
                <w:color w:val="000000" w:themeColor="text1"/>
              </w:rPr>
              <w:t>Deliverable</w:t>
            </w:r>
          </w:p>
        </w:tc>
        <w:tc>
          <w:tcPr>
            <w:tcW w:w="2640" w:type="dxa"/>
            <w:tcMar/>
          </w:tcPr>
          <w:p w:rsidRPr="00EE0775" w:rsidR="00EB2F46" w:rsidP="6BA6D7CE" w:rsidRDefault="006A3920" w14:paraId="4B52B3F1" w14:textId="7D32CBA7">
            <w:pPr>
              <w:rPr>
                <w:rFonts w:ascii="Arial" w:hAnsi="Arial" w:eastAsia="Calibri" w:cs="Arial"/>
                <w:b/>
                <w:bCs/>
                <w:color w:val="000000" w:themeColor="text1"/>
              </w:rPr>
            </w:pPr>
            <w:r w:rsidRPr="00EE0775">
              <w:rPr>
                <w:rFonts w:ascii="Arial" w:hAnsi="Arial" w:eastAsia="Calibri" w:cs="Arial"/>
                <w:b/>
                <w:bCs/>
                <w:color w:val="000000" w:themeColor="text1"/>
              </w:rPr>
              <w:t>Approx Annual Costs</w:t>
            </w:r>
          </w:p>
        </w:tc>
      </w:tr>
      <w:tr w:rsidR="007E5CF4" w:rsidTr="2EBD4695" w14:paraId="11265208" w14:textId="77777777">
        <w:trPr>
          <w:trHeight w:val="300"/>
        </w:trPr>
        <w:tc>
          <w:tcPr>
            <w:tcW w:w="4545" w:type="dxa"/>
            <w:tcMar/>
          </w:tcPr>
          <w:p w:rsidRPr="00EE0775" w:rsidR="007E5CF4" w:rsidP="007E5CF4" w:rsidRDefault="007E5CF4" w14:paraId="7DA84AE3" w14:textId="017A33EF">
            <w:pPr>
              <w:rPr>
                <w:rFonts w:ascii="Arial" w:hAnsi="Arial" w:eastAsia="Calibri" w:cs="Arial"/>
                <w:color w:val="000000" w:themeColor="text1"/>
              </w:rPr>
            </w:pPr>
            <w:r w:rsidRPr="2EBD4695" w:rsidR="254889CB">
              <w:rPr>
                <w:rFonts w:ascii="Arial" w:hAnsi="Arial" w:eastAsia="Calibri" w:cs="Arial"/>
                <w:color w:val="000000" w:themeColor="text1" w:themeTint="FF" w:themeShade="FF"/>
              </w:rPr>
              <w:t>Aggregated monthly totals of the variables detailed in Annex A delivered monthly.</w:t>
            </w:r>
          </w:p>
        </w:tc>
        <w:tc>
          <w:tcPr>
            <w:tcW w:w="2640" w:type="dxa"/>
            <w:tcMar/>
          </w:tcPr>
          <w:p w:rsidRPr="00EE0775" w:rsidR="007E5CF4" w:rsidP="007E5CF4" w:rsidRDefault="007E5CF4" w14:paraId="1399DFAB" w14:textId="77777777">
            <w:pPr>
              <w:rPr>
                <w:rFonts w:ascii="Arial" w:hAnsi="Arial" w:eastAsia="Calibri" w:cs="Arial"/>
                <w:color w:val="000000" w:themeColor="text1"/>
              </w:rPr>
            </w:pPr>
          </w:p>
        </w:tc>
      </w:tr>
      <w:tr w:rsidR="007E5CF4" w:rsidTr="2EBD4695" w14:paraId="0EF31D14" w14:textId="77777777">
        <w:trPr>
          <w:trHeight w:val="300"/>
        </w:trPr>
        <w:tc>
          <w:tcPr>
            <w:tcW w:w="4545" w:type="dxa"/>
            <w:tcMar/>
          </w:tcPr>
          <w:p w:rsidRPr="00EE0775" w:rsidR="007E5CF4" w:rsidP="007E5CF4" w:rsidRDefault="007E5CF4" w14:paraId="1696B8B8" w14:textId="503E31EB">
            <w:pPr>
              <w:rPr>
                <w:rFonts w:ascii="Arial" w:hAnsi="Arial" w:eastAsia="Calibri" w:cs="Arial"/>
                <w:color w:val="000000" w:themeColor="text1"/>
              </w:rPr>
            </w:pPr>
            <w:r w:rsidRPr="2EBD4695" w:rsidR="254889CB">
              <w:rPr>
                <w:rFonts w:ascii="Arial" w:hAnsi="Arial" w:eastAsia="Calibri" w:cs="Arial"/>
                <w:color w:val="000000" w:themeColor="text1" w:themeTint="FF" w:themeShade="FF"/>
              </w:rPr>
              <w:t>Aggregated monthly totals of the variables detailed in Annex A delivered quarterly.</w:t>
            </w:r>
          </w:p>
        </w:tc>
        <w:tc>
          <w:tcPr>
            <w:tcW w:w="2640" w:type="dxa"/>
            <w:tcMar/>
          </w:tcPr>
          <w:p w:rsidRPr="00EE0775" w:rsidR="007E5CF4" w:rsidP="007E5CF4" w:rsidRDefault="007E5CF4" w14:paraId="3EF66E52" w14:textId="77777777">
            <w:pPr>
              <w:rPr>
                <w:rFonts w:ascii="Arial" w:hAnsi="Arial" w:eastAsia="Calibri" w:cs="Arial"/>
                <w:color w:val="000000" w:themeColor="text1"/>
              </w:rPr>
            </w:pPr>
          </w:p>
        </w:tc>
      </w:tr>
    </w:tbl>
    <w:p w:rsidR="00FE49CB" w:rsidP="6BA6D7CE" w:rsidRDefault="00FE49CB" w14:paraId="43A0899E" w14:textId="6A75C423">
      <w:pPr>
        <w:rPr>
          <w:rFonts w:ascii="Times New Roman" w:hAnsi="Times New Roman" w:eastAsia="Times New Roman" w:cs="Times New Roman"/>
          <w:color w:val="000000" w:themeColor="text1"/>
          <w:sz w:val="19"/>
          <w:szCs w:val="19"/>
        </w:rPr>
      </w:pPr>
    </w:p>
    <w:p w:rsidRPr="001D4D73" w:rsidR="0067533D" w:rsidP="2EBD4695" w:rsidRDefault="0067533D" w14:paraId="7DE99B6C" w14:textId="77777777">
      <w:pPr>
        <w:keepNext w:val="1"/>
        <w:keepLines w:val="1"/>
        <w:numPr>
          <w:ilvl w:val="0"/>
          <w:numId w:val="18"/>
        </w:numPr>
        <w:spacing w:before="240" w:after="0"/>
        <w:outlineLvl w:val="0"/>
        <w:rPr>
          <w:rFonts w:ascii="Arial" w:hAnsi="Arial" w:eastAsia="ＭＳ ゴシック" w:cs="Arial" w:eastAsiaTheme="majorEastAsia"/>
          <w:b w:val="1"/>
          <w:bCs w:val="1"/>
          <w:color w:val="000000" w:themeColor="text1"/>
          <w:sz w:val="28"/>
          <w:szCs w:val="28"/>
        </w:rPr>
      </w:pPr>
      <w:r w:rsidRPr="3F3FA582" w:rsidR="0067533D">
        <w:rPr>
          <w:rFonts w:ascii="Arial" w:hAnsi="Arial" w:eastAsia="ＭＳ ゴシック" w:cs="Arial" w:eastAsiaTheme="majorEastAsia"/>
          <w:b w:val="1"/>
          <w:bCs w:val="1"/>
          <w:color w:val="000000" w:themeColor="text1" w:themeTint="FF" w:themeShade="FF"/>
          <w:sz w:val="28"/>
          <w:szCs w:val="28"/>
        </w:rPr>
        <w:t>Questions</w:t>
      </w:r>
    </w:p>
    <w:p w:rsidR="00FE49CB" w:rsidP="6BA6D7CE" w:rsidRDefault="00FE49CB" w14:paraId="74D0F340" w14:textId="61B4AC08">
      <w:pPr>
        <w:rPr>
          <w:rFonts w:ascii="Times New Roman" w:hAnsi="Times New Roman" w:eastAsia="Times New Roman" w:cs="Times New Roman"/>
          <w:color w:val="000000" w:themeColor="text1"/>
          <w:sz w:val="19"/>
          <w:szCs w:val="19"/>
        </w:rPr>
      </w:pPr>
    </w:p>
    <w:p w:rsidR="004A2ECE" w:rsidP="2EBD4695" w:rsidRDefault="004A2ECE" w14:paraId="6AD9F8BF" w14:textId="744AC885">
      <w:pPr>
        <w:pStyle w:val="ListParagraph"/>
        <w:numPr>
          <w:ilvl w:val="0"/>
          <w:numId w:val="20"/>
        </w:numPr>
        <w:rPr>
          <w:rFonts w:ascii="Arial" w:hAnsi="Arial" w:eastAsia="Calibri" w:cs="Arial"/>
          <w:color w:val="000000" w:themeColor="text1"/>
        </w:rPr>
      </w:pPr>
      <w:r w:rsidRPr="2EBD4695" w:rsidR="0EE460B3">
        <w:rPr>
          <w:rFonts w:ascii="Arial" w:hAnsi="Arial" w:eastAsia="Calibri" w:cs="Arial"/>
          <w:color w:val="000000" w:themeColor="text1" w:themeTint="FF" w:themeShade="FF"/>
        </w:rPr>
        <w:t>Can you provide all the variables detailed in Annex A?</w:t>
      </w:r>
    </w:p>
    <w:p w:rsidR="2EBD4695" w:rsidP="2EBD4695" w:rsidRDefault="2EBD4695" w14:paraId="1E3C12AB" w14:textId="5E932D8F">
      <w:pPr>
        <w:pStyle w:val="ListParagraph"/>
        <w:ind w:left="720"/>
        <w:rPr>
          <w:rFonts w:ascii="Arial" w:hAnsi="Arial" w:eastAsia="Calibri" w:cs="Arial"/>
          <w:color w:val="000000" w:themeColor="text1" w:themeTint="FF" w:themeShade="FF"/>
        </w:rPr>
      </w:pPr>
    </w:p>
    <w:p w:rsidR="71316DAD" w:rsidP="2EBD4695" w:rsidRDefault="71316DAD" w14:paraId="13CCA5A5" w14:textId="3DCFB926">
      <w:pPr>
        <w:pStyle w:val="ListParagraph"/>
        <w:numPr>
          <w:ilvl w:val="0"/>
          <w:numId w:val="20"/>
        </w:numPr>
        <w:rPr>
          <w:rFonts w:ascii="Arial" w:hAnsi="Arial" w:eastAsia="Calibri" w:cs="Arial"/>
          <w:color w:val="000000" w:themeColor="text1" w:themeTint="FF" w:themeShade="FF"/>
        </w:rPr>
      </w:pPr>
      <w:r w:rsidRPr="2EBD4695" w:rsidR="71316DAD">
        <w:rPr>
          <w:rFonts w:ascii="Arial" w:hAnsi="Arial" w:eastAsia="Calibri" w:cs="Arial"/>
          <w:color w:val="000000" w:themeColor="text1" w:themeTint="FF" w:themeShade="FF"/>
        </w:rPr>
        <w:t>Can you provide aggregated monthly totals of the variables detailed in Annex A?</w:t>
      </w:r>
    </w:p>
    <w:p w:rsidR="2EBD4695" w:rsidP="2EBD4695" w:rsidRDefault="2EBD4695" w14:paraId="6DE5D392" w14:textId="68675808">
      <w:pPr>
        <w:pStyle w:val="ListParagraph"/>
        <w:ind w:left="720"/>
        <w:rPr>
          <w:rFonts w:ascii="Arial" w:hAnsi="Arial" w:eastAsia="Calibri" w:cs="Arial"/>
          <w:color w:val="000000" w:themeColor="text1" w:themeTint="FF" w:themeShade="FF"/>
        </w:rPr>
      </w:pPr>
    </w:p>
    <w:p w:rsidR="71316DAD" w:rsidP="2EBD4695" w:rsidRDefault="71316DAD" w14:paraId="0C737295" w14:textId="1B408F0D">
      <w:pPr>
        <w:pStyle w:val="ListParagraph"/>
        <w:numPr>
          <w:ilvl w:val="0"/>
          <w:numId w:val="20"/>
        </w:numPr>
        <w:rPr>
          <w:rFonts w:ascii="Arial" w:hAnsi="Arial" w:eastAsia="Calibri" w:cs="Arial"/>
          <w:color w:val="000000" w:themeColor="text1" w:themeTint="FF" w:themeShade="FF"/>
        </w:rPr>
      </w:pPr>
      <w:r w:rsidRPr="20641C4C" w:rsidR="71316DAD">
        <w:rPr>
          <w:rFonts w:ascii="Arial" w:hAnsi="Arial" w:eastAsia="Calibri" w:cs="Arial"/>
          <w:color w:val="000000" w:themeColor="text1" w:themeTint="FF" w:themeShade="FF"/>
        </w:rPr>
        <w:t>Would you be willing to work with ONS collaboratively</w:t>
      </w:r>
      <w:r w:rsidRPr="20641C4C" w:rsidR="5BB51DCE">
        <w:rPr>
          <w:rFonts w:ascii="Arial" w:hAnsi="Arial" w:eastAsia="Calibri" w:cs="Arial"/>
          <w:color w:val="000000" w:themeColor="text1" w:themeTint="FF" w:themeShade="FF"/>
        </w:rPr>
        <w:t xml:space="preserve"> </w:t>
      </w:r>
      <w:r w:rsidRPr="20641C4C" w:rsidR="6FD71CFD">
        <w:rPr>
          <w:rFonts w:ascii="Arial" w:hAnsi="Arial" w:eastAsia="Calibri" w:cs="Arial"/>
          <w:color w:val="000000" w:themeColor="text1" w:themeTint="FF" w:themeShade="FF"/>
        </w:rPr>
        <w:t xml:space="preserve">in developing these </w:t>
      </w:r>
      <w:r w:rsidRPr="20641C4C" w:rsidR="5BB51DCE">
        <w:rPr>
          <w:rFonts w:ascii="Arial" w:hAnsi="Arial" w:eastAsia="Calibri" w:cs="Arial"/>
          <w:color w:val="000000" w:themeColor="text1" w:themeTint="FF" w:themeShade="FF"/>
        </w:rPr>
        <w:t>data</w:t>
      </w:r>
      <w:r w:rsidRPr="20641C4C" w:rsidR="1B181663">
        <w:rPr>
          <w:rFonts w:ascii="Arial" w:hAnsi="Arial" w:eastAsia="Calibri" w:cs="Arial"/>
          <w:color w:val="000000" w:themeColor="text1" w:themeTint="FF" w:themeShade="FF"/>
        </w:rPr>
        <w:t xml:space="preserve"> and related insights</w:t>
      </w:r>
      <w:r w:rsidRPr="20641C4C" w:rsidR="5BB51DCE">
        <w:rPr>
          <w:rFonts w:ascii="Arial" w:hAnsi="Arial" w:eastAsia="Calibri" w:cs="Arial"/>
          <w:color w:val="000000" w:themeColor="text1" w:themeTint="FF" w:themeShade="FF"/>
        </w:rPr>
        <w:t>?</w:t>
      </w:r>
    </w:p>
    <w:p w:rsidR="2EBD4695" w:rsidP="2EBD4695" w:rsidRDefault="2EBD4695" w14:paraId="28F23793" w14:textId="17A54FDA">
      <w:pPr>
        <w:pStyle w:val="ListParagraph"/>
        <w:ind w:left="720"/>
        <w:rPr>
          <w:rFonts w:ascii="Arial" w:hAnsi="Arial" w:eastAsia="Calibri" w:cs="Arial"/>
          <w:color w:val="000000" w:themeColor="text1" w:themeTint="FF" w:themeShade="FF"/>
        </w:rPr>
      </w:pPr>
    </w:p>
    <w:p w:rsidR="1C110DA8" w:rsidP="2EBD4695" w:rsidRDefault="1C110DA8" w14:paraId="7CF04873" w14:textId="4876AADB">
      <w:pPr>
        <w:pStyle w:val="ListParagraph"/>
        <w:numPr>
          <w:ilvl w:val="0"/>
          <w:numId w:val="20"/>
        </w:numPr>
        <w:rPr>
          <w:rFonts w:ascii="Arial" w:hAnsi="Arial" w:eastAsia="Calibri" w:cs="Arial"/>
          <w:color w:val="000000" w:themeColor="text1" w:themeTint="FF" w:themeShade="FF"/>
        </w:rPr>
      </w:pPr>
      <w:r w:rsidRPr="2EBD4695" w:rsidR="1C110DA8">
        <w:rPr>
          <w:rFonts w:ascii="Arial" w:hAnsi="Arial" w:eastAsia="Calibri" w:cs="Arial"/>
          <w:color w:val="000000" w:themeColor="text1" w:themeTint="FF" w:themeShade="FF"/>
        </w:rPr>
        <w:t>Would you permit ONS to publish articles and aggregated insights/datasets?</w:t>
      </w:r>
    </w:p>
    <w:p w:rsidR="2EBD4695" w:rsidP="2EBD4695" w:rsidRDefault="2EBD4695" w14:paraId="1B10BB73" w14:textId="4C73339F">
      <w:pPr>
        <w:pStyle w:val="ListParagraph"/>
        <w:ind w:left="720"/>
        <w:rPr>
          <w:rFonts w:ascii="Arial" w:hAnsi="Arial" w:eastAsia="Calibri" w:cs="Arial"/>
          <w:color w:val="000000" w:themeColor="text1" w:themeTint="FF" w:themeShade="FF"/>
        </w:rPr>
      </w:pPr>
    </w:p>
    <w:p w:rsidR="1C110DA8" w:rsidP="2425AA1E" w:rsidRDefault="1C110DA8" w14:paraId="0D8FC790" w14:textId="0FB51C7B">
      <w:pPr>
        <w:pStyle w:val="ListParagraph"/>
        <w:numPr>
          <w:ilvl w:val="0"/>
          <w:numId w:val="20"/>
        </w:numPr>
        <w:rPr>
          <w:rFonts w:ascii="Arial" w:hAnsi="Arial" w:eastAsia="Calibri" w:cs="Arial"/>
          <w:color w:val="000000" w:themeColor="text1" w:themeTint="FF" w:themeShade="FF"/>
        </w:rPr>
      </w:pPr>
      <w:r w:rsidRPr="1D221734" w:rsidR="1C110DA8">
        <w:rPr>
          <w:rFonts w:ascii="Arial" w:hAnsi="Arial" w:eastAsia="Calibri" w:cs="Arial"/>
          <w:color w:val="000000" w:themeColor="text1" w:themeTint="FF" w:themeShade="FF"/>
        </w:rPr>
        <w:t>Would you permit ONS to share the data across government through a secure data platform</w:t>
      </w:r>
      <w:r w:rsidRPr="1D221734" w:rsidR="6D1CA34B">
        <w:rPr>
          <w:rFonts w:ascii="Arial" w:hAnsi="Arial" w:eastAsia="Calibri" w:cs="Arial"/>
          <w:color w:val="000000" w:themeColor="text1" w:themeTint="FF" w:themeShade="FF"/>
        </w:rPr>
        <w:t xml:space="preserve">, </w:t>
      </w:r>
      <w:r w:rsidRPr="1D221734" w:rsidR="1C110DA8">
        <w:rPr>
          <w:rFonts w:ascii="Arial" w:hAnsi="Arial" w:eastAsia="Calibri" w:cs="Arial"/>
          <w:color w:val="000000" w:themeColor="text1" w:themeTint="FF" w:themeShade="FF"/>
        </w:rPr>
        <w:t>such as the Integrated Data Service?</w:t>
      </w:r>
      <w:r w:rsidRPr="1D221734" w:rsidR="53608D2A">
        <w:rPr>
          <w:rFonts w:ascii="Arial" w:hAnsi="Arial" w:eastAsia="Calibri" w:cs="Arial"/>
          <w:color w:val="000000" w:themeColor="text1" w:themeTint="FF" w:themeShade="FF"/>
        </w:rPr>
        <w:t xml:space="preserve"> (Any potential publications</w:t>
      </w:r>
      <w:r w:rsidRPr="1D221734" w:rsidR="6E6993E7">
        <w:rPr>
          <w:rFonts w:ascii="Arial" w:hAnsi="Arial" w:eastAsia="Calibri" w:cs="Arial"/>
          <w:color w:val="000000" w:themeColor="text1" w:themeTint="FF" w:themeShade="FF"/>
        </w:rPr>
        <w:t xml:space="preserve"> by other government departments will adhere to the same </w:t>
      </w:r>
      <w:r w:rsidRPr="1D221734" w:rsidR="53608D2A">
        <w:rPr>
          <w:rFonts w:ascii="Arial" w:hAnsi="Arial" w:eastAsia="Calibri" w:cs="Arial"/>
          <w:color w:val="000000" w:themeColor="text1" w:themeTint="FF" w:themeShade="FF"/>
        </w:rPr>
        <w:t>process as</w:t>
      </w:r>
      <w:r w:rsidRPr="1D221734" w:rsidR="35E703A2">
        <w:rPr>
          <w:rFonts w:ascii="Arial" w:hAnsi="Arial" w:eastAsia="Calibri" w:cs="Arial"/>
          <w:color w:val="000000" w:themeColor="text1" w:themeTint="FF" w:themeShade="FF"/>
        </w:rPr>
        <w:t xml:space="preserve"> ONS publications)</w:t>
      </w:r>
      <w:r w:rsidRPr="1D221734" w:rsidR="53608D2A">
        <w:rPr>
          <w:rFonts w:ascii="Arial" w:hAnsi="Arial" w:eastAsia="Calibri" w:cs="Arial"/>
          <w:color w:val="000000" w:themeColor="text1" w:themeTint="FF" w:themeShade="FF"/>
        </w:rPr>
        <w:t xml:space="preserve"> </w:t>
      </w:r>
    </w:p>
    <w:p w:rsidR="2425AA1E" w:rsidP="2425AA1E" w:rsidRDefault="2425AA1E" w14:paraId="6E09950F" w14:textId="62BC28AF">
      <w:pPr>
        <w:pStyle w:val="ListParagraph"/>
        <w:ind w:left="720"/>
        <w:rPr>
          <w:rFonts w:ascii="Arial" w:hAnsi="Arial" w:eastAsia="Calibri" w:cs="Arial"/>
          <w:color w:val="000000" w:themeColor="text1" w:themeTint="FF" w:themeShade="FF"/>
        </w:rPr>
      </w:pPr>
    </w:p>
    <w:p w:rsidR="1D788AF5" w:rsidP="2425AA1E" w:rsidRDefault="1D788AF5" w14:paraId="24EF5CF1" w14:textId="74404994">
      <w:pPr>
        <w:pStyle w:val="ListParagraph"/>
        <w:numPr>
          <w:ilvl w:val="0"/>
          <w:numId w:val="20"/>
        </w:numPr>
        <w:rPr>
          <w:rFonts w:ascii="Arial" w:hAnsi="Arial" w:eastAsia="Calibri" w:cs="Arial"/>
          <w:color w:val="000000" w:themeColor="text1" w:themeTint="FF" w:themeShade="FF"/>
        </w:rPr>
      </w:pPr>
      <w:r w:rsidRPr="1D221734" w:rsidR="1D788AF5">
        <w:rPr>
          <w:rFonts w:ascii="Arial" w:hAnsi="Arial" w:eastAsia="Calibri" w:cs="Arial"/>
          <w:color w:val="000000" w:themeColor="text1" w:themeTint="FF" w:themeShade="FF"/>
        </w:rPr>
        <w:t xml:space="preserve">What coverage of </w:t>
      </w:r>
      <w:r w:rsidRPr="1D221734" w:rsidR="10B617BB">
        <w:rPr>
          <w:rFonts w:ascii="Arial" w:hAnsi="Arial" w:eastAsia="Calibri" w:cs="Arial"/>
          <w:color w:val="000000" w:themeColor="text1" w:themeTint="FF" w:themeShade="FF"/>
        </w:rPr>
        <w:t xml:space="preserve">UK </w:t>
      </w:r>
      <w:r w:rsidRPr="1D221734" w:rsidR="677AE0A1">
        <w:rPr>
          <w:rFonts w:ascii="Arial" w:hAnsi="Arial" w:eastAsia="Calibri" w:cs="Arial"/>
          <w:color w:val="000000" w:themeColor="text1" w:themeTint="FF" w:themeShade="FF"/>
        </w:rPr>
        <w:t>card transactions</w:t>
      </w:r>
      <w:r w:rsidRPr="1D221734" w:rsidR="1D788AF5">
        <w:rPr>
          <w:rFonts w:ascii="Arial" w:hAnsi="Arial" w:eastAsia="Calibri" w:cs="Arial"/>
          <w:color w:val="000000" w:themeColor="text1" w:themeTint="FF" w:themeShade="FF"/>
        </w:rPr>
        <w:t xml:space="preserve"> </w:t>
      </w:r>
      <w:r w:rsidRPr="1D221734" w:rsidR="1D788AF5">
        <w:rPr>
          <w:rFonts w:ascii="Arial" w:hAnsi="Arial" w:eastAsia="Calibri" w:cs="Arial"/>
          <w:color w:val="000000" w:themeColor="text1" w:themeTint="FF" w:themeShade="FF"/>
        </w:rPr>
        <w:t>can you provide</w:t>
      </w:r>
      <w:r w:rsidRPr="1D221734" w:rsidR="606AA712">
        <w:rPr>
          <w:rFonts w:ascii="Arial" w:hAnsi="Arial" w:eastAsia="Calibri" w:cs="Arial"/>
          <w:color w:val="000000" w:themeColor="text1" w:themeTint="FF" w:themeShade="FF"/>
        </w:rPr>
        <w:t xml:space="preserve"> that ensure any output</w:t>
      </w:r>
      <w:r w:rsidRPr="1D221734" w:rsidR="0F94918F">
        <w:rPr>
          <w:rFonts w:ascii="Arial" w:hAnsi="Arial" w:eastAsia="Calibri" w:cs="Arial"/>
          <w:color w:val="000000" w:themeColor="text1" w:themeTint="FF" w:themeShade="FF"/>
        </w:rPr>
        <w:t xml:space="preserve"> </w:t>
      </w:r>
      <w:r w:rsidRPr="1D221734" w:rsidR="38D73862">
        <w:rPr>
          <w:rFonts w:ascii="Arial" w:hAnsi="Arial" w:eastAsia="Calibri" w:cs="Arial"/>
          <w:color w:val="000000" w:themeColor="text1" w:themeTint="FF" w:themeShade="FF"/>
        </w:rPr>
        <w:t xml:space="preserve">would accurately </w:t>
      </w:r>
      <w:r w:rsidRPr="1D221734" w:rsidR="7CDF0505">
        <w:rPr>
          <w:rFonts w:ascii="Arial" w:hAnsi="Arial" w:eastAsia="Calibri" w:cs="Arial"/>
          <w:color w:val="000000" w:themeColor="text1" w:themeTint="FF" w:themeShade="FF"/>
        </w:rPr>
        <w:t>reflect</w:t>
      </w:r>
      <w:r w:rsidRPr="1D221734" w:rsidR="38D73862">
        <w:rPr>
          <w:rFonts w:ascii="Arial" w:hAnsi="Arial" w:eastAsia="Calibri" w:cs="Arial"/>
          <w:color w:val="000000" w:themeColor="text1" w:themeTint="FF" w:themeShade="FF"/>
        </w:rPr>
        <w:t xml:space="preserve"> </w:t>
      </w:r>
      <w:r w:rsidRPr="1D221734" w:rsidR="0F94918F">
        <w:rPr>
          <w:rFonts w:ascii="Arial" w:hAnsi="Arial" w:eastAsia="Calibri" w:cs="Arial"/>
          <w:color w:val="000000" w:themeColor="text1" w:themeTint="FF" w:themeShade="FF"/>
        </w:rPr>
        <w:t xml:space="preserve">economic trends at both the </w:t>
      </w:r>
      <w:r w:rsidRPr="1D221734" w:rsidR="1606345B">
        <w:rPr>
          <w:rFonts w:ascii="Arial" w:hAnsi="Arial" w:eastAsia="Calibri" w:cs="Arial"/>
          <w:color w:val="000000" w:themeColor="text1" w:themeTint="FF" w:themeShade="FF"/>
        </w:rPr>
        <w:t>national and local levels</w:t>
      </w:r>
      <w:r w:rsidRPr="1D221734" w:rsidR="1D788AF5">
        <w:rPr>
          <w:rFonts w:ascii="Arial" w:hAnsi="Arial" w:eastAsia="Calibri" w:cs="Arial"/>
          <w:color w:val="000000" w:themeColor="text1" w:themeTint="FF" w:themeShade="FF"/>
        </w:rPr>
        <w:t>?</w:t>
      </w:r>
    </w:p>
    <w:p w:rsidR="2EBD4695" w:rsidP="2EBD4695" w:rsidRDefault="2EBD4695" w14:paraId="5CC0BDC0" w14:textId="31B266AD">
      <w:pPr>
        <w:pStyle w:val="ListParagraph"/>
        <w:ind w:left="720"/>
        <w:rPr>
          <w:rFonts w:ascii="Arial" w:hAnsi="Arial" w:eastAsia="Calibri" w:cs="Arial"/>
          <w:color w:val="000000" w:themeColor="text1" w:themeTint="FF" w:themeShade="FF"/>
        </w:rPr>
      </w:pPr>
    </w:p>
    <w:p w:rsidRPr="001D4D73" w:rsidR="00EA385E" w:rsidP="00EA385E" w:rsidRDefault="00EA385E" w14:paraId="69A422EB" w14:textId="77777777">
      <w:pPr>
        <w:pStyle w:val="ListParagraph"/>
        <w:ind w:left="0"/>
        <w:rPr>
          <w:rFonts w:ascii="Arial" w:hAnsi="Arial" w:cs="Arial"/>
        </w:rPr>
      </w:pPr>
    </w:p>
    <w:p w:rsidRPr="009524D3" w:rsidR="007F4FEF" w:rsidP="009524D3" w:rsidRDefault="0029530D" w14:paraId="7D54930D" w14:textId="6A2FC632">
      <w:pPr>
        <w:rPr>
          <w:rFonts w:ascii="Arial" w:hAnsi="Arial" w:eastAsia="Times New Roman" w:cs="Arial"/>
          <w:color w:val="000000" w:themeColor="text1"/>
        </w:rPr>
      </w:pPr>
      <w:r w:rsidRPr="2EBD4695" w:rsidR="0029530D">
        <w:rPr>
          <w:rFonts w:ascii="Arial" w:hAnsi="Arial" w:eastAsia="Times New Roman" w:cs="Arial"/>
          <w:color w:val="000000" w:themeColor="text1" w:themeTint="FF" w:themeShade="FF"/>
        </w:rPr>
        <w:t xml:space="preserve">If you would like to </w:t>
      </w:r>
      <w:r w:rsidRPr="2EBD4695" w:rsidR="0029530D">
        <w:rPr>
          <w:rFonts w:ascii="Arial" w:hAnsi="Arial" w:eastAsia="Times New Roman" w:cs="Arial"/>
          <w:color w:val="000000" w:themeColor="text1" w:themeTint="FF" w:themeShade="FF"/>
        </w:rPr>
        <w:t>assist</w:t>
      </w:r>
      <w:r w:rsidRPr="2EBD4695" w:rsidR="0029530D">
        <w:rPr>
          <w:rFonts w:ascii="Arial" w:hAnsi="Arial" w:eastAsia="Times New Roman" w:cs="Arial"/>
          <w:color w:val="000000" w:themeColor="text1" w:themeTint="FF" w:themeShade="FF"/>
        </w:rPr>
        <w:t xml:space="preserve"> with this information, please register on the ONS e-tendering portal </w:t>
      </w:r>
      <w:hyperlink r:id="R8474408e422a4d6e">
        <w:r w:rsidRPr="2EBD4695" w:rsidR="0029530D">
          <w:rPr>
            <w:rStyle w:val="Hyperlink"/>
            <w:rFonts w:ascii="Arial" w:hAnsi="Arial" w:eastAsia="Times New Roman" w:cs="Arial"/>
          </w:rPr>
          <w:t>https://in-tendhost.co.uk/ons</w:t>
        </w:r>
      </w:hyperlink>
      <w:r w:rsidRPr="2EBD4695" w:rsidR="0029530D">
        <w:rPr>
          <w:rFonts w:ascii="Arial" w:hAnsi="Arial" w:eastAsia="Times New Roman" w:cs="Arial"/>
          <w:color w:val="000000" w:themeColor="text1" w:themeTint="FF" w:themeShade="FF"/>
        </w:rPr>
        <w:t xml:space="preserve"> </w:t>
      </w:r>
      <w:r w:rsidRPr="2EBD4695" w:rsidR="0029530D">
        <w:rPr>
          <w:rFonts w:ascii="Arial" w:hAnsi="Arial" w:eastAsia="Times New Roman" w:cs="Arial"/>
          <w:color w:val="000000" w:themeColor="text1" w:themeTint="FF" w:themeShade="FF"/>
        </w:rPr>
        <w:t>and use the "express an interest" function against the project title ‘</w:t>
      </w:r>
      <w:r w:rsidRPr="2EBD4695" w:rsidR="5CA2B966">
        <w:rPr>
          <w:rFonts w:ascii="Arial" w:hAnsi="Arial" w:eastAsia="Times New Roman" w:cs="Arial"/>
          <w:color w:val="000000" w:themeColor="text1" w:themeTint="FF" w:themeShade="FF"/>
        </w:rPr>
        <w:t>Provision of Card Spending Data</w:t>
      </w:r>
      <w:r w:rsidRPr="2EBD4695" w:rsidR="0029530D">
        <w:rPr>
          <w:rFonts w:ascii="Arial" w:hAnsi="Arial" w:eastAsia="Times New Roman" w:cs="Arial"/>
          <w:color w:val="000000" w:themeColor="text1" w:themeTint="FF" w:themeShade="FF"/>
        </w:rPr>
        <w:t>’.</w:t>
      </w:r>
      <w:r w:rsidRPr="2EBD4695" w:rsidR="00D86B69">
        <w:rPr>
          <w:rFonts w:ascii="Arial" w:hAnsi="Arial" w:eastAsia="Times New Roman" w:cs="Arial"/>
          <w:color w:val="000000" w:themeColor="text1" w:themeTint="FF" w:themeShade="FF"/>
        </w:rPr>
        <w:t xml:space="preserve"> </w:t>
      </w:r>
      <w:r w:rsidRPr="2EBD4695" w:rsidR="005C2F9D">
        <w:rPr>
          <w:rFonts w:ascii="Arial" w:hAnsi="Arial" w:eastAsia="Times New Roman" w:cs="Arial"/>
          <w:color w:val="000000" w:themeColor="text1" w:themeTint="FF" w:themeShade="FF"/>
        </w:rPr>
        <w:t>You will then need to ‘</w:t>
      </w:r>
      <w:r w:rsidRPr="2EBD4695" w:rsidR="005C2F9D">
        <w:rPr>
          <w:rFonts w:ascii="Arial" w:hAnsi="Arial" w:eastAsia="Times New Roman" w:cs="Arial"/>
          <w:color w:val="000000" w:themeColor="text1" w:themeTint="FF" w:themeShade="FF"/>
        </w:rPr>
        <w:t>Opt</w:t>
      </w:r>
      <w:r w:rsidRPr="2EBD4695" w:rsidR="005C2F9D">
        <w:rPr>
          <w:rFonts w:ascii="Arial" w:hAnsi="Arial" w:eastAsia="Times New Roman" w:cs="Arial"/>
          <w:color w:val="000000" w:themeColor="text1" w:themeTint="FF" w:themeShade="FF"/>
        </w:rPr>
        <w:t xml:space="preserve"> In’ to </w:t>
      </w:r>
      <w:r w:rsidRPr="2EBD4695" w:rsidR="005C2F9D">
        <w:rPr>
          <w:rFonts w:ascii="Arial" w:hAnsi="Arial" w:eastAsia="Times New Roman" w:cs="Arial"/>
          <w:color w:val="000000" w:themeColor="text1" w:themeTint="FF" w:themeShade="FF"/>
        </w:rPr>
        <w:t>submit</w:t>
      </w:r>
      <w:r w:rsidRPr="2EBD4695" w:rsidR="005C2F9D">
        <w:rPr>
          <w:rFonts w:ascii="Arial" w:hAnsi="Arial" w:eastAsia="Times New Roman" w:cs="Arial"/>
          <w:color w:val="000000" w:themeColor="text1" w:themeTint="FF" w:themeShade="FF"/>
        </w:rPr>
        <w:t xml:space="preserve"> your RFI</w:t>
      </w:r>
      <w:r w:rsidRPr="2EBD4695" w:rsidR="007D5BE0">
        <w:rPr>
          <w:rFonts w:ascii="Arial" w:hAnsi="Arial" w:eastAsia="Times New Roman" w:cs="Arial"/>
          <w:color w:val="000000" w:themeColor="text1" w:themeTint="FF" w:themeShade="FF"/>
        </w:rPr>
        <w:t>.</w:t>
      </w:r>
    </w:p>
    <w:p w:rsidR="0BD5AE50" w:rsidP="0BD5AE50" w:rsidRDefault="002251F2" w14:paraId="7E9CAD8E" w14:textId="1602E49A">
      <w:pPr>
        <w:pStyle w:val="ListParagraph"/>
        <w:ind w:left="0"/>
      </w:pPr>
      <w:r w:rsidR="002251F2">
        <w:rPr>
          <w:rStyle w:val="normaltextrun"/>
          <w:rFonts w:ascii="Arial" w:hAnsi="Arial" w:cs="Arial"/>
          <w:color w:val="000000"/>
          <w:shd w:val="clear" w:color="auto" w:fill="FFFFFF"/>
          <w:lang w:val="en-US"/>
        </w:rPr>
        <w:t>This Exercise is NOT a pre-qualification or selection exercise and is NOT part of any pre-qualification or selection process that may apply to any future potential procurement.</w:t>
      </w:r>
      <w:r w:rsidR="00337376">
        <w:rPr>
          <w:rStyle w:val="normaltextrun"/>
          <w:rFonts w:ascii="Arial" w:hAnsi="Arial" w:cs="Arial"/>
          <w:color w:val="000000"/>
          <w:shd w:val="clear" w:color="auto" w:fill="FFFFFF"/>
          <w:lang w:val="en-US"/>
        </w:rPr>
        <w:t xml:space="preserve"> </w:t>
      </w:r>
      <w:r w:rsidR="002251F2">
        <w:rPr>
          <w:rStyle w:val="normaltextrun"/>
          <w:rFonts w:ascii="Arial" w:hAnsi="Arial" w:cs="Arial"/>
          <w:color w:val="000000"/>
          <w:shd w:val="clear" w:color="auto" w:fill="FFFFFF"/>
          <w:lang w:val="en-US"/>
        </w:rPr>
        <w:t xml:space="preserve">It is intended to act as an awareness and information gathering exercise offering an opportunity for suppliers to </w:t>
      </w:r>
      <w:r w:rsidR="002251F2">
        <w:rPr>
          <w:rStyle w:val="normaltextrun"/>
          <w:rFonts w:ascii="Arial" w:hAnsi="Arial" w:cs="Arial"/>
          <w:color w:val="000000"/>
          <w:shd w:val="clear" w:color="auto" w:fill="FFFFFF"/>
          <w:lang w:val="en-US"/>
        </w:rPr>
        <w:t xml:space="preserve">advise</w:t>
      </w:r>
      <w:r w:rsidR="002251F2">
        <w:rPr>
          <w:rStyle w:val="normaltextrun"/>
          <w:rFonts w:ascii="Arial" w:hAnsi="Arial" w:cs="Arial"/>
          <w:color w:val="000000"/>
          <w:shd w:val="clear" w:color="auto" w:fill="FFFFFF"/>
          <w:lang w:val="en-US"/>
        </w:rPr>
        <w:t xml:space="preserve"> the extent to which they potentially can provide some or all the services that ONS may require, </w:t>
      </w:r>
      <w:r w:rsidR="002251F2">
        <w:rPr>
          <w:rStyle w:val="normaltextrun"/>
          <w:rFonts w:ascii="Arial" w:hAnsi="Arial" w:cs="Arial"/>
          <w:color w:val="000000"/>
          <w:shd w:val="clear" w:color="auto" w:fill="FFFFFF"/>
          <w:lang w:val="en-US"/>
        </w:rPr>
        <w:t xml:space="preserve">in order to</w:t>
      </w:r>
      <w:r w:rsidR="002251F2">
        <w:rPr>
          <w:rStyle w:val="normaltextrun"/>
          <w:rFonts w:ascii="Arial" w:hAnsi="Arial" w:cs="Arial"/>
          <w:color w:val="000000"/>
          <w:shd w:val="clear" w:color="auto" w:fill="FFFFFF"/>
          <w:lang w:val="en-US"/>
        </w:rPr>
        <w:t xml:space="preserve"> help ONS with its future intentions.</w:t>
      </w:r>
    </w:p>
    <w:p w:rsidR="0BD5AE50" w:rsidP="3E0A780E" w:rsidRDefault="0BD5AE50" w14:paraId="51A32E3C" w14:textId="6CD89EA0">
      <w:pPr>
        <w:ind/>
        <w:rPr>
          <w:rFonts w:ascii="Arial" w:hAnsi="Arial" w:cs="Arial"/>
        </w:rPr>
      </w:pPr>
      <w:r w:rsidRPr="3E0A780E" w:rsidR="002251F2">
        <w:rPr>
          <w:rFonts w:ascii="Arial" w:hAnsi="Arial" w:cs="Arial"/>
        </w:rPr>
        <w:t xml:space="preserve">Any future tenders </w:t>
      </w:r>
      <w:r w:rsidRPr="3E0A780E" w:rsidR="049CC2EC">
        <w:rPr>
          <w:rFonts w:ascii="Arial" w:hAnsi="Arial" w:cs="Arial"/>
        </w:rPr>
        <w:t>may</w:t>
      </w:r>
      <w:r w:rsidRPr="3E0A780E" w:rsidR="002251F2">
        <w:rPr>
          <w:rFonts w:ascii="Arial" w:hAnsi="Arial" w:cs="Arial"/>
        </w:rPr>
        <w:t xml:space="preserve"> be conducted through ONS’s ‘DPS Data SaSiE</w:t>
      </w:r>
      <w:r w:rsidRPr="3E0A780E" w:rsidR="002251F2">
        <w:rPr>
          <w:rFonts w:ascii="Arial" w:hAnsi="Arial" w:cs="Arial"/>
        </w:rPr>
        <w:t>’.</w:t>
      </w:r>
      <w:r w:rsidRPr="3E0A780E" w:rsidR="002251F2">
        <w:rPr>
          <w:rFonts w:ascii="Arial" w:hAnsi="Arial" w:cs="Arial"/>
        </w:rPr>
        <w:t xml:space="preserve"> </w:t>
      </w:r>
      <w:r w:rsidRPr="3E0A780E" w:rsidR="002251F2">
        <w:rPr>
          <w:rFonts w:ascii="Arial" w:hAnsi="Arial" w:cs="Arial"/>
        </w:rPr>
        <w:t>If you would like to sign up for this in readiness to receive any future tender packs, please search for the DPS title on the e-tendering portal and ‘opt in</w:t>
      </w:r>
      <w:r w:rsidRPr="3E0A780E" w:rsidR="002251F2">
        <w:rPr>
          <w:rFonts w:ascii="Arial" w:hAnsi="Arial" w:cs="Arial"/>
        </w:rPr>
        <w:t>’.</w:t>
      </w:r>
      <w:r w:rsidRPr="3E0A780E" w:rsidR="002251F2">
        <w:rPr>
          <w:rFonts w:ascii="Arial" w:hAnsi="Arial" w:cs="Arial"/>
        </w:rPr>
        <w:t xml:space="preserve"> This will take you through to the associated documentation for your organisation to apply</w:t>
      </w:r>
      <w:r w:rsidRPr="3E0A780E" w:rsidR="172FE6D8">
        <w:rPr>
          <w:rFonts w:ascii="Arial" w:hAnsi="Arial" w:cs="Arial"/>
        </w:rPr>
        <w:t>.</w:t>
      </w:r>
    </w:p>
    <w:p w:rsidRPr="00337376" w:rsidR="0BD5AE50" w:rsidP="3E0A780E" w:rsidRDefault="0BD5AE50" w14:paraId="751D990B" w14:textId="2BE82E62">
      <w:pPr>
        <w:pStyle w:val="Normal"/>
      </w:pPr>
    </w:p>
    <w:p w:rsidRPr="00337376" w:rsidR="00FE49CB" w:rsidP="3E0A780E" w:rsidRDefault="00FE49CB" w14:paraId="7BE36403" w14:textId="5989D0EF">
      <w:pPr>
        <w:pStyle w:val="Normal"/>
        <w:rPr>
          <w:rFonts w:ascii="Arial" w:hAnsi="Arial" w:eastAsia="Times New Roman" w:cs="Arial"/>
          <w:color w:val="000000" w:themeColor="text1" w:themeTint="FF" w:themeShade="FF"/>
          <w:sz w:val="18"/>
          <w:szCs w:val="18"/>
        </w:rPr>
      </w:pPr>
    </w:p>
    <w:sectPr w:rsidRPr="00337376" w:rsidR="00FE49CB">
      <w:pgSz w:w="11906" w:h="16838"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22">
    <w:nsid w:val="4ca62c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D3FC0C"/>
    <w:multiLevelType w:val="hybridMultilevel"/>
    <w:tmpl w:val="FFFFFFFF"/>
    <w:lvl w:ilvl="0" w:tplc="F4502632">
      <w:start w:val="1"/>
      <w:numFmt w:val="bullet"/>
      <w:lvlText w:val=""/>
      <w:lvlJc w:val="left"/>
      <w:pPr>
        <w:ind w:left="720" w:hanging="360"/>
      </w:pPr>
      <w:rPr>
        <w:rFonts w:hint="default" w:ascii="Symbol" w:hAnsi="Symbol"/>
      </w:rPr>
    </w:lvl>
    <w:lvl w:ilvl="1" w:tplc="D9E4C3B2">
      <w:start w:val="1"/>
      <w:numFmt w:val="bullet"/>
      <w:lvlText w:val="o"/>
      <w:lvlJc w:val="left"/>
      <w:pPr>
        <w:ind w:left="1440" w:hanging="360"/>
      </w:pPr>
      <w:rPr>
        <w:rFonts w:hint="default" w:ascii="Courier New" w:hAnsi="Courier New"/>
      </w:rPr>
    </w:lvl>
    <w:lvl w:ilvl="2" w:tplc="12C6AB54">
      <w:start w:val="1"/>
      <w:numFmt w:val="bullet"/>
      <w:lvlText w:val=""/>
      <w:lvlJc w:val="left"/>
      <w:pPr>
        <w:ind w:left="2160" w:hanging="360"/>
      </w:pPr>
      <w:rPr>
        <w:rFonts w:hint="default" w:ascii="Wingdings" w:hAnsi="Wingdings"/>
      </w:rPr>
    </w:lvl>
    <w:lvl w:ilvl="3" w:tplc="3286A502">
      <w:start w:val="1"/>
      <w:numFmt w:val="bullet"/>
      <w:lvlText w:val=""/>
      <w:lvlJc w:val="left"/>
      <w:pPr>
        <w:ind w:left="2880" w:hanging="360"/>
      </w:pPr>
      <w:rPr>
        <w:rFonts w:hint="default" w:ascii="Symbol" w:hAnsi="Symbol"/>
      </w:rPr>
    </w:lvl>
    <w:lvl w:ilvl="4" w:tplc="CB9E1144">
      <w:start w:val="1"/>
      <w:numFmt w:val="bullet"/>
      <w:lvlText w:val="o"/>
      <w:lvlJc w:val="left"/>
      <w:pPr>
        <w:ind w:left="3600" w:hanging="360"/>
      </w:pPr>
      <w:rPr>
        <w:rFonts w:hint="default" w:ascii="Courier New" w:hAnsi="Courier New"/>
      </w:rPr>
    </w:lvl>
    <w:lvl w:ilvl="5" w:tplc="C2BA0454">
      <w:start w:val="1"/>
      <w:numFmt w:val="bullet"/>
      <w:lvlText w:val=""/>
      <w:lvlJc w:val="left"/>
      <w:pPr>
        <w:ind w:left="4320" w:hanging="360"/>
      </w:pPr>
      <w:rPr>
        <w:rFonts w:hint="default" w:ascii="Wingdings" w:hAnsi="Wingdings"/>
      </w:rPr>
    </w:lvl>
    <w:lvl w:ilvl="6" w:tplc="867A944E">
      <w:start w:val="1"/>
      <w:numFmt w:val="bullet"/>
      <w:lvlText w:val=""/>
      <w:lvlJc w:val="left"/>
      <w:pPr>
        <w:ind w:left="5040" w:hanging="360"/>
      </w:pPr>
      <w:rPr>
        <w:rFonts w:hint="default" w:ascii="Symbol" w:hAnsi="Symbol"/>
      </w:rPr>
    </w:lvl>
    <w:lvl w:ilvl="7" w:tplc="17D220F8">
      <w:start w:val="1"/>
      <w:numFmt w:val="bullet"/>
      <w:lvlText w:val="o"/>
      <w:lvlJc w:val="left"/>
      <w:pPr>
        <w:ind w:left="5760" w:hanging="360"/>
      </w:pPr>
      <w:rPr>
        <w:rFonts w:hint="default" w:ascii="Courier New" w:hAnsi="Courier New"/>
      </w:rPr>
    </w:lvl>
    <w:lvl w:ilvl="8" w:tplc="3D5676C8">
      <w:start w:val="1"/>
      <w:numFmt w:val="bullet"/>
      <w:lvlText w:val=""/>
      <w:lvlJc w:val="left"/>
      <w:pPr>
        <w:ind w:left="6480" w:hanging="360"/>
      </w:pPr>
      <w:rPr>
        <w:rFonts w:hint="default" w:ascii="Wingdings" w:hAnsi="Wingdings"/>
      </w:rPr>
    </w:lvl>
  </w:abstractNum>
  <w:abstractNum w:abstractNumId="1" w15:restartNumberingAfterBreak="0">
    <w:nsid w:val="0C7593C7"/>
    <w:multiLevelType w:val="hybridMultilevel"/>
    <w:tmpl w:val="FFFFFFFF"/>
    <w:lvl w:ilvl="0" w:tplc="C30AE300">
      <w:start w:val="1"/>
      <w:numFmt w:val="bullet"/>
      <w:lvlText w:val="-"/>
      <w:lvlJc w:val="left"/>
      <w:pPr>
        <w:ind w:left="720" w:hanging="360"/>
      </w:pPr>
      <w:rPr>
        <w:rFonts w:hint="default" w:ascii="Calibri" w:hAnsi="Calibri"/>
      </w:rPr>
    </w:lvl>
    <w:lvl w:ilvl="1" w:tplc="329E40D4">
      <w:start w:val="1"/>
      <w:numFmt w:val="bullet"/>
      <w:lvlText w:val="o"/>
      <w:lvlJc w:val="left"/>
      <w:pPr>
        <w:ind w:left="1440" w:hanging="360"/>
      </w:pPr>
      <w:rPr>
        <w:rFonts w:hint="default" w:ascii="Courier New" w:hAnsi="Courier New"/>
      </w:rPr>
    </w:lvl>
    <w:lvl w:ilvl="2" w:tplc="53F44EC6">
      <w:start w:val="1"/>
      <w:numFmt w:val="bullet"/>
      <w:lvlText w:val=""/>
      <w:lvlJc w:val="left"/>
      <w:pPr>
        <w:ind w:left="2160" w:hanging="360"/>
      </w:pPr>
      <w:rPr>
        <w:rFonts w:hint="default" w:ascii="Wingdings" w:hAnsi="Wingdings"/>
      </w:rPr>
    </w:lvl>
    <w:lvl w:ilvl="3" w:tplc="8DA42ECE">
      <w:start w:val="1"/>
      <w:numFmt w:val="bullet"/>
      <w:lvlText w:val=""/>
      <w:lvlJc w:val="left"/>
      <w:pPr>
        <w:ind w:left="2880" w:hanging="360"/>
      </w:pPr>
      <w:rPr>
        <w:rFonts w:hint="default" w:ascii="Symbol" w:hAnsi="Symbol"/>
      </w:rPr>
    </w:lvl>
    <w:lvl w:ilvl="4" w:tplc="F43EABCC">
      <w:start w:val="1"/>
      <w:numFmt w:val="bullet"/>
      <w:lvlText w:val="o"/>
      <w:lvlJc w:val="left"/>
      <w:pPr>
        <w:ind w:left="3600" w:hanging="360"/>
      </w:pPr>
      <w:rPr>
        <w:rFonts w:hint="default" w:ascii="Courier New" w:hAnsi="Courier New"/>
      </w:rPr>
    </w:lvl>
    <w:lvl w:ilvl="5" w:tplc="4F886502">
      <w:start w:val="1"/>
      <w:numFmt w:val="bullet"/>
      <w:lvlText w:val=""/>
      <w:lvlJc w:val="left"/>
      <w:pPr>
        <w:ind w:left="4320" w:hanging="360"/>
      </w:pPr>
      <w:rPr>
        <w:rFonts w:hint="default" w:ascii="Wingdings" w:hAnsi="Wingdings"/>
      </w:rPr>
    </w:lvl>
    <w:lvl w:ilvl="6" w:tplc="5E1EFE50">
      <w:start w:val="1"/>
      <w:numFmt w:val="bullet"/>
      <w:lvlText w:val=""/>
      <w:lvlJc w:val="left"/>
      <w:pPr>
        <w:ind w:left="5040" w:hanging="360"/>
      </w:pPr>
      <w:rPr>
        <w:rFonts w:hint="default" w:ascii="Symbol" w:hAnsi="Symbol"/>
      </w:rPr>
    </w:lvl>
    <w:lvl w:ilvl="7" w:tplc="ECAC3670">
      <w:start w:val="1"/>
      <w:numFmt w:val="bullet"/>
      <w:lvlText w:val="o"/>
      <w:lvlJc w:val="left"/>
      <w:pPr>
        <w:ind w:left="5760" w:hanging="360"/>
      </w:pPr>
      <w:rPr>
        <w:rFonts w:hint="default" w:ascii="Courier New" w:hAnsi="Courier New"/>
      </w:rPr>
    </w:lvl>
    <w:lvl w:ilvl="8" w:tplc="F82C45E4">
      <w:start w:val="1"/>
      <w:numFmt w:val="bullet"/>
      <w:lvlText w:val=""/>
      <w:lvlJc w:val="left"/>
      <w:pPr>
        <w:ind w:left="6480" w:hanging="360"/>
      </w:pPr>
      <w:rPr>
        <w:rFonts w:hint="default" w:ascii="Wingdings" w:hAnsi="Wingdings"/>
      </w:rPr>
    </w:lvl>
  </w:abstractNum>
  <w:abstractNum w:abstractNumId="2" w15:restartNumberingAfterBreak="0">
    <w:nsid w:val="0EEE7129"/>
    <w:multiLevelType w:val="hybridMultilevel"/>
    <w:tmpl w:val="389E4FBC"/>
    <w:lvl w:ilvl="0" w:tplc="15E07F18">
      <w:start w:val="1"/>
      <w:numFmt w:val="decimal"/>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DFA6E2"/>
    <w:multiLevelType w:val="hybridMultilevel"/>
    <w:tmpl w:val="FFFFFFFF"/>
    <w:lvl w:ilvl="0" w:tplc="ADAE8284">
      <w:start w:val="1"/>
      <w:numFmt w:val="bullet"/>
      <w:lvlText w:val=""/>
      <w:lvlJc w:val="left"/>
      <w:pPr>
        <w:ind w:left="720" w:hanging="360"/>
      </w:pPr>
      <w:rPr>
        <w:rFonts w:hint="default" w:ascii="Symbol" w:hAnsi="Symbol"/>
      </w:rPr>
    </w:lvl>
    <w:lvl w:ilvl="1" w:tplc="9D3CAAA0">
      <w:start w:val="1"/>
      <w:numFmt w:val="bullet"/>
      <w:lvlText w:val="o"/>
      <w:lvlJc w:val="left"/>
      <w:pPr>
        <w:ind w:left="1440" w:hanging="360"/>
      </w:pPr>
      <w:rPr>
        <w:rFonts w:hint="default" w:ascii="Courier New" w:hAnsi="Courier New"/>
      </w:rPr>
    </w:lvl>
    <w:lvl w:ilvl="2" w:tplc="5DF05CC0">
      <w:start w:val="1"/>
      <w:numFmt w:val="bullet"/>
      <w:lvlText w:val=""/>
      <w:lvlJc w:val="left"/>
      <w:pPr>
        <w:ind w:left="2160" w:hanging="360"/>
      </w:pPr>
      <w:rPr>
        <w:rFonts w:hint="default" w:ascii="Wingdings" w:hAnsi="Wingdings"/>
      </w:rPr>
    </w:lvl>
    <w:lvl w:ilvl="3" w:tplc="856C0484">
      <w:start w:val="1"/>
      <w:numFmt w:val="bullet"/>
      <w:lvlText w:val=""/>
      <w:lvlJc w:val="left"/>
      <w:pPr>
        <w:ind w:left="2880" w:hanging="360"/>
      </w:pPr>
      <w:rPr>
        <w:rFonts w:hint="default" w:ascii="Symbol" w:hAnsi="Symbol"/>
      </w:rPr>
    </w:lvl>
    <w:lvl w:ilvl="4" w:tplc="78B894F0">
      <w:start w:val="1"/>
      <w:numFmt w:val="bullet"/>
      <w:lvlText w:val="o"/>
      <w:lvlJc w:val="left"/>
      <w:pPr>
        <w:ind w:left="3600" w:hanging="360"/>
      </w:pPr>
      <w:rPr>
        <w:rFonts w:hint="default" w:ascii="Courier New" w:hAnsi="Courier New"/>
      </w:rPr>
    </w:lvl>
    <w:lvl w:ilvl="5" w:tplc="41663AFA">
      <w:start w:val="1"/>
      <w:numFmt w:val="bullet"/>
      <w:lvlText w:val=""/>
      <w:lvlJc w:val="left"/>
      <w:pPr>
        <w:ind w:left="4320" w:hanging="360"/>
      </w:pPr>
      <w:rPr>
        <w:rFonts w:hint="default" w:ascii="Wingdings" w:hAnsi="Wingdings"/>
      </w:rPr>
    </w:lvl>
    <w:lvl w:ilvl="6" w:tplc="FD5404D2">
      <w:start w:val="1"/>
      <w:numFmt w:val="bullet"/>
      <w:lvlText w:val=""/>
      <w:lvlJc w:val="left"/>
      <w:pPr>
        <w:ind w:left="5040" w:hanging="360"/>
      </w:pPr>
      <w:rPr>
        <w:rFonts w:hint="default" w:ascii="Symbol" w:hAnsi="Symbol"/>
      </w:rPr>
    </w:lvl>
    <w:lvl w:ilvl="7" w:tplc="4EEC3DEC">
      <w:start w:val="1"/>
      <w:numFmt w:val="bullet"/>
      <w:lvlText w:val="o"/>
      <w:lvlJc w:val="left"/>
      <w:pPr>
        <w:ind w:left="5760" w:hanging="360"/>
      </w:pPr>
      <w:rPr>
        <w:rFonts w:hint="default" w:ascii="Courier New" w:hAnsi="Courier New"/>
      </w:rPr>
    </w:lvl>
    <w:lvl w:ilvl="8" w:tplc="0D3CF6FC">
      <w:start w:val="1"/>
      <w:numFmt w:val="bullet"/>
      <w:lvlText w:val=""/>
      <w:lvlJc w:val="left"/>
      <w:pPr>
        <w:ind w:left="6480" w:hanging="360"/>
      </w:pPr>
      <w:rPr>
        <w:rFonts w:hint="default" w:ascii="Wingdings" w:hAnsi="Wingdings"/>
      </w:rPr>
    </w:lvl>
  </w:abstractNum>
  <w:abstractNum w:abstractNumId="4" w15:restartNumberingAfterBreak="0">
    <w:nsid w:val="1676C7F6"/>
    <w:multiLevelType w:val="hybridMultilevel"/>
    <w:tmpl w:val="FFFFFFFF"/>
    <w:lvl w:ilvl="0" w:tplc="C3204B2A">
      <w:start w:val="3"/>
      <w:numFmt w:val="decimal"/>
      <w:lvlText w:val="%1."/>
      <w:lvlJc w:val="left"/>
      <w:pPr>
        <w:ind w:left="720" w:hanging="360"/>
      </w:pPr>
    </w:lvl>
    <w:lvl w:ilvl="1" w:tplc="E3FCCB52">
      <w:start w:val="1"/>
      <w:numFmt w:val="lowerLetter"/>
      <w:lvlText w:val="%2."/>
      <w:lvlJc w:val="left"/>
      <w:pPr>
        <w:ind w:left="1440" w:hanging="360"/>
      </w:pPr>
    </w:lvl>
    <w:lvl w:ilvl="2" w:tplc="AB042A54">
      <w:start w:val="1"/>
      <w:numFmt w:val="lowerRoman"/>
      <w:lvlText w:val="%3."/>
      <w:lvlJc w:val="right"/>
      <w:pPr>
        <w:ind w:left="2160" w:hanging="180"/>
      </w:pPr>
    </w:lvl>
    <w:lvl w:ilvl="3" w:tplc="34701FEC">
      <w:start w:val="1"/>
      <w:numFmt w:val="decimal"/>
      <w:lvlText w:val="%4."/>
      <w:lvlJc w:val="left"/>
      <w:pPr>
        <w:ind w:left="2880" w:hanging="360"/>
      </w:pPr>
    </w:lvl>
    <w:lvl w:ilvl="4" w:tplc="F8EAC370">
      <w:start w:val="1"/>
      <w:numFmt w:val="lowerLetter"/>
      <w:lvlText w:val="%5."/>
      <w:lvlJc w:val="left"/>
      <w:pPr>
        <w:ind w:left="3600" w:hanging="360"/>
      </w:pPr>
    </w:lvl>
    <w:lvl w:ilvl="5" w:tplc="27705D2C">
      <w:start w:val="1"/>
      <w:numFmt w:val="lowerRoman"/>
      <w:lvlText w:val="%6."/>
      <w:lvlJc w:val="right"/>
      <w:pPr>
        <w:ind w:left="4320" w:hanging="180"/>
      </w:pPr>
    </w:lvl>
    <w:lvl w:ilvl="6" w:tplc="E9ECAC26">
      <w:start w:val="1"/>
      <w:numFmt w:val="decimal"/>
      <w:lvlText w:val="%7."/>
      <w:lvlJc w:val="left"/>
      <w:pPr>
        <w:ind w:left="5040" w:hanging="360"/>
      </w:pPr>
    </w:lvl>
    <w:lvl w:ilvl="7" w:tplc="B3B84322">
      <w:start w:val="1"/>
      <w:numFmt w:val="lowerLetter"/>
      <w:lvlText w:val="%8."/>
      <w:lvlJc w:val="left"/>
      <w:pPr>
        <w:ind w:left="5760" w:hanging="360"/>
      </w:pPr>
    </w:lvl>
    <w:lvl w:ilvl="8" w:tplc="DF4038E4">
      <w:start w:val="1"/>
      <w:numFmt w:val="lowerRoman"/>
      <w:lvlText w:val="%9."/>
      <w:lvlJc w:val="right"/>
      <w:pPr>
        <w:ind w:left="6480" w:hanging="180"/>
      </w:pPr>
    </w:lvl>
  </w:abstractNum>
  <w:abstractNum w:abstractNumId="5" w15:restartNumberingAfterBreak="0">
    <w:nsid w:val="23FC651D"/>
    <w:multiLevelType w:val="hybridMultilevel"/>
    <w:tmpl w:val="FFFFFFFF"/>
    <w:lvl w:ilvl="0" w:tplc="535C6290">
      <w:start w:val="1"/>
      <w:numFmt w:val="bullet"/>
      <w:lvlText w:val=""/>
      <w:lvlJc w:val="left"/>
      <w:pPr>
        <w:ind w:left="720" w:hanging="360"/>
      </w:pPr>
      <w:rPr>
        <w:rFonts w:hint="default" w:ascii="Symbol" w:hAnsi="Symbol"/>
      </w:rPr>
    </w:lvl>
    <w:lvl w:ilvl="1" w:tplc="980231FA">
      <w:start w:val="1"/>
      <w:numFmt w:val="bullet"/>
      <w:lvlText w:val="o"/>
      <w:lvlJc w:val="left"/>
      <w:pPr>
        <w:ind w:left="1440" w:hanging="360"/>
      </w:pPr>
      <w:rPr>
        <w:rFonts w:hint="default" w:ascii="Courier New" w:hAnsi="Courier New"/>
      </w:rPr>
    </w:lvl>
    <w:lvl w:ilvl="2" w:tplc="C38668F0">
      <w:start w:val="1"/>
      <w:numFmt w:val="bullet"/>
      <w:lvlText w:val=""/>
      <w:lvlJc w:val="left"/>
      <w:pPr>
        <w:ind w:left="2160" w:hanging="360"/>
      </w:pPr>
      <w:rPr>
        <w:rFonts w:hint="default" w:ascii="Wingdings" w:hAnsi="Wingdings"/>
      </w:rPr>
    </w:lvl>
    <w:lvl w:ilvl="3" w:tplc="27F0A3B4">
      <w:start w:val="1"/>
      <w:numFmt w:val="bullet"/>
      <w:lvlText w:val=""/>
      <w:lvlJc w:val="left"/>
      <w:pPr>
        <w:ind w:left="2880" w:hanging="360"/>
      </w:pPr>
      <w:rPr>
        <w:rFonts w:hint="default" w:ascii="Symbol" w:hAnsi="Symbol"/>
      </w:rPr>
    </w:lvl>
    <w:lvl w:ilvl="4" w:tplc="C95A0310">
      <w:start w:val="1"/>
      <w:numFmt w:val="bullet"/>
      <w:lvlText w:val="o"/>
      <w:lvlJc w:val="left"/>
      <w:pPr>
        <w:ind w:left="3600" w:hanging="360"/>
      </w:pPr>
      <w:rPr>
        <w:rFonts w:hint="default" w:ascii="Courier New" w:hAnsi="Courier New"/>
      </w:rPr>
    </w:lvl>
    <w:lvl w:ilvl="5" w:tplc="F9DE4830">
      <w:start w:val="1"/>
      <w:numFmt w:val="bullet"/>
      <w:lvlText w:val=""/>
      <w:lvlJc w:val="left"/>
      <w:pPr>
        <w:ind w:left="4320" w:hanging="360"/>
      </w:pPr>
      <w:rPr>
        <w:rFonts w:hint="default" w:ascii="Wingdings" w:hAnsi="Wingdings"/>
      </w:rPr>
    </w:lvl>
    <w:lvl w:ilvl="6" w:tplc="C02AAE72">
      <w:start w:val="1"/>
      <w:numFmt w:val="bullet"/>
      <w:lvlText w:val=""/>
      <w:lvlJc w:val="left"/>
      <w:pPr>
        <w:ind w:left="5040" w:hanging="360"/>
      </w:pPr>
      <w:rPr>
        <w:rFonts w:hint="default" w:ascii="Symbol" w:hAnsi="Symbol"/>
      </w:rPr>
    </w:lvl>
    <w:lvl w:ilvl="7" w:tplc="F97EFD5A">
      <w:start w:val="1"/>
      <w:numFmt w:val="bullet"/>
      <w:lvlText w:val="o"/>
      <w:lvlJc w:val="left"/>
      <w:pPr>
        <w:ind w:left="5760" w:hanging="360"/>
      </w:pPr>
      <w:rPr>
        <w:rFonts w:hint="default" w:ascii="Courier New" w:hAnsi="Courier New"/>
      </w:rPr>
    </w:lvl>
    <w:lvl w:ilvl="8" w:tplc="1FF0B250">
      <w:start w:val="1"/>
      <w:numFmt w:val="bullet"/>
      <w:lvlText w:val=""/>
      <w:lvlJc w:val="left"/>
      <w:pPr>
        <w:ind w:left="6480" w:hanging="360"/>
      </w:pPr>
      <w:rPr>
        <w:rFonts w:hint="default" w:ascii="Wingdings" w:hAnsi="Wingdings"/>
      </w:rPr>
    </w:lvl>
  </w:abstractNum>
  <w:abstractNum w:abstractNumId="6" w15:restartNumberingAfterBreak="0">
    <w:nsid w:val="280A52A0"/>
    <w:multiLevelType w:val="hybridMultilevel"/>
    <w:tmpl w:val="FFFFFFFF"/>
    <w:lvl w:ilvl="0" w:tplc="3F146A6A">
      <w:start w:val="1"/>
      <w:numFmt w:val="bullet"/>
      <w:lvlText w:val="-"/>
      <w:lvlJc w:val="left"/>
      <w:pPr>
        <w:ind w:left="720" w:hanging="360"/>
      </w:pPr>
      <w:rPr>
        <w:rFonts w:hint="default" w:ascii="Calibri" w:hAnsi="Calibri"/>
      </w:rPr>
    </w:lvl>
    <w:lvl w:ilvl="1" w:tplc="C834209E">
      <w:start w:val="1"/>
      <w:numFmt w:val="bullet"/>
      <w:lvlText w:val="o"/>
      <w:lvlJc w:val="left"/>
      <w:pPr>
        <w:ind w:left="1440" w:hanging="360"/>
      </w:pPr>
      <w:rPr>
        <w:rFonts w:hint="default" w:ascii="Courier New" w:hAnsi="Courier New"/>
      </w:rPr>
    </w:lvl>
    <w:lvl w:ilvl="2" w:tplc="AADC5C5A">
      <w:start w:val="1"/>
      <w:numFmt w:val="bullet"/>
      <w:lvlText w:val=""/>
      <w:lvlJc w:val="left"/>
      <w:pPr>
        <w:ind w:left="2160" w:hanging="360"/>
      </w:pPr>
      <w:rPr>
        <w:rFonts w:hint="default" w:ascii="Wingdings" w:hAnsi="Wingdings"/>
      </w:rPr>
    </w:lvl>
    <w:lvl w:ilvl="3" w:tplc="60E25BC6">
      <w:start w:val="1"/>
      <w:numFmt w:val="bullet"/>
      <w:lvlText w:val=""/>
      <w:lvlJc w:val="left"/>
      <w:pPr>
        <w:ind w:left="2880" w:hanging="360"/>
      </w:pPr>
      <w:rPr>
        <w:rFonts w:hint="default" w:ascii="Symbol" w:hAnsi="Symbol"/>
      </w:rPr>
    </w:lvl>
    <w:lvl w:ilvl="4" w:tplc="448AD89E">
      <w:start w:val="1"/>
      <w:numFmt w:val="bullet"/>
      <w:lvlText w:val="o"/>
      <w:lvlJc w:val="left"/>
      <w:pPr>
        <w:ind w:left="3600" w:hanging="360"/>
      </w:pPr>
      <w:rPr>
        <w:rFonts w:hint="default" w:ascii="Courier New" w:hAnsi="Courier New"/>
      </w:rPr>
    </w:lvl>
    <w:lvl w:ilvl="5" w:tplc="E1CA883A">
      <w:start w:val="1"/>
      <w:numFmt w:val="bullet"/>
      <w:lvlText w:val=""/>
      <w:lvlJc w:val="left"/>
      <w:pPr>
        <w:ind w:left="4320" w:hanging="360"/>
      </w:pPr>
      <w:rPr>
        <w:rFonts w:hint="default" w:ascii="Wingdings" w:hAnsi="Wingdings"/>
      </w:rPr>
    </w:lvl>
    <w:lvl w:ilvl="6" w:tplc="AA2276B0">
      <w:start w:val="1"/>
      <w:numFmt w:val="bullet"/>
      <w:lvlText w:val=""/>
      <w:lvlJc w:val="left"/>
      <w:pPr>
        <w:ind w:left="5040" w:hanging="360"/>
      </w:pPr>
      <w:rPr>
        <w:rFonts w:hint="default" w:ascii="Symbol" w:hAnsi="Symbol"/>
      </w:rPr>
    </w:lvl>
    <w:lvl w:ilvl="7" w:tplc="C48CDC04">
      <w:start w:val="1"/>
      <w:numFmt w:val="bullet"/>
      <w:lvlText w:val="o"/>
      <w:lvlJc w:val="left"/>
      <w:pPr>
        <w:ind w:left="5760" w:hanging="360"/>
      </w:pPr>
      <w:rPr>
        <w:rFonts w:hint="default" w:ascii="Courier New" w:hAnsi="Courier New"/>
      </w:rPr>
    </w:lvl>
    <w:lvl w:ilvl="8" w:tplc="45DC86AC">
      <w:start w:val="1"/>
      <w:numFmt w:val="bullet"/>
      <w:lvlText w:val=""/>
      <w:lvlJc w:val="left"/>
      <w:pPr>
        <w:ind w:left="6480" w:hanging="360"/>
      </w:pPr>
      <w:rPr>
        <w:rFonts w:hint="default" w:ascii="Wingdings" w:hAnsi="Wingdings"/>
      </w:rPr>
    </w:lvl>
  </w:abstractNum>
  <w:abstractNum w:abstractNumId="7" w15:restartNumberingAfterBreak="0">
    <w:nsid w:val="2858A79F"/>
    <w:multiLevelType w:val="hybridMultilevel"/>
    <w:tmpl w:val="FFFFFFFF"/>
    <w:lvl w:ilvl="0" w:tplc="F63AA0E0">
      <w:start w:val="3"/>
      <w:numFmt w:val="decimal"/>
      <w:lvlText w:val="%1."/>
      <w:lvlJc w:val="left"/>
      <w:pPr>
        <w:ind w:left="720" w:hanging="360"/>
      </w:pPr>
    </w:lvl>
    <w:lvl w:ilvl="1" w:tplc="266A13D6">
      <w:start w:val="1"/>
      <w:numFmt w:val="lowerLetter"/>
      <w:lvlText w:val="%2."/>
      <w:lvlJc w:val="left"/>
      <w:pPr>
        <w:ind w:left="1440" w:hanging="360"/>
      </w:pPr>
    </w:lvl>
    <w:lvl w:ilvl="2" w:tplc="79CE4498">
      <w:start w:val="1"/>
      <w:numFmt w:val="lowerRoman"/>
      <w:lvlText w:val="%3."/>
      <w:lvlJc w:val="right"/>
      <w:pPr>
        <w:ind w:left="2160" w:hanging="180"/>
      </w:pPr>
    </w:lvl>
    <w:lvl w:ilvl="3" w:tplc="071C0926">
      <w:start w:val="1"/>
      <w:numFmt w:val="decimal"/>
      <w:lvlText w:val="%4."/>
      <w:lvlJc w:val="left"/>
      <w:pPr>
        <w:ind w:left="2880" w:hanging="360"/>
      </w:pPr>
    </w:lvl>
    <w:lvl w:ilvl="4" w:tplc="50AA17D0">
      <w:start w:val="1"/>
      <w:numFmt w:val="lowerLetter"/>
      <w:lvlText w:val="%5."/>
      <w:lvlJc w:val="left"/>
      <w:pPr>
        <w:ind w:left="3600" w:hanging="360"/>
      </w:pPr>
    </w:lvl>
    <w:lvl w:ilvl="5" w:tplc="09AA1B40">
      <w:start w:val="1"/>
      <w:numFmt w:val="lowerRoman"/>
      <w:lvlText w:val="%6."/>
      <w:lvlJc w:val="right"/>
      <w:pPr>
        <w:ind w:left="4320" w:hanging="180"/>
      </w:pPr>
    </w:lvl>
    <w:lvl w:ilvl="6" w:tplc="B66258F4">
      <w:start w:val="1"/>
      <w:numFmt w:val="decimal"/>
      <w:lvlText w:val="%7."/>
      <w:lvlJc w:val="left"/>
      <w:pPr>
        <w:ind w:left="5040" w:hanging="360"/>
      </w:pPr>
    </w:lvl>
    <w:lvl w:ilvl="7" w:tplc="DFA08E4C">
      <w:start w:val="1"/>
      <w:numFmt w:val="lowerLetter"/>
      <w:lvlText w:val="%8."/>
      <w:lvlJc w:val="left"/>
      <w:pPr>
        <w:ind w:left="5760" w:hanging="360"/>
      </w:pPr>
    </w:lvl>
    <w:lvl w:ilvl="8" w:tplc="974266BE">
      <w:start w:val="1"/>
      <w:numFmt w:val="lowerRoman"/>
      <w:lvlText w:val="%9."/>
      <w:lvlJc w:val="right"/>
      <w:pPr>
        <w:ind w:left="6480" w:hanging="180"/>
      </w:pPr>
    </w:lvl>
  </w:abstractNum>
  <w:abstractNum w:abstractNumId="8" w15:restartNumberingAfterBreak="0">
    <w:nsid w:val="2E3AB1F0"/>
    <w:multiLevelType w:val="hybridMultilevel"/>
    <w:tmpl w:val="FFFFFFFF"/>
    <w:lvl w:ilvl="0" w:tplc="2CD08876">
      <w:start w:val="1"/>
      <w:numFmt w:val="bullet"/>
      <w:lvlText w:val=""/>
      <w:lvlJc w:val="left"/>
      <w:pPr>
        <w:ind w:left="720" w:hanging="360"/>
      </w:pPr>
      <w:rPr>
        <w:rFonts w:hint="default" w:ascii="Symbol" w:hAnsi="Symbol"/>
      </w:rPr>
    </w:lvl>
    <w:lvl w:ilvl="1" w:tplc="7BDACE1C">
      <w:start w:val="1"/>
      <w:numFmt w:val="bullet"/>
      <w:lvlText w:val="o"/>
      <w:lvlJc w:val="left"/>
      <w:pPr>
        <w:ind w:left="1440" w:hanging="360"/>
      </w:pPr>
      <w:rPr>
        <w:rFonts w:hint="default" w:ascii="Courier New" w:hAnsi="Courier New"/>
      </w:rPr>
    </w:lvl>
    <w:lvl w:ilvl="2" w:tplc="A9A0EB5E">
      <w:start w:val="1"/>
      <w:numFmt w:val="bullet"/>
      <w:lvlText w:val=""/>
      <w:lvlJc w:val="left"/>
      <w:pPr>
        <w:ind w:left="2160" w:hanging="360"/>
      </w:pPr>
      <w:rPr>
        <w:rFonts w:hint="default" w:ascii="Wingdings" w:hAnsi="Wingdings"/>
      </w:rPr>
    </w:lvl>
    <w:lvl w:ilvl="3" w:tplc="16889F1A">
      <w:start w:val="1"/>
      <w:numFmt w:val="bullet"/>
      <w:lvlText w:val=""/>
      <w:lvlJc w:val="left"/>
      <w:pPr>
        <w:ind w:left="2880" w:hanging="360"/>
      </w:pPr>
      <w:rPr>
        <w:rFonts w:hint="default" w:ascii="Symbol" w:hAnsi="Symbol"/>
      </w:rPr>
    </w:lvl>
    <w:lvl w:ilvl="4" w:tplc="4A46EF12">
      <w:start w:val="1"/>
      <w:numFmt w:val="bullet"/>
      <w:lvlText w:val="o"/>
      <w:lvlJc w:val="left"/>
      <w:pPr>
        <w:ind w:left="3600" w:hanging="360"/>
      </w:pPr>
      <w:rPr>
        <w:rFonts w:hint="default" w:ascii="Courier New" w:hAnsi="Courier New"/>
      </w:rPr>
    </w:lvl>
    <w:lvl w:ilvl="5" w:tplc="0660F11C">
      <w:start w:val="1"/>
      <w:numFmt w:val="bullet"/>
      <w:lvlText w:val=""/>
      <w:lvlJc w:val="left"/>
      <w:pPr>
        <w:ind w:left="4320" w:hanging="360"/>
      </w:pPr>
      <w:rPr>
        <w:rFonts w:hint="default" w:ascii="Wingdings" w:hAnsi="Wingdings"/>
      </w:rPr>
    </w:lvl>
    <w:lvl w:ilvl="6" w:tplc="754A3C7A">
      <w:start w:val="1"/>
      <w:numFmt w:val="bullet"/>
      <w:lvlText w:val=""/>
      <w:lvlJc w:val="left"/>
      <w:pPr>
        <w:ind w:left="5040" w:hanging="360"/>
      </w:pPr>
      <w:rPr>
        <w:rFonts w:hint="default" w:ascii="Symbol" w:hAnsi="Symbol"/>
      </w:rPr>
    </w:lvl>
    <w:lvl w:ilvl="7" w:tplc="7ED408A0">
      <w:start w:val="1"/>
      <w:numFmt w:val="bullet"/>
      <w:lvlText w:val="o"/>
      <w:lvlJc w:val="left"/>
      <w:pPr>
        <w:ind w:left="5760" w:hanging="360"/>
      </w:pPr>
      <w:rPr>
        <w:rFonts w:hint="default" w:ascii="Courier New" w:hAnsi="Courier New"/>
      </w:rPr>
    </w:lvl>
    <w:lvl w:ilvl="8" w:tplc="5D7848F2">
      <w:start w:val="1"/>
      <w:numFmt w:val="bullet"/>
      <w:lvlText w:val=""/>
      <w:lvlJc w:val="left"/>
      <w:pPr>
        <w:ind w:left="6480" w:hanging="360"/>
      </w:pPr>
      <w:rPr>
        <w:rFonts w:hint="default" w:ascii="Wingdings" w:hAnsi="Wingdings"/>
      </w:rPr>
    </w:lvl>
  </w:abstractNum>
  <w:abstractNum w:abstractNumId="9" w15:restartNumberingAfterBreak="0">
    <w:nsid w:val="4FCA979F"/>
    <w:multiLevelType w:val="hybridMultilevel"/>
    <w:tmpl w:val="FFFFFFFF"/>
    <w:lvl w:ilvl="0" w:tplc="E9DE9F3C">
      <w:start w:val="1"/>
      <w:numFmt w:val="decimal"/>
      <w:lvlText w:val="%1."/>
      <w:lvlJc w:val="left"/>
      <w:pPr>
        <w:ind w:left="720" w:hanging="360"/>
      </w:pPr>
    </w:lvl>
    <w:lvl w:ilvl="1" w:tplc="3704DE08">
      <w:start w:val="1"/>
      <w:numFmt w:val="lowerLetter"/>
      <w:lvlText w:val="%2."/>
      <w:lvlJc w:val="left"/>
      <w:pPr>
        <w:ind w:left="1440" w:hanging="360"/>
      </w:pPr>
    </w:lvl>
    <w:lvl w:ilvl="2" w:tplc="56707460">
      <w:start w:val="1"/>
      <w:numFmt w:val="lowerRoman"/>
      <w:lvlText w:val="%3."/>
      <w:lvlJc w:val="right"/>
      <w:pPr>
        <w:ind w:left="2160" w:hanging="180"/>
      </w:pPr>
    </w:lvl>
    <w:lvl w:ilvl="3" w:tplc="23946F1A">
      <w:start w:val="1"/>
      <w:numFmt w:val="decimal"/>
      <w:lvlText w:val="%4."/>
      <w:lvlJc w:val="left"/>
      <w:pPr>
        <w:ind w:left="2880" w:hanging="360"/>
      </w:pPr>
    </w:lvl>
    <w:lvl w:ilvl="4" w:tplc="C2A82CDC">
      <w:start w:val="1"/>
      <w:numFmt w:val="lowerLetter"/>
      <w:lvlText w:val="%5."/>
      <w:lvlJc w:val="left"/>
      <w:pPr>
        <w:ind w:left="3600" w:hanging="360"/>
      </w:pPr>
    </w:lvl>
    <w:lvl w:ilvl="5" w:tplc="4714477C">
      <w:start w:val="1"/>
      <w:numFmt w:val="lowerRoman"/>
      <w:lvlText w:val="%6."/>
      <w:lvlJc w:val="right"/>
      <w:pPr>
        <w:ind w:left="4320" w:hanging="180"/>
      </w:pPr>
    </w:lvl>
    <w:lvl w:ilvl="6" w:tplc="B5B4706C">
      <w:start w:val="1"/>
      <w:numFmt w:val="decimal"/>
      <w:lvlText w:val="%7."/>
      <w:lvlJc w:val="left"/>
      <w:pPr>
        <w:ind w:left="5040" w:hanging="360"/>
      </w:pPr>
    </w:lvl>
    <w:lvl w:ilvl="7" w:tplc="40AC7368">
      <w:start w:val="1"/>
      <w:numFmt w:val="lowerLetter"/>
      <w:lvlText w:val="%8."/>
      <w:lvlJc w:val="left"/>
      <w:pPr>
        <w:ind w:left="5760" w:hanging="360"/>
      </w:pPr>
    </w:lvl>
    <w:lvl w:ilvl="8" w:tplc="EBC20BA6">
      <w:start w:val="1"/>
      <w:numFmt w:val="lowerRoman"/>
      <w:lvlText w:val="%9."/>
      <w:lvlJc w:val="right"/>
      <w:pPr>
        <w:ind w:left="6480" w:hanging="180"/>
      </w:pPr>
    </w:lvl>
  </w:abstractNum>
  <w:abstractNum w:abstractNumId="10" w15:restartNumberingAfterBreak="0">
    <w:nsid w:val="5D13CB3B"/>
    <w:multiLevelType w:val="hybridMultilevel"/>
    <w:tmpl w:val="FFFFFFFF"/>
    <w:lvl w:ilvl="0" w:tplc="790E8464">
      <w:start w:val="1"/>
      <w:numFmt w:val="bullet"/>
      <w:lvlText w:val=""/>
      <w:lvlJc w:val="left"/>
      <w:pPr>
        <w:ind w:left="720" w:hanging="360"/>
      </w:pPr>
      <w:rPr>
        <w:rFonts w:hint="default" w:ascii="Symbol" w:hAnsi="Symbol"/>
      </w:rPr>
    </w:lvl>
    <w:lvl w:ilvl="1" w:tplc="74C07F78">
      <w:start w:val="1"/>
      <w:numFmt w:val="bullet"/>
      <w:lvlText w:val="o"/>
      <w:lvlJc w:val="left"/>
      <w:pPr>
        <w:ind w:left="1440" w:hanging="360"/>
      </w:pPr>
      <w:rPr>
        <w:rFonts w:hint="default" w:ascii="Courier New" w:hAnsi="Courier New"/>
      </w:rPr>
    </w:lvl>
    <w:lvl w:ilvl="2" w:tplc="A9C0DCF4">
      <w:start w:val="1"/>
      <w:numFmt w:val="bullet"/>
      <w:lvlText w:val=""/>
      <w:lvlJc w:val="left"/>
      <w:pPr>
        <w:ind w:left="2160" w:hanging="360"/>
      </w:pPr>
      <w:rPr>
        <w:rFonts w:hint="default" w:ascii="Wingdings" w:hAnsi="Wingdings"/>
      </w:rPr>
    </w:lvl>
    <w:lvl w:ilvl="3" w:tplc="1EEA6FC2">
      <w:start w:val="1"/>
      <w:numFmt w:val="bullet"/>
      <w:lvlText w:val=""/>
      <w:lvlJc w:val="left"/>
      <w:pPr>
        <w:ind w:left="2880" w:hanging="360"/>
      </w:pPr>
      <w:rPr>
        <w:rFonts w:hint="default" w:ascii="Symbol" w:hAnsi="Symbol"/>
      </w:rPr>
    </w:lvl>
    <w:lvl w:ilvl="4" w:tplc="FA22A836">
      <w:start w:val="1"/>
      <w:numFmt w:val="bullet"/>
      <w:lvlText w:val="o"/>
      <w:lvlJc w:val="left"/>
      <w:pPr>
        <w:ind w:left="3600" w:hanging="360"/>
      </w:pPr>
      <w:rPr>
        <w:rFonts w:hint="default" w:ascii="Courier New" w:hAnsi="Courier New"/>
      </w:rPr>
    </w:lvl>
    <w:lvl w:ilvl="5" w:tplc="B2BC77CE">
      <w:start w:val="1"/>
      <w:numFmt w:val="bullet"/>
      <w:lvlText w:val=""/>
      <w:lvlJc w:val="left"/>
      <w:pPr>
        <w:ind w:left="4320" w:hanging="360"/>
      </w:pPr>
      <w:rPr>
        <w:rFonts w:hint="default" w:ascii="Wingdings" w:hAnsi="Wingdings"/>
      </w:rPr>
    </w:lvl>
    <w:lvl w:ilvl="6" w:tplc="760418C6">
      <w:start w:val="1"/>
      <w:numFmt w:val="bullet"/>
      <w:lvlText w:val=""/>
      <w:lvlJc w:val="left"/>
      <w:pPr>
        <w:ind w:left="5040" w:hanging="360"/>
      </w:pPr>
      <w:rPr>
        <w:rFonts w:hint="default" w:ascii="Symbol" w:hAnsi="Symbol"/>
      </w:rPr>
    </w:lvl>
    <w:lvl w:ilvl="7" w:tplc="BC861586">
      <w:start w:val="1"/>
      <w:numFmt w:val="bullet"/>
      <w:lvlText w:val="o"/>
      <w:lvlJc w:val="left"/>
      <w:pPr>
        <w:ind w:left="5760" w:hanging="360"/>
      </w:pPr>
      <w:rPr>
        <w:rFonts w:hint="default" w:ascii="Courier New" w:hAnsi="Courier New"/>
      </w:rPr>
    </w:lvl>
    <w:lvl w:ilvl="8" w:tplc="37E851B2">
      <w:start w:val="1"/>
      <w:numFmt w:val="bullet"/>
      <w:lvlText w:val=""/>
      <w:lvlJc w:val="left"/>
      <w:pPr>
        <w:ind w:left="6480" w:hanging="360"/>
      </w:pPr>
      <w:rPr>
        <w:rFonts w:hint="default" w:ascii="Wingdings" w:hAnsi="Wingdings"/>
      </w:rPr>
    </w:lvl>
  </w:abstractNum>
  <w:abstractNum w:abstractNumId="11" w15:restartNumberingAfterBreak="0">
    <w:nsid w:val="608644FA"/>
    <w:multiLevelType w:val="hybridMultilevel"/>
    <w:tmpl w:val="FFFFFFFF"/>
    <w:lvl w:ilvl="0" w:tplc="88A82744">
      <w:start w:val="1"/>
      <w:numFmt w:val="decimal"/>
      <w:lvlText w:val="%1."/>
      <w:lvlJc w:val="left"/>
      <w:pPr>
        <w:ind w:left="720" w:hanging="360"/>
      </w:pPr>
    </w:lvl>
    <w:lvl w:ilvl="1" w:tplc="9F3E9BAC">
      <w:start w:val="1"/>
      <w:numFmt w:val="lowerLetter"/>
      <w:lvlText w:val="%2."/>
      <w:lvlJc w:val="left"/>
      <w:pPr>
        <w:ind w:left="1440" w:hanging="360"/>
      </w:pPr>
    </w:lvl>
    <w:lvl w:ilvl="2" w:tplc="9BC43812">
      <w:start w:val="1"/>
      <w:numFmt w:val="lowerRoman"/>
      <w:lvlText w:val="%3."/>
      <w:lvlJc w:val="right"/>
      <w:pPr>
        <w:ind w:left="2160" w:hanging="180"/>
      </w:pPr>
    </w:lvl>
    <w:lvl w:ilvl="3" w:tplc="7760349E">
      <w:start w:val="1"/>
      <w:numFmt w:val="decimal"/>
      <w:lvlText w:val="%4."/>
      <w:lvlJc w:val="left"/>
      <w:pPr>
        <w:ind w:left="2880" w:hanging="360"/>
      </w:pPr>
    </w:lvl>
    <w:lvl w:ilvl="4" w:tplc="0052A7FA">
      <w:start w:val="1"/>
      <w:numFmt w:val="lowerLetter"/>
      <w:lvlText w:val="%5."/>
      <w:lvlJc w:val="left"/>
      <w:pPr>
        <w:ind w:left="3600" w:hanging="360"/>
      </w:pPr>
    </w:lvl>
    <w:lvl w:ilvl="5" w:tplc="9EA83792">
      <w:start w:val="1"/>
      <w:numFmt w:val="lowerRoman"/>
      <w:lvlText w:val="%6."/>
      <w:lvlJc w:val="right"/>
      <w:pPr>
        <w:ind w:left="4320" w:hanging="180"/>
      </w:pPr>
    </w:lvl>
    <w:lvl w:ilvl="6" w:tplc="6A362CB0">
      <w:start w:val="1"/>
      <w:numFmt w:val="decimal"/>
      <w:lvlText w:val="%7."/>
      <w:lvlJc w:val="left"/>
      <w:pPr>
        <w:ind w:left="5040" w:hanging="360"/>
      </w:pPr>
    </w:lvl>
    <w:lvl w:ilvl="7" w:tplc="A5506438">
      <w:start w:val="1"/>
      <w:numFmt w:val="lowerLetter"/>
      <w:lvlText w:val="%8."/>
      <w:lvlJc w:val="left"/>
      <w:pPr>
        <w:ind w:left="5760" w:hanging="360"/>
      </w:pPr>
    </w:lvl>
    <w:lvl w:ilvl="8" w:tplc="293E9400">
      <w:start w:val="1"/>
      <w:numFmt w:val="lowerRoman"/>
      <w:lvlText w:val="%9."/>
      <w:lvlJc w:val="right"/>
      <w:pPr>
        <w:ind w:left="6480" w:hanging="180"/>
      </w:pPr>
    </w:lvl>
  </w:abstractNum>
  <w:abstractNum w:abstractNumId="12" w15:restartNumberingAfterBreak="0">
    <w:nsid w:val="61D8AFA0"/>
    <w:multiLevelType w:val="hybridMultilevel"/>
    <w:tmpl w:val="FFFFFFFF"/>
    <w:lvl w:ilvl="0" w:tplc="2D487222">
      <w:start w:val="1"/>
      <w:numFmt w:val="bullet"/>
      <w:lvlText w:val=""/>
      <w:lvlJc w:val="left"/>
      <w:pPr>
        <w:ind w:left="720" w:hanging="360"/>
      </w:pPr>
      <w:rPr>
        <w:rFonts w:hint="default" w:ascii="Symbol" w:hAnsi="Symbol"/>
      </w:rPr>
    </w:lvl>
    <w:lvl w:ilvl="1" w:tplc="DAD48E94">
      <w:start w:val="1"/>
      <w:numFmt w:val="bullet"/>
      <w:lvlText w:val="o"/>
      <w:lvlJc w:val="left"/>
      <w:pPr>
        <w:ind w:left="1440" w:hanging="360"/>
      </w:pPr>
      <w:rPr>
        <w:rFonts w:hint="default" w:ascii="Courier New" w:hAnsi="Courier New"/>
      </w:rPr>
    </w:lvl>
    <w:lvl w:ilvl="2" w:tplc="2CF62FDA">
      <w:start w:val="1"/>
      <w:numFmt w:val="bullet"/>
      <w:lvlText w:val=""/>
      <w:lvlJc w:val="left"/>
      <w:pPr>
        <w:ind w:left="2160" w:hanging="360"/>
      </w:pPr>
      <w:rPr>
        <w:rFonts w:hint="default" w:ascii="Wingdings" w:hAnsi="Wingdings"/>
      </w:rPr>
    </w:lvl>
    <w:lvl w:ilvl="3" w:tplc="4A9A42BC">
      <w:start w:val="1"/>
      <w:numFmt w:val="bullet"/>
      <w:lvlText w:val=""/>
      <w:lvlJc w:val="left"/>
      <w:pPr>
        <w:ind w:left="2880" w:hanging="360"/>
      </w:pPr>
      <w:rPr>
        <w:rFonts w:hint="default" w:ascii="Symbol" w:hAnsi="Symbol"/>
      </w:rPr>
    </w:lvl>
    <w:lvl w:ilvl="4" w:tplc="AB94DC54">
      <w:start w:val="1"/>
      <w:numFmt w:val="bullet"/>
      <w:lvlText w:val="o"/>
      <w:lvlJc w:val="left"/>
      <w:pPr>
        <w:ind w:left="3600" w:hanging="360"/>
      </w:pPr>
      <w:rPr>
        <w:rFonts w:hint="default" w:ascii="Courier New" w:hAnsi="Courier New"/>
      </w:rPr>
    </w:lvl>
    <w:lvl w:ilvl="5" w:tplc="23164A00">
      <w:start w:val="1"/>
      <w:numFmt w:val="bullet"/>
      <w:lvlText w:val=""/>
      <w:lvlJc w:val="left"/>
      <w:pPr>
        <w:ind w:left="4320" w:hanging="360"/>
      </w:pPr>
      <w:rPr>
        <w:rFonts w:hint="default" w:ascii="Wingdings" w:hAnsi="Wingdings"/>
      </w:rPr>
    </w:lvl>
    <w:lvl w:ilvl="6" w:tplc="5ABC65B6">
      <w:start w:val="1"/>
      <w:numFmt w:val="bullet"/>
      <w:lvlText w:val=""/>
      <w:lvlJc w:val="left"/>
      <w:pPr>
        <w:ind w:left="5040" w:hanging="360"/>
      </w:pPr>
      <w:rPr>
        <w:rFonts w:hint="default" w:ascii="Symbol" w:hAnsi="Symbol"/>
      </w:rPr>
    </w:lvl>
    <w:lvl w:ilvl="7" w:tplc="98347620">
      <w:start w:val="1"/>
      <w:numFmt w:val="bullet"/>
      <w:lvlText w:val="o"/>
      <w:lvlJc w:val="left"/>
      <w:pPr>
        <w:ind w:left="5760" w:hanging="360"/>
      </w:pPr>
      <w:rPr>
        <w:rFonts w:hint="default" w:ascii="Courier New" w:hAnsi="Courier New"/>
      </w:rPr>
    </w:lvl>
    <w:lvl w:ilvl="8" w:tplc="1F9C1442">
      <w:start w:val="1"/>
      <w:numFmt w:val="bullet"/>
      <w:lvlText w:val=""/>
      <w:lvlJc w:val="left"/>
      <w:pPr>
        <w:ind w:left="6480" w:hanging="360"/>
      </w:pPr>
      <w:rPr>
        <w:rFonts w:hint="default" w:ascii="Wingdings" w:hAnsi="Wingdings"/>
      </w:rPr>
    </w:lvl>
  </w:abstractNum>
  <w:abstractNum w:abstractNumId="13" w15:restartNumberingAfterBreak="0">
    <w:nsid w:val="662D9977"/>
    <w:multiLevelType w:val="hybridMultilevel"/>
    <w:tmpl w:val="FFFFFFFF"/>
    <w:lvl w:ilvl="0" w:tplc="106EA9C6">
      <w:start w:val="1"/>
      <w:numFmt w:val="bullet"/>
      <w:lvlText w:val=""/>
      <w:lvlJc w:val="left"/>
      <w:pPr>
        <w:ind w:left="720" w:hanging="360"/>
      </w:pPr>
      <w:rPr>
        <w:rFonts w:hint="default" w:ascii="Symbol" w:hAnsi="Symbol"/>
      </w:rPr>
    </w:lvl>
    <w:lvl w:ilvl="1" w:tplc="8768449E">
      <w:start w:val="1"/>
      <w:numFmt w:val="bullet"/>
      <w:lvlText w:val="o"/>
      <w:lvlJc w:val="left"/>
      <w:pPr>
        <w:ind w:left="1440" w:hanging="360"/>
      </w:pPr>
      <w:rPr>
        <w:rFonts w:hint="default" w:ascii="Courier New" w:hAnsi="Courier New"/>
      </w:rPr>
    </w:lvl>
    <w:lvl w:ilvl="2" w:tplc="E96A3F40">
      <w:start w:val="1"/>
      <w:numFmt w:val="bullet"/>
      <w:lvlText w:val=""/>
      <w:lvlJc w:val="left"/>
      <w:pPr>
        <w:ind w:left="2160" w:hanging="360"/>
      </w:pPr>
      <w:rPr>
        <w:rFonts w:hint="default" w:ascii="Wingdings" w:hAnsi="Wingdings"/>
      </w:rPr>
    </w:lvl>
    <w:lvl w:ilvl="3" w:tplc="D784912C">
      <w:start w:val="1"/>
      <w:numFmt w:val="bullet"/>
      <w:lvlText w:val=""/>
      <w:lvlJc w:val="left"/>
      <w:pPr>
        <w:ind w:left="2880" w:hanging="360"/>
      </w:pPr>
      <w:rPr>
        <w:rFonts w:hint="default" w:ascii="Symbol" w:hAnsi="Symbol"/>
      </w:rPr>
    </w:lvl>
    <w:lvl w:ilvl="4" w:tplc="C7823CDE">
      <w:start w:val="1"/>
      <w:numFmt w:val="bullet"/>
      <w:lvlText w:val="o"/>
      <w:lvlJc w:val="left"/>
      <w:pPr>
        <w:ind w:left="3600" w:hanging="360"/>
      </w:pPr>
      <w:rPr>
        <w:rFonts w:hint="default" w:ascii="Courier New" w:hAnsi="Courier New"/>
      </w:rPr>
    </w:lvl>
    <w:lvl w:ilvl="5" w:tplc="6B2CF796">
      <w:start w:val="1"/>
      <w:numFmt w:val="bullet"/>
      <w:lvlText w:val=""/>
      <w:lvlJc w:val="left"/>
      <w:pPr>
        <w:ind w:left="4320" w:hanging="360"/>
      </w:pPr>
      <w:rPr>
        <w:rFonts w:hint="default" w:ascii="Wingdings" w:hAnsi="Wingdings"/>
      </w:rPr>
    </w:lvl>
    <w:lvl w:ilvl="6" w:tplc="BFBAC5AE">
      <w:start w:val="1"/>
      <w:numFmt w:val="bullet"/>
      <w:lvlText w:val=""/>
      <w:lvlJc w:val="left"/>
      <w:pPr>
        <w:ind w:left="5040" w:hanging="360"/>
      </w:pPr>
      <w:rPr>
        <w:rFonts w:hint="default" w:ascii="Symbol" w:hAnsi="Symbol"/>
      </w:rPr>
    </w:lvl>
    <w:lvl w:ilvl="7" w:tplc="318E7226">
      <w:start w:val="1"/>
      <w:numFmt w:val="bullet"/>
      <w:lvlText w:val="o"/>
      <w:lvlJc w:val="left"/>
      <w:pPr>
        <w:ind w:left="5760" w:hanging="360"/>
      </w:pPr>
      <w:rPr>
        <w:rFonts w:hint="default" w:ascii="Courier New" w:hAnsi="Courier New"/>
      </w:rPr>
    </w:lvl>
    <w:lvl w:ilvl="8" w:tplc="AAECBE02">
      <w:start w:val="1"/>
      <w:numFmt w:val="bullet"/>
      <w:lvlText w:val=""/>
      <w:lvlJc w:val="left"/>
      <w:pPr>
        <w:ind w:left="6480" w:hanging="360"/>
      </w:pPr>
      <w:rPr>
        <w:rFonts w:hint="default" w:ascii="Wingdings" w:hAnsi="Wingdings"/>
      </w:rPr>
    </w:lvl>
  </w:abstractNum>
  <w:abstractNum w:abstractNumId="14" w15:restartNumberingAfterBreak="0">
    <w:nsid w:val="68780410"/>
    <w:multiLevelType w:val="hybridMultilevel"/>
    <w:tmpl w:val="389E4FBC"/>
    <w:lvl w:ilvl="0" w:tplc="FFFFFFFF">
      <w:start w:val="1"/>
      <w:numFmt w:val="decimal"/>
      <w:lvlText w:val="%1."/>
      <w:lvlJc w:val="left"/>
      <w:pPr>
        <w:ind w:left="720" w:hanging="360"/>
      </w:pPr>
      <w:rPr>
        <w:rFonts w:hint="default"/>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602E19"/>
    <w:multiLevelType w:val="hybridMultilevel"/>
    <w:tmpl w:val="5EA8D19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B111998"/>
    <w:multiLevelType w:val="hybridMultilevel"/>
    <w:tmpl w:val="FFFFFFFF"/>
    <w:lvl w:ilvl="0" w:tplc="62B4195E">
      <w:start w:val="1"/>
      <w:numFmt w:val="bullet"/>
      <w:lvlText w:val=""/>
      <w:lvlJc w:val="left"/>
      <w:pPr>
        <w:ind w:left="720" w:hanging="360"/>
      </w:pPr>
      <w:rPr>
        <w:rFonts w:hint="default" w:ascii="Symbol" w:hAnsi="Symbol"/>
      </w:rPr>
    </w:lvl>
    <w:lvl w:ilvl="1" w:tplc="80408DBC">
      <w:start w:val="1"/>
      <w:numFmt w:val="bullet"/>
      <w:lvlText w:val="o"/>
      <w:lvlJc w:val="left"/>
      <w:pPr>
        <w:ind w:left="1440" w:hanging="360"/>
      </w:pPr>
      <w:rPr>
        <w:rFonts w:hint="default" w:ascii="Courier New" w:hAnsi="Courier New"/>
      </w:rPr>
    </w:lvl>
    <w:lvl w:ilvl="2" w:tplc="118C7342">
      <w:start w:val="1"/>
      <w:numFmt w:val="bullet"/>
      <w:lvlText w:val=""/>
      <w:lvlJc w:val="left"/>
      <w:pPr>
        <w:ind w:left="2160" w:hanging="360"/>
      </w:pPr>
      <w:rPr>
        <w:rFonts w:hint="default" w:ascii="Wingdings" w:hAnsi="Wingdings"/>
      </w:rPr>
    </w:lvl>
    <w:lvl w:ilvl="3" w:tplc="1D0A4E22">
      <w:start w:val="1"/>
      <w:numFmt w:val="bullet"/>
      <w:lvlText w:val=""/>
      <w:lvlJc w:val="left"/>
      <w:pPr>
        <w:ind w:left="2880" w:hanging="360"/>
      </w:pPr>
      <w:rPr>
        <w:rFonts w:hint="default" w:ascii="Symbol" w:hAnsi="Symbol"/>
      </w:rPr>
    </w:lvl>
    <w:lvl w:ilvl="4" w:tplc="E7C2798A">
      <w:start w:val="1"/>
      <w:numFmt w:val="bullet"/>
      <w:lvlText w:val="o"/>
      <w:lvlJc w:val="left"/>
      <w:pPr>
        <w:ind w:left="3600" w:hanging="360"/>
      </w:pPr>
      <w:rPr>
        <w:rFonts w:hint="default" w:ascii="Courier New" w:hAnsi="Courier New"/>
      </w:rPr>
    </w:lvl>
    <w:lvl w:ilvl="5" w:tplc="23385DC6">
      <w:start w:val="1"/>
      <w:numFmt w:val="bullet"/>
      <w:lvlText w:val=""/>
      <w:lvlJc w:val="left"/>
      <w:pPr>
        <w:ind w:left="4320" w:hanging="360"/>
      </w:pPr>
      <w:rPr>
        <w:rFonts w:hint="default" w:ascii="Wingdings" w:hAnsi="Wingdings"/>
      </w:rPr>
    </w:lvl>
    <w:lvl w:ilvl="6" w:tplc="0402260E">
      <w:start w:val="1"/>
      <w:numFmt w:val="bullet"/>
      <w:lvlText w:val=""/>
      <w:lvlJc w:val="left"/>
      <w:pPr>
        <w:ind w:left="5040" w:hanging="360"/>
      </w:pPr>
      <w:rPr>
        <w:rFonts w:hint="default" w:ascii="Symbol" w:hAnsi="Symbol"/>
      </w:rPr>
    </w:lvl>
    <w:lvl w:ilvl="7" w:tplc="6548E8D2">
      <w:start w:val="1"/>
      <w:numFmt w:val="bullet"/>
      <w:lvlText w:val="o"/>
      <w:lvlJc w:val="left"/>
      <w:pPr>
        <w:ind w:left="5760" w:hanging="360"/>
      </w:pPr>
      <w:rPr>
        <w:rFonts w:hint="default" w:ascii="Courier New" w:hAnsi="Courier New"/>
      </w:rPr>
    </w:lvl>
    <w:lvl w:ilvl="8" w:tplc="67021814">
      <w:start w:val="1"/>
      <w:numFmt w:val="bullet"/>
      <w:lvlText w:val=""/>
      <w:lvlJc w:val="left"/>
      <w:pPr>
        <w:ind w:left="6480" w:hanging="360"/>
      </w:pPr>
      <w:rPr>
        <w:rFonts w:hint="default" w:ascii="Wingdings" w:hAnsi="Wingdings"/>
      </w:rPr>
    </w:lvl>
  </w:abstractNum>
  <w:abstractNum w:abstractNumId="17" w15:restartNumberingAfterBreak="0">
    <w:nsid w:val="74830433"/>
    <w:multiLevelType w:val="hybridMultilevel"/>
    <w:tmpl w:val="8A2E8908"/>
    <w:lvl w:ilvl="0" w:tplc="46AA767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70A902C"/>
    <w:multiLevelType w:val="hybridMultilevel"/>
    <w:tmpl w:val="FFFFFFFF"/>
    <w:lvl w:ilvl="0" w:tplc="E196E9D4">
      <w:start w:val="1"/>
      <w:numFmt w:val="bullet"/>
      <w:lvlText w:val=""/>
      <w:lvlJc w:val="left"/>
      <w:pPr>
        <w:ind w:left="720" w:hanging="360"/>
      </w:pPr>
      <w:rPr>
        <w:rFonts w:hint="default" w:ascii="Symbol" w:hAnsi="Symbol"/>
      </w:rPr>
    </w:lvl>
    <w:lvl w:ilvl="1" w:tplc="12EAE488">
      <w:start w:val="1"/>
      <w:numFmt w:val="bullet"/>
      <w:lvlText w:val="o"/>
      <w:lvlJc w:val="left"/>
      <w:pPr>
        <w:ind w:left="1440" w:hanging="360"/>
      </w:pPr>
      <w:rPr>
        <w:rFonts w:hint="default" w:ascii="Courier New" w:hAnsi="Courier New"/>
      </w:rPr>
    </w:lvl>
    <w:lvl w:ilvl="2" w:tplc="B0A07EDC">
      <w:start w:val="1"/>
      <w:numFmt w:val="bullet"/>
      <w:lvlText w:val=""/>
      <w:lvlJc w:val="left"/>
      <w:pPr>
        <w:ind w:left="2160" w:hanging="360"/>
      </w:pPr>
      <w:rPr>
        <w:rFonts w:hint="default" w:ascii="Wingdings" w:hAnsi="Wingdings"/>
      </w:rPr>
    </w:lvl>
    <w:lvl w:ilvl="3" w:tplc="524EFDF6">
      <w:start w:val="1"/>
      <w:numFmt w:val="bullet"/>
      <w:lvlText w:val=""/>
      <w:lvlJc w:val="left"/>
      <w:pPr>
        <w:ind w:left="2880" w:hanging="360"/>
      </w:pPr>
      <w:rPr>
        <w:rFonts w:hint="default" w:ascii="Symbol" w:hAnsi="Symbol"/>
      </w:rPr>
    </w:lvl>
    <w:lvl w:ilvl="4" w:tplc="7D88462A">
      <w:start w:val="1"/>
      <w:numFmt w:val="bullet"/>
      <w:lvlText w:val="o"/>
      <w:lvlJc w:val="left"/>
      <w:pPr>
        <w:ind w:left="3600" w:hanging="360"/>
      </w:pPr>
      <w:rPr>
        <w:rFonts w:hint="default" w:ascii="Courier New" w:hAnsi="Courier New"/>
      </w:rPr>
    </w:lvl>
    <w:lvl w:ilvl="5" w:tplc="140C84DA">
      <w:start w:val="1"/>
      <w:numFmt w:val="bullet"/>
      <w:lvlText w:val=""/>
      <w:lvlJc w:val="left"/>
      <w:pPr>
        <w:ind w:left="4320" w:hanging="360"/>
      </w:pPr>
      <w:rPr>
        <w:rFonts w:hint="default" w:ascii="Wingdings" w:hAnsi="Wingdings"/>
      </w:rPr>
    </w:lvl>
    <w:lvl w:ilvl="6" w:tplc="00482E14">
      <w:start w:val="1"/>
      <w:numFmt w:val="bullet"/>
      <w:lvlText w:val=""/>
      <w:lvlJc w:val="left"/>
      <w:pPr>
        <w:ind w:left="5040" w:hanging="360"/>
      </w:pPr>
      <w:rPr>
        <w:rFonts w:hint="default" w:ascii="Symbol" w:hAnsi="Symbol"/>
      </w:rPr>
    </w:lvl>
    <w:lvl w:ilvl="7" w:tplc="141824C8">
      <w:start w:val="1"/>
      <w:numFmt w:val="bullet"/>
      <w:lvlText w:val="o"/>
      <w:lvlJc w:val="left"/>
      <w:pPr>
        <w:ind w:left="5760" w:hanging="360"/>
      </w:pPr>
      <w:rPr>
        <w:rFonts w:hint="default" w:ascii="Courier New" w:hAnsi="Courier New"/>
      </w:rPr>
    </w:lvl>
    <w:lvl w:ilvl="8" w:tplc="7E503204">
      <w:start w:val="1"/>
      <w:numFmt w:val="bullet"/>
      <w:lvlText w:val=""/>
      <w:lvlJc w:val="left"/>
      <w:pPr>
        <w:ind w:left="6480" w:hanging="360"/>
      </w:pPr>
      <w:rPr>
        <w:rFonts w:hint="default" w:ascii="Wingdings" w:hAnsi="Wingdings"/>
      </w:rPr>
    </w:lvl>
  </w:abstractNum>
  <w:abstractNum w:abstractNumId="19" w15:restartNumberingAfterBreak="0">
    <w:nsid w:val="7D591F20"/>
    <w:multiLevelType w:val="hybridMultilevel"/>
    <w:tmpl w:val="7584E12A"/>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0" w15:restartNumberingAfterBreak="0">
    <w:nsid w:val="7E93D4A0"/>
    <w:multiLevelType w:val="hybridMultilevel"/>
    <w:tmpl w:val="FFFFFFFF"/>
    <w:lvl w:ilvl="0" w:tplc="2F123D84">
      <w:start w:val="2"/>
      <w:numFmt w:val="decimal"/>
      <w:lvlText w:val="%1."/>
      <w:lvlJc w:val="left"/>
      <w:pPr>
        <w:ind w:left="720" w:hanging="360"/>
      </w:pPr>
    </w:lvl>
    <w:lvl w:ilvl="1" w:tplc="53DCAC46">
      <w:start w:val="1"/>
      <w:numFmt w:val="lowerLetter"/>
      <w:lvlText w:val="%2."/>
      <w:lvlJc w:val="left"/>
      <w:pPr>
        <w:ind w:left="1440" w:hanging="360"/>
      </w:pPr>
    </w:lvl>
    <w:lvl w:ilvl="2" w:tplc="948EA560">
      <w:start w:val="1"/>
      <w:numFmt w:val="lowerRoman"/>
      <w:lvlText w:val="%3."/>
      <w:lvlJc w:val="right"/>
      <w:pPr>
        <w:ind w:left="2160" w:hanging="180"/>
      </w:pPr>
    </w:lvl>
    <w:lvl w:ilvl="3" w:tplc="FEF25242">
      <w:start w:val="1"/>
      <w:numFmt w:val="decimal"/>
      <w:lvlText w:val="%4."/>
      <w:lvlJc w:val="left"/>
      <w:pPr>
        <w:ind w:left="2880" w:hanging="360"/>
      </w:pPr>
    </w:lvl>
    <w:lvl w:ilvl="4" w:tplc="083AE3C0">
      <w:start w:val="1"/>
      <w:numFmt w:val="lowerLetter"/>
      <w:lvlText w:val="%5."/>
      <w:lvlJc w:val="left"/>
      <w:pPr>
        <w:ind w:left="3600" w:hanging="360"/>
      </w:pPr>
    </w:lvl>
    <w:lvl w:ilvl="5" w:tplc="E3966EF2">
      <w:start w:val="1"/>
      <w:numFmt w:val="lowerRoman"/>
      <w:lvlText w:val="%6."/>
      <w:lvlJc w:val="right"/>
      <w:pPr>
        <w:ind w:left="4320" w:hanging="180"/>
      </w:pPr>
    </w:lvl>
    <w:lvl w:ilvl="6" w:tplc="C7E63B78">
      <w:start w:val="1"/>
      <w:numFmt w:val="decimal"/>
      <w:lvlText w:val="%7."/>
      <w:lvlJc w:val="left"/>
      <w:pPr>
        <w:ind w:left="5040" w:hanging="360"/>
      </w:pPr>
    </w:lvl>
    <w:lvl w:ilvl="7" w:tplc="D1AC6A04">
      <w:start w:val="1"/>
      <w:numFmt w:val="lowerLetter"/>
      <w:lvlText w:val="%8."/>
      <w:lvlJc w:val="left"/>
      <w:pPr>
        <w:ind w:left="5760" w:hanging="360"/>
      </w:pPr>
    </w:lvl>
    <w:lvl w:ilvl="8" w:tplc="74C6440E">
      <w:start w:val="1"/>
      <w:numFmt w:val="lowerRoman"/>
      <w:lvlText w:val="%9."/>
      <w:lvlJc w:val="right"/>
      <w:pPr>
        <w:ind w:left="6480" w:hanging="180"/>
      </w:pPr>
    </w:lvl>
  </w:abstractNum>
  <w:abstractNum w:abstractNumId="21" w15:restartNumberingAfterBreak="0">
    <w:nsid w:val="7EDDAFDB"/>
    <w:multiLevelType w:val="hybridMultilevel"/>
    <w:tmpl w:val="FFFFFFFF"/>
    <w:lvl w:ilvl="0" w:tplc="D32E404A">
      <w:start w:val="2"/>
      <w:numFmt w:val="decimal"/>
      <w:lvlText w:val="%1."/>
      <w:lvlJc w:val="left"/>
      <w:pPr>
        <w:ind w:left="720" w:hanging="360"/>
      </w:pPr>
    </w:lvl>
    <w:lvl w:ilvl="1" w:tplc="E2E8943E">
      <w:start w:val="1"/>
      <w:numFmt w:val="lowerLetter"/>
      <w:lvlText w:val="%2."/>
      <w:lvlJc w:val="left"/>
      <w:pPr>
        <w:ind w:left="1440" w:hanging="360"/>
      </w:pPr>
    </w:lvl>
    <w:lvl w:ilvl="2" w:tplc="B6EE6088">
      <w:start w:val="1"/>
      <w:numFmt w:val="lowerRoman"/>
      <w:lvlText w:val="%3."/>
      <w:lvlJc w:val="right"/>
      <w:pPr>
        <w:ind w:left="2160" w:hanging="180"/>
      </w:pPr>
    </w:lvl>
    <w:lvl w:ilvl="3" w:tplc="E0B86D34">
      <w:start w:val="1"/>
      <w:numFmt w:val="decimal"/>
      <w:lvlText w:val="%4."/>
      <w:lvlJc w:val="left"/>
      <w:pPr>
        <w:ind w:left="2880" w:hanging="360"/>
      </w:pPr>
    </w:lvl>
    <w:lvl w:ilvl="4" w:tplc="DB12EAEC">
      <w:start w:val="1"/>
      <w:numFmt w:val="lowerLetter"/>
      <w:lvlText w:val="%5."/>
      <w:lvlJc w:val="left"/>
      <w:pPr>
        <w:ind w:left="3600" w:hanging="360"/>
      </w:pPr>
    </w:lvl>
    <w:lvl w:ilvl="5" w:tplc="E0E66E8A">
      <w:start w:val="1"/>
      <w:numFmt w:val="lowerRoman"/>
      <w:lvlText w:val="%6."/>
      <w:lvlJc w:val="right"/>
      <w:pPr>
        <w:ind w:left="4320" w:hanging="180"/>
      </w:pPr>
    </w:lvl>
    <w:lvl w:ilvl="6" w:tplc="2C60A41E">
      <w:start w:val="1"/>
      <w:numFmt w:val="decimal"/>
      <w:lvlText w:val="%7."/>
      <w:lvlJc w:val="left"/>
      <w:pPr>
        <w:ind w:left="5040" w:hanging="360"/>
      </w:pPr>
    </w:lvl>
    <w:lvl w:ilvl="7" w:tplc="A1CA5942">
      <w:start w:val="1"/>
      <w:numFmt w:val="lowerLetter"/>
      <w:lvlText w:val="%8."/>
      <w:lvlJc w:val="left"/>
      <w:pPr>
        <w:ind w:left="5760" w:hanging="360"/>
      </w:pPr>
    </w:lvl>
    <w:lvl w:ilvl="8" w:tplc="CEE6CADE">
      <w:start w:val="1"/>
      <w:numFmt w:val="lowerRoman"/>
      <w:lvlText w:val="%9."/>
      <w:lvlJc w:val="right"/>
      <w:pPr>
        <w:ind w:left="6480" w:hanging="180"/>
      </w:pPr>
    </w:lvl>
  </w:abstractNum>
  <w:num w:numId="23">
    <w:abstractNumId w:val="22"/>
  </w:num>
  <w:num w:numId="1" w16cid:durableId="720710645">
    <w:abstractNumId w:val="1"/>
  </w:num>
  <w:num w:numId="2" w16cid:durableId="1193112282">
    <w:abstractNumId w:val="6"/>
  </w:num>
  <w:num w:numId="3" w16cid:durableId="84500502">
    <w:abstractNumId w:val="0"/>
  </w:num>
  <w:num w:numId="4" w16cid:durableId="1515143232">
    <w:abstractNumId w:val="7"/>
  </w:num>
  <w:num w:numId="5" w16cid:durableId="257446165">
    <w:abstractNumId w:val="20"/>
  </w:num>
  <w:num w:numId="6" w16cid:durableId="912474275">
    <w:abstractNumId w:val="9"/>
  </w:num>
  <w:num w:numId="7" w16cid:durableId="298995381">
    <w:abstractNumId w:val="13"/>
  </w:num>
  <w:num w:numId="8" w16cid:durableId="177236849">
    <w:abstractNumId w:val="3"/>
  </w:num>
  <w:num w:numId="9" w16cid:durableId="300968341">
    <w:abstractNumId w:val="8"/>
  </w:num>
  <w:num w:numId="10" w16cid:durableId="1353220014">
    <w:abstractNumId w:val="10"/>
  </w:num>
  <w:num w:numId="11" w16cid:durableId="1528643002">
    <w:abstractNumId w:val="5"/>
  </w:num>
  <w:num w:numId="12" w16cid:durableId="1360860600">
    <w:abstractNumId w:val="16"/>
  </w:num>
  <w:num w:numId="13" w16cid:durableId="750391839">
    <w:abstractNumId w:val="18"/>
  </w:num>
  <w:num w:numId="14" w16cid:durableId="193815248">
    <w:abstractNumId w:val="12"/>
  </w:num>
  <w:num w:numId="15" w16cid:durableId="1634090949">
    <w:abstractNumId w:val="4"/>
  </w:num>
  <w:num w:numId="16" w16cid:durableId="241333099">
    <w:abstractNumId w:val="21"/>
  </w:num>
  <w:num w:numId="17" w16cid:durableId="1295675701">
    <w:abstractNumId w:val="11"/>
  </w:num>
  <w:num w:numId="18" w16cid:durableId="934635574">
    <w:abstractNumId w:val="2"/>
  </w:num>
  <w:num w:numId="19" w16cid:durableId="2023821881">
    <w:abstractNumId w:val="14"/>
  </w:num>
  <w:num w:numId="20" w16cid:durableId="1351181911">
    <w:abstractNumId w:val="15"/>
  </w:num>
  <w:num w:numId="21" w16cid:durableId="1121261915">
    <w:abstractNumId w:val="17"/>
  </w:num>
  <w:num w:numId="22" w16cid:durableId="325939277">
    <w:abstractNumId w:val="19"/>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0992C79"/>
    <w:rsid w:val="00013E7F"/>
    <w:rsid w:val="000165A2"/>
    <w:rsid w:val="00030300"/>
    <w:rsid w:val="000321F6"/>
    <w:rsid w:val="0003551C"/>
    <w:rsid w:val="00062D5C"/>
    <w:rsid w:val="000A15FD"/>
    <w:rsid w:val="000A659A"/>
    <w:rsid w:val="000B0D9D"/>
    <w:rsid w:val="000C6FAE"/>
    <w:rsid w:val="000D08FB"/>
    <w:rsid w:val="000E5D55"/>
    <w:rsid w:val="00105FAA"/>
    <w:rsid w:val="00135AEB"/>
    <w:rsid w:val="001453CF"/>
    <w:rsid w:val="00147E4F"/>
    <w:rsid w:val="0015431A"/>
    <w:rsid w:val="001567A8"/>
    <w:rsid w:val="001643DC"/>
    <w:rsid w:val="001671B7"/>
    <w:rsid w:val="00184C98"/>
    <w:rsid w:val="00184FEA"/>
    <w:rsid w:val="001B38D8"/>
    <w:rsid w:val="001C0CA0"/>
    <w:rsid w:val="001C4655"/>
    <w:rsid w:val="001D4D73"/>
    <w:rsid w:val="001E15DA"/>
    <w:rsid w:val="001E48AB"/>
    <w:rsid w:val="001F4306"/>
    <w:rsid w:val="002251F2"/>
    <w:rsid w:val="00244503"/>
    <w:rsid w:val="00261EAC"/>
    <w:rsid w:val="002621BA"/>
    <w:rsid w:val="0029530D"/>
    <w:rsid w:val="00297B06"/>
    <w:rsid w:val="002C5503"/>
    <w:rsid w:val="002E510A"/>
    <w:rsid w:val="002F239D"/>
    <w:rsid w:val="00305109"/>
    <w:rsid w:val="00307656"/>
    <w:rsid w:val="003260CC"/>
    <w:rsid w:val="00337376"/>
    <w:rsid w:val="003414A9"/>
    <w:rsid w:val="00356FB0"/>
    <w:rsid w:val="00395C2D"/>
    <w:rsid w:val="003A3028"/>
    <w:rsid w:val="003B08CC"/>
    <w:rsid w:val="003B997E"/>
    <w:rsid w:val="003E2B12"/>
    <w:rsid w:val="003F1E61"/>
    <w:rsid w:val="003F5C50"/>
    <w:rsid w:val="00412BE7"/>
    <w:rsid w:val="00421F95"/>
    <w:rsid w:val="00430489"/>
    <w:rsid w:val="00482FB8"/>
    <w:rsid w:val="004A2ECE"/>
    <w:rsid w:val="004B2E21"/>
    <w:rsid w:val="004D6F4B"/>
    <w:rsid w:val="004E2D08"/>
    <w:rsid w:val="004FFFE0"/>
    <w:rsid w:val="00503FE3"/>
    <w:rsid w:val="00510045"/>
    <w:rsid w:val="00513077"/>
    <w:rsid w:val="005212F0"/>
    <w:rsid w:val="0052315B"/>
    <w:rsid w:val="00541740"/>
    <w:rsid w:val="005617A2"/>
    <w:rsid w:val="00577262"/>
    <w:rsid w:val="00580C66"/>
    <w:rsid w:val="00596BA5"/>
    <w:rsid w:val="005A4011"/>
    <w:rsid w:val="005B610C"/>
    <w:rsid w:val="005C2F9D"/>
    <w:rsid w:val="005C4F96"/>
    <w:rsid w:val="005D4657"/>
    <w:rsid w:val="005E442B"/>
    <w:rsid w:val="005F6C67"/>
    <w:rsid w:val="0061118B"/>
    <w:rsid w:val="006135E1"/>
    <w:rsid w:val="006152A3"/>
    <w:rsid w:val="00631159"/>
    <w:rsid w:val="00641D1B"/>
    <w:rsid w:val="00654979"/>
    <w:rsid w:val="006626F1"/>
    <w:rsid w:val="00663356"/>
    <w:rsid w:val="0067533D"/>
    <w:rsid w:val="006824CF"/>
    <w:rsid w:val="006A1AC5"/>
    <w:rsid w:val="006A3920"/>
    <w:rsid w:val="006C452E"/>
    <w:rsid w:val="006D307A"/>
    <w:rsid w:val="006D6761"/>
    <w:rsid w:val="006E14E0"/>
    <w:rsid w:val="00711DB4"/>
    <w:rsid w:val="00712959"/>
    <w:rsid w:val="0072404A"/>
    <w:rsid w:val="00735B8F"/>
    <w:rsid w:val="00745F1E"/>
    <w:rsid w:val="007626A2"/>
    <w:rsid w:val="007830AE"/>
    <w:rsid w:val="007854C8"/>
    <w:rsid w:val="007C6F7C"/>
    <w:rsid w:val="007D010F"/>
    <w:rsid w:val="007D5BE0"/>
    <w:rsid w:val="007E5CF4"/>
    <w:rsid w:val="007F4FEF"/>
    <w:rsid w:val="008107C8"/>
    <w:rsid w:val="008155E3"/>
    <w:rsid w:val="00821295"/>
    <w:rsid w:val="008216FD"/>
    <w:rsid w:val="0084572E"/>
    <w:rsid w:val="008603A0"/>
    <w:rsid w:val="00875778"/>
    <w:rsid w:val="008816CA"/>
    <w:rsid w:val="00891CC2"/>
    <w:rsid w:val="008C09D9"/>
    <w:rsid w:val="008D253B"/>
    <w:rsid w:val="00907E59"/>
    <w:rsid w:val="009473E8"/>
    <w:rsid w:val="009524D3"/>
    <w:rsid w:val="00952CC9"/>
    <w:rsid w:val="009670EC"/>
    <w:rsid w:val="009769BD"/>
    <w:rsid w:val="00977AF2"/>
    <w:rsid w:val="00984ED3"/>
    <w:rsid w:val="00986C61"/>
    <w:rsid w:val="00994109"/>
    <w:rsid w:val="0099628E"/>
    <w:rsid w:val="009C257F"/>
    <w:rsid w:val="009F11D8"/>
    <w:rsid w:val="009F41CA"/>
    <w:rsid w:val="00A12A78"/>
    <w:rsid w:val="00A201B5"/>
    <w:rsid w:val="00A25E8D"/>
    <w:rsid w:val="00A260AD"/>
    <w:rsid w:val="00A308F0"/>
    <w:rsid w:val="00A4401A"/>
    <w:rsid w:val="00A60A78"/>
    <w:rsid w:val="00AA0A04"/>
    <w:rsid w:val="00AA70D1"/>
    <w:rsid w:val="00AC1EE5"/>
    <w:rsid w:val="00AC7F47"/>
    <w:rsid w:val="00AD6FB6"/>
    <w:rsid w:val="00AF51DB"/>
    <w:rsid w:val="00AF6BEF"/>
    <w:rsid w:val="00B12B05"/>
    <w:rsid w:val="00B337E9"/>
    <w:rsid w:val="00B33D63"/>
    <w:rsid w:val="00B412B6"/>
    <w:rsid w:val="00B444E6"/>
    <w:rsid w:val="00B70107"/>
    <w:rsid w:val="00B8436C"/>
    <w:rsid w:val="00B9413C"/>
    <w:rsid w:val="00BB1538"/>
    <w:rsid w:val="00BB4CD3"/>
    <w:rsid w:val="00BD05EA"/>
    <w:rsid w:val="00BE221A"/>
    <w:rsid w:val="00BF58BE"/>
    <w:rsid w:val="00C1341A"/>
    <w:rsid w:val="00C15A93"/>
    <w:rsid w:val="00C229CF"/>
    <w:rsid w:val="00C27CC1"/>
    <w:rsid w:val="00C33196"/>
    <w:rsid w:val="00C34A23"/>
    <w:rsid w:val="00C47914"/>
    <w:rsid w:val="00C629B7"/>
    <w:rsid w:val="00C63A81"/>
    <w:rsid w:val="00C67FFB"/>
    <w:rsid w:val="00CB027C"/>
    <w:rsid w:val="00CB1A47"/>
    <w:rsid w:val="00CC2B8A"/>
    <w:rsid w:val="00CC77FB"/>
    <w:rsid w:val="00CD45FB"/>
    <w:rsid w:val="00CE3105"/>
    <w:rsid w:val="00CE6B0D"/>
    <w:rsid w:val="00D00A34"/>
    <w:rsid w:val="00D11FA9"/>
    <w:rsid w:val="00D16383"/>
    <w:rsid w:val="00D35A2A"/>
    <w:rsid w:val="00D62FA6"/>
    <w:rsid w:val="00D70D43"/>
    <w:rsid w:val="00D720B1"/>
    <w:rsid w:val="00D86B27"/>
    <w:rsid w:val="00D86B69"/>
    <w:rsid w:val="00D94A0C"/>
    <w:rsid w:val="00DA0213"/>
    <w:rsid w:val="00DA47B4"/>
    <w:rsid w:val="00DA7534"/>
    <w:rsid w:val="00DB4470"/>
    <w:rsid w:val="00DB5DA6"/>
    <w:rsid w:val="00DD12D3"/>
    <w:rsid w:val="00DD16A9"/>
    <w:rsid w:val="00E01A9F"/>
    <w:rsid w:val="00E051E2"/>
    <w:rsid w:val="00E27AB8"/>
    <w:rsid w:val="00E3073B"/>
    <w:rsid w:val="00E41CE6"/>
    <w:rsid w:val="00E5DD3F"/>
    <w:rsid w:val="00E71C5E"/>
    <w:rsid w:val="00E73004"/>
    <w:rsid w:val="00E872D7"/>
    <w:rsid w:val="00E95A5D"/>
    <w:rsid w:val="00EA385E"/>
    <w:rsid w:val="00EB2F46"/>
    <w:rsid w:val="00EE0775"/>
    <w:rsid w:val="00EE2BD9"/>
    <w:rsid w:val="00EE3A4F"/>
    <w:rsid w:val="00EE6E84"/>
    <w:rsid w:val="00F06A95"/>
    <w:rsid w:val="00F14181"/>
    <w:rsid w:val="00F21377"/>
    <w:rsid w:val="00F549F7"/>
    <w:rsid w:val="00F557B6"/>
    <w:rsid w:val="00F56131"/>
    <w:rsid w:val="00F700CB"/>
    <w:rsid w:val="00F70B21"/>
    <w:rsid w:val="00F76C81"/>
    <w:rsid w:val="00F86E7D"/>
    <w:rsid w:val="00FB448F"/>
    <w:rsid w:val="00FD05C9"/>
    <w:rsid w:val="00FE28DC"/>
    <w:rsid w:val="00FE49CB"/>
    <w:rsid w:val="00FF6901"/>
    <w:rsid w:val="01963494"/>
    <w:rsid w:val="02730786"/>
    <w:rsid w:val="02776D00"/>
    <w:rsid w:val="028509F1"/>
    <w:rsid w:val="02A29311"/>
    <w:rsid w:val="02B59FB0"/>
    <w:rsid w:val="046ACD68"/>
    <w:rsid w:val="049CC2EC"/>
    <w:rsid w:val="05147AA1"/>
    <w:rsid w:val="0588EDAC"/>
    <w:rsid w:val="05BCAAB3"/>
    <w:rsid w:val="05CC860B"/>
    <w:rsid w:val="0604BFD2"/>
    <w:rsid w:val="0649B37E"/>
    <w:rsid w:val="06A8DC83"/>
    <w:rsid w:val="06D90A11"/>
    <w:rsid w:val="06DF6794"/>
    <w:rsid w:val="06E9DB6F"/>
    <w:rsid w:val="073D5C61"/>
    <w:rsid w:val="07494D76"/>
    <w:rsid w:val="0757D70E"/>
    <w:rsid w:val="07C44D98"/>
    <w:rsid w:val="08294133"/>
    <w:rsid w:val="082FB6F3"/>
    <w:rsid w:val="08593DB8"/>
    <w:rsid w:val="088CF988"/>
    <w:rsid w:val="09A14679"/>
    <w:rsid w:val="0A20F965"/>
    <w:rsid w:val="0A44854B"/>
    <w:rsid w:val="0A6C91E8"/>
    <w:rsid w:val="0B240245"/>
    <w:rsid w:val="0B4EB467"/>
    <w:rsid w:val="0B509690"/>
    <w:rsid w:val="0B78C934"/>
    <w:rsid w:val="0BB1B015"/>
    <w:rsid w:val="0BD5AE50"/>
    <w:rsid w:val="0C1C5A2B"/>
    <w:rsid w:val="0C622266"/>
    <w:rsid w:val="0CA361A4"/>
    <w:rsid w:val="0D0C7AC3"/>
    <w:rsid w:val="0D941459"/>
    <w:rsid w:val="0E5EC4AC"/>
    <w:rsid w:val="0E732E81"/>
    <w:rsid w:val="0EE460B3"/>
    <w:rsid w:val="0F7145AE"/>
    <w:rsid w:val="0F94918F"/>
    <w:rsid w:val="0FAD800F"/>
    <w:rsid w:val="0FF6C247"/>
    <w:rsid w:val="102CEC9C"/>
    <w:rsid w:val="10B617BB"/>
    <w:rsid w:val="10D54A07"/>
    <w:rsid w:val="1130204E"/>
    <w:rsid w:val="117D8EF9"/>
    <w:rsid w:val="1185DA5B"/>
    <w:rsid w:val="11891B05"/>
    <w:rsid w:val="11D21432"/>
    <w:rsid w:val="11E04852"/>
    <w:rsid w:val="11EB32C7"/>
    <w:rsid w:val="1208BF14"/>
    <w:rsid w:val="1212B774"/>
    <w:rsid w:val="1267857C"/>
    <w:rsid w:val="12D34A2C"/>
    <w:rsid w:val="136BEA81"/>
    <w:rsid w:val="1480F132"/>
    <w:rsid w:val="14BF3698"/>
    <w:rsid w:val="14E73562"/>
    <w:rsid w:val="15202BBC"/>
    <w:rsid w:val="15279B35"/>
    <w:rsid w:val="1606345B"/>
    <w:rsid w:val="167F4F7A"/>
    <w:rsid w:val="16DC3779"/>
    <w:rsid w:val="172FE6D8"/>
    <w:rsid w:val="17A64F04"/>
    <w:rsid w:val="186FF0E0"/>
    <w:rsid w:val="189225B3"/>
    <w:rsid w:val="18FEFF97"/>
    <w:rsid w:val="193E7106"/>
    <w:rsid w:val="197ADC0D"/>
    <w:rsid w:val="19CE8242"/>
    <w:rsid w:val="19D68A71"/>
    <w:rsid w:val="19E34B48"/>
    <w:rsid w:val="1A2F968B"/>
    <w:rsid w:val="1AF032B6"/>
    <w:rsid w:val="1B181663"/>
    <w:rsid w:val="1B338505"/>
    <w:rsid w:val="1B83684C"/>
    <w:rsid w:val="1C110DA8"/>
    <w:rsid w:val="1C8EBA88"/>
    <w:rsid w:val="1D0FA981"/>
    <w:rsid w:val="1D19AF12"/>
    <w:rsid w:val="1D1CAA97"/>
    <w:rsid w:val="1D221734"/>
    <w:rsid w:val="1D26252D"/>
    <w:rsid w:val="1D788AF5"/>
    <w:rsid w:val="1DD67E33"/>
    <w:rsid w:val="1EB3D7FD"/>
    <w:rsid w:val="1EBDD00B"/>
    <w:rsid w:val="1EF764FD"/>
    <w:rsid w:val="1F314433"/>
    <w:rsid w:val="1FF582B4"/>
    <w:rsid w:val="20045943"/>
    <w:rsid w:val="2061E30E"/>
    <w:rsid w:val="20641C4C"/>
    <w:rsid w:val="20EFBD0C"/>
    <w:rsid w:val="20F2FB9B"/>
    <w:rsid w:val="2101465D"/>
    <w:rsid w:val="216CA6D5"/>
    <w:rsid w:val="219119DC"/>
    <w:rsid w:val="21E9FEB0"/>
    <w:rsid w:val="22B6C233"/>
    <w:rsid w:val="2358522E"/>
    <w:rsid w:val="2409081E"/>
    <w:rsid w:val="2425AA1E"/>
    <w:rsid w:val="243C2361"/>
    <w:rsid w:val="24431BE6"/>
    <w:rsid w:val="249F5CD4"/>
    <w:rsid w:val="24C06A8F"/>
    <w:rsid w:val="24C736CE"/>
    <w:rsid w:val="24ED135F"/>
    <w:rsid w:val="2527BC7C"/>
    <w:rsid w:val="254889CB"/>
    <w:rsid w:val="25D32E65"/>
    <w:rsid w:val="25EC2BC1"/>
    <w:rsid w:val="263AD2E3"/>
    <w:rsid w:val="2640FB45"/>
    <w:rsid w:val="26917493"/>
    <w:rsid w:val="26A29028"/>
    <w:rsid w:val="26B77E8E"/>
    <w:rsid w:val="26BEDD37"/>
    <w:rsid w:val="273AAA06"/>
    <w:rsid w:val="27892DDA"/>
    <w:rsid w:val="27D73DD0"/>
    <w:rsid w:val="283F92D6"/>
    <w:rsid w:val="28D2753C"/>
    <w:rsid w:val="28D37336"/>
    <w:rsid w:val="28DC7941"/>
    <w:rsid w:val="290F9484"/>
    <w:rsid w:val="29BDAFC6"/>
    <w:rsid w:val="2A7B8FD3"/>
    <w:rsid w:val="2AAB64E5"/>
    <w:rsid w:val="2AB8E148"/>
    <w:rsid w:val="2AF9AC02"/>
    <w:rsid w:val="2B7C65C5"/>
    <w:rsid w:val="2BA556CD"/>
    <w:rsid w:val="2BF6D711"/>
    <w:rsid w:val="2C473546"/>
    <w:rsid w:val="2C4958CD"/>
    <w:rsid w:val="2CAA1467"/>
    <w:rsid w:val="2CB59B3F"/>
    <w:rsid w:val="2CC414F7"/>
    <w:rsid w:val="2CCD618F"/>
    <w:rsid w:val="2D03BF66"/>
    <w:rsid w:val="2D0EBFA8"/>
    <w:rsid w:val="2D551309"/>
    <w:rsid w:val="2E1E626D"/>
    <w:rsid w:val="2E1EE7BD"/>
    <w:rsid w:val="2E45E4C8"/>
    <w:rsid w:val="2EBD4695"/>
    <w:rsid w:val="2F4B666A"/>
    <w:rsid w:val="2F84C07D"/>
    <w:rsid w:val="2F9C6C74"/>
    <w:rsid w:val="2FAD681C"/>
    <w:rsid w:val="2FD6AAFA"/>
    <w:rsid w:val="2FF251E4"/>
    <w:rsid w:val="30541055"/>
    <w:rsid w:val="307827D8"/>
    <w:rsid w:val="30BFA340"/>
    <w:rsid w:val="31430A35"/>
    <w:rsid w:val="325D6D75"/>
    <w:rsid w:val="3311774A"/>
    <w:rsid w:val="333BEEBA"/>
    <w:rsid w:val="334D16C2"/>
    <w:rsid w:val="335AAB1E"/>
    <w:rsid w:val="33F3F081"/>
    <w:rsid w:val="33FA39E3"/>
    <w:rsid w:val="34469B31"/>
    <w:rsid w:val="3457FAA5"/>
    <w:rsid w:val="34833724"/>
    <w:rsid w:val="34B4EC7F"/>
    <w:rsid w:val="34C3B405"/>
    <w:rsid w:val="35E703A2"/>
    <w:rsid w:val="3701CB1D"/>
    <w:rsid w:val="372B9143"/>
    <w:rsid w:val="3737E2D1"/>
    <w:rsid w:val="3741AE8C"/>
    <w:rsid w:val="3789E7ED"/>
    <w:rsid w:val="37A9E9AC"/>
    <w:rsid w:val="37ABB83D"/>
    <w:rsid w:val="37B2E2D7"/>
    <w:rsid w:val="37C5834E"/>
    <w:rsid w:val="3821D618"/>
    <w:rsid w:val="382FBE49"/>
    <w:rsid w:val="3870C813"/>
    <w:rsid w:val="389B4967"/>
    <w:rsid w:val="38C403D9"/>
    <w:rsid w:val="38D73862"/>
    <w:rsid w:val="3988BDA6"/>
    <w:rsid w:val="39DFFEFF"/>
    <w:rsid w:val="3A633205"/>
    <w:rsid w:val="3A6F8393"/>
    <w:rsid w:val="3A891B2F"/>
    <w:rsid w:val="3AA1943C"/>
    <w:rsid w:val="3B918562"/>
    <w:rsid w:val="3BB9EAE1"/>
    <w:rsid w:val="3BFF0266"/>
    <w:rsid w:val="3C0B53F4"/>
    <w:rsid w:val="3C16FEE7"/>
    <w:rsid w:val="3C4DDA60"/>
    <w:rsid w:val="3C562ED4"/>
    <w:rsid w:val="3C654696"/>
    <w:rsid w:val="3C8809EA"/>
    <w:rsid w:val="3CEC87E6"/>
    <w:rsid w:val="3CF972EB"/>
    <w:rsid w:val="3D2B20DD"/>
    <w:rsid w:val="3D511C03"/>
    <w:rsid w:val="3D706A83"/>
    <w:rsid w:val="3DA844F0"/>
    <w:rsid w:val="3DEFE482"/>
    <w:rsid w:val="3DFA6F5F"/>
    <w:rsid w:val="3E0A780E"/>
    <w:rsid w:val="3E80C5CC"/>
    <w:rsid w:val="3EE72B50"/>
    <w:rsid w:val="3F3FA582"/>
    <w:rsid w:val="400DB313"/>
    <w:rsid w:val="400E154F"/>
    <w:rsid w:val="406F5816"/>
    <w:rsid w:val="40B89315"/>
    <w:rsid w:val="40B94B2C"/>
    <w:rsid w:val="40E6A4B0"/>
    <w:rsid w:val="41278544"/>
    <w:rsid w:val="413415CD"/>
    <w:rsid w:val="41726014"/>
    <w:rsid w:val="417455E0"/>
    <w:rsid w:val="41A2C090"/>
    <w:rsid w:val="421D4418"/>
    <w:rsid w:val="4222141B"/>
    <w:rsid w:val="4226F459"/>
    <w:rsid w:val="4248428F"/>
    <w:rsid w:val="427B1ED8"/>
    <w:rsid w:val="429EFB1E"/>
    <w:rsid w:val="433F5630"/>
    <w:rsid w:val="43A6F8D8"/>
    <w:rsid w:val="43A70F91"/>
    <w:rsid w:val="43F0EBEE"/>
    <w:rsid w:val="440A144B"/>
    <w:rsid w:val="44442307"/>
    <w:rsid w:val="448A66C9"/>
    <w:rsid w:val="4519E403"/>
    <w:rsid w:val="459DC864"/>
    <w:rsid w:val="462AA64D"/>
    <w:rsid w:val="46645D78"/>
    <w:rsid w:val="46F7FE49"/>
    <w:rsid w:val="4771D918"/>
    <w:rsid w:val="477BD3CD"/>
    <w:rsid w:val="483A5B7D"/>
    <w:rsid w:val="487A69FB"/>
    <w:rsid w:val="4891079D"/>
    <w:rsid w:val="489DEF3F"/>
    <w:rsid w:val="48DF1EEC"/>
    <w:rsid w:val="492B46F8"/>
    <w:rsid w:val="49303A29"/>
    <w:rsid w:val="496B565D"/>
    <w:rsid w:val="4970BE23"/>
    <w:rsid w:val="49C77F48"/>
    <w:rsid w:val="49F95931"/>
    <w:rsid w:val="4A163A5C"/>
    <w:rsid w:val="4A63EAA5"/>
    <w:rsid w:val="4A732AB8"/>
    <w:rsid w:val="4ABB24D6"/>
    <w:rsid w:val="4AD730C8"/>
    <w:rsid w:val="4B0CB43D"/>
    <w:rsid w:val="4B9DF76C"/>
    <w:rsid w:val="4C3D53ED"/>
    <w:rsid w:val="4C3DFD41"/>
    <w:rsid w:val="4C7EFC87"/>
    <w:rsid w:val="4CB6C08F"/>
    <w:rsid w:val="4CBF325F"/>
    <w:rsid w:val="4D5B93D3"/>
    <w:rsid w:val="4E35FA47"/>
    <w:rsid w:val="4E60E709"/>
    <w:rsid w:val="4F43CCF9"/>
    <w:rsid w:val="4F56DC92"/>
    <w:rsid w:val="4F8D7C5C"/>
    <w:rsid w:val="4FD6898B"/>
    <w:rsid w:val="504D4AB2"/>
    <w:rsid w:val="504D94E1"/>
    <w:rsid w:val="5065C1BE"/>
    <w:rsid w:val="507E590B"/>
    <w:rsid w:val="50B019AB"/>
    <w:rsid w:val="50D0A0D4"/>
    <w:rsid w:val="50F0A0A0"/>
    <w:rsid w:val="517CDCC4"/>
    <w:rsid w:val="518AAB6A"/>
    <w:rsid w:val="51BB8BCD"/>
    <w:rsid w:val="52096CE0"/>
    <w:rsid w:val="520D117A"/>
    <w:rsid w:val="522639D7"/>
    <w:rsid w:val="527674D7"/>
    <w:rsid w:val="5322C7E9"/>
    <w:rsid w:val="53608D2A"/>
    <w:rsid w:val="53AF01FC"/>
    <w:rsid w:val="53B852B7"/>
    <w:rsid w:val="53C5467A"/>
    <w:rsid w:val="53CA0F67"/>
    <w:rsid w:val="53FDBD57"/>
    <w:rsid w:val="5445E93B"/>
    <w:rsid w:val="54F326DB"/>
    <w:rsid w:val="550A8E84"/>
    <w:rsid w:val="556F5000"/>
    <w:rsid w:val="55905B7E"/>
    <w:rsid w:val="55998DB8"/>
    <w:rsid w:val="56703EF7"/>
    <w:rsid w:val="567C30A0"/>
    <w:rsid w:val="56A2F49A"/>
    <w:rsid w:val="5768060D"/>
    <w:rsid w:val="57792618"/>
    <w:rsid w:val="5817E069"/>
    <w:rsid w:val="5847791C"/>
    <w:rsid w:val="58AE2154"/>
    <w:rsid w:val="58DE49F0"/>
    <w:rsid w:val="58DEE279"/>
    <w:rsid w:val="594320B5"/>
    <w:rsid w:val="5971AF8D"/>
    <w:rsid w:val="59E49CDA"/>
    <w:rsid w:val="5A4121BB"/>
    <w:rsid w:val="5AEC78DA"/>
    <w:rsid w:val="5AFCBEFF"/>
    <w:rsid w:val="5B06F8BC"/>
    <w:rsid w:val="5B7A4089"/>
    <w:rsid w:val="5B9CD3FF"/>
    <w:rsid w:val="5BB51DCE"/>
    <w:rsid w:val="5BC2DE1A"/>
    <w:rsid w:val="5BF82FB0"/>
    <w:rsid w:val="5C1F7D0C"/>
    <w:rsid w:val="5C43C73F"/>
    <w:rsid w:val="5C7F57A3"/>
    <w:rsid w:val="5CA2B966"/>
    <w:rsid w:val="5CDB1991"/>
    <w:rsid w:val="5CE5F9A4"/>
    <w:rsid w:val="5CF1B04C"/>
    <w:rsid w:val="5D152B49"/>
    <w:rsid w:val="5D186F5A"/>
    <w:rsid w:val="5DA98062"/>
    <w:rsid w:val="5DF21407"/>
    <w:rsid w:val="5E24199C"/>
    <w:rsid w:val="5EDDFC7A"/>
    <w:rsid w:val="5F27B573"/>
    <w:rsid w:val="5F4BA7CE"/>
    <w:rsid w:val="5F6389A8"/>
    <w:rsid w:val="5FB17F44"/>
    <w:rsid w:val="6018EAD9"/>
    <w:rsid w:val="601D8FFA"/>
    <w:rsid w:val="60510BE1"/>
    <w:rsid w:val="605785E2"/>
    <w:rsid w:val="60598CDA"/>
    <w:rsid w:val="606AA712"/>
    <w:rsid w:val="60992C79"/>
    <w:rsid w:val="60A3C982"/>
    <w:rsid w:val="60F4E43E"/>
    <w:rsid w:val="612A7928"/>
    <w:rsid w:val="6146B451"/>
    <w:rsid w:val="61ED94C7"/>
    <w:rsid w:val="62109DC6"/>
    <w:rsid w:val="62AC4A2D"/>
    <w:rsid w:val="62BB4844"/>
    <w:rsid w:val="62D2D3D7"/>
    <w:rsid w:val="62E696E4"/>
    <w:rsid w:val="633D39FB"/>
    <w:rsid w:val="63896528"/>
    <w:rsid w:val="63A2FCC4"/>
    <w:rsid w:val="63DB6A44"/>
    <w:rsid w:val="64481A8E"/>
    <w:rsid w:val="64951EB0"/>
    <w:rsid w:val="65328910"/>
    <w:rsid w:val="655B591E"/>
    <w:rsid w:val="6596ECDC"/>
    <w:rsid w:val="65B715F4"/>
    <w:rsid w:val="6635709C"/>
    <w:rsid w:val="66582C02"/>
    <w:rsid w:val="66C105EA"/>
    <w:rsid w:val="66FC56EB"/>
    <w:rsid w:val="67634A3A"/>
    <w:rsid w:val="677AE0A1"/>
    <w:rsid w:val="677FBB50"/>
    <w:rsid w:val="67D26627"/>
    <w:rsid w:val="686B8814"/>
    <w:rsid w:val="691C62B0"/>
    <w:rsid w:val="6ACE5039"/>
    <w:rsid w:val="6B056D0C"/>
    <w:rsid w:val="6B378AD4"/>
    <w:rsid w:val="6B8E8CF5"/>
    <w:rsid w:val="6BA6D7CE"/>
    <w:rsid w:val="6C91ADB3"/>
    <w:rsid w:val="6D1CA34B"/>
    <w:rsid w:val="6D30476E"/>
    <w:rsid w:val="6D58A751"/>
    <w:rsid w:val="6D9ED97E"/>
    <w:rsid w:val="6DACAFDA"/>
    <w:rsid w:val="6E3920E0"/>
    <w:rsid w:val="6E408281"/>
    <w:rsid w:val="6E5EB542"/>
    <w:rsid w:val="6E6993E7"/>
    <w:rsid w:val="6E6A39DD"/>
    <w:rsid w:val="6E75764D"/>
    <w:rsid w:val="6EC2BBA7"/>
    <w:rsid w:val="6EE7B146"/>
    <w:rsid w:val="6F2EB3D8"/>
    <w:rsid w:val="6FD71CFD"/>
    <w:rsid w:val="6FDC52E2"/>
    <w:rsid w:val="702AC4B7"/>
    <w:rsid w:val="70495B2E"/>
    <w:rsid w:val="712F75B6"/>
    <w:rsid w:val="71316DAD"/>
    <w:rsid w:val="714E17DA"/>
    <w:rsid w:val="715DCA56"/>
    <w:rsid w:val="71782343"/>
    <w:rsid w:val="717CAACD"/>
    <w:rsid w:val="7191CEB8"/>
    <w:rsid w:val="71EF4ABB"/>
    <w:rsid w:val="7285BB27"/>
    <w:rsid w:val="728DD9B2"/>
    <w:rsid w:val="72AEC5EF"/>
    <w:rsid w:val="72CBC835"/>
    <w:rsid w:val="73672D3F"/>
    <w:rsid w:val="73A1518E"/>
    <w:rsid w:val="73DAB24B"/>
    <w:rsid w:val="754EAFCF"/>
    <w:rsid w:val="76F08BDC"/>
    <w:rsid w:val="76FCBC8B"/>
    <w:rsid w:val="77153ACF"/>
    <w:rsid w:val="77539220"/>
    <w:rsid w:val="775BA91F"/>
    <w:rsid w:val="777A8BAF"/>
    <w:rsid w:val="77823712"/>
    <w:rsid w:val="77E764C7"/>
    <w:rsid w:val="781145C9"/>
    <w:rsid w:val="781FA547"/>
    <w:rsid w:val="784A9F0A"/>
    <w:rsid w:val="786B616F"/>
    <w:rsid w:val="79036969"/>
    <w:rsid w:val="791E0773"/>
    <w:rsid w:val="79666BDF"/>
    <w:rsid w:val="79689CBB"/>
    <w:rsid w:val="799F5D75"/>
    <w:rsid w:val="79E9508B"/>
    <w:rsid w:val="7A81CD11"/>
    <w:rsid w:val="7AD56D62"/>
    <w:rsid w:val="7ADED674"/>
    <w:rsid w:val="7BDA32A7"/>
    <w:rsid w:val="7BE8D49D"/>
    <w:rsid w:val="7C242DE2"/>
    <w:rsid w:val="7C73A266"/>
    <w:rsid w:val="7CD576E3"/>
    <w:rsid w:val="7CDF0505"/>
    <w:rsid w:val="7CE4B6EC"/>
    <w:rsid w:val="7CF1DB9B"/>
    <w:rsid w:val="7CF2C1EA"/>
    <w:rsid w:val="7D42C8C1"/>
    <w:rsid w:val="7D8C1081"/>
    <w:rsid w:val="7E0D0E24"/>
    <w:rsid w:val="7E7AF870"/>
    <w:rsid w:val="7E8874A1"/>
    <w:rsid w:val="7EE61741"/>
    <w:rsid w:val="7EEB9885"/>
    <w:rsid w:val="7F35EE18"/>
    <w:rsid w:val="7F457BA8"/>
    <w:rsid w:val="7F4DE907"/>
    <w:rsid w:val="7FEE02C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92C79"/>
  <w15:chartTrackingRefBased/>
  <w15:docId w15:val="{A9632151-398D-4885-9EB6-A074727D0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uiPriority w:val="1"/>
    <w:rsid w:val="6BA6D7CE"/>
    <w:pPr>
      <w:spacing w:beforeAutospacing="1" w:afterAutospacing="1"/>
    </w:pPr>
    <w:rPr>
      <w:rFonts w:ascii="Times New Roman" w:hAnsi="Times New Roman" w:eastAsia="Times New Roman" w:cs="Times New Roman"/>
      <w:sz w:val="24"/>
      <w:szCs w:val="24"/>
      <w:lang w:eastAsia="en-GB"/>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B610C"/>
    <w:pPr>
      <w:spacing w:after="0" w:line="240" w:lineRule="auto"/>
    </w:pPr>
  </w:style>
  <w:style w:type="character" w:styleId="normaltextrun" w:customStyle="1">
    <w:name w:val="normaltextrun"/>
    <w:basedOn w:val="DefaultParagraphFont"/>
    <w:rsid w:val="007854C8"/>
  </w:style>
  <w:style w:type="paragraph" w:styleId="CommentSubject">
    <w:name w:val="annotation subject"/>
    <w:basedOn w:val="CommentText"/>
    <w:next w:val="CommentText"/>
    <w:link w:val="CommentSubjectChar"/>
    <w:uiPriority w:val="99"/>
    <w:semiHidden/>
    <w:unhideWhenUsed/>
    <w:rsid w:val="00E95A5D"/>
    <w:rPr>
      <w:b/>
      <w:bCs/>
    </w:rPr>
  </w:style>
  <w:style w:type="character" w:styleId="CommentSubjectChar" w:customStyle="1">
    <w:name w:val="Comment Subject Char"/>
    <w:basedOn w:val="CommentTextChar"/>
    <w:link w:val="CommentSubject"/>
    <w:uiPriority w:val="99"/>
    <w:semiHidden/>
    <w:rsid w:val="00E95A5D"/>
    <w:rPr>
      <w:b/>
      <w:bCs/>
      <w:sz w:val="20"/>
      <w:szCs w:val="20"/>
    </w:rPr>
  </w:style>
  <w:style w:type="character" w:styleId="eop" w:customStyle="1">
    <w:name w:val="eop"/>
    <w:basedOn w:val="DefaultParagraphFont"/>
    <w:rsid w:val="002251F2"/>
  </w:style>
  <w:style w:type="character" w:styleId="Hyperlink">
    <w:uiPriority w:val="99"/>
    <w:name w:val="Hyperlink"/>
    <w:basedOn w:val="DefaultParagraphFont"/>
    <w:unhideWhenUsed/>
    <w:rsid w:val="2EBD469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7349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theme" Target="theme/theme1.xml" Id="rId11" /><Relationship Type="http://schemas.openxmlformats.org/officeDocument/2006/relationships/numbering" Target="numbering.xml" Id="rId5" /><Relationship Type="http://schemas.openxmlformats.org/officeDocument/2006/relationships/fontTable" Target="fontTable.xml" Id="rId10" /><Relationship Type="http://schemas.openxmlformats.org/officeDocument/2006/relationships/customXml" Target="../customXml/item4.xml" Id="rId4" /><Relationship Type="http://schemas.openxmlformats.org/officeDocument/2006/relationships/image" Target="/media/image2.jpg" Id="Reaae14d16eea4dde" /><Relationship Type="http://schemas.openxmlformats.org/officeDocument/2006/relationships/image" Target="/media/image.png" Id="R6b33f51d53344c8e" /><Relationship Type="http://schemas.openxmlformats.org/officeDocument/2006/relationships/image" Target="/media/image2.png" Id="Ra561d6ee8a1545d5" /><Relationship Type="http://schemas.openxmlformats.org/officeDocument/2006/relationships/image" Target="/media/image3.png" Id="R937382f8957044ac" /><Relationship Type="http://schemas.openxmlformats.org/officeDocument/2006/relationships/image" Target="/media/image4.png" Id="Ra44ee90a89fe468f" /><Relationship Type="http://schemas.microsoft.com/office/2011/relationships/people" Target="people.xml" Id="Rfd114f2eeab74d46" /><Relationship Type="http://schemas.microsoft.com/office/2011/relationships/commentsExtended" Target="commentsExtended.xml" Id="Rf00cc0c48aeb443e" /><Relationship Type="http://schemas.microsoft.com/office/2016/09/relationships/commentsIds" Target="commentsIds.xml" Id="R7d2b6f52ce4d406e" /><Relationship Type="http://schemas.openxmlformats.org/officeDocument/2006/relationships/hyperlink" Target="https://in-tendhost.co.uk/ons" TargetMode="External" Id="R8474408e422a4d6e" /><Relationship Type="http://schemas.openxmlformats.org/officeDocument/2006/relationships/hyperlink" Target="https://www.ons.gov.uk/economy/economicoutputandproductivity/output/articles/consumercardspendingflowofspendingacrosstheuk/2019to2023" TargetMode="External" Id="Rf7633ff29167482c" /><Relationship Type="http://schemas.openxmlformats.org/officeDocument/2006/relationships/hyperlink" Target="https://www.gov.uk/government/publications/estimating-geographical-retail-markets-from-card-spending-data" TargetMode="External" Id="Rb42a4b4e39f3480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0a74402-d7d5-459e-b3e7-508bae63ef8a">
      <Terms xmlns="http://schemas.microsoft.com/office/infopath/2007/PartnerControls"/>
    </lcf76f155ced4ddcb4097134ff3c332f>
    <TaxCatchAll xmlns="04daacf3-b200-4b06-9c2c-cb338c1ffe9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EBBAE4A18DA34EB7C511CB46B5EBEE" ma:contentTypeVersion="13" ma:contentTypeDescription="Create a new document." ma:contentTypeScope="" ma:versionID="7a934ca454fdaf8a408f7bc41557a35a">
  <xsd:schema xmlns:xsd="http://www.w3.org/2001/XMLSchema" xmlns:xs="http://www.w3.org/2001/XMLSchema" xmlns:p="http://schemas.microsoft.com/office/2006/metadata/properties" xmlns:ns2="20a74402-d7d5-459e-b3e7-508bae63ef8a" xmlns:ns3="04daacf3-b200-4b06-9c2c-cb338c1ffe9b" targetNamespace="http://schemas.microsoft.com/office/2006/metadata/properties" ma:root="true" ma:fieldsID="730441114997f828bf1b63110e088421" ns2:_="" ns3:_="">
    <xsd:import namespace="20a74402-d7d5-459e-b3e7-508bae63ef8a"/>
    <xsd:import namespace="04daacf3-b200-4b06-9c2c-cb338c1ffe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a74402-d7d5-459e-b3e7-508bae63ef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1c754ed-6b8d-47f3-b51f-af8d6409c1b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daacf3-b200-4b06-9c2c-cb338c1ffe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5562852-8901-4bdf-b60f-514db7e642db}" ma:internalName="TaxCatchAll" ma:showField="CatchAllData" ma:web="04daacf3-b200-4b06-9c2c-cb338c1ffe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1E042-E67A-4C09-BF22-145C0C7711E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F5AC1BF-945D-41B4-8540-E8EC2BF7B86F}"/>
</file>

<file path=customXml/itemProps3.xml><?xml version="1.0" encoding="utf-8"?>
<ds:datastoreItem xmlns:ds="http://schemas.openxmlformats.org/officeDocument/2006/customXml" ds:itemID="{DE5A8892-CE85-4E99-96AA-1054DBC02EBF}">
  <ds:schemaRefs>
    <ds:schemaRef ds:uri="http://schemas.microsoft.com/sharepoint/v3/contenttype/forms"/>
  </ds:schemaRefs>
</ds:datastoreItem>
</file>

<file path=customXml/itemProps4.xml><?xml version="1.0" encoding="utf-8"?>
<ds:datastoreItem xmlns:ds="http://schemas.openxmlformats.org/officeDocument/2006/customXml" ds:itemID="{A6C935D5-1F86-4993-A3C8-3FBBB1D89A2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Jones, Clare</dc:creator>
  <keywords/>
  <dc:description/>
  <lastModifiedBy>Lavis, Charis</lastModifiedBy>
  <revision>218</revision>
  <dcterms:created xsi:type="dcterms:W3CDTF">2024-01-17T01:25:00.0000000Z</dcterms:created>
  <dcterms:modified xsi:type="dcterms:W3CDTF">2025-01-27T11:14:57.4000577Z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0x010100F1EBBAE4A18DA34EB7C511CB46B5EBEE</vt:lpwstr>
  </property>
  <property fmtid="{D5CDD505-2E9C-101B-9397-08002B2CF9AE}" pid="3" name="MediaServiceImageTags">
    <vt:lpwstr/>
  </property>
</Properties>
</file>