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5A968368" w:rsidR="006B0572" w:rsidRDefault="0019034C" w:rsidP="00BA2E43">
      <w:pPr>
        <w:jc w:val="center"/>
        <w:rPr>
          <w:rFonts w:cs="Arial"/>
          <w:b/>
          <w:sz w:val="28"/>
          <w:szCs w:val="28"/>
        </w:rPr>
      </w:pPr>
      <w:r>
        <w:rPr>
          <w:rFonts w:cs="Arial"/>
          <w:b/>
          <w:sz w:val="28"/>
          <w:szCs w:val="28"/>
        </w:rPr>
        <w:t>Charterhouse Medical UK Limited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437C9E" w:rsidRDefault="00504D17" w:rsidP="00DB019A">
      <w:pPr>
        <w:jc w:val="both"/>
        <w:rPr>
          <w:rFonts w:cs="Arial"/>
          <w:sz w:val="24"/>
          <w:szCs w:val="24"/>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437C9E">
        <w:rPr>
          <w:rFonts w:cs="Arial"/>
          <w:sz w:val="24"/>
          <w:szCs w:val="24"/>
        </w:rPr>
        <w:t>Monday 1st August 2022</w:t>
      </w:r>
    </w:p>
    <w:bookmarkEnd w:id="5"/>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437C9E" w:rsidRDefault="00723147" w:rsidP="00DB019A">
      <w:pPr>
        <w:tabs>
          <w:tab w:val="left" w:pos="2257"/>
        </w:tabs>
        <w:spacing w:line="259" w:lineRule="auto"/>
        <w:ind w:left="360"/>
        <w:jc w:val="both"/>
        <w:rPr>
          <w:rFonts w:cs="Arial"/>
          <w:b/>
          <w:bCs/>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437C9E">
        <w:rPr>
          <w:rFonts w:cs="Arial"/>
          <w:b/>
          <w:bCs/>
          <w:sz w:val="24"/>
          <w:szCs w:val="24"/>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lastRenderedPageBreak/>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437C9E" w:rsidRDefault="00B908C2" w:rsidP="00DB019A">
      <w:pPr>
        <w:tabs>
          <w:tab w:val="left" w:pos="2257"/>
        </w:tabs>
        <w:jc w:val="both"/>
        <w:rPr>
          <w:rFonts w:cs="Arial"/>
          <w:b/>
          <w:bCs/>
          <w:sz w:val="24"/>
          <w:szCs w:val="24"/>
        </w:rPr>
      </w:pPr>
    </w:p>
    <w:p w14:paraId="3E4E7C26" w14:textId="7D3D0C3C" w:rsidR="002F4D7E" w:rsidRPr="00437C9E" w:rsidRDefault="00E53773" w:rsidP="00DB019A">
      <w:pPr>
        <w:tabs>
          <w:tab w:val="left" w:pos="2257"/>
        </w:tabs>
        <w:jc w:val="both"/>
        <w:rPr>
          <w:rFonts w:cs="Arial"/>
          <w:b/>
          <w:bCs/>
          <w:sz w:val="24"/>
          <w:szCs w:val="24"/>
        </w:rPr>
      </w:pPr>
      <w:r w:rsidRPr="00437C9E">
        <w:rPr>
          <w:rFonts w:cs="Arial"/>
          <w:b/>
          <w:bCs/>
          <w:sz w:val="24"/>
          <w:szCs w:val="24"/>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lastRenderedPageBreak/>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54C3EC69" w:rsidR="00D0094A" w:rsidRPr="00437C9E" w:rsidRDefault="00437C9E" w:rsidP="00437C9E">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b/>
                <w:bCs/>
                <w:sz w:val="24"/>
                <w:szCs w:val="24"/>
              </w:rPr>
            </w:pPr>
            <w:r>
              <w:rPr>
                <w:rFonts w:cs="Arial"/>
                <w:sz w:val="24"/>
                <w:szCs w:val="24"/>
              </w:rPr>
              <w:t>REDACTE</w:t>
            </w:r>
            <w:r>
              <w:rPr>
                <w:rFonts w:cs="Arial"/>
                <w:sz w:val="24"/>
                <w:szCs w:val="24"/>
              </w:rPr>
              <w:t>D</w:t>
            </w:r>
            <w:bookmarkStart w:id="13" w:name="_GoBack"/>
            <w:bookmarkEnd w:id="13"/>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24392001" w14:textId="77777777" w:rsidR="00437C9E" w:rsidRDefault="00437C9E" w:rsidP="00437C9E">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b/>
                <w:bCs/>
                <w:sz w:val="24"/>
                <w:szCs w:val="24"/>
              </w:rPr>
            </w:pPr>
            <w:r>
              <w:rPr>
                <w:rFonts w:cs="Arial"/>
                <w:sz w:val="24"/>
                <w:szCs w:val="24"/>
              </w:rPr>
              <w:t>REDACTED</w:t>
            </w:r>
          </w:p>
          <w:p w14:paraId="750605F9" w14:textId="74E936FD" w:rsidR="00D0094A" w:rsidRPr="00C56AB2" w:rsidRDefault="00D0094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4" w:name="_Toc63758541"/>
      <w:r>
        <w:lastRenderedPageBreak/>
        <w:t>Contract Terms and Schedules</w:t>
      </w:r>
      <w:bookmarkEnd w:id="14"/>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5"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5"/>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6"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7"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7"/>
          </w:p>
        </w:tc>
      </w:tr>
      <w:bookmarkEnd w:id="16"/>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8"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8"/>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9"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9"/>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20" w:name="_Ref358208507"/>
      <w:r w:rsidRPr="00C56AB2">
        <w:rPr>
          <w:rFonts w:ascii="Arial" w:hAnsi="Arial" w:cs="Arial"/>
          <w:b/>
          <w:color w:val="auto"/>
          <w:sz w:val="24"/>
          <w:szCs w:val="24"/>
        </w:rPr>
        <w:t>Application of the Key Provisions</w:t>
      </w:r>
      <w:bookmarkEnd w:id="20"/>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1"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1"/>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2"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2"/>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3" w:name="_Ref358208521"/>
      <w:bookmarkStart w:id="24"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Hlk106272272"/>
      <w:r w:rsidRPr="00C56AB2">
        <w:rPr>
          <w:rFonts w:ascii="Arial" w:hAnsi="Arial" w:cs="Arial"/>
          <w:b/>
          <w:snapToGrid w:val="0"/>
          <w:color w:val="auto"/>
          <w:w w:val="0"/>
          <w:sz w:val="24"/>
          <w:szCs w:val="24"/>
        </w:rPr>
        <w:t>Order of precedence</w:t>
      </w:r>
      <w:bookmarkEnd w:id="23"/>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4"/>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5"/>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6" w:name="_Ref358208621"/>
      <w:r w:rsidRPr="00C56AB2">
        <w:rPr>
          <w:rFonts w:ascii="Arial" w:hAnsi="Arial" w:cs="Arial"/>
          <w:b/>
          <w:snapToGrid w:val="0"/>
          <w:color w:val="auto"/>
          <w:w w:val="0"/>
          <w:sz w:val="24"/>
          <w:szCs w:val="24"/>
        </w:rPr>
        <w:t>Application of TUPE at the commencement of the provision of Services</w:t>
      </w:r>
      <w:bookmarkEnd w:id="26"/>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7"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8"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7"/>
      <w:bookmarkEnd w:id="28"/>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9" w:name="_Ref377732316"/>
      <w:bookmarkStart w:id="30"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9"/>
    </w:p>
    <w:bookmarkEnd w:id="30"/>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1" w:name="_Ref323649114"/>
      <w:r w:rsidRPr="00C56AB2">
        <w:rPr>
          <w:rFonts w:ascii="Arial" w:hAnsi="Arial" w:cs="Arial"/>
          <w:b/>
          <w:color w:val="auto"/>
          <w:sz w:val="24"/>
          <w:szCs w:val="24"/>
          <w:u w:val="single"/>
        </w:rPr>
        <w:t>Provision of Services</w:t>
      </w:r>
      <w:bookmarkEnd w:id="31"/>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2" w:name="_Toc303949010"/>
      <w:bookmarkStart w:id="33" w:name="_Toc303949771"/>
      <w:bookmarkStart w:id="34" w:name="_Toc303950538"/>
      <w:bookmarkStart w:id="35" w:name="_Toc303951318"/>
      <w:bookmarkStart w:id="36"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2"/>
      <w:bookmarkEnd w:id="33"/>
      <w:bookmarkEnd w:id="34"/>
      <w:bookmarkEnd w:id="35"/>
      <w:bookmarkEnd w:id="36"/>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7" w:name="_Toc303949011"/>
      <w:bookmarkStart w:id="38" w:name="_Toc303949772"/>
      <w:bookmarkStart w:id="39" w:name="_Toc303950539"/>
      <w:bookmarkStart w:id="40" w:name="_Toc303951319"/>
      <w:bookmarkStart w:id="41"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7"/>
      <w:bookmarkEnd w:id="38"/>
      <w:bookmarkEnd w:id="39"/>
      <w:bookmarkEnd w:id="40"/>
      <w:bookmarkEnd w:id="41"/>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2" w:name="_Toc303949012"/>
      <w:bookmarkStart w:id="43" w:name="_Toc303949773"/>
      <w:bookmarkStart w:id="44" w:name="_Toc303950540"/>
      <w:bookmarkStart w:id="45" w:name="_Toc303951320"/>
      <w:bookmarkStart w:id="46" w:name="_Toc304135403"/>
      <w:r w:rsidRPr="00C56AB2">
        <w:rPr>
          <w:rFonts w:cs="Arial"/>
          <w:sz w:val="24"/>
          <w:szCs w:val="24"/>
        </w:rPr>
        <w:t>with reasonable skill and care and in accordance with the provisions of the Framework Agreement as applicable and/or the provisions of the Order Form;</w:t>
      </w:r>
      <w:bookmarkEnd w:id="42"/>
      <w:bookmarkEnd w:id="43"/>
      <w:bookmarkEnd w:id="44"/>
      <w:bookmarkEnd w:id="45"/>
      <w:bookmarkEnd w:id="46"/>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7" w:name="_Toc303949013"/>
      <w:bookmarkStart w:id="48" w:name="_Toc303949774"/>
      <w:bookmarkStart w:id="49" w:name="_Toc303950541"/>
      <w:bookmarkStart w:id="50" w:name="_Toc303951321"/>
      <w:bookmarkStart w:id="51" w:name="_Toc304135404"/>
      <w:r w:rsidRPr="00C56AB2">
        <w:rPr>
          <w:rFonts w:cs="Arial"/>
          <w:sz w:val="24"/>
          <w:szCs w:val="24"/>
        </w:rPr>
        <w:t>in accordance with the Law and with Guidance;</w:t>
      </w:r>
      <w:bookmarkEnd w:id="47"/>
      <w:bookmarkEnd w:id="48"/>
      <w:bookmarkEnd w:id="49"/>
      <w:bookmarkEnd w:id="50"/>
      <w:bookmarkEnd w:id="51"/>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2" w:name="_Toc303949014"/>
      <w:bookmarkStart w:id="53" w:name="_Toc303949775"/>
      <w:bookmarkStart w:id="54" w:name="_Toc303950542"/>
      <w:bookmarkStart w:id="55" w:name="_Toc303951322"/>
      <w:bookmarkStart w:id="56"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2"/>
      <w:bookmarkEnd w:id="53"/>
      <w:bookmarkEnd w:id="54"/>
      <w:bookmarkEnd w:id="55"/>
      <w:bookmarkEnd w:id="56"/>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7" w:name="_Ref289669880"/>
      <w:bookmarkStart w:id="58" w:name="_Toc303949015"/>
      <w:bookmarkStart w:id="59" w:name="_Toc303949776"/>
      <w:bookmarkStart w:id="60" w:name="_Toc303950543"/>
      <w:bookmarkStart w:id="61" w:name="_Toc303951323"/>
      <w:bookmarkStart w:id="62"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7"/>
      <w:bookmarkEnd w:id="58"/>
      <w:bookmarkEnd w:id="59"/>
      <w:bookmarkEnd w:id="60"/>
      <w:bookmarkEnd w:id="61"/>
      <w:bookmarkEnd w:id="62"/>
      <w:r w:rsidRPr="00C56AB2">
        <w:rPr>
          <w:rFonts w:cs="Arial"/>
          <w:sz w:val="24"/>
          <w:szCs w:val="24"/>
        </w:rPr>
        <w:t>.</w:t>
      </w:r>
      <w:bookmarkStart w:id="63" w:name="Page_54a"/>
      <w:bookmarkEnd w:id="63"/>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4"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4"/>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5" w:name="_Toc303949064"/>
      <w:bookmarkStart w:id="66" w:name="_Toc303949826"/>
      <w:bookmarkStart w:id="67" w:name="_Toc303950593"/>
      <w:bookmarkStart w:id="68" w:name="_Toc303951373"/>
      <w:bookmarkStart w:id="69" w:name="_Toc304135456"/>
      <w:bookmarkStart w:id="70" w:name="_Toc303949055"/>
      <w:bookmarkStart w:id="71" w:name="_Toc303949817"/>
      <w:bookmarkStart w:id="72" w:name="_Toc303950584"/>
      <w:bookmarkStart w:id="73" w:name="_Toc303951364"/>
      <w:bookmarkStart w:id="74" w:name="_Toc304135447"/>
      <w:bookmarkStart w:id="75" w:name="_Ref289670162"/>
      <w:bookmarkStart w:id="76" w:name="_Toc303949048"/>
      <w:bookmarkStart w:id="77" w:name="_Toc303949810"/>
      <w:bookmarkStart w:id="78" w:name="_Toc303950577"/>
      <w:bookmarkStart w:id="79" w:name="_Toc303951357"/>
      <w:bookmarkStart w:id="80" w:name="_Toc304135440"/>
      <w:bookmarkStart w:id="81"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5"/>
    <w:bookmarkEnd w:id="66"/>
    <w:bookmarkEnd w:id="67"/>
    <w:bookmarkEnd w:id="68"/>
    <w:bookmarkEnd w:id="69"/>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70"/>
      <w:bookmarkEnd w:id="71"/>
      <w:bookmarkEnd w:id="72"/>
      <w:bookmarkEnd w:id="73"/>
      <w:bookmarkEnd w:id="74"/>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2" w:name="_Ref290363186"/>
      <w:bookmarkStart w:id="83" w:name="_Toc303949056"/>
      <w:bookmarkStart w:id="84" w:name="_Toc303949818"/>
      <w:bookmarkStart w:id="85" w:name="_Toc303950585"/>
      <w:bookmarkStart w:id="86" w:name="_Toc303951365"/>
      <w:bookmarkStart w:id="87"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2"/>
      <w:bookmarkEnd w:id="83"/>
      <w:bookmarkEnd w:id="84"/>
      <w:bookmarkEnd w:id="85"/>
      <w:bookmarkEnd w:id="86"/>
      <w:bookmarkEnd w:id="87"/>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8" w:name="_Toc303949057"/>
      <w:bookmarkStart w:id="89" w:name="_Toc303949819"/>
      <w:bookmarkStart w:id="90" w:name="_Toc303950586"/>
      <w:bookmarkStart w:id="91" w:name="_Toc303951366"/>
      <w:bookmarkStart w:id="92"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8"/>
      <w:bookmarkEnd w:id="89"/>
      <w:bookmarkEnd w:id="90"/>
      <w:bookmarkEnd w:id="91"/>
      <w:bookmarkEnd w:id="92"/>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3" w:name="_Toc303949058"/>
      <w:bookmarkStart w:id="94" w:name="_Toc303949820"/>
      <w:bookmarkStart w:id="95" w:name="_Toc303950587"/>
      <w:bookmarkStart w:id="96" w:name="_Toc303951367"/>
      <w:bookmarkStart w:id="97"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3"/>
      <w:bookmarkEnd w:id="94"/>
      <w:bookmarkEnd w:id="95"/>
      <w:bookmarkEnd w:id="96"/>
      <w:bookmarkEnd w:id="97"/>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8" w:name="_Ref295490332"/>
      <w:bookmarkStart w:id="99" w:name="_Toc303949059"/>
      <w:bookmarkStart w:id="100" w:name="_Toc303949821"/>
      <w:bookmarkStart w:id="101" w:name="_Toc303950588"/>
      <w:bookmarkStart w:id="102" w:name="_Toc303951368"/>
      <w:bookmarkStart w:id="103"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8"/>
      <w:bookmarkEnd w:id="99"/>
      <w:bookmarkEnd w:id="100"/>
      <w:bookmarkEnd w:id="101"/>
      <w:bookmarkEnd w:id="102"/>
      <w:bookmarkEnd w:id="103"/>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4" w:name="_Toc303949060"/>
      <w:bookmarkStart w:id="105" w:name="_Toc303949822"/>
      <w:bookmarkStart w:id="106" w:name="_Toc303950589"/>
      <w:bookmarkStart w:id="107" w:name="_Toc303951369"/>
      <w:bookmarkStart w:id="108"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4"/>
      <w:bookmarkEnd w:id="105"/>
      <w:bookmarkEnd w:id="106"/>
      <w:bookmarkEnd w:id="107"/>
      <w:bookmarkEnd w:id="108"/>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5"/>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9"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10" w:name="_Toc303949054"/>
      <w:bookmarkStart w:id="111" w:name="_Toc303949816"/>
      <w:bookmarkStart w:id="112" w:name="_Toc303950583"/>
      <w:bookmarkStart w:id="113" w:name="_Toc303951363"/>
      <w:bookmarkStart w:id="114" w:name="_Toc304135446"/>
      <w:bookmarkEnd w:id="76"/>
      <w:bookmarkEnd w:id="77"/>
      <w:bookmarkEnd w:id="78"/>
      <w:bookmarkEnd w:id="79"/>
      <w:bookmarkEnd w:id="80"/>
      <w:r w:rsidRPr="00C56AB2">
        <w:rPr>
          <w:rFonts w:cs="Arial"/>
          <w:sz w:val="24"/>
          <w:szCs w:val="24"/>
        </w:rPr>
        <w:t>and/or accidents that have or may have an impact on the Services</w:t>
      </w:r>
      <w:bookmarkEnd w:id="110"/>
      <w:bookmarkEnd w:id="111"/>
      <w:bookmarkEnd w:id="112"/>
      <w:bookmarkEnd w:id="113"/>
      <w:bookmarkEnd w:id="114"/>
      <w:r w:rsidRPr="00C56AB2">
        <w:rPr>
          <w:rFonts w:cs="Arial"/>
          <w:sz w:val="24"/>
          <w:szCs w:val="24"/>
        </w:rPr>
        <w:t>.</w:t>
      </w:r>
      <w:r w:rsidR="00C0226B" w:rsidRPr="00C56AB2">
        <w:rPr>
          <w:rFonts w:cs="Arial"/>
          <w:sz w:val="24"/>
          <w:szCs w:val="24"/>
        </w:rPr>
        <w:t xml:space="preserve"> </w:t>
      </w:r>
    </w:p>
    <w:bookmarkEnd w:id="81"/>
    <w:bookmarkEnd w:id="109"/>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5" w:name="_Ref351103396"/>
      <w:r w:rsidRPr="00C56AB2">
        <w:rPr>
          <w:rFonts w:cs="Arial"/>
          <w:sz w:val="24"/>
          <w:szCs w:val="24"/>
        </w:rPr>
        <w:t>Premises, locations and access</w:t>
      </w:r>
      <w:bookmarkEnd w:id="115"/>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6" w:name="_Ref351073364"/>
      <w:bookmarkStart w:id="117"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6"/>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8"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7"/>
      <w:bookmarkEnd w:id="118"/>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9" w:name="_Ref351054855"/>
      <w:bookmarkStart w:id="120" w:name="_Ref351055501"/>
      <w:bookmarkStart w:id="121"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9"/>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20"/>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1"/>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2" w:name="_Ref351056182"/>
      <w:bookmarkStart w:id="123"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2"/>
      <w:r w:rsidRPr="00C56AB2">
        <w:rPr>
          <w:rFonts w:cs="Arial"/>
          <w:sz w:val="24"/>
          <w:szCs w:val="24"/>
        </w:rPr>
        <w:t xml:space="preserve"> as referred to in any Order Form.</w:t>
      </w:r>
      <w:bookmarkEnd w:id="123"/>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4"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4"/>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04"/>
      <w:r w:rsidRPr="00C56AB2">
        <w:rPr>
          <w:rFonts w:cs="Arial"/>
          <w:sz w:val="24"/>
          <w:szCs w:val="24"/>
        </w:rPr>
        <w:t xml:space="preserve">Cooperation with </w:t>
      </w:r>
      <w:bookmarkEnd w:id="125"/>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6"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6"/>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7" w:name="_Toc303949074"/>
      <w:bookmarkStart w:id="128" w:name="_Toc303949837"/>
      <w:bookmarkStart w:id="129" w:name="_Toc303950604"/>
      <w:bookmarkStart w:id="130" w:name="_Toc303951384"/>
      <w:bookmarkStart w:id="131"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7"/>
      <w:bookmarkEnd w:id="128"/>
      <w:bookmarkEnd w:id="129"/>
      <w:bookmarkEnd w:id="130"/>
      <w:bookmarkEnd w:id="131"/>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2" w:name="_Toc303949076"/>
      <w:bookmarkStart w:id="133" w:name="_Toc303949839"/>
      <w:bookmarkStart w:id="134" w:name="_Toc303950606"/>
      <w:bookmarkStart w:id="135" w:name="_Toc303951386"/>
      <w:bookmarkStart w:id="136"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2"/>
      <w:bookmarkEnd w:id="133"/>
      <w:bookmarkEnd w:id="134"/>
      <w:bookmarkEnd w:id="135"/>
      <w:bookmarkEnd w:id="136"/>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7" w:name="_Toc303949079"/>
      <w:bookmarkStart w:id="138" w:name="_Toc303949842"/>
      <w:bookmarkStart w:id="139" w:name="_Toc303950609"/>
      <w:bookmarkStart w:id="140" w:name="_Toc303951389"/>
      <w:bookmarkStart w:id="141"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7"/>
      <w:bookmarkEnd w:id="138"/>
      <w:bookmarkEnd w:id="139"/>
      <w:bookmarkEnd w:id="140"/>
      <w:bookmarkEnd w:id="141"/>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2"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2"/>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3" w:name="_Ref287960781"/>
      <w:bookmarkStart w:id="144" w:name="_Toc303949080"/>
      <w:bookmarkStart w:id="145" w:name="_Toc303949843"/>
      <w:bookmarkStart w:id="146" w:name="_Toc303950610"/>
      <w:bookmarkStart w:id="147" w:name="_Toc303951390"/>
      <w:bookmarkStart w:id="148"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3"/>
      <w:bookmarkEnd w:id="144"/>
      <w:bookmarkEnd w:id="145"/>
      <w:bookmarkEnd w:id="146"/>
      <w:bookmarkEnd w:id="147"/>
      <w:bookmarkEnd w:id="148"/>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9" w:name="_Ref15206642"/>
      <w:bookmarkStart w:id="150" w:name="_Toc303949081"/>
      <w:bookmarkStart w:id="151" w:name="_Toc303949844"/>
      <w:bookmarkStart w:id="152" w:name="_Toc303950611"/>
      <w:bookmarkStart w:id="153" w:name="_Toc303951391"/>
      <w:bookmarkStart w:id="154" w:name="_Toc304135474"/>
      <w:r w:rsidRPr="00C56AB2">
        <w:rPr>
          <w:rFonts w:cs="Arial"/>
          <w:sz w:val="24"/>
          <w:szCs w:val="24"/>
        </w:rPr>
        <w:t>are questioned concerning their Convictions; and</w:t>
      </w:r>
      <w:bookmarkEnd w:id="149"/>
      <w:bookmarkEnd w:id="150"/>
      <w:bookmarkEnd w:id="151"/>
      <w:bookmarkEnd w:id="152"/>
      <w:bookmarkEnd w:id="153"/>
      <w:bookmarkEnd w:id="154"/>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5" w:name="_Ref377733010"/>
      <w:bookmarkStart w:id="156" w:name="_Ref15267286"/>
      <w:bookmarkStart w:id="157" w:name="_Toc303949082"/>
      <w:bookmarkStart w:id="158" w:name="_Toc303949845"/>
      <w:bookmarkStart w:id="159" w:name="_Toc303950612"/>
      <w:bookmarkStart w:id="160" w:name="_Toc303951392"/>
      <w:bookmarkStart w:id="161"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5"/>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6"/>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7"/>
      <w:bookmarkEnd w:id="158"/>
      <w:bookmarkEnd w:id="159"/>
      <w:bookmarkEnd w:id="160"/>
      <w:bookmarkEnd w:id="161"/>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2" w:name="_Ref326923687"/>
      <w:bookmarkStart w:id="163" w:name="_Toc303949083"/>
      <w:bookmarkStart w:id="164" w:name="_Toc303949846"/>
      <w:bookmarkStart w:id="165" w:name="_Toc303950613"/>
      <w:bookmarkStart w:id="166" w:name="_Toc303951393"/>
      <w:bookmarkStart w:id="167"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2"/>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3"/>
      <w:bookmarkEnd w:id="164"/>
      <w:bookmarkEnd w:id="165"/>
      <w:bookmarkEnd w:id="166"/>
      <w:bookmarkEnd w:id="167"/>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8" w:name="_Ref326922809"/>
      <w:bookmarkStart w:id="169" w:name="_Ref287960506"/>
      <w:bookmarkStart w:id="170" w:name="_Toc303949085"/>
      <w:bookmarkStart w:id="171" w:name="_Toc303949848"/>
      <w:bookmarkStart w:id="172" w:name="_Toc303950615"/>
      <w:bookmarkStart w:id="173" w:name="_Toc303951395"/>
      <w:bookmarkStart w:id="174"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8"/>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5" w:name="_Ref286220413"/>
      <w:bookmarkStart w:id="176" w:name="_Toc303949084"/>
      <w:bookmarkStart w:id="177" w:name="_Toc303949847"/>
      <w:bookmarkStart w:id="178" w:name="_Toc303950614"/>
      <w:bookmarkStart w:id="179" w:name="_Toc303951394"/>
      <w:bookmarkStart w:id="180"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5"/>
      <w:bookmarkEnd w:id="176"/>
      <w:bookmarkEnd w:id="177"/>
      <w:bookmarkEnd w:id="178"/>
      <w:bookmarkEnd w:id="179"/>
      <w:bookmarkEnd w:id="180"/>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9"/>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70"/>
      <w:bookmarkEnd w:id="171"/>
      <w:bookmarkEnd w:id="172"/>
      <w:bookmarkEnd w:id="173"/>
      <w:bookmarkEnd w:id="174"/>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1" w:name="_Ref323649368"/>
      <w:r w:rsidRPr="00C56AB2">
        <w:rPr>
          <w:rFonts w:cs="Arial"/>
          <w:sz w:val="24"/>
          <w:szCs w:val="24"/>
        </w:rPr>
        <w:t>Business continuity</w:t>
      </w:r>
      <w:bookmarkEnd w:id="181"/>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2"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2"/>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3"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3"/>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4" w:name="_Toc303949092"/>
      <w:bookmarkStart w:id="185" w:name="_Toc303949857"/>
      <w:bookmarkStart w:id="186" w:name="_Toc303950624"/>
      <w:bookmarkStart w:id="187" w:name="_Toc303951404"/>
      <w:bookmarkStart w:id="188"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4"/>
      <w:bookmarkEnd w:id="185"/>
      <w:bookmarkEnd w:id="186"/>
      <w:bookmarkEnd w:id="187"/>
      <w:bookmarkEnd w:id="188"/>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9"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90"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90"/>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1" w:name="_Hlk105415898"/>
      <w:r w:rsidR="00B0358F">
        <w:rPr>
          <w:rFonts w:cs="Arial"/>
          <w:sz w:val="24"/>
          <w:szCs w:val="24"/>
          <w:lang w:val="en-US"/>
        </w:rPr>
        <w:t xml:space="preserve">Contracting Authority Staff Bank Supplier </w:t>
      </w:r>
      <w:bookmarkEnd w:id="191"/>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2"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2"/>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3"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3"/>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4" w:name="_Ref377733124"/>
      <w:bookmarkStart w:id="195" w:name="_Hlk92991057"/>
      <w:bookmarkStart w:id="196" w:name="_Hlk92991229"/>
      <w:bookmarkEnd w:id="189"/>
      <w:r w:rsidRPr="00B171CC">
        <w:rPr>
          <w:rFonts w:cs="Arial"/>
          <w:sz w:val="24"/>
          <w:szCs w:val="24"/>
          <w:lang w:val="en-US"/>
        </w:rPr>
        <w:t>Price and payment</w:t>
      </w:r>
      <w:bookmarkEnd w:id="194"/>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7" w:name="_Ref351026548"/>
      <w:bookmarkStart w:id="198" w:name="_Ref351042225"/>
      <w:bookmarkStart w:id="199"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7"/>
      <w:r w:rsidR="00D7713D" w:rsidRPr="00B171CC">
        <w:rPr>
          <w:rFonts w:cs="Arial"/>
          <w:w w:val="0"/>
          <w:sz w:val="24"/>
        </w:rPr>
        <w:t>:</w:t>
      </w:r>
      <w:bookmarkEnd w:id="198"/>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200" w:name="_Ref508023752"/>
      <w:bookmarkStart w:id="201" w:name="_Ref318704820"/>
      <w:bookmarkEnd w:id="199"/>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2" w:name="_Ref504398578"/>
      <w:bookmarkEnd w:id="200"/>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3" w:name="_Hlk106278766"/>
      <w:r w:rsidRPr="00B171CC">
        <w:rPr>
          <w:rFonts w:cs="Arial"/>
          <w:sz w:val="24"/>
          <w:szCs w:val="24"/>
        </w:rPr>
        <w:t>of Schedule 2 Call off Terms and Conditions</w:t>
      </w:r>
      <w:bookmarkEnd w:id="203"/>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4" w:name="_Hlk93302137"/>
      <w:r w:rsidR="00B0358F">
        <w:rPr>
          <w:rFonts w:cs="Arial"/>
          <w:sz w:val="24"/>
          <w:szCs w:val="24"/>
        </w:rPr>
        <w:t xml:space="preserve">Contracting Authority Staff Bank Supplier </w:t>
      </w:r>
      <w:bookmarkEnd w:id="204"/>
      <w:r w:rsidRPr="00B171CC">
        <w:rPr>
          <w:rFonts w:cs="Arial"/>
          <w:sz w:val="24"/>
          <w:szCs w:val="24"/>
        </w:rPr>
        <w:t xml:space="preserve">is obliged to pay Cascade Supplier on a pass-through basis in respect of valid and undisputed invoices in accordance with clause 9.5 of </w:t>
      </w:r>
      <w:bookmarkStart w:id="205" w:name="_Hlk106279384"/>
      <w:r w:rsidR="00B53E6A" w:rsidRPr="00B171CC">
        <w:rPr>
          <w:rFonts w:cs="Arial"/>
          <w:sz w:val="24"/>
          <w:szCs w:val="24"/>
        </w:rPr>
        <w:t>Schedule 2 Call off Terms and Conditions</w:t>
      </w:r>
      <w:bookmarkEnd w:id="205"/>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5"/>
      <w:r w:rsidRPr="00B171CC">
        <w:rPr>
          <w:rFonts w:cs="Arial"/>
          <w:sz w:val="24"/>
          <w:szCs w:val="24"/>
        </w:rPr>
        <w:t>.</w:t>
      </w:r>
      <w:bookmarkEnd w:id="196"/>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6" w:name="_Ref377733359"/>
      <w:bookmarkEnd w:id="201"/>
      <w:bookmarkEnd w:id="202"/>
      <w:r w:rsidRPr="00B171CC">
        <w:rPr>
          <w:rFonts w:cs="Arial"/>
          <w:w w:val="0"/>
          <w:sz w:val="24"/>
          <w:szCs w:val="24"/>
        </w:rPr>
        <w:t>Warranties</w:t>
      </w:r>
      <w:bookmarkEnd w:id="206"/>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7" w:name="_Toc303949933"/>
      <w:bookmarkStart w:id="208" w:name="_Toc303950700"/>
      <w:bookmarkStart w:id="209" w:name="_Toc303951480"/>
      <w:bookmarkStart w:id="210"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7"/>
      <w:bookmarkEnd w:id="208"/>
      <w:bookmarkEnd w:id="209"/>
      <w:bookmarkEnd w:id="210"/>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1" w:name="_Toc303949934"/>
      <w:bookmarkStart w:id="212" w:name="_Toc303950701"/>
      <w:bookmarkStart w:id="213" w:name="_Toc303951481"/>
      <w:bookmarkStart w:id="214"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5" w:name="_Ref326770790"/>
      <w:bookmarkStart w:id="216"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5"/>
      <w:r w:rsidRPr="00B171CC">
        <w:rPr>
          <w:rFonts w:cs="Arial"/>
          <w:sz w:val="24"/>
        </w:rPr>
        <w:t>, to include without limitation any Intellectual Property Rights;</w:t>
      </w:r>
      <w:bookmarkEnd w:id="216"/>
    </w:p>
    <w:p w14:paraId="7D3299BF" w14:textId="4656551C" w:rsidR="00D7713D" w:rsidRPr="00B171CC" w:rsidRDefault="00D7713D" w:rsidP="00DB019A">
      <w:pPr>
        <w:pStyle w:val="MRNumberedHeading3"/>
        <w:spacing w:line="240" w:lineRule="auto"/>
        <w:ind w:hanging="924"/>
        <w:jc w:val="both"/>
        <w:rPr>
          <w:rFonts w:cs="Arial"/>
          <w:sz w:val="24"/>
        </w:rPr>
      </w:pPr>
      <w:bookmarkStart w:id="217"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1"/>
      <w:bookmarkEnd w:id="212"/>
      <w:bookmarkEnd w:id="213"/>
      <w:bookmarkEnd w:id="214"/>
      <w:bookmarkEnd w:id="217"/>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8" w:name="_Toc303949935"/>
      <w:bookmarkStart w:id="219" w:name="_Toc303950702"/>
      <w:bookmarkStart w:id="220" w:name="_Toc303951482"/>
      <w:bookmarkStart w:id="221"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8"/>
      <w:bookmarkEnd w:id="219"/>
      <w:bookmarkEnd w:id="220"/>
      <w:bookmarkEnd w:id="221"/>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2" w:name="_Toc303949932"/>
      <w:bookmarkStart w:id="223" w:name="_Toc303950699"/>
      <w:bookmarkStart w:id="224" w:name="_Toc303951479"/>
      <w:bookmarkStart w:id="225"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2"/>
      <w:bookmarkEnd w:id="223"/>
      <w:bookmarkEnd w:id="224"/>
      <w:bookmarkEnd w:id="225"/>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6"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6"/>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7"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7"/>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8"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8"/>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9"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9"/>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30"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1" w:name="_Ref2844826"/>
      <w:r w:rsidRPr="00C56AB2">
        <w:rPr>
          <w:rFonts w:cs="Arial"/>
          <w:w w:val="0"/>
          <w:sz w:val="24"/>
        </w:rPr>
        <w:t xml:space="preserve">The </w:t>
      </w:r>
      <w:r w:rsidR="00D73F7D">
        <w:rPr>
          <w:rFonts w:cs="Arial"/>
          <w:w w:val="0"/>
          <w:sz w:val="24"/>
        </w:rPr>
        <w:t xml:space="preserve">Cascade </w:t>
      </w:r>
      <w:bookmarkEnd w:id="231"/>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30"/>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2"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2"/>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3" w:name="_Ref318706818"/>
      <w:bookmarkStart w:id="234" w:name="_Hlk93040719"/>
      <w:r w:rsidRPr="00C56AB2">
        <w:rPr>
          <w:rFonts w:cs="Arial"/>
          <w:w w:val="0"/>
          <w:sz w:val="24"/>
          <w:szCs w:val="24"/>
        </w:rPr>
        <w:t>Indemnity</w:t>
      </w:r>
      <w:bookmarkEnd w:id="233"/>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5" w:name="_Toc303949946"/>
      <w:bookmarkStart w:id="236" w:name="_Toc303950713"/>
      <w:bookmarkStart w:id="237" w:name="_Toc303951493"/>
      <w:bookmarkStart w:id="238" w:name="_Toc304135576"/>
      <w:bookmarkStart w:id="239" w:name="_Ref327971982"/>
      <w:bookmarkStart w:id="240" w:name="_Ref351071307"/>
      <w:bookmarkStart w:id="241" w:name="_Ref377733564"/>
      <w:r w:rsidRPr="00C56AB2">
        <w:rPr>
          <w:rFonts w:cs="Arial"/>
          <w:sz w:val="24"/>
          <w:szCs w:val="24"/>
        </w:rPr>
        <w:t>any injury or allegation of injury to any person, including injury resulting in death;</w:t>
      </w:r>
      <w:bookmarkEnd w:id="235"/>
      <w:bookmarkEnd w:id="236"/>
      <w:bookmarkEnd w:id="237"/>
      <w:bookmarkEnd w:id="238"/>
      <w:bookmarkEnd w:id="239"/>
      <w:bookmarkEnd w:id="240"/>
      <w:bookmarkEnd w:id="241"/>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2" w:name="_Ref327971999"/>
      <w:bookmarkStart w:id="243" w:name="_Ref351071803"/>
      <w:r w:rsidRPr="00C56AB2">
        <w:rPr>
          <w:rFonts w:cs="Arial"/>
          <w:sz w:val="24"/>
          <w:szCs w:val="24"/>
        </w:rPr>
        <w:t>any loss of or damage to property (whether real or personal);</w:t>
      </w:r>
      <w:bookmarkEnd w:id="242"/>
      <w:r w:rsidRPr="00C56AB2">
        <w:rPr>
          <w:rFonts w:cs="Arial"/>
          <w:sz w:val="24"/>
          <w:szCs w:val="24"/>
        </w:rPr>
        <w:t xml:space="preserve"> and/or</w:t>
      </w:r>
      <w:bookmarkEnd w:id="243"/>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4" w:name="_Ref327972015"/>
      <w:bookmarkStart w:id="245" w:name="_Ref348696333"/>
      <w:bookmarkStart w:id="246"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4"/>
      <w:bookmarkEnd w:id="245"/>
      <w:r w:rsidRPr="00C56AB2">
        <w:rPr>
          <w:rFonts w:cs="Arial"/>
          <w:sz w:val="24"/>
          <w:szCs w:val="24"/>
        </w:rPr>
        <w:t xml:space="preserve"> and/or</w:t>
      </w:r>
      <w:bookmarkEnd w:id="246"/>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7"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7"/>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8" w:name="_Toc303949952"/>
      <w:bookmarkStart w:id="249" w:name="_Toc303950719"/>
      <w:bookmarkStart w:id="250" w:name="_Toc303951499"/>
      <w:bookmarkStart w:id="251" w:name="_Toc304135582"/>
      <w:bookmarkStart w:id="252"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8"/>
      <w:bookmarkEnd w:id="249"/>
      <w:bookmarkEnd w:id="250"/>
      <w:bookmarkEnd w:id="251"/>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2"/>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3" w:name="_Ref377733824"/>
      <w:bookmarkStart w:id="254" w:name="_Hlk83390334"/>
      <w:r w:rsidRPr="00356657">
        <w:rPr>
          <w:rFonts w:cs="Arial"/>
          <w:w w:val="0"/>
          <w:sz w:val="24"/>
          <w:szCs w:val="24"/>
        </w:rPr>
        <w:t>Limitation of liability</w:t>
      </w:r>
      <w:bookmarkEnd w:id="253"/>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5"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5"/>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6" w:name="_Ref377733966"/>
      <w:bookmarkStart w:id="257"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6"/>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8" w:name="_Ref358038003"/>
      <w:bookmarkEnd w:id="257"/>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8"/>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9"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9"/>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60"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60"/>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1" w:name="_Toc303949960"/>
      <w:bookmarkStart w:id="262" w:name="_Toc303950727"/>
      <w:bookmarkStart w:id="263" w:name="_Toc303951507"/>
      <w:bookmarkStart w:id="264"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4"/>
      <w:r w:rsidRPr="00356657">
        <w:rPr>
          <w:rFonts w:cs="Arial"/>
          <w:sz w:val="24"/>
          <w:szCs w:val="24"/>
        </w:rPr>
        <w:t>.</w:t>
      </w:r>
      <w:bookmarkEnd w:id="261"/>
      <w:bookmarkEnd w:id="262"/>
      <w:bookmarkEnd w:id="263"/>
      <w:bookmarkEnd w:id="264"/>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5" w:name="_Ref377734069"/>
      <w:bookmarkEnd w:id="254"/>
      <w:r w:rsidRPr="00356657">
        <w:rPr>
          <w:rFonts w:cs="Arial"/>
          <w:w w:val="0"/>
          <w:sz w:val="24"/>
          <w:szCs w:val="24"/>
        </w:rPr>
        <w:lastRenderedPageBreak/>
        <w:t>Insurance</w:t>
      </w:r>
      <w:bookmarkEnd w:id="265"/>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6"/>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7"/>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8"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8"/>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9" w:name="_Ref323649500"/>
      <w:r w:rsidRPr="00356657">
        <w:rPr>
          <w:rFonts w:cs="Arial"/>
          <w:w w:val="0"/>
          <w:sz w:val="24"/>
          <w:szCs w:val="24"/>
        </w:rPr>
        <w:t>Term and termination</w:t>
      </w:r>
      <w:bookmarkEnd w:id="269"/>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70"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70"/>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1"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1"/>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2"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2"/>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348"/>
      <w:r w:rsidRPr="00356657">
        <w:rPr>
          <w:rFonts w:cs="Arial"/>
          <w:w w:val="0"/>
          <w:sz w:val="24"/>
          <w:szCs w:val="24"/>
        </w:rPr>
        <w:t>not capable of remedy; or</w:t>
      </w:r>
      <w:bookmarkEnd w:id="273"/>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4"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4"/>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5"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5"/>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6" w:name="_Toc303949974"/>
      <w:bookmarkStart w:id="277" w:name="_Toc303950741"/>
      <w:bookmarkStart w:id="278" w:name="_Toc303951521"/>
      <w:bookmarkStart w:id="279" w:name="_Toc304135604"/>
      <w:bookmarkStart w:id="280" w:name="_Ref313882825"/>
      <w:bookmarkStart w:id="281" w:name="_Ref377734377"/>
      <w:r w:rsidRPr="00356657">
        <w:rPr>
          <w:rFonts w:cs="Arial"/>
          <w:w w:val="0"/>
          <w:sz w:val="24"/>
          <w:szCs w:val="24"/>
        </w:rPr>
        <w:t xml:space="preserve">the </w:t>
      </w:r>
      <w:bookmarkStart w:id="282"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2"/>
      <w:r w:rsidR="009A4F47">
        <w:rPr>
          <w:rFonts w:cs="Arial"/>
          <w:w w:val="0"/>
          <w:sz w:val="24"/>
          <w:szCs w:val="24"/>
        </w:rPr>
        <w:t>or Agreed Date</w:t>
      </w:r>
      <w:r w:rsidRPr="00356657">
        <w:rPr>
          <w:rFonts w:cs="Arial"/>
          <w:w w:val="0"/>
          <w:sz w:val="24"/>
          <w:szCs w:val="24"/>
        </w:rPr>
        <w:t>;</w:t>
      </w:r>
      <w:bookmarkEnd w:id="276"/>
      <w:bookmarkEnd w:id="277"/>
      <w:bookmarkEnd w:id="278"/>
      <w:bookmarkEnd w:id="279"/>
      <w:bookmarkEnd w:id="280"/>
      <w:bookmarkEnd w:id="281"/>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3"/>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4"/>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5"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6"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6"/>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5"/>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7"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7"/>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8"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8"/>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9" w:name="_Ref442453288"/>
      <w:bookmarkStart w:id="290"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9"/>
      <w:bookmarkEnd w:id="290"/>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1"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1"/>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2" w:name="_Ref377734413"/>
      <w:bookmarkStart w:id="293" w:name="_Ref536869322"/>
      <w:bookmarkStart w:id="294" w:name="_Ref286163569"/>
      <w:bookmarkStart w:id="295" w:name="_Toc303949984"/>
      <w:bookmarkStart w:id="296" w:name="_Toc303950751"/>
      <w:bookmarkStart w:id="297" w:name="_Toc303951531"/>
      <w:bookmarkStart w:id="298"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2"/>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3"/>
      <w:bookmarkEnd w:id="294"/>
      <w:bookmarkEnd w:id="295"/>
      <w:bookmarkEnd w:id="296"/>
      <w:bookmarkEnd w:id="297"/>
      <w:bookmarkEnd w:id="298"/>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9" w:name="_Toc303949985"/>
      <w:bookmarkStart w:id="300" w:name="_Toc303950752"/>
      <w:bookmarkStart w:id="301" w:name="_Toc303951532"/>
      <w:bookmarkStart w:id="302"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9"/>
      <w:bookmarkEnd w:id="300"/>
      <w:bookmarkEnd w:id="301"/>
      <w:bookmarkEnd w:id="302"/>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3" w:name="_Toc303949988"/>
      <w:bookmarkStart w:id="304" w:name="_Toc303950755"/>
      <w:bookmarkStart w:id="305" w:name="_Toc303951535"/>
      <w:bookmarkStart w:id="306"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3"/>
      <w:bookmarkEnd w:id="304"/>
      <w:bookmarkEnd w:id="305"/>
      <w:bookmarkEnd w:id="306"/>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7" w:name="_Ref326835276"/>
      <w:bookmarkStart w:id="308" w:name="_Ref377734634"/>
      <w:r w:rsidRPr="00C56AB2">
        <w:rPr>
          <w:rFonts w:cs="Arial"/>
          <w:w w:val="0"/>
          <w:sz w:val="24"/>
          <w:szCs w:val="24"/>
        </w:rPr>
        <w:t>Staff information and the application of TUPE</w:t>
      </w:r>
      <w:bookmarkEnd w:id="307"/>
      <w:r w:rsidRPr="00C56AB2">
        <w:rPr>
          <w:rFonts w:cs="Arial"/>
          <w:w w:val="0"/>
          <w:sz w:val="24"/>
          <w:szCs w:val="24"/>
        </w:rPr>
        <w:t xml:space="preserve"> at the end of the Contract</w:t>
      </w:r>
      <w:bookmarkEnd w:id="308"/>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9" w:name="_Ref286078227"/>
      <w:bookmarkStart w:id="310" w:name="_Toc303949992"/>
      <w:bookmarkStart w:id="311" w:name="_Toc303950759"/>
      <w:bookmarkStart w:id="312" w:name="_Toc303951539"/>
      <w:bookmarkStart w:id="313" w:name="_Toc304135622"/>
      <w:bookmarkStart w:id="314"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9"/>
      <w:bookmarkEnd w:id="310"/>
      <w:bookmarkEnd w:id="311"/>
      <w:bookmarkEnd w:id="312"/>
      <w:bookmarkEnd w:id="313"/>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5"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5"/>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6" w:name="_Toc303949994"/>
      <w:bookmarkStart w:id="317" w:name="_Toc303950761"/>
      <w:bookmarkStart w:id="318" w:name="_Toc303951541"/>
      <w:bookmarkStart w:id="319"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6"/>
      <w:bookmarkEnd w:id="317"/>
      <w:bookmarkEnd w:id="318"/>
      <w:bookmarkEnd w:id="319"/>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20" w:name="_Toc303949995"/>
      <w:bookmarkStart w:id="321" w:name="_Toc303950762"/>
      <w:bookmarkStart w:id="322" w:name="_Toc303951542"/>
      <w:bookmarkStart w:id="323" w:name="_Toc304135625"/>
      <w:bookmarkStart w:id="324"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20"/>
      <w:bookmarkEnd w:id="321"/>
      <w:bookmarkEnd w:id="322"/>
      <w:bookmarkEnd w:id="323"/>
      <w:bookmarkEnd w:id="324"/>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5" w:name="_Ref176923056"/>
      <w:bookmarkStart w:id="326" w:name="_Toc303949997"/>
      <w:bookmarkStart w:id="327" w:name="_Toc303950764"/>
      <w:bookmarkStart w:id="328" w:name="_Toc303951544"/>
      <w:bookmarkStart w:id="329" w:name="_Toc304135627"/>
      <w:bookmarkEnd w:id="314"/>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30" w:name="_DV_M63"/>
      <w:bookmarkEnd w:id="330"/>
      <w:r w:rsidR="00D7713D" w:rsidRPr="00C56AB2">
        <w:rPr>
          <w:rFonts w:cs="Arial"/>
          <w:sz w:val="24"/>
        </w:rPr>
        <w:t xml:space="preserve"> or delayed:</w:t>
      </w:r>
      <w:bookmarkStart w:id="331" w:name="_DV_M57"/>
      <w:bookmarkEnd w:id="325"/>
      <w:bookmarkEnd w:id="331"/>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2" w:name="_DV_M61"/>
      <w:bookmarkEnd w:id="332"/>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3" w:name="_DV_M59"/>
      <w:bookmarkEnd w:id="333"/>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4"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4"/>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5"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5"/>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6" w:name="_Ref351142711"/>
      <w:bookmarkStart w:id="337" w:name="_Toc303949998"/>
      <w:bookmarkStart w:id="338" w:name="_Toc303950765"/>
      <w:bookmarkStart w:id="339" w:name="_Toc303951545"/>
      <w:bookmarkStart w:id="340" w:name="_Toc304135628"/>
      <w:bookmarkEnd w:id="326"/>
      <w:bookmarkEnd w:id="327"/>
      <w:bookmarkEnd w:id="328"/>
      <w:bookmarkEnd w:id="329"/>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6"/>
      <w:bookmarkEnd w:id="337"/>
      <w:bookmarkEnd w:id="338"/>
      <w:bookmarkEnd w:id="339"/>
      <w:bookmarkEnd w:id="340"/>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1" w:name="_Ref286135635"/>
      <w:bookmarkStart w:id="342" w:name="_Toc303949999"/>
      <w:bookmarkStart w:id="343" w:name="_Toc303950766"/>
      <w:bookmarkStart w:id="344" w:name="_Toc303951546"/>
      <w:bookmarkStart w:id="345"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1"/>
      <w:bookmarkEnd w:id="342"/>
      <w:bookmarkEnd w:id="343"/>
      <w:bookmarkEnd w:id="344"/>
      <w:bookmarkEnd w:id="345"/>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6" w:name="_Toc303950000"/>
      <w:bookmarkStart w:id="347" w:name="_Toc303950767"/>
      <w:bookmarkStart w:id="348" w:name="_Toc303951547"/>
      <w:bookmarkStart w:id="349"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6"/>
      <w:bookmarkEnd w:id="347"/>
      <w:bookmarkEnd w:id="348"/>
      <w:bookmarkEnd w:id="349"/>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0" w:name="_Toc303950001"/>
      <w:bookmarkStart w:id="351" w:name="_Toc303950768"/>
      <w:bookmarkStart w:id="352" w:name="_Toc303951548"/>
      <w:bookmarkStart w:id="353"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50"/>
      <w:bookmarkEnd w:id="351"/>
      <w:bookmarkEnd w:id="352"/>
      <w:bookmarkEnd w:id="353"/>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4" w:name="_Toc303950002"/>
      <w:bookmarkStart w:id="355" w:name="_Toc303950769"/>
      <w:bookmarkStart w:id="356" w:name="_Toc303951549"/>
      <w:bookmarkStart w:id="357"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4"/>
      <w:bookmarkEnd w:id="355"/>
      <w:bookmarkEnd w:id="356"/>
      <w:bookmarkEnd w:id="357"/>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8" w:name="_Toc303950003"/>
      <w:bookmarkStart w:id="359" w:name="_Toc303950770"/>
      <w:bookmarkStart w:id="360" w:name="_Toc303951550"/>
      <w:bookmarkStart w:id="361"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8"/>
      <w:bookmarkEnd w:id="359"/>
      <w:bookmarkEnd w:id="360"/>
      <w:bookmarkEnd w:id="361"/>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2" w:name="_Toc303950004"/>
      <w:bookmarkStart w:id="363" w:name="_Toc303950771"/>
      <w:bookmarkStart w:id="364" w:name="_Toc303951551"/>
      <w:bookmarkStart w:id="365"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2"/>
      <w:bookmarkEnd w:id="363"/>
      <w:bookmarkEnd w:id="364"/>
      <w:bookmarkEnd w:id="365"/>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6" w:name="_Ref286136961"/>
      <w:bookmarkStart w:id="367" w:name="_Toc303950005"/>
      <w:bookmarkStart w:id="368" w:name="_Toc303950772"/>
      <w:bookmarkStart w:id="369" w:name="_Toc303951552"/>
      <w:bookmarkStart w:id="370"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6"/>
      <w:bookmarkEnd w:id="367"/>
      <w:bookmarkEnd w:id="368"/>
      <w:bookmarkEnd w:id="369"/>
      <w:bookmarkEnd w:id="370"/>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1" w:name="_Toc303950006"/>
      <w:bookmarkStart w:id="372" w:name="_Toc303950773"/>
      <w:bookmarkStart w:id="373" w:name="_Toc303951553"/>
      <w:bookmarkStart w:id="374"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1"/>
      <w:bookmarkEnd w:id="372"/>
      <w:bookmarkEnd w:id="373"/>
      <w:bookmarkEnd w:id="374"/>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5" w:name="_Toc303950007"/>
      <w:bookmarkStart w:id="376" w:name="_Toc303950774"/>
      <w:bookmarkStart w:id="377" w:name="_Toc303951554"/>
      <w:bookmarkStart w:id="378"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5"/>
      <w:bookmarkEnd w:id="376"/>
      <w:bookmarkEnd w:id="377"/>
      <w:bookmarkEnd w:id="378"/>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9" w:name="_Toc303950009"/>
      <w:bookmarkStart w:id="380" w:name="_Toc303950776"/>
      <w:bookmarkStart w:id="381" w:name="_Toc303951556"/>
      <w:bookmarkStart w:id="382"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9"/>
      <w:bookmarkEnd w:id="380"/>
      <w:bookmarkEnd w:id="381"/>
      <w:bookmarkEnd w:id="382"/>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3" w:name="_Toc303950010"/>
      <w:bookmarkStart w:id="384" w:name="_Toc303950777"/>
      <w:bookmarkStart w:id="385" w:name="_Toc303951557"/>
      <w:bookmarkStart w:id="386"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3"/>
      <w:bookmarkEnd w:id="384"/>
      <w:bookmarkEnd w:id="385"/>
      <w:bookmarkEnd w:id="386"/>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7" w:name="_Toc303950012"/>
      <w:bookmarkStart w:id="388" w:name="_Toc303950779"/>
      <w:bookmarkStart w:id="389" w:name="_Toc303951559"/>
      <w:bookmarkStart w:id="390"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7"/>
      <w:bookmarkEnd w:id="388"/>
      <w:bookmarkEnd w:id="389"/>
      <w:bookmarkEnd w:id="390"/>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1" w:name="_Toc303950013"/>
      <w:bookmarkStart w:id="392" w:name="_Toc303950780"/>
      <w:bookmarkStart w:id="393" w:name="_Toc303951560"/>
      <w:bookmarkStart w:id="394"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1"/>
      <w:bookmarkEnd w:id="392"/>
      <w:bookmarkEnd w:id="393"/>
      <w:bookmarkEnd w:id="394"/>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5" w:name="_Toc303950014"/>
      <w:bookmarkStart w:id="396" w:name="_Toc303950781"/>
      <w:bookmarkStart w:id="397" w:name="_Toc303951561"/>
      <w:bookmarkStart w:id="398" w:name="_Toc304135644"/>
      <w:bookmarkStart w:id="399" w:name="_Ref326770948"/>
      <w:bookmarkStart w:id="400" w:name="_Ref351142730"/>
      <w:bookmarkStart w:id="401"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5"/>
      <w:bookmarkEnd w:id="396"/>
      <w:bookmarkEnd w:id="397"/>
      <w:bookmarkEnd w:id="398"/>
      <w:bookmarkEnd w:id="399"/>
      <w:bookmarkEnd w:id="400"/>
      <w:bookmarkEnd w:id="401"/>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2"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2"/>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3" w:name="_Ref286220465"/>
      <w:bookmarkStart w:id="404" w:name="_Toc290398306"/>
      <w:bookmarkStart w:id="405" w:name="_Toc312422920"/>
      <w:r w:rsidRPr="00BA2E43">
        <w:rPr>
          <w:rFonts w:cs="Arial"/>
          <w:w w:val="0"/>
          <w:sz w:val="24"/>
          <w:szCs w:val="24"/>
          <w:highlight w:val="yellow"/>
        </w:rPr>
        <w:t>Complaints</w:t>
      </w:r>
      <w:bookmarkEnd w:id="403"/>
      <w:bookmarkEnd w:id="404"/>
      <w:bookmarkEnd w:id="405"/>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6" w:name="_Toc303950016"/>
      <w:bookmarkStart w:id="407" w:name="_Toc303950783"/>
      <w:bookmarkStart w:id="408" w:name="_Toc303951563"/>
      <w:bookmarkStart w:id="409"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6"/>
      <w:bookmarkEnd w:id="407"/>
      <w:bookmarkEnd w:id="408"/>
      <w:bookmarkEnd w:id="409"/>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10" w:name="_Toc303950017"/>
      <w:bookmarkStart w:id="411" w:name="_Toc303950784"/>
      <w:bookmarkStart w:id="412" w:name="_Toc303951564"/>
      <w:bookmarkStart w:id="413"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10"/>
      <w:bookmarkEnd w:id="411"/>
      <w:bookmarkEnd w:id="412"/>
      <w:bookmarkEnd w:id="413"/>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4" w:name="_Ref351040549"/>
      <w:bookmarkStart w:id="415" w:name="_Ref323649547"/>
      <w:r w:rsidRPr="00C56AB2">
        <w:rPr>
          <w:rFonts w:cs="Arial"/>
          <w:w w:val="0"/>
          <w:sz w:val="24"/>
          <w:szCs w:val="24"/>
        </w:rPr>
        <w:t>Electronic services information</w:t>
      </w:r>
      <w:bookmarkEnd w:id="414"/>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6"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6"/>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7"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7"/>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8"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8"/>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9" w:name="_Ref351053608"/>
      <w:r w:rsidRPr="00C56AB2">
        <w:rPr>
          <w:rFonts w:cs="Arial"/>
          <w:w w:val="0"/>
          <w:sz w:val="24"/>
          <w:szCs w:val="24"/>
        </w:rPr>
        <w:t>Change management</w:t>
      </w:r>
      <w:bookmarkEnd w:id="415"/>
      <w:bookmarkEnd w:id="419"/>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20" w:name="_Ref377735119"/>
      <w:bookmarkStart w:id="421" w:name="_Hlk92797327"/>
      <w:r w:rsidRPr="00A800C8">
        <w:rPr>
          <w:rFonts w:cs="Arial"/>
          <w:w w:val="0"/>
          <w:sz w:val="24"/>
          <w:szCs w:val="24"/>
        </w:rPr>
        <w:t>Dispute resolution</w:t>
      </w:r>
      <w:bookmarkEnd w:id="420"/>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2" w:name="_Ref323649575"/>
      <w:bookmarkEnd w:id="421"/>
      <w:r w:rsidRPr="00C56AB2">
        <w:rPr>
          <w:rFonts w:cs="Arial"/>
          <w:sz w:val="24"/>
          <w:szCs w:val="24"/>
          <w:lang w:val="en-US"/>
        </w:rPr>
        <w:t>Force majeure</w:t>
      </w:r>
      <w:bookmarkEnd w:id="422"/>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3"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3"/>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4"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4"/>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5"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5"/>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6" w:name="_Ref377735408"/>
      <w:r w:rsidRPr="00C56AB2">
        <w:rPr>
          <w:rFonts w:cs="Arial"/>
          <w:sz w:val="24"/>
          <w:szCs w:val="24"/>
          <w:lang w:val="en-US"/>
        </w:rPr>
        <w:lastRenderedPageBreak/>
        <w:t>Records retention and right of audit</w:t>
      </w:r>
      <w:bookmarkEnd w:id="426"/>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7"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8"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8"/>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9" w:name="_Ref323649598"/>
      <w:r w:rsidRPr="00C56AB2">
        <w:rPr>
          <w:rFonts w:cs="Arial"/>
          <w:sz w:val="24"/>
          <w:szCs w:val="24"/>
          <w:lang w:val="en-US"/>
        </w:rPr>
        <w:t>Conflicts of interest and the prevention of fraud</w:t>
      </w:r>
      <w:bookmarkEnd w:id="429"/>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30"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30"/>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1"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1"/>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2" w:name="_Ref377735494"/>
      <w:r w:rsidRPr="00C56AB2">
        <w:rPr>
          <w:rFonts w:cs="Arial"/>
          <w:sz w:val="24"/>
          <w:szCs w:val="24"/>
          <w:lang w:val="en-US"/>
        </w:rPr>
        <w:t>Equality and human rights</w:t>
      </w:r>
      <w:bookmarkEnd w:id="432"/>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3" w:name="_Toc303950111"/>
      <w:bookmarkStart w:id="434" w:name="_Toc303950878"/>
      <w:bookmarkStart w:id="435" w:name="_Toc303951658"/>
      <w:bookmarkStart w:id="436"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3"/>
    <w:bookmarkEnd w:id="434"/>
    <w:bookmarkEnd w:id="435"/>
    <w:bookmarkEnd w:id="436"/>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7"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7"/>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8"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8"/>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9" w:name="_Ref286069838"/>
      <w:bookmarkStart w:id="440" w:name="_Toc303950136"/>
      <w:bookmarkStart w:id="441" w:name="_Toc303950903"/>
      <w:bookmarkStart w:id="442" w:name="_Toc303951683"/>
      <w:bookmarkStart w:id="443"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9"/>
      <w:bookmarkEnd w:id="440"/>
      <w:bookmarkEnd w:id="441"/>
      <w:bookmarkEnd w:id="442"/>
      <w:bookmarkEnd w:id="443"/>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4" w:name="_Toc303950137"/>
      <w:bookmarkStart w:id="445" w:name="_Toc303950904"/>
      <w:bookmarkStart w:id="446" w:name="_Toc303951684"/>
      <w:bookmarkStart w:id="447"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4"/>
      <w:bookmarkEnd w:id="445"/>
      <w:bookmarkEnd w:id="446"/>
      <w:bookmarkEnd w:id="447"/>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8" w:name="_Toc303950138"/>
      <w:bookmarkStart w:id="449" w:name="_Toc303950905"/>
      <w:bookmarkStart w:id="450" w:name="_Toc303951685"/>
      <w:bookmarkStart w:id="451"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8"/>
      <w:bookmarkEnd w:id="449"/>
      <w:bookmarkEnd w:id="450"/>
      <w:bookmarkEnd w:id="451"/>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2" w:name="_Toc303950139"/>
      <w:bookmarkStart w:id="453" w:name="_Toc303950906"/>
      <w:bookmarkStart w:id="454" w:name="_Toc303951686"/>
      <w:bookmarkStart w:id="455"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2"/>
      <w:bookmarkEnd w:id="453"/>
      <w:bookmarkEnd w:id="454"/>
      <w:bookmarkEnd w:id="455"/>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6" w:name="_Toc303950140"/>
      <w:bookmarkStart w:id="457" w:name="_Toc303950907"/>
      <w:bookmarkStart w:id="458" w:name="_Toc303951687"/>
      <w:bookmarkStart w:id="459"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6"/>
      <w:bookmarkEnd w:id="457"/>
      <w:bookmarkEnd w:id="458"/>
      <w:bookmarkEnd w:id="459"/>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60" w:name="_Toc303950141"/>
      <w:bookmarkStart w:id="461" w:name="_Toc303950908"/>
      <w:bookmarkStart w:id="462" w:name="_Toc303951688"/>
      <w:bookmarkStart w:id="463"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60"/>
      <w:bookmarkEnd w:id="461"/>
      <w:bookmarkEnd w:id="462"/>
      <w:bookmarkEnd w:id="463"/>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4" w:name="_Toc303950143"/>
      <w:bookmarkStart w:id="465" w:name="_Toc303950910"/>
      <w:bookmarkStart w:id="466" w:name="_Toc303951690"/>
      <w:bookmarkStart w:id="467"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4"/>
      <w:bookmarkEnd w:id="465"/>
      <w:bookmarkEnd w:id="466"/>
      <w:bookmarkEnd w:id="467"/>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8" w:name="_Ref377735775"/>
      <w:r w:rsidRPr="00C56AB2">
        <w:rPr>
          <w:rFonts w:cs="Arial"/>
          <w:sz w:val="24"/>
          <w:szCs w:val="24"/>
          <w:lang w:val="en-US"/>
        </w:rPr>
        <w:t>Prohibited Acts</w:t>
      </w:r>
      <w:bookmarkEnd w:id="468"/>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9"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9"/>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70"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70"/>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1" w:name="_Ref323649670"/>
      <w:bookmarkStart w:id="472" w:name="_Ref326771008"/>
      <w:r w:rsidRPr="00C56AB2">
        <w:rPr>
          <w:rFonts w:cs="Arial"/>
          <w:sz w:val="24"/>
          <w:szCs w:val="24"/>
          <w:lang w:val="en-US"/>
        </w:rPr>
        <w:t>General</w:t>
      </w:r>
      <w:bookmarkEnd w:id="471"/>
      <w:bookmarkEnd w:id="472"/>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3"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3"/>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4"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4"/>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5"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5"/>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6" w:name="_Ref369614740"/>
      <w:r w:rsidRPr="00C56AB2">
        <w:rPr>
          <w:rFonts w:cs="Arial"/>
          <w:sz w:val="24"/>
          <w:szCs w:val="24"/>
          <w:lang w:val="en-US"/>
        </w:rPr>
        <w:br w:type="page"/>
      </w:r>
      <w:bookmarkEnd w:id="476"/>
      <w:r w:rsidR="007A0D5A">
        <w:rPr>
          <w:rFonts w:cs="Arial"/>
          <w:sz w:val="24"/>
          <w:szCs w:val="24"/>
          <w:lang w:val="en-US"/>
        </w:rPr>
        <w:lastRenderedPageBreak/>
        <w:t>Schedule 3</w:t>
      </w:r>
      <w:r w:rsidR="00AF1EEC" w:rsidRPr="00C56AB2">
        <w:rPr>
          <w:rFonts w:cs="Arial"/>
          <w:sz w:val="24"/>
          <w:szCs w:val="24"/>
          <w:lang w:val="en-US"/>
        </w:rPr>
        <w:t xml:space="preserve"> </w:t>
      </w:r>
      <w:bookmarkStart w:id="477" w:name="_Ref377732351"/>
      <w:bookmarkStart w:id="478"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7"/>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9" w:name="_Ref369615669"/>
      <w:r w:rsidRPr="00C56AB2">
        <w:rPr>
          <w:rFonts w:ascii="Arial" w:hAnsi="Arial" w:cs="Arial"/>
          <w:b/>
          <w:color w:val="auto"/>
          <w:w w:val="0"/>
          <w:sz w:val="24"/>
          <w:szCs w:val="24"/>
          <w:u w:val="single"/>
        </w:rPr>
        <w:t>Confidentiality</w:t>
      </w:r>
      <w:bookmarkEnd w:id="479"/>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80"/>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1"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1"/>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2"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2"/>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3" w:name="_Ref378793332"/>
      <w:r w:rsidRPr="00C56AB2">
        <w:rPr>
          <w:rFonts w:cs="Arial"/>
          <w:w w:val="0"/>
          <w:sz w:val="24"/>
          <w:szCs w:val="24"/>
        </w:rPr>
        <w:t>Data protection</w:t>
      </w:r>
      <w:bookmarkEnd w:id="483"/>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4"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4"/>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5" w:name="_Ref378793425"/>
      <w:r w:rsidRPr="00C56AB2">
        <w:rPr>
          <w:rFonts w:ascii="Arial" w:hAnsi="Arial" w:cs="Arial"/>
          <w:b/>
          <w:color w:val="auto"/>
          <w:w w:val="0"/>
          <w:sz w:val="24"/>
          <w:szCs w:val="24"/>
          <w:u w:val="single"/>
        </w:rPr>
        <w:t>Freedom of Information and Transparency</w:t>
      </w:r>
      <w:bookmarkEnd w:id="485"/>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6"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6"/>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22C5D227" w14:textId="66EEFEA9" w:rsidR="00C56AB2" w:rsidRPr="00272955" w:rsidRDefault="00C56AB2" w:rsidP="00DB019A">
      <w:pPr>
        <w:widowControl w:val="0"/>
        <w:autoSpaceDE w:val="0"/>
        <w:autoSpaceDN w:val="0"/>
        <w:adjustRightInd w:val="0"/>
        <w:spacing w:before="120" w:after="120" w:line="240" w:lineRule="auto"/>
        <w:ind w:left="220"/>
        <w:jc w:val="both"/>
        <w:rPr>
          <w:rFonts w:cs="Arial"/>
          <w:b/>
          <w:bCs/>
          <w:color w:val="000000"/>
          <w:sz w:val="24"/>
          <w:szCs w:val="24"/>
        </w:rPr>
      </w:pPr>
      <w:r w:rsidRPr="00272955">
        <w:rPr>
          <w:rFonts w:cs="Arial"/>
          <w:b/>
          <w:bCs/>
          <w:color w:val="000000"/>
          <w:spacing w:val="-3"/>
          <w:sz w:val="24"/>
          <w:szCs w:val="24"/>
          <w:highlight w:val="darkGray"/>
        </w:rPr>
        <w:t>Nam</w:t>
      </w:r>
      <w:r w:rsidRPr="00272955">
        <w:rPr>
          <w:rFonts w:cs="Arial"/>
          <w:b/>
          <w:bCs/>
          <w:color w:val="000000"/>
          <w:sz w:val="24"/>
          <w:szCs w:val="24"/>
          <w:highlight w:val="darkGray"/>
        </w:rPr>
        <w:t>e</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o</w:t>
      </w:r>
      <w:r w:rsidRPr="00272955">
        <w:rPr>
          <w:rFonts w:cs="Arial"/>
          <w:b/>
          <w:bCs/>
          <w:color w:val="000000"/>
          <w:sz w:val="24"/>
          <w:szCs w:val="24"/>
          <w:highlight w:val="darkGray"/>
        </w:rPr>
        <w:t>f</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company'</w:t>
      </w:r>
      <w:r w:rsidRPr="00272955">
        <w:rPr>
          <w:rFonts w:cs="Arial"/>
          <w:b/>
          <w:bCs/>
          <w:color w:val="000000"/>
          <w:sz w:val="24"/>
          <w:szCs w:val="24"/>
          <w:highlight w:val="darkGray"/>
        </w:rPr>
        <w:t>s</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approve</w:t>
      </w:r>
      <w:r w:rsidRPr="00272955">
        <w:rPr>
          <w:rFonts w:cs="Arial"/>
          <w:b/>
          <w:bCs/>
          <w:color w:val="000000"/>
          <w:sz w:val="24"/>
          <w:szCs w:val="24"/>
          <w:highlight w:val="darkGray"/>
        </w:rPr>
        <w:t>d</w:t>
      </w:r>
      <w:r w:rsidRPr="00272955">
        <w:rPr>
          <w:rFonts w:cs="Arial"/>
          <w:b/>
          <w:bCs/>
          <w:color w:val="000000"/>
          <w:spacing w:val="-6"/>
          <w:sz w:val="24"/>
          <w:szCs w:val="24"/>
          <w:highlight w:val="darkGray"/>
        </w:rPr>
        <w:t xml:space="preserve"> </w:t>
      </w:r>
      <w:r w:rsidRPr="00272955">
        <w:rPr>
          <w:rFonts w:cs="Arial"/>
          <w:b/>
          <w:bCs/>
          <w:color w:val="000000"/>
          <w:spacing w:val="-3"/>
          <w:sz w:val="24"/>
          <w:szCs w:val="24"/>
          <w:highlight w:val="darkGray"/>
        </w:rPr>
        <w:t>recipient including full address</w:t>
      </w:r>
      <w:r w:rsidR="00782B3C">
        <w:rPr>
          <w:rFonts w:cs="Arial"/>
          <w:b/>
          <w:bCs/>
          <w:color w:val="000000"/>
          <w:spacing w:val="-3"/>
          <w:sz w:val="24"/>
          <w:szCs w:val="24"/>
        </w:rPr>
        <w:t xml:space="preserve"> </w:t>
      </w:r>
      <w:r w:rsidR="00782B3C" w:rsidRPr="00782B3C">
        <w:rPr>
          <w:rFonts w:cs="Arial"/>
          <w:b/>
          <w:bCs/>
          <w:color w:val="000000"/>
          <w:spacing w:val="-3"/>
          <w:sz w:val="24"/>
          <w:szCs w:val="24"/>
          <w:highlight w:val="darkGray"/>
        </w:rPr>
        <w:t>to be inserted on Contract Award.</w:t>
      </w:r>
    </w:p>
    <w:p w14:paraId="3AE55556" w14:textId="279DE168" w:rsidR="00C56AB2" w:rsidRPr="00272955" w:rsidRDefault="00782B3C" w:rsidP="00DB019A">
      <w:pPr>
        <w:widowControl w:val="0"/>
        <w:autoSpaceDE w:val="0"/>
        <w:autoSpaceDN w:val="0"/>
        <w:adjustRightInd w:val="0"/>
        <w:spacing w:before="120" w:after="120" w:line="240" w:lineRule="auto"/>
        <w:jc w:val="both"/>
        <w:rPr>
          <w:rFonts w:cs="Arial"/>
          <w:color w:val="000000"/>
          <w:sz w:val="24"/>
          <w:szCs w:val="24"/>
        </w:rPr>
      </w:pPr>
      <w:r>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w:t>
      </w:r>
      <w:r w:rsidRPr="00272955">
        <w:rPr>
          <w:rFonts w:cs="Arial"/>
          <w:noProof/>
          <w:color w:val="000000"/>
          <w:sz w:val="24"/>
          <w:szCs w:val="24"/>
        </w:rPr>
        <w:lastRenderedPageBreak/>
        <w:t xml:space="preserve">1911 (as amended by the Act of 1989). In particular you should take all reasonable steps to make sure that all individuals employed on any work in connection with this 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236BFC18" w14:textId="77777777" w:rsidR="00C56AB2" w:rsidRPr="00272955" w:rsidRDefault="00437C9E" w:rsidP="00DB019A">
      <w:pPr>
        <w:widowControl w:val="0"/>
        <w:autoSpaceDE w:val="0"/>
        <w:autoSpaceDN w:val="0"/>
        <w:adjustRightInd w:val="0"/>
        <w:spacing w:before="120" w:after="120" w:line="240" w:lineRule="auto"/>
        <w:ind w:left="240"/>
        <w:jc w:val="both"/>
        <w:rPr>
          <w:rFonts w:cs="Arial"/>
          <w:spacing w:val="-3"/>
          <w:sz w:val="24"/>
          <w:szCs w:val="24"/>
        </w:rPr>
      </w:pPr>
      <w:hyperlink r:id="rId15">
        <w:r w:rsidR="00C56AB2" w:rsidRPr="00272955">
          <w:rPr>
            <w:rFonts w:cs="Arial"/>
            <w:color w:val="0000FF"/>
            <w:sz w:val="24"/>
            <w:szCs w:val="24"/>
            <w:u w:val="single"/>
          </w:rPr>
          <w:t xml:space="preserve">DES </w:t>
        </w:r>
        <w:proofErr w:type="spellStart"/>
        <w:r w:rsidR="00C56AB2" w:rsidRPr="00272955">
          <w:rPr>
            <w:rFonts w:cs="Arial"/>
            <w:color w:val="0000FF"/>
            <w:sz w:val="24"/>
            <w:szCs w:val="24"/>
            <w:u w:val="single"/>
          </w:rPr>
          <w:t>PSyA-SecurityAdviceCentre</w:t>
        </w:r>
        <w:proofErr w:type="spellEnd"/>
        <w:r w:rsidR="00C56AB2" w:rsidRPr="00272955">
          <w:rPr>
            <w:rFonts w:cs="Arial"/>
            <w:color w:val="0000FF"/>
            <w:sz w:val="24"/>
            <w:szCs w:val="24"/>
            <w:u w:val="single"/>
          </w:rPr>
          <w:t xml:space="preserve"> (MULTIUSER)</w:t>
        </w:r>
      </w:hyperlink>
    </w:p>
    <w:p w14:paraId="00B2F4AC" w14:textId="77777777" w:rsidR="00C56AB2" w:rsidRPr="00272955" w:rsidRDefault="00437C9E" w:rsidP="00DB019A">
      <w:pPr>
        <w:widowControl w:val="0"/>
        <w:autoSpaceDE w:val="0"/>
        <w:autoSpaceDN w:val="0"/>
        <w:adjustRightInd w:val="0"/>
        <w:spacing w:before="120" w:after="120" w:line="240" w:lineRule="auto"/>
        <w:ind w:left="240"/>
        <w:jc w:val="both"/>
        <w:rPr>
          <w:rFonts w:cs="Arial"/>
          <w:spacing w:val="-3"/>
          <w:sz w:val="24"/>
          <w:szCs w:val="24"/>
        </w:rPr>
      </w:pPr>
      <w:hyperlink r:id="rId16">
        <w:r w:rsidR="00C56AB2" w:rsidRPr="00272955">
          <w:rPr>
            <w:rFonts w:cs="Arial"/>
            <w:color w:val="0000FF"/>
            <w:sz w:val="24"/>
            <w:szCs w:val="24"/>
            <w:u w:val="single"/>
          </w:rPr>
          <w:t>SPO DSR-</w:t>
        </w:r>
        <w:proofErr w:type="spellStart"/>
        <w:r w:rsidR="00C56AB2" w:rsidRPr="00272955">
          <w:rPr>
            <w:rFonts w:cs="Arial"/>
            <w:color w:val="0000FF"/>
            <w:sz w:val="24"/>
            <w:szCs w:val="24"/>
            <w:u w:val="single"/>
          </w:rPr>
          <w:t>STInd</w:t>
        </w:r>
        <w:proofErr w:type="spellEnd"/>
        <w:r w:rsidR="00C56AB2" w:rsidRPr="00272955">
          <w:rPr>
            <w:rFonts w:cs="Arial"/>
            <w:color w:val="0000FF"/>
            <w:sz w:val="24"/>
            <w:szCs w:val="24"/>
            <w:u w:val="single"/>
          </w:rPr>
          <w:t xml:space="preserve"> (MULTIUSER)</w:t>
        </w:r>
      </w:hyperlink>
    </w:p>
    <w:p w14:paraId="6C6116B1" w14:textId="4D6BDB8D" w:rsidR="00C56AB2" w:rsidRPr="00272955" w:rsidRDefault="00437C9E" w:rsidP="00DB019A">
      <w:pPr>
        <w:widowControl w:val="0"/>
        <w:autoSpaceDE w:val="0"/>
        <w:autoSpaceDN w:val="0"/>
        <w:adjustRightInd w:val="0"/>
        <w:spacing w:before="120" w:after="120" w:line="240" w:lineRule="auto"/>
        <w:ind w:left="240"/>
        <w:jc w:val="both"/>
        <w:rPr>
          <w:rFonts w:cs="Arial"/>
          <w:color w:val="0000FF"/>
          <w:sz w:val="24"/>
          <w:szCs w:val="24"/>
          <w:u w:val="single"/>
        </w:rPr>
      </w:pPr>
      <w:hyperlink r:id="rId17">
        <w:r w:rsidR="00C56AB2" w:rsidRPr="00272955">
          <w:rPr>
            <w:rFonts w:cs="Arial"/>
            <w:color w:val="0000FF"/>
            <w:sz w:val="24"/>
            <w:szCs w:val="24"/>
            <w:u w:val="single"/>
          </w:rPr>
          <w:t>ISS Des-DAIS-SRAAcc4-IA</w:t>
        </w:r>
      </w:hyperlink>
    </w:p>
    <w:p w14:paraId="3DD2978D" w14:textId="530CC234" w:rsidR="00C56AB2" w:rsidRPr="00272955"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 xml:space="preserve">s are required to store or process UK MOD classified information electronically, they are required to register the IT system onto the Defence Assurance Risk Tool (DART). Details on the registration process can be found in the ‘Industry Security Notices (ISN)’ on Gov.UK </w:t>
      </w:r>
      <w:r w:rsidRPr="00272955">
        <w:rPr>
          <w:rFonts w:cs="Arial"/>
          <w:color w:val="000000"/>
          <w:sz w:val="24"/>
          <w:szCs w:val="24"/>
        </w:rPr>
        <w:lastRenderedPageBreak/>
        <w:t>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21"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15. UK OFFICIAL and UK OFFICIAL-SENSITIVE documents may be distributed, both within and outside Contractor premises in such a way as to make sure that no 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22"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or generating UK OFFICIAL or UK OFFICIAL-SENSITIVE information. The Contractor should ensure competent personnel apply 10 Steps to Cyber Security.</w:t>
      </w:r>
    </w:p>
    <w:p w14:paraId="326EECB4" w14:textId="77777777" w:rsidR="00C56AB2" w:rsidRPr="00272955" w:rsidRDefault="00437C9E"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lastRenderedPageBreak/>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26. Unencrypted laptops and drives containing personal data are not to be taken outside of secure sites1. For the avoidance of doubt the term “drives” includes all 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437C9E" w:rsidP="00DB019A">
      <w:pPr>
        <w:spacing w:before="120" w:after="120" w:line="240" w:lineRule="auto"/>
        <w:jc w:val="both"/>
        <w:rPr>
          <w:rFonts w:cs="Arial"/>
          <w:b/>
          <w:color w:val="000000"/>
          <w:sz w:val="24"/>
          <w:szCs w:val="24"/>
        </w:rPr>
      </w:pPr>
      <w:hyperlink r:id="rId25"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w:t>
      </w:r>
      <w:r w:rsidRPr="00272955">
        <w:rPr>
          <w:rFonts w:cs="Arial"/>
          <w:color w:val="000000"/>
          <w:sz w:val="24"/>
          <w:szCs w:val="24"/>
        </w:rPr>
        <w:lastRenderedPageBreak/>
        <w:t>chapter is to be used for seeking such approval. The MOD Form 1686 can be found at Appendix 5 at:</w:t>
      </w:r>
    </w:p>
    <w:p w14:paraId="3A030A61" w14:textId="77777777" w:rsidR="00C56AB2" w:rsidRPr="00272955" w:rsidRDefault="00437C9E" w:rsidP="00DB019A">
      <w:pPr>
        <w:spacing w:before="120" w:after="120" w:line="240" w:lineRule="auto"/>
        <w:jc w:val="both"/>
        <w:rPr>
          <w:rFonts w:cs="Arial"/>
          <w:color w:val="365F91" w:themeColor="accent1" w:themeShade="BF"/>
          <w:sz w:val="24"/>
          <w:szCs w:val="24"/>
        </w:rPr>
      </w:pPr>
      <w:hyperlink r:id="rId26"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437C9E" w:rsidP="00DB019A">
      <w:pPr>
        <w:spacing w:before="120" w:after="120" w:line="240" w:lineRule="auto"/>
        <w:jc w:val="both"/>
        <w:rPr>
          <w:rFonts w:cs="Arial"/>
          <w:color w:val="000000"/>
          <w:sz w:val="24"/>
          <w:szCs w:val="24"/>
        </w:rPr>
      </w:pPr>
      <w:hyperlink r:id="rId27"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8"/>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8"/>
          <w:footerReference w:type="default" r:id="rId29"/>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30"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31"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437C9E">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32"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3"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5" o:title=""/>
                </v:shape>
                <o:OLEObject Type="Embed" ProgID="Package" ShapeID="_x0000_i1026" DrawAspect="Icon" ObjectID="_1724563476" r:id="rId36"/>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8" o:title=""/>
                </v:shape>
                <o:OLEObject Type="Embed" ProgID="Package" ShapeID="_x0000_i1027" DrawAspect="Icon" ObjectID="_1724563477" r:id="rId39"/>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40" o:title=""/>
                </v:shape>
                <o:OLEObject Type="Embed" ProgID="Package" ShapeID="_x0000_i1028" DrawAspect="Icon" ObjectID="_1724563478" r:id="rId41"/>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42" o:title=""/>
                </v:shape>
                <o:OLEObject Type="Embed" ProgID="Package" ShapeID="_x0000_i1029" DrawAspect="Icon" ObjectID="_1724563479" r:id="rId43"/>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4" o:title=""/>
                </v:shape>
                <o:OLEObject Type="Embed" ProgID="Package" ShapeID="_x0000_i1030" DrawAspect="Icon" ObjectID="_1724563480" r:id="rId45"/>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6" o:title=""/>
                </v:shape>
                <o:OLEObject Type="Embed" ProgID="Package" ShapeID="_x0000_i1031" DrawAspect="Icon" ObjectID="_1724563481" r:id="rId47"/>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8" o:title=""/>
                </v:shape>
                <o:OLEObject Type="Embed" ProgID="Package" ShapeID="_x0000_i1032" DrawAspect="Icon" ObjectID="_1724563482" r:id="rId49"/>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50" o:title=""/>
                </v:shape>
                <o:OLEObject Type="Embed" ProgID="Package" ShapeID="_x0000_i1033" DrawAspect="Icon" ObjectID="_1724563483" r:id="rId51"/>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437C9E">
              <w:rPr>
                <w:rFonts w:eastAsia="SimSun" w:cs="Arial"/>
                <w:bCs/>
                <w:color w:val="000000" w:themeColor="text1"/>
                <w:sz w:val="24"/>
                <w:szCs w:val="24"/>
                <w:lang w:eastAsia="zh-CN"/>
              </w:rPr>
              <w:object w:dxaOrig="1513" w:dyaOrig="984" w14:anchorId="18C97303">
                <v:shape id="_x0000_i1034" type="#_x0000_t75" style="width:75.5pt;height:49pt" o:ole="">
                  <v:imagedata r:id="rId54"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437C9E">
              <w:rPr>
                <w:rFonts w:eastAsia="SimSun" w:cs="Arial"/>
                <w:bCs/>
                <w:color w:val="000000" w:themeColor="text1"/>
                <w:sz w:val="24"/>
                <w:szCs w:val="24"/>
                <w:lang w:eastAsia="zh-CN"/>
              </w:rPr>
              <w:object w:dxaOrig="1513" w:dyaOrig="984" w14:anchorId="710794EA">
                <v:shape id="_x0000_i1035" type="#_x0000_t75" style="width:75.5pt;height:49pt" o:ole="">
                  <v:imagedata r:id="rId55"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6" o:title=""/>
                </v:shape>
                <o:OLEObject Type="Embed" ProgID="Package" ShapeID="_x0000_i1036" DrawAspect="Icon" ObjectID="_1724563484" r:id="rId57"/>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8" o:title=""/>
                </v:shape>
                <o:OLEObject Type="Embed" ProgID="Package" ShapeID="_x0000_i1037" DrawAspect="Icon" ObjectID="_1724563485" r:id="rId59"/>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60" o:title=""/>
                </v:shape>
                <o:OLEObject Type="Embed" ProgID="Package" ShapeID="_x0000_i1038" DrawAspect="Icon" ObjectID="_1724563486" r:id="rId61"/>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437C9E">
        <w:rPr>
          <w:rFonts w:eastAsia="Calibri" w:cs="Arial"/>
          <w:b/>
          <w:sz w:val="24"/>
          <w:szCs w:val="24"/>
          <w:lang w:eastAsia="en-US"/>
        </w:rPr>
        <w:object w:dxaOrig="1513" w:dyaOrig="984" w14:anchorId="206B6629">
          <v:shape id="_x0000_i1039" type="#_x0000_t75" style="width:75.5pt;height:49pt" o:ole="">
            <v:imagedata r:id="rId62"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437C9E">
        <w:rPr>
          <w:rFonts w:cs="Arial"/>
          <w:sz w:val="24"/>
          <w:szCs w:val="24"/>
        </w:rPr>
        <w:object w:dxaOrig="1513" w:dyaOrig="984" w14:anchorId="423612B8">
          <v:shape id="_x0000_i1040" type="#_x0000_t75" style="width:93pt;height:49pt" o:ole="">
            <v:imagedata r:id="rId63"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8"/>
      <w:headerReference w:type="default" r:id="rId69"/>
      <w:footerReference w:type="default" r:id="rId70"/>
      <w:headerReference w:type="first" r:id="rId71"/>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2ED15429"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437C9E">
      <w:rPr>
        <w:rStyle w:val="PageNumber"/>
        <w:noProof/>
      </w:rPr>
      <w:t>78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4B0BAFE0"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437C9E">
      <w:rPr>
        <w:rStyle w:val="PageNumber"/>
        <w:noProof/>
      </w:rPr>
      <w:t>99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37C9E"/>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publications/industry-security-notices-isns" TargetMode="External"/><Relationship Id="rId26" Type="http://schemas.openxmlformats.org/officeDocument/2006/relationships/hyperlink" Target="https://www.gov.uk/government/uploads/system/uploads/attachment_data/file/710891/2018_May_Contractual_process.pdf" TargetMode="External"/><Relationship Id="rId39" Type="http://schemas.openxmlformats.org/officeDocument/2006/relationships/oleObject" Target="embeddings/oleObject2.bin"/><Relationship Id="rId21" Type="http://schemas.openxmlformats.org/officeDocument/2006/relationships/hyperlink" Target="https://www.gov.uk/government/uploads/system/uploads/attachment_data/file/714002/HMG_Baseline_Personnel_Security_Standard_-_May_2018.pdf" TargetMode="External"/><Relationship Id="rId34" Type="http://schemas.openxmlformats.org/officeDocument/2006/relationships/image" Target="media/image2.emf"/><Relationship Id="rId42" Type="http://schemas.openxmlformats.org/officeDocument/2006/relationships/image" Target="media/image7.emf"/><Relationship Id="rId47" Type="http://schemas.openxmlformats.org/officeDocument/2006/relationships/oleObject" Target="embeddings/oleObject6.bin"/><Relationship Id="rId50" Type="http://schemas.openxmlformats.org/officeDocument/2006/relationships/image" Target="media/image11.emf"/><Relationship Id="rId55" Type="http://schemas.openxmlformats.org/officeDocument/2006/relationships/image" Target="media/image15.emf"/><Relationship Id="rId63" Type="http://schemas.openxmlformats.org/officeDocument/2006/relationships/image" Target="media/image20.emf"/><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PODSR-STInd@mod.gov.uk" TargetMode="External"/><Relationship Id="rId29" Type="http://schemas.openxmlformats.org/officeDocument/2006/relationships/footer" Target="footer1.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ncsc.gov.uk/guidance/10-steps-cyber-security" TargetMode="External"/><Relationship Id="rId32" Type="http://schemas.openxmlformats.org/officeDocument/2006/relationships/image" Target="media/image1.emf"/><Relationship Id="rId37" Type="http://schemas.openxmlformats.org/officeDocument/2006/relationships/image" Target="media/image4.emf"/><Relationship Id="rId40" Type="http://schemas.openxmlformats.org/officeDocument/2006/relationships/image" Target="media/image6.emf"/><Relationship Id="rId45" Type="http://schemas.openxmlformats.org/officeDocument/2006/relationships/oleObject" Target="embeddings/oleObject5.bin"/><Relationship Id="rId53" Type="http://schemas.openxmlformats.org/officeDocument/2006/relationships/image" Target="media/image13.emf"/><Relationship Id="rId58" Type="http://schemas.openxmlformats.org/officeDocument/2006/relationships/image" Target="media/image17.emf"/><Relationship Id="rId66"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hyperlink" Target="mailto:DESPSyA-SecurityAdviceCentre@mod.gov.uk" TargetMode="External"/><Relationship Id="rId23" Type="http://schemas.openxmlformats.org/officeDocument/2006/relationships/hyperlink" Target="https://www.ncsc.gov.uk/scheme/commercial-product-assurance-cpa" TargetMode="External"/><Relationship Id="rId28" Type="http://schemas.openxmlformats.org/officeDocument/2006/relationships/header" Target="header1.xml"/><Relationship Id="rId36" Type="http://schemas.openxmlformats.org/officeDocument/2006/relationships/oleObject" Target="embeddings/oleObject1.bin"/><Relationship Id="rId49" Type="http://schemas.openxmlformats.org/officeDocument/2006/relationships/oleObject" Target="embeddings/oleObject7.bin"/><Relationship Id="rId57" Type="http://schemas.openxmlformats.org/officeDocument/2006/relationships/oleObject" Target="embeddings/oleObject9.bin"/><Relationship Id="rId61" Type="http://schemas.openxmlformats.org/officeDocument/2006/relationships/oleObject" Target="embeddings/oleObject11.bin"/><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dstan.gateway.isg-r.r.mil.uk/standards/defstans/05/138/000002000.pdf" TargetMode="External"/><Relationship Id="rId31" Type="http://schemas.openxmlformats.org/officeDocument/2006/relationships/hyperlink" Target="https://www.modernslaveryhelpline.org/report" TargetMode="External"/><Relationship Id="rId44" Type="http://schemas.openxmlformats.org/officeDocument/2006/relationships/image" Target="media/image8.emf"/><Relationship Id="rId52" Type="http://schemas.openxmlformats.org/officeDocument/2006/relationships/image" Target="media/image12.emf"/><Relationship Id="rId60" Type="http://schemas.openxmlformats.org/officeDocument/2006/relationships/image" Target="media/image18.emf"/><Relationship Id="rId65" Type="http://schemas.openxmlformats.org/officeDocument/2006/relationships/image" Target="media/image22.e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www.ncsc.gov.uk/guidance/tls-external-facing-services" TargetMode="External"/><Relationship Id="rId27" Type="http://schemas.openxmlformats.org/officeDocument/2006/relationships/hyperlink" Target="https://www.gov.uk/government/publications/industry-security-notices-isns" TargetMode="External"/><Relationship Id="rId30" Type="http://schemas.openxmlformats.org/officeDocument/2006/relationships/hyperlink" Target="http://www.gov.uk/government/collections/nhs-procurement" TargetMode="External"/><Relationship Id="rId35" Type="http://schemas.openxmlformats.org/officeDocument/2006/relationships/image" Target="media/image3.emf"/><Relationship Id="rId43" Type="http://schemas.openxmlformats.org/officeDocument/2006/relationships/oleObject" Target="embeddings/oleObject4.bin"/><Relationship Id="rId48" Type="http://schemas.openxmlformats.org/officeDocument/2006/relationships/image" Target="media/image10.emf"/><Relationship Id="rId56" Type="http://schemas.openxmlformats.org/officeDocument/2006/relationships/image" Target="media/image16.emf"/><Relationship Id="rId64" Type="http://schemas.openxmlformats.org/officeDocument/2006/relationships/image" Target="media/image21.png"/><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oleObject" Target="embeddings/oleObject8.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mailto:Heather.Uzzell848@mod.gov.uk" TargetMode="External"/><Relationship Id="rId25" Type="http://schemas.openxmlformats.org/officeDocument/2006/relationships/hyperlink" Target="https://assets.publishing.service.gov.uk/government/uploads/system/uploads/attachment_data/file/651683/ISN_2017-03_-_Reporting_of_Security_Incidents.pdf" TargetMode="External"/><Relationship Id="rId33" Type="http://schemas.openxmlformats.org/officeDocument/2006/relationships/hyperlink" Target="https://www.gov.uk/acquisition-operating-framework" TargetMode="External"/><Relationship Id="rId38" Type="http://schemas.openxmlformats.org/officeDocument/2006/relationships/image" Target="media/image5.emf"/><Relationship Id="rId46" Type="http://schemas.openxmlformats.org/officeDocument/2006/relationships/image" Target="media/image9.emf"/><Relationship Id="rId59" Type="http://schemas.openxmlformats.org/officeDocument/2006/relationships/oleObject" Target="embeddings/oleObject10.bin"/><Relationship Id="rId67" Type="http://schemas.openxmlformats.org/officeDocument/2006/relationships/image" Target="media/image24.emf"/><Relationship Id="rId20" Type="http://schemas.openxmlformats.org/officeDocument/2006/relationships/hyperlink" Target="https://www.gov.uk/government/publications/defence-condition-658-cyber-flow-down" TargetMode="External"/><Relationship Id="rId41" Type="http://schemas.openxmlformats.org/officeDocument/2006/relationships/oleObject" Target="embeddings/oleObject3.bin"/><Relationship Id="rId54" Type="http://schemas.openxmlformats.org/officeDocument/2006/relationships/image" Target="media/image14.emf"/><Relationship Id="rId62" Type="http://schemas.openxmlformats.org/officeDocument/2006/relationships/image" Target="media/image19.emf"/><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3.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5ECF9-0169-427F-A790-CC4DC670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147</Pages>
  <Words>46141</Words>
  <Characters>266818</Characters>
  <Application>Microsoft Office Word</Application>
  <DocSecurity>0</DocSecurity>
  <Lines>2223</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312335</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6</cp:revision>
  <cp:lastPrinted>2019-07-26T07:36:00Z</cp:lastPrinted>
  <dcterms:created xsi:type="dcterms:W3CDTF">2022-06-17T10:29:00Z</dcterms:created>
  <dcterms:modified xsi:type="dcterms:W3CDTF">2022-09-13T07:38:00Z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