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13BDC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52E22E08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4A0CC1D9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66756C9C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1D48127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06B7EE7" w14:textId="59C123EA" w:rsidR="004A4734" w:rsidRPr="00924368" w:rsidRDefault="003B1167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924368" w:rsidRPr="00924368">
        <w:rPr>
          <w:rFonts w:ascii="Arial" w:hAnsi="Arial" w:cs="Arial"/>
          <w:b/>
          <w:sz w:val="24"/>
          <w:szCs w:val="24"/>
        </w:rPr>
        <w:t>RM6178/705308450</w:t>
      </w:r>
    </w:p>
    <w:p w14:paraId="06F00D35" w14:textId="77777777" w:rsidR="00D500B0" w:rsidRPr="00FF329C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23760F4" w14:textId="618BA48B" w:rsidR="00FE264D" w:rsidRPr="009F273E" w:rsidRDefault="00D500B0" w:rsidP="00FC5196">
      <w:pPr>
        <w:spacing w:after="0" w:line="259" w:lineRule="auto"/>
        <w:ind w:left="3544" w:hanging="3544"/>
        <w:rPr>
          <w:rFonts w:ascii="Arial" w:hAnsi="Arial" w:cs="Arial"/>
          <w:b/>
          <w:sz w:val="24"/>
          <w:szCs w:val="24"/>
        </w:rPr>
      </w:pPr>
      <w:r w:rsidRPr="00FF329C">
        <w:rPr>
          <w:rFonts w:ascii="Arial" w:hAnsi="Arial" w:cs="Arial"/>
          <w:sz w:val="24"/>
          <w:szCs w:val="24"/>
        </w:rPr>
        <w:t>THE BUYER</w:t>
      </w:r>
      <w:r w:rsidR="00563DA5" w:rsidRPr="00FF329C">
        <w:rPr>
          <w:rFonts w:ascii="Arial" w:hAnsi="Arial" w:cs="Arial"/>
          <w:sz w:val="24"/>
          <w:szCs w:val="24"/>
        </w:rPr>
        <w:t>:</w:t>
      </w:r>
      <w:r w:rsidRPr="00FF329C">
        <w:rPr>
          <w:rFonts w:ascii="Arial" w:hAnsi="Arial" w:cs="Arial"/>
          <w:sz w:val="24"/>
          <w:szCs w:val="24"/>
        </w:rPr>
        <w:tab/>
      </w:r>
      <w:r w:rsidRPr="00FF329C">
        <w:rPr>
          <w:rFonts w:ascii="Arial" w:hAnsi="Arial" w:cs="Arial"/>
          <w:sz w:val="24"/>
          <w:szCs w:val="24"/>
        </w:rPr>
        <w:tab/>
      </w:r>
      <w:r w:rsidR="00FC5196">
        <w:rPr>
          <w:rFonts w:ascii="Arial" w:hAnsi="Arial" w:cs="Arial"/>
          <w:b/>
          <w:sz w:val="24"/>
          <w:szCs w:val="24"/>
        </w:rPr>
        <w:t>Ministry of Defence (Defence Infrastructure Organisation)</w:t>
      </w:r>
    </w:p>
    <w:p w14:paraId="618F3B0B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57261525" w14:textId="5CEF3423" w:rsidR="00FC5196" w:rsidRDefault="00FE264D" w:rsidP="00FC5196">
      <w:pPr>
        <w:spacing w:after="0" w:line="259" w:lineRule="auto"/>
        <w:ind w:left="3544" w:hanging="3544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FC5196">
        <w:rPr>
          <w:rFonts w:ascii="Arial" w:hAnsi="Arial" w:cs="Arial"/>
          <w:sz w:val="24"/>
          <w:szCs w:val="24"/>
        </w:rPr>
        <w:t>St. George’s House, DMS Whittington, Tamworth Road, WS14 9PY</w:t>
      </w:r>
    </w:p>
    <w:p w14:paraId="4ED8FCFF" w14:textId="3E36CB67" w:rsidR="00FE264D" w:rsidRPr="009F273E" w:rsidRDefault="00FE264D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9F273E">
        <w:rPr>
          <w:rFonts w:ascii="Arial" w:hAnsi="Arial" w:cs="Arial"/>
          <w:b/>
          <w:sz w:val="24"/>
          <w:szCs w:val="24"/>
        </w:rPr>
        <w:t xml:space="preserve">  </w:t>
      </w:r>
    </w:p>
    <w:p w14:paraId="756EA0F8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0223E3C" w14:textId="77777777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E264D" w:rsidRPr="009F273E">
        <w:rPr>
          <w:rFonts w:ascii="Arial" w:hAnsi="Arial" w:cs="Arial"/>
          <w:sz w:val="24"/>
          <w:szCs w:val="24"/>
          <w:highlight w:val="yellow"/>
        </w:rPr>
        <w:t>[</w:t>
      </w:r>
      <w:r w:rsidR="007D2E98" w:rsidRPr="009F273E">
        <w:rPr>
          <w:rFonts w:ascii="Arial" w:hAnsi="Arial" w:cs="Arial"/>
          <w:b/>
          <w:sz w:val="24"/>
          <w:szCs w:val="24"/>
          <w:highlight w:val="yellow"/>
        </w:rPr>
        <w:t xml:space="preserve">Insert </w:t>
      </w:r>
      <w:r w:rsidR="007D2E98" w:rsidRPr="009F273E">
        <w:rPr>
          <w:rFonts w:ascii="Arial" w:hAnsi="Arial" w:cs="Arial"/>
          <w:sz w:val="24"/>
          <w:szCs w:val="24"/>
        </w:rPr>
        <w:t>name of Supplier]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2CBA4C41" w14:textId="77777777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CB39A4" w:rsidRPr="009F273E">
        <w:rPr>
          <w:rFonts w:ascii="Arial" w:hAnsi="Arial" w:cs="Arial"/>
          <w:sz w:val="24"/>
          <w:szCs w:val="24"/>
          <w:highlight w:val="yellow"/>
        </w:rPr>
        <w:t>[</w:t>
      </w:r>
      <w:r w:rsidR="007D2E98" w:rsidRPr="009F273E">
        <w:rPr>
          <w:rFonts w:ascii="Arial" w:hAnsi="Arial" w:cs="Arial"/>
          <w:b/>
          <w:sz w:val="24"/>
          <w:szCs w:val="24"/>
          <w:highlight w:val="yellow"/>
        </w:rPr>
        <w:t xml:space="preserve">Insert </w:t>
      </w:r>
      <w:r w:rsidR="007D2E98" w:rsidRPr="009F273E">
        <w:rPr>
          <w:rFonts w:ascii="Arial" w:hAnsi="Arial" w:cs="Arial"/>
          <w:sz w:val="24"/>
          <w:szCs w:val="24"/>
        </w:rPr>
        <w:t>registered address (if registered)]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020C25E5" w14:textId="77777777" w:rsidR="004A4734" w:rsidRPr="009F273E" w:rsidRDefault="006C1C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REGISTRA</w:t>
      </w:r>
      <w:r>
        <w:rPr>
          <w:rFonts w:ascii="Arial" w:hAnsi="Arial" w:cs="Arial"/>
          <w:sz w:val="24"/>
          <w:szCs w:val="24"/>
        </w:rPr>
        <w:t>TION NUMBER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D500B0">
        <w:rPr>
          <w:rFonts w:ascii="Arial" w:hAnsi="Arial" w:cs="Arial"/>
          <w:b/>
          <w:sz w:val="24"/>
          <w:szCs w:val="24"/>
        </w:rPr>
        <w:tab/>
      </w:r>
      <w:r w:rsidR="007D2E98" w:rsidRPr="009F273E">
        <w:rPr>
          <w:rFonts w:ascii="Arial" w:hAnsi="Arial" w:cs="Arial"/>
          <w:sz w:val="24"/>
          <w:szCs w:val="24"/>
          <w:highlight w:val="yellow"/>
        </w:rPr>
        <w:t>[</w:t>
      </w:r>
      <w:r w:rsidR="00CF2451" w:rsidRPr="00DA16D6">
        <w:rPr>
          <w:rFonts w:ascii="Arial" w:hAnsi="Arial" w:cs="Arial"/>
          <w:b/>
          <w:sz w:val="24"/>
          <w:szCs w:val="24"/>
          <w:highlight w:val="yellow"/>
        </w:rPr>
        <w:t>Companies House can provide if Ltd</w:t>
      </w:r>
      <w:r w:rsidR="007D2E98" w:rsidRPr="00DA16D6">
        <w:rPr>
          <w:rFonts w:ascii="Arial" w:hAnsi="Arial" w:cs="Arial"/>
          <w:sz w:val="24"/>
          <w:szCs w:val="24"/>
          <w:highlight w:val="yellow"/>
        </w:rPr>
        <w:t>]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 </w:t>
      </w:r>
    </w:p>
    <w:p w14:paraId="27167239" w14:textId="77777777" w:rsidR="004A4734" w:rsidRPr="003E73F1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 xml:space="preserve">DUNS </w:t>
      </w:r>
      <w:r w:rsidR="003E73F1" w:rsidRPr="003E73F1">
        <w:rPr>
          <w:rFonts w:ascii="Arial" w:hAnsi="Arial" w:cs="Arial"/>
          <w:sz w:val="24"/>
          <w:szCs w:val="24"/>
        </w:rPr>
        <w:t>NUMBER</w:t>
      </w:r>
      <w:r w:rsidR="00CB39A4" w:rsidRPr="003E73F1">
        <w:rPr>
          <w:rFonts w:ascii="Arial" w:hAnsi="Arial" w:cs="Arial"/>
          <w:sz w:val="24"/>
          <w:szCs w:val="24"/>
        </w:rPr>
        <w:t xml:space="preserve">: </w:t>
      </w:r>
      <w:r w:rsidR="00FE264D" w:rsidRPr="003E73F1">
        <w:rPr>
          <w:rFonts w:ascii="Arial" w:hAnsi="Arial" w:cs="Arial"/>
          <w:sz w:val="24"/>
          <w:szCs w:val="24"/>
        </w:rPr>
        <w:t xml:space="preserve">      </w:t>
      </w:r>
      <w:r w:rsidR="003E73F1">
        <w:rPr>
          <w:rFonts w:ascii="Arial" w:hAnsi="Arial" w:cs="Arial"/>
          <w:sz w:val="24"/>
          <w:szCs w:val="24"/>
        </w:rPr>
        <w:tab/>
      </w:r>
      <w:r w:rsidR="003E73F1">
        <w:rPr>
          <w:rFonts w:ascii="Arial" w:hAnsi="Arial" w:cs="Arial"/>
          <w:sz w:val="24"/>
          <w:szCs w:val="24"/>
        </w:rPr>
        <w:tab/>
      </w:r>
      <w:r w:rsidR="003E73F1" w:rsidRPr="009F273E">
        <w:rPr>
          <w:rFonts w:ascii="Arial" w:hAnsi="Arial" w:cs="Arial"/>
          <w:b/>
          <w:sz w:val="24"/>
          <w:szCs w:val="24"/>
          <w:highlight w:val="yellow"/>
        </w:rPr>
        <w:t xml:space="preserve">[Insert </w:t>
      </w:r>
      <w:r w:rsidR="003E73F1">
        <w:rPr>
          <w:rFonts w:ascii="Arial" w:hAnsi="Arial" w:cs="Arial"/>
          <w:sz w:val="24"/>
          <w:szCs w:val="24"/>
        </w:rPr>
        <w:t>if known]</w:t>
      </w:r>
    </w:p>
    <w:p w14:paraId="2328B8BF" w14:textId="77777777" w:rsidR="003676A4" w:rsidRPr="009F273E" w:rsidRDefault="003676A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>SID4GOV ID:</w:t>
      </w:r>
      <w:r w:rsidR="003E73F1">
        <w:rPr>
          <w:rFonts w:ascii="Arial" w:hAnsi="Arial" w:cs="Arial"/>
          <w:b/>
          <w:sz w:val="24"/>
          <w:szCs w:val="24"/>
        </w:rPr>
        <w:t xml:space="preserve">                 </w:t>
      </w:r>
      <w:r w:rsidR="003E73F1">
        <w:rPr>
          <w:rFonts w:ascii="Arial" w:hAnsi="Arial" w:cs="Arial"/>
          <w:b/>
          <w:sz w:val="24"/>
          <w:szCs w:val="24"/>
        </w:rPr>
        <w:tab/>
      </w:r>
      <w:r w:rsidR="003E73F1">
        <w:rPr>
          <w:rFonts w:ascii="Arial" w:hAnsi="Arial" w:cs="Arial"/>
          <w:b/>
          <w:sz w:val="24"/>
          <w:szCs w:val="24"/>
        </w:rPr>
        <w:tab/>
      </w:r>
      <w:r w:rsidR="003E73F1" w:rsidRPr="009F273E">
        <w:rPr>
          <w:rFonts w:ascii="Arial" w:hAnsi="Arial" w:cs="Arial"/>
          <w:b/>
          <w:sz w:val="24"/>
          <w:szCs w:val="24"/>
          <w:highlight w:val="yellow"/>
        </w:rPr>
        <w:t xml:space="preserve">[Insert </w:t>
      </w:r>
      <w:r w:rsidR="003E73F1">
        <w:rPr>
          <w:rFonts w:ascii="Arial" w:hAnsi="Arial" w:cs="Arial"/>
          <w:sz w:val="24"/>
          <w:szCs w:val="24"/>
        </w:rPr>
        <w:t>if known]</w:t>
      </w:r>
    </w:p>
    <w:p w14:paraId="6C443F2A" w14:textId="77777777" w:rsidR="004A4734" w:rsidRPr="009F273E" w:rsidRDefault="004A4734">
      <w:pPr>
        <w:rPr>
          <w:rFonts w:ascii="Arial" w:hAnsi="Arial" w:cs="Arial"/>
          <w:sz w:val="24"/>
          <w:szCs w:val="24"/>
        </w:rPr>
      </w:pPr>
    </w:p>
    <w:p w14:paraId="11382EEA" w14:textId="77777777" w:rsidR="00AB0BC2" w:rsidRPr="009F273E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36C75D7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2F180BC" w14:textId="72A8B232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 xml:space="preserve">dated </w:t>
      </w:r>
      <w:r w:rsidR="009763D7" w:rsidRPr="00B406BF">
        <w:rPr>
          <w:rFonts w:ascii="Arial" w:hAnsi="Arial" w:cs="Arial"/>
          <w:b/>
          <w:sz w:val="24"/>
          <w:szCs w:val="24"/>
        </w:rPr>
        <w:t>2</w:t>
      </w:r>
      <w:r w:rsidR="006B149E" w:rsidRPr="00B406BF">
        <w:rPr>
          <w:rFonts w:ascii="Arial" w:hAnsi="Arial" w:cs="Arial"/>
          <w:b/>
          <w:sz w:val="24"/>
          <w:szCs w:val="24"/>
        </w:rPr>
        <w:t>3</w:t>
      </w:r>
      <w:r w:rsidR="00A0311C" w:rsidRPr="00B406BF">
        <w:rPr>
          <w:rFonts w:ascii="Arial" w:hAnsi="Arial" w:cs="Arial"/>
          <w:b/>
          <w:sz w:val="24"/>
          <w:szCs w:val="24"/>
        </w:rPr>
        <w:t>rd</w:t>
      </w:r>
      <w:r w:rsidR="009763D7" w:rsidRPr="00B406BF">
        <w:rPr>
          <w:rFonts w:ascii="Arial" w:hAnsi="Arial" w:cs="Arial"/>
          <w:b/>
          <w:sz w:val="24"/>
          <w:szCs w:val="24"/>
        </w:rPr>
        <w:t xml:space="preserve"> September 2022</w:t>
      </w:r>
      <w:r w:rsidR="003E73F1" w:rsidRPr="00B406BF">
        <w:rPr>
          <w:rFonts w:ascii="Arial" w:hAnsi="Arial" w:cs="Arial"/>
          <w:sz w:val="24"/>
          <w:szCs w:val="24"/>
        </w:rPr>
        <w:t>.</w:t>
      </w:r>
      <w:r w:rsidR="003E73F1">
        <w:rPr>
          <w:rFonts w:ascii="Arial" w:hAnsi="Arial" w:cs="Arial"/>
          <w:sz w:val="24"/>
          <w:szCs w:val="24"/>
        </w:rPr>
        <w:t xml:space="preserve"> </w:t>
      </w:r>
    </w:p>
    <w:p w14:paraId="65E49F03" w14:textId="77777777" w:rsidR="004A4734" w:rsidRPr="009F273E" w:rsidRDefault="003E73F1" w:rsidP="009B1A89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9B1A89">
        <w:rPr>
          <w:rFonts w:ascii="Arial" w:hAnsi="Arial" w:cs="Arial"/>
          <w:sz w:val="24"/>
          <w:szCs w:val="24"/>
        </w:rPr>
        <w:t xml:space="preserve">number RM6178 Water, Wastewater and Ancillary Services (2) </w:t>
      </w:r>
      <w:r w:rsidR="00CB39A4" w:rsidRPr="009F273E">
        <w:rPr>
          <w:rFonts w:ascii="Arial" w:hAnsi="Arial" w:cs="Arial"/>
          <w:sz w:val="24"/>
          <w:szCs w:val="24"/>
        </w:rPr>
        <w:t xml:space="preserve">for the provision of </w:t>
      </w:r>
      <w:r w:rsidR="009B1A89" w:rsidRPr="009B1A89">
        <w:rPr>
          <w:rFonts w:ascii="Arial" w:hAnsi="Arial" w:cs="Arial"/>
          <w:sz w:val="24"/>
          <w:szCs w:val="24"/>
        </w:rPr>
        <w:t>Water, Wastewater and Ancillary Services</w:t>
      </w:r>
    </w:p>
    <w:p w14:paraId="0EB51374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3B8090E" w14:textId="77777777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5640359A" w14:textId="6E2A8641" w:rsidR="004A4734" w:rsidRPr="009F273E" w:rsidRDefault="009763D7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LOT 2</w:t>
      </w:r>
    </w:p>
    <w:p w14:paraId="785534C7" w14:textId="77777777" w:rsidR="00110B3B" w:rsidRDefault="00110B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7D69C58" w14:textId="77777777" w:rsid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lastRenderedPageBreak/>
        <w:t>CALL-OFF INCORPORATED TERMS</w:t>
      </w:r>
    </w:p>
    <w:p w14:paraId="22C40BE0" w14:textId="77777777" w:rsidR="002A41F1" w:rsidRPr="005B7837" w:rsidRDefault="002A41F1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</w:p>
    <w:p w14:paraId="7F38C517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3FEDFD90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2825610B" w14:textId="77777777" w:rsidR="004A4734" w:rsidRPr="00003A25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9B1A89">
        <w:rPr>
          <w:rStyle w:val="Emphasis"/>
          <w:rFonts w:ascii="Arial" w:hAnsi="Arial" w:cs="Arial"/>
          <w:i w:val="0"/>
          <w:sz w:val="24"/>
          <w:szCs w:val="24"/>
        </w:rPr>
        <w:t xml:space="preserve"> RM6178 </w:t>
      </w:r>
      <w:r w:rsidR="009B1A89">
        <w:rPr>
          <w:rFonts w:ascii="Arial" w:hAnsi="Arial" w:cs="Arial"/>
          <w:sz w:val="24"/>
          <w:szCs w:val="24"/>
        </w:rPr>
        <w:t>Water, Wastewater and Ancillary Services (2)</w:t>
      </w:r>
    </w:p>
    <w:p w14:paraId="3D08B3C5" w14:textId="77777777" w:rsidR="004A4734" w:rsidRPr="00DF2308" w:rsidRDefault="00CB39A4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11E55F11" w14:textId="77777777" w:rsidR="00553075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</w:p>
    <w:p w14:paraId="6C2AC7C2" w14:textId="77777777" w:rsidR="009B1A89" w:rsidRPr="009B1A89" w:rsidRDefault="0054312C" w:rsidP="009B1A89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B1A89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 w:rsidRPr="009B1A89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9B1A89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9B1A89" w:rsidRPr="009B1A89">
        <w:rPr>
          <w:rStyle w:val="Emphasis"/>
          <w:rFonts w:ascii="Arial" w:hAnsi="Arial" w:cs="Arial"/>
          <w:i w:val="0"/>
          <w:iCs w:val="0"/>
          <w:sz w:val="24"/>
          <w:szCs w:val="24"/>
        </w:rPr>
        <w:t>RM6178 Water, Wastewater and Ancillary Services (2)</w:t>
      </w:r>
    </w:p>
    <w:p w14:paraId="403E4F98" w14:textId="77777777" w:rsidR="0054312C" w:rsidRPr="0054312C" w:rsidRDefault="0054312C" w:rsidP="009B1A89">
      <w:pPr>
        <w:pStyle w:val="ListParagraph"/>
        <w:ind w:left="1080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31804646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2114ACEB" w14:textId="77777777" w:rsidR="004A4734" w:rsidRPr="009F273E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313A83C5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9F273E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2CDDF296" w14:textId="77777777" w:rsidR="004A4734" w:rsidRPr="009B1A89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B1A89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9B1A89">
        <w:rPr>
          <w:rStyle w:val="Emphasis"/>
          <w:rFonts w:ascii="Arial" w:hAnsi="Arial" w:cs="Arial"/>
          <w:i w:val="0"/>
          <w:sz w:val="24"/>
          <w:szCs w:val="24"/>
        </w:rPr>
        <w:t>6 (Key Subcontractors</w:t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9B02C0C" w14:textId="761ED79E" w:rsidR="004A4734" w:rsidRPr="009B1A89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B1A89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CB39A4" w:rsidRPr="009B1A89">
        <w:rPr>
          <w:rStyle w:val="Emphasis"/>
          <w:rFonts w:ascii="Arial" w:hAnsi="Arial" w:cs="Arial"/>
          <w:i w:val="0"/>
          <w:sz w:val="24"/>
          <w:szCs w:val="24"/>
        </w:rPr>
        <w:t xml:space="preserve">7 (Financial </w:t>
      </w:r>
      <w:r w:rsidR="005C0DB5" w:rsidRPr="009B1A89">
        <w:rPr>
          <w:rStyle w:val="Emphasis"/>
          <w:rFonts w:ascii="Arial" w:hAnsi="Arial" w:cs="Arial"/>
          <w:i w:val="0"/>
          <w:sz w:val="24"/>
          <w:szCs w:val="24"/>
        </w:rPr>
        <w:t>Difficulties</w:t>
      </w:r>
      <w:r w:rsidR="00CB39A4" w:rsidRPr="009B1A89">
        <w:rPr>
          <w:rStyle w:val="Emphasis"/>
          <w:rFonts w:ascii="Arial" w:hAnsi="Arial" w:cs="Arial"/>
          <w:i w:val="0"/>
          <w:sz w:val="24"/>
          <w:szCs w:val="24"/>
        </w:rPr>
        <w:t xml:space="preserve">) </w:t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7EA369C8" w14:textId="77777777" w:rsidR="005C0DB5" w:rsidRPr="009F273E" w:rsidRDefault="005C0DB5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 xml:space="preserve">10 (Rectification Plan)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E1E1F0E" w14:textId="77777777" w:rsidR="0036637C" w:rsidRDefault="005B783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11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(Processing Data)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49A5099" w14:textId="77777777" w:rsidR="0054312C" w:rsidRDefault="0036637C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B1A89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9B1A89" w:rsidRPr="009B1A89">
        <w:rPr>
          <w:rStyle w:val="Emphasis"/>
          <w:rFonts w:ascii="Arial" w:hAnsi="Arial" w:cs="Arial"/>
          <w:i w:val="0"/>
          <w:sz w:val="24"/>
          <w:szCs w:val="24"/>
        </w:rPr>
        <w:t>12 (Supply Chain Visibility)</w:t>
      </w:r>
      <w:r w:rsidR="009B1A89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B1A89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B1A89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B7E187C" w14:textId="77777777" w:rsidR="006B3D0C" w:rsidRDefault="006B3D0C" w:rsidP="006B3D0C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</w:rPr>
      </w:pPr>
    </w:p>
    <w:p w14:paraId="6F12E8BA" w14:textId="38501C3D" w:rsidR="005C0DB5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Call-Off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C27296">
        <w:rPr>
          <w:rStyle w:val="Emphasis"/>
          <w:rFonts w:ascii="Arial" w:hAnsi="Arial" w:cs="Arial"/>
          <w:i w:val="0"/>
          <w:iCs w:val="0"/>
          <w:sz w:val="24"/>
          <w:szCs w:val="24"/>
        </w:rPr>
        <w:t>705308450</w:t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3771E08" w14:textId="662AE8C6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1 (Transparency Reports)</w:t>
      </w:r>
      <w:r w:rsidR="008A3D0C">
        <w:rPr>
          <w:rStyle w:val="Emphasis"/>
          <w:rFonts w:ascii="Arial" w:hAnsi="Arial" w:cs="Arial"/>
          <w:i w:val="0"/>
          <w:sz w:val="24"/>
          <w:szCs w:val="24"/>
        </w:rPr>
        <w:t>- NOT USED</w:t>
      </w:r>
    </w:p>
    <w:p w14:paraId="4BC7F97D" w14:textId="3AC46D02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Call-Off </w:t>
      </w:r>
      <w:r w:rsidR="00E2147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Schedule 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>2 (Staff Transfer)</w:t>
      </w:r>
      <w:r w:rsidR="008A3D0C">
        <w:rPr>
          <w:rStyle w:val="Emphasis"/>
          <w:rFonts w:ascii="Arial" w:hAnsi="Arial" w:cs="Arial"/>
          <w:i w:val="0"/>
          <w:sz w:val="24"/>
          <w:szCs w:val="24"/>
        </w:rPr>
        <w:t>- NOT USED</w:t>
      </w:r>
    </w:p>
    <w:p w14:paraId="51BB0F6B" w14:textId="5E4E2AAF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3 (Continuous Improvement)</w:t>
      </w:r>
      <w:r w:rsidR="008A3D0C">
        <w:rPr>
          <w:rStyle w:val="Emphasis"/>
          <w:rFonts w:ascii="Arial" w:hAnsi="Arial" w:cs="Arial"/>
          <w:i w:val="0"/>
          <w:sz w:val="24"/>
          <w:szCs w:val="24"/>
        </w:rPr>
        <w:t>- NOT USED</w:t>
      </w:r>
    </w:p>
    <w:p w14:paraId="104B6200" w14:textId="77777777" w:rsidR="004A4734" w:rsidRPr="009B1A89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B1A89">
        <w:rPr>
          <w:rStyle w:val="Emphasis"/>
          <w:rFonts w:ascii="Arial" w:hAnsi="Arial" w:cs="Arial"/>
          <w:i w:val="0"/>
          <w:sz w:val="24"/>
          <w:szCs w:val="24"/>
        </w:rPr>
        <w:t>Call-Off Schedule 5</w:t>
      </w:r>
      <w:r w:rsidR="00CB39A4" w:rsidRPr="009B1A89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9B1A89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>Pricing Details)</w:t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65280CD7" w14:textId="77777777" w:rsidR="004A4734" w:rsidRPr="009B1A89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B1A89">
        <w:rPr>
          <w:rStyle w:val="Emphasis"/>
          <w:rFonts w:ascii="Arial" w:hAnsi="Arial" w:cs="Arial"/>
          <w:i w:val="0"/>
          <w:sz w:val="24"/>
          <w:szCs w:val="24"/>
        </w:rPr>
        <w:t>Call-Off Schedule 7</w:t>
      </w:r>
      <w:r w:rsidR="00CB39A4" w:rsidRPr="009B1A89">
        <w:rPr>
          <w:rStyle w:val="Emphasis"/>
          <w:rFonts w:ascii="Arial" w:hAnsi="Arial" w:cs="Arial"/>
          <w:i w:val="0"/>
          <w:sz w:val="24"/>
          <w:szCs w:val="24"/>
        </w:rPr>
        <w:t xml:space="preserve"> (</w:t>
      </w:r>
      <w:r w:rsidRPr="009B1A89">
        <w:rPr>
          <w:rStyle w:val="Emphasis"/>
          <w:rFonts w:ascii="Arial" w:hAnsi="Arial" w:cs="Arial"/>
          <w:i w:val="0"/>
          <w:sz w:val="24"/>
          <w:szCs w:val="24"/>
        </w:rPr>
        <w:t>Key Supplier Staff</w:t>
      </w:r>
      <w:r w:rsidR="00CB39A4" w:rsidRPr="009B1A89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CB39A4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9B1A89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CB39A4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9B1A89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CB39A4" w:rsidRPr="009B1A89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4C817968" w14:textId="23CC5E74" w:rsidR="003D7714" w:rsidRPr="008A3D0C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B5B50">
        <w:rPr>
          <w:rStyle w:val="Emphasis"/>
          <w:rFonts w:ascii="Arial" w:hAnsi="Arial" w:cs="Arial"/>
          <w:i w:val="0"/>
          <w:sz w:val="24"/>
          <w:szCs w:val="24"/>
        </w:rPr>
        <w:t>Call-Off Schedule 8 (Business Co</w:t>
      </w:r>
      <w:r w:rsidR="009B5B50" w:rsidRPr="009B5B50">
        <w:rPr>
          <w:rStyle w:val="Emphasis"/>
          <w:rFonts w:ascii="Arial" w:hAnsi="Arial" w:cs="Arial"/>
          <w:i w:val="0"/>
          <w:sz w:val="24"/>
          <w:szCs w:val="24"/>
        </w:rPr>
        <w:t>ntinuity and Disaster Recovery)</w:t>
      </w:r>
      <w:r w:rsidR="008A3D0C">
        <w:rPr>
          <w:rStyle w:val="Emphasis"/>
          <w:rFonts w:ascii="Arial" w:hAnsi="Arial" w:cs="Arial"/>
          <w:i w:val="0"/>
          <w:sz w:val="24"/>
          <w:szCs w:val="24"/>
        </w:rPr>
        <w:t xml:space="preserve">- </w:t>
      </w:r>
      <w:r w:rsidR="008A3D0C" w:rsidRPr="008A3D0C">
        <w:rPr>
          <w:rStyle w:val="Emphasis"/>
          <w:rFonts w:ascii="Arial" w:hAnsi="Arial" w:cs="Arial"/>
          <w:i w:val="0"/>
          <w:sz w:val="24"/>
          <w:szCs w:val="24"/>
        </w:rPr>
        <w:t>NOT USED</w:t>
      </w:r>
    </w:p>
    <w:p w14:paraId="1E1B7ACD" w14:textId="27D1B429" w:rsidR="004A4734" w:rsidRPr="008A3D0C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8A3D0C">
        <w:rPr>
          <w:rStyle w:val="Emphasis"/>
          <w:rFonts w:ascii="Arial" w:hAnsi="Arial" w:cs="Arial"/>
          <w:i w:val="0"/>
          <w:sz w:val="24"/>
          <w:szCs w:val="24"/>
        </w:rPr>
        <w:t>Call-Off Schedule 9 (Security</w:t>
      </w:r>
      <w:r w:rsidR="00CB39A4" w:rsidRPr="008A3D0C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8A3D0C" w:rsidRPr="008A3D0C">
        <w:rPr>
          <w:rStyle w:val="Emphasis"/>
          <w:rFonts w:ascii="Arial" w:hAnsi="Arial" w:cs="Arial"/>
          <w:i w:val="0"/>
          <w:sz w:val="24"/>
          <w:szCs w:val="24"/>
        </w:rPr>
        <w:t>- NOT USED</w:t>
      </w:r>
      <w:r w:rsidR="00CB39A4" w:rsidRPr="008A3D0C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8A3D0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9F273E" w:rsidRPr="008A3D0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8A3D0C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 </w:t>
      </w:r>
      <w:r w:rsidR="009F273E" w:rsidRPr="008A3D0C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  <w:r w:rsidR="00CB39A4" w:rsidRPr="008A3D0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1F42D328" w14:textId="582BEA8B" w:rsidR="004A4734" w:rsidRPr="008A3D0C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8A3D0C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10 </w:t>
      </w:r>
      <w:r w:rsidR="005C303F" w:rsidRPr="008A3D0C">
        <w:rPr>
          <w:rStyle w:val="Emphasis"/>
          <w:rFonts w:ascii="Arial" w:hAnsi="Arial" w:cs="Arial"/>
          <w:i w:val="0"/>
          <w:sz w:val="24"/>
          <w:szCs w:val="24"/>
        </w:rPr>
        <w:t>(Exit Management)</w:t>
      </w:r>
      <w:r w:rsidR="008A3D0C" w:rsidRPr="008A3D0C">
        <w:rPr>
          <w:rStyle w:val="Emphasis"/>
          <w:rFonts w:ascii="Arial" w:hAnsi="Arial" w:cs="Arial"/>
          <w:i w:val="0"/>
          <w:sz w:val="24"/>
          <w:szCs w:val="24"/>
        </w:rPr>
        <w:t>- NOT USED</w:t>
      </w:r>
      <w:r w:rsidR="005C303F" w:rsidRPr="008A3D0C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  <w:r w:rsidR="005C303F" w:rsidRPr="008A3D0C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2F8672BB" w14:textId="4468BCDD" w:rsidR="004A4734" w:rsidRPr="008A3D0C" w:rsidRDefault="003D7714" w:rsidP="008A3D0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8A3D0C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11 (Installation </w:t>
      </w:r>
      <w:r w:rsidR="00377A85" w:rsidRPr="008A3D0C">
        <w:rPr>
          <w:rStyle w:val="Emphasis"/>
          <w:rFonts w:ascii="Arial" w:hAnsi="Arial" w:cs="Arial"/>
          <w:i w:val="0"/>
          <w:sz w:val="24"/>
          <w:szCs w:val="24"/>
        </w:rPr>
        <w:t>Works</w:t>
      </w:r>
      <w:r w:rsidR="005C303F" w:rsidRPr="008A3D0C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8A3D0C" w:rsidRPr="008A3D0C">
        <w:rPr>
          <w:rStyle w:val="Emphasis"/>
          <w:rFonts w:ascii="Arial" w:hAnsi="Arial" w:cs="Arial"/>
          <w:i w:val="0"/>
          <w:sz w:val="24"/>
          <w:szCs w:val="24"/>
        </w:rPr>
        <w:t>- NOT USED</w:t>
      </w:r>
      <w:r w:rsidR="005C303F" w:rsidRPr="008A3D0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53EC3C82" w14:textId="361EBEF8" w:rsidR="004A4734" w:rsidRPr="008A3D0C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8A3D0C">
        <w:rPr>
          <w:rStyle w:val="Emphasis"/>
          <w:rFonts w:ascii="Arial" w:hAnsi="Arial" w:cs="Arial"/>
          <w:i w:val="0"/>
          <w:sz w:val="24"/>
          <w:szCs w:val="24"/>
        </w:rPr>
        <w:t>Call-Off Schedule 14 (</w:t>
      </w:r>
      <w:r w:rsidR="003D7714" w:rsidRPr="008A3D0C">
        <w:rPr>
          <w:rStyle w:val="Emphasis"/>
          <w:rFonts w:ascii="Arial" w:hAnsi="Arial" w:cs="Arial"/>
          <w:i w:val="0"/>
          <w:sz w:val="24"/>
          <w:szCs w:val="24"/>
        </w:rPr>
        <w:t>Service Levels</w:t>
      </w:r>
      <w:r w:rsidR="00873886" w:rsidRPr="008A3D0C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8A3D0C" w:rsidRPr="008A3D0C">
        <w:rPr>
          <w:rStyle w:val="Emphasis"/>
          <w:rFonts w:ascii="Arial" w:hAnsi="Arial" w:cs="Arial"/>
          <w:i w:val="0"/>
          <w:sz w:val="24"/>
          <w:szCs w:val="24"/>
        </w:rPr>
        <w:t>- NOT USED</w:t>
      </w:r>
      <w:r w:rsidR="00873886" w:rsidRPr="008A3D0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8A3D0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8A3D0C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28DA397E" w14:textId="41BBD33B" w:rsidR="004A4734" w:rsidRPr="008A3D0C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8A3D0C">
        <w:rPr>
          <w:rStyle w:val="Emphasis"/>
          <w:rFonts w:ascii="Arial" w:hAnsi="Arial" w:cs="Arial"/>
          <w:i w:val="0"/>
          <w:sz w:val="24"/>
          <w:szCs w:val="24"/>
        </w:rPr>
        <w:t>Call-Off Schedu</w:t>
      </w:r>
      <w:r w:rsidR="009F273E" w:rsidRPr="008A3D0C">
        <w:rPr>
          <w:rStyle w:val="Emphasis"/>
          <w:rFonts w:ascii="Arial" w:hAnsi="Arial" w:cs="Arial"/>
          <w:i w:val="0"/>
          <w:sz w:val="24"/>
          <w:szCs w:val="24"/>
        </w:rPr>
        <w:t>le 15 (</w:t>
      </w:r>
      <w:r w:rsidR="00A56C49" w:rsidRPr="008A3D0C">
        <w:rPr>
          <w:rStyle w:val="Emphasis"/>
          <w:rFonts w:ascii="Arial" w:hAnsi="Arial" w:cs="Arial"/>
          <w:i w:val="0"/>
          <w:sz w:val="24"/>
          <w:szCs w:val="24"/>
        </w:rPr>
        <w:t xml:space="preserve">Call-Off Contract Management) </w:t>
      </w:r>
      <w:r w:rsidR="00A56C49" w:rsidRPr="008A3D0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A56C49" w:rsidRPr="008A3D0C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56DC70B0" w14:textId="1A93B3C5" w:rsidR="004A4734" w:rsidRPr="008A3D0C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8A3D0C">
        <w:rPr>
          <w:rStyle w:val="Emphasis"/>
          <w:rFonts w:ascii="Arial" w:hAnsi="Arial" w:cs="Arial"/>
          <w:i w:val="0"/>
          <w:sz w:val="24"/>
          <w:szCs w:val="24"/>
        </w:rPr>
        <w:t xml:space="preserve">Call-Off </w:t>
      </w:r>
      <w:r w:rsidR="009F273E" w:rsidRPr="008A3D0C">
        <w:rPr>
          <w:rStyle w:val="Emphasis"/>
          <w:rFonts w:ascii="Arial" w:hAnsi="Arial" w:cs="Arial"/>
          <w:i w:val="0"/>
          <w:sz w:val="24"/>
          <w:szCs w:val="24"/>
        </w:rPr>
        <w:t>Schedule 16 (Benchmarking)</w:t>
      </w:r>
      <w:r w:rsidR="008A3D0C" w:rsidRPr="008A3D0C">
        <w:rPr>
          <w:rStyle w:val="Emphasis"/>
          <w:rFonts w:ascii="Arial" w:hAnsi="Arial" w:cs="Arial"/>
          <w:i w:val="0"/>
          <w:sz w:val="24"/>
          <w:szCs w:val="24"/>
        </w:rPr>
        <w:t>- NOT USED</w:t>
      </w:r>
      <w:r w:rsidR="009F273E" w:rsidRPr="008A3D0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8A3D0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8A3D0C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0144A3F4" w14:textId="536B9FDB" w:rsidR="008A3D0C" w:rsidRDefault="00CB39A4" w:rsidP="008A3D0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8A3D0C">
        <w:rPr>
          <w:rStyle w:val="Emphasis"/>
          <w:rFonts w:ascii="Arial" w:hAnsi="Arial" w:cs="Arial"/>
          <w:i w:val="0"/>
          <w:sz w:val="24"/>
          <w:szCs w:val="24"/>
        </w:rPr>
        <w:t>Call-Of</w:t>
      </w:r>
      <w:r w:rsidR="005C303F" w:rsidRPr="008A3D0C">
        <w:rPr>
          <w:rStyle w:val="Emphasis"/>
          <w:rFonts w:ascii="Arial" w:hAnsi="Arial" w:cs="Arial"/>
          <w:i w:val="0"/>
          <w:sz w:val="24"/>
          <w:szCs w:val="24"/>
        </w:rPr>
        <w:t>f Schedule 17 (M</w:t>
      </w:r>
      <w:r w:rsidR="00664398" w:rsidRPr="008A3D0C">
        <w:rPr>
          <w:rStyle w:val="Emphasis"/>
          <w:rFonts w:ascii="Arial" w:hAnsi="Arial" w:cs="Arial"/>
          <w:i w:val="0"/>
          <w:sz w:val="24"/>
          <w:szCs w:val="24"/>
        </w:rPr>
        <w:t>O</w:t>
      </w:r>
      <w:r w:rsidR="005C303F" w:rsidRPr="008A3D0C">
        <w:rPr>
          <w:rStyle w:val="Emphasis"/>
          <w:rFonts w:ascii="Arial" w:hAnsi="Arial" w:cs="Arial"/>
          <w:i w:val="0"/>
          <w:sz w:val="24"/>
          <w:szCs w:val="24"/>
        </w:rPr>
        <w:t xml:space="preserve">D Terms) </w:t>
      </w:r>
      <w:r w:rsidR="005C303F" w:rsidRPr="008A3D0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8A3D0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303F" w:rsidRPr="008A3D0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C5C413E" w14:textId="485BB53C" w:rsidR="004A4734" w:rsidRPr="008A3D0C" w:rsidRDefault="003D7714" w:rsidP="008A3D0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8A3D0C">
        <w:rPr>
          <w:rStyle w:val="Emphasis"/>
          <w:rFonts w:ascii="Arial" w:hAnsi="Arial" w:cs="Arial"/>
          <w:i w:val="0"/>
          <w:sz w:val="24"/>
          <w:szCs w:val="24"/>
        </w:rPr>
        <w:t>Call-Off Schedule 20 (</w:t>
      </w:r>
      <w:r w:rsidR="003B6DBC" w:rsidRPr="008A3D0C">
        <w:rPr>
          <w:rStyle w:val="Emphasis"/>
          <w:rFonts w:ascii="Arial" w:hAnsi="Arial" w:cs="Arial"/>
          <w:i w:val="0"/>
          <w:sz w:val="24"/>
          <w:szCs w:val="24"/>
        </w:rPr>
        <w:t>Call-O</w:t>
      </w:r>
      <w:r w:rsidR="003E7CBB" w:rsidRPr="008A3D0C">
        <w:rPr>
          <w:rStyle w:val="Emphasis"/>
          <w:rFonts w:ascii="Arial" w:hAnsi="Arial" w:cs="Arial"/>
          <w:i w:val="0"/>
          <w:sz w:val="24"/>
          <w:szCs w:val="24"/>
        </w:rPr>
        <w:t>ff Specification</w:t>
      </w:r>
      <w:r w:rsidR="00A621D7" w:rsidRPr="008A3D0C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A621D7" w:rsidRPr="008A3D0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8A3D0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8A3D0C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5A3FC542" w14:textId="2E94DC48" w:rsidR="00CB0A54" w:rsidRDefault="00CB0A54" w:rsidP="009763D7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</w:p>
    <w:p w14:paraId="4FA3F4F6" w14:textId="77777777"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2B01B9">
        <w:rPr>
          <w:rFonts w:ascii="Arial" w:hAnsi="Arial" w:cs="Arial"/>
          <w:sz w:val="24"/>
          <w:szCs w:val="24"/>
        </w:rPr>
        <w:t>8</w:t>
      </w:r>
      <w:r w:rsidRPr="009F273E">
        <w:rPr>
          <w:rFonts w:ascii="Arial" w:hAnsi="Arial" w:cs="Arial"/>
          <w:sz w:val="24"/>
          <w:szCs w:val="24"/>
        </w:rPr>
        <w:t>)</w:t>
      </w:r>
    </w:p>
    <w:p w14:paraId="5FF955CF" w14:textId="77777777" w:rsidR="004A4734" w:rsidRPr="009B5B50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orporate Social Responsibility) </w:t>
      </w:r>
      <w:r w:rsidR="009B5B50" w:rsidRPr="009B5B50">
        <w:rPr>
          <w:rStyle w:val="Emphasis"/>
          <w:rFonts w:ascii="Arial" w:hAnsi="Arial" w:cs="Arial"/>
          <w:i w:val="0"/>
          <w:iCs w:val="0"/>
          <w:sz w:val="24"/>
          <w:szCs w:val="24"/>
        </w:rPr>
        <w:t>RM6178 Water, Wastewater and Ancillary Services (2)</w:t>
      </w:r>
    </w:p>
    <w:p w14:paraId="7B5DDB3C" w14:textId="77777777" w:rsidR="004A4734" w:rsidRPr="00905315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05315">
        <w:rPr>
          <w:rStyle w:val="Emphasis"/>
          <w:rFonts w:ascii="Arial" w:hAnsi="Arial" w:cs="Arial"/>
          <w:i w:val="0"/>
          <w:sz w:val="24"/>
          <w:szCs w:val="24"/>
        </w:rPr>
        <w:t>Call-Off Schedule </w:t>
      </w:r>
      <w:r w:rsidR="00B16AD6" w:rsidRPr="00905315">
        <w:rPr>
          <w:rStyle w:val="Emphasis"/>
          <w:rFonts w:ascii="Arial" w:hAnsi="Arial" w:cs="Arial"/>
          <w:i w:val="0"/>
          <w:sz w:val="24"/>
          <w:szCs w:val="24"/>
        </w:rPr>
        <w:t>4</w:t>
      </w:r>
      <w:r w:rsidRPr="0090531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905315">
        <w:rPr>
          <w:rFonts w:ascii="Arial" w:hAnsi="Arial" w:cs="Arial"/>
          <w:sz w:val="24"/>
          <w:szCs w:val="24"/>
        </w:rPr>
        <w:t>(Supplier Response</w:t>
      </w:r>
      <w:r w:rsidRPr="00905315">
        <w:rPr>
          <w:rFonts w:ascii="Arial" w:hAnsi="Arial" w:cs="Arial"/>
          <w:sz w:val="24"/>
          <w:szCs w:val="24"/>
        </w:rPr>
        <w:t xml:space="preserve">) </w:t>
      </w:r>
      <w:r w:rsidR="00B16AD6" w:rsidRPr="00905315">
        <w:rPr>
          <w:rFonts w:ascii="Arial" w:hAnsi="Arial" w:cs="Arial"/>
          <w:sz w:val="24"/>
          <w:szCs w:val="24"/>
        </w:rPr>
        <w:t xml:space="preserve">as long as </w:t>
      </w:r>
      <w:r w:rsidRPr="00905315">
        <w:rPr>
          <w:rFonts w:ascii="Arial" w:hAnsi="Arial" w:cs="Arial"/>
          <w:sz w:val="24"/>
          <w:szCs w:val="24"/>
        </w:rPr>
        <w:t xml:space="preserve">any parts of the Call-Off Tender </w:t>
      </w:r>
      <w:r w:rsidR="00B16AD6" w:rsidRPr="00905315">
        <w:rPr>
          <w:rFonts w:ascii="Arial" w:hAnsi="Arial" w:cs="Arial"/>
          <w:sz w:val="24"/>
          <w:szCs w:val="24"/>
        </w:rPr>
        <w:t>that</w:t>
      </w:r>
      <w:r w:rsidRPr="00905315">
        <w:rPr>
          <w:rFonts w:ascii="Arial" w:hAnsi="Arial" w:cs="Arial"/>
          <w:sz w:val="24"/>
          <w:szCs w:val="24"/>
        </w:rPr>
        <w:t xml:space="preserve"> offer a better commercial position for the </w:t>
      </w:r>
      <w:r w:rsidR="003809EC" w:rsidRPr="00905315">
        <w:rPr>
          <w:rFonts w:ascii="Arial" w:hAnsi="Arial" w:cs="Arial"/>
          <w:sz w:val="24"/>
          <w:szCs w:val="24"/>
        </w:rPr>
        <w:t>Buyer (as decided by the Buyer)</w:t>
      </w:r>
      <w:r w:rsidRPr="00905315">
        <w:rPr>
          <w:rFonts w:ascii="Arial" w:hAnsi="Arial" w:cs="Arial"/>
          <w:sz w:val="24"/>
          <w:szCs w:val="24"/>
        </w:rPr>
        <w:t xml:space="preserve"> take prece</w:t>
      </w:r>
      <w:r w:rsidR="00905315" w:rsidRPr="00905315">
        <w:rPr>
          <w:rFonts w:ascii="Arial" w:hAnsi="Arial" w:cs="Arial"/>
          <w:sz w:val="24"/>
          <w:szCs w:val="24"/>
        </w:rPr>
        <w:t>dence over the documents above.</w:t>
      </w:r>
    </w:p>
    <w:p w14:paraId="5AB0825C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4085DD1D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6A806545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AB9E9B2" w14:textId="77777777" w:rsidR="004A4734" w:rsidRPr="00DB7CB6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B7CB6">
        <w:rPr>
          <w:rFonts w:ascii="Arial" w:hAnsi="Arial" w:cs="Arial"/>
          <w:sz w:val="24"/>
          <w:szCs w:val="24"/>
        </w:rPr>
        <w:t>CALL-OFF SPECIAL TERMS</w:t>
      </w:r>
    </w:p>
    <w:p w14:paraId="29474581" w14:textId="77777777" w:rsidR="004A4734" w:rsidRPr="00DB7CB6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B7CB6">
        <w:rPr>
          <w:rFonts w:ascii="Arial" w:hAnsi="Arial" w:cs="Arial"/>
          <w:sz w:val="24"/>
          <w:szCs w:val="24"/>
        </w:rPr>
        <w:t xml:space="preserve">The following Special Terms are </w:t>
      </w:r>
      <w:r w:rsidR="00CB39A4" w:rsidRPr="00DB7CB6">
        <w:rPr>
          <w:rFonts w:ascii="Arial" w:hAnsi="Arial" w:cs="Arial"/>
          <w:sz w:val="24"/>
          <w:szCs w:val="24"/>
        </w:rPr>
        <w:t>incorporated into this Call-Off Contract:</w:t>
      </w:r>
    </w:p>
    <w:p w14:paraId="4D7CA7F7" w14:textId="1C26807F" w:rsidR="004A4734" w:rsidRPr="009F273E" w:rsidRDefault="00935E4C">
      <w:pPr>
        <w:spacing w:after="0"/>
        <w:ind w:right="9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None</w:t>
      </w:r>
    </w:p>
    <w:p w14:paraId="42448D71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AF2F24E" w14:textId="1B9E5A42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DB7CB6">
        <w:rPr>
          <w:rFonts w:ascii="Arial" w:hAnsi="Arial" w:cs="Arial"/>
          <w:b/>
          <w:sz w:val="24"/>
          <w:szCs w:val="24"/>
        </w:rPr>
        <w:t>1st</w:t>
      </w:r>
      <w:r w:rsidR="00416FCC">
        <w:rPr>
          <w:rFonts w:ascii="Arial" w:hAnsi="Arial" w:cs="Arial"/>
          <w:b/>
          <w:sz w:val="24"/>
          <w:szCs w:val="24"/>
        </w:rPr>
        <w:t xml:space="preserve"> November 2022</w:t>
      </w:r>
    </w:p>
    <w:p w14:paraId="35467467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6AEC53A1" w14:textId="061EAD15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E47B9A">
        <w:rPr>
          <w:rFonts w:ascii="Arial" w:hAnsi="Arial" w:cs="Arial"/>
          <w:b/>
          <w:sz w:val="24"/>
          <w:szCs w:val="24"/>
        </w:rPr>
        <w:t>1</w:t>
      </w:r>
      <w:r w:rsidR="00E47B9A" w:rsidRPr="00E47B9A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E47B9A">
        <w:rPr>
          <w:rFonts w:ascii="Arial" w:hAnsi="Arial" w:cs="Arial"/>
          <w:b/>
          <w:sz w:val="24"/>
          <w:szCs w:val="24"/>
        </w:rPr>
        <w:t xml:space="preserve"> July 2023</w:t>
      </w:r>
    </w:p>
    <w:p w14:paraId="07513AE2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24C9916" w14:textId="484D0237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E47B9A">
        <w:rPr>
          <w:rFonts w:ascii="Arial" w:hAnsi="Arial" w:cs="Arial"/>
          <w:b/>
          <w:sz w:val="24"/>
          <w:szCs w:val="24"/>
        </w:rPr>
        <w:t xml:space="preserve">Eight (8) </w:t>
      </w:r>
      <w:r w:rsidR="009F273E" w:rsidRPr="00E47B9A">
        <w:rPr>
          <w:rFonts w:ascii="Arial" w:hAnsi="Arial" w:cs="Arial"/>
          <w:b/>
          <w:bCs/>
          <w:sz w:val="24"/>
          <w:szCs w:val="24"/>
        </w:rPr>
        <w:t>Months</w:t>
      </w:r>
    </w:p>
    <w:p w14:paraId="5F99C88B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9AF5763" w14:textId="77777777"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46B8311A" w14:textId="77777777" w:rsidR="001D084D" w:rsidRPr="00A56C4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d</w:t>
      </w:r>
      <w:r w:rsidRPr="00E10DB2">
        <w:rPr>
          <w:rFonts w:ascii="Arial" w:hAnsi="Arial" w:cs="Arial"/>
          <w:sz w:val="24"/>
          <w:szCs w:val="24"/>
        </w:rPr>
        <w:t>etails in Call</w:t>
      </w:r>
      <w:r>
        <w:rPr>
          <w:rFonts w:ascii="Arial" w:hAnsi="Arial" w:cs="Arial"/>
          <w:sz w:val="24"/>
          <w:szCs w:val="24"/>
        </w:rPr>
        <w:t xml:space="preserve">-Off </w:t>
      </w:r>
      <w:r w:rsidRPr="009F273E">
        <w:rPr>
          <w:rFonts w:ascii="Arial" w:hAnsi="Arial" w:cs="Arial"/>
          <w:sz w:val="24"/>
          <w:szCs w:val="24"/>
        </w:rPr>
        <w:t>Schedule 20 (</w:t>
      </w:r>
      <w:r w:rsidR="00905315">
        <w:rPr>
          <w:rFonts w:ascii="Arial" w:hAnsi="Arial" w:cs="Arial"/>
          <w:sz w:val="24"/>
          <w:szCs w:val="24"/>
        </w:rPr>
        <w:t>Call-Off Specification)</w:t>
      </w:r>
    </w:p>
    <w:p w14:paraId="23409EDE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11B7E1F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16C22C14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3221B350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1E8E44F" w14:textId="16132F3B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E47B9A">
        <w:rPr>
          <w:rFonts w:ascii="Arial" w:hAnsi="Arial" w:cs="Arial"/>
          <w:b/>
          <w:sz w:val="24"/>
          <w:szCs w:val="24"/>
        </w:rPr>
        <w:t xml:space="preserve"> </w:t>
      </w:r>
      <w:r w:rsidR="00E47B9A" w:rsidRPr="00E47B9A">
        <w:rPr>
          <w:rFonts w:ascii="Arial" w:hAnsi="Arial" w:cs="Arial"/>
          <w:b/>
          <w:sz w:val="24"/>
          <w:szCs w:val="24"/>
          <w:highlight w:val="yellow"/>
        </w:rPr>
        <w:t>[TBD]</w:t>
      </w:r>
    </w:p>
    <w:p w14:paraId="6E8B7D88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85BAFDB" w14:textId="77777777" w:rsidR="001D084D" w:rsidRPr="000851C3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14:paraId="707662A9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905315">
        <w:rPr>
          <w:rFonts w:ascii="Arial" w:hAnsi="Arial" w:cs="Arial"/>
          <w:sz w:val="24"/>
          <w:szCs w:val="24"/>
        </w:rPr>
        <w:t>See</w:t>
      </w:r>
      <w:r>
        <w:rPr>
          <w:rFonts w:ascii="Arial" w:hAnsi="Arial" w:cs="Arial"/>
          <w:sz w:val="24"/>
          <w:szCs w:val="24"/>
        </w:rPr>
        <w:t xml:space="preserve"> d</w:t>
      </w:r>
      <w:r w:rsidRPr="00B714E9">
        <w:rPr>
          <w:rFonts w:ascii="Arial" w:hAnsi="Arial" w:cs="Arial"/>
          <w:sz w:val="24"/>
          <w:szCs w:val="24"/>
        </w:rPr>
        <w:t>etails</w:t>
      </w:r>
      <w:r>
        <w:rPr>
          <w:rFonts w:ascii="Arial" w:hAnsi="Arial" w:cs="Arial"/>
          <w:sz w:val="24"/>
          <w:szCs w:val="24"/>
        </w:rPr>
        <w:t xml:space="preserve"> in Call-</w:t>
      </w:r>
      <w:r w:rsidRPr="009F273E">
        <w:rPr>
          <w:rFonts w:ascii="Arial" w:hAnsi="Arial" w:cs="Arial"/>
          <w:sz w:val="24"/>
          <w:szCs w:val="24"/>
        </w:rPr>
        <w:t>Off Schedule 5 (Pricing Details)]</w:t>
      </w:r>
    </w:p>
    <w:p w14:paraId="08B3E236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 xml:space="preserve">All changes to the Charges must use procedures that are equivalent to those in Paragraphs </w:t>
      </w:r>
      <w:r w:rsidR="00BA15CD">
        <w:rPr>
          <w:rFonts w:ascii="Arial" w:hAnsi="Arial" w:cs="Arial"/>
          <w:sz w:val="24"/>
          <w:szCs w:val="24"/>
        </w:rPr>
        <w:t>4</w:t>
      </w:r>
      <w:r w:rsidRPr="00B714E9">
        <w:rPr>
          <w:rFonts w:ascii="Arial" w:hAnsi="Arial" w:cs="Arial"/>
          <w:sz w:val="24"/>
          <w:szCs w:val="24"/>
        </w:rPr>
        <w:t xml:space="preserve">, </w:t>
      </w:r>
      <w:r w:rsidR="00BA15CD">
        <w:rPr>
          <w:rFonts w:ascii="Arial" w:hAnsi="Arial" w:cs="Arial"/>
          <w:sz w:val="24"/>
          <w:szCs w:val="24"/>
        </w:rPr>
        <w:t>5 and 6 (if used)</w:t>
      </w:r>
      <w:r w:rsidRPr="00B714E9">
        <w:rPr>
          <w:rFonts w:ascii="Arial" w:hAnsi="Arial" w:cs="Arial"/>
          <w:sz w:val="24"/>
          <w:szCs w:val="24"/>
        </w:rPr>
        <w:t xml:space="preserve"> in Framework Schedule 3 (Framework Prices)]</w:t>
      </w:r>
    </w:p>
    <w:p w14:paraId="77F9EBFC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Charges will</w:t>
      </w:r>
      <w:r w:rsidRPr="00CB23C3">
        <w:rPr>
          <w:rFonts w:ascii="Arial" w:hAnsi="Arial" w:cs="Arial"/>
          <w:sz w:val="24"/>
          <w:szCs w:val="24"/>
        </w:rPr>
        <w:t xml:space="preserve"> not be impacted by any</w:t>
      </w:r>
      <w:r>
        <w:rPr>
          <w:rFonts w:ascii="Arial" w:hAnsi="Arial" w:cs="Arial"/>
          <w:sz w:val="24"/>
          <w:szCs w:val="24"/>
        </w:rPr>
        <w:t xml:space="preserve"> change to the Framework Prices. The Charges can </w:t>
      </w:r>
      <w:r w:rsidRPr="00CB23C3">
        <w:rPr>
          <w:rFonts w:ascii="Arial" w:hAnsi="Arial" w:cs="Arial"/>
          <w:sz w:val="24"/>
          <w:szCs w:val="24"/>
        </w:rPr>
        <w:t xml:space="preserve">only be changed by agreement in writing between the Buyer and the Supplier </w:t>
      </w:r>
      <w:r>
        <w:rPr>
          <w:rFonts w:ascii="Arial" w:hAnsi="Arial" w:cs="Arial"/>
          <w:sz w:val="24"/>
          <w:szCs w:val="24"/>
        </w:rPr>
        <w:t>because</w:t>
      </w:r>
      <w:r w:rsidRPr="00CB23C3">
        <w:rPr>
          <w:rFonts w:ascii="Arial" w:hAnsi="Arial" w:cs="Arial"/>
          <w:sz w:val="24"/>
          <w:szCs w:val="24"/>
        </w:rPr>
        <w:t xml:space="preserve"> of:</w:t>
      </w:r>
    </w:p>
    <w:p w14:paraId="49DF0F7E" w14:textId="77777777" w:rsidR="001D084D" w:rsidRPr="000851C3" w:rsidRDefault="001D084D" w:rsidP="001D084D">
      <w:pPr>
        <w:pStyle w:val="ListParagraph"/>
        <w:numPr>
          <w:ilvl w:val="0"/>
          <w:numId w:val="11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[Indexation]</w:t>
      </w:r>
    </w:p>
    <w:p w14:paraId="0D6232D0" w14:textId="77777777" w:rsidR="001D084D" w:rsidRPr="000851C3" w:rsidRDefault="001D084D" w:rsidP="001D084D">
      <w:pPr>
        <w:pStyle w:val="ListParagraph"/>
        <w:numPr>
          <w:ilvl w:val="0"/>
          <w:numId w:val="11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[Specific Change in Law]</w:t>
      </w:r>
    </w:p>
    <w:p w14:paraId="0B440778" w14:textId="77777777" w:rsidR="001D084D" w:rsidRPr="000851C3" w:rsidRDefault="001D084D" w:rsidP="001D084D">
      <w:pPr>
        <w:pStyle w:val="ListParagraph"/>
        <w:numPr>
          <w:ilvl w:val="0"/>
          <w:numId w:val="11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[B</w:t>
      </w:r>
      <w:r w:rsidRPr="000851C3">
        <w:rPr>
          <w:rFonts w:ascii="Arial" w:hAnsi="Arial" w:cs="Arial"/>
          <w:sz w:val="24"/>
          <w:szCs w:val="24"/>
        </w:rPr>
        <w:t xml:space="preserve">enchmarking </w:t>
      </w:r>
      <w:r>
        <w:rPr>
          <w:rFonts w:ascii="Arial" w:hAnsi="Arial" w:cs="Arial"/>
          <w:sz w:val="24"/>
          <w:szCs w:val="24"/>
        </w:rPr>
        <w:t>using Call-</w:t>
      </w:r>
      <w:r w:rsidRPr="000851C3">
        <w:rPr>
          <w:rFonts w:ascii="Arial" w:hAnsi="Arial" w:cs="Arial"/>
          <w:sz w:val="24"/>
          <w:szCs w:val="24"/>
        </w:rPr>
        <w:t xml:space="preserve">Off Schedule </w:t>
      </w:r>
      <w:r>
        <w:rPr>
          <w:rFonts w:ascii="Arial" w:hAnsi="Arial" w:cs="Arial"/>
          <w:sz w:val="24"/>
          <w:szCs w:val="24"/>
        </w:rPr>
        <w:t>16 (Benchmarking)</w:t>
      </w:r>
      <w:r w:rsidRPr="000851C3">
        <w:rPr>
          <w:rFonts w:ascii="Arial" w:hAnsi="Arial" w:cs="Arial"/>
          <w:sz w:val="24"/>
          <w:szCs w:val="24"/>
        </w:rPr>
        <w:t>]</w:t>
      </w:r>
    </w:p>
    <w:p w14:paraId="4BDF3905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4D9B5805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5B8CA489" w14:textId="77777777" w:rsidR="001D084D" w:rsidRPr="009F273E" w:rsidRDefault="00905315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3D910B1D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0642E3B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1E4E46FB" w14:textId="1D9A68B9" w:rsidR="001D084D" w:rsidRPr="005A700F" w:rsidRDefault="007C5B3F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A700F">
        <w:rPr>
          <w:rFonts w:ascii="Arial" w:hAnsi="Arial" w:cs="Arial"/>
          <w:sz w:val="24"/>
          <w:szCs w:val="24"/>
        </w:rPr>
        <w:t>Payment and invoicing shall be conducted via CP&amp;F (Contracting Purchasing and Finance). The Potential Provider shall, in the event that they are declared the successful bidder, register with Exostar in order to facilitate use of CP&amp;F in accordance with DEFCON 129J.</w:t>
      </w:r>
    </w:p>
    <w:p w14:paraId="3C05D1D8" w14:textId="12672D51" w:rsidR="00602B13" w:rsidRDefault="00602B1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B423BE5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6501858" w14:textId="40B0B97F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2BD74A7A" w14:textId="77777777" w:rsidR="005A700F" w:rsidRPr="005A700F" w:rsidRDefault="005A700F" w:rsidP="005A700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A700F">
        <w:rPr>
          <w:rFonts w:ascii="Arial" w:hAnsi="Arial" w:cs="Arial"/>
          <w:sz w:val="24"/>
          <w:szCs w:val="24"/>
        </w:rPr>
        <w:t>Hollie Brodie</w:t>
      </w:r>
    </w:p>
    <w:p w14:paraId="7D50EAC1" w14:textId="77777777" w:rsidR="005A700F" w:rsidRPr="005A700F" w:rsidRDefault="005A700F" w:rsidP="005A700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A700F">
        <w:rPr>
          <w:rFonts w:ascii="Arial" w:hAnsi="Arial" w:cs="Arial"/>
          <w:sz w:val="24"/>
          <w:szCs w:val="24"/>
        </w:rPr>
        <w:t>DIO MPP-DCT PM4 Dep Proj Mgr1</w:t>
      </w:r>
    </w:p>
    <w:p w14:paraId="244AF669" w14:textId="77777777" w:rsidR="005A700F" w:rsidRPr="005A700F" w:rsidRDefault="005A700F" w:rsidP="005A700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5A700F">
        <w:rPr>
          <w:rFonts w:ascii="Arial" w:hAnsi="Arial" w:cs="Arial"/>
          <w:sz w:val="24"/>
          <w:szCs w:val="24"/>
        </w:rPr>
        <w:t>ollie.brodie100@mod.gov.uk</w:t>
      </w:r>
    </w:p>
    <w:p w14:paraId="4E8B4C54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0FC023D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  <w:r w:rsidR="00D51ACB">
        <w:rPr>
          <w:rFonts w:ascii="Arial" w:hAnsi="Arial" w:cs="Arial"/>
          <w:sz w:val="24"/>
          <w:szCs w:val="24"/>
        </w:rPr>
        <w:t xml:space="preserve"> </w:t>
      </w:r>
    </w:p>
    <w:p w14:paraId="6EEEC230" w14:textId="172684DA" w:rsidR="008B5AA5" w:rsidRPr="005A700F" w:rsidRDefault="007C5B3F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A700F">
        <w:rPr>
          <w:rFonts w:ascii="Arial" w:hAnsi="Arial" w:cs="Arial"/>
          <w:sz w:val="24"/>
          <w:szCs w:val="24"/>
        </w:rPr>
        <w:t xml:space="preserve">Hollie </w:t>
      </w:r>
      <w:r w:rsidR="005A700F" w:rsidRPr="005A700F">
        <w:rPr>
          <w:rFonts w:ascii="Arial" w:hAnsi="Arial" w:cs="Arial"/>
          <w:sz w:val="24"/>
          <w:szCs w:val="24"/>
        </w:rPr>
        <w:t>Brodie</w:t>
      </w:r>
    </w:p>
    <w:p w14:paraId="4E8F6A6F" w14:textId="0BF3DF2F" w:rsidR="005A700F" w:rsidRPr="005A700F" w:rsidRDefault="005A700F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A700F">
        <w:rPr>
          <w:rFonts w:ascii="Arial" w:hAnsi="Arial" w:cs="Arial"/>
          <w:sz w:val="24"/>
          <w:szCs w:val="24"/>
        </w:rPr>
        <w:t>DIO MPP-DCT PM4 Dep Proj Mgr1</w:t>
      </w:r>
    </w:p>
    <w:p w14:paraId="0A834628" w14:textId="2E265554" w:rsidR="008B5AA5" w:rsidRPr="005A700F" w:rsidRDefault="005A700F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5A700F">
        <w:rPr>
          <w:rFonts w:ascii="Arial" w:hAnsi="Arial" w:cs="Arial"/>
          <w:sz w:val="24"/>
          <w:szCs w:val="24"/>
        </w:rPr>
        <w:t>ollie.brodie100@mod.gov.uk</w:t>
      </w:r>
    </w:p>
    <w:p w14:paraId="0FC20389" w14:textId="77777777" w:rsidR="005A700F" w:rsidRDefault="005A700F" w:rsidP="005A700F">
      <w:pPr>
        <w:spacing w:after="0" w:line="259" w:lineRule="auto"/>
        <w:ind w:left="3544" w:hanging="35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St. George’s House, DMS Whittington, Tamworth Road, WS14 9PY</w:t>
      </w:r>
    </w:p>
    <w:p w14:paraId="69272EEA" w14:textId="6B28CBFC" w:rsidR="008B5AA5" w:rsidRPr="009F273E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C6878AF" w14:textId="77777777" w:rsidR="003676A4" w:rsidRPr="00BC41BF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ENVIRONMENTAL POLICY</w:t>
      </w:r>
    </w:p>
    <w:p w14:paraId="7EEAC3FC" w14:textId="3BEC91A1" w:rsidR="004304AB" w:rsidRDefault="00CC6006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JSP</w:t>
      </w:r>
      <w:r w:rsidR="004E6E9F">
        <w:rPr>
          <w:rFonts w:ascii="Arial" w:hAnsi="Arial" w:cs="Arial"/>
          <w:b/>
          <w:sz w:val="24"/>
          <w:szCs w:val="24"/>
        </w:rPr>
        <w:t xml:space="preserve"> 418 </w:t>
      </w:r>
      <w:r w:rsidR="00982D36">
        <w:rPr>
          <w:rFonts w:ascii="Arial" w:hAnsi="Arial" w:cs="Arial"/>
          <w:b/>
          <w:sz w:val="24"/>
          <w:szCs w:val="24"/>
        </w:rPr>
        <w:t>–</w:t>
      </w:r>
      <w:r w:rsidR="004E6E9F">
        <w:rPr>
          <w:rFonts w:ascii="Arial" w:hAnsi="Arial" w:cs="Arial"/>
          <w:b/>
          <w:sz w:val="24"/>
          <w:szCs w:val="24"/>
        </w:rPr>
        <w:t xml:space="preserve"> </w:t>
      </w:r>
      <w:r w:rsidR="00982D36">
        <w:rPr>
          <w:rFonts w:ascii="Arial" w:hAnsi="Arial" w:cs="Arial"/>
          <w:b/>
          <w:sz w:val="24"/>
          <w:szCs w:val="24"/>
        </w:rPr>
        <w:t xml:space="preserve">Management </w:t>
      </w:r>
      <w:proofErr w:type="gramStart"/>
      <w:r w:rsidR="00982D36">
        <w:rPr>
          <w:rFonts w:ascii="Arial" w:hAnsi="Arial" w:cs="Arial"/>
          <w:b/>
          <w:sz w:val="24"/>
          <w:szCs w:val="24"/>
        </w:rPr>
        <w:t>Of</w:t>
      </w:r>
      <w:proofErr w:type="gramEnd"/>
      <w:r w:rsidR="00982D36">
        <w:rPr>
          <w:rFonts w:ascii="Arial" w:hAnsi="Arial" w:cs="Arial"/>
          <w:b/>
          <w:sz w:val="24"/>
          <w:szCs w:val="24"/>
        </w:rPr>
        <w:t xml:space="preserve"> Environmental Protection in Defence</w:t>
      </w:r>
    </w:p>
    <w:p w14:paraId="0F6DA8D7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CF2F12E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SECURITY POLICY</w:t>
      </w:r>
    </w:p>
    <w:p w14:paraId="2AC89183" w14:textId="304236C1" w:rsidR="008B5AA5" w:rsidRDefault="007C5B3F" w:rsidP="008B5AA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Security Policy shall be defined by the following DEFCONs and in conjunction with the Authority’s Security Aspects Letter (SAL):</w:t>
      </w:r>
    </w:p>
    <w:p w14:paraId="773B629A" w14:textId="3C429BA4" w:rsidR="007C5B3F" w:rsidRDefault="007C5B3F" w:rsidP="008B5AA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DC644FC" w14:textId="46A32B6F" w:rsidR="007C5B3F" w:rsidRDefault="007C5B3F" w:rsidP="008B5AA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DEFCON 76 (Contractor’s Personnel at Government Establishments)</w:t>
      </w:r>
    </w:p>
    <w:p w14:paraId="260A0780" w14:textId="3367B441" w:rsidR="007C5B3F" w:rsidRDefault="007C5B3F" w:rsidP="008B5AA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DEFCON 531 (Disclosure of Information)</w:t>
      </w:r>
    </w:p>
    <w:p w14:paraId="6259B96B" w14:textId="62565BBB" w:rsidR="007C5B3F" w:rsidRDefault="007C5B3F" w:rsidP="008B5AA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DEFCON 658 (Cyber)- including Def-Stan 05-138</w:t>
      </w:r>
    </w:p>
    <w:p w14:paraId="587AD127" w14:textId="557EFB5F" w:rsidR="007C5B3F" w:rsidRDefault="007C5B3F" w:rsidP="008B5AA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DEFCON 660 (OFFICIAL-SENSITIVE Security Requirements)</w:t>
      </w:r>
    </w:p>
    <w:p w14:paraId="0020DB76" w14:textId="77777777" w:rsidR="007E34AC" w:rsidRDefault="007E34AC" w:rsidP="008B5AA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13D8801" w14:textId="77777777" w:rsidR="007E34AC" w:rsidRDefault="007E34AC" w:rsidP="007E34A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335214">
        <w:rPr>
          <w:rStyle w:val="eop"/>
          <w:rFonts w:ascii="Arial" w:hAnsi="Arial" w:cs="Arial"/>
        </w:rPr>
        <w:t xml:space="preserve">Further to DEFCON 658 the Cyber Risk Profile of the Contract is </w:t>
      </w:r>
      <w:r>
        <w:rPr>
          <w:rStyle w:val="eop"/>
          <w:rFonts w:ascii="Arial" w:hAnsi="Arial" w:cs="Arial"/>
        </w:rPr>
        <w:t>Very Low</w:t>
      </w:r>
      <w:r w:rsidRPr="00335214">
        <w:rPr>
          <w:rStyle w:val="eop"/>
          <w:rFonts w:ascii="Arial" w:hAnsi="Arial" w:cs="Arial"/>
        </w:rPr>
        <w:t>, as defined in Def Stan 05-138.</w:t>
      </w:r>
    </w:p>
    <w:p w14:paraId="39893EDD" w14:textId="77777777" w:rsidR="007E34AC" w:rsidRPr="009F273E" w:rsidRDefault="007E34AC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B831EC3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0400651" w14:textId="77777777" w:rsidR="006D0F65" w:rsidRPr="00A340BA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14:paraId="533F256B" w14:textId="77777777" w:rsidR="00BC41BF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I</w:t>
      </w:r>
      <w:r>
        <w:rPr>
          <w:rFonts w:ascii="Arial" w:hAnsi="Arial" w:cs="Arial"/>
          <w:b/>
          <w:sz w:val="24"/>
          <w:szCs w:val="24"/>
          <w:highlight w:val="yellow"/>
        </w:rPr>
        <w:t>nsert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n</w:t>
      </w:r>
      <w:r w:rsidRPr="007619A9">
        <w:rPr>
          <w:rFonts w:ascii="Arial" w:hAnsi="Arial" w:cs="Arial"/>
          <w:sz w:val="24"/>
          <w:szCs w:val="24"/>
        </w:rPr>
        <w:t>am</w:t>
      </w:r>
      <w:r w:rsidRPr="00BC41BF">
        <w:rPr>
          <w:rFonts w:ascii="Arial" w:hAnsi="Arial" w:cs="Arial"/>
          <w:sz w:val="24"/>
          <w:szCs w:val="24"/>
        </w:rPr>
        <w:t>e]</w:t>
      </w:r>
    </w:p>
    <w:p w14:paraId="388B6B77" w14:textId="77777777" w:rsidR="00BC41BF" w:rsidRDefault="00544956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BC41BF" w:rsidRPr="007619A9"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r</w:t>
      </w:r>
      <w:r w:rsidR="00BC41BF">
        <w:rPr>
          <w:rFonts w:ascii="Arial" w:hAnsi="Arial" w:cs="Arial"/>
          <w:sz w:val="24"/>
          <w:szCs w:val="24"/>
        </w:rPr>
        <w:t>ole</w:t>
      </w:r>
      <w:r w:rsidR="00BC41BF" w:rsidRPr="007619A9">
        <w:rPr>
          <w:rFonts w:ascii="Arial" w:hAnsi="Arial" w:cs="Arial"/>
          <w:sz w:val="24"/>
          <w:szCs w:val="24"/>
        </w:rPr>
        <w:t xml:space="preserve">] </w:t>
      </w:r>
    </w:p>
    <w:p w14:paraId="57A675CB" w14:textId="77777777" w:rsidR="00BC41BF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mail a</w:t>
      </w:r>
      <w:r w:rsidRPr="007619A9">
        <w:rPr>
          <w:rFonts w:ascii="Arial" w:hAnsi="Arial" w:cs="Arial"/>
          <w:sz w:val="24"/>
          <w:szCs w:val="24"/>
        </w:rPr>
        <w:t>ddress]</w:t>
      </w:r>
    </w:p>
    <w:p w14:paraId="2801C41D" w14:textId="77777777" w:rsidR="00BC41BF" w:rsidRPr="009F273E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619A9">
        <w:rPr>
          <w:rFonts w:ascii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a</w:t>
      </w:r>
      <w:r w:rsidRPr="007619A9">
        <w:rPr>
          <w:rFonts w:ascii="Arial" w:hAnsi="Arial" w:cs="Arial"/>
          <w:sz w:val="24"/>
          <w:szCs w:val="24"/>
        </w:rPr>
        <w:t>ddress]</w:t>
      </w:r>
    </w:p>
    <w:p w14:paraId="66CD5E6E" w14:textId="77777777" w:rsidR="008B5AA5" w:rsidRPr="00A340BA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FAC9041" w14:textId="77777777" w:rsidR="006D0F65" w:rsidRPr="00A340BA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SUPPLIER’S CONTRACT MANAGER</w:t>
      </w:r>
    </w:p>
    <w:p w14:paraId="4A26F5D7" w14:textId="77777777" w:rsidR="00BC41BF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I</w:t>
      </w:r>
      <w:r>
        <w:rPr>
          <w:rFonts w:ascii="Arial" w:hAnsi="Arial" w:cs="Arial"/>
          <w:b/>
          <w:sz w:val="24"/>
          <w:szCs w:val="24"/>
          <w:highlight w:val="yellow"/>
        </w:rPr>
        <w:t>nsert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n</w:t>
      </w:r>
      <w:r w:rsidRPr="007619A9">
        <w:rPr>
          <w:rFonts w:ascii="Arial" w:hAnsi="Arial" w:cs="Arial"/>
          <w:sz w:val="24"/>
          <w:szCs w:val="24"/>
        </w:rPr>
        <w:t>am</w:t>
      </w:r>
      <w:r w:rsidRPr="00BC41BF">
        <w:rPr>
          <w:rFonts w:ascii="Arial" w:hAnsi="Arial" w:cs="Arial"/>
          <w:sz w:val="24"/>
          <w:szCs w:val="24"/>
        </w:rPr>
        <w:t>e]</w:t>
      </w:r>
    </w:p>
    <w:p w14:paraId="53B2060E" w14:textId="77777777" w:rsidR="00BC41BF" w:rsidRDefault="00544956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BC41BF" w:rsidRPr="007619A9"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r</w:t>
      </w:r>
      <w:r w:rsidR="00BC41BF">
        <w:rPr>
          <w:rFonts w:ascii="Arial" w:hAnsi="Arial" w:cs="Arial"/>
          <w:sz w:val="24"/>
          <w:szCs w:val="24"/>
        </w:rPr>
        <w:t>ole</w:t>
      </w:r>
      <w:r w:rsidR="00BC41BF" w:rsidRPr="007619A9">
        <w:rPr>
          <w:rFonts w:ascii="Arial" w:hAnsi="Arial" w:cs="Arial"/>
          <w:sz w:val="24"/>
          <w:szCs w:val="24"/>
        </w:rPr>
        <w:t xml:space="preserve">] </w:t>
      </w:r>
    </w:p>
    <w:p w14:paraId="6F9F35D4" w14:textId="77777777" w:rsidR="00BC41BF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 w:rsidRPr="007619A9"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mail a</w:t>
      </w:r>
      <w:r w:rsidRPr="007619A9">
        <w:rPr>
          <w:rFonts w:ascii="Arial" w:hAnsi="Arial" w:cs="Arial"/>
          <w:sz w:val="24"/>
          <w:szCs w:val="24"/>
        </w:rPr>
        <w:t>ddress]</w:t>
      </w:r>
    </w:p>
    <w:p w14:paraId="49E0F1B0" w14:textId="77777777" w:rsidR="00BC41BF" w:rsidRPr="009F273E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619A9">
        <w:rPr>
          <w:rFonts w:ascii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a</w:t>
      </w:r>
      <w:r w:rsidRPr="007619A9">
        <w:rPr>
          <w:rFonts w:ascii="Arial" w:hAnsi="Arial" w:cs="Arial"/>
          <w:sz w:val="24"/>
          <w:szCs w:val="24"/>
        </w:rPr>
        <w:t>ddress]</w:t>
      </w:r>
    </w:p>
    <w:p w14:paraId="55A4C786" w14:textId="77777777" w:rsidR="006D0F65" w:rsidRPr="009F273E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D8750AC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REPORT FREQUENCY</w:t>
      </w:r>
    </w:p>
    <w:p w14:paraId="3B2EAD07" w14:textId="5B3D70EA" w:rsidR="004A4734" w:rsidRPr="009F273E" w:rsidRDefault="005A700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defined in the Statement of Requirement (</w:t>
      </w:r>
      <w:r w:rsidR="007956A9">
        <w:rPr>
          <w:rFonts w:ascii="Arial" w:hAnsi="Arial" w:cs="Arial"/>
          <w:sz w:val="24"/>
          <w:szCs w:val="24"/>
        </w:rPr>
        <w:t>Further Competition Invitation</w:t>
      </w:r>
      <w:r>
        <w:rPr>
          <w:rFonts w:ascii="Arial" w:hAnsi="Arial" w:cs="Arial"/>
          <w:sz w:val="24"/>
          <w:szCs w:val="24"/>
        </w:rPr>
        <w:t xml:space="preserve"> Appendix B1)</w:t>
      </w:r>
    </w:p>
    <w:p w14:paraId="08B0B785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E7D11D9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MEETING FREQUENCY</w:t>
      </w:r>
    </w:p>
    <w:p w14:paraId="129EA33A" w14:textId="419F2AC1" w:rsidR="00982D36" w:rsidRDefault="005A700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5A700F">
        <w:rPr>
          <w:rFonts w:ascii="Arial" w:hAnsi="Arial" w:cs="Arial"/>
          <w:bCs/>
          <w:sz w:val="24"/>
          <w:szCs w:val="24"/>
        </w:rPr>
        <w:t>As defined in the Statement of Requirement (</w:t>
      </w:r>
      <w:r w:rsidR="007956A9">
        <w:rPr>
          <w:rFonts w:ascii="Arial" w:hAnsi="Arial" w:cs="Arial"/>
          <w:sz w:val="24"/>
          <w:szCs w:val="24"/>
        </w:rPr>
        <w:t>Further Competition Invitation</w:t>
      </w:r>
      <w:r w:rsidRPr="005A700F">
        <w:rPr>
          <w:rFonts w:ascii="Arial" w:hAnsi="Arial" w:cs="Arial"/>
          <w:bCs/>
          <w:sz w:val="24"/>
          <w:szCs w:val="24"/>
        </w:rPr>
        <w:t xml:space="preserve"> Appendix B1)</w:t>
      </w:r>
      <w:r w:rsidR="00982D36">
        <w:rPr>
          <w:rFonts w:ascii="Arial" w:hAnsi="Arial" w:cs="Arial"/>
          <w:b/>
          <w:sz w:val="24"/>
          <w:szCs w:val="24"/>
        </w:rPr>
        <w:br w:type="page"/>
      </w:r>
    </w:p>
    <w:p w14:paraId="45B893AA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AE8A5F5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STAFF</w:t>
      </w:r>
    </w:p>
    <w:p w14:paraId="7A33A98D" w14:textId="77777777" w:rsidR="00BC41BF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I</w:t>
      </w:r>
      <w:r>
        <w:rPr>
          <w:rFonts w:ascii="Arial" w:hAnsi="Arial" w:cs="Arial"/>
          <w:b/>
          <w:sz w:val="24"/>
          <w:szCs w:val="24"/>
          <w:highlight w:val="yellow"/>
        </w:rPr>
        <w:t>nsert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n</w:t>
      </w:r>
      <w:r w:rsidRPr="007619A9">
        <w:rPr>
          <w:rFonts w:ascii="Arial" w:hAnsi="Arial" w:cs="Arial"/>
          <w:sz w:val="24"/>
          <w:szCs w:val="24"/>
        </w:rPr>
        <w:t>am</w:t>
      </w:r>
      <w:r w:rsidRPr="00BC41BF">
        <w:rPr>
          <w:rFonts w:ascii="Arial" w:hAnsi="Arial" w:cs="Arial"/>
          <w:sz w:val="24"/>
          <w:szCs w:val="24"/>
        </w:rPr>
        <w:t>e]</w:t>
      </w:r>
    </w:p>
    <w:p w14:paraId="2AFC88AD" w14:textId="77777777" w:rsidR="00BC41BF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7619A9">
        <w:rPr>
          <w:rFonts w:ascii="Arial" w:hAnsi="Arial" w:cs="Arial"/>
          <w:b/>
          <w:sz w:val="24"/>
          <w:szCs w:val="24"/>
          <w:highlight w:val="yellow"/>
        </w:rPr>
        <w:t>[Insert</w:t>
      </w:r>
      <w:r w:rsidRPr="007619A9"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ole</w:t>
      </w:r>
      <w:r w:rsidRPr="007619A9">
        <w:rPr>
          <w:rFonts w:ascii="Arial" w:hAnsi="Arial" w:cs="Arial"/>
          <w:sz w:val="24"/>
          <w:szCs w:val="24"/>
        </w:rPr>
        <w:t xml:space="preserve">] </w:t>
      </w:r>
    </w:p>
    <w:p w14:paraId="35141177" w14:textId="77777777" w:rsidR="00BC41BF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 w:rsidRPr="007619A9"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mail a</w:t>
      </w:r>
      <w:r w:rsidRPr="007619A9">
        <w:rPr>
          <w:rFonts w:ascii="Arial" w:hAnsi="Arial" w:cs="Arial"/>
          <w:sz w:val="24"/>
          <w:szCs w:val="24"/>
        </w:rPr>
        <w:t>ddress]</w:t>
      </w:r>
    </w:p>
    <w:p w14:paraId="5DEEDA0C" w14:textId="77777777" w:rsidR="00BC41BF" w:rsidRPr="009F273E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619A9">
        <w:rPr>
          <w:rFonts w:ascii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a</w:t>
      </w:r>
      <w:r w:rsidRPr="007619A9">
        <w:rPr>
          <w:rFonts w:ascii="Arial" w:hAnsi="Arial" w:cs="Arial"/>
          <w:sz w:val="24"/>
          <w:szCs w:val="24"/>
        </w:rPr>
        <w:t>ddress]</w:t>
      </w:r>
    </w:p>
    <w:p w14:paraId="2F2FD3B4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8D975F5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SUBCONTRACTOR</w:t>
      </w:r>
      <w:r w:rsidR="00BC41BF" w:rsidRPr="00A340BA">
        <w:rPr>
          <w:rFonts w:ascii="Arial" w:hAnsi="Arial" w:cs="Arial"/>
          <w:sz w:val="24"/>
          <w:szCs w:val="24"/>
        </w:rPr>
        <w:t>(</w:t>
      </w:r>
      <w:r w:rsidRPr="00A340BA">
        <w:rPr>
          <w:rFonts w:ascii="Arial" w:hAnsi="Arial" w:cs="Arial"/>
          <w:sz w:val="24"/>
          <w:szCs w:val="24"/>
        </w:rPr>
        <w:t>S</w:t>
      </w:r>
      <w:r w:rsidR="00BC41BF" w:rsidRPr="00A340BA">
        <w:rPr>
          <w:rFonts w:ascii="Arial" w:hAnsi="Arial" w:cs="Arial"/>
          <w:sz w:val="24"/>
          <w:szCs w:val="24"/>
        </w:rPr>
        <w:t>)</w:t>
      </w:r>
    </w:p>
    <w:p w14:paraId="298F227B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8B5AA5">
        <w:rPr>
          <w:rFonts w:ascii="Arial" w:hAnsi="Arial" w:cs="Arial"/>
          <w:b/>
          <w:sz w:val="24"/>
          <w:szCs w:val="24"/>
          <w:highlight w:val="yellow"/>
        </w:rPr>
        <w:t>[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Insert</w:t>
      </w:r>
      <w:r w:rsidR="008B5AA5"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n</w:t>
      </w:r>
      <w:r w:rsidRPr="008B5AA5">
        <w:rPr>
          <w:rFonts w:ascii="Arial" w:hAnsi="Arial" w:cs="Arial"/>
          <w:sz w:val="24"/>
          <w:szCs w:val="24"/>
        </w:rPr>
        <w:t>ame</w:t>
      </w:r>
      <w:r w:rsidR="0043710D">
        <w:rPr>
          <w:rFonts w:ascii="Arial" w:hAnsi="Arial" w:cs="Arial"/>
          <w:sz w:val="24"/>
          <w:szCs w:val="24"/>
        </w:rPr>
        <w:t xml:space="preserve"> </w:t>
      </w:r>
      <w:r w:rsidR="0043710D" w:rsidRPr="00F62058">
        <w:rPr>
          <w:rFonts w:ascii="Arial" w:hAnsi="Arial" w:cs="Arial"/>
          <w:sz w:val="24"/>
          <w:szCs w:val="24"/>
        </w:rPr>
        <w:t>(registered name if registered)</w:t>
      </w:r>
      <w:r w:rsidRPr="008B5AA5">
        <w:rPr>
          <w:rFonts w:ascii="Arial" w:hAnsi="Arial" w:cs="Arial"/>
          <w:sz w:val="24"/>
          <w:szCs w:val="24"/>
        </w:rPr>
        <w:t xml:space="preserve">] </w:t>
      </w:r>
    </w:p>
    <w:p w14:paraId="732A806D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08DDB32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14:paraId="1D1EE1E9" w14:textId="77777777" w:rsidR="004A4734" w:rsidRPr="009F273E" w:rsidRDefault="00D51AC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51ACB">
        <w:rPr>
          <w:rFonts w:ascii="Arial" w:hAnsi="Arial" w:cs="Arial"/>
          <w:sz w:val="24"/>
          <w:szCs w:val="24"/>
          <w:highlight w:val="yellow"/>
        </w:rPr>
        <w:t xml:space="preserve">[Call off Schedule 4 and Call off Schedule 5 </w:t>
      </w:r>
      <w:r w:rsidR="00A340BA" w:rsidRPr="00D51ACB">
        <w:rPr>
          <w:rFonts w:ascii="Arial" w:hAnsi="Arial" w:cs="Arial"/>
          <w:sz w:val="24"/>
          <w:szCs w:val="24"/>
          <w:highlight w:val="yellow"/>
        </w:rPr>
        <w:t>Supplier’s Commercially Sensitive I</w:t>
      </w:r>
      <w:r w:rsidR="00CB39A4" w:rsidRPr="00D51ACB">
        <w:rPr>
          <w:rFonts w:ascii="Arial" w:hAnsi="Arial" w:cs="Arial"/>
          <w:sz w:val="24"/>
          <w:szCs w:val="24"/>
          <w:highlight w:val="yellow"/>
        </w:rPr>
        <w:t>nformation]</w:t>
      </w:r>
      <w:r w:rsidR="00CB39A4" w:rsidRPr="00563DA5">
        <w:rPr>
          <w:rFonts w:ascii="Arial" w:hAnsi="Arial" w:cs="Arial"/>
          <w:sz w:val="24"/>
          <w:szCs w:val="24"/>
        </w:rPr>
        <w:t xml:space="preserve">  </w:t>
      </w:r>
    </w:p>
    <w:p w14:paraId="44CD6BD4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7AE8919" w14:textId="77777777" w:rsidR="00C92729" w:rsidRPr="00A340BA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14:paraId="1DCE38D5" w14:textId="7982C714" w:rsidR="00563DA5" w:rsidRPr="00563DA5" w:rsidRDefault="004304AB" w:rsidP="00563D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40BA">
        <w:rPr>
          <w:rFonts w:ascii="Arial" w:hAnsi="Arial" w:cs="Arial"/>
          <w:sz w:val="24"/>
          <w:szCs w:val="24"/>
        </w:rPr>
        <w:t>ot a</w:t>
      </w:r>
      <w:r w:rsidR="00563DA5" w:rsidRPr="00563DA5">
        <w:rPr>
          <w:rFonts w:ascii="Arial" w:hAnsi="Arial" w:cs="Arial"/>
          <w:sz w:val="24"/>
          <w:szCs w:val="24"/>
        </w:rPr>
        <w:t>pplicable</w:t>
      </w:r>
    </w:p>
    <w:p w14:paraId="1FC667D7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98A6678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6D89C862" w14:textId="77777777" w:rsidR="00D24C81" w:rsidRDefault="00D24C81" w:rsidP="00D24C8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59D939AE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86BF91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35702B71" w14:textId="77777777" w:rsidR="004A4734" w:rsidRPr="009F273E" w:rsidRDefault="002D516A" w:rsidP="00AA20E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There’s a guarantee of the </w:t>
      </w:r>
      <w:r w:rsidR="00CB39A4" w:rsidRPr="0052301B">
        <w:rPr>
          <w:rFonts w:ascii="Arial" w:hAnsi="Arial" w:cs="Arial"/>
          <w:sz w:val="24"/>
          <w:szCs w:val="24"/>
        </w:rPr>
        <w:t>Supplier's per</w:t>
      </w:r>
      <w:r w:rsidR="009F273E" w:rsidRPr="0052301B">
        <w:rPr>
          <w:rFonts w:ascii="Arial" w:hAnsi="Arial" w:cs="Arial"/>
          <w:sz w:val="24"/>
          <w:szCs w:val="24"/>
        </w:rPr>
        <w:t xml:space="preserve">formance </w:t>
      </w:r>
      <w:r>
        <w:rPr>
          <w:rFonts w:ascii="Arial" w:hAnsi="Arial" w:cs="Arial"/>
          <w:sz w:val="24"/>
          <w:szCs w:val="24"/>
        </w:rPr>
        <w:t xml:space="preserve">provided </w:t>
      </w:r>
      <w:r w:rsidR="00D3696B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all Call-Off Contracts</w:t>
      </w:r>
      <w:r w:rsidR="00CB39A4" w:rsidRPr="0052301B">
        <w:rPr>
          <w:rFonts w:ascii="Arial" w:hAnsi="Arial" w:cs="Arial"/>
          <w:sz w:val="24"/>
          <w:szCs w:val="24"/>
        </w:rPr>
        <w:t xml:space="preserve"> entered</w:t>
      </w:r>
      <w:r w:rsidR="00D3696B">
        <w:rPr>
          <w:rFonts w:ascii="Arial" w:hAnsi="Arial" w:cs="Arial"/>
          <w:sz w:val="24"/>
          <w:szCs w:val="24"/>
        </w:rPr>
        <w:t xml:space="preserve"> under the Framework Contract</w:t>
      </w:r>
    </w:p>
    <w:p w14:paraId="2B3F5B01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3892FDBF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7A1D4DB1" w14:textId="77777777" w:rsidR="00051257" w:rsidRPr="008C1605" w:rsidRDefault="00CB39A4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2CB2">
        <w:rPr>
          <w:rFonts w:ascii="Arial" w:hAnsi="Arial" w:cs="Arial"/>
          <w:sz w:val="24"/>
          <w:szCs w:val="24"/>
        </w:rPr>
        <w:t>The Supplier agrees, in providing the Deliverables and performing its obligations under the Call-Off Contract,</w:t>
      </w:r>
      <w:r w:rsidR="008C1605">
        <w:rPr>
          <w:rFonts w:ascii="Arial" w:hAnsi="Arial" w:cs="Arial"/>
          <w:sz w:val="24"/>
          <w:szCs w:val="24"/>
        </w:rPr>
        <w:t xml:space="preserve"> that</w:t>
      </w:r>
      <w:r w:rsidRPr="00232CB2">
        <w:rPr>
          <w:rFonts w:ascii="Arial" w:hAnsi="Arial" w:cs="Arial"/>
          <w:sz w:val="24"/>
          <w:szCs w:val="24"/>
        </w:rPr>
        <w:t xml:space="preserve"> it</w:t>
      </w:r>
      <w:r w:rsidR="008C1605">
        <w:rPr>
          <w:rFonts w:ascii="Arial" w:hAnsi="Arial" w:cs="Arial"/>
          <w:sz w:val="24"/>
          <w:szCs w:val="24"/>
        </w:rPr>
        <w:t xml:space="preserve"> will comply with the </w:t>
      </w:r>
      <w:r w:rsidRPr="00232CB2">
        <w:rPr>
          <w:rFonts w:ascii="Arial" w:hAnsi="Arial" w:cs="Arial"/>
          <w:sz w:val="24"/>
          <w:szCs w:val="24"/>
        </w:rPr>
        <w:t xml:space="preserve">social value </w:t>
      </w:r>
      <w:r w:rsidR="008C1605" w:rsidRPr="00232CB2">
        <w:rPr>
          <w:rFonts w:ascii="Arial" w:hAnsi="Arial" w:cs="Arial"/>
          <w:sz w:val="24"/>
          <w:szCs w:val="24"/>
        </w:rPr>
        <w:t>commi</w:t>
      </w:r>
      <w:r w:rsidR="008C1605">
        <w:rPr>
          <w:rFonts w:ascii="Arial" w:hAnsi="Arial" w:cs="Arial"/>
          <w:sz w:val="24"/>
          <w:szCs w:val="24"/>
        </w:rPr>
        <w:t>tments in</w:t>
      </w:r>
      <w:r w:rsidR="00DD394A">
        <w:rPr>
          <w:rFonts w:ascii="Arial" w:hAnsi="Arial" w:cs="Arial"/>
          <w:sz w:val="24"/>
          <w:szCs w:val="24"/>
        </w:rPr>
        <w:t xml:space="preserve"> </w:t>
      </w:r>
      <w:r w:rsidR="008C1605">
        <w:rPr>
          <w:rFonts w:ascii="Arial" w:hAnsi="Arial" w:cs="Arial"/>
          <w:sz w:val="24"/>
          <w:szCs w:val="24"/>
        </w:rPr>
        <w:t>Call-Off Schedule 4 (Call-</w:t>
      </w:r>
      <w:r w:rsidR="00051257" w:rsidRPr="00232CB2">
        <w:rPr>
          <w:rFonts w:ascii="Arial" w:hAnsi="Arial" w:cs="Arial"/>
          <w:sz w:val="24"/>
          <w:szCs w:val="24"/>
        </w:rPr>
        <w:t>Off Tender)</w:t>
      </w:r>
      <w:r w:rsidR="000C665A" w:rsidRPr="00232CB2">
        <w:rPr>
          <w:rFonts w:ascii="Arial" w:hAnsi="Arial" w:cs="Arial"/>
          <w:sz w:val="24"/>
          <w:szCs w:val="24"/>
        </w:rPr>
        <w:t>]</w:t>
      </w:r>
    </w:p>
    <w:p w14:paraId="513A802D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60F052F1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C54285F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539D9F2D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1BD02A93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EAAE055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7C6D1596" w14:textId="7383F5F3" w:rsidR="004A4734" w:rsidRPr="009F273E" w:rsidRDefault="00EE2783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EE2783">
              <w:rPr>
                <w:rFonts w:cs="Arial"/>
                <w:sz w:val="24"/>
                <w:szCs w:val="24"/>
                <w:highlight w:val="yellow"/>
              </w:rPr>
              <w:t>…………………………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FE20D4E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1E25663E" w14:textId="0CB44B17" w:rsidR="004A4734" w:rsidRPr="00A16E89" w:rsidRDefault="00EE2783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highlight w:val="yellow"/>
              </w:rPr>
            </w:pPr>
            <w:r w:rsidRPr="00A16E89">
              <w:rPr>
                <w:rFonts w:cs="Arial"/>
                <w:sz w:val="24"/>
                <w:szCs w:val="24"/>
                <w:highlight w:val="yellow"/>
              </w:rPr>
              <w:t>………………………….</w:t>
            </w:r>
          </w:p>
        </w:tc>
      </w:tr>
      <w:tr w:rsidR="004A4734" w:rsidRPr="009F273E" w14:paraId="70C1B2D4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BFDF8E9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7942BC43" w14:textId="205A4492" w:rsidR="004A4734" w:rsidRPr="00A16E89" w:rsidRDefault="00EE2783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  <w:highlight w:val="yellow"/>
              </w:rPr>
            </w:pPr>
            <w:r w:rsidRPr="00A16E89">
              <w:rPr>
                <w:rFonts w:cs="Arial"/>
                <w:sz w:val="24"/>
                <w:szCs w:val="24"/>
                <w:highlight w:val="yellow"/>
              </w:rPr>
              <w:t>………………………..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03D4A55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1A595940" w14:textId="2643140A" w:rsidR="004A4734" w:rsidRPr="00A16E89" w:rsidRDefault="00EE2783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  <w:highlight w:val="yellow"/>
              </w:rPr>
            </w:pPr>
            <w:r w:rsidRPr="00A16E89">
              <w:rPr>
                <w:rFonts w:cs="Arial"/>
                <w:sz w:val="24"/>
                <w:szCs w:val="24"/>
                <w:highlight w:val="yellow"/>
              </w:rPr>
              <w:t>……………………………</w:t>
            </w:r>
          </w:p>
        </w:tc>
      </w:tr>
      <w:tr w:rsidR="004A4734" w:rsidRPr="009F273E" w14:paraId="5D7E619E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1F67343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76B0C21B" w14:textId="44425029" w:rsidR="004A4734" w:rsidRPr="00A16E89" w:rsidRDefault="00EE2783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highlight w:val="yellow"/>
              </w:rPr>
            </w:pPr>
            <w:r w:rsidRPr="00A16E89">
              <w:rPr>
                <w:rFonts w:cs="Arial"/>
                <w:sz w:val="24"/>
                <w:szCs w:val="24"/>
                <w:highlight w:val="yellow"/>
              </w:rPr>
              <w:t>………………………..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6136DCE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62687C88" w14:textId="07F786EF" w:rsidR="004A4734" w:rsidRPr="00A16E89" w:rsidRDefault="00EE2783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highlight w:val="yellow"/>
              </w:rPr>
            </w:pPr>
            <w:r w:rsidRPr="00A16E89">
              <w:rPr>
                <w:rFonts w:cs="Arial"/>
                <w:sz w:val="24"/>
                <w:szCs w:val="24"/>
                <w:highlight w:val="yellow"/>
              </w:rPr>
              <w:t>……………………………</w:t>
            </w:r>
          </w:p>
        </w:tc>
      </w:tr>
      <w:tr w:rsidR="004A4734" w:rsidRPr="009F273E" w14:paraId="20042D66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473E009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7C6699D9" w14:textId="5518F674" w:rsidR="004A4734" w:rsidRPr="00A16E89" w:rsidRDefault="00EE2783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  <w:highlight w:val="yellow"/>
              </w:rPr>
            </w:pPr>
            <w:r w:rsidRPr="00A16E89">
              <w:rPr>
                <w:rFonts w:cs="Arial"/>
                <w:sz w:val="24"/>
                <w:szCs w:val="24"/>
                <w:highlight w:val="yellow"/>
              </w:rPr>
              <w:t>………………………..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7291F35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4F9EF404" w14:textId="685944FC" w:rsidR="004A4734" w:rsidRPr="00A16E89" w:rsidRDefault="00EE2783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  <w:highlight w:val="yellow"/>
              </w:rPr>
            </w:pPr>
            <w:r w:rsidRPr="00A16E89">
              <w:rPr>
                <w:rFonts w:cs="Arial"/>
                <w:sz w:val="24"/>
                <w:szCs w:val="24"/>
                <w:highlight w:val="yellow"/>
              </w:rPr>
              <w:t>…………………………..</w:t>
            </w:r>
          </w:p>
        </w:tc>
      </w:tr>
    </w:tbl>
    <w:p w14:paraId="5B4E63C4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2C35B3E2" w14:textId="77777777" w:rsidR="00FF329C" w:rsidRDefault="00FF329C" w:rsidP="00B87349">
      <w:pPr>
        <w:rPr>
          <w:rFonts w:ascii="Arial" w:hAnsi="Arial" w:cs="Arial"/>
          <w:sz w:val="24"/>
          <w:szCs w:val="24"/>
        </w:rPr>
      </w:pPr>
    </w:p>
    <w:p w14:paraId="2342ADC9" w14:textId="77777777" w:rsidR="004A4734" w:rsidRPr="00051257" w:rsidRDefault="00FF329C" w:rsidP="00FF329C">
      <w:pPr>
        <w:tabs>
          <w:tab w:val="left" w:pos="5600"/>
        </w:tabs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</w:p>
    <w:sectPr w:rsidR="004A4734" w:rsidRPr="00051257" w:rsidSect="00623ED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C7DAC" w14:textId="77777777" w:rsidR="001C0CB6" w:rsidRDefault="001C0CB6">
      <w:pPr>
        <w:spacing w:after="0" w:line="240" w:lineRule="auto"/>
      </w:pPr>
      <w:r>
        <w:separator/>
      </w:r>
    </w:p>
  </w:endnote>
  <w:endnote w:type="continuationSeparator" w:id="0">
    <w:p w14:paraId="133BD286" w14:textId="77777777" w:rsidR="001C0CB6" w:rsidRDefault="001C0CB6">
      <w:pPr>
        <w:spacing w:after="0" w:line="240" w:lineRule="auto"/>
      </w:pPr>
      <w:r>
        <w:continuationSeparator/>
      </w:r>
    </w:p>
  </w:endnote>
  <w:endnote w:type="continuationNotice" w:id="1">
    <w:p w14:paraId="4662720E" w14:textId="77777777" w:rsidR="001C0CB6" w:rsidRDefault="001C0C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278E9" w14:textId="77777777" w:rsidR="00AC0970" w:rsidRPr="00623ED5" w:rsidRDefault="00AC0970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Framework Ref: </w:t>
    </w:r>
    <w:r w:rsidR="009B5B50">
      <w:rPr>
        <w:rFonts w:ascii="Arial" w:hAnsi="Arial" w:cs="Arial"/>
        <w:sz w:val="20"/>
        <w:szCs w:val="20"/>
      </w:rPr>
      <w:t>RM6178 Water, Wastewater and Ancillary Services (2)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30858193" w14:textId="77777777" w:rsidR="00AC0970" w:rsidRPr="00623ED5" w:rsidRDefault="009B1A89" w:rsidP="009A32AB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Project Version: v1.1</w:t>
    </w:r>
    <w:r w:rsidR="005B7837" w:rsidRPr="00623ED5">
      <w:rPr>
        <w:rFonts w:ascii="Arial" w:hAnsi="Arial" w:cs="Arial"/>
        <w:sz w:val="20"/>
        <w:szCs w:val="20"/>
      </w:rPr>
      <w:tab/>
    </w:r>
    <w:r w:rsidR="005B7837" w:rsidRPr="00623ED5">
      <w:rPr>
        <w:rFonts w:ascii="Arial" w:hAnsi="Arial" w:cs="Arial"/>
        <w:sz w:val="20"/>
        <w:szCs w:val="20"/>
      </w:rPr>
      <w:tab/>
      <w:t xml:space="preserve"> </w:t>
    </w:r>
    <w:r w:rsidR="00AC0970" w:rsidRPr="00623ED5">
      <w:rPr>
        <w:rFonts w:ascii="Arial" w:hAnsi="Arial" w:cs="Arial"/>
        <w:sz w:val="20"/>
        <w:szCs w:val="20"/>
      </w:rPr>
      <w:fldChar w:fldCharType="begin"/>
    </w:r>
    <w:r w:rsidR="00AC0970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C0970" w:rsidRPr="00623ED5">
      <w:rPr>
        <w:rFonts w:ascii="Arial" w:hAnsi="Arial" w:cs="Arial"/>
        <w:sz w:val="20"/>
        <w:szCs w:val="20"/>
      </w:rPr>
      <w:fldChar w:fldCharType="separate"/>
    </w:r>
    <w:r w:rsidR="00005365">
      <w:rPr>
        <w:rFonts w:ascii="Arial" w:hAnsi="Arial" w:cs="Arial"/>
        <w:noProof/>
        <w:sz w:val="20"/>
        <w:szCs w:val="20"/>
      </w:rPr>
      <w:t>1</w:t>
    </w:r>
    <w:r w:rsidR="00AC0970" w:rsidRPr="00623ED5">
      <w:rPr>
        <w:rFonts w:ascii="Arial" w:hAnsi="Arial" w:cs="Arial"/>
        <w:noProof/>
        <w:sz w:val="20"/>
        <w:szCs w:val="20"/>
      </w:rPr>
      <w:fldChar w:fldCharType="end"/>
    </w:r>
  </w:p>
  <w:p w14:paraId="0CC8B2B5" w14:textId="77777777" w:rsidR="004A4734" w:rsidRPr="00623ED5" w:rsidRDefault="002B3C24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 w:rsidR="00783044">
      <w:rPr>
        <w:rFonts w:ascii="Arial" w:hAnsi="Arial" w:cs="Arial"/>
        <w:sz w:val="20"/>
        <w:szCs w:val="20"/>
      </w:rPr>
      <w:t>v3.</w:t>
    </w:r>
    <w:r w:rsidR="002B01B9">
      <w:rPr>
        <w:rFonts w:ascii="Arial" w:hAnsi="Arial" w:cs="Arial"/>
        <w:sz w:val="20"/>
        <w:szCs w:val="20"/>
      </w:rPr>
      <w:t>6</w:t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95CD0" w14:textId="77777777" w:rsidR="008C5D8E" w:rsidRPr="008A7999" w:rsidRDefault="008C5D8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39BA6484" w14:textId="77777777"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3EAEE456" w14:textId="77777777"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14:paraId="567A7C8D" w14:textId="77777777"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320C" w14:textId="77777777" w:rsidR="001C0CB6" w:rsidRDefault="001C0CB6">
      <w:pPr>
        <w:spacing w:after="0" w:line="240" w:lineRule="auto"/>
      </w:pPr>
      <w:r>
        <w:separator/>
      </w:r>
    </w:p>
  </w:footnote>
  <w:footnote w:type="continuationSeparator" w:id="0">
    <w:p w14:paraId="3F35FDE5" w14:textId="77777777" w:rsidR="001C0CB6" w:rsidRDefault="001C0CB6">
      <w:pPr>
        <w:spacing w:after="0" w:line="240" w:lineRule="auto"/>
      </w:pPr>
      <w:r>
        <w:continuationSeparator/>
      </w:r>
    </w:p>
  </w:footnote>
  <w:footnote w:type="continuationNotice" w:id="1">
    <w:p w14:paraId="38F94886" w14:textId="77777777" w:rsidR="001C0CB6" w:rsidRDefault="001C0C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891BC" w14:textId="77777777" w:rsidR="004A4734" w:rsidRDefault="00CB39A4">
    <w:pPr>
      <w:pStyle w:val="Header"/>
      <w:rPr>
        <w:rFonts w:ascii="Arial" w:hAnsi="Arial" w:cs="Arial"/>
        <w:b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3713AD63" w14:textId="77777777" w:rsidR="00970930" w:rsidRDefault="00970930">
    <w:pPr>
      <w:pStyle w:val="Header"/>
      <w:rPr>
        <w:rFonts w:ascii="Arial" w:hAnsi="Arial" w:cs="Arial"/>
        <w:sz w:val="20"/>
        <w:szCs w:val="20"/>
      </w:rPr>
    </w:pPr>
    <w:r w:rsidRPr="00886607">
      <w:rPr>
        <w:rFonts w:ascii="Arial" w:hAnsi="Arial" w:cs="Arial"/>
        <w:sz w:val="20"/>
        <w:szCs w:val="20"/>
      </w:rPr>
      <w:t xml:space="preserve">Call-Off Ref: </w:t>
    </w:r>
    <w:r>
      <w:rPr>
        <w:rFonts w:ascii="Arial" w:hAnsi="Arial" w:cs="Arial"/>
        <w:sz w:val="20"/>
        <w:szCs w:val="20"/>
      </w:rPr>
      <w:t>RM6178/705308450</w:t>
    </w:r>
  </w:p>
  <w:p w14:paraId="32CB922B" w14:textId="419CCA8F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="00B1590D">
      <w:rPr>
        <w:rFonts w:ascii="Arial" w:hAnsi="Arial" w:cs="Arial"/>
        <w:sz w:val="20"/>
        <w:szCs w:val="16"/>
        <w:lang w:eastAsia="en-GB"/>
      </w:rPr>
      <w:t>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FE64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23EB2396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44F7C"/>
    <w:multiLevelType w:val="hybridMultilevel"/>
    <w:tmpl w:val="649C4EDE"/>
    <w:lvl w:ilvl="0" w:tplc="4612781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37E2C"/>
    <w:multiLevelType w:val="multilevel"/>
    <w:tmpl w:val="6EC851EC"/>
    <w:styleLink w:val="LFO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3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4"/>
  </w:num>
  <w:num w:numId="5">
    <w:abstractNumId w:val="3"/>
  </w:num>
  <w:num w:numId="6">
    <w:abstractNumId w:val="12"/>
  </w:num>
  <w:num w:numId="7">
    <w:abstractNumId w:val="10"/>
  </w:num>
  <w:num w:numId="8">
    <w:abstractNumId w:val="2"/>
  </w:num>
  <w:num w:numId="9">
    <w:abstractNumId w:val="12"/>
  </w:num>
  <w:num w:numId="10">
    <w:abstractNumId w:val="0"/>
  </w:num>
  <w:num w:numId="11">
    <w:abstractNumId w:val="1"/>
  </w:num>
  <w:num w:numId="12">
    <w:abstractNumId w:val="6"/>
  </w:num>
  <w:num w:numId="13">
    <w:abstractNumId w:val="8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A25"/>
    <w:rsid w:val="00005365"/>
    <w:rsid w:val="00015276"/>
    <w:rsid w:val="0004550C"/>
    <w:rsid w:val="00051257"/>
    <w:rsid w:val="00057E65"/>
    <w:rsid w:val="00066570"/>
    <w:rsid w:val="000741A2"/>
    <w:rsid w:val="00082119"/>
    <w:rsid w:val="000851C3"/>
    <w:rsid w:val="000851E7"/>
    <w:rsid w:val="000877B0"/>
    <w:rsid w:val="000978E0"/>
    <w:rsid w:val="000B1665"/>
    <w:rsid w:val="000C6319"/>
    <w:rsid w:val="000C665A"/>
    <w:rsid w:val="00110B3B"/>
    <w:rsid w:val="00126B1A"/>
    <w:rsid w:val="001320FC"/>
    <w:rsid w:val="0014679B"/>
    <w:rsid w:val="00162E55"/>
    <w:rsid w:val="00183C8E"/>
    <w:rsid w:val="0019744D"/>
    <w:rsid w:val="001C0CB6"/>
    <w:rsid w:val="001C696E"/>
    <w:rsid w:val="001D084D"/>
    <w:rsid w:val="001D1CA4"/>
    <w:rsid w:val="001E0368"/>
    <w:rsid w:val="002322D4"/>
    <w:rsid w:val="00232CB2"/>
    <w:rsid w:val="00250D4B"/>
    <w:rsid w:val="002765BB"/>
    <w:rsid w:val="00284063"/>
    <w:rsid w:val="002A41F1"/>
    <w:rsid w:val="002B01B9"/>
    <w:rsid w:val="002B3C24"/>
    <w:rsid w:val="002C3D52"/>
    <w:rsid w:val="002C5708"/>
    <w:rsid w:val="002D516A"/>
    <w:rsid w:val="003321CB"/>
    <w:rsid w:val="0033393C"/>
    <w:rsid w:val="0035090E"/>
    <w:rsid w:val="0036637C"/>
    <w:rsid w:val="003676A4"/>
    <w:rsid w:val="00377A85"/>
    <w:rsid w:val="003809EC"/>
    <w:rsid w:val="003A2178"/>
    <w:rsid w:val="003A4D4C"/>
    <w:rsid w:val="003B1167"/>
    <w:rsid w:val="003B6DBC"/>
    <w:rsid w:val="003C4E94"/>
    <w:rsid w:val="003D1DE4"/>
    <w:rsid w:val="003D7714"/>
    <w:rsid w:val="003E73F1"/>
    <w:rsid w:val="003E7CBB"/>
    <w:rsid w:val="003F34E0"/>
    <w:rsid w:val="003F397E"/>
    <w:rsid w:val="00400E8E"/>
    <w:rsid w:val="00406C60"/>
    <w:rsid w:val="00416FCC"/>
    <w:rsid w:val="004304AB"/>
    <w:rsid w:val="0043710D"/>
    <w:rsid w:val="00463599"/>
    <w:rsid w:val="00475B07"/>
    <w:rsid w:val="00486B15"/>
    <w:rsid w:val="004A4734"/>
    <w:rsid w:val="004E2348"/>
    <w:rsid w:val="004E6E9F"/>
    <w:rsid w:val="005071CD"/>
    <w:rsid w:val="0052301B"/>
    <w:rsid w:val="00531C4D"/>
    <w:rsid w:val="0053394A"/>
    <w:rsid w:val="0054312C"/>
    <w:rsid w:val="00544956"/>
    <w:rsid w:val="005503B8"/>
    <w:rsid w:val="00553075"/>
    <w:rsid w:val="0056265C"/>
    <w:rsid w:val="00563DA5"/>
    <w:rsid w:val="005812CE"/>
    <w:rsid w:val="00581ED7"/>
    <w:rsid w:val="005A700F"/>
    <w:rsid w:val="005B7837"/>
    <w:rsid w:val="005C0DB5"/>
    <w:rsid w:val="005C303F"/>
    <w:rsid w:val="005C55E7"/>
    <w:rsid w:val="005D18C4"/>
    <w:rsid w:val="005D6282"/>
    <w:rsid w:val="005E0AE8"/>
    <w:rsid w:val="00602B13"/>
    <w:rsid w:val="00606769"/>
    <w:rsid w:val="00615B10"/>
    <w:rsid w:val="00623ED5"/>
    <w:rsid w:val="00633EE5"/>
    <w:rsid w:val="006472C5"/>
    <w:rsid w:val="00664398"/>
    <w:rsid w:val="00667337"/>
    <w:rsid w:val="0069543C"/>
    <w:rsid w:val="006B149E"/>
    <w:rsid w:val="006B3A24"/>
    <w:rsid w:val="006B3D0C"/>
    <w:rsid w:val="006C1CBB"/>
    <w:rsid w:val="006C66E4"/>
    <w:rsid w:val="006D021B"/>
    <w:rsid w:val="006D0226"/>
    <w:rsid w:val="006D0F65"/>
    <w:rsid w:val="00710B03"/>
    <w:rsid w:val="007254CD"/>
    <w:rsid w:val="007619A9"/>
    <w:rsid w:val="00770631"/>
    <w:rsid w:val="007733CD"/>
    <w:rsid w:val="007763FC"/>
    <w:rsid w:val="00783044"/>
    <w:rsid w:val="007941E3"/>
    <w:rsid w:val="007956A9"/>
    <w:rsid w:val="00796FC9"/>
    <w:rsid w:val="007C5B3F"/>
    <w:rsid w:val="007D2E98"/>
    <w:rsid w:val="007E34AC"/>
    <w:rsid w:val="007E40EF"/>
    <w:rsid w:val="00802637"/>
    <w:rsid w:val="00853A9B"/>
    <w:rsid w:val="00865456"/>
    <w:rsid w:val="00873886"/>
    <w:rsid w:val="008861B9"/>
    <w:rsid w:val="008925D4"/>
    <w:rsid w:val="008A3D0C"/>
    <w:rsid w:val="008A7999"/>
    <w:rsid w:val="008B5AA5"/>
    <w:rsid w:val="008B7262"/>
    <w:rsid w:val="008C1605"/>
    <w:rsid w:val="008C5D8E"/>
    <w:rsid w:val="008C7586"/>
    <w:rsid w:val="008D4A20"/>
    <w:rsid w:val="008D5AF0"/>
    <w:rsid w:val="008E3131"/>
    <w:rsid w:val="008E6856"/>
    <w:rsid w:val="00905315"/>
    <w:rsid w:val="00924368"/>
    <w:rsid w:val="00935E4C"/>
    <w:rsid w:val="0095024B"/>
    <w:rsid w:val="00953F81"/>
    <w:rsid w:val="0096468C"/>
    <w:rsid w:val="00970930"/>
    <w:rsid w:val="009763D7"/>
    <w:rsid w:val="00982D36"/>
    <w:rsid w:val="00983172"/>
    <w:rsid w:val="009A32AB"/>
    <w:rsid w:val="009B0D98"/>
    <w:rsid w:val="009B1A89"/>
    <w:rsid w:val="009B5B50"/>
    <w:rsid w:val="009E0D6A"/>
    <w:rsid w:val="009E139E"/>
    <w:rsid w:val="009F273E"/>
    <w:rsid w:val="00A0311C"/>
    <w:rsid w:val="00A04B1A"/>
    <w:rsid w:val="00A10115"/>
    <w:rsid w:val="00A16E89"/>
    <w:rsid w:val="00A340BA"/>
    <w:rsid w:val="00A55346"/>
    <w:rsid w:val="00A56C49"/>
    <w:rsid w:val="00A621D7"/>
    <w:rsid w:val="00A70226"/>
    <w:rsid w:val="00A70984"/>
    <w:rsid w:val="00A76304"/>
    <w:rsid w:val="00AA20E4"/>
    <w:rsid w:val="00AB0BC2"/>
    <w:rsid w:val="00AB1E46"/>
    <w:rsid w:val="00AC0970"/>
    <w:rsid w:val="00AC137D"/>
    <w:rsid w:val="00AE585A"/>
    <w:rsid w:val="00B05637"/>
    <w:rsid w:val="00B1590D"/>
    <w:rsid w:val="00B16AD6"/>
    <w:rsid w:val="00B25F4F"/>
    <w:rsid w:val="00B406BF"/>
    <w:rsid w:val="00B539D9"/>
    <w:rsid w:val="00B714E9"/>
    <w:rsid w:val="00B74D3C"/>
    <w:rsid w:val="00B864DE"/>
    <w:rsid w:val="00B8728D"/>
    <w:rsid w:val="00B87349"/>
    <w:rsid w:val="00B87C37"/>
    <w:rsid w:val="00B87D1B"/>
    <w:rsid w:val="00B91DBE"/>
    <w:rsid w:val="00B9523A"/>
    <w:rsid w:val="00BA15CD"/>
    <w:rsid w:val="00BB1B63"/>
    <w:rsid w:val="00BC21FC"/>
    <w:rsid w:val="00BC41BF"/>
    <w:rsid w:val="00BD1B81"/>
    <w:rsid w:val="00BD4C77"/>
    <w:rsid w:val="00BE4E44"/>
    <w:rsid w:val="00BE671C"/>
    <w:rsid w:val="00C27296"/>
    <w:rsid w:val="00C42BF4"/>
    <w:rsid w:val="00C42C12"/>
    <w:rsid w:val="00C543F9"/>
    <w:rsid w:val="00C6006E"/>
    <w:rsid w:val="00C8596A"/>
    <w:rsid w:val="00C92729"/>
    <w:rsid w:val="00CB0A54"/>
    <w:rsid w:val="00CB23C3"/>
    <w:rsid w:val="00CB39A4"/>
    <w:rsid w:val="00CC6006"/>
    <w:rsid w:val="00CD7897"/>
    <w:rsid w:val="00CF0DFE"/>
    <w:rsid w:val="00CF2061"/>
    <w:rsid w:val="00CF2451"/>
    <w:rsid w:val="00CF2968"/>
    <w:rsid w:val="00D17FF8"/>
    <w:rsid w:val="00D24C81"/>
    <w:rsid w:val="00D26A77"/>
    <w:rsid w:val="00D3696B"/>
    <w:rsid w:val="00D409B8"/>
    <w:rsid w:val="00D500B0"/>
    <w:rsid w:val="00D51ACB"/>
    <w:rsid w:val="00D556BB"/>
    <w:rsid w:val="00D969F6"/>
    <w:rsid w:val="00DA16D6"/>
    <w:rsid w:val="00DB7CB6"/>
    <w:rsid w:val="00DD394A"/>
    <w:rsid w:val="00DF2308"/>
    <w:rsid w:val="00DF4CC5"/>
    <w:rsid w:val="00E077F1"/>
    <w:rsid w:val="00E10DB2"/>
    <w:rsid w:val="00E21475"/>
    <w:rsid w:val="00E36190"/>
    <w:rsid w:val="00E4117B"/>
    <w:rsid w:val="00E47B9A"/>
    <w:rsid w:val="00E619F2"/>
    <w:rsid w:val="00E750E4"/>
    <w:rsid w:val="00E9588A"/>
    <w:rsid w:val="00EC0702"/>
    <w:rsid w:val="00EE2783"/>
    <w:rsid w:val="00EE6445"/>
    <w:rsid w:val="00EF1B33"/>
    <w:rsid w:val="00F00201"/>
    <w:rsid w:val="00F607FE"/>
    <w:rsid w:val="00F63402"/>
    <w:rsid w:val="00FB201C"/>
    <w:rsid w:val="00FB406A"/>
    <w:rsid w:val="00FC5196"/>
    <w:rsid w:val="00FD41AD"/>
    <w:rsid w:val="00FD69F7"/>
    <w:rsid w:val="00FE264D"/>
    <w:rsid w:val="00FF329C"/>
    <w:rsid w:val="4333EC60"/>
    <w:rsid w:val="72E5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7BDB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  <w:pPr>
      <w:numPr>
        <w:numId w:val="14"/>
      </w:numPr>
    </w:pPr>
  </w:style>
  <w:style w:type="character" w:customStyle="1" w:styleId="eop">
    <w:name w:val="eop"/>
    <w:basedOn w:val="DefaultParagraphFont"/>
    <w:rsid w:val="007E34AC"/>
  </w:style>
  <w:style w:type="paragraph" w:customStyle="1" w:styleId="paragraph">
    <w:name w:val="paragraph"/>
    <w:basedOn w:val="Normal"/>
    <w:rsid w:val="007E34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C7B3B4372B543A2F4C208CBC30D3F" ma:contentTypeVersion="10" ma:contentTypeDescription="Create a new document." ma:contentTypeScope="" ma:versionID="d41caa435bb6873fd669206ea6306780">
  <xsd:schema xmlns:xsd="http://www.w3.org/2001/XMLSchema" xmlns:xs="http://www.w3.org/2001/XMLSchema" xmlns:p="http://schemas.microsoft.com/office/2006/metadata/properties" xmlns:ns2="1508a484-0c16-48a7-85ce-4d6dcdf9f42b" xmlns:ns3="453103af-c072-43c3-a07b-ec7387396a7c" targetNamespace="http://schemas.microsoft.com/office/2006/metadata/properties" ma:root="true" ma:fieldsID="7407e3715cd2bf67426170ab4bd4eb2e" ns2:_="" ns3:_="">
    <xsd:import namespace="1508a484-0c16-48a7-85ce-4d6dcdf9f42b"/>
    <xsd:import namespace="453103af-c072-43c3-a07b-ec7387396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8a484-0c16-48a7-85ce-4d6dcdf9f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103af-c072-43c3-a07b-ec7387396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02EB22-8389-4417-9130-422BC4E12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8a484-0c16-48a7-85ce-4d6dcdf9f42b"/>
    <ds:schemaRef ds:uri="453103af-c072-43c3-a07b-ec7387396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51FC89-7D57-4E96-B3B2-9AA69149E373}">
  <ds:schemaRefs>
    <ds:schemaRef ds:uri="453103af-c072-43c3-a07b-ec7387396a7c"/>
    <ds:schemaRef ds:uri="http://purl.org/dc/terms/"/>
    <ds:schemaRef ds:uri="http://purl.org/dc/dcmitype/"/>
    <ds:schemaRef ds:uri="1508a484-0c16-48a7-85ce-4d6dcdf9f42b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965BDF9-373C-4B12-ADEA-DE5E78AFBD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E54869-926C-4FA3-8BB0-A5DD46C5A9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2022-09-22T14:22:00Z</dcterms:created>
  <dcterms:modified xsi:type="dcterms:W3CDTF">2022-09-22T17:47:00Z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2022-09-16T12:06:48Z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cdf41c89-cf67-402c-9f4d-917549ef7455</vt:lpwstr>
  </property>
  <property fmtid="{D5CDD505-2E9C-101B-9397-08002B2CF9AE}" pid="9" name="MSIP_Label_d8a60473-494b-4586-a1bb-b0e663054676_ContentBits">
    <vt:lpwstr>0</vt:lpwstr>
  </property>
  <property fmtid="{D5CDD505-2E9C-101B-9397-08002B2CF9AE}" pid="10" name="ContentTypeId">
    <vt:lpwstr>0x010100037C7B3B4372B543A2F4C208CBC30D3F</vt:lpwstr>
  </property>
</Properties>
</file>