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Start w:id="1" w:name="_GoBack"/>
      <w:bookmarkEnd w:id="0"/>
      <w:bookmarkEnd w:id="1"/>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C5BC287" w14:textId="77777777" w:rsidR="00076044" w:rsidRDefault="00076044">
      <w:pPr>
        <w:rPr>
          <w:rFonts w:ascii="Helvetica Neue" w:eastAsia="Helvetica Neue" w:hAnsi="Helvetica Neue" w:cs="Helvetica Neue"/>
        </w:rPr>
      </w:pPr>
      <w:bookmarkStart w:id="2" w:name="_khslhe1gc958" w:colFirst="0" w:colLast="0"/>
      <w:bookmarkEnd w:id="2"/>
    </w:p>
    <w:p w14:paraId="47428C8F" w14:textId="77777777" w:rsidR="00076044" w:rsidRDefault="00076044">
      <w:pPr>
        <w:rPr>
          <w:rFonts w:ascii="Helvetica Neue" w:eastAsia="Helvetica Neue" w:hAnsi="Helvetica Neue" w:cs="Helvetica Neue"/>
        </w:rPr>
      </w:pPr>
      <w:bookmarkStart w:id="3" w:name="_l7sjvzoewjoa" w:colFirst="0" w:colLast="0"/>
      <w:bookmarkEnd w:id="3"/>
    </w:p>
    <w:p w14:paraId="5F1729C8" w14:textId="653F1B9D"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G-Cloud </w:t>
      </w:r>
      <w:r w:rsidR="000820BE" w:rsidRPr="00D92817">
        <w:rPr>
          <w:rFonts w:ascii="Helvetica Neue" w:eastAsia="Helvetica Neue" w:hAnsi="Helvetica Neue" w:cs="Helvetica Neue"/>
          <w:sz w:val="24"/>
          <w:szCs w:val="24"/>
        </w:rPr>
        <w:t>10</w:t>
      </w:r>
      <w:r w:rsidRPr="00D92817">
        <w:rPr>
          <w:rFonts w:ascii="Helvetica Neue" w:eastAsia="Helvetica Neue" w:hAnsi="Helvetica Neue" w:cs="Helvetica Neue"/>
          <w:sz w:val="24"/>
          <w:szCs w:val="24"/>
        </w:rPr>
        <w:t xml:space="preserve"> Call-Off Contract</w:t>
      </w:r>
    </w:p>
    <w:p w14:paraId="16AAC3B6" w14:textId="77777777" w:rsidR="00076044" w:rsidRPr="00D92817" w:rsidRDefault="00076044">
      <w:pPr>
        <w:rPr>
          <w:rFonts w:ascii="Helvetica Neue" w:eastAsia="Helvetica Neue" w:hAnsi="Helvetica Neue" w:cs="Helvetica Neue"/>
          <w:sz w:val="24"/>
          <w:szCs w:val="24"/>
        </w:rPr>
      </w:pPr>
      <w:bookmarkStart w:id="4" w:name="_1tyvnkwbo1qo" w:colFirst="0" w:colLast="0"/>
      <w:bookmarkEnd w:id="4"/>
    </w:p>
    <w:p w14:paraId="3022DFBB" w14:textId="77777777" w:rsidR="00076044" w:rsidRPr="00D92817" w:rsidRDefault="00076044">
      <w:pPr>
        <w:rPr>
          <w:rFonts w:ascii="Helvetica Neue" w:eastAsia="Helvetica Neue" w:hAnsi="Helvetica Neue" w:cs="Helvetica Neue"/>
          <w:sz w:val="24"/>
          <w:szCs w:val="24"/>
        </w:rPr>
      </w:pPr>
      <w:bookmarkStart w:id="5" w:name="_sb4n61ohsx6l" w:colFirst="0" w:colLast="0"/>
      <w:bookmarkEnd w:id="5"/>
    </w:p>
    <w:p w14:paraId="44EDCEC4" w14:textId="4D147AB1" w:rsidR="00076044" w:rsidRPr="00D92817" w:rsidRDefault="004B26D3">
      <w:pPr>
        <w:rPr>
          <w:rFonts w:ascii="Helvetica Neue" w:eastAsia="Helvetica Neue" w:hAnsi="Helvetica Neue" w:cs="Helvetica Neue"/>
          <w:sz w:val="24"/>
          <w:szCs w:val="24"/>
        </w:rPr>
      </w:pPr>
      <w:bookmarkStart w:id="6" w:name="_rku14i3pj6m5" w:colFirst="0" w:colLast="0"/>
      <w:bookmarkEnd w:id="6"/>
      <w:r w:rsidRPr="00D92817">
        <w:rPr>
          <w:rFonts w:ascii="Helvetica Neue" w:eastAsia="Helvetica Neue" w:hAnsi="Helvetica Neue" w:cs="Helvetica Neue"/>
          <w:sz w:val="24"/>
          <w:szCs w:val="24"/>
        </w:rPr>
        <w:t>This Cal</w:t>
      </w:r>
      <w:r w:rsidR="000820BE" w:rsidRPr="00D92817">
        <w:rPr>
          <w:rFonts w:ascii="Helvetica Neue" w:eastAsia="Helvetica Neue" w:hAnsi="Helvetica Neue" w:cs="Helvetica Neue"/>
          <w:sz w:val="24"/>
          <w:szCs w:val="24"/>
        </w:rPr>
        <w:t>l-Off Contract for the G-Cloud 10</w:t>
      </w:r>
      <w:r w:rsidRPr="00D92817">
        <w:rPr>
          <w:rFonts w:ascii="Helvetica Neue" w:eastAsia="Helvetica Neue" w:hAnsi="Helvetica Neue" w:cs="Helvetica Neue"/>
          <w:sz w:val="24"/>
          <w:szCs w:val="24"/>
        </w:rPr>
        <w:t xml:space="preserve"> Framework Agreement (RM</w:t>
      </w:r>
      <w:r w:rsidR="008A729F" w:rsidRPr="00D92817">
        <w:rPr>
          <w:rFonts w:ascii="Helvetica Neue" w:eastAsia="Helvetica Neue" w:hAnsi="Helvetica Neue" w:cs="Helvetica Neue"/>
          <w:sz w:val="24"/>
          <w:szCs w:val="24"/>
        </w:rPr>
        <w:t>1557.10</w:t>
      </w:r>
      <w:r w:rsidRPr="00D92817">
        <w:rPr>
          <w:rFonts w:ascii="Helvetica Neue" w:eastAsia="Helvetica Neue" w:hAnsi="Helvetica Neue" w:cs="Helvetica Neue"/>
          <w:sz w:val="24"/>
          <w:szCs w:val="24"/>
        </w:rPr>
        <w:t>) includes:</w:t>
      </w:r>
    </w:p>
    <w:sdt>
      <w:sdtPr>
        <w:rPr>
          <w:rFonts w:ascii="Helvetica Neue" w:hAnsi="Helvetica Neue"/>
          <w:sz w:val="24"/>
          <w:szCs w:val="24"/>
        </w:rPr>
        <w:id w:val="-1714877279"/>
        <w:docPartObj>
          <w:docPartGallery w:val="Table of Contents"/>
          <w:docPartUnique/>
        </w:docPartObj>
      </w:sdtPr>
      <w:sdtEndPr/>
      <w:sdtContent>
        <w:p w14:paraId="5D014DD8" w14:textId="043FCC82" w:rsidR="00044CE2" w:rsidRPr="00D92817" w:rsidRDefault="004B26D3">
          <w:pPr>
            <w:pStyle w:val="TOC1"/>
            <w:tabs>
              <w:tab w:val="right" w:pos="10628"/>
            </w:tabs>
            <w:rPr>
              <w:rFonts w:ascii="Helvetica Neue" w:eastAsia="Helvetica Neue" w:hAnsi="Helvetica Neue" w:cs="Helvetica Neue"/>
              <w:b/>
              <w:sz w:val="24"/>
              <w:szCs w:val="24"/>
            </w:rPr>
          </w:pPr>
          <w:r w:rsidRPr="00D92817">
            <w:rPr>
              <w:rFonts w:ascii="Helvetica Neue" w:hAnsi="Helvetica Neue"/>
              <w:sz w:val="24"/>
              <w:szCs w:val="24"/>
            </w:rPr>
            <w:fldChar w:fldCharType="begin"/>
          </w:r>
          <w:r w:rsidRPr="00D92817">
            <w:rPr>
              <w:rFonts w:ascii="Helvetica Neue" w:hAnsi="Helvetica Neue"/>
              <w:sz w:val="24"/>
              <w:szCs w:val="24"/>
            </w:rPr>
            <w:instrText xml:space="preserve"> TOC \h \u \z </w:instrText>
          </w:r>
          <w:r w:rsidRPr="00D92817">
            <w:rPr>
              <w:rFonts w:ascii="Helvetica Neue" w:hAnsi="Helvetica Neue"/>
              <w:sz w:val="24"/>
              <w:szCs w:val="24"/>
            </w:rPr>
            <w:fldChar w:fldCharType="separate"/>
          </w:r>
          <w:hyperlink w:anchor="_Toc509486706" w:history="1">
            <w:r w:rsidR="00044CE2" w:rsidRPr="00D92817">
              <w:rPr>
                <w:b/>
                <w:sz w:val="24"/>
                <w:szCs w:val="24"/>
              </w:rPr>
              <w:t>Part A - Order Form</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_Toc509486706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E67C4D">
              <w:rPr>
                <w:rFonts w:ascii="Helvetica Neue" w:eastAsia="Helvetica Neue" w:hAnsi="Helvetica Neue" w:cs="Helvetica Neue"/>
                <w:b/>
                <w:noProof/>
                <w:webHidden/>
                <w:sz w:val="24"/>
                <w:szCs w:val="24"/>
              </w:rPr>
              <w:t>3</w:t>
            </w:r>
            <w:r w:rsidR="00044CE2" w:rsidRPr="00D92817">
              <w:rPr>
                <w:rFonts w:ascii="Helvetica Neue" w:eastAsia="Helvetica Neue" w:hAnsi="Helvetica Neue" w:cs="Helvetica Neue"/>
                <w:b/>
                <w:webHidden/>
                <w:sz w:val="24"/>
                <w:szCs w:val="24"/>
              </w:rPr>
              <w:fldChar w:fldCharType="end"/>
            </w:r>
          </w:hyperlink>
        </w:p>
        <w:p w14:paraId="16144CA9" w14:textId="75B37B4F" w:rsidR="00044CE2" w:rsidRPr="00D92817" w:rsidRDefault="000D66E0">
          <w:pPr>
            <w:pStyle w:val="TOC1"/>
            <w:tabs>
              <w:tab w:val="right" w:pos="10628"/>
            </w:tabs>
            <w:rPr>
              <w:rFonts w:ascii="Helvetica Neue" w:eastAsia="Helvetica Neue" w:hAnsi="Helvetica Neue" w:cs="Helvetica Neue"/>
              <w:b/>
              <w:sz w:val="24"/>
              <w:szCs w:val="24"/>
            </w:rPr>
          </w:pPr>
          <w:hyperlink w:anchor="_Toc509486707" w:history="1">
            <w:r w:rsidR="00044CE2" w:rsidRPr="00D92817">
              <w:rPr>
                <w:b/>
                <w:sz w:val="24"/>
                <w:szCs w:val="24"/>
              </w:rPr>
              <w:t>Schedule 1 - Services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_Toc509486707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E67C4D">
              <w:rPr>
                <w:rFonts w:ascii="Helvetica Neue" w:eastAsia="Helvetica Neue" w:hAnsi="Helvetica Neue" w:cs="Helvetica Neue"/>
                <w:b/>
                <w:noProof/>
                <w:webHidden/>
                <w:sz w:val="24"/>
                <w:szCs w:val="24"/>
              </w:rPr>
              <w:t>22</w:t>
            </w:r>
            <w:r w:rsidR="00044CE2" w:rsidRPr="00D92817">
              <w:rPr>
                <w:rFonts w:ascii="Helvetica Neue" w:eastAsia="Helvetica Neue" w:hAnsi="Helvetica Neue" w:cs="Helvetica Neue"/>
                <w:b/>
                <w:webHidden/>
                <w:sz w:val="24"/>
                <w:szCs w:val="24"/>
              </w:rPr>
              <w:fldChar w:fldCharType="end"/>
            </w:r>
          </w:hyperlink>
        </w:p>
        <w:p w14:paraId="23CDA62B" w14:textId="018E6D1B" w:rsidR="00044CE2" w:rsidRPr="00D92817" w:rsidRDefault="000D66E0">
          <w:pPr>
            <w:pStyle w:val="TOC1"/>
            <w:tabs>
              <w:tab w:val="right" w:pos="10628"/>
            </w:tabs>
            <w:rPr>
              <w:rFonts w:ascii="Helvetica Neue" w:eastAsia="Helvetica Neue" w:hAnsi="Helvetica Neue" w:cs="Helvetica Neue"/>
              <w:b/>
              <w:sz w:val="24"/>
              <w:szCs w:val="24"/>
            </w:rPr>
          </w:pPr>
          <w:hyperlink w:anchor="_Toc509486708" w:history="1">
            <w:r w:rsidR="00044CE2" w:rsidRPr="00D92817">
              <w:rPr>
                <w:b/>
                <w:sz w:val="24"/>
                <w:szCs w:val="24"/>
              </w:rPr>
              <w:t>Schedule 2 - Call-Off Contract charges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_Toc509486708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E67C4D">
              <w:rPr>
                <w:rFonts w:ascii="Helvetica Neue" w:eastAsia="Helvetica Neue" w:hAnsi="Helvetica Neue" w:cs="Helvetica Neue"/>
                <w:b/>
                <w:noProof/>
                <w:webHidden/>
                <w:sz w:val="24"/>
                <w:szCs w:val="24"/>
              </w:rPr>
              <w:t>23</w:t>
            </w:r>
            <w:r w:rsidR="00044CE2" w:rsidRPr="00D92817">
              <w:rPr>
                <w:rFonts w:ascii="Helvetica Neue" w:eastAsia="Helvetica Neue" w:hAnsi="Helvetica Neue" w:cs="Helvetica Neue"/>
                <w:b/>
                <w:webHidden/>
                <w:sz w:val="24"/>
                <w:szCs w:val="24"/>
              </w:rPr>
              <w:fldChar w:fldCharType="end"/>
            </w:r>
          </w:hyperlink>
        </w:p>
        <w:p w14:paraId="236C90FF" w14:textId="4FFC4B65" w:rsidR="00044CE2" w:rsidRPr="00D92817" w:rsidRDefault="000D66E0">
          <w:pPr>
            <w:pStyle w:val="TOC1"/>
            <w:tabs>
              <w:tab w:val="right" w:pos="10628"/>
            </w:tabs>
            <w:rPr>
              <w:rFonts w:ascii="Helvetica Neue" w:eastAsia="Helvetica Neue" w:hAnsi="Helvetica Neue" w:cs="Helvetica Neue"/>
              <w:b/>
              <w:sz w:val="24"/>
              <w:szCs w:val="24"/>
            </w:rPr>
          </w:pPr>
          <w:hyperlink w:anchor="_Toc509486709" w:history="1">
            <w:r w:rsidR="00044CE2" w:rsidRPr="00D92817">
              <w:rPr>
                <w:b/>
                <w:sz w:val="24"/>
                <w:szCs w:val="24"/>
              </w:rPr>
              <w:t>Part B - Terms and conditions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_Toc509486709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E67C4D">
              <w:rPr>
                <w:rFonts w:ascii="Helvetica Neue" w:eastAsia="Helvetica Neue" w:hAnsi="Helvetica Neue" w:cs="Helvetica Neue"/>
                <w:b/>
                <w:noProof/>
                <w:webHidden/>
                <w:sz w:val="24"/>
                <w:szCs w:val="24"/>
              </w:rPr>
              <w:t>23</w:t>
            </w:r>
            <w:r w:rsidR="00044CE2" w:rsidRPr="00D92817">
              <w:rPr>
                <w:rFonts w:ascii="Helvetica Neue" w:eastAsia="Helvetica Neue" w:hAnsi="Helvetica Neue" w:cs="Helvetica Neue"/>
                <w:b/>
                <w:webHidden/>
                <w:sz w:val="24"/>
                <w:szCs w:val="24"/>
              </w:rPr>
              <w:fldChar w:fldCharType="end"/>
            </w:r>
          </w:hyperlink>
        </w:p>
        <w:p w14:paraId="17034428" w14:textId="1CE55070" w:rsidR="00044CE2" w:rsidRPr="00D92817" w:rsidRDefault="000D66E0">
          <w:pPr>
            <w:pStyle w:val="TOC1"/>
            <w:tabs>
              <w:tab w:val="right" w:pos="10628"/>
            </w:tabs>
            <w:rPr>
              <w:rFonts w:ascii="Helvetica Neue" w:eastAsia="Helvetica Neue" w:hAnsi="Helvetica Neue" w:cs="Helvetica Neue"/>
              <w:b/>
              <w:sz w:val="24"/>
              <w:szCs w:val="24"/>
            </w:rPr>
          </w:pPr>
          <w:hyperlink w:anchor="_Toc509486710" w:history="1">
            <w:r w:rsidR="00044CE2" w:rsidRPr="00D92817">
              <w:rPr>
                <w:b/>
                <w:sz w:val="24"/>
                <w:szCs w:val="24"/>
              </w:rPr>
              <w:t>Schedule 3 - Collaboration agreement</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_Toc509486710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E67C4D">
              <w:rPr>
                <w:rFonts w:ascii="Helvetica Neue" w:eastAsia="Helvetica Neue" w:hAnsi="Helvetica Neue" w:cs="Helvetica Neue"/>
                <w:b/>
                <w:noProof/>
                <w:webHidden/>
                <w:sz w:val="24"/>
                <w:szCs w:val="24"/>
              </w:rPr>
              <w:t>52</w:t>
            </w:r>
            <w:r w:rsidR="00044CE2" w:rsidRPr="00D92817">
              <w:rPr>
                <w:rFonts w:ascii="Helvetica Neue" w:eastAsia="Helvetica Neue" w:hAnsi="Helvetica Neue" w:cs="Helvetica Neue"/>
                <w:b/>
                <w:webHidden/>
                <w:sz w:val="24"/>
                <w:szCs w:val="24"/>
              </w:rPr>
              <w:fldChar w:fldCharType="end"/>
            </w:r>
          </w:hyperlink>
        </w:p>
        <w:p w14:paraId="735A6AE0" w14:textId="244BA976" w:rsidR="00044CE2" w:rsidRPr="00D92817" w:rsidRDefault="000D66E0">
          <w:pPr>
            <w:pStyle w:val="TOC1"/>
            <w:tabs>
              <w:tab w:val="right" w:pos="10628"/>
            </w:tabs>
            <w:rPr>
              <w:rFonts w:ascii="Helvetica Neue" w:eastAsia="Helvetica Neue" w:hAnsi="Helvetica Neue" w:cs="Helvetica Neue"/>
              <w:b/>
              <w:sz w:val="24"/>
              <w:szCs w:val="24"/>
            </w:rPr>
          </w:pPr>
          <w:hyperlink w:anchor="_Toc509486711" w:history="1">
            <w:r w:rsidR="00044CE2" w:rsidRPr="00D92817">
              <w:rPr>
                <w:b/>
                <w:sz w:val="24"/>
                <w:szCs w:val="24"/>
              </w:rPr>
              <w:t>Schedule 4 - Alternative clauses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_Toc509486711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E67C4D">
              <w:rPr>
                <w:rFonts w:ascii="Helvetica Neue" w:eastAsia="Helvetica Neue" w:hAnsi="Helvetica Neue" w:cs="Helvetica Neue"/>
                <w:b/>
                <w:noProof/>
                <w:webHidden/>
                <w:sz w:val="24"/>
                <w:szCs w:val="24"/>
              </w:rPr>
              <w:t>52</w:t>
            </w:r>
            <w:r w:rsidR="00044CE2" w:rsidRPr="00D92817">
              <w:rPr>
                <w:rFonts w:ascii="Helvetica Neue" w:eastAsia="Helvetica Neue" w:hAnsi="Helvetica Neue" w:cs="Helvetica Neue"/>
                <w:b/>
                <w:webHidden/>
                <w:sz w:val="24"/>
                <w:szCs w:val="24"/>
              </w:rPr>
              <w:fldChar w:fldCharType="end"/>
            </w:r>
          </w:hyperlink>
        </w:p>
        <w:p w14:paraId="6EC303FD" w14:textId="05B0E65E" w:rsidR="00044CE2" w:rsidRPr="00D92817" w:rsidRDefault="000D66E0">
          <w:pPr>
            <w:pStyle w:val="TOC1"/>
            <w:tabs>
              <w:tab w:val="right" w:pos="10628"/>
            </w:tabs>
            <w:rPr>
              <w:rFonts w:ascii="Helvetica Neue" w:eastAsia="Helvetica Neue" w:hAnsi="Helvetica Neue" w:cs="Helvetica Neue"/>
              <w:b/>
              <w:sz w:val="24"/>
              <w:szCs w:val="24"/>
            </w:rPr>
          </w:pPr>
          <w:hyperlink w:anchor="_Toc509486712" w:history="1">
            <w:r w:rsidR="00044CE2" w:rsidRPr="00D92817">
              <w:rPr>
                <w:b/>
                <w:sz w:val="24"/>
                <w:szCs w:val="24"/>
              </w:rPr>
              <w:t>Schedule 5 - Guarantee</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_Toc509486712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E67C4D">
              <w:rPr>
                <w:rFonts w:ascii="Helvetica Neue" w:eastAsia="Helvetica Neue" w:hAnsi="Helvetica Neue" w:cs="Helvetica Neue"/>
                <w:b/>
                <w:noProof/>
                <w:webHidden/>
                <w:sz w:val="24"/>
                <w:szCs w:val="24"/>
              </w:rPr>
              <w:t>52</w:t>
            </w:r>
            <w:r w:rsidR="00044CE2" w:rsidRPr="00D92817">
              <w:rPr>
                <w:rFonts w:ascii="Helvetica Neue" w:eastAsia="Helvetica Neue" w:hAnsi="Helvetica Neue" w:cs="Helvetica Neue"/>
                <w:b/>
                <w:webHidden/>
                <w:sz w:val="24"/>
                <w:szCs w:val="24"/>
              </w:rPr>
              <w:fldChar w:fldCharType="end"/>
            </w:r>
          </w:hyperlink>
        </w:p>
        <w:p w14:paraId="4A7D0169" w14:textId="6E825719" w:rsidR="00044CE2" w:rsidRPr="00D92817" w:rsidRDefault="000D66E0">
          <w:pPr>
            <w:pStyle w:val="TOC1"/>
            <w:tabs>
              <w:tab w:val="right" w:pos="10628"/>
            </w:tabs>
            <w:rPr>
              <w:rFonts w:ascii="Helvetica Neue" w:eastAsia="Helvetica Neue" w:hAnsi="Helvetica Neue" w:cs="Helvetica Neue"/>
              <w:b/>
              <w:sz w:val="24"/>
              <w:szCs w:val="24"/>
            </w:rPr>
          </w:pPr>
          <w:hyperlink w:anchor="_Toc509486713" w:history="1">
            <w:r w:rsidR="00044CE2" w:rsidRPr="00D92817">
              <w:rPr>
                <w:b/>
                <w:sz w:val="24"/>
                <w:szCs w:val="24"/>
              </w:rPr>
              <w:t>Schedule 6 - Glossary and interpretations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_Toc509486713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E67C4D">
              <w:rPr>
                <w:rFonts w:ascii="Helvetica Neue" w:eastAsia="Helvetica Neue" w:hAnsi="Helvetica Neue" w:cs="Helvetica Neue"/>
                <w:b/>
                <w:noProof/>
                <w:webHidden/>
                <w:sz w:val="24"/>
                <w:szCs w:val="24"/>
              </w:rPr>
              <w:t>52</w:t>
            </w:r>
            <w:r w:rsidR="00044CE2" w:rsidRPr="00D92817">
              <w:rPr>
                <w:rFonts w:ascii="Helvetica Neue" w:eastAsia="Helvetica Neue" w:hAnsi="Helvetica Neue" w:cs="Helvetica Neue"/>
                <w:b/>
                <w:webHidden/>
                <w:sz w:val="24"/>
                <w:szCs w:val="24"/>
              </w:rPr>
              <w:fldChar w:fldCharType="end"/>
            </w:r>
          </w:hyperlink>
        </w:p>
        <w:p w14:paraId="38AC06C4" w14:textId="195447B4" w:rsidR="00044CE2" w:rsidRPr="00D92817" w:rsidRDefault="000D66E0">
          <w:pPr>
            <w:pStyle w:val="TOC1"/>
            <w:tabs>
              <w:tab w:val="right" w:pos="10628"/>
            </w:tabs>
            <w:rPr>
              <w:rFonts w:ascii="Helvetica Neue" w:eastAsia="Helvetica Neue" w:hAnsi="Helvetica Neue" w:cs="Helvetica Neue"/>
              <w:b/>
              <w:sz w:val="24"/>
              <w:szCs w:val="24"/>
            </w:rPr>
          </w:pPr>
          <w:hyperlink w:anchor="_Toc509486714" w:history="1">
            <w:r w:rsidR="00044CE2" w:rsidRPr="00D92817">
              <w:rPr>
                <w:b/>
                <w:sz w:val="24"/>
                <w:szCs w:val="24"/>
              </w:rPr>
              <w:t xml:space="preserve">Schedule 7 - </w:t>
            </w:r>
            <w:r w:rsidR="00044CE2" w:rsidRPr="00D92817">
              <w:rPr>
                <w:rFonts w:eastAsia="Helvetica Neue" w:cs="Helvetica Neue"/>
                <w:b/>
                <w:sz w:val="24"/>
                <w:szCs w:val="24"/>
              </w:rPr>
              <w:t>Processing, Personal Data and Data Subjects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_Toc509486714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E67C4D">
              <w:rPr>
                <w:rFonts w:ascii="Helvetica Neue" w:eastAsia="Helvetica Neue" w:hAnsi="Helvetica Neue" w:cs="Helvetica Neue"/>
                <w:b/>
                <w:noProof/>
                <w:webHidden/>
                <w:sz w:val="24"/>
                <w:szCs w:val="24"/>
              </w:rPr>
              <w:t>67</w:t>
            </w:r>
            <w:r w:rsidR="00044CE2" w:rsidRPr="00D92817">
              <w:rPr>
                <w:rFonts w:ascii="Helvetica Neue" w:eastAsia="Helvetica Neue" w:hAnsi="Helvetica Neue" w:cs="Helvetica Neue"/>
                <w:b/>
                <w:webHidden/>
                <w:sz w:val="24"/>
                <w:szCs w:val="24"/>
              </w:rPr>
              <w:fldChar w:fldCharType="end"/>
            </w:r>
          </w:hyperlink>
        </w:p>
        <w:p w14:paraId="6602B6A1" w14:textId="0AA0FC72" w:rsidR="00076044" w:rsidRPr="00D92817" w:rsidRDefault="004B26D3">
          <w:pPr>
            <w:tabs>
              <w:tab w:val="right" w:pos="10629"/>
            </w:tabs>
            <w:spacing w:before="200" w:after="80" w:line="240" w:lineRule="auto"/>
            <w:rPr>
              <w:rFonts w:ascii="Helvetica Neue" w:eastAsia="Helvetica Neue" w:hAnsi="Helvetica Neue" w:cs="Helvetica Neue"/>
              <w:sz w:val="24"/>
              <w:szCs w:val="24"/>
            </w:rPr>
          </w:pPr>
          <w:r w:rsidRPr="00D92817">
            <w:rPr>
              <w:rFonts w:ascii="Helvetica Neue" w:hAnsi="Helvetica Neue"/>
              <w:sz w:val="24"/>
              <w:szCs w:val="24"/>
            </w:rPr>
            <w:fldChar w:fldCharType="end"/>
          </w:r>
        </w:p>
      </w:sdtContent>
    </w:sdt>
    <w:p w14:paraId="11252CF0" w14:textId="662624DD" w:rsidR="00076044" w:rsidRPr="00D92817" w:rsidRDefault="00DE1914" w:rsidP="00DE1914">
      <w:pPr>
        <w:tabs>
          <w:tab w:val="left" w:pos="8090"/>
        </w:tabs>
        <w:rPr>
          <w:rFonts w:ascii="Helvetica Neue" w:eastAsia="Helvetica Neue" w:hAnsi="Helvetica Neue" w:cs="Helvetica Neue"/>
          <w:sz w:val="24"/>
          <w:szCs w:val="24"/>
        </w:rPr>
      </w:pPr>
      <w:bookmarkStart w:id="7" w:name="_8kby7l3zx4q9" w:colFirst="0" w:colLast="0"/>
      <w:bookmarkEnd w:id="7"/>
      <w:r>
        <w:rPr>
          <w:rFonts w:ascii="Helvetica Neue" w:eastAsia="Helvetica Neue" w:hAnsi="Helvetica Neue" w:cs="Helvetica Neue"/>
          <w:sz w:val="24"/>
          <w:szCs w:val="24"/>
        </w:rPr>
        <w:tab/>
      </w:r>
    </w:p>
    <w:p w14:paraId="5A399C9F" w14:textId="7F4E6060" w:rsidR="00247376" w:rsidRPr="00D92817" w:rsidRDefault="00247376">
      <w:pPr>
        <w:rPr>
          <w:rFonts w:ascii="Helvetica Neue" w:eastAsia="Helvetica Neue" w:hAnsi="Helvetica Neue" w:cs="Helvetica Neue"/>
          <w:sz w:val="24"/>
          <w:szCs w:val="24"/>
        </w:rPr>
      </w:pPr>
      <w:bookmarkStart w:id="8" w:name="_8ikrf6tkvcqn" w:colFirst="0" w:colLast="0"/>
      <w:bookmarkEnd w:id="8"/>
    </w:p>
    <w:p w14:paraId="7CD4354A" w14:textId="3CFD90F3" w:rsidR="00076044" w:rsidRPr="00D92817" w:rsidRDefault="00247376" w:rsidP="00247376">
      <w:pPr>
        <w:tabs>
          <w:tab w:val="left" w:pos="3755"/>
          <w:tab w:val="left" w:pos="4223"/>
        </w:tabs>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ab/>
      </w:r>
      <w:r w:rsidRPr="00D92817">
        <w:rPr>
          <w:rFonts w:ascii="Helvetica Neue" w:eastAsia="Helvetica Neue" w:hAnsi="Helvetica Neue" w:cs="Helvetica Neue"/>
          <w:sz w:val="24"/>
          <w:szCs w:val="24"/>
        </w:rPr>
        <w:tab/>
      </w:r>
    </w:p>
    <w:p w14:paraId="6F3A6AC2" w14:textId="77777777" w:rsidR="00076044" w:rsidRPr="00D92817" w:rsidRDefault="00076044">
      <w:pPr>
        <w:pStyle w:val="Heading1"/>
        <w:spacing w:line="276" w:lineRule="auto"/>
        <w:rPr>
          <w:rFonts w:ascii="Helvetica Neue" w:eastAsia="Helvetica Neue" w:hAnsi="Helvetica Neue" w:cs="Helvetica Neue"/>
          <w:sz w:val="24"/>
          <w:szCs w:val="24"/>
        </w:rPr>
      </w:pPr>
      <w:bookmarkStart w:id="9" w:name="_7591e1fgygbs" w:colFirst="0" w:colLast="0"/>
      <w:bookmarkEnd w:id="9"/>
    </w:p>
    <w:p w14:paraId="2F1E7D01" w14:textId="77777777" w:rsidR="00076044" w:rsidRPr="00D92817" w:rsidRDefault="004B26D3">
      <w:pPr>
        <w:rPr>
          <w:sz w:val="24"/>
          <w:szCs w:val="24"/>
        </w:rPr>
      </w:pPr>
      <w:r w:rsidRPr="00D92817">
        <w:rPr>
          <w:sz w:val="24"/>
          <w:szCs w:val="24"/>
        </w:rPr>
        <w:br w:type="page"/>
      </w:r>
    </w:p>
    <w:p w14:paraId="3FAE51D3" w14:textId="79DF3988" w:rsidR="00076044" w:rsidRPr="00D92817" w:rsidRDefault="004B26D3">
      <w:pPr>
        <w:pStyle w:val="Heading1"/>
        <w:spacing w:line="276" w:lineRule="auto"/>
        <w:rPr>
          <w:rFonts w:ascii="Helvetica Neue" w:eastAsia="Helvetica Neue" w:hAnsi="Helvetica Neue" w:cs="Helvetica Neue"/>
          <w:sz w:val="24"/>
          <w:szCs w:val="24"/>
        </w:rPr>
      </w:pPr>
      <w:bookmarkStart w:id="10" w:name="_3of9ejdldsj8" w:colFirst="0" w:colLast="0"/>
      <w:bookmarkStart w:id="11" w:name="_Toc509486706"/>
      <w:bookmarkEnd w:id="10"/>
      <w:r w:rsidRPr="00D92817">
        <w:rPr>
          <w:rFonts w:ascii="Helvetica Neue" w:eastAsia="Helvetica Neue" w:hAnsi="Helvetica Neue" w:cs="Helvetica Neue"/>
          <w:sz w:val="24"/>
          <w:szCs w:val="24"/>
        </w:rPr>
        <w:lastRenderedPageBreak/>
        <w:t>Part A - Order Form</w:t>
      </w:r>
      <w:bookmarkEnd w:id="11"/>
      <w:r w:rsidRPr="00D92817">
        <w:rPr>
          <w:rFonts w:ascii="Helvetica Neue" w:eastAsia="Helvetica Neue" w:hAnsi="Helvetica Neue" w:cs="Helvetica Neue"/>
          <w:sz w:val="24"/>
          <w:szCs w:val="24"/>
        </w:rPr>
        <w:t xml:space="preserve"> </w:t>
      </w:r>
    </w:p>
    <w:p w14:paraId="03AF0D52" w14:textId="7B03F3BE" w:rsidR="00D966C9" w:rsidRPr="00D92817" w:rsidRDefault="00D966C9" w:rsidP="00D966C9">
      <w:pPr>
        <w:rPr>
          <w:rFonts w:ascii="Helvetica Neue" w:eastAsia="Helvetica Neue" w:hAnsi="Helvetica Neue" w:cs="Helvetica Neue"/>
          <w:sz w:val="24"/>
          <w:szCs w:val="24"/>
          <w:highlight w:val="green"/>
        </w:rPr>
      </w:pPr>
    </w:p>
    <w:tbl>
      <w:tblPr>
        <w:tblStyle w:val="11"/>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78"/>
        <w:gridCol w:w="5852"/>
      </w:tblGrid>
      <w:tr w:rsidR="00076044" w:rsidRPr="00D92817" w14:paraId="77A02A59" w14:textId="77777777" w:rsidTr="00C36A70">
        <w:tc>
          <w:tcPr>
            <w:tcW w:w="4778" w:type="dxa"/>
            <w:tcMar>
              <w:top w:w="100" w:type="dxa"/>
              <w:left w:w="100" w:type="dxa"/>
              <w:bottom w:w="100" w:type="dxa"/>
              <w:right w:w="100" w:type="dxa"/>
            </w:tcMar>
          </w:tcPr>
          <w:p w14:paraId="1D85E9EA"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Digital Marketplace service ID number:</w:t>
            </w:r>
          </w:p>
        </w:tc>
        <w:tc>
          <w:tcPr>
            <w:tcW w:w="5852" w:type="dxa"/>
            <w:tcMar>
              <w:top w:w="100" w:type="dxa"/>
              <w:left w:w="100" w:type="dxa"/>
              <w:bottom w:w="100" w:type="dxa"/>
              <w:right w:w="100" w:type="dxa"/>
            </w:tcMar>
          </w:tcPr>
          <w:p w14:paraId="356B7CD1" w14:textId="5F6DF49D" w:rsidR="00076044" w:rsidRPr="00D92817" w:rsidRDefault="00352BDB">
            <w:pPr>
              <w:spacing w:after="0"/>
              <w:rPr>
                <w:rFonts w:ascii="Helvetica Neue" w:eastAsia="Helvetica Neue" w:hAnsi="Helvetica Neue" w:cs="Helvetica Neue"/>
                <w:sz w:val="24"/>
                <w:szCs w:val="24"/>
                <w:highlight w:val="yellow"/>
              </w:rPr>
            </w:pPr>
            <w:r w:rsidRPr="00352BDB">
              <w:rPr>
                <w:rFonts w:ascii="Helvetica Neue" w:eastAsia="Helvetica Neue" w:hAnsi="Helvetica Neue" w:cs="Helvetica Neue"/>
                <w:sz w:val="24"/>
                <w:szCs w:val="24"/>
              </w:rPr>
              <w:t>679093418402989</w:t>
            </w:r>
          </w:p>
        </w:tc>
      </w:tr>
      <w:tr w:rsidR="00076044" w:rsidRPr="00D92817" w14:paraId="30123E01" w14:textId="77777777" w:rsidTr="00C36A70">
        <w:tc>
          <w:tcPr>
            <w:tcW w:w="4778" w:type="dxa"/>
            <w:tcMar>
              <w:top w:w="100" w:type="dxa"/>
              <w:left w:w="100" w:type="dxa"/>
              <w:bottom w:w="100" w:type="dxa"/>
              <w:right w:w="100" w:type="dxa"/>
            </w:tcMar>
          </w:tcPr>
          <w:p w14:paraId="5685A306" w14:textId="77777777" w:rsidR="00076044" w:rsidRPr="00352BDB" w:rsidRDefault="004B26D3">
            <w:pPr>
              <w:spacing w:after="0"/>
              <w:rPr>
                <w:rFonts w:ascii="Helvetica Neue" w:eastAsia="Helvetica Neue" w:hAnsi="Helvetica Neue" w:cs="Helvetica Neue"/>
                <w:b/>
                <w:sz w:val="24"/>
                <w:szCs w:val="24"/>
              </w:rPr>
            </w:pPr>
            <w:r w:rsidRPr="00352BDB">
              <w:rPr>
                <w:rFonts w:ascii="Helvetica Neue" w:eastAsia="Helvetica Neue" w:hAnsi="Helvetica Neue" w:cs="Helvetica Neue"/>
                <w:b/>
                <w:sz w:val="24"/>
                <w:szCs w:val="24"/>
              </w:rPr>
              <w:t>Call-Off Contract reference:</w:t>
            </w:r>
          </w:p>
        </w:tc>
        <w:tc>
          <w:tcPr>
            <w:tcW w:w="5852" w:type="dxa"/>
            <w:tcMar>
              <w:top w:w="100" w:type="dxa"/>
              <w:left w:w="100" w:type="dxa"/>
              <w:bottom w:w="100" w:type="dxa"/>
              <w:right w:w="100" w:type="dxa"/>
            </w:tcMar>
          </w:tcPr>
          <w:p w14:paraId="5FCBFF69" w14:textId="53C9DCDD" w:rsidR="00076044" w:rsidRPr="00352BDB" w:rsidRDefault="0029765B" w:rsidP="005D5EEC">
            <w:pPr>
              <w:spacing w:after="0"/>
              <w:rPr>
                <w:rFonts w:ascii="Helvetica Neue" w:eastAsia="Helvetica Neue" w:hAnsi="Helvetica Neue" w:cs="Helvetica Neue"/>
                <w:sz w:val="24"/>
                <w:szCs w:val="24"/>
              </w:rPr>
            </w:pPr>
            <w:r>
              <w:rPr>
                <w:color w:val="00205B"/>
                <w:sz w:val="22"/>
                <w:szCs w:val="22"/>
              </w:rPr>
              <w:t>ITUK06821</w:t>
            </w:r>
          </w:p>
        </w:tc>
      </w:tr>
      <w:tr w:rsidR="00076044" w:rsidRPr="00D92817" w14:paraId="27BA361C" w14:textId="77777777" w:rsidTr="00C36A70">
        <w:tc>
          <w:tcPr>
            <w:tcW w:w="4778" w:type="dxa"/>
            <w:tcMar>
              <w:top w:w="100" w:type="dxa"/>
              <w:left w:w="100" w:type="dxa"/>
              <w:bottom w:w="100" w:type="dxa"/>
              <w:right w:w="100" w:type="dxa"/>
            </w:tcMar>
          </w:tcPr>
          <w:p w14:paraId="46E1848E"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title:</w:t>
            </w:r>
          </w:p>
        </w:tc>
        <w:tc>
          <w:tcPr>
            <w:tcW w:w="5852" w:type="dxa"/>
            <w:tcMar>
              <w:top w:w="100" w:type="dxa"/>
              <w:left w:w="100" w:type="dxa"/>
              <w:bottom w:w="100" w:type="dxa"/>
              <w:right w:w="100" w:type="dxa"/>
            </w:tcMar>
          </w:tcPr>
          <w:p w14:paraId="54A70D68" w14:textId="56D8387F" w:rsidR="00076044" w:rsidRPr="00D92817" w:rsidRDefault="00352BDB">
            <w:pPr>
              <w:spacing w:after="0"/>
              <w:rPr>
                <w:rFonts w:ascii="Helvetica Neue" w:eastAsia="Helvetica Neue" w:hAnsi="Helvetica Neue" w:cs="Helvetica Neue"/>
                <w:sz w:val="24"/>
                <w:szCs w:val="24"/>
                <w:highlight w:val="yellow"/>
              </w:rPr>
            </w:pPr>
            <w:r w:rsidRPr="00352BDB">
              <w:rPr>
                <w:rFonts w:ascii="Helvetica Neue" w:eastAsia="Helvetica Neue" w:hAnsi="Helvetica Neue" w:cs="Helvetica Neue"/>
                <w:sz w:val="24"/>
                <w:szCs w:val="24"/>
              </w:rPr>
              <w:t>Spatial Data Service</w:t>
            </w:r>
            <w:r w:rsidR="00EE79D6">
              <w:rPr>
                <w:rFonts w:ascii="Helvetica Neue" w:eastAsia="Helvetica Neue" w:hAnsi="Helvetica Neue" w:cs="Helvetica Neue"/>
                <w:sz w:val="24"/>
                <w:szCs w:val="24"/>
              </w:rPr>
              <w:t>s</w:t>
            </w:r>
          </w:p>
        </w:tc>
      </w:tr>
      <w:tr w:rsidR="00076044" w:rsidRPr="00D92817" w14:paraId="4D41A334" w14:textId="77777777" w:rsidTr="00C36A70">
        <w:tc>
          <w:tcPr>
            <w:tcW w:w="4778" w:type="dxa"/>
            <w:tcMar>
              <w:top w:w="100" w:type="dxa"/>
              <w:left w:w="100" w:type="dxa"/>
              <w:bottom w:w="100" w:type="dxa"/>
              <w:right w:w="100" w:type="dxa"/>
            </w:tcMar>
          </w:tcPr>
          <w:p w14:paraId="2DBA9628"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description:</w:t>
            </w:r>
          </w:p>
        </w:tc>
        <w:tc>
          <w:tcPr>
            <w:tcW w:w="5852" w:type="dxa"/>
            <w:tcMar>
              <w:top w:w="100" w:type="dxa"/>
              <w:left w:w="100" w:type="dxa"/>
              <w:bottom w:w="100" w:type="dxa"/>
              <w:right w:w="100" w:type="dxa"/>
            </w:tcMar>
          </w:tcPr>
          <w:p w14:paraId="7DDFD6C2" w14:textId="19B81367" w:rsidR="008401DF" w:rsidRPr="00604C55" w:rsidRDefault="008401DF" w:rsidP="008401DF">
            <w:pPr>
              <w:spacing w:after="0"/>
              <w:rPr>
                <w:rFonts w:ascii="Helvetica Neue" w:eastAsia="Helvetica Neue" w:hAnsi="Helvetica Neue" w:cs="Helvetica Neue"/>
                <w:sz w:val="8"/>
                <w:szCs w:val="24"/>
              </w:rPr>
            </w:pPr>
            <w:r>
              <w:rPr>
                <w:rFonts w:ascii="Helvetica Neue" w:eastAsia="Helvetica Neue" w:hAnsi="Helvetica Neue" w:cs="Helvetica Neue"/>
                <w:sz w:val="24"/>
                <w:szCs w:val="24"/>
              </w:rPr>
              <w:t>P</w:t>
            </w:r>
            <w:r w:rsidRPr="008401DF">
              <w:rPr>
                <w:rFonts w:ascii="Helvetica Neue" w:eastAsia="Helvetica Neue" w:hAnsi="Helvetica Neue" w:cs="Helvetica Neue"/>
                <w:sz w:val="24"/>
                <w:szCs w:val="24"/>
              </w:rPr>
              <w:t>rovision of the</w:t>
            </w:r>
            <w:r>
              <w:rPr>
                <w:rFonts w:ascii="Helvetica Neue" w:eastAsia="Helvetica Neue" w:hAnsi="Helvetica Neue" w:cs="Helvetica Neue"/>
                <w:sz w:val="24"/>
                <w:szCs w:val="24"/>
              </w:rPr>
              <w:t xml:space="preserve"> </w:t>
            </w:r>
            <w:r w:rsidRPr="008401DF">
              <w:rPr>
                <w:rFonts w:ascii="Helvetica Neue" w:eastAsia="Helvetica Neue" w:hAnsi="Helvetica Neue" w:cs="Helvetica Neue"/>
                <w:sz w:val="24"/>
                <w:szCs w:val="24"/>
              </w:rPr>
              <w:t xml:space="preserve">Highways England </w:t>
            </w:r>
            <w:proofErr w:type="spellStart"/>
            <w:r w:rsidRPr="008401DF">
              <w:rPr>
                <w:rFonts w:ascii="Helvetica Neue" w:eastAsia="Helvetica Neue" w:hAnsi="Helvetica Neue" w:cs="Helvetica Neue"/>
                <w:sz w:val="24"/>
                <w:szCs w:val="24"/>
              </w:rPr>
              <w:t>GeoStore</w:t>
            </w:r>
            <w:proofErr w:type="spellEnd"/>
            <w:r w:rsidRPr="008401DF">
              <w:rPr>
                <w:rFonts w:ascii="Helvetica Neue" w:eastAsia="Helvetica Neue" w:hAnsi="Helvetica Neue" w:cs="Helvetica Neue"/>
                <w:sz w:val="24"/>
                <w:szCs w:val="24"/>
              </w:rPr>
              <w:t>® portal and Web Map Service (WMS) for use by Highways</w:t>
            </w:r>
            <w:r>
              <w:rPr>
                <w:rFonts w:ascii="Helvetica Neue" w:eastAsia="Helvetica Neue" w:hAnsi="Helvetica Neue" w:cs="Helvetica Neue"/>
                <w:sz w:val="24"/>
                <w:szCs w:val="24"/>
              </w:rPr>
              <w:t xml:space="preserve"> </w:t>
            </w:r>
            <w:r w:rsidRPr="008401DF">
              <w:rPr>
                <w:rFonts w:ascii="Helvetica Neue" w:eastAsia="Helvetica Neue" w:hAnsi="Helvetica Neue" w:cs="Helvetica Neue"/>
                <w:sz w:val="24"/>
                <w:szCs w:val="24"/>
              </w:rPr>
              <w:t>England staff and contractors</w:t>
            </w:r>
            <w:r w:rsidR="008457AD">
              <w:rPr>
                <w:rFonts w:ascii="Helvetica Neue" w:eastAsia="Helvetica Neue" w:hAnsi="Helvetica Neue" w:cs="Helvetica Neue"/>
                <w:sz w:val="24"/>
                <w:szCs w:val="24"/>
              </w:rPr>
              <w:t>, comprising</w:t>
            </w:r>
            <w:r w:rsidR="00EE79D6" w:rsidRPr="00EE79D6">
              <w:rPr>
                <w:rFonts w:ascii="Helvetica Neue" w:eastAsia="Helvetica Neue" w:hAnsi="Helvetica Neue" w:cs="Helvetica Neue"/>
                <w:sz w:val="24"/>
                <w:szCs w:val="24"/>
              </w:rPr>
              <w:t>:</w:t>
            </w:r>
            <w:r w:rsidR="00EE79D6">
              <w:rPr>
                <w:rFonts w:ascii="Helvetica Neue" w:eastAsia="Helvetica Neue" w:hAnsi="Helvetica Neue" w:cs="Helvetica Neue"/>
                <w:sz w:val="24"/>
                <w:szCs w:val="24"/>
              </w:rPr>
              <w:br/>
            </w:r>
          </w:p>
          <w:p w14:paraId="0F3EC3F2" w14:textId="034E4DEE" w:rsidR="008401DF" w:rsidRPr="00604C55" w:rsidRDefault="008401DF" w:rsidP="00604C55">
            <w:pPr>
              <w:pStyle w:val="ListParagraph"/>
              <w:numPr>
                <w:ilvl w:val="0"/>
                <w:numId w:val="61"/>
              </w:numPr>
              <w:spacing w:after="0"/>
              <w:rPr>
                <w:rFonts w:ascii="Helvetica Neue" w:eastAsia="Helvetica Neue" w:hAnsi="Helvetica Neue" w:cs="Helvetica Neue"/>
                <w:sz w:val="24"/>
                <w:szCs w:val="24"/>
              </w:rPr>
            </w:pPr>
            <w:r w:rsidRPr="00604C55">
              <w:rPr>
                <w:rFonts w:ascii="Helvetica Neue" w:eastAsia="Helvetica Neue" w:hAnsi="Helvetica Neue" w:cs="Helvetica Neue"/>
                <w:sz w:val="24"/>
                <w:szCs w:val="24"/>
              </w:rPr>
              <w:t>Geospatial data maintenance, storage and access for staff and contractors.</w:t>
            </w:r>
          </w:p>
          <w:p w14:paraId="1A72666C" w14:textId="7125C59D" w:rsidR="008401DF" w:rsidRPr="00604C55" w:rsidRDefault="00B74FD5" w:rsidP="00604C55">
            <w:pPr>
              <w:pStyle w:val="ListParagraph"/>
              <w:numPr>
                <w:ilvl w:val="0"/>
                <w:numId w:val="61"/>
              </w:num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access-controlled </w:t>
            </w:r>
            <w:r w:rsidR="008401DF" w:rsidRPr="00604C55">
              <w:rPr>
                <w:rFonts w:ascii="Helvetica Neue" w:eastAsia="Helvetica Neue" w:hAnsi="Helvetica Neue" w:cs="Helvetica Neue"/>
                <w:sz w:val="24"/>
                <w:szCs w:val="24"/>
              </w:rPr>
              <w:t>service for the hosting and ordering of aerial photography and</w:t>
            </w:r>
            <w:r w:rsidR="008401DF" w:rsidRPr="00E67C4D">
              <w:rPr>
                <w:rFonts w:ascii="Helvetica Neue" w:eastAsia="Helvetica Neue" w:hAnsi="Helvetica Neue" w:cs="Helvetica Neue"/>
                <w:sz w:val="24"/>
                <w:szCs w:val="24"/>
              </w:rPr>
              <w:t xml:space="preserve"> </w:t>
            </w:r>
            <w:r w:rsidR="008401DF" w:rsidRPr="00604C55">
              <w:rPr>
                <w:rFonts w:ascii="Helvetica Neue" w:eastAsia="Helvetica Neue" w:hAnsi="Helvetica Neue" w:cs="Helvetica Neue"/>
                <w:sz w:val="24"/>
                <w:szCs w:val="24"/>
              </w:rPr>
              <w:t>terrain data for Great Britain (25cm RGB aerial photography, 50cm CIR aerial</w:t>
            </w:r>
            <w:r w:rsidR="008401DF">
              <w:rPr>
                <w:rFonts w:ascii="Helvetica Neue" w:eastAsia="Helvetica Neue" w:hAnsi="Helvetica Neue" w:cs="Helvetica Neue"/>
                <w:sz w:val="24"/>
                <w:szCs w:val="24"/>
              </w:rPr>
              <w:t xml:space="preserve"> </w:t>
            </w:r>
            <w:r w:rsidR="008401DF" w:rsidRPr="00604C55">
              <w:rPr>
                <w:rFonts w:ascii="Helvetica Neue" w:eastAsia="Helvetica Neue" w:hAnsi="Helvetica Neue" w:cs="Helvetica Neue"/>
                <w:sz w:val="24"/>
                <w:szCs w:val="24"/>
              </w:rPr>
              <w:t>photography, 2m DSM and 5m DTM).</w:t>
            </w:r>
          </w:p>
          <w:p w14:paraId="12BF575E" w14:textId="60AB556F" w:rsidR="008401DF" w:rsidRPr="00604C55" w:rsidRDefault="00B74FD5" w:rsidP="00604C55">
            <w:pPr>
              <w:pStyle w:val="ListParagraph"/>
              <w:numPr>
                <w:ilvl w:val="0"/>
                <w:numId w:val="61"/>
              </w:num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access-controlled </w:t>
            </w:r>
            <w:r w:rsidRPr="00120174">
              <w:rPr>
                <w:rFonts w:ascii="Helvetica Neue" w:eastAsia="Helvetica Neue" w:hAnsi="Helvetica Neue" w:cs="Helvetica Neue"/>
                <w:sz w:val="24"/>
                <w:szCs w:val="24"/>
              </w:rPr>
              <w:t xml:space="preserve">service </w:t>
            </w:r>
            <w:r w:rsidR="008401DF" w:rsidRPr="00604C55">
              <w:rPr>
                <w:rFonts w:ascii="Helvetica Neue" w:eastAsia="Helvetica Neue" w:hAnsi="Helvetica Neue" w:cs="Helvetica Neue"/>
                <w:sz w:val="24"/>
                <w:szCs w:val="24"/>
              </w:rPr>
              <w:t>for the hosting and ordering of Ordnance Survey data for Great</w:t>
            </w:r>
            <w:r w:rsidR="008401DF">
              <w:rPr>
                <w:rFonts w:ascii="Helvetica Neue" w:eastAsia="Helvetica Neue" w:hAnsi="Helvetica Neue" w:cs="Helvetica Neue"/>
                <w:sz w:val="24"/>
                <w:szCs w:val="24"/>
              </w:rPr>
              <w:t xml:space="preserve"> </w:t>
            </w:r>
            <w:r w:rsidR="008401DF" w:rsidRPr="00604C55">
              <w:rPr>
                <w:rFonts w:ascii="Helvetica Neue" w:eastAsia="Helvetica Neue" w:hAnsi="Helvetica Neue" w:cs="Helvetica Neue"/>
                <w:sz w:val="24"/>
                <w:szCs w:val="24"/>
              </w:rPr>
              <w:t xml:space="preserve">Britain. The data </w:t>
            </w:r>
            <w:r>
              <w:rPr>
                <w:rFonts w:ascii="Helvetica Neue" w:eastAsia="Helvetica Neue" w:hAnsi="Helvetica Neue" w:cs="Helvetica Neue"/>
                <w:sz w:val="24"/>
                <w:szCs w:val="24"/>
              </w:rPr>
              <w:t xml:space="preserve">is </w:t>
            </w:r>
            <w:r w:rsidR="008401DF" w:rsidRPr="00604C55">
              <w:rPr>
                <w:rFonts w:ascii="Helvetica Neue" w:eastAsia="Helvetica Neue" w:hAnsi="Helvetica Neue" w:cs="Helvetica Neue"/>
                <w:sz w:val="24"/>
                <w:szCs w:val="24"/>
              </w:rPr>
              <w:t>licensed through an independent agreement.</w:t>
            </w:r>
          </w:p>
          <w:p w14:paraId="407BE526" w14:textId="34DD252D" w:rsidR="008401DF" w:rsidRPr="00604C55" w:rsidRDefault="00B74FD5" w:rsidP="00604C55">
            <w:pPr>
              <w:pStyle w:val="ListParagraph"/>
              <w:numPr>
                <w:ilvl w:val="0"/>
                <w:numId w:val="61"/>
              </w:num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access-controlled </w:t>
            </w:r>
            <w:r w:rsidRPr="00120174">
              <w:rPr>
                <w:rFonts w:ascii="Helvetica Neue" w:eastAsia="Helvetica Neue" w:hAnsi="Helvetica Neue" w:cs="Helvetica Neue"/>
                <w:sz w:val="24"/>
                <w:szCs w:val="24"/>
              </w:rPr>
              <w:t xml:space="preserve">service </w:t>
            </w:r>
            <w:r w:rsidR="008401DF" w:rsidRPr="00604C55">
              <w:rPr>
                <w:rFonts w:ascii="Helvetica Neue" w:eastAsia="Helvetica Neue" w:hAnsi="Helvetica Neue" w:cs="Helvetica Neue"/>
                <w:sz w:val="24"/>
                <w:szCs w:val="24"/>
              </w:rPr>
              <w:t>for the hosting and ordering of geospatial business data, including</w:t>
            </w:r>
            <w:r w:rsidR="008401DF" w:rsidRPr="00E67C4D">
              <w:rPr>
                <w:rFonts w:ascii="Helvetica Neue" w:eastAsia="Helvetica Neue" w:hAnsi="Helvetica Neue" w:cs="Helvetica Neue"/>
                <w:sz w:val="24"/>
                <w:szCs w:val="24"/>
              </w:rPr>
              <w:t xml:space="preserve"> </w:t>
            </w:r>
            <w:r w:rsidR="008401DF" w:rsidRPr="00604C55">
              <w:rPr>
                <w:rFonts w:ascii="Helvetica Neue" w:eastAsia="Helvetica Neue" w:hAnsi="Helvetica Neue" w:cs="Helvetica Neue"/>
                <w:sz w:val="24"/>
                <w:szCs w:val="24"/>
              </w:rPr>
              <w:t>LiDAR (surface modelling) data, high resolution aerial imagery and other archived</w:t>
            </w:r>
            <w:r w:rsidR="008401DF">
              <w:rPr>
                <w:rFonts w:ascii="Helvetica Neue" w:eastAsia="Helvetica Neue" w:hAnsi="Helvetica Neue" w:cs="Helvetica Neue"/>
                <w:sz w:val="24"/>
                <w:szCs w:val="24"/>
              </w:rPr>
              <w:t xml:space="preserve"> </w:t>
            </w:r>
            <w:r w:rsidR="008401DF" w:rsidRPr="00604C55">
              <w:rPr>
                <w:rFonts w:ascii="Helvetica Neue" w:eastAsia="Helvetica Neue" w:hAnsi="Helvetica Neue" w:cs="Helvetica Neue"/>
                <w:sz w:val="24"/>
                <w:szCs w:val="24"/>
              </w:rPr>
              <w:t>Highways England survey data.</w:t>
            </w:r>
          </w:p>
          <w:p w14:paraId="590DDF92" w14:textId="7FAF1038" w:rsidR="008401DF" w:rsidRPr="00604C55" w:rsidRDefault="008401DF" w:rsidP="00604C55">
            <w:pPr>
              <w:pStyle w:val="ListParagraph"/>
              <w:numPr>
                <w:ilvl w:val="0"/>
                <w:numId w:val="61"/>
              </w:numPr>
              <w:spacing w:after="0"/>
              <w:rPr>
                <w:rFonts w:ascii="Helvetica Neue" w:eastAsia="Helvetica Neue" w:hAnsi="Helvetica Neue" w:cs="Helvetica Neue"/>
                <w:sz w:val="24"/>
                <w:szCs w:val="24"/>
              </w:rPr>
            </w:pPr>
            <w:r w:rsidRPr="00604C55">
              <w:rPr>
                <w:rFonts w:ascii="Helvetica Neue" w:eastAsia="Helvetica Neue" w:hAnsi="Helvetica Neue" w:cs="Helvetica Neue"/>
                <w:sz w:val="24"/>
                <w:szCs w:val="24"/>
              </w:rPr>
              <w:lastRenderedPageBreak/>
              <w:t>An OGC Web Map Service, providing aerial photography, height data and</w:t>
            </w:r>
            <w:r w:rsidRPr="00E67C4D">
              <w:rPr>
                <w:rFonts w:ascii="Helvetica Neue" w:eastAsia="Helvetica Neue" w:hAnsi="Helvetica Neue" w:cs="Helvetica Neue"/>
                <w:sz w:val="24"/>
                <w:szCs w:val="24"/>
              </w:rPr>
              <w:t xml:space="preserve"> </w:t>
            </w:r>
            <w:r w:rsidRPr="00604C55">
              <w:rPr>
                <w:rFonts w:ascii="Helvetica Neue" w:eastAsia="Helvetica Neue" w:hAnsi="Helvetica Neue" w:cs="Helvetica Neue"/>
                <w:sz w:val="24"/>
                <w:szCs w:val="24"/>
              </w:rPr>
              <w:t xml:space="preserve">Ordnance Survey base mapping, including OS </w:t>
            </w:r>
            <w:proofErr w:type="spellStart"/>
            <w:r w:rsidRPr="00604C55">
              <w:rPr>
                <w:rFonts w:ascii="Helvetica Neue" w:eastAsia="Helvetica Neue" w:hAnsi="Helvetica Neue" w:cs="Helvetica Neue"/>
                <w:sz w:val="24"/>
                <w:szCs w:val="24"/>
              </w:rPr>
              <w:t>MasterMap</w:t>
            </w:r>
            <w:proofErr w:type="spellEnd"/>
            <w:r w:rsidRPr="00604C55">
              <w:rPr>
                <w:rFonts w:ascii="Helvetica Neue" w:eastAsia="Helvetica Neue" w:hAnsi="Helvetica Neue" w:cs="Helvetica Neue"/>
                <w:sz w:val="24"/>
                <w:szCs w:val="24"/>
              </w:rPr>
              <w:t xml:space="preserve"> Topography Layer for</w:t>
            </w:r>
            <w:r>
              <w:rPr>
                <w:rFonts w:ascii="Helvetica Neue" w:eastAsia="Helvetica Neue" w:hAnsi="Helvetica Neue" w:cs="Helvetica Neue"/>
                <w:sz w:val="24"/>
                <w:szCs w:val="24"/>
              </w:rPr>
              <w:t xml:space="preserve"> </w:t>
            </w:r>
            <w:r w:rsidRPr="00604C55">
              <w:rPr>
                <w:rFonts w:ascii="Helvetica Neue" w:eastAsia="Helvetica Neue" w:hAnsi="Helvetica Neue" w:cs="Helvetica Neue"/>
                <w:sz w:val="24"/>
                <w:szCs w:val="24"/>
              </w:rPr>
              <w:t>Great Britain.</w:t>
            </w:r>
          </w:p>
          <w:p w14:paraId="4FB6C889" w14:textId="77777777" w:rsidR="005C42BE" w:rsidRDefault="005C42BE" w:rsidP="00E67C4D">
            <w:pPr>
              <w:spacing w:after="0"/>
              <w:rPr>
                <w:rFonts w:ascii="Helvetica Neue" w:eastAsia="Helvetica Neue" w:hAnsi="Helvetica Neue" w:cs="Helvetica Neue"/>
                <w:sz w:val="24"/>
                <w:szCs w:val="24"/>
              </w:rPr>
            </w:pPr>
          </w:p>
          <w:p w14:paraId="37A1CD93" w14:textId="1269A7D3" w:rsidR="008401DF" w:rsidRPr="008401DF" w:rsidRDefault="008457AD" w:rsidP="00E67C4D">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Should the contract continue after </w:t>
            </w:r>
            <w:r w:rsidR="00E67C4D">
              <w:rPr>
                <w:rFonts w:ascii="Helvetica Neue" w:hAnsi="Helvetica Neue"/>
                <w:sz w:val="24"/>
                <w:szCs w:val="24"/>
                <w:shd w:val="clear" w:color="auto" w:fill="FFFFFF"/>
              </w:rPr>
              <w:t>31</w:t>
            </w:r>
            <w:r w:rsidR="00E67C4D" w:rsidRPr="00120174">
              <w:rPr>
                <w:rFonts w:ascii="Helvetica Neue" w:hAnsi="Helvetica Neue"/>
                <w:sz w:val="24"/>
                <w:szCs w:val="24"/>
                <w:shd w:val="clear" w:color="auto" w:fill="FFFFFF"/>
                <w:vertAlign w:val="superscript"/>
              </w:rPr>
              <w:t>st</w:t>
            </w:r>
            <w:r w:rsidR="00E67C4D">
              <w:rPr>
                <w:rFonts w:ascii="Helvetica Neue" w:hAnsi="Helvetica Neue"/>
                <w:sz w:val="24"/>
                <w:szCs w:val="24"/>
                <w:shd w:val="clear" w:color="auto" w:fill="FFFFFF"/>
              </w:rPr>
              <w:t xml:space="preserve"> </w:t>
            </w:r>
            <w:r>
              <w:rPr>
                <w:rFonts w:ascii="Helvetica Neue" w:eastAsia="Helvetica Neue" w:hAnsi="Helvetica Neue" w:cs="Helvetica Neue"/>
                <w:sz w:val="24"/>
                <w:szCs w:val="24"/>
              </w:rPr>
              <w:t>March 2019, t</w:t>
            </w:r>
            <w:r w:rsidR="008401DF" w:rsidRPr="008401DF">
              <w:rPr>
                <w:rFonts w:ascii="Helvetica Neue" w:eastAsia="Helvetica Neue" w:hAnsi="Helvetica Neue" w:cs="Helvetica Neue"/>
                <w:sz w:val="24"/>
                <w:szCs w:val="24"/>
              </w:rPr>
              <w:t xml:space="preserve">he existing service </w:t>
            </w:r>
            <w:r>
              <w:rPr>
                <w:rFonts w:ascii="Helvetica Neue" w:eastAsia="Helvetica Neue" w:hAnsi="Helvetica Neue" w:cs="Helvetica Neue"/>
                <w:sz w:val="24"/>
                <w:szCs w:val="24"/>
              </w:rPr>
              <w:t>will</w:t>
            </w:r>
            <w:r w:rsidR="008401DF" w:rsidRPr="008401DF">
              <w:rPr>
                <w:rFonts w:ascii="Helvetica Neue" w:eastAsia="Helvetica Neue" w:hAnsi="Helvetica Neue" w:cs="Helvetica Neue"/>
                <w:sz w:val="24"/>
                <w:szCs w:val="24"/>
              </w:rPr>
              <w:t xml:space="preserve"> </w:t>
            </w:r>
            <w:r w:rsidR="005C42BE">
              <w:rPr>
                <w:rFonts w:ascii="Helvetica Neue" w:eastAsia="Helvetica Neue" w:hAnsi="Helvetica Neue" w:cs="Helvetica Neue"/>
                <w:sz w:val="24"/>
                <w:szCs w:val="24"/>
              </w:rPr>
              <w:t xml:space="preserve">also </w:t>
            </w:r>
            <w:r w:rsidR="008401DF" w:rsidRPr="008401DF">
              <w:rPr>
                <w:rFonts w:ascii="Helvetica Neue" w:eastAsia="Helvetica Neue" w:hAnsi="Helvetica Neue" w:cs="Helvetica Neue"/>
                <w:sz w:val="24"/>
                <w:szCs w:val="24"/>
              </w:rPr>
              <w:t xml:space="preserve">be enhanced </w:t>
            </w:r>
            <w:r w:rsidR="005C42BE">
              <w:rPr>
                <w:rFonts w:ascii="Helvetica Neue" w:eastAsia="Helvetica Neue" w:hAnsi="Helvetica Neue" w:cs="Helvetica Neue"/>
                <w:sz w:val="24"/>
                <w:szCs w:val="24"/>
              </w:rPr>
              <w:t xml:space="preserve">as </w:t>
            </w:r>
            <w:r w:rsidR="00E67C4D">
              <w:rPr>
                <w:rFonts w:ascii="Helvetica Neue" w:eastAsia="Helvetica Neue" w:hAnsi="Helvetica Neue" w:cs="Helvetica Neue"/>
                <w:sz w:val="24"/>
                <w:szCs w:val="24"/>
              </w:rPr>
              <w:t>outlined</w:t>
            </w:r>
            <w:r w:rsidR="005C42BE">
              <w:rPr>
                <w:rFonts w:ascii="Helvetica Neue" w:eastAsia="Helvetica Neue" w:hAnsi="Helvetica Neue" w:cs="Helvetica Neue"/>
                <w:sz w:val="24"/>
                <w:szCs w:val="24"/>
              </w:rPr>
              <w:t xml:space="preserve"> in </w:t>
            </w:r>
            <w:r>
              <w:rPr>
                <w:rFonts w:ascii="Helvetica Neue" w:eastAsia="Helvetica Neue" w:hAnsi="Helvetica Neue" w:cs="Helvetica Neue"/>
                <w:sz w:val="24"/>
                <w:szCs w:val="24"/>
              </w:rPr>
              <w:t xml:space="preserve">Section 3.1.2 of </w:t>
            </w:r>
            <w:r w:rsidR="005C42BE">
              <w:rPr>
                <w:rFonts w:ascii="Helvetica Neue" w:eastAsia="Helvetica Neue" w:hAnsi="Helvetica Neue" w:cs="Helvetica Neue"/>
                <w:sz w:val="24"/>
                <w:szCs w:val="24"/>
              </w:rPr>
              <w:t xml:space="preserve">the </w:t>
            </w:r>
            <w:r>
              <w:rPr>
                <w:rFonts w:ascii="Helvetica Neue" w:eastAsia="Helvetica Neue" w:hAnsi="Helvetica Neue" w:cs="Helvetica Neue"/>
                <w:sz w:val="24"/>
                <w:szCs w:val="24"/>
              </w:rPr>
              <w:t xml:space="preserve">Supplier’s </w:t>
            </w:r>
            <w:r w:rsidR="005C42BE">
              <w:rPr>
                <w:rFonts w:ascii="Helvetica Neue" w:eastAsia="Helvetica Neue" w:hAnsi="Helvetica Neue" w:cs="Helvetica Neue"/>
                <w:sz w:val="24"/>
                <w:szCs w:val="24"/>
              </w:rPr>
              <w:t xml:space="preserve">proposal </w:t>
            </w:r>
            <w:r w:rsidR="00D95DAB" w:rsidRPr="00120174">
              <w:rPr>
                <w:rFonts w:ascii="Helvetica Neue" w:eastAsia="Helvetica Neue" w:hAnsi="Helvetica Neue" w:cs="Helvetica Neue"/>
                <w:sz w:val="24"/>
                <w:szCs w:val="24"/>
              </w:rPr>
              <w:t>“</w:t>
            </w:r>
          </w:p>
          <w:p w14:paraId="0EEDB148" w14:textId="759FFB93" w:rsidR="005C42BE" w:rsidRDefault="0029765B" w:rsidP="00EE79D6">
            <w:pPr>
              <w:spacing w:after="0"/>
              <w:rPr>
                <w:rFonts w:ascii="Helvetica Neue" w:eastAsia="Helvetica Neue" w:hAnsi="Helvetica Neue" w:cs="Helvetica Neue"/>
                <w:sz w:val="24"/>
                <w:szCs w:val="24"/>
              </w:rPr>
            </w:pPr>
            <w:r w:rsidRPr="0029765B">
              <w:rPr>
                <w:rFonts w:ascii="Helvetica Neue" w:eastAsia="Helvetica Neue" w:hAnsi="Helvetica Neue" w:cs="Helvetica Neue"/>
                <w:sz w:val="24"/>
                <w:szCs w:val="24"/>
              </w:rPr>
              <w:t xml:space="preserve">ITUK06821_Highways England </w:t>
            </w:r>
            <w:proofErr w:type="spellStart"/>
            <w:r w:rsidRPr="0029765B">
              <w:rPr>
                <w:rFonts w:ascii="Helvetica Neue" w:eastAsia="Helvetica Neue" w:hAnsi="Helvetica Neue" w:cs="Helvetica Neue"/>
                <w:sz w:val="24"/>
                <w:szCs w:val="24"/>
              </w:rPr>
              <w:t>GeoStore</w:t>
            </w:r>
            <w:proofErr w:type="spellEnd"/>
            <w:r w:rsidRPr="0029765B">
              <w:rPr>
                <w:rFonts w:ascii="Helvetica Neue" w:eastAsia="Helvetica Neue" w:hAnsi="Helvetica Neue" w:cs="Helvetica Neue"/>
                <w:sz w:val="24"/>
                <w:szCs w:val="24"/>
              </w:rPr>
              <w:t xml:space="preserve"> 2018-2020_v1.2.docx</w:t>
            </w:r>
          </w:p>
          <w:p w14:paraId="6A1F4908" w14:textId="7A580AC3" w:rsidR="00076044" w:rsidRPr="00D92817" w:rsidRDefault="00B74FD5" w:rsidP="00EE79D6">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 xml:space="preserve">All further aspects of the service are covered in the G-Cloud 10 Service Definition for </w:t>
            </w:r>
            <w:r w:rsidR="00F446EB">
              <w:rPr>
                <w:rFonts w:ascii="Helvetica Neue" w:eastAsia="Helvetica Neue" w:hAnsi="Helvetica Neue" w:cs="Helvetica Neue"/>
                <w:sz w:val="24"/>
                <w:szCs w:val="24"/>
              </w:rPr>
              <w:t>“</w:t>
            </w:r>
            <w:proofErr w:type="spellStart"/>
            <w:r>
              <w:rPr>
                <w:rFonts w:ascii="Helvetica Neue" w:eastAsia="Helvetica Neue" w:hAnsi="Helvetica Neue" w:cs="Helvetica Neue"/>
                <w:sz w:val="24"/>
                <w:szCs w:val="24"/>
              </w:rPr>
              <w:t>G</w:t>
            </w:r>
            <w:r w:rsidR="005C42BE">
              <w:rPr>
                <w:rFonts w:ascii="Helvetica Neue" w:eastAsia="Helvetica Neue" w:hAnsi="Helvetica Neue" w:cs="Helvetica Neue"/>
                <w:sz w:val="24"/>
                <w:szCs w:val="24"/>
              </w:rPr>
              <w:t>eoStore</w:t>
            </w:r>
            <w:proofErr w:type="spellEnd"/>
            <w:r w:rsidR="00D95DAB">
              <w:rPr>
                <w:rFonts w:ascii="Helvetica Neue" w:eastAsia="Helvetica Neue" w:hAnsi="Helvetica Neue" w:cs="Helvetica Neue"/>
                <w:sz w:val="24"/>
                <w:szCs w:val="24"/>
              </w:rPr>
              <w:t xml:space="preserve"> </w:t>
            </w:r>
            <w:r w:rsidR="00F446EB">
              <w:rPr>
                <w:rFonts w:ascii="Helvetica Neue" w:eastAsia="Helvetica Neue" w:hAnsi="Helvetica Neue" w:cs="Helvetica Neue"/>
                <w:sz w:val="24"/>
                <w:szCs w:val="24"/>
              </w:rPr>
              <w:t>Web Portal: Data hosting and ordering” dated November 2018</w:t>
            </w:r>
            <w:r w:rsidR="005C42BE">
              <w:rPr>
                <w:rFonts w:ascii="Helvetica Neue" w:eastAsia="Helvetica Neue" w:hAnsi="Helvetica Neue" w:cs="Helvetica Neue"/>
                <w:sz w:val="24"/>
                <w:szCs w:val="24"/>
              </w:rPr>
              <w:t>.</w:t>
            </w:r>
          </w:p>
        </w:tc>
      </w:tr>
      <w:tr w:rsidR="00076044" w:rsidRPr="00D92817" w14:paraId="27344B94" w14:textId="77777777" w:rsidTr="00C36A70">
        <w:tc>
          <w:tcPr>
            <w:tcW w:w="4778" w:type="dxa"/>
            <w:tcMar>
              <w:top w:w="100" w:type="dxa"/>
              <w:left w:w="100" w:type="dxa"/>
              <w:bottom w:w="100" w:type="dxa"/>
              <w:right w:w="100" w:type="dxa"/>
            </w:tcMar>
          </w:tcPr>
          <w:p w14:paraId="6A1EDFEC"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 xml:space="preserve">Start date: </w:t>
            </w:r>
          </w:p>
        </w:tc>
        <w:tc>
          <w:tcPr>
            <w:tcW w:w="5852" w:type="dxa"/>
            <w:tcMar>
              <w:top w:w="100" w:type="dxa"/>
              <w:left w:w="100" w:type="dxa"/>
              <w:bottom w:w="100" w:type="dxa"/>
              <w:right w:w="100" w:type="dxa"/>
            </w:tcMar>
          </w:tcPr>
          <w:p w14:paraId="3D815F5D" w14:textId="1394040A" w:rsidR="00076044" w:rsidRPr="00D92817" w:rsidRDefault="00352BDB">
            <w:pPr>
              <w:spacing w:after="0"/>
              <w:rPr>
                <w:rFonts w:ascii="Helvetica Neue" w:eastAsia="Helvetica Neue" w:hAnsi="Helvetica Neue" w:cs="Helvetica Neue"/>
                <w:sz w:val="24"/>
                <w:szCs w:val="24"/>
                <w:highlight w:val="yellow"/>
              </w:rPr>
            </w:pPr>
            <w:r w:rsidRPr="00352BDB">
              <w:rPr>
                <w:rFonts w:ascii="Helvetica Neue" w:eastAsia="Helvetica Neue" w:hAnsi="Helvetica Neue" w:cs="Helvetica Neue"/>
                <w:sz w:val="24"/>
                <w:szCs w:val="24"/>
              </w:rPr>
              <w:t>01/12/2018</w:t>
            </w:r>
          </w:p>
        </w:tc>
      </w:tr>
      <w:tr w:rsidR="00076044" w:rsidRPr="00D92817" w14:paraId="6FC357E2" w14:textId="77777777" w:rsidTr="00C36A70">
        <w:tc>
          <w:tcPr>
            <w:tcW w:w="4778" w:type="dxa"/>
            <w:tcMar>
              <w:top w:w="100" w:type="dxa"/>
              <w:left w:w="100" w:type="dxa"/>
              <w:bottom w:w="100" w:type="dxa"/>
              <w:right w:w="100" w:type="dxa"/>
            </w:tcMar>
          </w:tcPr>
          <w:p w14:paraId="1C44299C"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Expiry date:</w:t>
            </w:r>
          </w:p>
        </w:tc>
        <w:tc>
          <w:tcPr>
            <w:tcW w:w="5852" w:type="dxa"/>
            <w:tcMar>
              <w:top w:w="100" w:type="dxa"/>
              <w:left w:w="100" w:type="dxa"/>
              <w:bottom w:w="100" w:type="dxa"/>
              <w:right w:w="100" w:type="dxa"/>
            </w:tcMar>
          </w:tcPr>
          <w:p w14:paraId="7DFD0C07" w14:textId="45CD11E9" w:rsidR="00076044" w:rsidRPr="00D92817" w:rsidRDefault="00352BDB">
            <w:pPr>
              <w:spacing w:after="0"/>
              <w:rPr>
                <w:rFonts w:ascii="Helvetica Neue" w:eastAsia="Helvetica Neue" w:hAnsi="Helvetica Neue" w:cs="Helvetica Neue"/>
                <w:sz w:val="24"/>
                <w:szCs w:val="24"/>
                <w:highlight w:val="yellow"/>
              </w:rPr>
            </w:pPr>
            <w:r w:rsidRPr="00352BDB">
              <w:rPr>
                <w:rFonts w:ascii="Helvetica Neue" w:eastAsia="Helvetica Neue" w:hAnsi="Helvetica Neue" w:cs="Helvetica Neue"/>
                <w:sz w:val="24"/>
                <w:szCs w:val="24"/>
              </w:rPr>
              <w:t>30/11/2020</w:t>
            </w:r>
          </w:p>
        </w:tc>
      </w:tr>
      <w:tr w:rsidR="00076044" w:rsidRPr="00D92817" w14:paraId="6EBDB55C" w14:textId="77777777" w:rsidTr="00C36A70">
        <w:tc>
          <w:tcPr>
            <w:tcW w:w="4778" w:type="dxa"/>
            <w:tcMar>
              <w:top w:w="100" w:type="dxa"/>
              <w:left w:w="100" w:type="dxa"/>
              <w:bottom w:w="100" w:type="dxa"/>
              <w:right w:w="100" w:type="dxa"/>
            </w:tcMar>
          </w:tcPr>
          <w:p w14:paraId="340F764F"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value:</w:t>
            </w:r>
          </w:p>
        </w:tc>
        <w:tc>
          <w:tcPr>
            <w:tcW w:w="5852" w:type="dxa"/>
            <w:tcMar>
              <w:top w:w="100" w:type="dxa"/>
              <w:left w:w="100" w:type="dxa"/>
              <w:bottom w:w="100" w:type="dxa"/>
              <w:right w:w="100" w:type="dxa"/>
            </w:tcMar>
          </w:tcPr>
          <w:p w14:paraId="370E21FD" w14:textId="77777777" w:rsidR="00AB5F67" w:rsidRDefault="00AB5F67" w:rsidP="00AB5F67">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£347,551 excl.</w:t>
            </w:r>
            <w:r w:rsidR="00352BDB" w:rsidRPr="00352BDB">
              <w:rPr>
                <w:rFonts w:ascii="Helvetica Neue" w:eastAsia="Helvetica Neue" w:hAnsi="Helvetica Neue" w:cs="Helvetica Neue"/>
                <w:sz w:val="24"/>
                <w:szCs w:val="24"/>
              </w:rPr>
              <w:t xml:space="preserve"> VAT</w:t>
            </w:r>
          </w:p>
          <w:p w14:paraId="503A7C41" w14:textId="7E2404C3" w:rsidR="00076044" w:rsidRPr="00D92817" w:rsidRDefault="00076044" w:rsidP="00AD6AA8">
            <w:pPr>
              <w:spacing w:after="0"/>
              <w:rPr>
                <w:rFonts w:ascii="Helvetica Neue" w:eastAsia="Helvetica Neue" w:hAnsi="Helvetica Neue" w:cs="Helvetica Neue"/>
                <w:sz w:val="24"/>
                <w:szCs w:val="24"/>
                <w:highlight w:val="yellow"/>
              </w:rPr>
            </w:pPr>
          </w:p>
        </w:tc>
      </w:tr>
      <w:tr w:rsidR="00076044" w:rsidRPr="00D92817" w14:paraId="6471CD45" w14:textId="77777777" w:rsidTr="00C36A70">
        <w:tc>
          <w:tcPr>
            <w:tcW w:w="4778" w:type="dxa"/>
            <w:tcMar>
              <w:top w:w="100" w:type="dxa"/>
              <w:left w:w="100" w:type="dxa"/>
              <w:bottom w:w="100" w:type="dxa"/>
              <w:right w:w="100" w:type="dxa"/>
            </w:tcMar>
          </w:tcPr>
          <w:p w14:paraId="7EE36BE6"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Charging method:</w:t>
            </w:r>
          </w:p>
        </w:tc>
        <w:tc>
          <w:tcPr>
            <w:tcW w:w="5852" w:type="dxa"/>
            <w:tcMar>
              <w:top w:w="100" w:type="dxa"/>
              <w:left w:w="100" w:type="dxa"/>
              <w:bottom w:w="100" w:type="dxa"/>
              <w:right w:w="100" w:type="dxa"/>
            </w:tcMar>
          </w:tcPr>
          <w:p w14:paraId="75AF62E4" w14:textId="5630C467" w:rsidR="00076044" w:rsidRPr="00D92817" w:rsidRDefault="0029765B">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 xml:space="preserve">In accordance with section 6.2 of the Supplier’s proposal </w:t>
            </w:r>
            <w:r w:rsidRPr="0029765B">
              <w:rPr>
                <w:rFonts w:ascii="Helvetica Neue" w:eastAsia="Helvetica Neue" w:hAnsi="Helvetica Neue" w:cs="Helvetica Neue"/>
                <w:sz w:val="24"/>
                <w:szCs w:val="24"/>
              </w:rPr>
              <w:t xml:space="preserve">ITUK06821_Highways England </w:t>
            </w:r>
            <w:proofErr w:type="spellStart"/>
            <w:r w:rsidRPr="0029765B">
              <w:rPr>
                <w:rFonts w:ascii="Helvetica Neue" w:eastAsia="Helvetica Neue" w:hAnsi="Helvetica Neue" w:cs="Helvetica Neue"/>
                <w:sz w:val="24"/>
                <w:szCs w:val="24"/>
              </w:rPr>
              <w:t>GeoStore</w:t>
            </w:r>
            <w:proofErr w:type="spellEnd"/>
            <w:r w:rsidRPr="0029765B">
              <w:rPr>
                <w:rFonts w:ascii="Helvetica Neue" w:eastAsia="Helvetica Neue" w:hAnsi="Helvetica Neue" w:cs="Helvetica Neue"/>
                <w:sz w:val="24"/>
                <w:szCs w:val="24"/>
              </w:rPr>
              <w:t xml:space="preserve"> 2018-2020_v1.2.docx</w:t>
            </w:r>
            <w:r>
              <w:rPr>
                <w:rFonts w:ascii="Helvetica Neue" w:eastAsia="Helvetica Neue" w:hAnsi="Helvetica Neue" w:cs="Helvetica Neue"/>
                <w:sz w:val="24"/>
                <w:szCs w:val="24"/>
              </w:rPr>
              <w:t xml:space="preserve"> </w:t>
            </w:r>
          </w:p>
        </w:tc>
      </w:tr>
      <w:tr w:rsidR="00076044" w:rsidRPr="00D92817" w14:paraId="4CFD34F3" w14:textId="77777777" w:rsidTr="00C36A70">
        <w:tc>
          <w:tcPr>
            <w:tcW w:w="4778" w:type="dxa"/>
            <w:tcMar>
              <w:top w:w="100" w:type="dxa"/>
              <w:left w:w="100" w:type="dxa"/>
              <w:bottom w:w="100" w:type="dxa"/>
              <w:right w:w="100" w:type="dxa"/>
            </w:tcMar>
          </w:tcPr>
          <w:p w14:paraId="7CDCC76C"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Purchase order number:</w:t>
            </w:r>
          </w:p>
        </w:tc>
        <w:tc>
          <w:tcPr>
            <w:tcW w:w="5852" w:type="dxa"/>
            <w:tcMar>
              <w:top w:w="100" w:type="dxa"/>
              <w:left w:w="100" w:type="dxa"/>
              <w:bottom w:w="100" w:type="dxa"/>
              <w:right w:w="100" w:type="dxa"/>
            </w:tcMar>
          </w:tcPr>
          <w:p w14:paraId="3CDB8800" w14:textId="30DF076B" w:rsidR="00076044" w:rsidRPr="00D92817" w:rsidRDefault="0076225D">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highlight w:val="yellow"/>
              </w:rPr>
              <w:t>TBC</w:t>
            </w:r>
          </w:p>
        </w:tc>
      </w:tr>
    </w:tbl>
    <w:p w14:paraId="28E53D06" w14:textId="77777777" w:rsidR="004B26D3" w:rsidRPr="00D92817" w:rsidRDefault="004B26D3">
      <w:pPr>
        <w:rPr>
          <w:rFonts w:ascii="Helvetica Neue" w:eastAsia="Helvetica Neue" w:hAnsi="Helvetica Neue" w:cs="Helvetica Neue"/>
          <w:sz w:val="24"/>
          <w:szCs w:val="24"/>
        </w:rPr>
      </w:pPr>
    </w:p>
    <w:p w14:paraId="7D62D47C" w14:textId="6369A3EC"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This Order Fo</w:t>
      </w:r>
      <w:r w:rsidR="000820BE" w:rsidRPr="00D92817">
        <w:rPr>
          <w:rFonts w:ascii="Helvetica Neue" w:eastAsia="Helvetica Neue" w:hAnsi="Helvetica Neue" w:cs="Helvetica Neue"/>
          <w:sz w:val="24"/>
          <w:szCs w:val="24"/>
        </w:rPr>
        <w:t>rm is issued under the G-Cloud 10 Framework Agreement (</w:t>
      </w:r>
      <w:r w:rsidR="00C1076E" w:rsidRPr="00D92817">
        <w:rPr>
          <w:rFonts w:ascii="Helvetica Neue" w:eastAsia="Helvetica Neue" w:hAnsi="Helvetica Neue" w:cs="Helvetica Neue"/>
          <w:sz w:val="24"/>
          <w:szCs w:val="24"/>
        </w:rPr>
        <w:t>RM1557.10</w:t>
      </w:r>
      <w:r w:rsidRPr="00D92817">
        <w:rPr>
          <w:rFonts w:ascii="Helvetica Neue" w:eastAsia="Helvetica Neue" w:hAnsi="Helvetica Neue" w:cs="Helvetica Neue"/>
          <w:sz w:val="24"/>
          <w:szCs w:val="24"/>
        </w:rPr>
        <w:t xml:space="preserve">). </w:t>
      </w:r>
    </w:p>
    <w:p w14:paraId="537E99EC"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Buyers can use this order form to specify their G-Cloud service requirements when placing an Order.</w:t>
      </w:r>
    </w:p>
    <w:p w14:paraId="3AE3DCC2"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5298D924"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Style w:val="1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D92817" w14:paraId="5EDCD574" w14:textId="77777777" w:rsidTr="004B26D3">
        <w:trPr>
          <w:trHeight w:val="1046"/>
        </w:trPr>
        <w:tc>
          <w:tcPr>
            <w:tcW w:w="2148" w:type="dxa"/>
            <w:tcMar>
              <w:top w:w="100" w:type="dxa"/>
              <w:left w:w="100" w:type="dxa"/>
              <w:bottom w:w="100" w:type="dxa"/>
              <w:right w:w="100" w:type="dxa"/>
            </w:tcMar>
          </w:tcPr>
          <w:p w14:paraId="4CCF0BAD"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From: </w:t>
            </w:r>
            <w:proofErr w:type="gramStart"/>
            <w:r w:rsidRPr="00D92817">
              <w:rPr>
                <w:rFonts w:ascii="Helvetica Neue" w:eastAsia="Helvetica Neue" w:hAnsi="Helvetica Neue" w:cs="Helvetica Neue"/>
                <w:b/>
                <w:sz w:val="24"/>
                <w:szCs w:val="24"/>
              </w:rPr>
              <w:t>the</w:t>
            </w:r>
            <w:proofErr w:type="gramEnd"/>
            <w:r w:rsidRPr="00D92817">
              <w:rPr>
                <w:rFonts w:ascii="Helvetica Neue" w:eastAsia="Helvetica Neue" w:hAnsi="Helvetica Neue" w:cs="Helvetica Neue"/>
                <w:b/>
                <w:sz w:val="24"/>
                <w:szCs w:val="24"/>
              </w:rPr>
              <w:t xml:space="preserve"> Buyer</w:t>
            </w:r>
          </w:p>
        </w:tc>
        <w:tc>
          <w:tcPr>
            <w:tcW w:w="8501" w:type="dxa"/>
            <w:tcMar>
              <w:top w:w="100" w:type="dxa"/>
              <w:left w:w="100" w:type="dxa"/>
              <w:bottom w:w="100" w:type="dxa"/>
              <w:right w:w="100" w:type="dxa"/>
            </w:tcMar>
          </w:tcPr>
          <w:p w14:paraId="65D60724" w14:textId="10152064" w:rsidR="00076044" w:rsidRPr="00D92817" w:rsidRDefault="00076044" w:rsidP="00AB5F67">
            <w:pPr>
              <w:spacing w:after="0"/>
              <w:rPr>
                <w:rFonts w:ascii="Helvetica Neue" w:eastAsia="Helvetica Neue" w:hAnsi="Helvetica Neue" w:cs="Helvetica Neue"/>
                <w:sz w:val="24"/>
                <w:szCs w:val="24"/>
                <w:highlight w:val="yellow"/>
              </w:rPr>
            </w:pPr>
          </w:p>
        </w:tc>
      </w:tr>
      <w:tr w:rsidR="004B26D3" w:rsidRPr="00D92817" w14:paraId="1F8F1544" w14:textId="77777777" w:rsidTr="004B26D3">
        <w:trPr>
          <w:trHeight w:val="1730"/>
        </w:trPr>
        <w:tc>
          <w:tcPr>
            <w:tcW w:w="2148" w:type="dxa"/>
            <w:tcMar>
              <w:top w:w="100" w:type="dxa"/>
              <w:left w:w="100" w:type="dxa"/>
              <w:bottom w:w="100" w:type="dxa"/>
              <w:right w:w="100" w:type="dxa"/>
            </w:tcMar>
          </w:tcPr>
          <w:p w14:paraId="58F5BA20"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To: </w:t>
            </w:r>
            <w:proofErr w:type="gramStart"/>
            <w:r w:rsidRPr="00D92817">
              <w:rPr>
                <w:rFonts w:ascii="Helvetica Neue" w:eastAsia="Helvetica Neue" w:hAnsi="Helvetica Neue" w:cs="Helvetica Neue"/>
                <w:b/>
                <w:sz w:val="24"/>
                <w:szCs w:val="24"/>
              </w:rPr>
              <w:t>the</w:t>
            </w:r>
            <w:proofErr w:type="gramEnd"/>
            <w:r w:rsidRPr="00D92817">
              <w:rPr>
                <w:rFonts w:ascii="Helvetica Neue" w:eastAsia="Helvetica Neue" w:hAnsi="Helvetica Neue" w:cs="Helvetica Neue"/>
                <w:b/>
                <w:sz w:val="24"/>
                <w:szCs w:val="24"/>
              </w:rPr>
              <w:t xml:space="preserve"> Supplier</w:t>
            </w:r>
          </w:p>
          <w:p w14:paraId="65F2488C" w14:textId="77777777" w:rsidR="00076044" w:rsidRPr="00D92817" w:rsidRDefault="00076044">
            <w:pPr>
              <w:spacing w:after="0"/>
              <w:rPr>
                <w:rFonts w:ascii="Helvetica Neue" w:eastAsia="Helvetica Neue" w:hAnsi="Helvetica Neue" w:cs="Helvetica Neue"/>
                <w:b/>
                <w:sz w:val="24"/>
                <w:szCs w:val="24"/>
              </w:rPr>
            </w:pPr>
          </w:p>
          <w:p w14:paraId="1AD6046B" w14:textId="77777777" w:rsidR="00076044" w:rsidRPr="00D92817" w:rsidRDefault="00076044">
            <w:pPr>
              <w:spacing w:after="0"/>
              <w:rPr>
                <w:rFonts w:ascii="Helvetica Neue" w:eastAsia="Helvetica Neue" w:hAnsi="Helvetica Neue" w:cs="Helvetica Neue"/>
                <w:b/>
                <w:sz w:val="24"/>
                <w:szCs w:val="24"/>
              </w:rPr>
            </w:pPr>
          </w:p>
          <w:p w14:paraId="1F744362" w14:textId="77777777" w:rsidR="00076044" w:rsidRPr="00D92817" w:rsidRDefault="00076044">
            <w:pPr>
              <w:spacing w:after="0"/>
              <w:rPr>
                <w:rFonts w:ascii="Helvetica Neue" w:eastAsia="Helvetica Neue" w:hAnsi="Helvetica Neue" w:cs="Helvetica Neue"/>
                <w:b/>
                <w:sz w:val="24"/>
                <w:szCs w:val="24"/>
              </w:rPr>
            </w:pPr>
          </w:p>
        </w:tc>
        <w:tc>
          <w:tcPr>
            <w:tcW w:w="8501" w:type="dxa"/>
            <w:tcMar>
              <w:top w:w="100" w:type="dxa"/>
              <w:left w:w="100" w:type="dxa"/>
              <w:bottom w:w="100" w:type="dxa"/>
              <w:right w:w="100" w:type="dxa"/>
            </w:tcMar>
          </w:tcPr>
          <w:p w14:paraId="45F9E9E7" w14:textId="158845D7" w:rsidR="00076044" w:rsidRPr="00AB5F67" w:rsidRDefault="00076044" w:rsidP="00AB5F67">
            <w:pPr>
              <w:spacing w:after="0"/>
              <w:rPr>
                <w:rFonts w:ascii="Helvetica Neue" w:eastAsia="Helvetica Neue" w:hAnsi="Helvetica Neue" w:cs="Helvetica Neue"/>
                <w:sz w:val="24"/>
                <w:szCs w:val="24"/>
              </w:rPr>
            </w:pPr>
          </w:p>
        </w:tc>
      </w:tr>
      <w:tr w:rsidR="00076044" w:rsidRPr="00D92817" w14:paraId="70A9FE20" w14:textId="77777777" w:rsidTr="004B26D3">
        <w:trPr>
          <w:trHeight w:val="258"/>
        </w:trPr>
        <w:tc>
          <w:tcPr>
            <w:tcW w:w="10651" w:type="dxa"/>
            <w:gridSpan w:val="2"/>
            <w:tcMar>
              <w:top w:w="100" w:type="dxa"/>
              <w:left w:w="100" w:type="dxa"/>
              <w:bottom w:w="100" w:type="dxa"/>
              <w:right w:w="100" w:type="dxa"/>
            </w:tcMar>
          </w:tcPr>
          <w:p w14:paraId="4F2F9D15"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Together: the ‘Parties’</w:t>
            </w:r>
          </w:p>
        </w:tc>
      </w:tr>
    </w:tbl>
    <w:p w14:paraId="4487071D" w14:textId="77777777" w:rsidR="00076044" w:rsidRPr="00D92817" w:rsidRDefault="00076044">
      <w:pPr>
        <w:rPr>
          <w:rFonts w:ascii="Helvetica Neue" w:eastAsia="Helvetica Neue" w:hAnsi="Helvetica Neue" w:cs="Helvetica Neue"/>
          <w:b/>
          <w:sz w:val="24"/>
          <w:szCs w:val="24"/>
        </w:rPr>
      </w:pPr>
    </w:p>
    <w:p w14:paraId="0B28B62F"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Principle contact details </w:t>
      </w:r>
    </w:p>
    <w:tbl>
      <w:tblPr>
        <w:tblStyle w:val="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D92817" w14:paraId="27B5ED5C" w14:textId="77777777">
        <w:tc>
          <w:tcPr>
            <w:tcW w:w="2145" w:type="dxa"/>
            <w:tcMar>
              <w:top w:w="100" w:type="dxa"/>
              <w:left w:w="100" w:type="dxa"/>
              <w:bottom w:w="100" w:type="dxa"/>
              <w:right w:w="100" w:type="dxa"/>
            </w:tcMar>
          </w:tcPr>
          <w:p w14:paraId="33E1E9F7"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For the Buyer:</w:t>
            </w:r>
          </w:p>
          <w:p w14:paraId="7CD967BE" w14:textId="77777777" w:rsidR="00076044" w:rsidRPr="00D92817" w:rsidRDefault="00076044">
            <w:pPr>
              <w:spacing w:after="0"/>
              <w:rPr>
                <w:rFonts w:ascii="Helvetica Neue" w:eastAsia="Helvetica Neue" w:hAnsi="Helvetica Neue" w:cs="Helvetica Neue"/>
                <w:b/>
                <w:sz w:val="24"/>
                <w:szCs w:val="24"/>
              </w:rPr>
            </w:pPr>
          </w:p>
          <w:p w14:paraId="3B6DDB03" w14:textId="77777777" w:rsidR="00076044" w:rsidRPr="00D92817" w:rsidRDefault="00076044">
            <w:pPr>
              <w:spacing w:after="0"/>
              <w:rPr>
                <w:rFonts w:ascii="Helvetica Neue" w:eastAsia="Helvetica Neue" w:hAnsi="Helvetica Neue" w:cs="Helvetica Neue"/>
                <w:b/>
                <w:sz w:val="24"/>
                <w:szCs w:val="24"/>
              </w:rPr>
            </w:pPr>
          </w:p>
        </w:tc>
        <w:tc>
          <w:tcPr>
            <w:tcW w:w="8445" w:type="dxa"/>
            <w:tcMar>
              <w:top w:w="100" w:type="dxa"/>
              <w:left w:w="100" w:type="dxa"/>
              <w:bottom w:w="100" w:type="dxa"/>
              <w:right w:w="100" w:type="dxa"/>
            </w:tcMar>
          </w:tcPr>
          <w:p w14:paraId="40D7892A" w14:textId="1E18B02D" w:rsidR="00076044" w:rsidRPr="00D92817" w:rsidRDefault="00076044">
            <w:pPr>
              <w:spacing w:after="0"/>
              <w:rPr>
                <w:rFonts w:ascii="Helvetica Neue" w:eastAsia="Helvetica Neue" w:hAnsi="Helvetica Neue" w:cs="Helvetica Neue"/>
                <w:sz w:val="24"/>
                <w:szCs w:val="24"/>
                <w:highlight w:val="yellow"/>
              </w:rPr>
            </w:pPr>
          </w:p>
        </w:tc>
      </w:tr>
      <w:tr w:rsidR="00076044" w:rsidRPr="00D92817" w14:paraId="7401FCDB" w14:textId="77777777">
        <w:tc>
          <w:tcPr>
            <w:tcW w:w="2145" w:type="dxa"/>
            <w:tcMar>
              <w:top w:w="100" w:type="dxa"/>
              <w:left w:w="100" w:type="dxa"/>
              <w:bottom w:w="100" w:type="dxa"/>
              <w:right w:w="100" w:type="dxa"/>
            </w:tcMar>
          </w:tcPr>
          <w:p w14:paraId="095F9D2B" w14:textId="77777777" w:rsidR="00076044" w:rsidRPr="00AB5F67" w:rsidRDefault="004B26D3">
            <w:pPr>
              <w:spacing w:after="0"/>
              <w:rPr>
                <w:rFonts w:ascii="Helvetica Neue" w:eastAsia="Helvetica Neue" w:hAnsi="Helvetica Neue" w:cs="Helvetica Neue"/>
                <w:b/>
                <w:sz w:val="24"/>
                <w:szCs w:val="24"/>
              </w:rPr>
            </w:pPr>
            <w:r w:rsidRPr="00AB5F67">
              <w:rPr>
                <w:rFonts w:ascii="Helvetica Neue" w:eastAsia="Helvetica Neue" w:hAnsi="Helvetica Neue" w:cs="Helvetica Neue"/>
                <w:b/>
                <w:sz w:val="24"/>
                <w:szCs w:val="24"/>
              </w:rPr>
              <w:t>For the Supplier:</w:t>
            </w:r>
          </w:p>
        </w:tc>
        <w:tc>
          <w:tcPr>
            <w:tcW w:w="8445" w:type="dxa"/>
            <w:tcMar>
              <w:top w:w="100" w:type="dxa"/>
              <w:left w:w="100" w:type="dxa"/>
              <w:bottom w:w="100" w:type="dxa"/>
              <w:right w:w="100" w:type="dxa"/>
            </w:tcMar>
          </w:tcPr>
          <w:p w14:paraId="7F5ED443" w14:textId="342B67E5" w:rsidR="00076044" w:rsidRPr="00AB5F67" w:rsidRDefault="00076044" w:rsidP="00AB5F67">
            <w:pPr>
              <w:spacing w:after="0"/>
              <w:rPr>
                <w:rFonts w:ascii="Helvetica Neue" w:eastAsia="Helvetica Neue" w:hAnsi="Helvetica Neue" w:cs="Helvetica Neue"/>
                <w:sz w:val="24"/>
                <w:szCs w:val="24"/>
              </w:rPr>
            </w:pPr>
          </w:p>
        </w:tc>
      </w:tr>
    </w:tbl>
    <w:p w14:paraId="0B4E5AC4" w14:textId="77777777" w:rsidR="00076044" w:rsidRPr="00D92817" w:rsidRDefault="00076044">
      <w:pPr>
        <w:rPr>
          <w:rFonts w:ascii="Helvetica Neue" w:eastAsia="Helvetica Neue" w:hAnsi="Helvetica Neue" w:cs="Helvetica Neue"/>
          <w:sz w:val="24"/>
          <w:szCs w:val="24"/>
        </w:rPr>
      </w:pPr>
    </w:p>
    <w:p w14:paraId="57FCD8C2"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term</w:t>
      </w:r>
    </w:p>
    <w:tbl>
      <w:tblPr>
        <w:tblStyle w:val="8"/>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D92817" w14:paraId="55F459A4" w14:textId="77777777">
        <w:tc>
          <w:tcPr>
            <w:tcW w:w="2657" w:type="dxa"/>
          </w:tcPr>
          <w:p w14:paraId="1A14763A"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Start date:</w:t>
            </w:r>
          </w:p>
          <w:p w14:paraId="1E084A31" w14:textId="77777777" w:rsidR="00076044" w:rsidRPr="00D92817" w:rsidRDefault="00076044">
            <w:pPr>
              <w:spacing w:after="0"/>
              <w:rPr>
                <w:rFonts w:ascii="Helvetica Neue" w:eastAsia="Helvetica Neue" w:hAnsi="Helvetica Neue" w:cs="Helvetica Neue"/>
                <w:sz w:val="24"/>
                <w:szCs w:val="24"/>
              </w:rPr>
            </w:pPr>
          </w:p>
        </w:tc>
        <w:tc>
          <w:tcPr>
            <w:tcW w:w="7971" w:type="dxa"/>
          </w:tcPr>
          <w:p w14:paraId="3F12F957" w14:textId="1775DC27" w:rsidR="00076044" w:rsidRPr="00D92817" w:rsidRDefault="004B26D3" w:rsidP="00AB5F67">
            <w:pPr>
              <w:spacing w:after="0"/>
              <w:rPr>
                <w:rFonts w:ascii="Helvetica Neue" w:eastAsia="Helvetica Neue" w:hAnsi="Helvetica Neue" w:cs="Helvetica Neue"/>
                <w:sz w:val="24"/>
                <w:szCs w:val="24"/>
                <w:highlight w:val="yellow"/>
              </w:rPr>
            </w:pPr>
            <w:r w:rsidRPr="00D92817">
              <w:rPr>
                <w:rFonts w:ascii="Helvetica Neue" w:eastAsia="Helvetica Neue" w:hAnsi="Helvetica Neue" w:cs="Helvetica Neue"/>
                <w:sz w:val="24"/>
                <w:szCs w:val="24"/>
              </w:rPr>
              <w:t xml:space="preserve">This Call-Off Contract Starts on </w:t>
            </w:r>
            <w:r w:rsidR="00AB5F67">
              <w:rPr>
                <w:rFonts w:ascii="Helvetica Neue" w:eastAsia="Helvetica Neue" w:hAnsi="Helvetica Neue" w:cs="Helvetica Neue"/>
                <w:sz w:val="24"/>
                <w:szCs w:val="24"/>
              </w:rPr>
              <w:t xml:space="preserve">01/12/2018 </w:t>
            </w:r>
            <w:r w:rsidRPr="00D92817">
              <w:rPr>
                <w:rFonts w:ascii="Helvetica Neue" w:eastAsia="Helvetica Neue" w:hAnsi="Helvetica Neue" w:cs="Helvetica Neue"/>
                <w:sz w:val="24"/>
                <w:szCs w:val="24"/>
              </w:rPr>
              <w:t xml:space="preserve">and is valid for </w:t>
            </w:r>
            <w:r w:rsidR="00AB5F67">
              <w:rPr>
                <w:rFonts w:ascii="Helvetica Neue" w:eastAsia="Helvetica Neue" w:hAnsi="Helvetica Neue" w:cs="Helvetica Neue"/>
                <w:sz w:val="24"/>
                <w:szCs w:val="24"/>
              </w:rPr>
              <w:t>2 years.</w:t>
            </w:r>
            <w:r w:rsidRPr="00D92817">
              <w:rPr>
                <w:rFonts w:ascii="Helvetica Neue" w:eastAsia="Helvetica Neue" w:hAnsi="Helvetica Neue" w:cs="Helvetica Neue"/>
                <w:sz w:val="24"/>
                <w:szCs w:val="24"/>
                <w:highlight w:val="yellow"/>
              </w:rPr>
              <w:t xml:space="preserve"> </w:t>
            </w:r>
          </w:p>
        </w:tc>
      </w:tr>
      <w:tr w:rsidR="00076044" w:rsidRPr="00D92817" w14:paraId="5BC70912" w14:textId="77777777">
        <w:tc>
          <w:tcPr>
            <w:tcW w:w="2657" w:type="dxa"/>
          </w:tcPr>
          <w:p w14:paraId="1A1FDD05" w14:textId="77777777" w:rsidR="00076044" w:rsidRPr="00D92817" w:rsidRDefault="004B26D3">
            <w:pPr>
              <w:spacing w:before="60" w:after="60"/>
              <w:ind w:right="308"/>
              <w:rPr>
                <w:rFonts w:ascii="Helvetica Neue" w:eastAsia="Helvetica Neue" w:hAnsi="Helvetica Neue" w:cs="Helvetica Neue"/>
                <w:sz w:val="24"/>
                <w:szCs w:val="24"/>
              </w:rPr>
            </w:pPr>
            <w:r w:rsidRPr="00D92817">
              <w:rPr>
                <w:rFonts w:ascii="Helvetica Neue" w:eastAsia="Helvetica Neue" w:hAnsi="Helvetica Neue" w:cs="Helvetica Neue"/>
                <w:b/>
                <w:sz w:val="24"/>
                <w:szCs w:val="24"/>
              </w:rPr>
              <w:t xml:space="preserve">Ending (termination): </w:t>
            </w:r>
          </w:p>
        </w:tc>
        <w:tc>
          <w:tcPr>
            <w:tcW w:w="7971" w:type="dxa"/>
          </w:tcPr>
          <w:p w14:paraId="536EC6A2" w14:textId="2019D60C" w:rsidR="00076044" w:rsidRPr="00D92817" w:rsidRDefault="004B26D3" w:rsidP="000F3952">
            <w:pPr>
              <w:spacing w:after="0"/>
              <w:rPr>
                <w:rFonts w:ascii="Helvetica Neue" w:eastAsia="Helvetica Neue" w:hAnsi="Helvetica Neue" w:cs="Helvetica Neue"/>
                <w:sz w:val="24"/>
                <w:szCs w:val="24"/>
                <w:highlight w:val="yellow"/>
              </w:rPr>
            </w:pPr>
            <w:r w:rsidRPr="003D183A">
              <w:rPr>
                <w:rFonts w:ascii="Helvetica Neue" w:eastAsia="Helvetica Neue" w:hAnsi="Helvetica Neue" w:cs="Helvetica Neue"/>
                <w:sz w:val="24"/>
                <w:szCs w:val="24"/>
              </w:rPr>
              <w:t>The notice period needed for Ending the Call-Off Contract is at least [90] Working Days from the date of written notice for disputed sums</w:t>
            </w:r>
            <w:r w:rsidR="000F3952">
              <w:rPr>
                <w:rFonts w:ascii="Helvetica Neue" w:eastAsia="Helvetica Neue" w:hAnsi="Helvetica Neue" w:cs="Helvetica Neue"/>
                <w:sz w:val="24"/>
                <w:szCs w:val="24"/>
              </w:rPr>
              <w:t>.</w:t>
            </w:r>
            <w:r w:rsidRPr="003D183A">
              <w:rPr>
                <w:rFonts w:ascii="Helvetica Neue" w:eastAsia="Helvetica Neue" w:hAnsi="Helvetica Neue" w:cs="Helvetica Neue"/>
                <w:sz w:val="24"/>
                <w:szCs w:val="24"/>
              </w:rPr>
              <w:t xml:space="preserve"> </w:t>
            </w:r>
          </w:p>
        </w:tc>
      </w:tr>
      <w:tr w:rsidR="00076044" w:rsidRPr="00D92817" w14:paraId="75EC3803" w14:textId="77777777">
        <w:tc>
          <w:tcPr>
            <w:tcW w:w="2657" w:type="dxa"/>
          </w:tcPr>
          <w:p w14:paraId="7DB3D7AB" w14:textId="144E93C5" w:rsidR="00076044" w:rsidRPr="00210888" w:rsidRDefault="004B26D3">
            <w:pPr>
              <w:spacing w:before="60" w:after="60"/>
              <w:ind w:right="308"/>
              <w:rPr>
                <w:rFonts w:ascii="Helvetica Neue" w:eastAsia="Helvetica Neue" w:hAnsi="Helvetica Neue" w:cs="Helvetica Neue"/>
                <w:b/>
                <w:sz w:val="24"/>
                <w:szCs w:val="24"/>
              </w:rPr>
            </w:pPr>
            <w:bookmarkStart w:id="12" w:name="_1fob9te" w:colFirst="0" w:colLast="0"/>
            <w:bookmarkEnd w:id="12"/>
            <w:r w:rsidRPr="00210888">
              <w:rPr>
                <w:rFonts w:ascii="Helvetica Neue" w:eastAsia="Helvetica Neue" w:hAnsi="Helvetica Neue" w:cs="Helvetica Neue"/>
                <w:b/>
                <w:sz w:val="24"/>
                <w:szCs w:val="24"/>
              </w:rPr>
              <w:t>Extension period:</w:t>
            </w:r>
          </w:p>
        </w:tc>
        <w:tc>
          <w:tcPr>
            <w:tcW w:w="7971" w:type="dxa"/>
          </w:tcPr>
          <w:p w14:paraId="7765BD0B" w14:textId="43BC0BE3" w:rsidR="00076044" w:rsidRPr="00210888" w:rsidRDefault="004B26D3">
            <w:pPr>
              <w:spacing w:after="0"/>
              <w:rPr>
                <w:rFonts w:ascii="Helvetica Neue" w:eastAsia="Helvetica Neue" w:hAnsi="Helvetica Neue" w:cs="Helvetica Neue"/>
                <w:sz w:val="24"/>
                <w:szCs w:val="24"/>
              </w:rPr>
            </w:pPr>
            <w:r w:rsidRPr="00210888">
              <w:rPr>
                <w:rFonts w:ascii="Helvetica Neue" w:eastAsia="Helvetica Neue" w:hAnsi="Helvetica Neue" w:cs="Helvetica Neue"/>
                <w:sz w:val="24"/>
                <w:szCs w:val="24"/>
              </w:rPr>
              <w:t xml:space="preserve">This Call-Off Contract can be extended by the Buyer for </w:t>
            </w:r>
            <w:r w:rsidR="00EB1416">
              <w:rPr>
                <w:rFonts w:ascii="Helvetica Neue" w:eastAsia="Helvetica Neue" w:hAnsi="Helvetica Neue" w:cs="Helvetica Neue"/>
                <w:sz w:val="24"/>
                <w:szCs w:val="24"/>
              </w:rPr>
              <w:t xml:space="preserve">2 period(s) of up to 12 </w:t>
            </w:r>
            <w:r w:rsidRPr="00210888">
              <w:rPr>
                <w:rFonts w:ascii="Helvetica Neue" w:eastAsia="Helvetica Neue" w:hAnsi="Helvetica Neue" w:cs="Helvetica Neue"/>
                <w:sz w:val="24"/>
                <w:szCs w:val="24"/>
              </w:rPr>
              <w:t>months each, by giving the Supplier [</w:t>
            </w:r>
            <w:r w:rsidR="00100A98">
              <w:rPr>
                <w:rFonts w:ascii="Helvetica Neue" w:eastAsia="Helvetica Neue" w:hAnsi="Helvetica Neue" w:cs="Helvetica Neue"/>
                <w:sz w:val="24"/>
                <w:szCs w:val="24"/>
              </w:rPr>
              <w:t>3</w:t>
            </w:r>
            <w:r w:rsidR="0076380C">
              <w:rPr>
                <w:rFonts w:ascii="Helvetica Neue" w:eastAsia="Helvetica Neue" w:hAnsi="Helvetica Neue" w:cs="Helvetica Neue"/>
                <w:sz w:val="24"/>
                <w:szCs w:val="24"/>
              </w:rPr>
              <w:t xml:space="preserve"> </w:t>
            </w:r>
            <w:r w:rsidRPr="00210888">
              <w:rPr>
                <w:rFonts w:ascii="Helvetica Neue" w:eastAsia="Helvetica Neue" w:hAnsi="Helvetica Neue" w:cs="Helvetica Neue"/>
                <w:sz w:val="24"/>
                <w:szCs w:val="24"/>
              </w:rPr>
              <w:t>months] written notice before its expiry.</w:t>
            </w:r>
          </w:p>
          <w:p w14:paraId="15124E01" w14:textId="7B9DA4A9" w:rsidR="00076044" w:rsidRPr="00210888" w:rsidRDefault="004B26D3">
            <w:pPr>
              <w:spacing w:after="0"/>
              <w:rPr>
                <w:rFonts w:ascii="Helvetica Neue" w:eastAsia="Helvetica Neue" w:hAnsi="Helvetica Neue" w:cs="Helvetica Neue"/>
                <w:sz w:val="24"/>
                <w:szCs w:val="24"/>
              </w:rPr>
            </w:pPr>
            <w:r w:rsidRPr="00210888">
              <w:rPr>
                <w:rFonts w:ascii="Helvetica Neue" w:eastAsia="Helvetica Neue" w:hAnsi="Helvetica Neue" w:cs="Helvetica Neue"/>
                <w:sz w:val="24"/>
                <w:szCs w:val="24"/>
              </w:rPr>
              <w:t>Extensions which extend the Term beyond 24 months are only permitted if the Supplier complies with the additional exit plan requirements at clauses 21.3 to 21.8.</w:t>
            </w:r>
          </w:p>
          <w:p w14:paraId="7A472B57" w14:textId="4C0EC6D7" w:rsidR="00076044" w:rsidRPr="00210888" w:rsidRDefault="004B26D3">
            <w:pPr>
              <w:spacing w:after="0"/>
              <w:rPr>
                <w:rFonts w:ascii="Helvetica Neue" w:eastAsia="Helvetica Neue" w:hAnsi="Helvetica Neue" w:cs="Helvetica Neue"/>
                <w:sz w:val="24"/>
                <w:szCs w:val="24"/>
              </w:rPr>
            </w:pPr>
            <w:bookmarkStart w:id="13" w:name="_sbn2nptjxz3z" w:colFirst="0" w:colLast="0"/>
            <w:bookmarkEnd w:id="13"/>
            <w:r w:rsidRPr="00210888">
              <w:rPr>
                <w:rFonts w:ascii="Helvetica Neue" w:eastAsia="Helvetica Neue" w:hAnsi="Helvetica Neue" w:cs="Helvetica Neue"/>
                <w:sz w:val="24"/>
                <w:szCs w:val="24"/>
              </w:rPr>
              <w:t xml:space="preserve">[The extension period after 24 months should not exceed the maximum permitted under the Framework Agreement which is 2 periods of up to 12 months each. </w:t>
            </w:r>
          </w:p>
          <w:p w14:paraId="1756A48A" w14:textId="073F1D2C" w:rsidR="00076044" w:rsidRPr="00210888" w:rsidRDefault="004B26D3">
            <w:pPr>
              <w:spacing w:after="0"/>
              <w:rPr>
                <w:rFonts w:ascii="Helvetica Neue" w:eastAsia="Helvetica Neue" w:hAnsi="Helvetica Neue" w:cs="Helvetica Neue"/>
                <w:sz w:val="24"/>
                <w:szCs w:val="24"/>
              </w:rPr>
            </w:pPr>
            <w:bookmarkStart w:id="14" w:name="_28s54ympxac" w:colFirst="0" w:colLast="0"/>
            <w:bookmarkEnd w:id="14"/>
            <w:r w:rsidRPr="00210888">
              <w:rPr>
                <w:rFonts w:ascii="Helvetica Neue" w:eastAsia="Helvetica Neue" w:hAnsi="Helvetica Neue" w:cs="Helvetica Neue"/>
                <w:sz w:val="24"/>
                <w:szCs w:val="24"/>
              </w:rPr>
              <w:t>Under the Spend Controls process, prior approval must be obtained from the Government Digital Service (GDS) if the:</w:t>
            </w:r>
          </w:p>
          <w:p w14:paraId="71F30664" w14:textId="0A6CCF48" w:rsidR="00076044" w:rsidRPr="00210888" w:rsidRDefault="004B26D3">
            <w:pPr>
              <w:numPr>
                <w:ilvl w:val="0"/>
                <w:numId w:val="18"/>
              </w:numPr>
              <w:spacing w:after="0"/>
              <w:ind w:hanging="360"/>
              <w:contextualSpacing/>
              <w:rPr>
                <w:rFonts w:ascii="Helvetica Neue" w:eastAsia="Helvetica Neue" w:hAnsi="Helvetica Neue" w:cs="Helvetica Neue"/>
                <w:sz w:val="24"/>
                <w:szCs w:val="24"/>
              </w:rPr>
            </w:pPr>
            <w:bookmarkStart w:id="15" w:name="_y8hcyfvgb0zt" w:colFirst="0" w:colLast="0"/>
            <w:bookmarkEnd w:id="15"/>
            <w:r w:rsidRPr="00210888">
              <w:rPr>
                <w:rFonts w:ascii="Helvetica Neue" w:eastAsia="Helvetica Neue" w:hAnsi="Helvetica Neue" w:cs="Helvetica Neue"/>
                <w:sz w:val="24"/>
                <w:szCs w:val="24"/>
              </w:rPr>
              <w:t xml:space="preserve">Buyer is a central government department </w:t>
            </w:r>
          </w:p>
          <w:p w14:paraId="13491661" w14:textId="0B58A89E" w:rsidR="00076044" w:rsidRPr="00210888" w:rsidRDefault="004B26D3" w:rsidP="00210888">
            <w:pPr>
              <w:numPr>
                <w:ilvl w:val="0"/>
                <w:numId w:val="18"/>
              </w:numPr>
              <w:spacing w:after="0"/>
              <w:ind w:hanging="360"/>
              <w:contextualSpacing/>
              <w:rPr>
                <w:rFonts w:ascii="Helvetica Neue" w:eastAsia="Helvetica Neue" w:hAnsi="Helvetica Neue" w:cs="Helvetica Neue"/>
                <w:sz w:val="24"/>
                <w:szCs w:val="24"/>
              </w:rPr>
            </w:pPr>
            <w:r w:rsidRPr="00210888">
              <w:rPr>
                <w:rFonts w:ascii="Helvetica Neue" w:eastAsia="Helvetica Neue" w:hAnsi="Helvetica Neue" w:cs="Helvetica Neue"/>
                <w:sz w:val="24"/>
                <w:szCs w:val="24"/>
              </w:rPr>
              <w:t>contract Term is intended to exceed 24 months</w:t>
            </w:r>
          </w:p>
        </w:tc>
      </w:tr>
    </w:tbl>
    <w:p w14:paraId="022DD4D0" w14:textId="77777777" w:rsidR="00076044" w:rsidRPr="00D92817" w:rsidRDefault="00076044">
      <w:pPr>
        <w:rPr>
          <w:rFonts w:ascii="Helvetica Neue" w:eastAsia="Helvetica Neue" w:hAnsi="Helvetica Neue" w:cs="Helvetica Neue"/>
          <w:b/>
          <w:sz w:val="24"/>
          <w:szCs w:val="24"/>
        </w:rPr>
      </w:pPr>
    </w:p>
    <w:p w14:paraId="3349DDA5"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contractual details</w:t>
      </w:r>
    </w:p>
    <w:p w14:paraId="33C8D19F"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Style w:val="7"/>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D92817" w14:paraId="314C5CE9" w14:textId="77777777">
        <w:tc>
          <w:tcPr>
            <w:tcW w:w="2657" w:type="dxa"/>
          </w:tcPr>
          <w:p w14:paraId="3A1E809A"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G-Cloud lot:</w:t>
            </w:r>
          </w:p>
        </w:tc>
        <w:tc>
          <w:tcPr>
            <w:tcW w:w="7971" w:type="dxa"/>
          </w:tcPr>
          <w:p w14:paraId="3F38647E" w14:textId="77777777"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This Call-Off Contract is for the provision of Services under: </w:t>
            </w:r>
          </w:p>
          <w:p w14:paraId="77C08F74" w14:textId="3FDDB317" w:rsidR="00076044" w:rsidRPr="00AB5F67" w:rsidRDefault="00AB5F67" w:rsidP="00210888">
            <w:pPr>
              <w:spacing w:after="0"/>
              <w:rPr>
                <w:rFonts w:ascii="Helvetica Neue" w:eastAsia="Helvetica Neue" w:hAnsi="Helvetica Neue" w:cs="Helvetica Neue"/>
                <w:sz w:val="24"/>
                <w:szCs w:val="24"/>
                <w:highlight w:val="yellow"/>
              </w:rPr>
            </w:pPr>
            <w:r w:rsidRPr="00AB5F67">
              <w:rPr>
                <w:rFonts w:ascii="Helvetica Neue" w:eastAsia="Helvetica Neue" w:hAnsi="Helvetica Neue" w:cs="Helvetica Neue"/>
                <w:sz w:val="24"/>
                <w:szCs w:val="24"/>
              </w:rPr>
              <w:t xml:space="preserve"> </w:t>
            </w:r>
            <w:r w:rsidR="004B26D3" w:rsidRPr="00AB5F67">
              <w:rPr>
                <w:rFonts w:ascii="Helvetica Neue" w:eastAsia="Helvetica Neue" w:hAnsi="Helvetica Neue" w:cs="Helvetica Neue"/>
                <w:sz w:val="24"/>
                <w:szCs w:val="24"/>
              </w:rPr>
              <w:t>Lot 2 - Cloud s</w:t>
            </w:r>
            <w:r w:rsidR="00210888">
              <w:rPr>
                <w:rFonts w:ascii="Helvetica Neue" w:eastAsia="Helvetica Neue" w:hAnsi="Helvetica Neue" w:cs="Helvetica Neue"/>
                <w:sz w:val="24"/>
                <w:szCs w:val="24"/>
              </w:rPr>
              <w:t>oftware</w:t>
            </w:r>
          </w:p>
        </w:tc>
      </w:tr>
      <w:tr w:rsidR="00076044" w:rsidRPr="00D92817" w14:paraId="54B88F02" w14:textId="77777777">
        <w:tc>
          <w:tcPr>
            <w:tcW w:w="2657" w:type="dxa"/>
          </w:tcPr>
          <w:p w14:paraId="59953594"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G-Cloud services required:</w:t>
            </w:r>
          </w:p>
        </w:tc>
        <w:tc>
          <w:tcPr>
            <w:tcW w:w="7971" w:type="dxa"/>
          </w:tcPr>
          <w:p w14:paraId="4C354DED" w14:textId="77777777" w:rsidR="00076044"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Services to be provided by the Supplier under the above Lot are listed </w:t>
            </w:r>
            <w:r w:rsidRPr="003D183A">
              <w:rPr>
                <w:rFonts w:ascii="Helvetica Neue" w:eastAsia="Helvetica Neue" w:hAnsi="Helvetica Neue" w:cs="Helvetica Neue"/>
                <w:sz w:val="24"/>
                <w:szCs w:val="24"/>
              </w:rPr>
              <w:t>in Framework Section 2</w:t>
            </w:r>
            <w:r w:rsidRPr="00D92817">
              <w:rPr>
                <w:rFonts w:ascii="Helvetica Neue" w:eastAsia="Helvetica Neue" w:hAnsi="Helvetica Neue" w:cs="Helvetica Neue"/>
                <w:sz w:val="24"/>
                <w:szCs w:val="24"/>
              </w:rPr>
              <w:t xml:space="preserve"> and outlined below:</w:t>
            </w:r>
          </w:p>
          <w:p w14:paraId="3FCC6CB1" w14:textId="22CFE5C4" w:rsidR="00390FA0" w:rsidRPr="00390FA0" w:rsidRDefault="00390FA0" w:rsidP="00100A98">
            <w:pPr>
              <w:spacing w:after="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 xml:space="preserve">The service </w:t>
            </w:r>
            <w:r>
              <w:rPr>
                <w:rFonts w:ascii="Helvetica Neue" w:eastAsia="Helvetica Neue" w:hAnsi="Helvetica Neue" w:cs="Helvetica Neue"/>
                <w:sz w:val="24"/>
                <w:szCs w:val="24"/>
              </w:rPr>
              <w:t xml:space="preserve">will </w:t>
            </w:r>
            <w:r w:rsidRPr="00100A98">
              <w:rPr>
                <w:rFonts w:ascii="Helvetica Neue" w:eastAsia="Helvetica Neue" w:hAnsi="Helvetica Neue" w:cs="Helvetica Neue"/>
                <w:sz w:val="24"/>
                <w:szCs w:val="24"/>
              </w:rPr>
              <w:t xml:space="preserve">provide geospatial data maintenance, storage and </w:t>
            </w:r>
            <w:r w:rsidRPr="00100A98">
              <w:rPr>
                <w:rFonts w:ascii="Helvetica Neue" w:eastAsia="Helvetica Neue" w:hAnsi="Helvetica Neue" w:cs="Helvetica Neue"/>
                <w:sz w:val="24"/>
                <w:szCs w:val="24"/>
              </w:rPr>
              <w:lastRenderedPageBreak/>
              <w:t>controlled access</w:t>
            </w:r>
            <w:r>
              <w:rPr>
                <w:rFonts w:ascii="Helvetica Neue" w:eastAsia="Helvetica Neue" w:hAnsi="Helvetica Neue" w:cs="Helvetica Neue"/>
                <w:sz w:val="24"/>
                <w:szCs w:val="24"/>
              </w:rPr>
              <w:t xml:space="preserve"> </w:t>
            </w:r>
            <w:r w:rsidRPr="00390FA0">
              <w:rPr>
                <w:rFonts w:ascii="Helvetica Neue" w:eastAsia="Helvetica Neue" w:hAnsi="Helvetica Neue" w:cs="Helvetica Neue"/>
                <w:sz w:val="24"/>
                <w:szCs w:val="24"/>
              </w:rPr>
              <w:t>for Highways England staff and contractors. This service will continue to be provided with</w:t>
            </w:r>
            <w:r>
              <w:rPr>
                <w:rFonts w:ascii="Helvetica Neue" w:eastAsia="Helvetica Neue" w:hAnsi="Helvetica Neue" w:cs="Helvetica Neue"/>
                <w:sz w:val="24"/>
                <w:szCs w:val="24"/>
              </w:rPr>
              <w:t xml:space="preserve"> </w:t>
            </w:r>
            <w:r w:rsidRPr="00390FA0">
              <w:rPr>
                <w:rFonts w:ascii="Helvetica Neue" w:eastAsia="Helvetica Neue" w:hAnsi="Helvetica Neue" w:cs="Helvetica Neue"/>
                <w:sz w:val="24"/>
                <w:szCs w:val="24"/>
              </w:rPr>
              <w:t>the following features:</w:t>
            </w:r>
          </w:p>
          <w:p w14:paraId="20729EEA" w14:textId="77777777" w:rsidR="00390FA0" w:rsidRPr="00100A98" w:rsidRDefault="00390FA0" w:rsidP="00100A98">
            <w:pPr>
              <w:spacing w:after="0"/>
              <w:rPr>
                <w:rFonts w:ascii="Helvetica Neue" w:eastAsia="Helvetica Neue" w:hAnsi="Helvetica Neue" w:cs="Helvetica Neue"/>
                <w:b/>
                <w:sz w:val="24"/>
                <w:szCs w:val="24"/>
                <w:u w:val="single"/>
              </w:rPr>
            </w:pPr>
            <w:r w:rsidRPr="00100A98">
              <w:rPr>
                <w:rFonts w:ascii="Helvetica Neue" w:eastAsia="Helvetica Neue" w:hAnsi="Helvetica Neue" w:cs="Helvetica Neue"/>
                <w:b/>
                <w:sz w:val="24"/>
                <w:szCs w:val="24"/>
                <w:u w:val="single"/>
              </w:rPr>
              <w:t xml:space="preserve">Highways England </w:t>
            </w:r>
            <w:proofErr w:type="spellStart"/>
            <w:r w:rsidRPr="00100A98">
              <w:rPr>
                <w:rFonts w:ascii="Helvetica Neue" w:eastAsia="Helvetica Neue" w:hAnsi="Helvetica Neue" w:cs="Helvetica Neue"/>
                <w:b/>
                <w:sz w:val="24"/>
                <w:szCs w:val="24"/>
                <w:u w:val="single"/>
              </w:rPr>
              <w:t>GeoStore</w:t>
            </w:r>
            <w:proofErr w:type="spellEnd"/>
            <w:r w:rsidRPr="00100A98">
              <w:rPr>
                <w:rFonts w:ascii="Helvetica Neue" w:eastAsia="Helvetica Neue" w:hAnsi="Helvetica Neue" w:cs="Helvetica Neue"/>
                <w:b/>
                <w:sz w:val="24"/>
                <w:szCs w:val="24"/>
                <w:u w:val="single"/>
              </w:rPr>
              <w:t>® portal datasets and services</w:t>
            </w:r>
          </w:p>
          <w:p w14:paraId="68473DF6" w14:textId="77777777" w:rsidR="00390FA0" w:rsidRPr="00100A98" w:rsidRDefault="00390FA0" w:rsidP="00100A98">
            <w:pPr>
              <w:spacing w:after="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The following datasets will be available to order:</w:t>
            </w:r>
          </w:p>
          <w:p w14:paraId="10210719" w14:textId="77777777" w:rsidR="00390FA0" w:rsidRPr="00100A98" w:rsidRDefault="00390FA0" w:rsidP="00100A98">
            <w:pPr>
              <w:spacing w:after="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1. Ordnance Survey Public Sector Mapping Agreement data:</w:t>
            </w:r>
          </w:p>
          <w:p w14:paraId="5E19FFCE" w14:textId="0957E521" w:rsidR="00390FA0" w:rsidRPr="00390FA0" w:rsidRDefault="00390FA0" w:rsidP="00100A98">
            <w:pPr>
              <w:pStyle w:val="ListParagraph"/>
              <w:numPr>
                <w:ilvl w:val="0"/>
                <w:numId w:val="65"/>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(already licensed directly by Highways England under PSMA)</w:t>
            </w:r>
          </w:p>
          <w:p w14:paraId="267764BE" w14:textId="72D0CF8D" w:rsidR="00390FA0" w:rsidRPr="00390FA0" w:rsidRDefault="00390FA0" w:rsidP="00100A98">
            <w:pPr>
              <w:pStyle w:val="ListParagraph"/>
              <w:numPr>
                <w:ilvl w:val="0"/>
                <w:numId w:val="64"/>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 xml:space="preserve">Storage of the following OS PSMA products (already licenced to </w:t>
            </w:r>
            <w:proofErr w:type="gramStart"/>
            <w:r w:rsidRPr="00390FA0">
              <w:rPr>
                <w:rFonts w:ascii="Helvetica Neue" w:eastAsia="Helvetica Neue" w:hAnsi="Helvetica Neue" w:cs="Helvetica Neue"/>
                <w:sz w:val="24"/>
                <w:szCs w:val="24"/>
              </w:rPr>
              <w:t>HE</w:t>
            </w:r>
            <w:proofErr w:type="gramEnd"/>
            <w:r w:rsidRPr="00390FA0">
              <w:rPr>
                <w:rFonts w:ascii="Helvetica Neue" w:eastAsia="Helvetica Neue" w:hAnsi="Helvetica Neue" w:cs="Helvetica Neue"/>
                <w:sz w:val="24"/>
                <w:szCs w:val="24"/>
              </w:rPr>
              <w:t>):</w:t>
            </w:r>
          </w:p>
          <w:p w14:paraId="4D609DDF" w14:textId="77777777" w:rsidR="00390FA0" w:rsidRPr="00390FA0" w:rsidRDefault="00390FA0" w:rsidP="00100A98">
            <w:pPr>
              <w:pStyle w:val="ListParagraph"/>
              <w:spacing w:after="0"/>
              <w:rPr>
                <w:rFonts w:ascii="Helvetica Neue" w:eastAsia="Helvetica Neue" w:hAnsi="Helvetica Neue" w:cs="Helvetica Neue"/>
                <w:sz w:val="24"/>
                <w:szCs w:val="24"/>
              </w:rPr>
            </w:pPr>
            <w:proofErr w:type="spellStart"/>
            <w:r w:rsidRPr="00390FA0">
              <w:rPr>
                <w:rFonts w:ascii="Helvetica Neue" w:eastAsia="Helvetica Neue" w:hAnsi="Helvetica Neue" w:cs="Helvetica Neue"/>
                <w:sz w:val="24"/>
                <w:szCs w:val="24"/>
              </w:rPr>
              <w:t>i</w:t>
            </w:r>
            <w:proofErr w:type="spellEnd"/>
            <w:r w:rsidRPr="00390FA0">
              <w:rPr>
                <w:rFonts w:ascii="Helvetica Neue" w:eastAsia="Helvetica Neue" w:hAnsi="Helvetica Neue" w:cs="Helvetica Neue"/>
                <w:sz w:val="24"/>
                <w:szCs w:val="24"/>
              </w:rPr>
              <w:t xml:space="preserve">. OS </w:t>
            </w:r>
            <w:proofErr w:type="spellStart"/>
            <w:r w:rsidRPr="00390FA0">
              <w:rPr>
                <w:rFonts w:ascii="Helvetica Neue" w:eastAsia="Helvetica Neue" w:hAnsi="Helvetica Neue" w:cs="Helvetica Neue"/>
                <w:sz w:val="24"/>
                <w:szCs w:val="24"/>
              </w:rPr>
              <w:t>AddressBase</w:t>
            </w:r>
            <w:proofErr w:type="spellEnd"/>
            <w:r w:rsidRPr="00390FA0">
              <w:rPr>
                <w:rFonts w:ascii="Helvetica Neue" w:eastAsia="Helvetica Neue" w:hAnsi="Helvetica Neue" w:cs="Helvetica Neue"/>
                <w:sz w:val="24"/>
                <w:szCs w:val="24"/>
              </w:rPr>
              <w:t xml:space="preserve"> Plus</w:t>
            </w:r>
          </w:p>
          <w:p w14:paraId="0E954D7B" w14:textId="77777777" w:rsidR="00390FA0" w:rsidRPr="00390FA0" w:rsidRDefault="00390FA0" w:rsidP="00100A98">
            <w:pPr>
              <w:pStyle w:val="ListParagraph"/>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 xml:space="preserve">ii. OS </w:t>
            </w:r>
            <w:proofErr w:type="spellStart"/>
            <w:r w:rsidRPr="00390FA0">
              <w:rPr>
                <w:rFonts w:ascii="Helvetica Neue" w:eastAsia="Helvetica Neue" w:hAnsi="Helvetica Neue" w:cs="Helvetica Neue"/>
                <w:sz w:val="24"/>
                <w:szCs w:val="24"/>
              </w:rPr>
              <w:t>AddressBase</w:t>
            </w:r>
            <w:proofErr w:type="spellEnd"/>
            <w:r w:rsidRPr="00390FA0">
              <w:rPr>
                <w:rFonts w:ascii="Helvetica Neue" w:eastAsia="Helvetica Neue" w:hAnsi="Helvetica Neue" w:cs="Helvetica Neue"/>
                <w:sz w:val="24"/>
                <w:szCs w:val="24"/>
              </w:rPr>
              <w:t xml:space="preserve"> Premium</w:t>
            </w:r>
          </w:p>
          <w:p w14:paraId="10CA1684" w14:textId="77777777" w:rsidR="00390FA0" w:rsidRPr="00100A98" w:rsidRDefault="00390FA0" w:rsidP="00100A98">
            <w:pPr>
              <w:spacing w:after="0"/>
              <w:ind w:left="72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 xml:space="preserve">iii. OS </w:t>
            </w:r>
            <w:proofErr w:type="spellStart"/>
            <w:r w:rsidRPr="00100A98">
              <w:rPr>
                <w:rFonts w:ascii="Helvetica Neue" w:eastAsia="Helvetica Neue" w:hAnsi="Helvetica Neue" w:cs="Helvetica Neue"/>
                <w:sz w:val="24"/>
                <w:szCs w:val="24"/>
              </w:rPr>
              <w:t>VectorMap</w:t>
            </w:r>
            <w:proofErr w:type="spellEnd"/>
            <w:r w:rsidRPr="00100A98">
              <w:rPr>
                <w:rFonts w:ascii="Helvetica Neue" w:eastAsia="Helvetica Neue" w:hAnsi="Helvetica Neue" w:cs="Helvetica Neue"/>
                <w:sz w:val="24"/>
                <w:szCs w:val="24"/>
              </w:rPr>
              <w:t xml:space="preserve"> Local (vector format)</w:t>
            </w:r>
          </w:p>
          <w:p w14:paraId="33CE8D96" w14:textId="77777777" w:rsidR="00390FA0" w:rsidRPr="00100A98" w:rsidRDefault="00390FA0" w:rsidP="00100A98">
            <w:pPr>
              <w:spacing w:after="0"/>
              <w:ind w:left="72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 xml:space="preserve">iv. OS </w:t>
            </w:r>
            <w:proofErr w:type="spellStart"/>
            <w:r w:rsidRPr="00100A98">
              <w:rPr>
                <w:rFonts w:ascii="Helvetica Neue" w:eastAsia="Helvetica Neue" w:hAnsi="Helvetica Neue" w:cs="Helvetica Neue"/>
                <w:sz w:val="24"/>
                <w:szCs w:val="24"/>
              </w:rPr>
              <w:t>VectorMap</w:t>
            </w:r>
            <w:proofErr w:type="spellEnd"/>
            <w:r w:rsidRPr="00100A98">
              <w:rPr>
                <w:rFonts w:ascii="Helvetica Neue" w:eastAsia="Helvetica Neue" w:hAnsi="Helvetica Neue" w:cs="Helvetica Neue"/>
                <w:sz w:val="24"/>
                <w:szCs w:val="24"/>
              </w:rPr>
              <w:t xml:space="preserve"> Local Colour Raster</w:t>
            </w:r>
          </w:p>
          <w:p w14:paraId="161A7FD9" w14:textId="77777777" w:rsidR="00390FA0" w:rsidRPr="00100A98" w:rsidRDefault="00390FA0" w:rsidP="00100A98">
            <w:pPr>
              <w:spacing w:after="0"/>
              <w:ind w:left="72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 xml:space="preserve">v. OS </w:t>
            </w:r>
            <w:proofErr w:type="spellStart"/>
            <w:r w:rsidRPr="00100A98">
              <w:rPr>
                <w:rFonts w:ascii="Helvetica Neue" w:eastAsia="Helvetica Neue" w:hAnsi="Helvetica Neue" w:cs="Helvetica Neue"/>
                <w:sz w:val="24"/>
                <w:szCs w:val="24"/>
              </w:rPr>
              <w:t>VectorMap</w:t>
            </w:r>
            <w:proofErr w:type="spellEnd"/>
            <w:r w:rsidRPr="00100A98">
              <w:rPr>
                <w:rFonts w:ascii="Helvetica Neue" w:eastAsia="Helvetica Neue" w:hAnsi="Helvetica Neue" w:cs="Helvetica Neue"/>
                <w:sz w:val="24"/>
                <w:szCs w:val="24"/>
              </w:rPr>
              <w:t xml:space="preserve"> Local Background Raster</w:t>
            </w:r>
          </w:p>
          <w:p w14:paraId="11A75ED5" w14:textId="77777777" w:rsidR="00390FA0" w:rsidRPr="00100A98" w:rsidRDefault="00390FA0" w:rsidP="00100A98">
            <w:pPr>
              <w:spacing w:after="0"/>
              <w:ind w:left="72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 xml:space="preserve">vi. OS </w:t>
            </w:r>
            <w:proofErr w:type="spellStart"/>
            <w:r w:rsidRPr="00100A98">
              <w:rPr>
                <w:rFonts w:ascii="Helvetica Neue" w:eastAsia="Helvetica Neue" w:hAnsi="Helvetica Neue" w:cs="Helvetica Neue"/>
                <w:sz w:val="24"/>
                <w:szCs w:val="24"/>
              </w:rPr>
              <w:t>VectorMap</w:t>
            </w:r>
            <w:proofErr w:type="spellEnd"/>
            <w:r w:rsidRPr="00100A98">
              <w:rPr>
                <w:rFonts w:ascii="Helvetica Neue" w:eastAsia="Helvetica Neue" w:hAnsi="Helvetica Neue" w:cs="Helvetica Neue"/>
                <w:sz w:val="24"/>
                <w:szCs w:val="24"/>
              </w:rPr>
              <w:t xml:space="preserve"> Local Black and White Raster</w:t>
            </w:r>
          </w:p>
          <w:p w14:paraId="5CEDD14B" w14:textId="77777777" w:rsidR="00390FA0" w:rsidRPr="00100A98" w:rsidRDefault="00390FA0" w:rsidP="00100A98">
            <w:pPr>
              <w:spacing w:after="0"/>
              <w:ind w:left="72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 xml:space="preserve">vii. OS </w:t>
            </w:r>
            <w:proofErr w:type="spellStart"/>
            <w:r w:rsidRPr="00100A98">
              <w:rPr>
                <w:rFonts w:ascii="Helvetica Neue" w:eastAsia="Helvetica Neue" w:hAnsi="Helvetica Neue" w:cs="Helvetica Neue"/>
                <w:sz w:val="24"/>
                <w:szCs w:val="24"/>
              </w:rPr>
              <w:t>VectorMap</w:t>
            </w:r>
            <w:proofErr w:type="spellEnd"/>
            <w:r w:rsidRPr="00100A98">
              <w:rPr>
                <w:rFonts w:ascii="Helvetica Neue" w:eastAsia="Helvetica Neue" w:hAnsi="Helvetica Neue" w:cs="Helvetica Neue"/>
                <w:sz w:val="24"/>
                <w:szCs w:val="24"/>
              </w:rPr>
              <w:t xml:space="preserve"> District (vector format)</w:t>
            </w:r>
          </w:p>
          <w:p w14:paraId="2A8301C4" w14:textId="77777777" w:rsidR="00390FA0" w:rsidRPr="00100A98" w:rsidRDefault="00390FA0" w:rsidP="00100A98">
            <w:pPr>
              <w:spacing w:after="0"/>
              <w:ind w:left="72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 xml:space="preserve">viii. OS </w:t>
            </w:r>
            <w:proofErr w:type="spellStart"/>
            <w:r w:rsidRPr="00100A98">
              <w:rPr>
                <w:rFonts w:ascii="Helvetica Neue" w:eastAsia="Helvetica Neue" w:hAnsi="Helvetica Neue" w:cs="Helvetica Neue"/>
                <w:sz w:val="24"/>
                <w:szCs w:val="24"/>
              </w:rPr>
              <w:t>VectorMap</w:t>
            </w:r>
            <w:proofErr w:type="spellEnd"/>
            <w:r w:rsidRPr="00100A98">
              <w:rPr>
                <w:rFonts w:ascii="Helvetica Neue" w:eastAsia="Helvetica Neue" w:hAnsi="Helvetica Neue" w:cs="Helvetica Neue"/>
                <w:sz w:val="24"/>
                <w:szCs w:val="24"/>
              </w:rPr>
              <w:t xml:space="preserve"> District Colour Raster</w:t>
            </w:r>
          </w:p>
          <w:p w14:paraId="7EE775AB" w14:textId="77777777" w:rsidR="00390FA0" w:rsidRPr="00100A98" w:rsidRDefault="00390FA0" w:rsidP="00100A98">
            <w:pPr>
              <w:spacing w:after="0"/>
              <w:ind w:left="72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 xml:space="preserve">ix. OS </w:t>
            </w:r>
            <w:proofErr w:type="spellStart"/>
            <w:r w:rsidRPr="00100A98">
              <w:rPr>
                <w:rFonts w:ascii="Helvetica Neue" w:eastAsia="Helvetica Neue" w:hAnsi="Helvetica Neue" w:cs="Helvetica Neue"/>
                <w:sz w:val="24"/>
                <w:szCs w:val="24"/>
              </w:rPr>
              <w:t>VectorMap</w:t>
            </w:r>
            <w:proofErr w:type="spellEnd"/>
            <w:r w:rsidRPr="00100A98">
              <w:rPr>
                <w:rFonts w:ascii="Helvetica Neue" w:eastAsia="Helvetica Neue" w:hAnsi="Helvetica Neue" w:cs="Helvetica Neue"/>
                <w:sz w:val="24"/>
                <w:szCs w:val="24"/>
              </w:rPr>
              <w:t xml:space="preserve"> District Background Raster</w:t>
            </w:r>
          </w:p>
          <w:p w14:paraId="109A2D8A" w14:textId="77777777" w:rsidR="00390FA0" w:rsidRPr="00100A98" w:rsidRDefault="00390FA0" w:rsidP="00100A98">
            <w:pPr>
              <w:spacing w:after="0"/>
              <w:ind w:left="72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x. OS 1:25,000 Scale Colour Raster</w:t>
            </w:r>
          </w:p>
          <w:p w14:paraId="05D1C9E6" w14:textId="77777777" w:rsidR="00390FA0" w:rsidRPr="00100A98" w:rsidRDefault="00390FA0" w:rsidP="00100A98">
            <w:pPr>
              <w:spacing w:after="0"/>
              <w:ind w:left="72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 xml:space="preserve">xi. OS </w:t>
            </w:r>
            <w:proofErr w:type="gramStart"/>
            <w:r w:rsidRPr="00100A98">
              <w:rPr>
                <w:rFonts w:ascii="Helvetica Neue" w:eastAsia="Helvetica Neue" w:hAnsi="Helvetica Neue" w:cs="Helvetica Neue"/>
                <w:sz w:val="24"/>
                <w:szCs w:val="24"/>
              </w:rPr>
              <w:t>1:50,000</w:t>
            </w:r>
            <w:proofErr w:type="gramEnd"/>
            <w:r w:rsidRPr="00100A98">
              <w:rPr>
                <w:rFonts w:ascii="Helvetica Neue" w:eastAsia="Helvetica Neue" w:hAnsi="Helvetica Neue" w:cs="Helvetica Neue"/>
                <w:sz w:val="24"/>
                <w:szCs w:val="24"/>
              </w:rPr>
              <w:t xml:space="preserve"> Scale Colour Raster</w:t>
            </w:r>
          </w:p>
          <w:p w14:paraId="5C3B29F6" w14:textId="77777777" w:rsidR="00390FA0" w:rsidRPr="00100A98" w:rsidRDefault="00390FA0" w:rsidP="00100A98">
            <w:pPr>
              <w:spacing w:after="0"/>
              <w:ind w:left="72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 xml:space="preserve">xii. OS </w:t>
            </w:r>
            <w:proofErr w:type="gramStart"/>
            <w:r w:rsidRPr="00100A98">
              <w:rPr>
                <w:rFonts w:ascii="Helvetica Neue" w:eastAsia="Helvetica Neue" w:hAnsi="Helvetica Neue" w:cs="Helvetica Neue"/>
                <w:sz w:val="24"/>
                <w:szCs w:val="24"/>
              </w:rPr>
              <w:t>1:250,000</w:t>
            </w:r>
            <w:proofErr w:type="gramEnd"/>
            <w:r w:rsidRPr="00100A98">
              <w:rPr>
                <w:rFonts w:ascii="Helvetica Neue" w:eastAsia="Helvetica Neue" w:hAnsi="Helvetica Neue" w:cs="Helvetica Neue"/>
                <w:sz w:val="24"/>
                <w:szCs w:val="24"/>
              </w:rPr>
              <w:t xml:space="preserve"> Scale Colour Raster</w:t>
            </w:r>
          </w:p>
          <w:p w14:paraId="64C59F0D" w14:textId="77777777" w:rsidR="00390FA0" w:rsidRPr="00100A98" w:rsidRDefault="00390FA0" w:rsidP="00100A98">
            <w:pPr>
              <w:spacing w:after="0"/>
              <w:ind w:left="72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 xml:space="preserve">xiii. OS </w:t>
            </w:r>
            <w:proofErr w:type="spellStart"/>
            <w:r w:rsidRPr="00100A98">
              <w:rPr>
                <w:rFonts w:ascii="Helvetica Neue" w:eastAsia="Helvetica Neue" w:hAnsi="Helvetica Neue" w:cs="Helvetica Neue"/>
                <w:sz w:val="24"/>
                <w:szCs w:val="24"/>
              </w:rPr>
              <w:t>BoundaryLine</w:t>
            </w:r>
            <w:proofErr w:type="spellEnd"/>
          </w:p>
          <w:p w14:paraId="0C73AA04" w14:textId="77777777" w:rsidR="00390FA0" w:rsidRPr="00100A98" w:rsidRDefault="00390FA0" w:rsidP="00100A98">
            <w:pPr>
              <w:spacing w:after="0"/>
              <w:ind w:left="72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 xml:space="preserve">xiv. OS </w:t>
            </w:r>
            <w:proofErr w:type="spellStart"/>
            <w:r w:rsidRPr="00100A98">
              <w:rPr>
                <w:rFonts w:ascii="Helvetica Neue" w:eastAsia="Helvetica Neue" w:hAnsi="Helvetica Neue" w:cs="Helvetica Neue"/>
                <w:sz w:val="24"/>
                <w:szCs w:val="24"/>
              </w:rPr>
              <w:t>MasterMap</w:t>
            </w:r>
            <w:proofErr w:type="spellEnd"/>
            <w:r w:rsidRPr="00100A98">
              <w:rPr>
                <w:rFonts w:ascii="Helvetica Neue" w:eastAsia="Helvetica Neue" w:hAnsi="Helvetica Neue" w:cs="Helvetica Neue"/>
                <w:sz w:val="24"/>
                <w:szCs w:val="24"/>
              </w:rPr>
              <w:t xml:space="preserve"> ITN</w:t>
            </w:r>
          </w:p>
          <w:p w14:paraId="4C4E0B55" w14:textId="77777777" w:rsidR="00390FA0" w:rsidRPr="00100A98" w:rsidRDefault="00390FA0" w:rsidP="00100A98">
            <w:pPr>
              <w:spacing w:after="0"/>
              <w:ind w:left="72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 xml:space="preserve">xv. OS </w:t>
            </w:r>
            <w:proofErr w:type="spellStart"/>
            <w:r w:rsidRPr="00100A98">
              <w:rPr>
                <w:rFonts w:ascii="Helvetica Neue" w:eastAsia="Helvetica Neue" w:hAnsi="Helvetica Neue" w:cs="Helvetica Neue"/>
                <w:sz w:val="24"/>
                <w:szCs w:val="24"/>
              </w:rPr>
              <w:t>MasterMap</w:t>
            </w:r>
            <w:proofErr w:type="spellEnd"/>
            <w:r w:rsidRPr="00100A98">
              <w:rPr>
                <w:rFonts w:ascii="Helvetica Neue" w:eastAsia="Helvetica Neue" w:hAnsi="Helvetica Neue" w:cs="Helvetica Neue"/>
                <w:sz w:val="24"/>
                <w:szCs w:val="24"/>
              </w:rPr>
              <w:t xml:space="preserve"> Topography</w:t>
            </w:r>
          </w:p>
          <w:p w14:paraId="69159857" w14:textId="77777777" w:rsidR="00390FA0" w:rsidRPr="00100A98" w:rsidRDefault="00390FA0" w:rsidP="00100A98">
            <w:pPr>
              <w:spacing w:after="0"/>
              <w:ind w:left="72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 xml:space="preserve">xvi. OS </w:t>
            </w:r>
            <w:proofErr w:type="spellStart"/>
            <w:r w:rsidRPr="00100A98">
              <w:rPr>
                <w:rFonts w:ascii="Helvetica Neue" w:eastAsia="Helvetica Neue" w:hAnsi="Helvetica Neue" w:cs="Helvetica Neue"/>
                <w:sz w:val="24"/>
                <w:szCs w:val="24"/>
              </w:rPr>
              <w:t>Miniscale</w:t>
            </w:r>
            <w:proofErr w:type="spellEnd"/>
            <w:r w:rsidRPr="00100A98">
              <w:rPr>
                <w:rFonts w:ascii="Helvetica Neue" w:eastAsia="Helvetica Neue" w:hAnsi="Helvetica Neue" w:cs="Helvetica Neue"/>
                <w:sz w:val="24"/>
                <w:szCs w:val="24"/>
              </w:rPr>
              <w:t>®</w:t>
            </w:r>
          </w:p>
          <w:p w14:paraId="7C8220FC" w14:textId="77777777" w:rsidR="00390FA0" w:rsidRPr="00100A98" w:rsidRDefault="00390FA0" w:rsidP="00100A98">
            <w:pPr>
              <w:spacing w:after="0"/>
              <w:ind w:left="72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 xml:space="preserve">xvii. OS </w:t>
            </w:r>
            <w:proofErr w:type="spellStart"/>
            <w:r w:rsidRPr="00100A98">
              <w:rPr>
                <w:rFonts w:ascii="Helvetica Neue" w:eastAsia="Helvetica Neue" w:hAnsi="Helvetica Neue" w:cs="Helvetica Neue"/>
                <w:sz w:val="24"/>
                <w:szCs w:val="24"/>
              </w:rPr>
              <w:t>StreetView</w:t>
            </w:r>
            <w:proofErr w:type="spellEnd"/>
          </w:p>
          <w:p w14:paraId="27386C85" w14:textId="53A47EA9" w:rsidR="00390FA0" w:rsidRPr="00390FA0" w:rsidRDefault="00390FA0" w:rsidP="00100A98">
            <w:pPr>
              <w:pStyle w:val="ListParagraph"/>
              <w:numPr>
                <w:ilvl w:val="0"/>
                <w:numId w:val="64"/>
              </w:numPr>
              <w:spacing w:after="120"/>
              <w:ind w:left="714" w:hanging="357"/>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The data is maintained and kept up to date</w:t>
            </w:r>
          </w:p>
          <w:p w14:paraId="3AA7DF4B" w14:textId="77777777" w:rsidR="00390FA0" w:rsidRPr="00100A98" w:rsidRDefault="00390FA0" w:rsidP="00100A98">
            <w:pPr>
              <w:spacing w:after="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2. Airbus aerial photography and height data:</w:t>
            </w:r>
          </w:p>
          <w:p w14:paraId="552E03D5" w14:textId="3F294A42" w:rsidR="00390FA0" w:rsidRPr="00390FA0" w:rsidRDefault="00390FA0" w:rsidP="00100A98">
            <w:pPr>
              <w:pStyle w:val="ListParagraph"/>
              <w:numPr>
                <w:ilvl w:val="0"/>
                <w:numId w:val="64"/>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(licensed by Highways England)</w:t>
            </w:r>
          </w:p>
          <w:p w14:paraId="6155D612" w14:textId="2E12A883" w:rsidR="00390FA0" w:rsidRPr="00390FA0" w:rsidRDefault="00390FA0" w:rsidP="00100A98">
            <w:pPr>
              <w:pStyle w:val="ListParagraph"/>
              <w:numPr>
                <w:ilvl w:val="0"/>
                <w:numId w:val="64"/>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lastRenderedPageBreak/>
              <w:t>Storage of aerial photography and height data</w:t>
            </w:r>
          </w:p>
          <w:p w14:paraId="3CE08685" w14:textId="0FBAC897" w:rsidR="00390FA0" w:rsidRPr="00E67C4D" w:rsidRDefault="00390FA0" w:rsidP="00100A98">
            <w:pPr>
              <w:pStyle w:val="ListParagraph"/>
              <w:numPr>
                <w:ilvl w:val="0"/>
                <w:numId w:val="64"/>
              </w:numPr>
              <w:spacing w:after="120"/>
              <w:ind w:left="714" w:hanging="357"/>
              <w:rPr>
                <w:rFonts w:ascii="Helvetica Neue" w:eastAsia="Helvetica Neue" w:hAnsi="Helvetica Neue" w:cs="Helvetica Neue"/>
                <w:sz w:val="24"/>
                <w:szCs w:val="24"/>
              </w:rPr>
            </w:pPr>
            <w:r w:rsidRPr="00E67C4D">
              <w:rPr>
                <w:rFonts w:ascii="Helvetica Neue" w:eastAsia="Helvetica Neue" w:hAnsi="Helvetica Neue" w:cs="Helvetica Neue"/>
                <w:sz w:val="24"/>
                <w:szCs w:val="24"/>
              </w:rPr>
              <w:t>The data is maintained and kept up to date (subject to the receipt of updated</w:t>
            </w:r>
            <w:r>
              <w:rPr>
                <w:rFonts w:ascii="Helvetica Neue" w:eastAsia="Helvetica Neue" w:hAnsi="Helvetica Neue" w:cs="Helvetica Neue"/>
                <w:sz w:val="24"/>
                <w:szCs w:val="24"/>
              </w:rPr>
              <w:t xml:space="preserve"> </w:t>
            </w:r>
            <w:r w:rsidRPr="00E67C4D">
              <w:rPr>
                <w:rFonts w:ascii="Helvetica Neue" w:eastAsia="Helvetica Neue" w:hAnsi="Helvetica Neue" w:cs="Helvetica Neue"/>
                <w:sz w:val="24"/>
                <w:szCs w:val="24"/>
              </w:rPr>
              <w:t>data).</w:t>
            </w:r>
          </w:p>
          <w:p w14:paraId="0C957D0D" w14:textId="766D98E6" w:rsidR="00390FA0" w:rsidRPr="00100A98" w:rsidRDefault="00A766BF" w:rsidP="00100A9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3. </w:t>
            </w:r>
            <w:r w:rsidR="00390FA0" w:rsidRPr="00100A98">
              <w:rPr>
                <w:rFonts w:ascii="Helvetica Neue" w:eastAsia="Helvetica Neue" w:hAnsi="Helvetica Neue" w:cs="Helvetica Neue"/>
                <w:sz w:val="24"/>
                <w:szCs w:val="24"/>
              </w:rPr>
              <w:t>Highways England data:</w:t>
            </w:r>
          </w:p>
          <w:p w14:paraId="5DEB224E" w14:textId="7C4DE4AB" w:rsidR="00390FA0" w:rsidRPr="00390FA0" w:rsidRDefault="00390FA0" w:rsidP="00100A98">
            <w:pPr>
              <w:pStyle w:val="ListParagraph"/>
              <w:numPr>
                <w:ilvl w:val="0"/>
                <w:numId w:val="66"/>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(already licensed)</w:t>
            </w:r>
          </w:p>
          <w:p w14:paraId="426FC36E" w14:textId="228EA281" w:rsidR="00390FA0" w:rsidRPr="00E67C4D" w:rsidRDefault="00390FA0" w:rsidP="00100A98">
            <w:pPr>
              <w:pStyle w:val="ListParagraph"/>
              <w:numPr>
                <w:ilvl w:val="0"/>
                <w:numId w:val="66"/>
              </w:numPr>
              <w:spacing w:after="0"/>
              <w:rPr>
                <w:rFonts w:ascii="Helvetica Neue" w:eastAsia="Helvetica Neue" w:hAnsi="Helvetica Neue" w:cs="Helvetica Neue"/>
                <w:sz w:val="24"/>
                <w:szCs w:val="24"/>
              </w:rPr>
            </w:pPr>
            <w:r w:rsidRPr="00E67C4D">
              <w:rPr>
                <w:rFonts w:ascii="Helvetica Neue" w:eastAsia="Helvetica Neue" w:hAnsi="Helvetica Neue" w:cs="Helvetica Neue"/>
                <w:sz w:val="24"/>
                <w:szCs w:val="24"/>
              </w:rPr>
              <w:t>Storage of Highways England’s high-resolution vehicle-based and airborne</w:t>
            </w:r>
            <w:r w:rsidR="00A766BF" w:rsidRPr="00E67C4D">
              <w:rPr>
                <w:rFonts w:ascii="Helvetica Neue" w:eastAsia="Helvetica Neue" w:hAnsi="Helvetica Neue" w:cs="Helvetica Neue"/>
                <w:sz w:val="24"/>
                <w:szCs w:val="24"/>
              </w:rPr>
              <w:t xml:space="preserve"> </w:t>
            </w:r>
            <w:r w:rsidRPr="00E67C4D">
              <w:rPr>
                <w:rFonts w:ascii="Helvetica Neue" w:eastAsia="Helvetica Neue" w:hAnsi="Helvetica Neue" w:cs="Helvetica Neue"/>
                <w:sz w:val="24"/>
                <w:szCs w:val="24"/>
              </w:rPr>
              <w:t xml:space="preserve">LiDAR and imagery data (orderable in the supplied formats </w:t>
            </w:r>
            <w:proofErr w:type="gramStart"/>
            <w:r w:rsidRPr="00E67C4D">
              <w:rPr>
                <w:rFonts w:ascii="Helvetica Neue" w:eastAsia="Helvetica Neue" w:hAnsi="Helvetica Neue" w:cs="Helvetica Neue"/>
                <w:sz w:val="24"/>
                <w:szCs w:val="24"/>
              </w:rPr>
              <w:t>of .las</w:t>
            </w:r>
            <w:proofErr w:type="gramEnd"/>
            <w:r w:rsidRPr="00E67C4D">
              <w:rPr>
                <w:rFonts w:ascii="Helvetica Neue" w:eastAsia="Helvetica Neue" w:hAnsi="Helvetica Neue" w:cs="Helvetica Neue"/>
                <w:sz w:val="24"/>
                <w:szCs w:val="24"/>
              </w:rPr>
              <w:t xml:space="preserve"> and jpg) and</w:t>
            </w:r>
            <w:r w:rsidR="00A766BF" w:rsidRPr="00A766BF">
              <w:rPr>
                <w:rFonts w:ascii="Helvetica Neue" w:eastAsia="Helvetica Neue" w:hAnsi="Helvetica Neue" w:cs="Helvetica Neue"/>
                <w:sz w:val="24"/>
                <w:szCs w:val="24"/>
              </w:rPr>
              <w:t xml:space="preserve"> </w:t>
            </w:r>
            <w:r w:rsidRPr="00A766BF">
              <w:rPr>
                <w:rFonts w:ascii="Helvetica Neue" w:eastAsia="Helvetica Neue" w:hAnsi="Helvetica Neue" w:cs="Helvetica Neue"/>
                <w:sz w:val="24"/>
                <w:szCs w:val="24"/>
              </w:rPr>
              <w:t>Highways England archived aerial imagery, ground model, LiDAR and</w:t>
            </w:r>
            <w:r w:rsidR="00A766BF">
              <w:rPr>
                <w:rFonts w:ascii="Helvetica Neue" w:eastAsia="Helvetica Neue" w:hAnsi="Helvetica Neue" w:cs="Helvetica Neue"/>
                <w:sz w:val="24"/>
                <w:szCs w:val="24"/>
              </w:rPr>
              <w:t xml:space="preserve"> </w:t>
            </w:r>
            <w:r w:rsidRPr="00E67C4D">
              <w:rPr>
                <w:rFonts w:ascii="Helvetica Neue" w:eastAsia="Helvetica Neue" w:hAnsi="Helvetica Neue" w:cs="Helvetica Neue"/>
                <w:sz w:val="24"/>
                <w:szCs w:val="24"/>
              </w:rPr>
              <w:t>topographic mapping data.</w:t>
            </w:r>
          </w:p>
          <w:p w14:paraId="774B5B9C" w14:textId="1E609735" w:rsidR="00390FA0" w:rsidRPr="00E67C4D" w:rsidRDefault="00390FA0" w:rsidP="00100A98">
            <w:pPr>
              <w:pStyle w:val="ListParagraph"/>
              <w:numPr>
                <w:ilvl w:val="0"/>
                <w:numId w:val="66"/>
              </w:numPr>
              <w:spacing w:after="0"/>
              <w:rPr>
                <w:rFonts w:ascii="Helvetica Neue" w:eastAsia="Helvetica Neue" w:hAnsi="Helvetica Neue" w:cs="Helvetica Neue"/>
                <w:sz w:val="24"/>
                <w:szCs w:val="24"/>
              </w:rPr>
            </w:pPr>
            <w:r w:rsidRPr="00E67C4D">
              <w:rPr>
                <w:rFonts w:ascii="Helvetica Neue" w:eastAsia="Helvetica Neue" w:hAnsi="Helvetica Neue" w:cs="Helvetica Neue"/>
                <w:sz w:val="24"/>
                <w:szCs w:val="24"/>
              </w:rPr>
              <w:t xml:space="preserve">Maintenance of the LiDAR and </w:t>
            </w:r>
            <w:proofErr w:type="gramStart"/>
            <w:r w:rsidRPr="00E67C4D">
              <w:rPr>
                <w:rFonts w:ascii="Helvetica Neue" w:eastAsia="Helvetica Neue" w:hAnsi="Helvetica Neue" w:cs="Helvetica Neue"/>
                <w:sz w:val="24"/>
                <w:szCs w:val="24"/>
              </w:rPr>
              <w:t>high resolution</w:t>
            </w:r>
            <w:proofErr w:type="gramEnd"/>
            <w:r w:rsidRPr="00E67C4D">
              <w:rPr>
                <w:rFonts w:ascii="Helvetica Neue" w:eastAsia="Helvetica Neue" w:hAnsi="Helvetica Neue" w:cs="Helvetica Neue"/>
                <w:sz w:val="24"/>
                <w:szCs w:val="24"/>
              </w:rPr>
              <w:t xml:space="preserve"> imagery data (subject to the</w:t>
            </w:r>
            <w:r w:rsidR="00A766BF">
              <w:rPr>
                <w:rFonts w:ascii="Helvetica Neue" w:eastAsia="Helvetica Neue" w:hAnsi="Helvetica Neue" w:cs="Helvetica Neue"/>
                <w:sz w:val="24"/>
                <w:szCs w:val="24"/>
              </w:rPr>
              <w:t xml:space="preserve"> </w:t>
            </w:r>
            <w:r w:rsidRPr="00E67C4D">
              <w:rPr>
                <w:rFonts w:ascii="Helvetica Neue" w:eastAsia="Helvetica Neue" w:hAnsi="Helvetica Neue" w:cs="Helvetica Neue"/>
                <w:sz w:val="24"/>
                <w:szCs w:val="24"/>
              </w:rPr>
              <w:t>supply of updated data by Highways England).</w:t>
            </w:r>
          </w:p>
          <w:p w14:paraId="0DF64206" w14:textId="37A9FA94" w:rsidR="00390FA0" w:rsidRPr="00E67C4D" w:rsidRDefault="00390FA0" w:rsidP="00100A98">
            <w:pPr>
              <w:pStyle w:val="ListParagraph"/>
              <w:numPr>
                <w:ilvl w:val="0"/>
                <w:numId w:val="66"/>
              </w:numPr>
              <w:spacing w:after="0"/>
              <w:rPr>
                <w:rFonts w:ascii="Helvetica Neue" w:eastAsia="Helvetica Neue" w:hAnsi="Helvetica Neue" w:cs="Helvetica Neue"/>
                <w:sz w:val="24"/>
                <w:szCs w:val="24"/>
              </w:rPr>
            </w:pPr>
            <w:r w:rsidRPr="00E67C4D">
              <w:rPr>
                <w:rFonts w:ascii="Helvetica Neue" w:eastAsia="Helvetica Neue" w:hAnsi="Helvetica Neue" w:cs="Helvetica Neue"/>
                <w:sz w:val="24"/>
                <w:szCs w:val="24"/>
              </w:rPr>
              <w:t>Any data requirements above the existing service capacity of 50TB will need</w:t>
            </w:r>
            <w:r w:rsidR="00A766BF">
              <w:rPr>
                <w:rFonts w:ascii="Helvetica Neue" w:eastAsia="Helvetica Neue" w:hAnsi="Helvetica Neue" w:cs="Helvetica Neue"/>
                <w:sz w:val="24"/>
                <w:szCs w:val="24"/>
              </w:rPr>
              <w:t xml:space="preserve"> </w:t>
            </w:r>
            <w:r w:rsidRPr="00E67C4D">
              <w:rPr>
                <w:rFonts w:ascii="Helvetica Neue" w:eastAsia="Helvetica Neue" w:hAnsi="Helvetica Neue" w:cs="Helvetica Neue"/>
                <w:sz w:val="24"/>
                <w:szCs w:val="24"/>
              </w:rPr>
              <w:t>to be quoted for as an enhancement.</w:t>
            </w:r>
          </w:p>
          <w:p w14:paraId="3B4F95AE" w14:textId="760D162F" w:rsidR="00390FA0" w:rsidRPr="00100A98" w:rsidRDefault="00A766BF" w:rsidP="00100A9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 </w:t>
            </w:r>
            <w:r w:rsidRPr="00E67C4D">
              <w:rPr>
                <w:rFonts w:ascii="Helvetica Neue" w:eastAsia="Helvetica Neue" w:hAnsi="Helvetica Neue" w:cs="Helvetica Neue"/>
                <w:sz w:val="24"/>
                <w:szCs w:val="24"/>
              </w:rPr>
              <w:t>Data services</w:t>
            </w:r>
            <w:r>
              <w:rPr>
                <w:rFonts w:ascii="Helvetica Neue" w:eastAsia="Helvetica Neue" w:hAnsi="Helvetica Neue" w:cs="Helvetica Neue"/>
                <w:sz w:val="24"/>
                <w:szCs w:val="24"/>
              </w:rPr>
              <w:t>:</w:t>
            </w:r>
          </w:p>
          <w:p w14:paraId="772E0235" w14:textId="48AC436E" w:rsidR="00390FA0" w:rsidRPr="00390FA0" w:rsidRDefault="00390FA0" w:rsidP="00100A98">
            <w:pPr>
              <w:pStyle w:val="ListParagraph"/>
              <w:numPr>
                <w:ilvl w:val="0"/>
                <w:numId w:val="67"/>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Web access to an online ordering service</w:t>
            </w:r>
          </w:p>
          <w:p w14:paraId="3B17AED4" w14:textId="13A3B1E6" w:rsidR="00390FA0" w:rsidRPr="00390FA0" w:rsidRDefault="00390FA0" w:rsidP="00100A98">
            <w:pPr>
              <w:pStyle w:val="ListParagraph"/>
              <w:numPr>
                <w:ilvl w:val="0"/>
                <w:numId w:val="67"/>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User authentication and order approval processes</w:t>
            </w:r>
          </w:p>
          <w:p w14:paraId="5091B365" w14:textId="77777777" w:rsidR="00A766BF" w:rsidRDefault="00390FA0" w:rsidP="00100A98">
            <w:pPr>
              <w:pStyle w:val="ListParagraph"/>
              <w:numPr>
                <w:ilvl w:val="0"/>
                <w:numId w:val="67"/>
              </w:numPr>
              <w:spacing w:after="120"/>
              <w:ind w:left="714" w:hanging="357"/>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User access to the data, including postal and download service</w:t>
            </w:r>
          </w:p>
          <w:p w14:paraId="4CAB29D1" w14:textId="77777777" w:rsidR="00390FA0" w:rsidRPr="00100A98" w:rsidRDefault="00390FA0" w:rsidP="00100A98">
            <w:pPr>
              <w:spacing w:after="0"/>
              <w:rPr>
                <w:rFonts w:ascii="Helvetica Neue" w:eastAsia="Helvetica Neue" w:hAnsi="Helvetica Neue" w:cs="Helvetica Neue"/>
                <w:b/>
                <w:sz w:val="24"/>
                <w:szCs w:val="24"/>
                <w:u w:val="single"/>
              </w:rPr>
            </w:pPr>
            <w:r w:rsidRPr="00100A98">
              <w:rPr>
                <w:rFonts w:ascii="Helvetica Neue" w:eastAsia="Helvetica Neue" w:hAnsi="Helvetica Neue" w:cs="Helvetica Neue"/>
                <w:b/>
                <w:sz w:val="24"/>
                <w:szCs w:val="24"/>
                <w:u w:val="single"/>
              </w:rPr>
              <w:t xml:space="preserve">Highways England </w:t>
            </w:r>
            <w:proofErr w:type="spellStart"/>
            <w:r w:rsidRPr="00100A98">
              <w:rPr>
                <w:rFonts w:ascii="Helvetica Neue" w:eastAsia="Helvetica Neue" w:hAnsi="Helvetica Neue" w:cs="Helvetica Neue"/>
                <w:b/>
                <w:sz w:val="24"/>
                <w:szCs w:val="24"/>
                <w:u w:val="single"/>
              </w:rPr>
              <w:t>GeoStore</w:t>
            </w:r>
            <w:proofErr w:type="spellEnd"/>
            <w:r w:rsidRPr="00100A98">
              <w:rPr>
                <w:rFonts w:ascii="Helvetica Neue" w:eastAsia="Helvetica Neue" w:hAnsi="Helvetica Neue" w:cs="Helvetica Neue"/>
                <w:b/>
                <w:sz w:val="24"/>
                <w:szCs w:val="24"/>
                <w:u w:val="single"/>
              </w:rPr>
              <w:t>® portal configured modules</w:t>
            </w:r>
          </w:p>
          <w:p w14:paraId="5D701602" w14:textId="64FE1D71" w:rsidR="00390FA0" w:rsidRPr="00390FA0" w:rsidRDefault="00390FA0" w:rsidP="00100A98">
            <w:pPr>
              <w:pStyle w:val="ListParagraph"/>
              <w:numPr>
                <w:ilvl w:val="0"/>
                <w:numId w:val="67"/>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Highways England Administrator Account</w:t>
            </w:r>
          </w:p>
          <w:p w14:paraId="6CAF5F1C" w14:textId="46ACA6B3" w:rsidR="00390FA0" w:rsidRPr="00E67C4D" w:rsidRDefault="00390FA0" w:rsidP="00100A98">
            <w:pPr>
              <w:pStyle w:val="ListParagraph"/>
              <w:numPr>
                <w:ilvl w:val="0"/>
                <w:numId w:val="67"/>
              </w:numPr>
              <w:spacing w:after="120"/>
              <w:ind w:left="714" w:hanging="357"/>
              <w:rPr>
                <w:rFonts w:ascii="Helvetica Neue" w:eastAsia="Helvetica Neue" w:hAnsi="Helvetica Neue" w:cs="Helvetica Neue"/>
                <w:sz w:val="24"/>
                <w:szCs w:val="24"/>
              </w:rPr>
            </w:pPr>
            <w:r w:rsidRPr="00E67C4D">
              <w:rPr>
                <w:rFonts w:ascii="Helvetica Neue" w:eastAsia="Helvetica Neue" w:hAnsi="Helvetica Neue" w:cs="Helvetica Neue"/>
                <w:sz w:val="24"/>
                <w:szCs w:val="24"/>
              </w:rPr>
              <w:t>Contractor user work flow for Highways England staff to authorise orders before</w:t>
            </w:r>
            <w:r w:rsidR="00A766BF">
              <w:rPr>
                <w:rFonts w:ascii="Helvetica Neue" w:eastAsia="Helvetica Neue" w:hAnsi="Helvetica Neue" w:cs="Helvetica Neue"/>
                <w:sz w:val="24"/>
                <w:szCs w:val="24"/>
              </w:rPr>
              <w:t xml:space="preserve"> </w:t>
            </w:r>
            <w:r w:rsidRPr="00E67C4D">
              <w:rPr>
                <w:rFonts w:ascii="Helvetica Neue" w:eastAsia="Helvetica Neue" w:hAnsi="Helvetica Neue" w:cs="Helvetica Neue"/>
                <w:sz w:val="24"/>
                <w:szCs w:val="24"/>
              </w:rPr>
              <w:t>processing of the order starts.</w:t>
            </w:r>
          </w:p>
          <w:p w14:paraId="1EE09DA0" w14:textId="77777777" w:rsidR="00390FA0" w:rsidRPr="00100A98" w:rsidRDefault="00390FA0" w:rsidP="00100A98">
            <w:pPr>
              <w:spacing w:after="0"/>
              <w:rPr>
                <w:rFonts w:ascii="Helvetica Neue" w:eastAsia="Helvetica Neue" w:hAnsi="Helvetica Neue" w:cs="Helvetica Neue"/>
                <w:b/>
                <w:sz w:val="24"/>
                <w:szCs w:val="24"/>
                <w:u w:val="single"/>
              </w:rPr>
            </w:pPr>
            <w:r w:rsidRPr="00100A98">
              <w:rPr>
                <w:rFonts w:ascii="Helvetica Neue" w:eastAsia="Helvetica Neue" w:hAnsi="Helvetica Neue" w:cs="Helvetica Neue"/>
                <w:b/>
                <w:sz w:val="24"/>
                <w:szCs w:val="24"/>
                <w:u w:val="single"/>
              </w:rPr>
              <w:t>Web Map Service</w:t>
            </w:r>
          </w:p>
          <w:p w14:paraId="437149FB" w14:textId="222F970F" w:rsidR="00390FA0" w:rsidRPr="00390FA0" w:rsidRDefault="00390FA0" w:rsidP="00100A98">
            <w:pPr>
              <w:spacing w:after="120"/>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 xml:space="preserve">In addition to the </w:t>
            </w:r>
            <w:proofErr w:type="spellStart"/>
            <w:r w:rsidRPr="00100A98">
              <w:rPr>
                <w:rFonts w:ascii="Helvetica Neue" w:eastAsia="Helvetica Neue" w:hAnsi="Helvetica Neue" w:cs="Helvetica Neue"/>
                <w:sz w:val="24"/>
                <w:szCs w:val="24"/>
              </w:rPr>
              <w:t>GeoStore</w:t>
            </w:r>
            <w:proofErr w:type="spellEnd"/>
            <w:r w:rsidRPr="00100A98">
              <w:rPr>
                <w:rFonts w:ascii="Helvetica Neue" w:eastAsia="Helvetica Neue" w:hAnsi="Helvetica Neue" w:cs="Helvetica Neue"/>
                <w:sz w:val="24"/>
                <w:szCs w:val="24"/>
              </w:rPr>
              <w:t>® portal, the OGC Web Map Service (WMS) provides access</w:t>
            </w:r>
            <w:r w:rsidR="00A766BF">
              <w:rPr>
                <w:rFonts w:ascii="Helvetica Neue" w:eastAsia="Helvetica Neue" w:hAnsi="Helvetica Neue" w:cs="Helvetica Neue"/>
                <w:sz w:val="24"/>
                <w:szCs w:val="24"/>
              </w:rPr>
              <w:t xml:space="preserve"> </w:t>
            </w:r>
            <w:r w:rsidRPr="00390FA0">
              <w:rPr>
                <w:rFonts w:ascii="Helvetica Neue" w:eastAsia="Helvetica Neue" w:hAnsi="Helvetica Neue" w:cs="Helvetica Neue"/>
                <w:sz w:val="24"/>
                <w:szCs w:val="24"/>
              </w:rPr>
              <w:t xml:space="preserve">to the datasets listed below. The </w:t>
            </w:r>
            <w:r w:rsidR="00A766BF">
              <w:rPr>
                <w:rFonts w:ascii="Helvetica Neue" w:eastAsia="Helvetica Neue" w:hAnsi="Helvetica Neue" w:cs="Helvetica Neue"/>
                <w:sz w:val="24"/>
                <w:szCs w:val="24"/>
              </w:rPr>
              <w:t>existing</w:t>
            </w:r>
            <w:r w:rsidRPr="00390FA0">
              <w:rPr>
                <w:rFonts w:ascii="Helvetica Neue" w:eastAsia="Helvetica Neue" w:hAnsi="Helvetica Neue" w:cs="Helvetica Neue"/>
                <w:sz w:val="24"/>
                <w:szCs w:val="24"/>
              </w:rPr>
              <w:t xml:space="preserve"> service provides up 1 million </w:t>
            </w:r>
            <w:proofErr w:type="spellStart"/>
            <w:r w:rsidRPr="00390FA0">
              <w:rPr>
                <w:rFonts w:ascii="Helvetica Neue" w:eastAsia="Helvetica Neue" w:hAnsi="Helvetica Neue" w:cs="Helvetica Neue"/>
                <w:sz w:val="24"/>
                <w:szCs w:val="24"/>
              </w:rPr>
              <w:t>GetMap</w:t>
            </w:r>
            <w:proofErr w:type="spellEnd"/>
            <w:r w:rsidRPr="00390FA0">
              <w:rPr>
                <w:rFonts w:ascii="Helvetica Neue" w:eastAsia="Helvetica Neue" w:hAnsi="Helvetica Neue" w:cs="Helvetica Neue"/>
                <w:sz w:val="24"/>
                <w:szCs w:val="24"/>
              </w:rPr>
              <w:t xml:space="preserve"> requests</w:t>
            </w:r>
            <w:r w:rsidR="00A766BF">
              <w:rPr>
                <w:rFonts w:ascii="Helvetica Neue" w:eastAsia="Helvetica Neue" w:hAnsi="Helvetica Neue" w:cs="Helvetica Neue"/>
                <w:sz w:val="24"/>
                <w:szCs w:val="24"/>
              </w:rPr>
              <w:t xml:space="preserve"> </w:t>
            </w:r>
            <w:r w:rsidRPr="00390FA0">
              <w:rPr>
                <w:rFonts w:ascii="Helvetica Neue" w:eastAsia="Helvetica Neue" w:hAnsi="Helvetica Neue" w:cs="Helvetica Neue"/>
                <w:sz w:val="24"/>
                <w:szCs w:val="24"/>
              </w:rPr>
              <w:t>per year.</w:t>
            </w:r>
          </w:p>
          <w:p w14:paraId="6C2FF281" w14:textId="6F18FF62" w:rsidR="00390FA0" w:rsidRPr="00390FA0" w:rsidRDefault="00390FA0" w:rsidP="00390FA0">
            <w:pPr>
              <w:pStyle w:val="ListParagraph"/>
              <w:numPr>
                <w:ilvl w:val="0"/>
                <w:numId w:val="53"/>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Aerial Photography</w:t>
            </w:r>
            <w:r w:rsidR="00A766BF">
              <w:rPr>
                <w:rFonts w:ascii="Helvetica Neue" w:eastAsia="Helvetica Neue" w:hAnsi="Helvetica Neue" w:cs="Helvetica Neue"/>
                <w:sz w:val="24"/>
                <w:szCs w:val="24"/>
              </w:rPr>
              <w:t>:</w:t>
            </w:r>
          </w:p>
          <w:p w14:paraId="06773448" w14:textId="4F31176B" w:rsidR="00390FA0" w:rsidRPr="00390FA0" w:rsidRDefault="00390FA0" w:rsidP="00100A98">
            <w:pPr>
              <w:pStyle w:val="ListParagraph"/>
              <w:numPr>
                <w:ilvl w:val="0"/>
                <w:numId w:val="68"/>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lastRenderedPageBreak/>
              <w:t>GB-wide RGB imagery at 25cm resolution (most recent layers and years flown)</w:t>
            </w:r>
          </w:p>
          <w:p w14:paraId="261D538C" w14:textId="4AFBF67F" w:rsidR="00390FA0" w:rsidRPr="00390FA0" w:rsidRDefault="00390FA0" w:rsidP="00100A98">
            <w:pPr>
              <w:pStyle w:val="ListParagraph"/>
              <w:numPr>
                <w:ilvl w:val="0"/>
                <w:numId w:val="68"/>
              </w:numPr>
              <w:spacing w:after="120"/>
              <w:ind w:left="714" w:hanging="357"/>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High-resolution 12.5cm imagery (where available)</w:t>
            </w:r>
          </w:p>
          <w:p w14:paraId="4E1AEDD6" w14:textId="2D0A4B9D" w:rsidR="00390FA0" w:rsidRPr="00390FA0" w:rsidRDefault="00390FA0" w:rsidP="00390FA0">
            <w:pPr>
              <w:pStyle w:val="ListParagraph"/>
              <w:numPr>
                <w:ilvl w:val="0"/>
                <w:numId w:val="53"/>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Height</w:t>
            </w:r>
            <w:r w:rsidR="00A766BF">
              <w:rPr>
                <w:rFonts w:ascii="Helvetica Neue" w:eastAsia="Helvetica Neue" w:hAnsi="Helvetica Neue" w:cs="Helvetica Neue"/>
                <w:sz w:val="24"/>
                <w:szCs w:val="24"/>
              </w:rPr>
              <w:t>:</w:t>
            </w:r>
          </w:p>
          <w:p w14:paraId="7A230B9F" w14:textId="0B53B68D" w:rsidR="00390FA0" w:rsidRPr="00390FA0" w:rsidRDefault="00390FA0" w:rsidP="00100A98">
            <w:pPr>
              <w:pStyle w:val="ListParagraph"/>
              <w:numPr>
                <w:ilvl w:val="0"/>
                <w:numId w:val="69"/>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GB-wide Digital Terrain Model (DTM) at 5m resolution</w:t>
            </w:r>
          </w:p>
          <w:p w14:paraId="2D81CDA5" w14:textId="7F0386FF" w:rsidR="00390FA0" w:rsidRPr="00390FA0" w:rsidRDefault="00390FA0" w:rsidP="00390FA0">
            <w:pPr>
              <w:pStyle w:val="ListParagraph"/>
              <w:numPr>
                <w:ilvl w:val="0"/>
                <w:numId w:val="53"/>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Ordnance Survey Public Sector Mapping Agreement data</w:t>
            </w:r>
          </w:p>
          <w:p w14:paraId="67BB0895" w14:textId="455ED0FC" w:rsidR="00390FA0" w:rsidRPr="00390FA0" w:rsidRDefault="00390FA0" w:rsidP="00100A98">
            <w:pPr>
              <w:pStyle w:val="ListParagraph"/>
              <w:numPr>
                <w:ilvl w:val="0"/>
                <w:numId w:val="70"/>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 xml:space="preserve">OS </w:t>
            </w:r>
            <w:proofErr w:type="spellStart"/>
            <w:r w:rsidRPr="00390FA0">
              <w:rPr>
                <w:rFonts w:ascii="Helvetica Neue" w:eastAsia="Helvetica Neue" w:hAnsi="Helvetica Neue" w:cs="Helvetica Neue"/>
                <w:sz w:val="24"/>
                <w:szCs w:val="24"/>
              </w:rPr>
              <w:t>MasterMap</w:t>
            </w:r>
            <w:proofErr w:type="spellEnd"/>
            <w:r w:rsidRPr="00390FA0">
              <w:rPr>
                <w:rFonts w:ascii="Helvetica Neue" w:eastAsia="Helvetica Neue" w:hAnsi="Helvetica Neue" w:cs="Helvetica Neue"/>
                <w:sz w:val="24"/>
                <w:szCs w:val="24"/>
              </w:rPr>
              <w:t xml:space="preserve"> Topology layer (including GML and DWG/DXF formats)</w:t>
            </w:r>
          </w:p>
          <w:p w14:paraId="0D452D93" w14:textId="02CC2095" w:rsidR="00390FA0" w:rsidRPr="00390FA0" w:rsidRDefault="00390FA0" w:rsidP="00100A98">
            <w:pPr>
              <w:pStyle w:val="ListParagraph"/>
              <w:numPr>
                <w:ilvl w:val="0"/>
                <w:numId w:val="70"/>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 xml:space="preserve">OS </w:t>
            </w:r>
            <w:proofErr w:type="spellStart"/>
            <w:r w:rsidRPr="00390FA0">
              <w:rPr>
                <w:rFonts w:ascii="Helvetica Neue" w:eastAsia="Helvetica Neue" w:hAnsi="Helvetica Neue" w:cs="Helvetica Neue"/>
                <w:sz w:val="24"/>
                <w:szCs w:val="24"/>
              </w:rPr>
              <w:t>AddressBase</w:t>
            </w:r>
            <w:proofErr w:type="spellEnd"/>
            <w:r w:rsidRPr="00390FA0">
              <w:rPr>
                <w:rFonts w:ascii="Helvetica Neue" w:eastAsia="Helvetica Neue" w:hAnsi="Helvetica Neue" w:cs="Helvetica Neue"/>
                <w:sz w:val="24"/>
                <w:szCs w:val="24"/>
              </w:rPr>
              <w:t xml:space="preserve"> Premium in GML and CSV formats</w:t>
            </w:r>
          </w:p>
          <w:p w14:paraId="31F21407" w14:textId="6C0AAE1F" w:rsidR="00390FA0" w:rsidRPr="00390FA0" w:rsidRDefault="00390FA0" w:rsidP="00100A98">
            <w:pPr>
              <w:pStyle w:val="ListParagraph"/>
              <w:numPr>
                <w:ilvl w:val="0"/>
                <w:numId w:val="70"/>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 xml:space="preserve">1:1,000,000 Scale </w:t>
            </w:r>
            <w:proofErr w:type="spellStart"/>
            <w:r w:rsidRPr="00390FA0">
              <w:rPr>
                <w:rFonts w:ascii="Helvetica Neue" w:eastAsia="Helvetica Neue" w:hAnsi="Helvetica Neue" w:cs="Helvetica Neue"/>
                <w:sz w:val="24"/>
                <w:szCs w:val="24"/>
              </w:rPr>
              <w:t>Miniscale</w:t>
            </w:r>
            <w:proofErr w:type="spellEnd"/>
            <w:r w:rsidRPr="00390FA0">
              <w:rPr>
                <w:rFonts w:ascii="Helvetica Neue" w:eastAsia="Helvetica Neue" w:hAnsi="Helvetica Neue" w:cs="Helvetica Neue"/>
                <w:sz w:val="24"/>
                <w:szCs w:val="24"/>
              </w:rPr>
              <w:t>®</w:t>
            </w:r>
          </w:p>
          <w:p w14:paraId="2EF73027" w14:textId="70C6CBBB" w:rsidR="00390FA0" w:rsidRPr="00390FA0" w:rsidRDefault="00390FA0" w:rsidP="00100A98">
            <w:pPr>
              <w:pStyle w:val="ListParagraph"/>
              <w:numPr>
                <w:ilvl w:val="0"/>
                <w:numId w:val="70"/>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1:250,000 Scale Colour Raster</w:t>
            </w:r>
          </w:p>
          <w:p w14:paraId="5BFF1950" w14:textId="1582A811" w:rsidR="00390FA0" w:rsidRPr="00390FA0" w:rsidRDefault="00390FA0" w:rsidP="00100A98">
            <w:pPr>
              <w:pStyle w:val="ListParagraph"/>
              <w:numPr>
                <w:ilvl w:val="0"/>
                <w:numId w:val="70"/>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1:50,000 Scale Colour Raster</w:t>
            </w:r>
          </w:p>
          <w:p w14:paraId="647B0766" w14:textId="507653A4" w:rsidR="00390FA0" w:rsidRPr="00390FA0" w:rsidRDefault="00390FA0" w:rsidP="00100A98">
            <w:pPr>
              <w:pStyle w:val="ListParagraph"/>
              <w:numPr>
                <w:ilvl w:val="0"/>
                <w:numId w:val="70"/>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1:25,000 Scale Colour Raster</w:t>
            </w:r>
          </w:p>
          <w:p w14:paraId="368D97B6" w14:textId="42CE3A4E" w:rsidR="00390FA0" w:rsidRPr="00390FA0" w:rsidRDefault="00390FA0" w:rsidP="00100A98">
            <w:pPr>
              <w:pStyle w:val="ListParagraph"/>
              <w:numPr>
                <w:ilvl w:val="0"/>
                <w:numId w:val="70"/>
              </w:numPr>
              <w:spacing w:after="0"/>
              <w:rPr>
                <w:rFonts w:ascii="Helvetica Neue" w:eastAsia="Helvetica Neue" w:hAnsi="Helvetica Neue" w:cs="Helvetica Neue"/>
                <w:sz w:val="24"/>
                <w:szCs w:val="24"/>
              </w:rPr>
            </w:pPr>
            <w:proofErr w:type="spellStart"/>
            <w:r w:rsidRPr="00390FA0">
              <w:rPr>
                <w:rFonts w:ascii="Helvetica Neue" w:eastAsia="Helvetica Neue" w:hAnsi="Helvetica Neue" w:cs="Helvetica Neue"/>
                <w:sz w:val="24"/>
                <w:szCs w:val="24"/>
              </w:rPr>
              <w:t>VectorMap</w:t>
            </w:r>
            <w:proofErr w:type="spellEnd"/>
            <w:r w:rsidRPr="00390FA0">
              <w:rPr>
                <w:rFonts w:ascii="Helvetica Neue" w:eastAsia="Helvetica Neue" w:hAnsi="Helvetica Neue" w:cs="Helvetica Neue"/>
                <w:sz w:val="24"/>
                <w:szCs w:val="24"/>
              </w:rPr>
              <w:t xml:space="preserve"> District</w:t>
            </w:r>
          </w:p>
          <w:p w14:paraId="7101E885" w14:textId="7C9F9A13" w:rsidR="00390FA0" w:rsidRPr="00390FA0" w:rsidRDefault="00390FA0" w:rsidP="00100A98">
            <w:pPr>
              <w:pStyle w:val="ListParagraph"/>
              <w:numPr>
                <w:ilvl w:val="0"/>
                <w:numId w:val="70"/>
              </w:numPr>
              <w:spacing w:after="0"/>
              <w:rPr>
                <w:rFonts w:ascii="Helvetica Neue" w:eastAsia="Helvetica Neue" w:hAnsi="Helvetica Neue" w:cs="Helvetica Neue"/>
                <w:sz w:val="24"/>
                <w:szCs w:val="24"/>
              </w:rPr>
            </w:pPr>
            <w:proofErr w:type="spellStart"/>
            <w:r w:rsidRPr="00390FA0">
              <w:rPr>
                <w:rFonts w:ascii="Helvetica Neue" w:eastAsia="Helvetica Neue" w:hAnsi="Helvetica Neue" w:cs="Helvetica Neue"/>
                <w:sz w:val="24"/>
                <w:szCs w:val="24"/>
              </w:rPr>
              <w:t>VectorMap</w:t>
            </w:r>
            <w:proofErr w:type="spellEnd"/>
            <w:r w:rsidRPr="00390FA0">
              <w:rPr>
                <w:rFonts w:ascii="Helvetica Neue" w:eastAsia="Helvetica Neue" w:hAnsi="Helvetica Neue" w:cs="Helvetica Neue"/>
                <w:sz w:val="24"/>
                <w:szCs w:val="24"/>
              </w:rPr>
              <w:t xml:space="preserve"> Local</w:t>
            </w:r>
          </w:p>
          <w:p w14:paraId="71423A7D" w14:textId="11E6BFA5" w:rsidR="00390FA0" w:rsidRPr="00390FA0" w:rsidRDefault="00390FA0" w:rsidP="00100A98">
            <w:pPr>
              <w:pStyle w:val="ListParagraph"/>
              <w:numPr>
                <w:ilvl w:val="0"/>
                <w:numId w:val="70"/>
              </w:numPr>
              <w:spacing w:after="0"/>
              <w:rPr>
                <w:rFonts w:ascii="Helvetica Neue" w:eastAsia="Helvetica Neue" w:hAnsi="Helvetica Neue" w:cs="Helvetica Neue"/>
                <w:sz w:val="24"/>
                <w:szCs w:val="24"/>
              </w:rPr>
            </w:pPr>
            <w:r w:rsidRPr="00390FA0">
              <w:rPr>
                <w:rFonts w:ascii="Helvetica Neue" w:eastAsia="Helvetica Neue" w:hAnsi="Helvetica Neue" w:cs="Helvetica Neue"/>
                <w:sz w:val="24"/>
                <w:szCs w:val="24"/>
              </w:rPr>
              <w:t>Street View</w:t>
            </w:r>
          </w:p>
          <w:p w14:paraId="0786AD71" w14:textId="4D391B3A" w:rsidR="00076044" w:rsidRPr="00D92817" w:rsidRDefault="00A766BF">
            <w:pPr>
              <w:spacing w:after="0"/>
              <w:rPr>
                <w:rFonts w:ascii="Helvetica Neue" w:eastAsia="Helvetica Neue" w:hAnsi="Helvetica Neue" w:cs="Helvetica Neue"/>
                <w:sz w:val="24"/>
                <w:szCs w:val="24"/>
                <w:highlight w:val="green"/>
              </w:rPr>
            </w:pPr>
            <w:r>
              <w:rPr>
                <w:rFonts w:ascii="Helvetica Neue" w:eastAsia="Helvetica Neue" w:hAnsi="Helvetica Neue" w:cs="Helvetica Neue"/>
                <w:i/>
                <w:sz w:val="24"/>
                <w:szCs w:val="24"/>
              </w:rPr>
              <w:t>A</w:t>
            </w:r>
            <w:r w:rsidR="00390FA0" w:rsidRPr="00100A98">
              <w:rPr>
                <w:rFonts w:ascii="Helvetica Neue" w:eastAsia="Helvetica Neue" w:hAnsi="Helvetica Neue" w:cs="Helvetica Neue"/>
                <w:i/>
                <w:sz w:val="24"/>
                <w:szCs w:val="24"/>
              </w:rPr>
              <w:t>ll OS vector data is also available in ESRI GDB format</w:t>
            </w:r>
            <w:r w:rsidR="00390FA0" w:rsidRPr="00100A98" w:rsidDel="00390FA0">
              <w:rPr>
                <w:rFonts w:ascii="Helvetica Neue" w:eastAsia="Helvetica Neue" w:hAnsi="Helvetica Neue" w:cs="Helvetica Neue"/>
                <w:i/>
                <w:sz w:val="24"/>
                <w:szCs w:val="24"/>
              </w:rPr>
              <w:t xml:space="preserve"> </w:t>
            </w:r>
            <w:bookmarkStart w:id="16" w:name="_2et92p0" w:colFirst="0" w:colLast="0"/>
            <w:bookmarkEnd w:id="16"/>
          </w:p>
        </w:tc>
      </w:tr>
      <w:tr w:rsidR="00076044" w:rsidRPr="00D92817" w14:paraId="1C5F34DB" w14:textId="77777777">
        <w:tc>
          <w:tcPr>
            <w:tcW w:w="2657" w:type="dxa"/>
          </w:tcPr>
          <w:p w14:paraId="47531A17" w14:textId="2C722061"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Additional services:</w:t>
            </w:r>
          </w:p>
        </w:tc>
        <w:tc>
          <w:tcPr>
            <w:tcW w:w="7971" w:type="dxa"/>
          </w:tcPr>
          <w:p w14:paraId="00A3521A" w14:textId="77777777" w:rsidR="002920C0" w:rsidRDefault="00CE0E84" w:rsidP="00100A98">
            <w:pPr>
              <w:spacing w:after="0" w:line="240" w:lineRule="auto"/>
              <w:rPr>
                <w:rFonts w:ascii="Helvetica Neue" w:eastAsia="Helvetica Neue" w:hAnsi="Helvetica Neue" w:cs="Helvetica Neue"/>
                <w:sz w:val="24"/>
                <w:szCs w:val="24"/>
              </w:rPr>
            </w:pPr>
            <w:r w:rsidRPr="00100A98">
              <w:rPr>
                <w:rFonts w:ascii="Helvetica Neue" w:eastAsia="Helvetica Neue" w:hAnsi="Helvetica Neue" w:cs="Helvetica Neue"/>
                <w:sz w:val="24"/>
                <w:szCs w:val="24"/>
              </w:rPr>
              <w:t>Telephone and email support for both Highways England staff and the contractor/supplier network.</w:t>
            </w:r>
            <w:r w:rsidR="00BF44AB" w:rsidRPr="00100A98">
              <w:rPr>
                <w:rFonts w:ascii="Helvetica Neue" w:eastAsia="Helvetica Neue" w:hAnsi="Helvetica Neue" w:cs="Helvetica Neue"/>
                <w:sz w:val="24"/>
                <w:szCs w:val="24"/>
              </w:rPr>
              <w:t xml:space="preserve"> </w:t>
            </w:r>
          </w:p>
          <w:p w14:paraId="67910B03" w14:textId="77777777" w:rsidR="003C530C" w:rsidRDefault="003C530C" w:rsidP="00100A98">
            <w:pPr>
              <w:spacing w:after="0" w:line="240" w:lineRule="auto"/>
              <w:rPr>
                <w:rFonts w:ascii="Helvetica Neue" w:eastAsia="Helvetica Neue" w:hAnsi="Helvetica Neue" w:cs="Helvetica Neue"/>
                <w:sz w:val="24"/>
                <w:szCs w:val="24"/>
              </w:rPr>
            </w:pPr>
          </w:p>
          <w:p w14:paraId="2BEF5FDD" w14:textId="17BA4287" w:rsidR="00A766BF" w:rsidRDefault="00A766BF" w:rsidP="00100A9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w:t>
            </w:r>
            <w:r w:rsidR="00BF44AB" w:rsidRPr="00100A98">
              <w:rPr>
                <w:rFonts w:ascii="Helvetica Neue" w:eastAsia="Helvetica Neue" w:hAnsi="Helvetica Neue" w:cs="Helvetica Neue"/>
                <w:sz w:val="24"/>
                <w:szCs w:val="24"/>
              </w:rPr>
              <w:t xml:space="preserve">ervice </w:t>
            </w:r>
            <w:r>
              <w:rPr>
                <w:rFonts w:ascii="Helvetica Neue" w:eastAsia="Helvetica Neue" w:hAnsi="Helvetica Neue" w:cs="Helvetica Neue"/>
                <w:sz w:val="24"/>
                <w:szCs w:val="24"/>
              </w:rPr>
              <w:t>will also be enhanced</w:t>
            </w:r>
            <w:r w:rsidR="00BF44AB" w:rsidRPr="00100A98">
              <w:rPr>
                <w:rFonts w:ascii="Helvetica Neue" w:eastAsia="Helvetica Neue" w:hAnsi="Helvetica Neue" w:cs="Helvetica Neue"/>
                <w:sz w:val="24"/>
                <w:szCs w:val="24"/>
              </w:rPr>
              <w:t xml:space="preserve"> as outlined in section 3.1.2 of the </w:t>
            </w:r>
            <w:r w:rsidR="00100A98">
              <w:rPr>
                <w:rFonts w:ascii="Helvetica Neue" w:eastAsia="Helvetica Neue" w:hAnsi="Helvetica Neue" w:cs="Helvetica Neue"/>
                <w:sz w:val="24"/>
                <w:szCs w:val="24"/>
              </w:rPr>
              <w:t xml:space="preserve">Supplier’s proposal </w:t>
            </w:r>
            <w:r w:rsidR="00100A98" w:rsidRPr="0029765B">
              <w:rPr>
                <w:rFonts w:ascii="Helvetica Neue" w:eastAsia="Helvetica Neue" w:hAnsi="Helvetica Neue" w:cs="Helvetica Neue"/>
                <w:sz w:val="24"/>
                <w:szCs w:val="24"/>
              </w:rPr>
              <w:t xml:space="preserve">ITUK06821_Highways England </w:t>
            </w:r>
            <w:proofErr w:type="spellStart"/>
            <w:r w:rsidR="00100A98" w:rsidRPr="0029765B">
              <w:rPr>
                <w:rFonts w:ascii="Helvetica Neue" w:eastAsia="Helvetica Neue" w:hAnsi="Helvetica Neue" w:cs="Helvetica Neue"/>
                <w:sz w:val="24"/>
                <w:szCs w:val="24"/>
              </w:rPr>
              <w:t>GeoStore</w:t>
            </w:r>
            <w:proofErr w:type="spellEnd"/>
            <w:r w:rsidR="00100A98" w:rsidRPr="0029765B">
              <w:rPr>
                <w:rFonts w:ascii="Helvetica Neue" w:eastAsia="Helvetica Neue" w:hAnsi="Helvetica Neue" w:cs="Helvetica Neue"/>
                <w:sz w:val="24"/>
                <w:szCs w:val="24"/>
              </w:rPr>
              <w:t xml:space="preserve"> 2018-2020_v1.2.docx</w:t>
            </w:r>
            <w:r w:rsidR="000D7A24" w:rsidRPr="00120174">
              <w:rPr>
                <w:rFonts w:ascii="Helvetica Neue" w:eastAsia="Helvetica Neue" w:hAnsi="Helvetica Neue" w:cs="Helvetica Neue"/>
                <w:sz w:val="24"/>
                <w:szCs w:val="24"/>
              </w:rPr>
              <w:t>”</w:t>
            </w:r>
            <w:r>
              <w:rPr>
                <w:rFonts w:ascii="Helvetica Neue" w:eastAsia="Helvetica Neue" w:hAnsi="Helvetica Neue" w:cs="Helvetica Neue"/>
                <w:sz w:val="24"/>
                <w:szCs w:val="24"/>
              </w:rPr>
              <w:t>and provided below for clarity.</w:t>
            </w:r>
            <w:r w:rsidR="000B05F2">
              <w:rPr>
                <w:rFonts w:ascii="Helvetica Neue" w:eastAsia="Helvetica Neue" w:hAnsi="Helvetica Neue" w:cs="Helvetica Neue"/>
                <w:sz w:val="24"/>
                <w:szCs w:val="24"/>
              </w:rPr>
              <w:t xml:space="preserve"> </w:t>
            </w:r>
          </w:p>
          <w:p w14:paraId="2F02F18C" w14:textId="77777777" w:rsidR="00A766BF" w:rsidRPr="00AD6AA8" w:rsidRDefault="00A766BF" w:rsidP="00A766BF">
            <w:pPr>
              <w:spacing w:after="0" w:line="240" w:lineRule="auto"/>
              <w:rPr>
                <w:rFonts w:ascii="Helvetica Neue" w:eastAsia="Helvetica Neue" w:hAnsi="Helvetica Neue" w:cs="Helvetica Neue"/>
                <w:sz w:val="10"/>
                <w:szCs w:val="24"/>
              </w:rPr>
            </w:pPr>
          </w:p>
          <w:p w14:paraId="46834DEA" w14:textId="267BEB5C" w:rsidR="00A766BF" w:rsidRPr="000B05F2" w:rsidRDefault="00A766BF" w:rsidP="000B05F2">
            <w:pPr>
              <w:pStyle w:val="ListParagraph"/>
              <w:numPr>
                <w:ilvl w:val="0"/>
                <w:numId w:val="7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 xml:space="preserve">Refresh of Highways England </w:t>
            </w:r>
            <w:proofErr w:type="spellStart"/>
            <w:r w:rsidRPr="000B05F2">
              <w:rPr>
                <w:rFonts w:ascii="Helvetica Neue" w:eastAsia="Helvetica Neue" w:hAnsi="Helvetica Neue" w:cs="Helvetica Neue"/>
                <w:sz w:val="24"/>
                <w:szCs w:val="24"/>
              </w:rPr>
              <w:t>GeoStore</w:t>
            </w:r>
            <w:proofErr w:type="spellEnd"/>
            <w:r w:rsidRPr="000B05F2">
              <w:rPr>
                <w:rFonts w:ascii="Helvetica Neue" w:eastAsia="Helvetica Neue" w:hAnsi="Helvetica Neue" w:cs="Helvetica Neue"/>
                <w:sz w:val="24"/>
                <w:szCs w:val="24"/>
              </w:rPr>
              <w:t>® portal look and feel to use the latest</w:t>
            </w:r>
            <w:r w:rsidR="003C530C" w:rsidRPr="000B05F2">
              <w:rPr>
                <w:rFonts w:ascii="Helvetica Neue" w:eastAsia="Helvetica Neue" w:hAnsi="Helvetica Neue" w:cs="Helvetica Neue"/>
                <w:sz w:val="24"/>
                <w:szCs w:val="24"/>
              </w:rPr>
              <w:t xml:space="preserve"> </w:t>
            </w:r>
            <w:proofErr w:type="spellStart"/>
            <w:r w:rsidRPr="000B05F2">
              <w:rPr>
                <w:rFonts w:ascii="Helvetica Neue" w:eastAsia="Helvetica Neue" w:hAnsi="Helvetica Neue" w:cs="Helvetica Neue"/>
                <w:sz w:val="24"/>
                <w:szCs w:val="24"/>
              </w:rPr>
              <w:t>GeoStore</w:t>
            </w:r>
            <w:proofErr w:type="spellEnd"/>
            <w:r w:rsidRPr="000B05F2">
              <w:rPr>
                <w:rFonts w:ascii="Helvetica Neue" w:eastAsia="Helvetica Neue" w:hAnsi="Helvetica Neue" w:cs="Helvetica Neue"/>
                <w:sz w:val="24"/>
                <w:szCs w:val="24"/>
              </w:rPr>
              <w:t>® Graphic User Interface (based on up to 40 days of development</w:t>
            </w:r>
            <w:r w:rsidR="003C530C" w:rsidRPr="000B05F2">
              <w:rPr>
                <w:rFonts w:ascii="Helvetica Neue" w:eastAsia="Helvetica Neue" w:hAnsi="Helvetica Neue" w:cs="Helvetica Neue"/>
                <w:sz w:val="24"/>
                <w:szCs w:val="24"/>
              </w:rPr>
              <w:t xml:space="preserve"> </w:t>
            </w:r>
            <w:r w:rsidRPr="000B05F2">
              <w:rPr>
                <w:rFonts w:ascii="Helvetica Neue" w:eastAsia="Helvetica Neue" w:hAnsi="Helvetica Neue" w:cs="Helvetica Neue"/>
                <w:sz w:val="24"/>
                <w:szCs w:val="24"/>
              </w:rPr>
              <w:t>work).</w:t>
            </w:r>
          </w:p>
          <w:p w14:paraId="5AC5B089" w14:textId="19A7FF7E" w:rsidR="00A766BF" w:rsidRPr="000B05F2" w:rsidRDefault="00A766BF" w:rsidP="000B05F2">
            <w:pPr>
              <w:pStyle w:val="ListParagraph"/>
              <w:numPr>
                <w:ilvl w:val="0"/>
                <w:numId w:val="7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Revised names and structure for data collections. Highway England to provide</w:t>
            </w:r>
            <w:r w:rsidR="003C530C">
              <w:rPr>
                <w:rFonts w:ascii="Helvetica Neue" w:eastAsia="Helvetica Neue" w:hAnsi="Helvetica Neue" w:cs="Helvetica Neue"/>
                <w:sz w:val="24"/>
                <w:szCs w:val="24"/>
              </w:rPr>
              <w:t xml:space="preserve"> </w:t>
            </w:r>
            <w:r w:rsidRPr="000B05F2">
              <w:rPr>
                <w:rFonts w:ascii="Helvetica Neue" w:eastAsia="Helvetica Neue" w:hAnsi="Helvetica Neue" w:cs="Helvetica Neue"/>
                <w:sz w:val="24"/>
                <w:szCs w:val="24"/>
              </w:rPr>
              <w:t>the revised names and viewing order.</w:t>
            </w:r>
          </w:p>
          <w:p w14:paraId="10671484" w14:textId="027374AC" w:rsidR="00A766BF" w:rsidRPr="000B05F2" w:rsidRDefault="00A766BF" w:rsidP="000B05F2">
            <w:pPr>
              <w:pStyle w:val="ListParagraph"/>
              <w:numPr>
                <w:ilvl w:val="0"/>
                <w:numId w:val="7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 xml:space="preserve">Revised order area limits for Ordnance Survey data and </w:t>
            </w:r>
            <w:r w:rsidRPr="000B05F2">
              <w:rPr>
                <w:rFonts w:ascii="Helvetica Neue" w:eastAsia="Helvetica Neue" w:hAnsi="Helvetica Neue" w:cs="Helvetica Neue"/>
                <w:sz w:val="24"/>
                <w:szCs w:val="24"/>
              </w:rPr>
              <w:lastRenderedPageBreak/>
              <w:t>Highways England</w:t>
            </w:r>
            <w:r w:rsidR="003C530C" w:rsidRPr="00E67C4D">
              <w:rPr>
                <w:rFonts w:ascii="Helvetica Neue" w:eastAsia="Helvetica Neue" w:hAnsi="Helvetica Neue" w:cs="Helvetica Neue"/>
                <w:sz w:val="24"/>
                <w:szCs w:val="24"/>
              </w:rPr>
              <w:t xml:space="preserve"> </w:t>
            </w:r>
            <w:r w:rsidRPr="000B05F2">
              <w:rPr>
                <w:rFonts w:ascii="Helvetica Neue" w:eastAsia="Helvetica Neue" w:hAnsi="Helvetica Neue" w:cs="Helvetica Neue"/>
                <w:sz w:val="24"/>
                <w:szCs w:val="24"/>
              </w:rPr>
              <w:t>survey data. The existing order area limits will be expanded to match other</w:t>
            </w:r>
            <w:r w:rsidR="003C530C">
              <w:rPr>
                <w:rFonts w:ascii="Helvetica Neue" w:eastAsia="Helvetica Neue" w:hAnsi="Helvetica Neue" w:cs="Helvetica Neue"/>
                <w:sz w:val="24"/>
                <w:szCs w:val="24"/>
              </w:rPr>
              <w:t xml:space="preserve"> </w:t>
            </w:r>
            <w:proofErr w:type="spellStart"/>
            <w:r w:rsidRPr="000B05F2">
              <w:rPr>
                <w:rFonts w:ascii="Helvetica Neue" w:eastAsia="Helvetica Neue" w:hAnsi="Helvetica Neue" w:cs="Helvetica Neue"/>
                <w:sz w:val="24"/>
                <w:szCs w:val="24"/>
              </w:rPr>
              <w:t>GeoStore</w:t>
            </w:r>
            <w:proofErr w:type="spellEnd"/>
            <w:r w:rsidRPr="000B05F2">
              <w:rPr>
                <w:rFonts w:ascii="Helvetica Neue" w:eastAsia="Helvetica Neue" w:hAnsi="Helvetica Neue" w:cs="Helvetica Neue"/>
                <w:sz w:val="24"/>
                <w:szCs w:val="24"/>
              </w:rPr>
              <w:t xml:space="preserve"> services.</w:t>
            </w:r>
          </w:p>
          <w:p w14:paraId="30C19AE8" w14:textId="6AED9A89" w:rsidR="00A766BF" w:rsidRPr="000B05F2" w:rsidRDefault="00A766BF" w:rsidP="000B05F2">
            <w:pPr>
              <w:pStyle w:val="ListParagraph"/>
              <w:numPr>
                <w:ilvl w:val="0"/>
                <w:numId w:val="7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Data delivery format change to remove the use of GZ compression and replace</w:t>
            </w:r>
            <w:r w:rsidR="003C530C">
              <w:rPr>
                <w:rFonts w:ascii="Helvetica Neue" w:eastAsia="Helvetica Neue" w:hAnsi="Helvetica Neue" w:cs="Helvetica Neue"/>
                <w:sz w:val="24"/>
                <w:szCs w:val="24"/>
              </w:rPr>
              <w:t xml:space="preserve"> </w:t>
            </w:r>
            <w:r w:rsidRPr="000B05F2">
              <w:rPr>
                <w:rFonts w:ascii="Helvetica Neue" w:eastAsia="Helvetica Neue" w:hAnsi="Helvetica Neue" w:cs="Helvetica Neue"/>
                <w:sz w:val="24"/>
                <w:szCs w:val="24"/>
              </w:rPr>
              <w:t>it with the use of .zip for CSV datasets.</w:t>
            </w:r>
          </w:p>
          <w:p w14:paraId="292F8AD1" w14:textId="1DAC438A" w:rsidR="00A766BF" w:rsidRPr="000B05F2" w:rsidRDefault="00A766BF" w:rsidP="000B05F2">
            <w:pPr>
              <w:pStyle w:val="ListParagraph"/>
              <w:numPr>
                <w:ilvl w:val="0"/>
                <w:numId w:val="7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Data coverage for all applicable datasets increased from England-only to full</w:t>
            </w:r>
            <w:r w:rsidR="003C530C">
              <w:rPr>
                <w:rFonts w:ascii="Helvetica Neue" w:eastAsia="Helvetica Neue" w:hAnsi="Helvetica Neue" w:cs="Helvetica Neue"/>
                <w:sz w:val="24"/>
                <w:szCs w:val="24"/>
              </w:rPr>
              <w:t xml:space="preserve"> </w:t>
            </w:r>
            <w:r w:rsidRPr="000B05F2">
              <w:rPr>
                <w:rFonts w:ascii="Helvetica Neue" w:eastAsia="Helvetica Neue" w:hAnsi="Helvetica Neue" w:cs="Helvetica Neue"/>
                <w:sz w:val="24"/>
                <w:szCs w:val="24"/>
              </w:rPr>
              <w:t>Great Britain coverage.</w:t>
            </w:r>
          </w:p>
          <w:p w14:paraId="6EAE4E82" w14:textId="29042DF0" w:rsidR="00A766BF" w:rsidRPr="000B05F2" w:rsidRDefault="00A766BF" w:rsidP="000B05F2">
            <w:pPr>
              <w:pStyle w:val="ListParagraph"/>
              <w:numPr>
                <w:ilvl w:val="0"/>
                <w:numId w:val="7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A new authorisation work flow for Contractor orders as follows:</w:t>
            </w:r>
          </w:p>
          <w:p w14:paraId="0EFF4D55" w14:textId="30080688" w:rsidR="00A766BF" w:rsidRPr="000B05F2" w:rsidRDefault="00A766BF" w:rsidP="000B05F2">
            <w:pPr>
              <w:pStyle w:val="ListParagraph"/>
              <w:numPr>
                <w:ilvl w:val="1"/>
                <w:numId w:val="7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Contractor users will continue to enter the project manager’s information</w:t>
            </w:r>
            <w:r w:rsidR="003C530C">
              <w:rPr>
                <w:rFonts w:ascii="Helvetica Neue" w:eastAsia="Helvetica Neue" w:hAnsi="Helvetica Neue" w:cs="Helvetica Neue"/>
                <w:sz w:val="24"/>
                <w:szCs w:val="24"/>
              </w:rPr>
              <w:t xml:space="preserve"> </w:t>
            </w:r>
            <w:r w:rsidRPr="000B05F2">
              <w:rPr>
                <w:rFonts w:ascii="Helvetica Neue" w:eastAsia="Helvetica Neue" w:hAnsi="Helvetica Neue" w:cs="Helvetica Neue"/>
                <w:sz w:val="24"/>
                <w:szCs w:val="24"/>
              </w:rPr>
              <w:t>against order items in the basket.</w:t>
            </w:r>
          </w:p>
          <w:p w14:paraId="11BBB6A6" w14:textId="3ABD5810" w:rsidR="00A766BF" w:rsidRPr="000B05F2" w:rsidRDefault="00A766BF" w:rsidP="000B05F2">
            <w:pPr>
              <w:pStyle w:val="ListParagraph"/>
              <w:numPr>
                <w:ilvl w:val="1"/>
                <w:numId w:val="7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Order items containing the below datasets will be sent to the AIG team</w:t>
            </w:r>
            <w:r w:rsidR="003C530C">
              <w:rPr>
                <w:rFonts w:ascii="Helvetica Neue" w:eastAsia="Helvetica Neue" w:hAnsi="Helvetica Neue" w:cs="Helvetica Neue"/>
                <w:sz w:val="24"/>
                <w:szCs w:val="24"/>
              </w:rPr>
              <w:t xml:space="preserve"> </w:t>
            </w:r>
            <w:r w:rsidRPr="000B05F2">
              <w:rPr>
                <w:rFonts w:ascii="Helvetica Neue" w:eastAsia="Helvetica Neue" w:hAnsi="Helvetica Neue" w:cs="Helvetica Neue"/>
                <w:sz w:val="24"/>
                <w:szCs w:val="24"/>
              </w:rPr>
              <w:t>mailbox for authorisation, wit</w:t>
            </w:r>
            <w:r w:rsidR="003C530C" w:rsidRPr="00E67C4D">
              <w:rPr>
                <w:rFonts w:ascii="Helvetica Neue" w:eastAsia="Helvetica Neue" w:hAnsi="Helvetica Neue" w:cs="Helvetica Neue"/>
                <w:sz w:val="24"/>
                <w:szCs w:val="24"/>
              </w:rPr>
              <w:t xml:space="preserve">h the Highways England </w:t>
            </w:r>
            <w:proofErr w:type="spellStart"/>
            <w:r w:rsidR="003C530C" w:rsidRPr="00E67C4D">
              <w:rPr>
                <w:rFonts w:ascii="Helvetica Neue" w:eastAsia="Helvetica Neue" w:hAnsi="Helvetica Neue" w:cs="Helvetica Neue"/>
                <w:sz w:val="24"/>
                <w:szCs w:val="24"/>
              </w:rPr>
              <w:t>GeoStore</w:t>
            </w:r>
            <w:proofErr w:type="spellEnd"/>
            <w:r w:rsidRPr="000B05F2">
              <w:rPr>
                <w:rFonts w:ascii="Helvetica Neue" w:eastAsia="Helvetica Neue" w:hAnsi="Helvetica Neue" w:cs="Helvetica Neue"/>
                <w:sz w:val="24"/>
                <w:szCs w:val="24"/>
              </w:rPr>
              <w:t xml:space="preserve"> email in</w:t>
            </w:r>
            <w:r w:rsidR="003C530C" w:rsidRPr="00E67C4D">
              <w:rPr>
                <w:rFonts w:ascii="Helvetica Neue" w:eastAsia="Helvetica Neue" w:hAnsi="Helvetica Neue" w:cs="Helvetica Neue"/>
                <w:sz w:val="24"/>
                <w:szCs w:val="24"/>
              </w:rPr>
              <w:t xml:space="preserve"> </w:t>
            </w:r>
            <w:r w:rsidRPr="000B05F2">
              <w:rPr>
                <w:rFonts w:ascii="Helvetica Neue" w:eastAsia="Helvetica Neue" w:hAnsi="Helvetica Neue" w:cs="Helvetica Neue"/>
                <w:sz w:val="24"/>
                <w:szCs w:val="24"/>
              </w:rPr>
              <w:t>copy:</w:t>
            </w:r>
          </w:p>
          <w:p w14:paraId="695AB4A0" w14:textId="3AA9CB69" w:rsidR="00A766BF" w:rsidRPr="000B05F2" w:rsidRDefault="00A766BF" w:rsidP="000B05F2">
            <w:pPr>
              <w:pStyle w:val="ListParagraph"/>
              <w:numPr>
                <w:ilvl w:val="0"/>
                <w:numId w:val="72"/>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Highways England Mobile LiDAR</w:t>
            </w:r>
          </w:p>
          <w:p w14:paraId="57D0526A" w14:textId="4736BE29" w:rsidR="00A766BF" w:rsidRPr="000B05F2" w:rsidRDefault="00A766BF" w:rsidP="000B05F2">
            <w:pPr>
              <w:pStyle w:val="ListParagraph"/>
              <w:numPr>
                <w:ilvl w:val="0"/>
                <w:numId w:val="72"/>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Highways England Aerial LiDAR</w:t>
            </w:r>
          </w:p>
          <w:p w14:paraId="6DF682BF" w14:textId="5717E702" w:rsidR="00A766BF" w:rsidRPr="000B05F2" w:rsidRDefault="00A766BF" w:rsidP="000B05F2">
            <w:pPr>
              <w:pStyle w:val="ListParagraph"/>
              <w:numPr>
                <w:ilvl w:val="0"/>
                <w:numId w:val="72"/>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Highways England Aerial photography</w:t>
            </w:r>
          </w:p>
          <w:p w14:paraId="79C6E326" w14:textId="740A3B99" w:rsidR="00A766BF" w:rsidRPr="000B05F2" w:rsidRDefault="00A766BF" w:rsidP="000B05F2">
            <w:pPr>
              <w:pStyle w:val="ListParagraph"/>
              <w:numPr>
                <w:ilvl w:val="1"/>
                <w:numId w:val="7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Download request emails will contain the project manager’s contact</w:t>
            </w:r>
            <w:r w:rsidR="003C530C">
              <w:rPr>
                <w:rFonts w:ascii="Helvetica Neue" w:eastAsia="Helvetica Neue" w:hAnsi="Helvetica Neue" w:cs="Helvetica Neue"/>
                <w:sz w:val="24"/>
                <w:szCs w:val="24"/>
              </w:rPr>
              <w:t xml:space="preserve"> </w:t>
            </w:r>
            <w:r w:rsidRPr="000B05F2">
              <w:rPr>
                <w:rFonts w:ascii="Helvetica Neue" w:eastAsia="Helvetica Neue" w:hAnsi="Helvetica Neue" w:cs="Helvetica Neue"/>
                <w:sz w:val="24"/>
                <w:szCs w:val="24"/>
              </w:rPr>
              <w:t>information for AIG data orders.</w:t>
            </w:r>
          </w:p>
          <w:p w14:paraId="04AA3E95" w14:textId="6B13BF48" w:rsidR="00A766BF" w:rsidRPr="000B05F2" w:rsidRDefault="00A766BF" w:rsidP="000B05F2">
            <w:pPr>
              <w:pStyle w:val="ListParagraph"/>
              <w:numPr>
                <w:ilvl w:val="1"/>
                <w:numId w:val="7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Project managers will not have authorisation of order items containing</w:t>
            </w:r>
            <w:r w:rsidR="003C530C">
              <w:rPr>
                <w:rFonts w:ascii="Helvetica Neue" w:eastAsia="Helvetica Neue" w:hAnsi="Helvetica Neue" w:cs="Helvetica Neue"/>
                <w:sz w:val="24"/>
                <w:szCs w:val="24"/>
              </w:rPr>
              <w:t xml:space="preserve"> </w:t>
            </w:r>
            <w:r w:rsidRPr="000B05F2">
              <w:rPr>
                <w:rFonts w:ascii="Helvetica Neue" w:eastAsia="Helvetica Neue" w:hAnsi="Helvetica Neue" w:cs="Helvetica Neue"/>
                <w:sz w:val="24"/>
                <w:szCs w:val="24"/>
              </w:rPr>
              <w:t>AIG data.</w:t>
            </w:r>
          </w:p>
          <w:p w14:paraId="4435F20B" w14:textId="79E8B403" w:rsidR="00A766BF" w:rsidRPr="000B05F2" w:rsidRDefault="00A766BF" w:rsidP="000B05F2">
            <w:pPr>
              <w:pStyle w:val="ListParagraph"/>
              <w:numPr>
                <w:ilvl w:val="0"/>
                <w:numId w:val="7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 xml:space="preserve">Addition of 10 new Web Map Service </w:t>
            </w:r>
            <w:proofErr w:type="spellStart"/>
            <w:r w:rsidRPr="000B05F2">
              <w:rPr>
                <w:rFonts w:ascii="Helvetica Neue" w:eastAsia="Helvetica Neue" w:hAnsi="Helvetica Neue" w:cs="Helvetica Neue"/>
                <w:sz w:val="24"/>
                <w:szCs w:val="24"/>
              </w:rPr>
              <w:t>urls</w:t>
            </w:r>
            <w:proofErr w:type="spellEnd"/>
            <w:r w:rsidRPr="000B05F2">
              <w:rPr>
                <w:rFonts w:ascii="Helvetica Neue" w:eastAsia="Helvetica Neue" w:hAnsi="Helvetica Neue" w:cs="Helvetica Neue"/>
                <w:sz w:val="24"/>
                <w:szCs w:val="24"/>
              </w:rPr>
              <w:t xml:space="preserve"> for use by Highways England</w:t>
            </w:r>
            <w:r w:rsidR="003C530C">
              <w:rPr>
                <w:rFonts w:ascii="Helvetica Neue" w:eastAsia="Helvetica Neue" w:hAnsi="Helvetica Neue" w:cs="Helvetica Neue"/>
                <w:sz w:val="24"/>
                <w:szCs w:val="24"/>
              </w:rPr>
              <w:t xml:space="preserve"> </w:t>
            </w:r>
            <w:r w:rsidRPr="000B05F2">
              <w:rPr>
                <w:rFonts w:ascii="Helvetica Neue" w:eastAsia="Helvetica Neue" w:hAnsi="Helvetica Neue" w:cs="Helvetica Neue"/>
                <w:sz w:val="24"/>
                <w:szCs w:val="24"/>
              </w:rPr>
              <w:t xml:space="preserve">contractors with quarterly reporting on each </w:t>
            </w:r>
            <w:proofErr w:type="spellStart"/>
            <w:r w:rsidRPr="000B05F2">
              <w:rPr>
                <w:rFonts w:ascii="Helvetica Neue" w:eastAsia="Helvetica Neue" w:hAnsi="Helvetica Neue" w:cs="Helvetica Neue"/>
                <w:sz w:val="24"/>
                <w:szCs w:val="24"/>
              </w:rPr>
              <w:t>url</w:t>
            </w:r>
            <w:proofErr w:type="spellEnd"/>
            <w:r w:rsidRPr="000B05F2">
              <w:rPr>
                <w:rFonts w:ascii="Helvetica Neue" w:eastAsia="Helvetica Neue" w:hAnsi="Helvetica Neue" w:cs="Helvetica Neue"/>
                <w:sz w:val="24"/>
                <w:szCs w:val="24"/>
              </w:rPr>
              <w:t>.</w:t>
            </w:r>
          </w:p>
          <w:p w14:paraId="05617327" w14:textId="333EC16B" w:rsidR="00A766BF" w:rsidRPr="000B05F2" w:rsidRDefault="00A766BF" w:rsidP="000B05F2">
            <w:pPr>
              <w:pStyle w:val="ListParagraph"/>
              <w:numPr>
                <w:ilvl w:val="0"/>
                <w:numId w:val="7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Addition of access to Land Registry National Polygon Service data showing</w:t>
            </w:r>
            <w:r w:rsidR="003C530C">
              <w:rPr>
                <w:rFonts w:ascii="Helvetica Neue" w:eastAsia="Helvetica Neue" w:hAnsi="Helvetica Neue" w:cs="Helvetica Neue"/>
                <w:sz w:val="24"/>
                <w:szCs w:val="24"/>
              </w:rPr>
              <w:t xml:space="preserve"> </w:t>
            </w:r>
            <w:r w:rsidRPr="000B05F2">
              <w:rPr>
                <w:rFonts w:ascii="Helvetica Neue" w:eastAsia="Helvetica Neue" w:hAnsi="Helvetica Neue" w:cs="Helvetica Neue"/>
                <w:sz w:val="24"/>
                <w:szCs w:val="24"/>
              </w:rPr>
              <w:t>property polygon extents.</w:t>
            </w:r>
          </w:p>
          <w:p w14:paraId="1BDCFCC9" w14:textId="2DBC8F6F" w:rsidR="00A766BF" w:rsidRPr="000B05F2" w:rsidRDefault="00A766BF" w:rsidP="000B05F2">
            <w:pPr>
              <w:pStyle w:val="ListParagraph"/>
              <w:numPr>
                <w:ilvl w:val="0"/>
                <w:numId w:val="7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Provision of access to Land Registry property title information via the Business</w:t>
            </w:r>
            <w:r w:rsidR="003C530C" w:rsidRPr="00E67C4D">
              <w:rPr>
                <w:rFonts w:ascii="Helvetica Neue" w:eastAsia="Helvetica Neue" w:hAnsi="Helvetica Neue" w:cs="Helvetica Neue"/>
                <w:sz w:val="24"/>
                <w:szCs w:val="24"/>
              </w:rPr>
              <w:t xml:space="preserve"> </w:t>
            </w:r>
            <w:r w:rsidRPr="000B05F2">
              <w:rPr>
                <w:rFonts w:ascii="Helvetica Neue" w:eastAsia="Helvetica Neue" w:hAnsi="Helvetica Neue" w:cs="Helvetica Neue"/>
                <w:sz w:val="24"/>
                <w:szCs w:val="24"/>
              </w:rPr>
              <w:t>Gateway and Register Extract Service (payment for requests to be managed</w:t>
            </w:r>
            <w:r w:rsidR="003C530C">
              <w:rPr>
                <w:rFonts w:ascii="Helvetica Neue" w:eastAsia="Helvetica Neue" w:hAnsi="Helvetica Neue" w:cs="Helvetica Neue"/>
                <w:sz w:val="24"/>
                <w:szCs w:val="24"/>
              </w:rPr>
              <w:t xml:space="preserve"> </w:t>
            </w:r>
            <w:r w:rsidRPr="000B05F2">
              <w:rPr>
                <w:rFonts w:ascii="Helvetica Neue" w:eastAsia="Helvetica Neue" w:hAnsi="Helvetica Neue" w:cs="Helvetica Neue"/>
                <w:sz w:val="24"/>
                <w:szCs w:val="24"/>
              </w:rPr>
              <w:t>directly between Highways England and Land Registry).</w:t>
            </w:r>
          </w:p>
          <w:p w14:paraId="07DA66E4" w14:textId="6A758973" w:rsidR="00A766BF" w:rsidRPr="000B05F2" w:rsidRDefault="00A766BF" w:rsidP="000B05F2">
            <w:pPr>
              <w:pStyle w:val="ListParagraph"/>
              <w:numPr>
                <w:ilvl w:val="0"/>
                <w:numId w:val="7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Addition of Environment Agency Composite LiDAR Open Data for data ordering.</w:t>
            </w:r>
          </w:p>
          <w:p w14:paraId="60A9F153" w14:textId="0FBEFCC0" w:rsidR="00A766BF" w:rsidRPr="000B05F2" w:rsidRDefault="00A766BF" w:rsidP="000B05F2">
            <w:pPr>
              <w:pStyle w:val="ListParagraph"/>
              <w:numPr>
                <w:ilvl w:val="0"/>
                <w:numId w:val="7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 xml:space="preserve">Addition of OS </w:t>
            </w:r>
            <w:proofErr w:type="spellStart"/>
            <w:r w:rsidRPr="000B05F2">
              <w:rPr>
                <w:rFonts w:ascii="Helvetica Neue" w:eastAsia="Helvetica Neue" w:hAnsi="Helvetica Neue" w:cs="Helvetica Neue"/>
                <w:sz w:val="24"/>
                <w:szCs w:val="24"/>
              </w:rPr>
              <w:t>MasterMap</w:t>
            </w:r>
            <w:proofErr w:type="spellEnd"/>
            <w:r w:rsidRPr="000B05F2">
              <w:rPr>
                <w:rFonts w:ascii="Helvetica Neue" w:eastAsia="Helvetica Neue" w:hAnsi="Helvetica Neue" w:cs="Helvetica Neue"/>
                <w:sz w:val="24"/>
                <w:szCs w:val="24"/>
              </w:rPr>
              <w:t xml:space="preserve"> Highways Network for data ordering.</w:t>
            </w:r>
          </w:p>
          <w:p w14:paraId="729BD557" w14:textId="2BCC35EC" w:rsidR="00A766BF" w:rsidRPr="000B05F2" w:rsidRDefault="00A766BF" w:rsidP="000B05F2">
            <w:pPr>
              <w:pStyle w:val="ListParagraph"/>
              <w:numPr>
                <w:ilvl w:val="0"/>
                <w:numId w:val="7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lastRenderedPageBreak/>
              <w:t>Addition of the following Ordnance Survey datasets to the Web Map Service:</w:t>
            </w:r>
          </w:p>
          <w:p w14:paraId="5F5462CA" w14:textId="4B13993B" w:rsidR="00A766BF" w:rsidRPr="00A766BF" w:rsidRDefault="00A766BF" w:rsidP="000B05F2">
            <w:pPr>
              <w:pStyle w:val="ListParagraph"/>
              <w:numPr>
                <w:ilvl w:val="1"/>
                <w:numId w:val="71"/>
              </w:numPr>
              <w:spacing w:after="0" w:line="240" w:lineRule="auto"/>
              <w:rPr>
                <w:rFonts w:ascii="Helvetica Neue" w:eastAsia="Helvetica Neue" w:hAnsi="Helvetica Neue" w:cs="Helvetica Neue"/>
                <w:sz w:val="24"/>
                <w:szCs w:val="24"/>
              </w:rPr>
            </w:pPr>
            <w:r w:rsidRPr="00A766BF">
              <w:rPr>
                <w:rFonts w:ascii="Helvetica Neue" w:eastAsia="Helvetica Neue" w:hAnsi="Helvetica Neue" w:cs="Helvetica Neue"/>
                <w:sz w:val="24"/>
                <w:szCs w:val="24"/>
              </w:rPr>
              <w:t xml:space="preserve">OS </w:t>
            </w:r>
            <w:proofErr w:type="spellStart"/>
            <w:r w:rsidRPr="00A766BF">
              <w:rPr>
                <w:rFonts w:ascii="Helvetica Neue" w:eastAsia="Helvetica Neue" w:hAnsi="Helvetica Neue" w:cs="Helvetica Neue"/>
                <w:sz w:val="24"/>
                <w:szCs w:val="24"/>
              </w:rPr>
              <w:t>MasterMap</w:t>
            </w:r>
            <w:proofErr w:type="spellEnd"/>
            <w:r w:rsidRPr="00A766BF">
              <w:rPr>
                <w:rFonts w:ascii="Helvetica Neue" w:eastAsia="Helvetica Neue" w:hAnsi="Helvetica Neue" w:cs="Helvetica Neue"/>
                <w:sz w:val="24"/>
                <w:szCs w:val="24"/>
              </w:rPr>
              <w:t xml:space="preserve"> Highways Network dataset (ITN to remain)</w:t>
            </w:r>
          </w:p>
          <w:p w14:paraId="435EC6B6" w14:textId="08AF6072" w:rsidR="00A766BF" w:rsidRPr="00A766BF" w:rsidRDefault="00A766BF" w:rsidP="000B05F2">
            <w:pPr>
              <w:pStyle w:val="ListParagraph"/>
              <w:numPr>
                <w:ilvl w:val="1"/>
                <w:numId w:val="71"/>
              </w:numPr>
              <w:spacing w:after="0" w:line="240" w:lineRule="auto"/>
              <w:rPr>
                <w:rFonts w:ascii="Helvetica Neue" w:eastAsia="Helvetica Neue" w:hAnsi="Helvetica Neue" w:cs="Helvetica Neue"/>
                <w:sz w:val="24"/>
                <w:szCs w:val="24"/>
              </w:rPr>
            </w:pPr>
            <w:r w:rsidRPr="00A766BF">
              <w:rPr>
                <w:rFonts w:ascii="Helvetica Neue" w:eastAsia="Helvetica Neue" w:hAnsi="Helvetica Neue" w:cs="Helvetica Neue"/>
                <w:sz w:val="24"/>
                <w:szCs w:val="24"/>
              </w:rPr>
              <w:t>PSMA licensed datasets</w:t>
            </w:r>
          </w:p>
          <w:p w14:paraId="25F9FA1A" w14:textId="621220A3" w:rsidR="00A766BF" w:rsidRPr="00A766BF" w:rsidRDefault="00A766BF" w:rsidP="000B05F2">
            <w:pPr>
              <w:pStyle w:val="ListParagraph"/>
              <w:numPr>
                <w:ilvl w:val="0"/>
                <w:numId w:val="72"/>
              </w:numPr>
              <w:spacing w:after="0" w:line="240" w:lineRule="auto"/>
              <w:rPr>
                <w:rFonts w:ascii="Helvetica Neue" w:eastAsia="Helvetica Neue" w:hAnsi="Helvetica Neue" w:cs="Helvetica Neue"/>
                <w:sz w:val="24"/>
                <w:szCs w:val="24"/>
              </w:rPr>
            </w:pPr>
            <w:r w:rsidRPr="00A766BF">
              <w:rPr>
                <w:rFonts w:ascii="Helvetica Neue" w:eastAsia="Helvetica Neue" w:hAnsi="Helvetica Neue" w:cs="Helvetica Neue"/>
                <w:sz w:val="24"/>
                <w:szCs w:val="24"/>
              </w:rPr>
              <w:t>OSMM Water Network Layer</w:t>
            </w:r>
          </w:p>
          <w:p w14:paraId="01FC83F4" w14:textId="6C7AE63A" w:rsidR="00A766BF" w:rsidRPr="00A766BF" w:rsidRDefault="00A766BF" w:rsidP="000B05F2">
            <w:pPr>
              <w:pStyle w:val="ListParagraph"/>
              <w:numPr>
                <w:ilvl w:val="0"/>
                <w:numId w:val="72"/>
              </w:numPr>
              <w:spacing w:after="0" w:line="240" w:lineRule="auto"/>
              <w:rPr>
                <w:rFonts w:ascii="Helvetica Neue" w:eastAsia="Helvetica Neue" w:hAnsi="Helvetica Neue" w:cs="Helvetica Neue"/>
                <w:sz w:val="24"/>
                <w:szCs w:val="24"/>
              </w:rPr>
            </w:pPr>
            <w:r w:rsidRPr="00A766BF">
              <w:rPr>
                <w:rFonts w:ascii="Helvetica Neue" w:eastAsia="Helvetica Neue" w:hAnsi="Helvetica Neue" w:cs="Helvetica Neue"/>
                <w:sz w:val="24"/>
                <w:szCs w:val="24"/>
              </w:rPr>
              <w:t>OSMM Greenspace Layer</w:t>
            </w:r>
          </w:p>
          <w:p w14:paraId="4F5EC636" w14:textId="41DF372E" w:rsidR="00A766BF" w:rsidRPr="00A766BF" w:rsidRDefault="00A766BF" w:rsidP="000B05F2">
            <w:pPr>
              <w:pStyle w:val="ListParagraph"/>
              <w:numPr>
                <w:ilvl w:val="0"/>
                <w:numId w:val="72"/>
              </w:numPr>
              <w:spacing w:after="0" w:line="240" w:lineRule="auto"/>
              <w:rPr>
                <w:rFonts w:ascii="Helvetica Neue" w:eastAsia="Helvetica Neue" w:hAnsi="Helvetica Neue" w:cs="Helvetica Neue"/>
                <w:sz w:val="24"/>
                <w:szCs w:val="24"/>
              </w:rPr>
            </w:pPr>
            <w:r w:rsidRPr="00A766BF">
              <w:rPr>
                <w:rFonts w:ascii="Helvetica Neue" w:eastAsia="Helvetica Neue" w:hAnsi="Helvetica Neue" w:cs="Helvetica Neue"/>
                <w:sz w:val="24"/>
                <w:szCs w:val="24"/>
              </w:rPr>
              <w:t>Code-Point</w:t>
            </w:r>
          </w:p>
          <w:p w14:paraId="01E6E3A9" w14:textId="2B54C025" w:rsidR="00A766BF" w:rsidRPr="00A766BF" w:rsidRDefault="00A766BF" w:rsidP="000B05F2">
            <w:pPr>
              <w:pStyle w:val="ListParagraph"/>
              <w:numPr>
                <w:ilvl w:val="0"/>
                <w:numId w:val="72"/>
              </w:numPr>
              <w:spacing w:after="0" w:line="240" w:lineRule="auto"/>
              <w:rPr>
                <w:rFonts w:ascii="Helvetica Neue" w:eastAsia="Helvetica Neue" w:hAnsi="Helvetica Neue" w:cs="Helvetica Neue"/>
                <w:sz w:val="24"/>
                <w:szCs w:val="24"/>
              </w:rPr>
            </w:pPr>
            <w:r w:rsidRPr="00A766BF">
              <w:rPr>
                <w:rFonts w:ascii="Helvetica Neue" w:eastAsia="Helvetica Neue" w:hAnsi="Helvetica Neue" w:cs="Helvetica Neue"/>
                <w:sz w:val="24"/>
                <w:szCs w:val="24"/>
              </w:rPr>
              <w:t>Points of Interest</w:t>
            </w:r>
          </w:p>
          <w:p w14:paraId="11B86CF1" w14:textId="6D5C1C83" w:rsidR="00A766BF" w:rsidRPr="00A766BF" w:rsidRDefault="00A766BF" w:rsidP="000B05F2">
            <w:pPr>
              <w:pStyle w:val="ListParagraph"/>
              <w:numPr>
                <w:ilvl w:val="0"/>
                <w:numId w:val="72"/>
              </w:numPr>
              <w:spacing w:after="0" w:line="240" w:lineRule="auto"/>
              <w:rPr>
                <w:rFonts w:ascii="Helvetica Neue" w:eastAsia="Helvetica Neue" w:hAnsi="Helvetica Neue" w:cs="Helvetica Neue"/>
                <w:sz w:val="24"/>
                <w:szCs w:val="24"/>
              </w:rPr>
            </w:pPr>
            <w:r w:rsidRPr="00A766BF">
              <w:rPr>
                <w:rFonts w:ascii="Helvetica Neue" w:eastAsia="Helvetica Neue" w:hAnsi="Helvetica Neue" w:cs="Helvetica Neue"/>
                <w:sz w:val="24"/>
                <w:szCs w:val="24"/>
              </w:rPr>
              <w:t>Code-Point with Polygons</w:t>
            </w:r>
          </w:p>
          <w:p w14:paraId="6B3802E9" w14:textId="01BEBBF7" w:rsidR="00A766BF" w:rsidRPr="00A766BF" w:rsidRDefault="00A766BF" w:rsidP="000B05F2">
            <w:pPr>
              <w:pStyle w:val="ListParagraph"/>
              <w:numPr>
                <w:ilvl w:val="0"/>
                <w:numId w:val="72"/>
              </w:numPr>
              <w:spacing w:after="0" w:line="240" w:lineRule="auto"/>
              <w:rPr>
                <w:rFonts w:ascii="Helvetica Neue" w:eastAsia="Helvetica Neue" w:hAnsi="Helvetica Neue" w:cs="Helvetica Neue"/>
                <w:sz w:val="24"/>
                <w:szCs w:val="24"/>
              </w:rPr>
            </w:pPr>
            <w:r w:rsidRPr="00A766BF">
              <w:rPr>
                <w:rFonts w:ascii="Helvetica Neue" w:eastAsia="Helvetica Neue" w:hAnsi="Helvetica Neue" w:cs="Helvetica Neue"/>
                <w:sz w:val="24"/>
                <w:szCs w:val="24"/>
              </w:rPr>
              <w:t>Detailed Path Network</w:t>
            </w:r>
          </w:p>
          <w:p w14:paraId="5ED49FAD" w14:textId="0D3D9547" w:rsidR="00A766BF" w:rsidRPr="00A766BF" w:rsidRDefault="00A766BF" w:rsidP="000B05F2">
            <w:pPr>
              <w:pStyle w:val="ListParagraph"/>
              <w:numPr>
                <w:ilvl w:val="0"/>
                <w:numId w:val="72"/>
              </w:numPr>
              <w:spacing w:after="0" w:line="240" w:lineRule="auto"/>
              <w:rPr>
                <w:rFonts w:ascii="Helvetica Neue" w:eastAsia="Helvetica Neue" w:hAnsi="Helvetica Neue" w:cs="Helvetica Neue"/>
                <w:sz w:val="24"/>
                <w:szCs w:val="24"/>
              </w:rPr>
            </w:pPr>
            <w:proofErr w:type="spellStart"/>
            <w:r w:rsidRPr="00A766BF">
              <w:rPr>
                <w:rFonts w:ascii="Helvetica Neue" w:eastAsia="Helvetica Neue" w:hAnsi="Helvetica Neue" w:cs="Helvetica Neue"/>
                <w:sz w:val="24"/>
                <w:szCs w:val="24"/>
              </w:rPr>
              <w:t>VectorMap</w:t>
            </w:r>
            <w:proofErr w:type="spellEnd"/>
            <w:r w:rsidRPr="00A766BF">
              <w:rPr>
                <w:rFonts w:ascii="Helvetica Neue" w:eastAsia="Helvetica Neue" w:hAnsi="Helvetica Neue" w:cs="Helvetica Neue"/>
                <w:sz w:val="24"/>
                <w:szCs w:val="24"/>
              </w:rPr>
              <w:t xml:space="preserve"> Local Backdrop raster</w:t>
            </w:r>
          </w:p>
          <w:p w14:paraId="1DFE9394" w14:textId="0E946E29" w:rsidR="00A766BF" w:rsidRPr="00A766BF" w:rsidRDefault="00A766BF" w:rsidP="000B05F2">
            <w:pPr>
              <w:pStyle w:val="ListParagraph"/>
              <w:numPr>
                <w:ilvl w:val="0"/>
                <w:numId w:val="72"/>
              </w:numPr>
              <w:spacing w:after="0" w:line="240" w:lineRule="auto"/>
              <w:rPr>
                <w:rFonts w:ascii="Helvetica Neue" w:eastAsia="Helvetica Neue" w:hAnsi="Helvetica Neue" w:cs="Helvetica Neue"/>
                <w:sz w:val="24"/>
                <w:szCs w:val="24"/>
              </w:rPr>
            </w:pPr>
            <w:proofErr w:type="spellStart"/>
            <w:r w:rsidRPr="00A766BF">
              <w:rPr>
                <w:rFonts w:ascii="Helvetica Neue" w:eastAsia="Helvetica Neue" w:hAnsi="Helvetica Neue" w:cs="Helvetica Neue"/>
                <w:sz w:val="24"/>
                <w:szCs w:val="24"/>
              </w:rPr>
              <w:t>VectorMap</w:t>
            </w:r>
            <w:proofErr w:type="spellEnd"/>
            <w:r w:rsidRPr="00A766BF">
              <w:rPr>
                <w:rFonts w:ascii="Helvetica Neue" w:eastAsia="Helvetica Neue" w:hAnsi="Helvetica Neue" w:cs="Helvetica Neue"/>
                <w:sz w:val="24"/>
                <w:szCs w:val="24"/>
              </w:rPr>
              <w:t xml:space="preserve"> Local B&amp;W Raster</w:t>
            </w:r>
          </w:p>
          <w:p w14:paraId="4A70658A" w14:textId="14B59B00" w:rsidR="00A766BF" w:rsidRPr="00A766BF" w:rsidRDefault="00A766BF" w:rsidP="000B05F2">
            <w:pPr>
              <w:pStyle w:val="ListParagraph"/>
              <w:numPr>
                <w:ilvl w:val="0"/>
                <w:numId w:val="72"/>
              </w:numPr>
              <w:spacing w:after="0" w:line="240" w:lineRule="auto"/>
              <w:rPr>
                <w:rFonts w:ascii="Helvetica Neue" w:eastAsia="Helvetica Neue" w:hAnsi="Helvetica Neue" w:cs="Helvetica Neue"/>
                <w:sz w:val="24"/>
                <w:szCs w:val="24"/>
              </w:rPr>
            </w:pPr>
            <w:proofErr w:type="spellStart"/>
            <w:r w:rsidRPr="00A766BF">
              <w:rPr>
                <w:rFonts w:ascii="Helvetica Neue" w:eastAsia="Helvetica Neue" w:hAnsi="Helvetica Neue" w:cs="Helvetica Neue"/>
                <w:sz w:val="24"/>
                <w:szCs w:val="24"/>
              </w:rPr>
              <w:t>VectorMap</w:t>
            </w:r>
            <w:proofErr w:type="spellEnd"/>
            <w:r w:rsidRPr="00A766BF">
              <w:rPr>
                <w:rFonts w:ascii="Helvetica Neue" w:eastAsia="Helvetica Neue" w:hAnsi="Helvetica Neue" w:cs="Helvetica Neue"/>
                <w:sz w:val="24"/>
                <w:szCs w:val="24"/>
              </w:rPr>
              <w:t xml:space="preserve"> Local Colour Raster</w:t>
            </w:r>
          </w:p>
          <w:p w14:paraId="54F431A1" w14:textId="74771A73" w:rsidR="00A766BF" w:rsidRPr="000B05F2" w:rsidRDefault="00A766BF" w:rsidP="000B05F2">
            <w:pPr>
              <w:pStyle w:val="ListParagraph"/>
              <w:numPr>
                <w:ilvl w:val="1"/>
                <w:numId w:val="7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OGL licensed datasets</w:t>
            </w:r>
          </w:p>
          <w:p w14:paraId="3720C6CE" w14:textId="183EA5F7" w:rsidR="00A766BF" w:rsidRPr="00A766BF" w:rsidRDefault="00A766BF" w:rsidP="000B05F2">
            <w:pPr>
              <w:pStyle w:val="ListParagraph"/>
              <w:numPr>
                <w:ilvl w:val="0"/>
                <w:numId w:val="72"/>
              </w:numPr>
              <w:spacing w:after="0" w:line="240" w:lineRule="auto"/>
              <w:rPr>
                <w:rFonts w:ascii="Helvetica Neue" w:eastAsia="Helvetica Neue" w:hAnsi="Helvetica Neue" w:cs="Helvetica Neue"/>
                <w:sz w:val="24"/>
                <w:szCs w:val="24"/>
              </w:rPr>
            </w:pPr>
            <w:r w:rsidRPr="00A766BF">
              <w:rPr>
                <w:rFonts w:ascii="Helvetica Neue" w:eastAsia="Helvetica Neue" w:hAnsi="Helvetica Neue" w:cs="Helvetica Neue"/>
                <w:sz w:val="24"/>
                <w:szCs w:val="24"/>
              </w:rPr>
              <w:t>Open Rivers</w:t>
            </w:r>
          </w:p>
          <w:p w14:paraId="7F779417" w14:textId="3671B5B2" w:rsidR="00A766BF" w:rsidRPr="00A766BF" w:rsidRDefault="00A766BF" w:rsidP="000B05F2">
            <w:pPr>
              <w:pStyle w:val="ListParagraph"/>
              <w:numPr>
                <w:ilvl w:val="0"/>
                <w:numId w:val="72"/>
              </w:numPr>
              <w:spacing w:after="0" w:line="240" w:lineRule="auto"/>
              <w:rPr>
                <w:rFonts w:ascii="Helvetica Neue" w:eastAsia="Helvetica Neue" w:hAnsi="Helvetica Neue" w:cs="Helvetica Neue"/>
                <w:sz w:val="24"/>
                <w:szCs w:val="24"/>
              </w:rPr>
            </w:pPr>
            <w:r w:rsidRPr="00A766BF">
              <w:rPr>
                <w:rFonts w:ascii="Helvetica Neue" w:eastAsia="Helvetica Neue" w:hAnsi="Helvetica Neue" w:cs="Helvetica Neue"/>
                <w:sz w:val="24"/>
                <w:szCs w:val="24"/>
              </w:rPr>
              <w:t>Open Roads</w:t>
            </w:r>
          </w:p>
          <w:p w14:paraId="29EF2D35" w14:textId="23265123" w:rsidR="00A766BF" w:rsidRPr="00A766BF" w:rsidRDefault="00A766BF" w:rsidP="000B05F2">
            <w:pPr>
              <w:pStyle w:val="ListParagraph"/>
              <w:numPr>
                <w:ilvl w:val="0"/>
                <w:numId w:val="72"/>
              </w:numPr>
              <w:spacing w:after="0" w:line="240" w:lineRule="auto"/>
              <w:rPr>
                <w:rFonts w:ascii="Helvetica Neue" w:eastAsia="Helvetica Neue" w:hAnsi="Helvetica Neue" w:cs="Helvetica Neue"/>
                <w:sz w:val="24"/>
                <w:szCs w:val="24"/>
              </w:rPr>
            </w:pPr>
            <w:proofErr w:type="spellStart"/>
            <w:r w:rsidRPr="00A766BF">
              <w:rPr>
                <w:rFonts w:ascii="Helvetica Neue" w:eastAsia="Helvetica Neue" w:hAnsi="Helvetica Neue" w:cs="Helvetica Neue"/>
                <w:sz w:val="24"/>
                <w:szCs w:val="24"/>
              </w:rPr>
              <w:t>VectorMap</w:t>
            </w:r>
            <w:proofErr w:type="spellEnd"/>
            <w:r w:rsidRPr="00A766BF">
              <w:rPr>
                <w:rFonts w:ascii="Helvetica Neue" w:eastAsia="Helvetica Neue" w:hAnsi="Helvetica Neue" w:cs="Helvetica Neue"/>
                <w:sz w:val="24"/>
                <w:szCs w:val="24"/>
              </w:rPr>
              <w:t xml:space="preserve"> District Backdrop raster</w:t>
            </w:r>
          </w:p>
          <w:p w14:paraId="57A61EC6" w14:textId="10036364" w:rsidR="00A766BF" w:rsidRPr="00A766BF" w:rsidRDefault="00A766BF" w:rsidP="000B05F2">
            <w:pPr>
              <w:pStyle w:val="ListParagraph"/>
              <w:numPr>
                <w:ilvl w:val="0"/>
                <w:numId w:val="72"/>
              </w:numPr>
              <w:spacing w:after="0" w:line="240" w:lineRule="auto"/>
              <w:rPr>
                <w:rFonts w:ascii="Helvetica Neue" w:eastAsia="Helvetica Neue" w:hAnsi="Helvetica Neue" w:cs="Helvetica Neue"/>
                <w:sz w:val="24"/>
                <w:szCs w:val="24"/>
              </w:rPr>
            </w:pPr>
            <w:proofErr w:type="spellStart"/>
            <w:r w:rsidRPr="00A766BF">
              <w:rPr>
                <w:rFonts w:ascii="Helvetica Neue" w:eastAsia="Helvetica Neue" w:hAnsi="Helvetica Neue" w:cs="Helvetica Neue"/>
                <w:sz w:val="24"/>
                <w:szCs w:val="24"/>
              </w:rPr>
              <w:t>VectorMap</w:t>
            </w:r>
            <w:proofErr w:type="spellEnd"/>
            <w:r w:rsidRPr="00A766BF">
              <w:rPr>
                <w:rFonts w:ascii="Helvetica Neue" w:eastAsia="Helvetica Neue" w:hAnsi="Helvetica Neue" w:cs="Helvetica Neue"/>
                <w:sz w:val="24"/>
                <w:szCs w:val="24"/>
              </w:rPr>
              <w:t xml:space="preserve"> District Colour raster</w:t>
            </w:r>
          </w:p>
          <w:p w14:paraId="1AF76793" w14:textId="6D08A53A" w:rsidR="00A766BF" w:rsidRPr="00A766BF" w:rsidRDefault="00A766BF" w:rsidP="000B05F2">
            <w:pPr>
              <w:pStyle w:val="ListParagraph"/>
              <w:numPr>
                <w:ilvl w:val="0"/>
                <w:numId w:val="72"/>
              </w:numPr>
              <w:spacing w:after="0" w:line="240" w:lineRule="auto"/>
              <w:rPr>
                <w:rFonts w:ascii="Helvetica Neue" w:eastAsia="Helvetica Neue" w:hAnsi="Helvetica Neue" w:cs="Helvetica Neue"/>
                <w:sz w:val="24"/>
                <w:szCs w:val="24"/>
              </w:rPr>
            </w:pPr>
            <w:r w:rsidRPr="00A766BF">
              <w:rPr>
                <w:rFonts w:ascii="Helvetica Neue" w:eastAsia="Helvetica Neue" w:hAnsi="Helvetica Neue" w:cs="Helvetica Neue"/>
                <w:sz w:val="24"/>
                <w:szCs w:val="24"/>
              </w:rPr>
              <w:t>Code-Point Open</w:t>
            </w:r>
          </w:p>
          <w:p w14:paraId="204D3D7C" w14:textId="7FB7A138" w:rsidR="00A766BF" w:rsidRPr="00A766BF" w:rsidRDefault="00A766BF" w:rsidP="000B05F2">
            <w:pPr>
              <w:pStyle w:val="ListParagraph"/>
              <w:numPr>
                <w:ilvl w:val="0"/>
                <w:numId w:val="72"/>
              </w:numPr>
              <w:spacing w:after="0" w:line="240" w:lineRule="auto"/>
              <w:rPr>
                <w:rFonts w:ascii="Helvetica Neue" w:eastAsia="Helvetica Neue" w:hAnsi="Helvetica Neue" w:cs="Helvetica Neue"/>
                <w:sz w:val="24"/>
                <w:szCs w:val="24"/>
              </w:rPr>
            </w:pPr>
            <w:r w:rsidRPr="00A766BF">
              <w:rPr>
                <w:rFonts w:ascii="Helvetica Neue" w:eastAsia="Helvetica Neue" w:hAnsi="Helvetica Neue" w:cs="Helvetica Neue"/>
                <w:sz w:val="24"/>
                <w:szCs w:val="24"/>
              </w:rPr>
              <w:t>Open Names</w:t>
            </w:r>
          </w:p>
          <w:p w14:paraId="7FE1B317" w14:textId="735DE5FE" w:rsidR="00A766BF" w:rsidRPr="00E67C4D" w:rsidRDefault="00A766BF" w:rsidP="000B05F2">
            <w:pPr>
              <w:pStyle w:val="ListParagraph"/>
              <w:numPr>
                <w:ilvl w:val="0"/>
                <w:numId w:val="71"/>
              </w:numPr>
              <w:spacing w:after="0" w:line="240" w:lineRule="auto"/>
              <w:rPr>
                <w:rFonts w:ascii="Helvetica Neue" w:eastAsia="Helvetica Neue" w:hAnsi="Helvetica Neue" w:cs="Helvetica Neue"/>
                <w:sz w:val="24"/>
                <w:szCs w:val="24"/>
              </w:rPr>
            </w:pPr>
            <w:r w:rsidRPr="00E67C4D">
              <w:rPr>
                <w:rFonts w:ascii="Helvetica Neue" w:eastAsia="Helvetica Neue" w:hAnsi="Helvetica Neue" w:cs="Helvetica Neue"/>
                <w:sz w:val="24"/>
                <w:szCs w:val="24"/>
              </w:rPr>
              <w:t xml:space="preserve">Increase of the </w:t>
            </w:r>
            <w:r w:rsidR="000D7A24">
              <w:rPr>
                <w:rFonts w:ascii="Helvetica Neue" w:eastAsia="Helvetica Neue" w:hAnsi="Helvetica Neue" w:cs="Helvetica Neue"/>
                <w:sz w:val="24"/>
                <w:szCs w:val="24"/>
              </w:rPr>
              <w:t>existing</w:t>
            </w:r>
            <w:r w:rsidRPr="00E67C4D">
              <w:rPr>
                <w:rFonts w:ascii="Helvetica Neue" w:eastAsia="Helvetica Neue" w:hAnsi="Helvetica Neue" w:cs="Helvetica Neue"/>
                <w:sz w:val="24"/>
                <w:szCs w:val="24"/>
              </w:rPr>
              <w:t xml:space="preserve"> WMS limit from 1 million requests per year to up to 10</w:t>
            </w:r>
            <w:r w:rsidR="003C530C">
              <w:rPr>
                <w:rFonts w:ascii="Helvetica Neue" w:eastAsia="Helvetica Neue" w:hAnsi="Helvetica Neue" w:cs="Helvetica Neue"/>
                <w:sz w:val="24"/>
                <w:szCs w:val="24"/>
              </w:rPr>
              <w:t xml:space="preserve"> </w:t>
            </w:r>
            <w:r w:rsidRPr="00E67C4D">
              <w:rPr>
                <w:rFonts w:ascii="Helvetica Neue" w:eastAsia="Helvetica Neue" w:hAnsi="Helvetica Neue" w:cs="Helvetica Neue"/>
                <w:sz w:val="24"/>
                <w:szCs w:val="24"/>
              </w:rPr>
              <w:t>million.</w:t>
            </w:r>
          </w:p>
          <w:p w14:paraId="7616C3B2" w14:textId="60E940C4" w:rsidR="00A766BF" w:rsidRPr="00E67C4D" w:rsidRDefault="00A766BF" w:rsidP="000B05F2">
            <w:pPr>
              <w:pStyle w:val="ListParagraph"/>
              <w:numPr>
                <w:ilvl w:val="0"/>
                <w:numId w:val="71"/>
              </w:numPr>
              <w:spacing w:after="0" w:line="240" w:lineRule="auto"/>
              <w:rPr>
                <w:rFonts w:ascii="Helvetica Neue" w:eastAsia="Helvetica Neue" w:hAnsi="Helvetica Neue" w:cs="Helvetica Neue"/>
                <w:sz w:val="24"/>
                <w:szCs w:val="24"/>
              </w:rPr>
            </w:pPr>
            <w:r w:rsidRPr="00E67C4D">
              <w:rPr>
                <w:rFonts w:ascii="Helvetica Neue" w:eastAsia="Helvetica Neue" w:hAnsi="Helvetica Neue" w:cs="Helvetica Neue"/>
                <w:sz w:val="24"/>
                <w:szCs w:val="24"/>
              </w:rPr>
              <w:t xml:space="preserve">Replacement of the </w:t>
            </w:r>
            <w:r w:rsidR="003C530C">
              <w:rPr>
                <w:rFonts w:ascii="Helvetica Neue" w:eastAsia="Helvetica Neue" w:hAnsi="Helvetica Neue" w:cs="Helvetica Neue"/>
                <w:sz w:val="24"/>
                <w:szCs w:val="24"/>
              </w:rPr>
              <w:t>existing</w:t>
            </w:r>
            <w:r w:rsidRPr="00E67C4D">
              <w:rPr>
                <w:rFonts w:ascii="Helvetica Neue" w:eastAsia="Helvetica Neue" w:hAnsi="Helvetica Neue" w:cs="Helvetica Neue"/>
                <w:sz w:val="24"/>
                <w:szCs w:val="24"/>
              </w:rPr>
              <w:t xml:space="preserve"> aerial photography and height datasets with the</w:t>
            </w:r>
            <w:r w:rsidR="003C530C">
              <w:rPr>
                <w:rFonts w:ascii="Helvetica Neue" w:eastAsia="Helvetica Neue" w:hAnsi="Helvetica Neue" w:cs="Helvetica Neue"/>
                <w:sz w:val="24"/>
                <w:szCs w:val="24"/>
              </w:rPr>
              <w:t xml:space="preserve"> </w:t>
            </w:r>
            <w:r w:rsidRPr="00E67C4D">
              <w:rPr>
                <w:rFonts w:ascii="Helvetica Neue" w:eastAsia="Helvetica Neue" w:hAnsi="Helvetica Neue" w:cs="Helvetica Neue"/>
                <w:sz w:val="24"/>
                <w:szCs w:val="24"/>
              </w:rPr>
              <w:t>following datasets:</w:t>
            </w:r>
          </w:p>
          <w:p w14:paraId="625E75B4" w14:textId="7DAF0582" w:rsidR="00A766BF" w:rsidRPr="00A766BF" w:rsidRDefault="00A766BF" w:rsidP="000B05F2">
            <w:pPr>
              <w:pStyle w:val="ListParagraph"/>
              <w:numPr>
                <w:ilvl w:val="1"/>
                <w:numId w:val="71"/>
              </w:numPr>
              <w:spacing w:after="0" w:line="240" w:lineRule="auto"/>
              <w:rPr>
                <w:rFonts w:ascii="Helvetica Neue" w:eastAsia="Helvetica Neue" w:hAnsi="Helvetica Neue" w:cs="Helvetica Neue"/>
                <w:sz w:val="24"/>
                <w:szCs w:val="24"/>
              </w:rPr>
            </w:pPr>
            <w:r w:rsidRPr="00A766BF">
              <w:rPr>
                <w:rFonts w:ascii="Helvetica Neue" w:eastAsia="Helvetica Neue" w:hAnsi="Helvetica Neue" w:cs="Helvetica Neue"/>
                <w:sz w:val="24"/>
                <w:szCs w:val="24"/>
              </w:rPr>
              <w:t xml:space="preserve">RGB Aerial Photography (25cm resolution) for Great </w:t>
            </w:r>
            <w:r w:rsidR="003C530C">
              <w:rPr>
                <w:rFonts w:ascii="Helvetica Neue" w:eastAsia="Helvetica Neue" w:hAnsi="Helvetica Neue" w:cs="Helvetica Neue"/>
                <w:sz w:val="24"/>
                <w:szCs w:val="24"/>
              </w:rPr>
              <w:t>B</w:t>
            </w:r>
            <w:r w:rsidRPr="00A766BF">
              <w:rPr>
                <w:rFonts w:ascii="Helvetica Neue" w:eastAsia="Helvetica Neue" w:hAnsi="Helvetica Neue" w:cs="Helvetica Neue"/>
                <w:sz w:val="24"/>
                <w:szCs w:val="24"/>
              </w:rPr>
              <w:t>ritain</w:t>
            </w:r>
          </w:p>
          <w:p w14:paraId="5CD665E9" w14:textId="3E733B92" w:rsidR="00A766BF" w:rsidRPr="00A766BF" w:rsidRDefault="00A766BF" w:rsidP="000B05F2">
            <w:pPr>
              <w:pStyle w:val="ListParagraph"/>
              <w:numPr>
                <w:ilvl w:val="1"/>
                <w:numId w:val="71"/>
              </w:numPr>
              <w:spacing w:after="0" w:line="240" w:lineRule="auto"/>
              <w:rPr>
                <w:rFonts w:ascii="Helvetica Neue" w:eastAsia="Helvetica Neue" w:hAnsi="Helvetica Neue" w:cs="Helvetica Neue"/>
                <w:sz w:val="24"/>
                <w:szCs w:val="24"/>
              </w:rPr>
            </w:pPr>
            <w:r w:rsidRPr="00A766BF">
              <w:rPr>
                <w:rFonts w:ascii="Helvetica Neue" w:eastAsia="Helvetica Neue" w:hAnsi="Helvetica Neue" w:cs="Helvetica Neue"/>
                <w:sz w:val="24"/>
                <w:szCs w:val="24"/>
              </w:rPr>
              <w:t>CIR Aerial Photography (50cm resolution) for Great Britain</w:t>
            </w:r>
          </w:p>
          <w:p w14:paraId="28108E96" w14:textId="65C126E1" w:rsidR="00A766BF" w:rsidRPr="00A766BF" w:rsidRDefault="00A766BF" w:rsidP="000B05F2">
            <w:pPr>
              <w:pStyle w:val="ListParagraph"/>
              <w:numPr>
                <w:ilvl w:val="1"/>
                <w:numId w:val="71"/>
              </w:numPr>
              <w:spacing w:after="0" w:line="240" w:lineRule="auto"/>
              <w:rPr>
                <w:rFonts w:ascii="Helvetica Neue" w:eastAsia="Helvetica Neue" w:hAnsi="Helvetica Neue" w:cs="Helvetica Neue"/>
                <w:sz w:val="24"/>
                <w:szCs w:val="24"/>
              </w:rPr>
            </w:pPr>
            <w:r w:rsidRPr="00A766BF">
              <w:rPr>
                <w:rFonts w:ascii="Helvetica Neue" w:eastAsia="Helvetica Neue" w:hAnsi="Helvetica Neue" w:cs="Helvetica Neue"/>
                <w:sz w:val="24"/>
                <w:szCs w:val="24"/>
              </w:rPr>
              <w:t>Digital Surface Model (DSM) data (2m resolution) for Great Britain</w:t>
            </w:r>
          </w:p>
          <w:p w14:paraId="1E3ADC66" w14:textId="3DFD7395" w:rsidR="00A766BF" w:rsidRPr="00A766BF" w:rsidRDefault="00A766BF" w:rsidP="000B05F2">
            <w:pPr>
              <w:pStyle w:val="ListParagraph"/>
              <w:numPr>
                <w:ilvl w:val="1"/>
                <w:numId w:val="71"/>
              </w:numPr>
              <w:spacing w:after="0" w:line="240" w:lineRule="auto"/>
              <w:rPr>
                <w:rFonts w:ascii="Helvetica Neue" w:eastAsia="Helvetica Neue" w:hAnsi="Helvetica Neue" w:cs="Helvetica Neue"/>
                <w:sz w:val="24"/>
                <w:szCs w:val="24"/>
              </w:rPr>
            </w:pPr>
            <w:r w:rsidRPr="00A766BF">
              <w:rPr>
                <w:rFonts w:ascii="Helvetica Neue" w:eastAsia="Helvetica Neue" w:hAnsi="Helvetica Neue" w:cs="Helvetica Neue"/>
                <w:sz w:val="24"/>
                <w:szCs w:val="24"/>
              </w:rPr>
              <w:t xml:space="preserve">Digital Terrain Model (DTM) data (5m resolution) for </w:t>
            </w:r>
            <w:r w:rsidRPr="00A766BF">
              <w:rPr>
                <w:rFonts w:ascii="Helvetica Neue" w:eastAsia="Helvetica Neue" w:hAnsi="Helvetica Neue" w:cs="Helvetica Neue"/>
                <w:sz w:val="24"/>
                <w:szCs w:val="24"/>
              </w:rPr>
              <w:lastRenderedPageBreak/>
              <w:t>Great Britain</w:t>
            </w:r>
          </w:p>
          <w:p w14:paraId="5325E89B" w14:textId="265F5FA2" w:rsidR="00A766BF" w:rsidRPr="00A766BF" w:rsidRDefault="00A766BF" w:rsidP="000B05F2">
            <w:pPr>
              <w:pStyle w:val="ListParagraph"/>
              <w:numPr>
                <w:ilvl w:val="0"/>
                <w:numId w:val="71"/>
              </w:numPr>
              <w:spacing w:after="0" w:line="240" w:lineRule="auto"/>
              <w:rPr>
                <w:rFonts w:ascii="Helvetica Neue" w:eastAsia="Helvetica Neue" w:hAnsi="Helvetica Neue" w:cs="Helvetica Neue"/>
                <w:sz w:val="24"/>
                <w:szCs w:val="24"/>
              </w:rPr>
            </w:pPr>
            <w:r w:rsidRPr="00A766BF">
              <w:rPr>
                <w:rFonts w:ascii="Helvetica Neue" w:eastAsia="Helvetica Neue" w:hAnsi="Helvetica Neue" w:cs="Helvetica Neue"/>
                <w:sz w:val="24"/>
                <w:szCs w:val="24"/>
              </w:rPr>
              <w:t>Removal of Ordnance Survey Street View</w:t>
            </w:r>
          </w:p>
          <w:p w14:paraId="2594F8AB" w14:textId="0DDDA253" w:rsidR="00CE0E84" w:rsidRPr="000B05F2" w:rsidRDefault="00A766BF" w:rsidP="000B05F2">
            <w:pPr>
              <w:pStyle w:val="ListParagraph"/>
              <w:numPr>
                <w:ilvl w:val="0"/>
                <w:numId w:val="71"/>
              </w:numPr>
              <w:spacing w:after="0" w:line="240" w:lineRule="auto"/>
              <w:rPr>
                <w:rFonts w:ascii="Helvetica Neue" w:eastAsia="Helvetica Neue" w:hAnsi="Helvetica Neue" w:cs="Helvetica Neue"/>
                <w:sz w:val="24"/>
                <w:szCs w:val="24"/>
              </w:rPr>
            </w:pPr>
            <w:r w:rsidRPr="00A766BF">
              <w:rPr>
                <w:rFonts w:ascii="Helvetica Neue" w:eastAsia="Helvetica Neue" w:hAnsi="Helvetica Neue" w:cs="Helvetica Neue"/>
                <w:sz w:val="24"/>
                <w:szCs w:val="24"/>
              </w:rPr>
              <w:t xml:space="preserve">A new quarterly delivery of OS </w:t>
            </w:r>
            <w:proofErr w:type="spellStart"/>
            <w:r w:rsidRPr="00A766BF">
              <w:rPr>
                <w:rFonts w:ascii="Helvetica Neue" w:eastAsia="Helvetica Neue" w:hAnsi="Helvetica Neue" w:cs="Helvetica Neue"/>
                <w:sz w:val="24"/>
                <w:szCs w:val="24"/>
              </w:rPr>
              <w:t>MasterMap</w:t>
            </w:r>
            <w:proofErr w:type="spellEnd"/>
            <w:r w:rsidRPr="00A766BF">
              <w:rPr>
                <w:rFonts w:ascii="Helvetica Neue" w:eastAsia="Helvetica Neue" w:hAnsi="Helvetica Neue" w:cs="Helvetica Neue"/>
                <w:sz w:val="24"/>
                <w:szCs w:val="24"/>
              </w:rPr>
              <w:t xml:space="preserve"> in GDB10 format to Highways</w:t>
            </w:r>
            <w:r w:rsidR="000D7A24">
              <w:rPr>
                <w:rFonts w:ascii="Helvetica Neue" w:eastAsia="Helvetica Neue" w:hAnsi="Helvetica Neue" w:cs="Helvetica Neue"/>
                <w:sz w:val="24"/>
                <w:szCs w:val="24"/>
              </w:rPr>
              <w:t xml:space="preserve">. </w:t>
            </w:r>
            <w:r w:rsidR="000D7A24" w:rsidRPr="000D7A24">
              <w:rPr>
                <w:rFonts w:ascii="Helvetica Neue" w:eastAsia="Helvetica Neue" w:hAnsi="Helvetica Neue" w:cs="Helvetica Neue"/>
                <w:sz w:val="24"/>
                <w:szCs w:val="24"/>
              </w:rPr>
              <w:t>The data will match the output of ESRI’s Productivity Suite.</w:t>
            </w:r>
          </w:p>
          <w:p w14:paraId="1C0F91F5" w14:textId="3BB4E3D3" w:rsidR="00076044" w:rsidRPr="00E14479" w:rsidRDefault="00076044" w:rsidP="00E14479">
            <w:pPr>
              <w:spacing w:after="0" w:line="240" w:lineRule="auto"/>
              <w:rPr>
                <w:rFonts w:ascii="Helvetica Neue" w:eastAsia="Helvetica Neue" w:hAnsi="Helvetica Neue" w:cs="Helvetica Neue"/>
                <w:sz w:val="24"/>
                <w:szCs w:val="24"/>
              </w:rPr>
            </w:pPr>
          </w:p>
        </w:tc>
      </w:tr>
      <w:tr w:rsidR="00076044" w:rsidRPr="00D92817" w14:paraId="03D37934" w14:textId="77777777">
        <w:tc>
          <w:tcPr>
            <w:tcW w:w="2657" w:type="dxa"/>
          </w:tcPr>
          <w:p w14:paraId="0B7B68A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Location:</w:t>
            </w:r>
          </w:p>
        </w:tc>
        <w:tc>
          <w:tcPr>
            <w:tcW w:w="7971" w:type="dxa"/>
          </w:tcPr>
          <w:p w14:paraId="186AF097" w14:textId="1BFC11CC" w:rsidR="00CE0E84" w:rsidRPr="00D92817" w:rsidRDefault="004B26D3" w:rsidP="00CE0E84">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w:t>
            </w:r>
            <w:r w:rsidR="00CE0E84">
              <w:rPr>
                <w:rFonts w:ascii="Helvetica Neue" w:eastAsia="Helvetica Neue" w:hAnsi="Helvetica Neue" w:cs="Helvetica Neue"/>
                <w:sz w:val="24"/>
                <w:szCs w:val="24"/>
              </w:rPr>
              <w:t>e Services will be delivered online.</w:t>
            </w:r>
          </w:p>
          <w:p w14:paraId="6792BFC3" w14:textId="32D7400D" w:rsidR="00076044" w:rsidRPr="00D92817" w:rsidRDefault="00076044">
            <w:pPr>
              <w:spacing w:after="0" w:line="240" w:lineRule="auto"/>
              <w:rPr>
                <w:rFonts w:ascii="Helvetica Neue" w:eastAsia="Helvetica Neue" w:hAnsi="Helvetica Neue" w:cs="Helvetica Neue"/>
                <w:sz w:val="24"/>
                <w:szCs w:val="24"/>
              </w:rPr>
            </w:pPr>
          </w:p>
        </w:tc>
      </w:tr>
      <w:tr w:rsidR="00076044" w:rsidRPr="00D92817" w14:paraId="5EAB3187" w14:textId="77777777">
        <w:tc>
          <w:tcPr>
            <w:tcW w:w="2657" w:type="dxa"/>
          </w:tcPr>
          <w:p w14:paraId="62DD7FC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Quality standards:</w:t>
            </w:r>
          </w:p>
        </w:tc>
        <w:tc>
          <w:tcPr>
            <w:tcW w:w="7971" w:type="dxa"/>
          </w:tcPr>
          <w:p w14:paraId="667CD95A" w14:textId="482EF858" w:rsidR="00076044" w:rsidRPr="00D92817" w:rsidRDefault="004B26D3" w:rsidP="00E67C4D">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quality standards required for this Call-Off Contract are </w:t>
            </w:r>
            <w:r w:rsidR="0089603C">
              <w:rPr>
                <w:rFonts w:ascii="Helvetica Neue" w:eastAsia="Helvetica Neue" w:hAnsi="Helvetica Neue" w:cs="Helvetica Neue"/>
                <w:sz w:val="24"/>
                <w:szCs w:val="24"/>
              </w:rPr>
              <w:t xml:space="preserve">defined in the </w:t>
            </w:r>
            <w:r w:rsidR="00F446EB">
              <w:rPr>
                <w:rFonts w:ascii="Helvetica Neue" w:eastAsia="Helvetica Neue" w:hAnsi="Helvetica Neue" w:cs="Helvetica Neue"/>
                <w:sz w:val="24"/>
                <w:szCs w:val="24"/>
              </w:rPr>
              <w:t xml:space="preserve">G-Cloud 10 </w:t>
            </w:r>
            <w:r w:rsidR="0089603C">
              <w:rPr>
                <w:rFonts w:ascii="Helvetica Neue" w:eastAsia="Helvetica Neue" w:hAnsi="Helvetica Neue" w:cs="Helvetica Neue"/>
                <w:sz w:val="24"/>
                <w:szCs w:val="24"/>
              </w:rPr>
              <w:t xml:space="preserve">Service Definition </w:t>
            </w:r>
            <w:r w:rsidR="00F446EB">
              <w:rPr>
                <w:rFonts w:ascii="Helvetica Neue" w:eastAsia="Helvetica Neue" w:hAnsi="Helvetica Neue" w:cs="Helvetica Neue"/>
                <w:sz w:val="24"/>
                <w:szCs w:val="24"/>
              </w:rPr>
              <w:t>“</w:t>
            </w:r>
            <w:proofErr w:type="spellStart"/>
            <w:r w:rsidR="00F446EB">
              <w:rPr>
                <w:rFonts w:ascii="Helvetica Neue" w:eastAsia="Helvetica Neue" w:hAnsi="Helvetica Neue" w:cs="Helvetica Neue"/>
                <w:sz w:val="24"/>
                <w:szCs w:val="24"/>
              </w:rPr>
              <w:t>GeoStore</w:t>
            </w:r>
            <w:proofErr w:type="spellEnd"/>
            <w:r w:rsidR="00F446EB">
              <w:rPr>
                <w:rFonts w:ascii="Helvetica Neue" w:eastAsia="Helvetica Neue" w:hAnsi="Helvetica Neue" w:cs="Helvetica Neue"/>
                <w:sz w:val="24"/>
                <w:szCs w:val="24"/>
              </w:rPr>
              <w:t xml:space="preserve"> Web Portal: Data hosting and ordering” dated November 2018</w:t>
            </w:r>
            <w:r w:rsidR="0089603C">
              <w:rPr>
                <w:rFonts w:ascii="Helvetica Neue" w:eastAsia="Helvetica Neue" w:hAnsi="Helvetica Neue" w:cs="Helvetica Neue"/>
                <w:sz w:val="24"/>
                <w:szCs w:val="24"/>
              </w:rPr>
              <w:t>.</w:t>
            </w:r>
          </w:p>
        </w:tc>
      </w:tr>
      <w:tr w:rsidR="00076044" w:rsidRPr="00D92817" w14:paraId="687A4610" w14:textId="77777777">
        <w:tc>
          <w:tcPr>
            <w:tcW w:w="2657" w:type="dxa"/>
          </w:tcPr>
          <w:p w14:paraId="6897EE18"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Technical standards: </w:t>
            </w:r>
          </w:p>
        </w:tc>
        <w:tc>
          <w:tcPr>
            <w:tcW w:w="7971" w:type="dxa"/>
          </w:tcPr>
          <w:p w14:paraId="3F4C2D7F" w14:textId="4CFA3211" w:rsidR="00076044" w:rsidRPr="00D92817" w:rsidRDefault="004B26D3" w:rsidP="0089603C">
            <w:pPr>
              <w:spacing w:after="0" w:line="240" w:lineRule="auto"/>
              <w:rPr>
                <w:rFonts w:ascii="Helvetica Neue" w:eastAsia="Helvetica Neue" w:hAnsi="Helvetica Neue" w:cs="Helvetica Neue"/>
                <w:sz w:val="24"/>
                <w:szCs w:val="24"/>
                <w:highlight w:val="green"/>
              </w:rPr>
            </w:pPr>
            <w:r w:rsidRPr="00D92817">
              <w:rPr>
                <w:rFonts w:ascii="Helvetica Neue" w:eastAsia="Helvetica Neue" w:hAnsi="Helvetica Neue" w:cs="Helvetica Neue"/>
                <w:sz w:val="24"/>
                <w:szCs w:val="24"/>
              </w:rPr>
              <w:t>The technical standards required for this Call-Off Contract are</w:t>
            </w:r>
            <w:r w:rsidR="0089603C" w:rsidRPr="00D92817">
              <w:rPr>
                <w:rFonts w:ascii="Helvetica Neue" w:eastAsia="Helvetica Neue" w:hAnsi="Helvetica Neue" w:cs="Helvetica Neue"/>
                <w:sz w:val="24"/>
                <w:szCs w:val="24"/>
              </w:rPr>
              <w:t xml:space="preserve"> </w:t>
            </w:r>
            <w:r w:rsidR="0089603C">
              <w:rPr>
                <w:rFonts w:ascii="Helvetica Neue" w:eastAsia="Helvetica Neue" w:hAnsi="Helvetica Neue" w:cs="Helvetica Neue"/>
                <w:sz w:val="24"/>
                <w:szCs w:val="24"/>
              </w:rPr>
              <w:t xml:space="preserve">defined in the </w:t>
            </w:r>
            <w:r w:rsidR="00F446EB">
              <w:rPr>
                <w:rFonts w:ascii="Helvetica Neue" w:eastAsia="Helvetica Neue" w:hAnsi="Helvetica Neue" w:cs="Helvetica Neue"/>
                <w:sz w:val="24"/>
                <w:szCs w:val="24"/>
              </w:rPr>
              <w:t>G-Cloud 10 Service Definition “</w:t>
            </w:r>
            <w:proofErr w:type="spellStart"/>
            <w:r w:rsidR="00F446EB">
              <w:rPr>
                <w:rFonts w:ascii="Helvetica Neue" w:eastAsia="Helvetica Neue" w:hAnsi="Helvetica Neue" w:cs="Helvetica Neue"/>
                <w:sz w:val="24"/>
                <w:szCs w:val="24"/>
              </w:rPr>
              <w:t>GeoStore</w:t>
            </w:r>
            <w:proofErr w:type="spellEnd"/>
            <w:r w:rsidR="00F446EB">
              <w:rPr>
                <w:rFonts w:ascii="Helvetica Neue" w:eastAsia="Helvetica Neue" w:hAnsi="Helvetica Neue" w:cs="Helvetica Neue"/>
                <w:sz w:val="24"/>
                <w:szCs w:val="24"/>
              </w:rPr>
              <w:t xml:space="preserve"> Web Portal: Data hosting and ordering” dated November 2018.</w:t>
            </w:r>
          </w:p>
        </w:tc>
      </w:tr>
      <w:tr w:rsidR="00076044" w:rsidRPr="00D92817" w14:paraId="103A2289" w14:textId="77777777">
        <w:tc>
          <w:tcPr>
            <w:tcW w:w="2657" w:type="dxa"/>
          </w:tcPr>
          <w:p w14:paraId="35DEC75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level agreement:</w:t>
            </w:r>
          </w:p>
        </w:tc>
        <w:tc>
          <w:tcPr>
            <w:tcW w:w="7971" w:type="dxa"/>
          </w:tcPr>
          <w:p w14:paraId="3E92A4FB" w14:textId="05D7BF25" w:rsidR="002B3B1B" w:rsidRDefault="004B26D3" w:rsidP="002B3B1B">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service level and availability criteria required</w:t>
            </w:r>
            <w:r w:rsidR="002B3B1B">
              <w:rPr>
                <w:rFonts w:ascii="Helvetica Neue" w:eastAsia="Helvetica Neue" w:hAnsi="Helvetica Neue" w:cs="Helvetica Neue"/>
                <w:sz w:val="24"/>
                <w:szCs w:val="24"/>
              </w:rPr>
              <w:t xml:space="preserve"> for this Call-Off Contract are defined in the Service Definition document as:</w:t>
            </w:r>
          </w:p>
          <w:p w14:paraId="1D16E216" w14:textId="355F97CF" w:rsidR="002B3B1B" w:rsidRPr="000B05F2" w:rsidRDefault="002B3B1B" w:rsidP="000B05F2">
            <w:pPr>
              <w:pStyle w:val="ListParagraph"/>
              <w:numPr>
                <w:ilvl w:val="0"/>
                <w:numId w:val="6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99% service availability</w:t>
            </w:r>
          </w:p>
          <w:p w14:paraId="11EC19C5" w14:textId="2F4FADAD" w:rsidR="002B3B1B" w:rsidRPr="000B05F2" w:rsidRDefault="002B3B1B" w:rsidP="000B05F2">
            <w:pPr>
              <w:pStyle w:val="ListParagraph"/>
              <w:numPr>
                <w:ilvl w:val="0"/>
                <w:numId w:val="6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Served 24 hours a day, 365 days a year</w:t>
            </w:r>
          </w:p>
          <w:p w14:paraId="29A561C0" w14:textId="1EC698A5" w:rsidR="002B3B1B" w:rsidRPr="000B05F2" w:rsidRDefault="002B3B1B" w:rsidP="000B05F2">
            <w:pPr>
              <w:pStyle w:val="ListParagraph"/>
              <w:numPr>
                <w:ilvl w:val="0"/>
                <w:numId w:val="6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Phone and email support 09:00-17:00 Monday to Friday (excluding English bank holidays)</w:t>
            </w:r>
          </w:p>
          <w:p w14:paraId="48A3CBA8" w14:textId="43DAC0C4" w:rsidR="002B3B1B" w:rsidRPr="000B05F2" w:rsidRDefault="002B3B1B" w:rsidP="000B05F2">
            <w:pPr>
              <w:pStyle w:val="ListParagraph"/>
              <w:numPr>
                <w:ilvl w:val="0"/>
                <w:numId w:val="6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Access to 24/7 support ticket logging via an on-line portal</w:t>
            </w:r>
          </w:p>
          <w:p w14:paraId="719498B0" w14:textId="3A21FC57" w:rsidR="002B3B1B" w:rsidRPr="000B05F2" w:rsidRDefault="002B3B1B" w:rsidP="000B05F2">
            <w:pPr>
              <w:pStyle w:val="ListParagraph"/>
              <w:numPr>
                <w:ilvl w:val="0"/>
                <w:numId w:val="61"/>
              </w:numPr>
              <w:spacing w:after="0" w:line="240" w:lineRule="auto"/>
              <w:rPr>
                <w:rFonts w:ascii="Helvetica Neue" w:eastAsia="Helvetica Neue" w:hAnsi="Helvetica Neue" w:cs="Helvetica Neue"/>
                <w:sz w:val="24"/>
                <w:szCs w:val="24"/>
              </w:rPr>
            </w:pPr>
            <w:r w:rsidRPr="000B05F2">
              <w:rPr>
                <w:rFonts w:ascii="Helvetica Neue" w:eastAsia="Helvetica Neue" w:hAnsi="Helvetica Neue" w:cs="Helvetica Neue"/>
                <w:sz w:val="24"/>
                <w:szCs w:val="24"/>
              </w:rPr>
              <w:t>10 working days’ notice of scheduled servicing downtime</w:t>
            </w:r>
          </w:p>
          <w:p w14:paraId="338F0185" w14:textId="276F4111" w:rsidR="00076044" w:rsidRPr="00D92817" w:rsidRDefault="00076044" w:rsidP="002B3B1B">
            <w:pPr>
              <w:spacing w:after="0" w:line="240" w:lineRule="auto"/>
              <w:ind w:left="720"/>
              <w:contextualSpacing/>
              <w:rPr>
                <w:rFonts w:ascii="Helvetica Neue" w:eastAsia="Helvetica Neue" w:hAnsi="Helvetica Neue" w:cs="Helvetica Neue"/>
                <w:sz w:val="24"/>
                <w:szCs w:val="24"/>
                <w:highlight w:val="green"/>
              </w:rPr>
            </w:pPr>
          </w:p>
        </w:tc>
      </w:tr>
      <w:tr w:rsidR="00076044" w:rsidRPr="00D92817" w14:paraId="55C24A83" w14:textId="77777777">
        <w:tc>
          <w:tcPr>
            <w:tcW w:w="2657" w:type="dxa"/>
          </w:tcPr>
          <w:p w14:paraId="214BA5BB" w14:textId="6CB29BBC"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Onboarding: </w:t>
            </w:r>
          </w:p>
        </w:tc>
        <w:tc>
          <w:tcPr>
            <w:tcW w:w="7971" w:type="dxa"/>
          </w:tcPr>
          <w:p w14:paraId="20E03E49" w14:textId="5C9679BC" w:rsidR="00076044" w:rsidRPr="00D92817" w:rsidRDefault="0089603C" w:rsidP="00E67C4D">
            <w:pPr>
              <w:spacing w:after="0"/>
              <w:rPr>
                <w:rFonts w:ascii="Helvetica Neue" w:eastAsia="Helvetica Neue" w:hAnsi="Helvetica Neue" w:cs="Helvetica Neue"/>
                <w:sz w:val="24"/>
                <w:szCs w:val="24"/>
                <w:highlight w:val="green"/>
              </w:rPr>
            </w:pPr>
            <w:r w:rsidRPr="0089603C">
              <w:rPr>
                <w:rFonts w:ascii="Helvetica Neue" w:eastAsia="Helvetica Neue" w:hAnsi="Helvetica Neue" w:cs="Helvetica Neue"/>
                <w:sz w:val="24"/>
                <w:szCs w:val="24"/>
              </w:rPr>
              <w:t>The on-boarding plan for this Call-Off Contract is as specified in t</w:t>
            </w:r>
            <w:r>
              <w:rPr>
                <w:rFonts w:ascii="Helvetica Neue" w:eastAsia="Helvetica Neue" w:hAnsi="Helvetica Neue" w:cs="Helvetica Neue"/>
                <w:sz w:val="24"/>
                <w:szCs w:val="24"/>
              </w:rPr>
              <w:t xml:space="preserve">he </w:t>
            </w:r>
            <w:r w:rsidR="00F446EB">
              <w:rPr>
                <w:rFonts w:ascii="Helvetica Neue" w:eastAsia="Helvetica Neue" w:hAnsi="Helvetica Neue" w:cs="Helvetica Neue"/>
                <w:sz w:val="24"/>
                <w:szCs w:val="24"/>
              </w:rPr>
              <w:t>G-Cloud 10 Service Definition “</w:t>
            </w:r>
            <w:proofErr w:type="spellStart"/>
            <w:r w:rsidR="00F446EB">
              <w:rPr>
                <w:rFonts w:ascii="Helvetica Neue" w:eastAsia="Helvetica Neue" w:hAnsi="Helvetica Neue" w:cs="Helvetica Neue"/>
                <w:sz w:val="24"/>
                <w:szCs w:val="24"/>
              </w:rPr>
              <w:t>GeoStore</w:t>
            </w:r>
            <w:proofErr w:type="spellEnd"/>
            <w:r w:rsidR="00F446EB">
              <w:rPr>
                <w:rFonts w:ascii="Helvetica Neue" w:eastAsia="Helvetica Neue" w:hAnsi="Helvetica Neue" w:cs="Helvetica Neue"/>
                <w:sz w:val="24"/>
                <w:szCs w:val="24"/>
              </w:rPr>
              <w:t xml:space="preserve"> Web Portal: Data hosting and ordering” dated November 2018</w:t>
            </w:r>
            <w:r w:rsidRPr="0089603C">
              <w:rPr>
                <w:rFonts w:ascii="Helvetica Neue" w:eastAsia="Helvetica Neue" w:hAnsi="Helvetica Neue" w:cs="Helvetica Neue"/>
                <w:sz w:val="24"/>
                <w:szCs w:val="24"/>
              </w:rPr>
              <w:t>. This service is already ongoing, so no additional on-boarding should be required.</w:t>
            </w:r>
          </w:p>
        </w:tc>
      </w:tr>
      <w:tr w:rsidR="00076044" w:rsidRPr="00D92817" w14:paraId="26CB4F07" w14:textId="77777777">
        <w:tc>
          <w:tcPr>
            <w:tcW w:w="2657" w:type="dxa"/>
          </w:tcPr>
          <w:p w14:paraId="19B1752F"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Offboarding: </w:t>
            </w:r>
          </w:p>
        </w:tc>
        <w:tc>
          <w:tcPr>
            <w:tcW w:w="7971" w:type="dxa"/>
          </w:tcPr>
          <w:p w14:paraId="5C543D94" w14:textId="2A00E5CF" w:rsidR="00076044" w:rsidRPr="00D92817" w:rsidRDefault="004B26D3" w:rsidP="00E67C4D">
            <w:pPr>
              <w:spacing w:after="0"/>
              <w:rPr>
                <w:rFonts w:ascii="Helvetica Neue" w:eastAsia="Helvetica Neue" w:hAnsi="Helvetica Neue" w:cs="Helvetica Neue"/>
                <w:sz w:val="24"/>
                <w:szCs w:val="24"/>
                <w:highlight w:val="green"/>
              </w:rPr>
            </w:pPr>
            <w:r w:rsidRPr="00D92817">
              <w:rPr>
                <w:rFonts w:ascii="Helvetica Neue" w:eastAsia="Helvetica Neue" w:hAnsi="Helvetica Neue" w:cs="Helvetica Neue"/>
                <w:sz w:val="24"/>
                <w:szCs w:val="24"/>
              </w:rPr>
              <w:t>The off</w:t>
            </w:r>
            <w:r w:rsidR="004C6CD9">
              <w:rPr>
                <w:rFonts w:ascii="Helvetica Neue" w:eastAsia="Helvetica Neue" w:hAnsi="Helvetica Neue" w:cs="Helvetica Neue"/>
                <w:sz w:val="24"/>
                <w:szCs w:val="24"/>
              </w:rPr>
              <w:t>-</w:t>
            </w:r>
            <w:r w:rsidRPr="00D92817">
              <w:rPr>
                <w:rFonts w:ascii="Helvetica Neue" w:eastAsia="Helvetica Neue" w:hAnsi="Helvetica Neue" w:cs="Helvetica Neue"/>
                <w:sz w:val="24"/>
                <w:szCs w:val="24"/>
              </w:rPr>
              <w:t xml:space="preserve">boarding plan for this Call-Off Contract is </w:t>
            </w:r>
            <w:r w:rsidR="0089603C" w:rsidRPr="0089603C">
              <w:rPr>
                <w:rFonts w:ascii="Helvetica Neue" w:eastAsia="Helvetica Neue" w:hAnsi="Helvetica Neue" w:cs="Helvetica Neue"/>
                <w:sz w:val="24"/>
                <w:szCs w:val="24"/>
              </w:rPr>
              <w:t>as specified in t</w:t>
            </w:r>
            <w:r w:rsidR="0089603C">
              <w:rPr>
                <w:rFonts w:ascii="Helvetica Neue" w:eastAsia="Helvetica Neue" w:hAnsi="Helvetica Neue" w:cs="Helvetica Neue"/>
                <w:sz w:val="24"/>
                <w:szCs w:val="24"/>
              </w:rPr>
              <w:t xml:space="preserve">he </w:t>
            </w:r>
            <w:r w:rsidR="00F446EB">
              <w:rPr>
                <w:rFonts w:ascii="Helvetica Neue" w:eastAsia="Helvetica Neue" w:hAnsi="Helvetica Neue" w:cs="Helvetica Neue"/>
                <w:sz w:val="24"/>
                <w:szCs w:val="24"/>
              </w:rPr>
              <w:t>G-Cloud 10 Service Defin</w:t>
            </w:r>
            <w:r w:rsidR="002920C0">
              <w:rPr>
                <w:rFonts w:ascii="Helvetica Neue" w:eastAsia="Helvetica Neue" w:hAnsi="Helvetica Neue" w:cs="Helvetica Neue"/>
                <w:sz w:val="24"/>
                <w:szCs w:val="24"/>
              </w:rPr>
              <w:t xml:space="preserve">ition </w:t>
            </w:r>
            <w:r w:rsidR="00F446EB">
              <w:rPr>
                <w:rFonts w:ascii="Helvetica Neue" w:eastAsia="Helvetica Neue" w:hAnsi="Helvetica Neue" w:cs="Helvetica Neue"/>
                <w:sz w:val="24"/>
                <w:szCs w:val="24"/>
              </w:rPr>
              <w:t>“</w:t>
            </w:r>
            <w:proofErr w:type="spellStart"/>
            <w:r w:rsidR="00F446EB">
              <w:rPr>
                <w:rFonts w:ascii="Helvetica Neue" w:eastAsia="Helvetica Neue" w:hAnsi="Helvetica Neue" w:cs="Helvetica Neue"/>
                <w:sz w:val="24"/>
                <w:szCs w:val="24"/>
              </w:rPr>
              <w:t>GeoStore</w:t>
            </w:r>
            <w:proofErr w:type="spellEnd"/>
            <w:r w:rsidR="00F446EB">
              <w:rPr>
                <w:rFonts w:ascii="Helvetica Neue" w:eastAsia="Helvetica Neue" w:hAnsi="Helvetica Neue" w:cs="Helvetica Neue"/>
                <w:sz w:val="24"/>
                <w:szCs w:val="24"/>
              </w:rPr>
              <w:t xml:space="preserve"> Web Portal: Data hosting and ordering” dated November 2018</w:t>
            </w:r>
            <w:r w:rsidR="00F446EB" w:rsidRPr="0089603C">
              <w:rPr>
                <w:rFonts w:ascii="Helvetica Neue" w:eastAsia="Helvetica Neue" w:hAnsi="Helvetica Neue" w:cs="Helvetica Neue"/>
                <w:sz w:val="24"/>
                <w:szCs w:val="24"/>
              </w:rPr>
              <w:t>.</w:t>
            </w:r>
          </w:p>
        </w:tc>
      </w:tr>
      <w:tr w:rsidR="00076044" w:rsidRPr="00D92817" w14:paraId="78BAEA33" w14:textId="77777777">
        <w:tc>
          <w:tcPr>
            <w:tcW w:w="2657" w:type="dxa"/>
          </w:tcPr>
          <w:p w14:paraId="60A38779"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Collaboration agreement:</w:t>
            </w:r>
          </w:p>
        </w:tc>
        <w:tc>
          <w:tcPr>
            <w:tcW w:w="7971" w:type="dxa"/>
          </w:tcPr>
          <w:p w14:paraId="64E678F3" w14:textId="7DEF8C2F" w:rsidR="00076044" w:rsidRPr="00D92817" w:rsidRDefault="0089603C" w:rsidP="0089603C">
            <w:pPr>
              <w:spacing w:after="0" w:line="240" w:lineRule="auto"/>
              <w:rPr>
                <w:rFonts w:ascii="Helvetica Neue" w:eastAsia="Helvetica Neue" w:hAnsi="Helvetica Neue" w:cs="Helvetica Neue"/>
                <w:sz w:val="24"/>
                <w:szCs w:val="24"/>
              </w:rPr>
            </w:pPr>
            <w:r w:rsidRPr="0089603C">
              <w:rPr>
                <w:rFonts w:ascii="Helvetica Neue" w:eastAsia="Helvetica Neue" w:hAnsi="Helvetica Neue" w:cs="Helvetica Neue"/>
                <w:sz w:val="24"/>
                <w:szCs w:val="24"/>
              </w:rPr>
              <w:t>The Buyer does not require the Supplier to enter into a Collaboration Agreement.</w:t>
            </w:r>
          </w:p>
        </w:tc>
      </w:tr>
      <w:tr w:rsidR="00076044" w:rsidRPr="00D92817" w14:paraId="66CA4AFB" w14:textId="77777777">
        <w:tc>
          <w:tcPr>
            <w:tcW w:w="2657" w:type="dxa"/>
          </w:tcPr>
          <w:p w14:paraId="35B7A442"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Limit on Parties’ liability:</w:t>
            </w:r>
          </w:p>
        </w:tc>
        <w:tc>
          <w:tcPr>
            <w:tcW w:w="7971" w:type="dxa"/>
          </w:tcPr>
          <w:p w14:paraId="7CDD1257" w14:textId="37183EE6"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annual total liability of either Party for all Property defaults will not exceed </w:t>
            </w:r>
            <w:r w:rsidR="004C6CD9">
              <w:rPr>
                <w:rFonts w:ascii="Helvetica Neue" w:eastAsia="Helvetica Neue" w:hAnsi="Helvetica Neue" w:cs="Helvetica Neue"/>
                <w:sz w:val="24"/>
                <w:szCs w:val="24"/>
              </w:rPr>
              <w:t>£</w:t>
            </w:r>
            <w:r w:rsidR="004C6CD9" w:rsidRPr="00136DB1">
              <w:rPr>
                <w:rFonts w:ascii="Helvetica Neue" w:eastAsia="Helvetica Neue" w:hAnsi="Helvetica Neue" w:cs="Helvetica Neue"/>
                <w:sz w:val="24"/>
                <w:szCs w:val="24"/>
              </w:rPr>
              <w:t>173,775.50</w:t>
            </w:r>
            <w:r w:rsidRPr="00D92817">
              <w:rPr>
                <w:rFonts w:ascii="Helvetica Neue" w:eastAsia="Helvetica Neue" w:hAnsi="Helvetica Neue" w:cs="Helvetica Neue"/>
                <w:sz w:val="24"/>
                <w:szCs w:val="24"/>
              </w:rPr>
              <w:t xml:space="preserve">.   The annual total liability for Buyer Data defaults will not exceed </w:t>
            </w:r>
            <w:r w:rsidRPr="00136DB1">
              <w:rPr>
                <w:rFonts w:ascii="Helvetica Neue" w:eastAsia="Helvetica Neue" w:hAnsi="Helvetica Neue" w:cs="Helvetica Neue"/>
                <w:sz w:val="24"/>
                <w:szCs w:val="24"/>
              </w:rPr>
              <w:t>£</w:t>
            </w:r>
            <w:r w:rsidR="004C6CD9" w:rsidRPr="00C07D64">
              <w:rPr>
                <w:rFonts w:ascii="Helvetica Neue" w:eastAsia="Helvetica Neue" w:hAnsi="Helvetica Neue" w:cs="Helvetica Neue"/>
                <w:sz w:val="24"/>
                <w:szCs w:val="24"/>
              </w:rPr>
              <w:t>173,775.50</w:t>
            </w:r>
            <w:r w:rsidRPr="00D92817">
              <w:rPr>
                <w:rFonts w:ascii="Helvetica Neue" w:eastAsia="Helvetica Neue" w:hAnsi="Helvetica Neue" w:cs="Helvetica Neue"/>
                <w:sz w:val="24"/>
                <w:szCs w:val="24"/>
              </w:rPr>
              <w:t xml:space="preserve"> or </w:t>
            </w:r>
            <w:r w:rsidR="004C6CD9">
              <w:rPr>
                <w:rFonts w:ascii="Helvetica Neue" w:eastAsia="Helvetica Neue" w:hAnsi="Helvetica Neue" w:cs="Helvetica Neue"/>
                <w:sz w:val="24"/>
                <w:szCs w:val="24"/>
              </w:rPr>
              <w:t>100</w:t>
            </w:r>
            <w:r w:rsidRPr="00136DB1">
              <w:rPr>
                <w:rFonts w:ascii="Helvetica Neue" w:eastAsia="Helvetica Neue" w:hAnsi="Helvetica Neue" w:cs="Helvetica Neue"/>
                <w:sz w:val="24"/>
                <w:szCs w:val="24"/>
              </w:rPr>
              <w:t>%</w:t>
            </w:r>
            <w:r w:rsidRPr="00D92817">
              <w:rPr>
                <w:rFonts w:ascii="Helvetica Neue" w:eastAsia="Helvetica Neue" w:hAnsi="Helvetica Neue" w:cs="Helvetica Neue"/>
                <w:sz w:val="24"/>
                <w:szCs w:val="24"/>
              </w:rPr>
              <w:t xml:space="preserve"> of the Charges payable by the Buyer to the Supplier during the Call-Off Contract Term (whichever is the greater).</w:t>
            </w:r>
          </w:p>
          <w:p w14:paraId="481587AB" w14:textId="7FF9B2EB"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annual total liability for all other defaults will not exceed the greater of </w:t>
            </w:r>
            <w:r w:rsidRPr="00136DB1">
              <w:rPr>
                <w:rFonts w:ascii="Helvetica Neue" w:eastAsia="Helvetica Neue" w:hAnsi="Helvetica Neue" w:cs="Helvetica Neue"/>
                <w:sz w:val="24"/>
                <w:szCs w:val="24"/>
              </w:rPr>
              <w:t>£</w:t>
            </w:r>
            <w:r w:rsidR="004C6CD9" w:rsidRPr="00C07D64">
              <w:rPr>
                <w:rFonts w:ascii="Helvetica Neue" w:eastAsia="Helvetica Neue" w:hAnsi="Helvetica Neue" w:cs="Helvetica Neue"/>
                <w:sz w:val="24"/>
                <w:szCs w:val="24"/>
              </w:rPr>
              <w:t>173,775.50</w:t>
            </w:r>
            <w:r w:rsidRPr="00D92817">
              <w:rPr>
                <w:rFonts w:ascii="Helvetica Neue" w:eastAsia="Helvetica Neue" w:hAnsi="Helvetica Neue" w:cs="Helvetica Neue"/>
                <w:sz w:val="24"/>
                <w:szCs w:val="24"/>
              </w:rPr>
              <w:t xml:space="preserve"> or </w:t>
            </w:r>
            <w:r w:rsidR="004C6CD9">
              <w:rPr>
                <w:rFonts w:ascii="Helvetica Neue" w:eastAsia="Helvetica Neue" w:hAnsi="Helvetica Neue" w:cs="Helvetica Neue"/>
                <w:sz w:val="24"/>
                <w:szCs w:val="24"/>
              </w:rPr>
              <w:t>100</w:t>
            </w:r>
            <w:r w:rsidRPr="00136DB1">
              <w:rPr>
                <w:rFonts w:ascii="Helvetica Neue" w:eastAsia="Helvetica Neue" w:hAnsi="Helvetica Neue" w:cs="Helvetica Neue"/>
                <w:sz w:val="24"/>
                <w:szCs w:val="24"/>
              </w:rPr>
              <w:t>%</w:t>
            </w:r>
            <w:r w:rsidRPr="00D92817">
              <w:rPr>
                <w:rFonts w:ascii="Helvetica Neue" w:eastAsia="Helvetica Neue" w:hAnsi="Helvetica Neue" w:cs="Helvetica Neue"/>
                <w:sz w:val="24"/>
                <w:szCs w:val="24"/>
              </w:rPr>
              <w:t xml:space="preserve"> of the Charges payable by the Buyer to the Supplier during the Call-Off Contract Term (whichever is the greater).</w:t>
            </w:r>
          </w:p>
          <w:p w14:paraId="7D0292E5" w14:textId="45F40E64" w:rsidR="00076044" w:rsidRPr="00D92817" w:rsidRDefault="00076044">
            <w:pPr>
              <w:spacing w:after="0"/>
              <w:rPr>
                <w:rFonts w:ascii="Helvetica Neue" w:eastAsia="Helvetica Neue" w:hAnsi="Helvetica Neue" w:cs="Helvetica Neue"/>
                <w:sz w:val="24"/>
                <w:szCs w:val="24"/>
              </w:rPr>
            </w:pPr>
          </w:p>
        </w:tc>
      </w:tr>
      <w:tr w:rsidR="00076044" w:rsidRPr="00D92817" w14:paraId="71169844" w14:textId="77777777">
        <w:tc>
          <w:tcPr>
            <w:tcW w:w="2657" w:type="dxa"/>
          </w:tcPr>
          <w:p w14:paraId="79AB7FAF"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Insurance:</w:t>
            </w:r>
          </w:p>
        </w:tc>
        <w:tc>
          <w:tcPr>
            <w:tcW w:w="7971" w:type="dxa"/>
          </w:tcPr>
          <w:p w14:paraId="434E4A1F" w14:textId="77777777" w:rsidR="00076044" w:rsidRPr="004C6CD9" w:rsidRDefault="004B26D3">
            <w:pPr>
              <w:spacing w:after="0" w:line="240" w:lineRule="auto"/>
              <w:rPr>
                <w:rFonts w:ascii="Helvetica Neue" w:eastAsia="Helvetica Neue" w:hAnsi="Helvetica Neue" w:cs="Helvetica Neue"/>
                <w:sz w:val="24"/>
                <w:szCs w:val="24"/>
              </w:rPr>
            </w:pPr>
            <w:r w:rsidRPr="004C6CD9">
              <w:rPr>
                <w:rFonts w:ascii="Helvetica Neue" w:eastAsia="Helvetica Neue" w:hAnsi="Helvetica Neue" w:cs="Helvetica Neue"/>
                <w:sz w:val="24"/>
                <w:szCs w:val="24"/>
              </w:rPr>
              <w:t xml:space="preserve">The insurance(s) required will be: </w:t>
            </w:r>
          </w:p>
          <w:p w14:paraId="2D7E5051" w14:textId="1E7F60A6" w:rsidR="00076044" w:rsidRDefault="004B26D3">
            <w:pPr>
              <w:numPr>
                <w:ilvl w:val="0"/>
                <w:numId w:val="7"/>
              </w:numPr>
              <w:spacing w:after="0" w:line="240" w:lineRule="auto"/>
              <w:ind w:hanging="360"/>
              <w:contextualSpacing/>
              <w:rPr>
                <w:rFonts w:ascii="Helvetica Neue" w:eastAsia="Helvetica Neue" w:hAnsi="Helvetica Neue" w:cs="Helvetica Neue"/>
                <w:sz w:val="24"/>
                <w:szCs w:val="24"/>
              </w:rPr>
            </w:pPr>
            <w:r w:rsidRPr="00E14479">
              <w:rPr>
                <w:rFonts w:ascii="Helvetica Neue" w:eastAsia="Helvetica Neue" w:hAnsi="Helvetica Neue" w:cs="Helvetica Neue"/>
                <w:sz w:val="24"/>
                <w:szCs w:val="24"/>
              </w:rPr>
              <w:t>a minimum insurance period of 6 years following the expiration or Ending of this Call-Off Contract</w:t>
            </w:r>
          </w:p>
          <w:p w14:paraId="51F5D173" w14:textId="77777777" w:rsidR="00136DB1" w:rsidRDefault="00136DB1" w:rsidP="00E14479">
            <w:pPr>
              <w:spacing w:after="0" w:line="240" w:lineRule="auto"/>
              <w:ind w:left="675"/>
              <w:contextualSpacing/>
              <w:rPr>
                <w:rFonts w:ascii="Helvetica Neue" w:eastAsia="Helvetica Neue" w:hAnsi="Helvetica Neue" w:cs="Helvetica Neue"/>
                <w:sz w:val="24"/>
                <w:szCs w:val="24"/>
              </w:rPr>
            </w:pPr>
          </w:p>
          <w:p w14:paraId="1F26CC3A" w14:textId="77777777" w:rsidR="00136DB1" w:rsidRPr="00AD6AA8" w:rsidRDefault="00136DB1" w:rsidP="00AD6AA8">
            <w:pPr>
              <w:spacing w:after="0" w:line="240" w:lineRule="auto"/>
              <w:rPr>
                <w:rFonts w:ascii="Helvetica Neue" w:eastAsia="Helvetica Neue" w:hAnsi="Helvetica Neue" w:cs="Helvetica Neue"/>
                <w:sz w:val="24"/>
                <w:szCs w:val="24"/>
              </w:rPr>
            </w:pPr>
            <w:r>
              <w:rPr>
                <w:color w:val="1F497D"/>
              </w:rPr>
              <w:t>1</w:t>
            </w:r>
            <w:r w:rsidRPr="00AD6AA8">
              <w:rPr>
                <w:rFonts w:ascii="Helvetica Neue" w:eastAsia="Helvetica Neue" w:hAnsi="Helvetica Neue" w:cs="Helvetica Neue"/>
                <w:sz w:val="24"/>
                <w:szCs w:val="24"/>
              </w:rPr>
              <w:t xml:space="preserve">.       professional indemnity insurance with cover (in respect of any one occurrence and in the aggregate) of not less than five million pounds (£5,000,000); </w:t>
            </w:r>
          </w:p>
          <w:p w14:paraId="2E759959" w14:textId="77777777" w:rsidR="00136DB1" w:rsidRPr="00AD6AA8" w:rsidRDefault="00136DB1" w:rsidP="00AD6AA8">
            <w:pPr>
              <w:spacing w:after="0" w:line="240" w:lineRule="auto"/>
              <w:rPr>
                <w:rFonts w:ascii="Helvetica Neue" w:eastAsia="Helvetica Neue" w:hAnsi="Helvetica Neue" w:cs="Helvetica Neue"/>
                <w:sz w:val="24"/>
                <w:szCs w:val="24"/>
              </w:rPr>
            </w:pPr>
            <w:r w:rsidRPr="00AD6AA8">
              <w:rPr>
                <w:rFonts w:ascii="Helvetica Neue" w:eastAsia="Helvetica Neue" w:hAnsi="Helvetica Neue" w:cs="Helvetica Neue"/>
                <w:sz w:val="24"/>
                <w:szCs w:val="24"/>
              </w:rPr>
              <w:t xml:space="preserve">2.       public liability insurance with cover </w:t>
            </w:r>
            <w:proofErr w:type="gramStart"/>
            <w:r w:rsidRPr="00AD6AA8">
              <w:rPr>
                <w:rFonts w:ascii="Helvetica Neue" w:eastAsia="Helvetica Neue" w:hAnsi="Helvetica Neue" w:cs="Helvetica Neue"/>
                <w:sz w:val="24"/>
                <w:szCs w:val="24"/>
              </w:rPr>
              <w:t>( in</w:t>
            </w:r>
            <w:proofErr w:type="gramEnd"/>
            <w:r w:rsidRPr="00AD6AA8">
              <w:rPr>
                <w:rFonts w:ascii="Helvetica Neue" w:eastAsia="Helvetica Neue" w:hAnsi="Helvetica Neue" w:cs="Helvetica Neue"/>
                <w:sz w:val="24"/>
                <w:szCs w:val="24"/>
              </w:rPr>
              <w:t xml:space="preserve"> respect of any one occurrence and in the aggregate) of not less than five million pounds (£5,000,000); and</w:t>
            </w:r>
          </w:p>
          <w:p w14:paraId="7088C1B9" w14:textId="77777777" w:rsidR="00136DB1" w:rsidRPr="00AD6AA8" w:rsidRDefault="00136DB1" w:rsidP="00AD6AA8">
            <w:pPr>
              <w:spacing w:after="0" w:line="240" w:lineRule="auto"/>
              <w:rPr>
                <w:rFonts w:ascii="Helvetica Neue" w:eastAsia="Helvetica Neue" w:hAnsi="Helvetica Neue" w:cs="Helvetica Neue"/>
                <w:sz w:val="24"/>
                <w:szCs w:val="24"/>
              </w:rPr>
            </w:pPr>
            <w:r w:rsidRPr="00AD6AA8">
              <w:rPr>
                <w:rFonts w:ascii="Helvetica Neue" w:eastAsia="Helvetica Neue" w:hAnsi="Helvetica Neue" w:cs="Helvetica Neue"/>
                <w:sz w:val="24"/>
                <w:szCs w:val="24"/>
              </w:rPr>
              <w:t xml:space="preserve">3.       employers’ liability insurance with cover </w:t>
            </w:r>
            <w:proofErr w:type="gramStart"/>
            <w:r w:rsidRPr="00AD6AA8">
              <w:rPr>
                <w:rFonts w:ascii="Helvetica Neue" w:eastAsia="Helvetica Neue" w:hAnsi="Helvetica Neue" w:cs="Helvetica Neue"/>
                <w:sz w:val="24"/>
                <w:szCs w:val="24"/>
              </w:rPr>
              <w:t>( per</w:t>
            </w:r>
            <w:proofErr w:type="gramEnd"/>
            <w:r w:rsidRPr="00AD6AA8">
              <w:rPr>
                <w:rFonts w:ascii="Helvetica Neue" w:eastAsia="Helvetica Neue" w:hAnsi="Helvetica Neue" w:cs="Helvetica Neue"/>
                <w:sz w:val="24"/>
                <w:szCs w:val="24"/>
              </w:rPr>
              <w:t xml:space="preserve"> event and in the aggregate) of not less than five million pounds (£5,000,000). </w:t>
            </w:r>
          </w:p>
          <w:p w14:paraId="497CC09B" w14:textId="77777777" w:rsidR="00136DB1" w:rsidRPr="00AD6AA8" w:rsidRDefault="00136DB1" w:rsidP="00AD6AA8">
            <w:pPr>
              <w:spacing w:after="0" w:line="240" w:lineRule="auto"/>
              <w:rPr>
                <w:rFonts w:ascii="Helvetica Neue" w:eastAsia="Helvetica Neue" w:hAnsi="Helvetica Neue" w:cs="Helvetica Neue"/>
                <w:sz w:val="24"/>
                <w:szCs w:val="24"/>
              </w:rPr>
            </w:pPr>
            <w:r w:rsidRPr="00AD6AA8">
              <w:rPr>
                <w:rFonts w:ascii="Helvetica Neue" w:eastAsia="Helvetica Neue" w:hAnsi="Helvetica Neue" w:cs="Helvetica Neue"/>
                <w:sz w:val="24"/>
                <w:szCs w:val="24"/>
              </w:rPr>
              <w:t xml:space="preserve">4.       product liability insurance with cover </w:t>
            </w:r>
            <w:proofErr w:type="gramStart"/>
            <w:r w:rsidRPr="00AD6AA8">
              <w:rPr>
                <w:rFonts w:ascii="Helvetica Neue" w:eastAsia="Helvetica Neue" w:hAnsi="Helvetica Neue" w:cs="Helvetica Neue"/>
                <w:sz w:val="24"/>
                <w:szCs w:val="24"/>
              </w:rPr>
              <w:t>( in</w:t>
            </w:r>
            <w:proofErr w:type="gramEnd"/>
            <w:r w:rsidRPr="00AD6AA8">
              <w:rPr>
                <w:rFonts w:ascii="Helvetica Neue" w:eastAsia="Helvetica Neue" w:hAnsi="Helvetica Neue" w:cs="Helvetica Neue"/>
                <w:sz w:val="24"/>
                <w:szCs w:val="24"/>
              </w:rPr>
              <w:t xml:space="preserve"> respect of any one occurrence and in the aggregate) of not less than five million pounds (£5,000,000)</w:t>
            </w:r>
          </w:p>
          <w:p w14:paraId="532943B0" w14:textId="11077D23" w:rsidR="00076044" w:rsidRPr="00AD6AA8" w:rsidRDefault="00076044" w:rsidP="00AD6AA8">
            <w:pPr>
              <w:spacing w:after="0" w:line="240" w:lineRule="auto"/>
              <w:ind w:left="675"/>
              <w:contextualSpacing/>
              <w:rPr>
                <w:rFonts w:ascii="Helvetica Neue" w:eastAsia="Helvetica Neue" w:hAnsi="Helvetica Neue" w:cs="Helvetica Neue"/>
                <w:sz w:val="24"/>
                <w:szCs w:val="24"/>
              </w:rPr>
            </w:pPr>
          </w:p>
        </w:tc>
      </w:tr>
      <w:tr w:rsidR="00076044" w:rsidRPr="00D92817" w14:paraId="1E939B82" w14:textId="77777777">
        <w:tc>
          <w:tcPr>
            <w:tcW w:w="2657" w:type="dxa"/>
          </w:tcPr>
          <w:p w14:paraId="0ADC670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Force majeure:</w:t>
            </w:r>
          </w:p>
        </w:tc>
        <w:tc>
          <w:tcPr>
            <w:tcW w:w="7971" w:type="dxa"/>
          </w:tcPr>
          <w:p w14:paraId="44698156" w14:textId="17AB859E" w:rsidR="00076044" w:rsidRPr="00D92817" w:rsidRDefault="004B26D3" w:rsidP="00136DB1">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 Party may End this Call-Off Contract if the Other Party is affected by a Force Majeure Event that lasts for more than </w:t>
            </w:r>
            <w:proofErr w:type="gramStart"/>
            <w:r w:rsidR="00136DB1">
              <w:rPr>
                <w:rFonts w:ascii="Helvetica Neue" w:eastAsia="Helvetica Neue" w:hAnsi="Helvetica Neue" w:cs="Helvetica Neue"/>
                <w:sz w:val="24"/>
                <w:szCs w:val="24"/>
              </w:rPr>
              <w:t xml:space="preserve">60 </w:t>
            </w:r>
            <w:r w:rsidRPr="00D92817">
              <w:rPr>
                <w:rFonts w:ascii="Helvetica Neue" w:eastAsia="Helvetica Neue" w:hAnsi="Helvetica Neue" w:cs="Helvetica Neue"/>
                <w:sz w:val="24"/>
                <w:szCs w:val="24"/>
              </w:rPr>
              <w:t xml:space="preserve"> consecutive</w:t>
            </w:r>
            <w:proofErr w:type="gramEnd"/>
            <w:r w:rsidRPr="00D92817">
              <w:rPr>
                <w:rFonts w:ascii="Helvetica Neue" w:eastAsia="Helvetica Neue" w:hAnsi="Helvetica Neue" w:cs="Helvetica Neue"/>
                <w:sz w:val="24"/>
                <w:szCs w:val="24"/>
              </w:rPr>
              <w:t xml:space="preserve"> days.</w:t>
            </w:r>
          </w:p>
        </w:tc>
      </w:tr>
      <w:tr w:rsidR="00076044" w:rsidRPr="00D92817" w14:paraId="0005FDD3" w14:textId="77777777">
        <w:tc>
          <w:tcPr>
            <w:tcW w:w="2657" w:type="dxa"/>
          </w:tcPr>
          <w:p w14:paraId="1FC186D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Audit:</w:t>
            </w:r>
          </w:p>
        </w:tc>
        <w:tc>
          <w:tcPr>
            <w:tcW w:w="7971" w:type="dxa"/>
          </w:tcPr>
          <w:p w14:paraId="79628648" w14:textId="77777777" w:rsidR="00CF2E26" w:rsidRPr="00604C55" w:rsidRDefault="004B26D3" w:rsidP="000918BE">
            <w:pPr>
              <w:spacing w:after="0" w:line="240" w:lineRule="auto"/>
              <w:rPr>
                <w:rFonts w:ascii="Helvetica Neue" w:eastAsia="Helvetica Neue" w:hAnsi="Helvetica Neue" w:cs="Helvetica Neue"/>
                <w:sz w:val="24"/>
                <w:szCs w:val="24"/>
              </w:rPr>
            </w:pPr>
            <w:r w:rsidRPr="00604C55">
              <w:rPr>
                <w:rFonts w:ascii="Helvetica Neue" w:eastAsia="Helvetica Neue" w:hAnsi="Helvetica Neue" w:cs="Helvetica Neue"/>
                <w:sz w:val="24"/>
                <w:szCs w:val="24"/>
              </w:rPr>
              <w:t xml:space="preserve">The following Framework Agreement audit provisions will be incorporated under clause 2.1 of this Call-Off Contract to enable the Buyer to carry out audits. </w:t>
            </w:r>
          </w:p>
          <w:p w14:paraId="1772EB50" w14:textId="77777777" w:rsidR="00604C55" w:rsidRDefault="00604C55" w:rsidP="00604C55">
            <w:pPr>
              <w:spacing w:after="0" w:line="240" w:lineRule="auto"/>
              <w:rPr>
                <w:rFonts w:ascii="Helvetica Neue" w:eastAsia="Helvetica Neue" w:hAnsi="Helvetica Neue" w:cs="Helvetica Neue"/>
                <w:sz w:val="24"/>
                <w:szCs w:val="24"/>
              </w:rPr>
            </w:pPr>
          </w:p>
          <w:p w14:paraId="3CE388DB" w14:textId="35D2D1B3" w:rsidR="006F53C9" w:rsidRPr="00604C55" w:rsidRDefault="00604C55" w:rsidP="00604C55">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w:t>
            </w:r>
            <w:r w:rsidR="00CF2E26" w:rsidRPr="00604C55">
              <w:rPr>
                <w:rFonts w:ascii="Helvetica Neue" w:eastAsia="Helvetica Neue" w:hAnsi="Helvetica Neue" w:cs="Helvetica Neue"/>
                <w:sz w:val="24"/>
                <w:szCs w:val="24"/>
              </w:rPr>
              <w:t>lauses 7.4 to 7</w:t>
            </w:r>
            <w:r w:rsidRPr="00604C55">
              <w:rPr>
                <w:rFonts w:ascii="Helvetica Neue" w:eastAsia="Helvetica Neue" w:hAnsi="Helvetica Neue" w:cs="Helvetica Neue"/>
                <w:sz w:val="24"/>
                <w:szCs w:val="24"/>
              </w:rPr>
              <w:t>.12 of the Framework Agreement</w:t>
            </w:r>
          </w:p>
        </w:tc>
      </w:tr>
      <w:tr w:rsidR="00076044" w:rsidRPr="00D92817" w14:paraId="53F1B9A6" w14:textId="77777777">
        <w:tc>
          <w:tcPr>
            <w:tcW w:w="2657" w:type="dxa"/>
          </w:tcPr>
          <w:p w14:paraId="00E726F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Buyer’s responsibilities:</w:t>
            </w:r>
          </w:p>
        </w:tc>
        <w:tc>
          <w:tcPr>
            <w:tcW w:w="7971" w:type="dxa"/>
          </w:tcPr>
          <w:p w14:paraId="24AB1FDA" w14:textId="089439A2" w:rsidR="00CF2E26" w:rsidRPr="00CF2E26" w:rsidRDefault="0089603C" w:rsidP="00CF2E26">
            <w:pPr>
              <w:spacing w:after="0" w:line="240" w:lineRule="auto"/>
              <w:rPr>
                <w:rFonts w:ascii="Helvetica Neue" w:eastAsia="Helvetica Neue" w:hAnsi="Helvetica Neue" w:cs="Helvetica Neue"/>
                <w:sz w:val="24"/>
                <w:szCs w:val="24"/>
              </w:rPr>
            </w:pPr>
            <w:r w:rsidRPr="0089603C">
              <w:rPr>
                <w:rFonts w:ascii="Helvetica Neue" w:eastAsia="Helvetica Neue" w:hAnsi="Helvetica Neue" w:cs="Helvetica Neue"/>
                <w:sz w:val="24"/>
                <w:szCs w:val="24"/>
              </w:rPr>
              <w:t>The Buyer is responsible for ensuring the users of the site and consequently the users of the data are licensed appropriately.</w:t>
            </w:r>
          </w:p>
        </w:tc>
      </w:tr>
      <w:tr w:rsidR="00076044" w:rsidRPr="00D92817" w14:paraId="03CDDD11" w14:textId="77777777">
        <w:tc>
          <w:tcPr>
            <w:tcW w:w="2657" w:type="dxa"/>
          </w:tcPr>
          <w:p w14:paraId="7B6BEBC5" w14:textId="77777777" w:rsidR="00076044" w:rsidRPr="00D92817" w:rsidRDefault="004B26D3">
            <w:pPr>
              <w:spacing w:after="0" w:line="240" w:lineRule="auto"/>
              <w:rPr>
                <w:rFonts w:ascii="Helvetica Neue" w:eastAsia="Helvetica Neue" w:hAnsi="Helvetica Neue" w:cs="Helvetica Neue"/>
                <w:b/>
                <w:sz w:val="24"/>
                <w:szCs w:val="24"/>
              </w:rPr>
            </w:pPr>
            <w:bookmarkStart w:id="17" w:name="_1t3h5sf" w:colFirst="0" w:colLast="0"/>
            <w:bookmarkEnd w:id="17"/>
            <w:r w:rsidRPr="00D92817">
              <w:rPr>
                <w:rFonts w:ascii="Helvetica Neue" w:eastAsia="Helvetica Neue" w:hAnsi="Helvetica Neue" w:cs="Helvetica Neue"/>
                <w:b/>
                <w:sz w:val="24"/>
                <w:szCs w:val="24"/>
              </w:rPr>
              <w:t>Buyer’s equipment:</w:t>
            </w:r>
          </w:p>
        </w:tc>
        <w:tc>
          <w:tcPr>
            <w:tcW w:w="7971" w:type="dxa"/>
          </w:tcPr>
          <w:p w14:paraId="55359625" w14:textId="73C3863B" w:rsidR="00076044" w:rsidRPr="00D92817" w:rsidRDefault="0089603C">
            <w:pPr>
              <w:spacing w:after="0" w:line="240" w:lineRule="auto"/>
              <w:rPr>
                <w:rFonts w:ascii="Helvetica Neue" w:eastAsia="Helvetica Neue" w:hAnsi="Helvetica Neue" w:cs="Helvetica Neue"/>
                <w:sz w:val="24"/>
                <w:szCs w:val="24"/>
                <w:highlight w:val="green"/>
              </w:rPr>
            </w:pPr>
            <w:r w:rsidRPr="0089603C">
              <w:rPr>
                <w:rFonts w:ascii="Helvetica Neue" w:eastAsia="Helvetica Neue" w:hAnsi="Helvetica Neue" w:cs="Helvetica Neue"/>
                <w:sz w:val="24"/>
                <w:szCs w:val="24"/>
              </w:rPr>
              <w:t xml:space="preserve">The Buyer’s equipment to be used </w:t>
            </w:r>
            <w:proofErr w:type="gramStart"/>
            <w:r w:rsidRPr="0089603C">
              <w:rPr>
                <w:rFonts w:ascii="Helvetica Neue" w:eastAsia="Helvetica Neue" w:hAnsi="Helvetica Neue" w:cs="Helvetica Neue"/>
                <w:sz w:val="24"/>
                <w:szCs w:val="24"/>
              </w:rPr>
              <w:t>in connection with</w:t>
            </w:r>
            <w:proofErr w:type="gramEnd"/>
            <w:r w:rsidRPr="0089603C">
              <w:rPr>
                <w:rFonts w:ascii="Helvetica Neue" w:eastAsia="Helvetica Neue" w:hAnsi="Helvetica Neue" w:cs="Helvetica Neue"/>
                <w:sz w:val="24"/>
                <w:szCs w:val="24"/>
              </w:rPr>
              <w:t xml:space="preserve"> this Call-Off Contract includes computers with access to the internet.  </w:t>
            </w:r>
            <w:proofErr w:type="spellStart"/>
            <w:r w:rsidRPr="0089603C">
              <w:rPr>
                <w:rFonts w:ascii="Helvetica Neue" w:eastAsia="Helvetica Neue" w:hAnsi="Helvetica Neue" w:cs="Helvetica Neue"/>
                <w:sz w:val="24"/>
                <w:szCs w:val="24"/>
              </w:rPr>
              <w:t>GeoStore</w:t>
            </w:r>
            <w:proofErr w:type="spellEnd"/>
            <w:r w:rsidRPr="0089603C">
              <w:rPr>
                <w:rFonts w:ascii="Helvetica Neue" w:eastAsia="Helvetica Neue" w:hAnsi="Helvetica Neue" w:cs="Helvetica Neue"/>
                <w:sz w:val="24"/>
                <w:szCs w:val="24"/>
              </w:rPr>
              <w:t xml:space="preserve"> is a web-based service. The only technical requirement is the ability to connect to the internet and to use an industry-standard web browser. A list of compatible browsers is provided in the </w:t>
            </w:r>
            <w:proofErr w:type="spellStart"/>
            <w:r w:rsidRPr="0089603C">
              <w:rPr>
                <w:rFonts w:ascii="Helvetica Neue" w:eastAsia="Helvetica Neue" w:hAnsi="Helvetica Neue" w:cs="Helvetica Neue"/>
                <w:sz w:val="24"/>
                <w:szCs w:val="24"/>
              </w:rPr>
              <w:t>GeoStore</w:t>
            </w:r>
            <w:proofErr w:type="spellEnd"/>
            <w:r w:rsidRPr="0089603C">
              <w:rPr>
                <w:rFonts w:ascii="Helvetica Neue" w:eastAsia="Helvetica Neue" w:hAnsi="Helvetica Neue" w:cs="Helvetica Neue"/>
                <w:sz w:val="24"/>
                <w:szCs w:val="24"/>
              </w:rPr>
              <w:t xml:space="preserve"> Service Definition.</w:t>
            </w:r>
            <w:r w:rsidR="00833FD0">
              <w:rPr>
                <w:rFonts w:ascii="Helvetica Neue" w:eastAsia="Helvetica Neue" w:hAnsi="Helvetica Neue" w:cs="Helvetica Neue"/>
                <w:sz w:val="24"/>
                <w:szCs w:val="24"/>
              </w:rPr>
              <w:br/>
            </w:r>
          </w:p>
        </w:tc>
      </w:tr>
    </w:tbl>
    <w:p w14:paraId="0BA67D91" w14:textId="77777777" w:rsidR="00076044" w:rsidRPr="00D92817" w:rsidRDefault="00076044">
      <w:pPr>
        <w:rPr>
          <w:rFonts w:ascii="Helvetica Neue" w:eastAsia="Helvetica Neue" w:hAnsi="Helvetica Neue" w:cs="Helvetica Neue"/>
          <w:sz w:val="24"/>
          <w:szCs w:val="24"/>
        </w:rPr>
      </w:pPr>
    </w:p>
    <w:p w14:paraId="0D2BD37C"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Supplier’s information</w:t>
      </w:r>
    </w:p>
    <w:tbl>
      <w:tblPr>
        <w:tblStyle w:val="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D92817" w14:paraId="60466D75" w14:textId="77777777">
        <w:tc>
          <w:tcPr>
            <w:tcW w:w="2657" w:type="dxa"/>
          </w:tcPr>
          <w:p w14:paraId="655CEB2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Subcontractors or partners:</w:t>
            </w:r>
          </w:p>
        </w:tc>
        <w:tc>
          <w:tcPr>
            <w:tcW w:w="7971" w:type="dxa"/>
          </w:tcPr>
          <w:p w14:paraId="38B700DA" w14:textId="47A57D7D" w:rsidR="0089603C" w:rsidRPr="00D92817" w:rsidRDefault="004B26D3" w:rsidP="0089603C">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following is a list of the Suppli</w:t>
            </w:r>
            <w:r w:rsidR="0089603C">
              <w:rPr>
                <w:rFonts w:ascii="Helvetica Neue" w:eastAsia="Helvetica Neue" w:hAnsi="Helvetica Neue" w:cs="Helvetica Neue"/>
                <w:sz w:val="24"/>
                <w:szCs w:val="24"/>
              </w:rPr>
              <w:t>er’s Subcontractors or Partners:</w:t>
            </w:r>
            <w:r w:rsidR="0089603C">
              <w:rPr>
                <w:rFonts w:ascii="Helvetica Neue" w:eastAsia="Helvetica Neue" w:hAnsi="Helvetica Neue" w:cs="Helvetica Neue"/>
                <w:sz w:val="24"/>
                <w:szCs w:val="24"/>
              </w:rPr>
              <w:br/>
              <w:t>None applicable.</w:t>
            </w:r>
          </w:p>
          <w:p w14:paraId="5FA88D6D" w14:textId="529971DC" w:rsidR="00076044" w:rsidRPr="00D92817" w:rsidRDefault="00076044">
            <w:pPr>
              <w:spacing w:after="0" w:line="240" w:lineRule="auto"/>
              <w:rPr>
                <w:rFonts w:ascii="Helvetica Neue" w:eastAsia="Helvetica Neue" w:hAnsi="Helvetica Neue" w:cs="Helvetica Neue"/>
                <w:sz w:val="24"/>
                <w:szCs w:val="24"/>
                <w:highlight w:val="green"/>
              </w:rPr>
            </w:pPr>
          </w:p>
        </w:tc>
      </w:tr>
    </w:tbl>
    <w:p w14:paraId="08E1F9B3" w14:textId="77777777" w:rsidR="00076044" w:rsidRPr="00D92817" w:rsidRDefault="00076044">
      <w:pPr>
        <w:rPr>
          <w:rFonts w:ascii="Helvetica Neue" w:eastAsia="Helvetica Neue" w:hAnsi="Helvetica Neue" w:cs="Helvetica Neue"/>
          <w:sz w:val="24"/>
          <w:szCs w:val="24"/>
        </w:rPr>
      </w:pPr>
    </w:p>
    <w:p w14:paraId="6034F37C"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charges and payment</w:t>
      </w:r>
    </w:p>
    <w:p w14:paraId="6A6DC35F"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Call-Off Contract charges and payment details are in the table below. See Schedule 2 for a full breakdown.</w:t>
      </w:r>
    </w:p>
    <w:tbl>
      <w:tblPr>
        <w:tblStyle w:val="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D92817" w14:paraId="002C8589" w14:textId="77777777">
        <w:tc>
          <w:tcPr>
            <w:tcW w:w="2657" w:type="dxa"/>
          </w:tcPr>
          <w:p w14:paraId="0FECFFDC" w14:textId="695B9F45" w:rsidR="00076044" w:rsidRPr="00D92817" w:rsidRDefault="00507CA9">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Payment method</w:t>
            </w:r>
            <w:r w:rsidR="004B26D3" w:rsidRPr="00D92817">
              <w:rPr>
                <w:rFonts w:ascii="Helvetica Neue" w:eastAsia="Helvetica Neue" w:hAnsi="Helvetica Neue" w:cs="Helvetica Neue"/>
                <w:b/>
                <w:sz w:val="24"/>
                <w:szCs w:val="24"/>
              </w:rPr>
              <w:t>:</w:t>
            </w:r>
          </w:p>
        </w:tc>
        <w:tc>
          <w:tcPr>
            <w:tcW w:w="7971" w:type="dxa"/>
          </w:tcPr>
          <w:p w14:paraId="1220676D" w14:textId="70407B03" w:rsidR="00076044" w:rsidRPr="00D92817" w:rsidRDefault="004B26D3" w:rsidP="005B0B3F">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payment method for this Call-Off Contract is </w:t>
            </w:r>
            <w:r w:rsidR="005B0B3F">
              <w:rPr>
                <w:rFonts w:ascii="Helvetica Neue" w:eastAsia="Helvetica Neue" w:hAnsi="Helvetica Neue" w:cs="Helvetica Neue"/>
                <w:sz w:val="24"/>
                <w:szCs w:val="24"/>
              </w:rPr>
              <w:t>BACS</w:t>
            </w:r>
            <w:r w:rsidRPr="00D92817">
              <w:rPr>
                <w:rFonts w:ascii="Helvetica Neue" w:eastAsia="Helvetica Neue" w:hAnsi="Helvetica Neue" w:cs="Helvetica Neue"/>
                <w:sz w:val="24"/>
                <w:szCs w:val="24"/>
              </w:rPr>
              <w:t>.</w:t>
            </w:r>
          </w:p>
        </w:tc>
      </w:tr>
      <w:tr w:rsidR="00076044" w:rsidRPr="00D92817" w14:paraId="05BEA35C" w14:textId="77777777">
        <w:tc>
          <w:tcPr>
            <w:tcW w:w="2657" w:type="dxa"/>
          </w:tcPr>
          <w:p w14:paraId="470B9071" w14:textId="77777777" w:rsidR="00076044" w:rsidRPr="009114C5" w:rsidRDefault="004B26D3">
            <w:pPr>
              <w:spacing w:after="0" w:line="240" w:lineRule="auto"/>
              <w:rPr>
                <w:rFonts w:ascii="Helvetica Neue" w:eastAsia="Helvetica Neue" w:hAnsi="Helvetica Neue" w:cs="Helvetica Neue"/>
                <w:b/>
                <w:sz w:val="24"/>
                <w:szCs w:val="24"/>
              </w:rPr>
            </w:pPr>
            <w:r w:rsidRPr="009114C5">
              <w:rPr>
                <w:rFonts w:ascii="Helvetica Neue" w:eastAsia="Helvetica Neue" w:hAnsi="Helvetica Neue" w:cs="Helvetica Neue"/>
                <w:b/>
                <w:sz w:val="24"/>
                <w:szCs w:val="24"/>
              </w:rPr>
              <w:t>Payment profile:</w:t>
            </w:r>
          </w:p>
        </w:tc>
        <w:tc>
          <w:tcPr>
            <w:tcW w:w="7971" w:type="dxa"/>
          </w:tcPr>
          <w:p w14:paraId="061BC02A" w14:textId="1BE5C9A4" w:rsidR="00076044" w:rsidRPr="009114C5" w:rsidRDefault="004B26D3" w:rsidP="005B0B3F">
            <w:pPr>
              <w:spacing w:after="0" w:line="240" w:lineRule="auto"/>
              <w:rPr>
                <w:rFonts w:ascii="Helvetica Neue" w:eastAsia="Helvetica Neue" w:hAnsi="Helvetica Neue" w:cs="Helvetica Neue"/>
                <w:sz w:val="24"/>
                <w:szCs w:val="24"/>
              </w:rPr>
            </w:pPr>
            <w:r w:rsidRPr="009114C5">
              <w:rPr>
                <w:rFonts w:ascii="Helvetica Neue" w:eastAsia="Helvetica Neue" w:hAnsi="Helvetica Neue" w:cs="Helvetica Neue"/>
                <w:sz w:val="24"/>
                <w:szCs w:val="24"/>
              </w:rPr>
              <w:t>The payment profil</w:t>
            </w:r>
            <w:r w:rsidR="005B0B3F" w:rsidRPr="009114C5">
              <w:rPr>
                <w:rFonts w:ascii="Helvetica Neue" w:eastAsia="Helvetica Neue" w:hAnsi="Helvetica Neue" w:cs="Helvetica Neue"/>
                <w:sz w:val="24"/>
                <w:szCs w:val="24"/>
              </w:rPr>
              <w:t>e for this Call</w:t>
            </w:r>
            <w:r w:rsidR="00AD077B">
              <w:rPr>
                <w:rFonts w:ascii="Helvetica Neue" w:eastAsia="Helvetica Neue" w:hAnsi="Helvetica Neue" w:cs="Helvetica Neue"/>
                <w:sz w:val="24"/>
                <w:szCs w:val="24"/>
              </w:rPr>
              <w:t xml:space="preserve">-Off Contract has been agreed within section 6.2 of the Supplier’s proposal </w:t>
            </w:r>
            <w:r w:rsidR="00442328">
              <w:rPr>
                <w:rFonts w:ascii="Helvetica Neue" w:eastAsia="Helvetica Neue" w:hAnsi="Helvetica Neue" w:cs="Helvetica Neue"/>
                <w:sz w:val="24"/>
                <w:szCs w:val="24"/>
              </w:rPr>
              <w:t>“</w:t>
            </w:r>
            <w:r w:rsidR="00AD077B" w:rsidRPr="0029765B">
              <w:rPr>
                <w:rFonts w:ascii="Helvetica Neue" w:eastAsia="Helvetica Neue" w:hAnsi="Helvetica Neue" w:cs="Helvetica Neue"/>
                <w:sz w:val="24"/>
                <w:szCs w:val="24"/>
              </w:rPr>
              <w:t xml:space="preserve">ITUK06821_Highways England </w:t>
            </w:r>
            <w:proofErr w:type="spellStart"/>
            <w:r w:rsidR="00AD077B" w:rsidRPr="0029765B">
              <w:rPr>
                <w:rFonts w:ascii="Helvetica Neue" w:eastAsia="Helvetica Neue" w:hAnsi="Helvetica Neue" w:cs="Helvetica Neue"/>
                <w:sz w:val="24"/>
                <w:szCs w:val="24"/>
              </w:rPr>
              <w:t>GeoStore</w:t>
            </w:r>
            <w:proofErr w:type="spellEnd"/>
            <w:r w:rsidR="00AD077B" w:rsidRPr="0029765B">
              <w:rPr>
                <w:rFonts w:ascii="Helvetica Neue" w:eastAsia="Helvetica Neue" w:hAnsi="Helvetica Neue" w:cs="Helvetica Neue"/>
                <w:sz w:val="24"/>
                <w:szCs w:val="24"/>
              </w:rPr>
              <w:t xml:space="preserve"> 2018-2020_v1.2</w:t>
            </w:r>
            <w:r w:rsidR="00442328">
              <w:rPr>
                <w:rFonts w:ascii="Helvetica Neue" w:eastAsia="Helvetica Neue" w:hAnsi="Helvetica Neue" w:cs="Helvetica Neue"/>
                <w:sz w:val="24"/>
                <w:szCs w:val="24"/>
              </w:rPr>
              <w:t>”</w:t>
            </w:r>
            <w:r w:rsidR="005B0B3F" w:rsidRPr="009114C5">
              <w:rPr>
                <w:rFonts w:ascii="Helvetica Neue" w:eastAsia="Helvetica Neue" w:hAnsi="Helvetica Neue" w:cs="Helvetica Neue"/>
                <w:sz w:val="24"/>
                <w:szCs w:val="24"/>
              </w:rPr>
              <w:t>:</w:t>
            </w:r>
          </w:p>
          <w:p w14:paraId="0895025C" w14:textId="07B00A65" w:rsidR="00076A18" w:rsidRPr="00442328" w:rsidRDefault="00442328" w:rsidP="00442328">
            <w:pPr>
              <w:pStyle w:val="ListParagraph"/>
              <w:numPr>
                <w:ilvl w:val="0"/>
                <w:numId w:val="54"/>
              </w:numPr>
              <w:spacing w:after="0" w:line="240" w:lineRule="auto"/>
              <w:rPr>
                <w:rFonts w:ascii="Helvetica Neue" w:eastAsia="Helvetica Neue" w:hAnsi="Helvetica Neue" w:cs="Helvetica Neue"/>
                <w:sz w:val="24"/>
                <w:szCs w:val="24"/>
              </w:rPr>
            </w:pPr>
            <w:r w:rsidRPr="00442328">
              <w:rPr>
                <w:rFonts w:ascii="Helvetica Neue" w:eastAsia="Helvetica Neue" w:hAnsi="Helvetica Neue" w:cs="Helvetica Neue"/>
                <w:sz w:val="24"/>
                <w:szCs w:val="24"/>
              </w:rPr>
              <w:t>£57,925.17</w:t>
            </w:r>
            <w:r>
              <w:rPr>
                <w:rFonts w:ascii="Helvetica Neue" w:eastAsia="Helvetica Neue" w:hAnsi="Helvetica Neue" w:cs="Helvetica Neue"/>
                <w:sz w:val="24"/>
                <w:szCs w:val="24"/>
              </w:rPr>
              <w:t xml:space="preserve"> p</w:t>
            </w:r>
            <w:r w:rsidR="005B0B3F" w:rsidRPr="009114C5">
              <w:rPr>
                <w:rFonts w:ascii="Helvetica Neue" w:eastAsia="Helvetica Neue" w:hAnsi="Helvetica Neue" w:cs="Helvetica Neue"/>
                <w:sz w:val="24"/>
                <w:szCs w:val="24"/>
              </w:rPr>
              <w:t xml:space="preserve">ayment in December 2018 for 4 months in </w:t>
            </w:r>
            <w:r w:rsidR="005B0B3F" w:rsidRPr="009114C5">
              <w:rPr>
                <w:rFonts w:ascii="Helvetica Neue" w:eastAsia="Helvetica Neue" w:hAnsi="Helvetica Neue" w:cs="Helvetica Neue"/>
                <w:sz w:val="24"/>
                <w:szCs w:val="24"/>
              </w:rPr>
              <w:lastRenderedPageBreak/>
              <w:t>advance</w:t>
            </w:r>
          </w:p>
          <w:p w14:paraId="1139F2A9" w14:textId="2A31B28D" w:rsidR="005B0B3F" w:rsidRPr="009114C5" w:rsidRDefault="00442328" w:rsidP="00442328">
            <w:pPr>
              <w:pStyle w:val="ListParagraph"/>
              <w:numPr>
                <w:ilvl w:val="0"/>
                <w:numId w:val="54"/>
              </w:numPr>
              <w:spacing w:after="0" w:line="240" w:lineRule="auto"/>
              <w:rPr>
                <w:rFonts w:ascii="Helvetica Neue" w:eastAsia="Helvetica Neue" w:hAnsi="Helvetica Neue" w:cs="Helvetica Neue"/>
                <w:sz w:val="24"/>
                <w:szCs w:val="24"/>
              </w:rPr>
            </w:pPr>
            <w:r w:rsidRPr="00442328">
              <w:rPr>
                <w:rFonts w:ascii="Helvetica Neue" w:eastAsia="Helvetica Neue" w:hAnsi="Helvetica Neue" w:cs="Helvetica Neue"/>
                <w:sz w:val="24"/>
                <w:szCs w:val="24"/>
              </w:rPr>
              <w:t>£115,850.33</w:t>
            </w:r>
            <w:r>
              <w:rPr>
                <w:rFonts w:ascii="Helvetica Neue" w:eastAsia="Helvetica Neue" w:hAnsi="Helvetica Neue" w:cs="Helvetica Neue"/>
                <w:sz w:val="24"/>
                <w:szCs w:val="24"/>
              </w:rPr>
              <w:t xml:space="preserve"> p</w:t>
            </w:r>
            <w:r w:rsidR="005B0B3F" w:rsidRPr="009114C5">
              <w:rPr>
                <w:rFonts w:ascii="Helvetica Neue" w:eastAsia="Helvetica Neue" w:hAnsi="Helvetica Neue" w:cs="Helvetica Neue"/>
                <w:sz w:val="24"/>
                <w:szCs w:val="24"/>
              </w:rPr>
              <w:t>ayment in April 2019 for 8 months in advance</w:t>
            </w:r>
            <w:r w:rsidR="00AD077B">
              <w:rPr>
                <w:rFonts w:ascii="Helvetica Neue" w:eastAsia="Helvetica Neue" w:hAnsi="Helvetica Neue" w:cs="Helvetica Neue"/>
                <w:sz w:val="24"/>
                <w:szCs w:val="24"/>
              </w:rPr>
              <w:t xml:space="preserve"> </w:t>
            </w:r>
          </w:p>
          <w:p w14:paraId="21D8659B" w14:textId="45C0119A" w:rsidR="009114C5" w:rsidRPr="00AD077B" w:rsidRDefault="00442328" w:rsidP="000F3952">
            <w:pPr>
              <w:pStyle w:val="ListParagraph"/>
              <w:numPr>
                <w:ilvl w:val="0"/>
                <w:numId w:val="54"/>
              </w:numPr>
              <w:spacing w:after="0" w:line="240" w:lineRule="auto"/>
              <w:rPr>
                <w:rFonts w:ascii="Helvetica Neue" w:eastAsia="Helvetica Neue" w:hAnsi="Helvetica Neue" w:cs="Helvetica Neue"/>
                <w:sz w:val="24"/>
                <w:szCs w:val="24"/>
              </w:rPr>
            </w:pPr>
            <w:r w:rsidRPr="000F3952">
              <w:rPr>
                <w:rFonts w:ascii="Helvetica Neue" w:eastAsia="Helvetica Neue" w:hAnsi="Helvetica Neue" w:cs="Helvetica Neue"/>
                <w:sz w:val="24"/>
                <w:szCs w:val="24"/>
              </w:rPr>
              <w:t>£173,775.50 p</w:t>
            </w:r>
            <w:r w:rsidR="005B0B3F" w:rsidRPr="000F3952">
              <w:rPr>
                <w:rFonts w:ascii="Helvetica Neue" w:eastAsia="Helvetica Neue" w:hAnsi="Helvetica Neue" w:cs="Helvetica Neue"/>
                <w:sz w:val="24"/>
                <w:szCs w:val="24"/>
              </w:rPr>
              <w:t>ayment in December 2019 for 12 months in advance.</w:t>
            </w:r>
            <w:r w:rsidR="00AD077B" w:rsidRPr="000F3952">
              <w:rPr>
                <w:rFonts w:ascii="Helvetica Neue" w:eastAsia="Helvetica Neue" w:hAnsi="Helvetica Neue" w:cs="Helvetica Neue"/>
                <w:sz w:val="24"/>
                <w:szCs w:val="24"/>
              </w:rPr>
              <w:t xml:space="preserve"> </w:t>
            </w:r>
          </w:p>
        </w:tc>
      </w:tr>
      <w:tr w:rsidR="00076044" w:rsidRPr="00D92817" w14:paraId="73CD7A0B" w14:textId="77777777">
        <w:tc>
          <w:tcPr>
            <w:tcW w:w="2657" w:type="dxa"/>
          </w:tcPr>
          <w:p w14:paraId="7D8DAECD" w14:textId="620F5069"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Invoice details:</w:t>
            </w:r>
          </w:p>
        </w:tc>
        <w:tc>
          <w:tcPr>
            <w:tcW w:w="7971" w:type="dxa"/>
          </w:tcPr>
          <w:p w14:paraId="3F77D905" w14:textId="574E42BA" w:rsidR="00076044" w:rsidRPr="00D92817" w:rsidRDefault="004B26D3" w:rsidP="005B0B3F">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will issue electronic invoices </w:t>
            </w:r>
            <w:r w:rsidR="005B0B3F" w:rsidRPr="00833FD0">
              <w:rPr>
                <w:rFonts w:ascii="Helvetica Neue" w:eastAsia="Helvetica Neue" w:hAnsi="Helvetica Neue" w:cs="Helvetica Neue"/>
                <w:sz w:val="24"/>
                <w:szCs w:val="24"/>
              </w:rPr>
              <w:t>in advance</w:t>
            </w:r>
            <w:r w:rsidRPr="00D92817">
              <w:rPr>
                <w:rFonts w:ascii="Helvetica Neue" w:eastAsia="Helvetica Neue" w:hAnsi="Helvetica Neue" w:cs="Helvetica Neue"/>
                <w:sz w:val="24"/>
                <w:szCs w:val="24"/>
              </w:rPr>
              <w:t xml:space="preserve">. The Buyer will pay the Supplier within </w:t>
            </w:r>
            <w:r w:rsidR="005B0B3F" w:rsidRPr="00833FD0">
              <w:rPr>
                <w:rFonts w:ascii="Helvetica Neue" w:eastAsia="Helvetica Neue" w:hAnsi="Helvetica Neue" w:cs="Helvetica Neue"/>
                <w:sz w:val="24"/>
                <w:szCs w:val="24"/>
              </w:rPr>
              <w:t>30</w:t>
            </w:r>
            <w:r w:rsidRPr="00D92817">
              <w:rPr>
                <w:rFonts w:ascii="Helvetica Neue" w:eastAsia="Helvetica Neue" w:hAnsi="Helvetica Neue" w:cs="Helvetica Neue"/>
                <w:sz w:val="24"/>
                <w:szCs w:val="24"/>
              </w:rPr>
              <w:t xml:space="preserve"> days of receipt of a valid invoice.</w:t>
            </w:r>
          </w:p>
        </w:tc>
      </w:tr>
      <w:tr w:rsidR="00076044" w:rsidRPr="00D92817" w14:paraId="21710372" w14:textId="77777777">
        <w:tc>
          <w:tcPr>
            <w:tcW w:w="2657" w:type="dxa"/>
          </w:tcPr>
          <w:p w14:paraId="2CCFE10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Who and where to send invoices to:</w:t>
            </w:r>
          </w:p>
        </w:tc>
        <w:tc>
          <w:tcPr>
            <w:tcW w:w="7971" w:type="dxa"/>
          </w:tcPr>
          <w:p w14:paraId="3DF95650" w14:textId="5D260236" w:rsidR="00076044" w:rsidRPr="00D92817" w:rsidRDefault="005B0B3F" w:rsidP="005B0B3F">
            <w:pPr>
              <w:spacing w:after="0" w:line="240" w:lineRule="auto"/>
              <w:rPr>
                <w:rFonts w:ascii="Helvetica Neue" w:eastAsia="Helvetica Neue" w:hAnsi="Helvetica Neue" w:cs="Helvetica Neue"/>
                <w:sz w:val="24"/>
                <w:szCs w:val="24"/>
              </w:rPr>
            </w:pPr>
            <w:r w:rsidRPr="005B0B3F">
              <w:rPr>
                <w:rFonts w:ascii="Helvetica Neue" w:eastAsia="Helvetica Neue" w:hAnsi="Helvetica Neue" w:cs="Helvetica Neue"/>
                <w:sz w:val="24"/>
                <w:szCs w:val="24"/>
              </w:rPr>
              <w:t xml:space="preserve">Invoices will be sent to the Buyer at Highways England Finance and Business Services: Payments, Highways England, The Cube, 199 </w:t>
            </w:r>
            <w:proofErr w:type="spellStart"/>
            <w:r w:rsidRPr="005B0B3F">
              <w:rPr>
                <w:rFonts w:ascii="Helvetica Neue" w:eastAsia="Helvetica Neue" w:hAnsi="Helvetica Neue" w:cs="Helvetica Neue"/>
                <w:sz w:val="24"/>
                <w:szCs w:val="24"/>
              </w:rPr>
              <w:t>Wharfside</w:t>
            </w:r>
            <w:proofErr w:type="spellEnd"/>
            <w:r w:rsidRPr="005B0B3F">
              <w:rPr>
                <w:rFonts w:ascii="Helvetica Neue" w:eastAsia="Helvetica Neue" w:hAnsi="Helvetica Neue" w:cs="Helvetica Neue"/>
                <w:sz w:val="24"/>
                <w:szCs w:val="24"/>
              </w:rPr>
              <w:t xml:space="preserve"> Street, Birmingham, B1 1RN.</w:t>
            </w:r>
            <w:r w:rsidR="00833FD0">
              <w:rPr>
                <w:rFonts w:ascii="Helvetica Neue" w:eastAsia="Helvetica Neue" w:hAnsi="Helvetica Neue" w:cs="Helvetica Neue"/>
                <w:sz w:val="24"/>
                <w:szCs w:val="24"/>
              </w:rPr>
              <w:br/>
            </w:r>
          </w:p>
        </w:tc>
      </w:tr>
      <w:tr w:rsidR="00076044" w:rsidRPr="00D92817" w14:paraId="63A71CDE" w14:textId="77777777">
        <w:tc>
          <w:tcPr>
            <w:tcW w:w="2657" w:type="dxa"/>
          </w:tcPr>
          <w:p w14:paraId="079DF1BA"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b/>
                <w:sz w:val="24"/>
                <w:szCs w:val="24"/>
              </w:rPr>
              <w:t>Invoice information required</w:t>
            </w:r>
            <w:r w:rsidRPr="00D92817">
              <w:rPr>
                <w:rFonts w:ascii="Helvetica Neue" w:eastAsia="Helvetica Neue" w:hAnsi="Helvetica Neue" w:cs="Helvetica Neue"/>
                <w:sz w:val="24"/>
                <w:szCs w:val="24"/>
              </w:rPr>
              <w:t xml:space="preserve"> – for example purchase order, project reference:</w:t>
            </w:r>
          </w:p>
        </w:tc>
        <w:tc>
          <w:tcPr>
            <w:tcW w:w="7971" w:type="dxa"/>
          </w:tcPr>
          <w:p w14:paraId="514F20B8" w14:textId="08984AA3" w:rsidR="00076044" w:rsidRPr="00D92817" w:rsidRDefault="004B26D3" w:rsidP="000918BE">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invoices must include</w:t>
            </w:r>
            <w:r w:rsidR="000918BE">
              <w:rPr>
                <w:rFonts w:ascii="Helvetica Neue" w:eastAsia="Helvetica Neue" w:hAnsi="Helvetica Neue" w:cs="Helvetica Neue"/>
                <w:sz w:val="24"/>
                <w:szCs w:val="24"/>
              </w:rPr>
              <w:t xml:space="preserve"> the valid Purchase Order number</w:t>
            </w:r>
          </w:p>
        </w:tc>
      </w:tr>
      <w:tr w:rsidR="00076044" w:rsidRPr="00D92817" w14:paraId="3AF9DED1" w14:textId="77777777">
        <w:tc>
          <w:tcPr>
            <w:tcW w:w="2657" w:type="dxa"/>
          </w:tcPr>
          <w:p w14:paraId="1D0B4B5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Invoice frequency:</w:t>
            </w:r>
          </w:p>
        </w:tc>
        <w:tc>
          <w:tcPr>
            <w:tcW w:w="7971" w:type="dxa"/>
          </w:tcPr>
          <w:p w14:paraId="55550DA9" w14:textId="162FC529" w:rsidR="00076044" w:rsidRPr="00D92817" w:rsidRDefault="004B26D3" w:rsidP="005B0B3F">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Invoice will be sent to the Buyer </w:t>
            </w:r>
            <w:r w:rsidR="005B0B3F">
              <w:rPr>
                <w:rFonts w:ascii="Helvetica Neue" w:eastAsia="Helvetica Neue" w:hAnsi="Helvetica Neue" w:cs="Helvetica Neue"/>
                <w:sz w:val="24"/>
                <w:szCs w:val="24"/>
              </w:rPr>
              <w:t>as specified in the payment profile</w:t>
            </w:r>
            <w:r w:rsidRPr="00D92817">
              <w:rPr>
                <w:rFonts w:ascii="Helvetica Neue" w:eastAsia="Helvetica Neue" w:hAnsi="Helvetica Neue" w:cs="Helvetica Neue"/>
                <w:sz w:val="24"/>
                <w:szCs w:val="24"/>
              </w:rPr>
              <w:t>.</w:t>
            </w:r>
            <w:r w:rsidR="00833FD0">
              <w:rPr>
                <w:rFonts w:ascii="Helvetica Neue" w:eastAsia="Helvetica Neue" w:hAnsi="Helvetica Neue" w:cs="Helvetica Neue"/>
                <w:sz w:val="24"/>
                <w:szCs w:val="24"/>
              </w:rPr>
              <w:br/>
            </w:r>
          </w:p>
        </w:tc>
      </w:tr>
      <w:tr w:rsidR="00076044" w:rsidRPr="00D92817" w14:paraId="05DE96B4" w14:textId="77777777">
        <w:tc>
          <w:tcPr>
            <w:tcW w:w="2657" w:type="dxa"/>
          </w:tcPr>
          <w:p w14:paraId="1EE5CA4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value:</w:t>
            </w:r>
          </w:p>
        </w:tc>
        <w:tc>
          <w:tcPr>
            <w:tcW w:w="7971" w:type="dxa"/>
          </w:tcPr>
          <w:p w14:paraId="708DAACE" w14:textId="7A0D6B47" w:rsidR="00076044" w:rsidRPr="00D92817" w:rsidRDefault="004B26D3" w:rsidP="00AD077B">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total value of this Call-Off Contract is </w:t>
            </w:r>
            <w:r w:rsidR="005B0B3F">
              <w:rPr>
                <w:rFonts w:ascii="Helvetica Neue" w:eastAsia="Helvetica Neue" w:hAnsi="Helvetica Neue" w:cs="Helvetica Neue"/>
                <w:sz w:val="24"/>
                <w:szCs w:val="24"/>
              </w:rPr>
              <w:t>£347,551</w:t>
            </w:r>
            <w:r w:rsidR="00A26337">
              <w:rPr>
                <w:rFonts w:ascii="Helvetica Neue" w:eastAsia="Helvetica Neue" w:hAnsi="Helvetica Neue" w:cs="Helvetica Neue"/>
                <w:sz w:val="24"/>
                <w:szCs w:val="24"/>
              </w:rPr>
              <w:t>.00</w:t>
            </w:r>
            <w:r w:rsidR="005B0B3F">
              <w:rPr>
                <w:rFonts w:ascii="Helvetica Neue" w:eastAsia="Helvetica Neue" w:hAnsi="Helvetica Neue" w:cs="Helvetica Neue"/>
                <w:sz w:val="24"/>
                <w:szCs w:val="24"/>
              </w:rPr>
              <w:t xml:space="preserve"> excl.</w:t>
            </w:r>
            <w:r w:rsidR="005B0B3F" w:rsidRPr="00352BDB">
              <w:rPr>
                <w:rFonts w:ascii="Helvetica Neue" w:eastAsia="Helvetica Neue" w:hAnsi="Helvetica Neue" w:cs="Helvetica Neue"/>
                <w:sz w:val="24"/>
                <w:szCs w:val="24"/>
              </w:rPr>
              <w:t xml:space="preserve"> VAT</w:t>
            </w:r>
            <w:r w:rsidR="00AD077B">
              <w:rPr>
                <w:rFonts w:ascii="Helvetica Neue" w:eastAsia="Helvetica Neue" w:hAnsi="Helvetica Neue" w:cs="Helvetica Neue"/>
                <w:sz w:val="24"/>
                <w:szCs w:val="24"/>
              </w:rPr>
              <w:t>.</w:t>
            </w:r>
          </w:p>
        </w:tc>
      </w:tr>
      <w:tr w:rsidR="00076044" w:rsidRPr="00D92817" w14:paraId="04B90526" w14:textId="77777777">
        <w:tc>
          <w:tcPr>
            <w:tcW w:w="2657" w:type="dxa"/>
          </w:tcPr>
          <w:p w14:paraId="4748203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charges:</w:t>
            </w:r>
          </w:p>
        </w:tc>
        <w:tc>
          <w:tcPr>
            <w:tcW w:w="7971" w:type="dxa"/>
          </w:tcPr>
          <w:p w14:paraId="35092AAF" w14:textId="457AF3E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breakdown of the Charges is</w:t>
            </w:r>
            <w:r w:rsidR="007B511D">
              <w:rPr>
                <w:rFonts w:ascii="Helvetica Neue" w:eastAsia="Helvetica Neue" w:hAnsi="Helvetica Neue" w:cs="Helvetica Neue"/>
                <w:sz w:val="24"/>
                <w:szCs w:val="24"/>
              </w:rPr>
              <w:t xml:space="preserve"> </w:t>
            </w:r>
            <w:r w:rsidR="007B511D" w:rsidRPr="00AD077B">
              <w:rPr>
                <w:rFonts w:ascii="Helvetica Neue" w:eastAsia="Helvetica Neue" w:hAnsi="Helvetica Neue" w:cs="Helvetica Neue"/>
                <w:sz w:val="24"/>
                <w:szCs w:val="24"/>
              </w:rPr>
              <w:t xml:space="preserve">£173,775.50 </w:t>
            </w:r>
            <w:r w:rsidR="002920C0">
              <w:rPr>
                <w:rFonts w:ascii="Helvetica Neue" w:eastAsia="Helvetica Neue" w:hAnsi="Helvetica Neue" w:cs="Helvetica Neue"/>
                <w:sz w:val="24"/>
                <w:szCs w:val="24"/>
              </w:rPr>
              <w:t>excl.</w:t>
            </w:r>
            <w:r w:rsidR="002920C0" w:rsidRPr="00352BDB">
              <w:rPr>
                <w:rFonts w:ascii="Helvetica Neue" w:eastAsia="Helvetica Neue" w:hAnsi="Helvetica Neue" w:cs="Helvetica Neue"/>
                <w:sz w:val="24"/>
                <w:szCs w:val="24"/>
              </w:rPr>
              <w:t xml:space="preserve"> VAT</w:t>
            </w:r>
            <w:r w:rsidR="002920C0" w:rsidRPr="00E67C4D">
              <w:rPr>
                <w:rFonts w:ascii="Helvetica Neue" w:eastAsia="Helvetica Neue" w:hAnsi="Helvetica Neue" w:cs="Helvetica Neue"/>
                <w:sz w:val="24"/>
                <w:szCs w:val="24"/>
              </w:rPr>
              <w:t xml:space="preserve"> </w:t>
            </w:r>
            <w:r w:rsidR="007B511D" w:rsidRPr="00AD077B">
              <w:rPr>
                <w:rFonts w:ascii="Helvetica Neue" w:eastAsia="Helvetica Neue" w:hAnsi="Helvetica Neue" w:cs="Helvetica Neue"/>
                <w:sz w:val="24"/>
                <w:szCs w:val="24"/>
              </w:rPr>
              <w:t xml:space="preserve">for Year 1 service and £173,775.50 </w:t>
            </w:r>
            <w:r w:rsidR="002920C0">
              <w:rPr>
                <w:rFonts w:ascii="Helvetica Neue" w:eastAsia="Helvetica Neue" w:hAnsi="Helvetica Neue" w:cs="Helvetica Neue"/>
                <w:sz w:val="24"/>
                <w:szCs w:val="24"/>
              </w:rPr>
              <w:t>excl.</w:t>
            </w:r>
            <w:r w:rsidR="002920C0" w:rsidRPr="00352BDB">
              <w:rPr>
                <w:rFonts w:ascii="Helvetica Neue" w:eastAsia="Helvetica Neue" w:hAnsi="Helvetica Neue" w:cs="Helvetica Neue"/>
                <w:sz w:val="24"/>
                <w:szCs w:val="24"/>
              </w:rPr>
              <w:t xml:space="preserve"> VAT</w:t>
            </w:r>
            <w:r w:rsidR="002920C0" w:rsidRPr="00E67C4D">
              <w:rPr>
                <w:rFonts w:ascii="Helvetica Neue" w:eastAsia="Helvetica Neue" w:hAnsi="Helvetica Neue" w:cs="Helvetica Neue"/>
                <w:sz w:val="24"/>
                <w:szCs w:val="24"/>
              </w:rPr>
              <w:t xml:space="preserve"> </w:t>
            </w:r>
            <w:r w:rsidR="007B511D" w:rsidRPr="00AD077B">
              <w:rPr>
                <w:rFonts w:ascii="Helvetica Neue" w:eastAsia="Helvetica Neue" w:hAnsi="Helvetica Neue" w:cs="Helvetica Neue"/>
                <w:sz w:val="24"/>
                <w:szCs w:val="24"/>
              </w:rPr>
              <w:t>for Year 2 service</w:t>
            </w:r>
            <w:r w:rsidRPr="00D92817">
              <w:rPr>
                <w:rFonts w:ascii="Helvetica Neue" w:eastAsia="Helvetica Neue" w:hAnsi="Helvetica Neue" w:cs="Helvetica Neue"/>
                <w:sz w:val="24"/>
                <w:szCs w:val="24"/>
              </w:rPr>
              <w:t>.</w:t>
            </w:r>
          </w:p>
          <w:p w14:paraId="3BB75EB4" w14:textId="25D9D779" w:rsidR="00076044" w:rsidRPr="00D92817" w:rsidRDefault="00076044">
            <w:pPr>
              <w:spacing w:after="0" w:line="240" w:lineRule="auto"/>
              <w:rPr>
                <w:rFonts w:ascii="Helvetica Neue" w:eastAsia="Helvetica Neue" w:hAnsi="Helvetica Neue" w:cs="Helvetica Neue"/>
                <w:sz w:val="24"/>
                <w:szCs w:val="24"/>
                <w:highlight w:val="green"/>
              </w:rPr>
            </w:pPr>
          </w:p>
        </w:tc>
      </w:tr>
    </w:tbl>
    <w:p w14:paraId="4907298B" w14:textId="77777777" w:rsidR="00076044" w:rsidRPr="00D92817" w:rsidRDefault="00076044">
      <w:pPr>
        <w:rPr>
          <w:rFonts w:ascii="Helvetica Neue" w:eastAsia="Helvetica Neue" w:hAnsi="Helvetica Neue" w:cs="Helvetica Neue"/>
          <w:sz w:val="24"/>
          <w:szCs w:val="24"/>
        </w:rPr>
      </w:pPr>
      <w:bookmarkStart w:id="18" w:name="_5iohy2muxioh" w:colFirst="0" w:colLast="0"/>
      <w:bookmarkEnd w:id="18"/>
    </w:p>
    <w:p w14:paraId="32D18FD1" w14:textId="77777777" w:rsidR="00076044" w:rsidRPr="00D92817" w:rsidRDefault="004B26D3">
      <w:pPr>
        <w:rPr>
          <w:rFonts w:ascii="Helvetica Neue" w:eastAsia="Helvetica Neue" w:hAnsi="Helvetica Neue" w:cs="Helvetica Neue"/>
          <w:b/>
          <w:sz w:val="24"/>
          <w:szCs w:val="24"/>
        </w:rPr>
      </w:pPr>
      <w:bookmarkStart w:id="19" w:name="_c3yo7ilfh9o6" w:colFirst="0" w:colLast="0"/>
      <w:bookmarkEnd w:id="19"/>
      <w:r w:rsidRPr="00D92817">
        <w:rPr>
          <w:rFonts w:ascii="Helvetica Neue" w:eastAsia="Helvetica Neue" w:hAnsi="Helvetica Neue" w:cs="Helvetica Neue"/>
          <w:b/>
          <w:sz w:val="24"/>
          <w:szCs w:val="24"/>
        </w:rPr>
        <w:t>Additional buyer terms</w:t>
      </w:r>
    </w:p>
    <w:tbl>
      <w:tblPr>
        <w:tblStyle w:val="4"/>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D92817" w14:paraId="64DF0462" w14:textId="77777777">
        <w:tc>
          <w:tcPr>
            <w:tcW w:w="2655" w:type="dxa"/>
          </w:tcPr>
          <w:p w14:paraId="2C8701FE" w14:textId="77777777" w:rsidR="00076044" w:rsidRPr="00D92817" w:rsidRDefault="004B26D3">
            <w:pPr>
              <w:spacing w:after="0" w:line="240" w:lineRule="auto"/>
              <w:rPr>
                <w:rFonts w:ascii="Helvetica Neue" w:eastAsia="Helvetica Neue" w:hAnsi="Helvetica Neue" w:cs="Helvetica Neue"/>
                <w:b/>
                <w:sz w:val="24"/>
                <w:szCs w:val="24"/>
              </w:rPr>
            </w:pPr>
            <w:bookmarkStart w:id="20" w:name="_17dp8vu" w:colFirst="0" w:colLast="0"/>
            <w:bookmarkEnd w:id="20"/>
            <w:r w:rsidRPr="00D92817">
              <w:rPr>
                <w:rFonts w:ascii="Helvetica Neue" w:eastAsia="Helvetica Neue" w:hAnsi="Helvetica Neue" w:cs="Helvetica Neue"/>
                <w:b/>
                <w:sz w:val="24"/>
                <w:szCs w:val="24"/>
              </w:rPr>
              <w:t xml:space="preserve">Performance of the service and deliverables: </w:t>
            </w:r>
          </w:p>
        </w:tc>
        <w:tc>
          <w:tcPr>
            <w:tcW w:w="7935" w:type="dxa"/>
          </w:tcPr>
          <w:p w14:paraId="4050199F" w14:textId="5F3F9034" w:rsidR="00075AB5" w:rsidRDefault="00075AB5" w:rsidP="00075AB5">
            <w:pPr>
              <w:spacing w:after="0" w:line="240" w:lineRule="auto"/>
              <w:rPr>
                <w:rFonts w:ascii="Helvetica Neue" w:eastAsia="Helvetica Neue" w:hAnsi="Helvetica Neue" w:cs="Helvetica Neue"/>
                <w:sz w:val="24"/>
                <w:szCs w:val="24"/>
              </w:rPr>
            </w:pPr>
            <w:bookmarkStart w:id="21" w:name="_3rdcrjn" w:colFirst="0" w:colLast="0"/>
            <w:bookmarkEnd w:id="21"/>
            <w:r w:rsidRPr="00075AB5">
              <w:rPr>
                <w:rFonts w:ascii="Helvetica Neue" w:eastAsia="Helvetica Neue" w:hAnsi="Helvetica Neue" w:cs="Helvetica Neue"/>
                <w:sz w:val="24"/>
                <w:szCs w:val="24"/>
              </w:rPr>
              <w:t>This Call-Off Contract will include the following implementation plan, exit and off</w:t>
            </w:r>
            <w:r w:rsidR="007B511D">
              <w:rPr>
                <w:rFonts w:ascii="Helvetica Neue" w:eastAsia="Helvetica Neue" w:hAnsi="Helvetica Neue" w:cs="Helvetica Neue"/>
                <w:sz w:val="24"/>
                <w:szCs w:val="24"/>
              </w:rPr>
              <w:t>-</w:t>
            </w:r>
            <w:r w:rsidRPr="00075AB5">
              <w:rPr>
                <w:rFonts w:ascii="Helvetica Neue" w:eastAsia="Helvetica Neue" w:hAnsi="Helvetica Neue" w:cs="Helvetica Neue"/>
                <w:sz w:val="24"/>
                <w:szCs w:val="24"/>
              </w:rPr>
              <w:t>boarding plans and milestones:</w:t>
            </w:r>
          </w:p>
          <w:p w14:paraId="5BF3D2A2" w14:textId="4F9B8EE2" w:rsidR="00075AB5" w:rsidRPr="00075AB5" w:rsidRDefault="00075AB5" w:rsidP="000D7A24">
            <w:pPr>
              <w:pStyle w:val="Standard"/>
              <w:numPr>
                <w:ilvl w:val="0"/>
                <w:numId w:val="48"/>
              </w:numPr>
              <w:spacing w:after="200" w:line="276" w:lineRule="auto"/>
              <w:ind w:left="606" w:hanging="284"/>
              <w:jc w:val="left"/>
              <w:rPr>
                <w:rFonts w:ascii="Helvetica Neue" w:hAnsi="Helvetica Neue"/>
                <w:sz w:val="24"/>
                <w:szCs w:val="24"/>
              </w:rPr>
            </w:pPr>
            <w:bookmarkStart w:id="22" w:name="_26in1rg" w:colFirst="0" w:colLast="0"/>
            <w:bookmarkEnd w:id="22"/>
            <w:r w:rsidRPr="00075AB5">
              <w:rPr>
                <w:rFonts w:ascii="Helvetica Neue" w:eastAsia="Arial" w:hAnsi="Helvetica Neue" w:cs="Arial"/>
                <w:sz w:val="24"/>
                <w:szCs w:val="24"/>
              </w:rPr>
              <w:t>Service provision – no additional milestones – continuation of existing service</w:t>
            </w:r>
            <w:bookmarkStart w:id="23" w:name="_lnxbz9" w:colFirst="0" w:colLast="0"/>
            <w:bookmarkEnd w:id="23"/>
          </w:p>
          <w:p w14:paraId="01423B06" w14:textId="131F1837" w:rsidR="00076044" w:rsidRPr="00075AB5" w:rsidRDefault="00075AB5" w:rsidP="000F3952">
            <w:pPr>
              <w:pStyle w:val="Standard"/>
              <w:numPr>
                <w:ilvl w:val="0"/>
                <w:numId w:val="48"/>
              </w:numPr>
              <w:spacing w:after="200" w:line="276" w:lineRule="auto"/>
              <w:ind w:left="606" w:hanging="284"/>
              <w:jc w:val="left"/>
              <w:rPr>
                <w:rFonts w:ascii="Helvetica" w:hAnsi="Helvetica"/>
                <w:sz w:val="24"/>
                <w:szCs w:val="24"/>
              </w:rPr>
            </w:pPr>
            <w:r w:rsidRPr="00075AB5">
              <w:rPr>
                <w:rFonts w:ascii="Helvetica Neue" w:eastAsia="Arial" w:hAnsi="Helvetica Neue" w:cs="Arial"/>
                <w:sz w:val="24"/>
                <w:szCs w:val="24"/>
                <w:shd w:val="clear" w:color="auto" w:fill="FFFFFF"/>
              </w:rPr>
              <w:lastRenderedPageBreak/>
              <w:t xml:space="preserve">Service enhancements – </w:t>
            </w:r>
            <w:r w:rsidR="00447FE2">
              <w:rPr>
                <w:rFonts w:ascii="Helvetica Neue" w:eastAsia="Arial" w:hAnsi="Helvetica Neue" w:cs="Arial"/>
                <w:sz w:val="24"/>
                <w:szCs w:val="24"/>
                <w:shd w:val="clear" w:color="auto" w:fill="FFFFFF"/>
              </w:rPr>
              <w:t xml:space="preserve">to be delivered </w:t>
            </w:r>
            <w:r w:rsidR="00447FE2">
              <w:rPr>
                <w:rFonts w:ascii="Helvetica Neue" w:eastAsia="Helvetica Neue" w:hAnsi="Helvetica Neue" w:cs="Helvetica Neue"/>
                <w:sz w:val="24"/>
                <w:szCs w:val="24"/>
              </w:rPr>
              <w:t xml:space="preserve">in line with Section 3.2 Deliverables of the </w:t>
            </w:r>
            <w:r w:rsidR="00447FE2">
              <w:rPr>
                <w:rFonts w:ascii="Helvetica Neue" w:eastAsia="Arial" w:hAnsi="Helvetica Neue" w:cs="Arial"/>
                <w:sz w:val="24"/>
                <w:szCs w:val="24"/>
                <w:shd w:val="clear" w:color="auto" w:fill="FFFFFF"/>
              </w:rPr>
              <w:t>S</w:t>
            </w:r>
            <w:r w:rsidR="00447FE2" w:rsidRPr="00120174">
              <w:rPr>
                <w:rFonts w:ascii="Helvetica Neue" w:eastAsia="Helvetica Neue" w:hAnsi="Helvetica Neue" w:cs="Helvetica Neue"/>
                <w:sz w:val="24"/>
                <w:szCs w:val="24"/>
              </w:rPr>
              <w:t>upplier’s proposal</w:t>
            </w:r>
            <w:r w:rsidR="00447FE2">
              <w:rPr>
                <w:rFonts w:ascii="Helvetica Neue" w:eastAsia="Helvetica Neue" w:hAnsi="Helvetica Neue" w:cs="Helvetica Neue"/>
                <w:sz w:val="24"/>
                <w:szCs w:val="24"/>
              </w:rPr>
              <w:t xml:space="preserve"> </w:t>
            </w:r>
            <w:r w:rsidR="00442328" w:rsidRPr="00120174">
              <w:rPr>
                <w:rFonts w:ascii="Helvetica Neue" w:eastAsia="Helvetica Neue" w:hAnsi="Helvetica Neue" w:cs="Helvetica Neue"/>
                <w:sz w:val="24"/>
                <w:szCs w:val="24"/>
              </w:rPr>
              <w:t>“</w:t>
            </w:r>
            <w:r w:rsidR="00442328">
              <w:rPr>
                <w:rFonts w:ascii="Helvetica Neue" w:eastAsia="Helvetica Neue" w:hAnsi="Helvetica Neue" w:cs="Helvetica Neue"/>
                <w:sz w:val="24"/>
                <w:szCs w:val="24"/>
              </w:rPr>
              <w:t>ITUK06821</w:t>
            </w:r>
            <w:r w:rsidR="003B47F6" w:rsidRPr="0029765B">
              <w:rPr>
                <w:rFonts w:ascii="Helvetica Neue" w:eastAsia="Helvetica Neue" w:hAnsi="Helvetica Neue" w:cs="Helvetica Neue"/>
                <w:sz w:val="24"/>
                <w:szCs w:val="24"/>
              </w:rPr>
              <w:t xml:space="preserve">_Highways England </w:t>
            </w:r>
            <w:proofErr w:type="spellStart"/>
            <w:r w:rsidR="003B47F6" w:rsidRPr="0029765B">
              <w:rPr>
                <w:rFonts w:ascii="Helvetica Neue" w:eastAsia="Helvetica Neue" w:hAnsi="Helvetica Neue" w:cs="Helvetica Neue"/>
                <w:sz w:val="24"/>
                <w:szCs w:val="24"/>
              </w:rPr>
              <w:t>GeoStore</w:t>
            </w:r>
            <w:proofErr w:type="spellEnd"/>
            <w:r w:rsidR="003B47F6" w:rsidRPr="0029765B">
              <w:rPr>
                <w:rFonts w:ascii="Helvetica Neue" w:eastAsia="Helvetica Neue" w:hAnsi="Helvetica Neue" w:cs="Helvetica Neue"/>
                <w:sz w:val="24"/>
                <w:szCs w:val="24"/>
              </w:rPr>
              <w:t xml:space="preserve"> 2018-2020_v1.2</w:t>
            </w:r>
            <w:r w:rsidR="00442328">
              <w:rPr>
                <w:rFonts w:ascii="Helvetica Neue" w:eastAsia="Helvetica Neue" w:hAnsi="Helvetica Neue" w:cs="Helvetica Neue"/>
                <w:sz w:val="24"/>
                <w:szCs w:val="24"/>
              </w:rPr>
              <w:t>”</w:t>
            </w:r>
            <w:r w:rsidR="003B47F6" w:rsidRPr="00120174" w:rsidDel="003B47F6">
              <w:rPr>
                <w:rFonts w:ascii="Helvetica Neue" w:eastAsia="Helvetica Neue" w:hAnsi="Helvetica Neue" w:cs="Helvetica Neue"/>
                <w:sz w:val="24"/>
                <w:szCs w:val="24"/>
              </w:rPr>
              <w:t xml:space="preserve"> </w:t>
            </w:r>
            <w:r w:rsidR="00447FE2">
              <w:rPr>
                <w:rFonts w:ascii="Helvetica Neue" w:eastAsia="Arial" w:hAnsi="Helvetica Neue" w:cs="Arial"/>
                <w:sz w:val="24"/>
                <w:szCs w:val="24"/>
                <w:shd w:val="clear" w:color="auto" w:fill="FFFFFF"/>
              </w:rPr>
              <w:t>agai</w:t>
            </w:r>
            <w:r w:rsidR="000F3952">
              <w:rPr>
                <w:rFonts w:ascii="Helvetica Neue" w:eastAsia="Arial" w:hAnsi="Helvetica Neue" w:cs="Arial"/>
                <w:sz w:val="24"/>
                <w:szCs w:val="24"/>
                <w:shd w:val="clear" w:color="auto" w:fill="FFFFFF"/>
              </w:rPr>
              <w:t>nst a mutually agreed timetable</w:t>
            </w:r>
            <w:r w:rsidR="00447FE2">
              <w:rPr>
                <w:rFonts w:ascii="Helvetica Neue" w:eastAsia="Arial" w:hAnsi="Helvetica Neue" w:cs="Arial"/>
                <w:sz w:val="24"/>
                <w:szCs w:val="24"/>
                <w:shd w:val="clear" w:color="auto" w:fill="FFFFFF"/>
              </w:rPr>
              <w:t>.</w:t>
            </w:r>
          </w:p>
        </w:tc>
      </w:tr>
      <w:tr w:rsidR="00076044" w:rsidRPr="00D92817" w14:paraId="4E2B4D18" w14:textId="77777777">
        <w:tc>
          <w:tcPr>
            <w:tcW w:w="2655" w:type="dxa"/>
          </w:tcPr>
          <w:p w14:paraId="5AB80E13" w14:textId="5F0BE7A5"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Guarantee:</w:t>
            </w:r>
          </w:p>
        </w:tc>
        <w:tc>
          <w:tcPr>
            <w:tcW w:w="7935" w:type="dxa"/>
          </w:tcPr>
          <w:p w14:paraId="557D9789" w14:textId="0FC587BC" w:rsidR="00076044" w:rsidRPr="00D92817" w:rsidRDefault="00334BEF">
            <w:pPr>
              <w:spacing w:after="0" w:line="240" w:lineRule="auto"/>
              <w:rPr>
                <w:rFonts w:ascii="Helvetica Neue" w:eastAsia="Helvetica Neue" w:hAnsi="Helvetica Neue" w:cs="Helvetica Neue"/>
                <w:sz w:val="24"/>
                <w:szCs w:val="24"/>
                <w:highlight w:val="green"/>
              </w:rPr>
            </w:pPr>
            <w:r w:rsidRPr="004674FA">
              <w:rPr>
                <w:rFonts w:ascii="Helvetica Neue" w:eastAsia="Helvetica Neue" w:hAnsi="Helvetica Neue" w:cs="Helvetica Neue"/>
                <w:sz w:val="24"/>
                <w:szCs w:val="24"/>
              </w:rPr>
              <w:t>Not Applicable</w:t>
            </w:r>
          </w:p>
        </w:tc>
      </w:tr>
      <w:tr w:rsidR="00076044" w:rsidRPr="00D92817" w14:paraId="0ABF831C" w14:textId="77777777">
        <w:tc>
          <w:tcPr>
            <w:tcW w:w="2655" w:type="dxa"/>
          </w:tcPr>
          <w:p w14:paraId="6E3961E4" w14:textId="77777777" w:rsidR="00076044" w:rsidRPr="00D92817" w:rsidRDefault="004B26D3">
            <w:pPr>
              <w:spacing w:after="0" w:line="240" w:lineRule="auto"/>
              <w:rPr>
                <w:rFonts w:ascii="Helvetica Neue" w:eastAsia="Helvetica Neue" w:hAnsi="Helvetica Neue" w:cs="Helvetica Neue"/>
                <w:b/>
                <w:sz w:val="24"/>
                <w:szCs w:val="24"/>
              </w:rPr>
            </w:pPr>
            <w:bookmarkStart w:id="24" w:name="_1ksv4uv" w:colFirst="0" w:colLast="0"/>
            <w:bookmarkEnd w:id="24"/>
            <w:r w:rsidRPr="00D92817">
              <w:rPr>
                <w:rFonts w:ascii="Helvetica Neue" w:eastAsia="Helvetica Neue" w:hAnsi="Helvetica Neue" w:cs="Helvetica Neue"/>
                <w:b/>
                <w:sz w:val="24"/>
                <w:szCs w:val="24"/>
              </w:rPr>
              <w:t xml:space="preserve">Warranties, representations: </w:t>
            </w:r>
          </w:p>
        </w:tc>
        <w:tc>
          <w:tcPr>
            <w:tcW w:w="7935" w:type="dxa"/>
          </w:tcPr>
          <w:p w14:paraId="3E883755" w14:textId="476767CD" w:rsidR="00076044" w:rsidRPr="00D92817" w:rsidRDefault="00236692">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Not Applicable</w:t>
            </w:r>
          </w:p>
        </w:tc>
      </w:tr>
      <w:tr w:rsidR="00076044" w:rsidRPr="00D92817" w14:paraId="40DD00B4" w14:textId="77777777">
        <w:tc>
          <w:tcPr>
            <w:tcW w:w="2655" w:type="dxa"/>
          </w:tcPr>
          <w:p w14:paraId="70158AB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Supplemental requirements in addition to the Call-Off terms:</w:t>
            </w:r>
          </w:p>
        </w:tc>
        <w:tc>
          <w:tcPr>
            <w:tcW w:w="7935" w:type="dxa"/>
          </w:tcPr>
          <w:p w14:paraId="6D49BCCD" w14:textId="697498A5" w:rsidR="00076044" w:rsidRPr="00D92817" w:rsidRDefault="00236692">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Not Applicable</w:t>
            </w:r>
            <w:r w:rsidRPr="00D92817" w:rsidDel="00236692">
              <w:rPr>
                <w:rFonts w:ascii="Helvetica Neue" w:eastAsia="Helvetica Neue" w:hAnsi="Helvetica Neue" w:cs="Helvetica Neue"/>
                <w:sz w:val="24"/>
                <w:szCs w:val="24"/>
              </w:rPr>
              <w:t xml:space="preserve"> </w:t>
            </w:r>
          </w:p>
        </w:tc>
      </w:tr>
      <w:tr w:rsidR="00076044" w:rsidRPr="00D92817" w14:paraId="40A3DD84" w14:textId="77777777">
        <w:tc>
          <w:tcPr>
            <w:tcW w:w="2655" w:type="dxa"/>
          </w:tcPr>
          <w:p w14:paraId="7970D98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Alternative clauses:</w:t>
            </w:r>
          </w:p>
        </w:tc>
        <w:tc>
          <w:tcPr>
            <w:tcW w:w="7935" w:type="dxa"/>
          </w:tcPr>
          <w:p w14:paraId="4D18849A" w14:textId="6B39E006" w:rsidR="00076044" w:rsidRPr="00D92817" w:rsidRDefault="00236692">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Not Applicable</w:t>
            </w:r>
          </w:p>
        </w:tc>
      </w:tr>
      <w:tr w:rsidR="00076044" w:rsidRPr="00D92817" w14:paraId="51C78EC3" w14:textId="77777777">
        <w:tc>
          <w:tcPr>
            <w:tcW w:w="2655" w:type="dxa"/>
          </w:tcPr>
          <w:p w14:paraId="6975D51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specific amendments to/refinements of the Call-Off Contract terms:</w:t>
            </w:r>
          </w:p>
        </w:tc>
        <w:tc>
          <w:tcPr>
            <w:tcW w:w="7935" w:type="dxa"/>
          </w:tcPr>
          <w:p w14:paraId="6A72D0F7" w14:textId="0A21AFDA" w:rsidR="00076044" w:rsidRPr="00D92817" w:rsidRDefault="00236692">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Not Applicable</w:t>
            </w:r>
          </w:p>
        </w:tc>
      </w:tr>
      <w:tr w:rsidR="00076044" w:rsidRPr="00D92817" w14:paraId="5BA564B8" w14:textId="77777777">
        <w:tc>
          <w:tcPr>
            <w:tcW w:w="2655" w:type="dxa"/>
          </w:tcPr>
          <w:p w14:paraId="6FBCB26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Public Services Network (PSN):</w:t>
            </w:r>
          </w:p>
        </w:tc>
        <w:tc>
          <w:tcPr>
            <w:tcW w:w="7935" w:type="dxa"/>
          </w:tcPr>
          <w:p w14:paraId="44CF315C" w14:textId="78015F92" w:rsidR="009F1AB5" w:rsidRPr="00D92817" w:rsidRDefault="00236692">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Not Applicable</w:t>
            </w:r>
          </w:p>
        </w:tc>
      </w:tr>
      <w:tr w:rsidR="00D81FD2" w:rsidRPr="00D92817" w14:paraId="097FEFD5" w14:textId="77777777">
        <w:tc>
          <w:tcPr>
            <w:tcW w:w="2655" w:type="dxa"/>
          </w:tcPr>
          <w:p w14:paraId="61E5E9D3" w14:textId="3BC72D30" w:rsidR="00D81FD2" w:rsidRPr="00D92817" w:rsidRDefault="0004442F">
            <w:pPr>
              <w:spacing w:after="0" w:line="240" w:lineRule="auto"/>
              <w:rPr>
                <w:rFonts w:ascii="Helvetica Neue" w:eastAsia="Helvetica Neue" w:hAnsi="Helvetica Neue" w:cs="Helvetica Neue"/>
                <w:b/>
                <w:sz w:val="24"/>
                <w:szCs w:val="24"/>
              </w:rPr>
            </w:pPr>
            <w:r w:rsidRPr="00D92817">
              <w:rPr>
                <w:rFonts w:ascii="Helvetica Neue" w:hAnsi="Helvetica Neue" w:cs="Helvetica"/>
                <w:b/>
                <w:bCs/>
                <w:color w:val="000000" w:themeColor="text1"/>
                <w:sz w:val="24"/>
                <w:szCs w:val="24"/>
              </w:rPr>
              <w:t>Personal Data and Data Subjects:</w:t>
            </w:r>
          </w:p>
        </w:tc>
        <w:tc>
          <w:tcPr>
            <w:tcW w:w="7935" w:type="dxa"/>
          </w:tcPr>
          <w:p w14:paraId="4C483757" w14:textId="6B26F14F" w:rsidR="00D81FD2" w:rsidRPr="00D92817" w:rsidRDefault="0004442F" w:rsidP="00604C55">
            <w:pPr>
              <w:spacing w:after="0" w:line="240" w:lineRule="auto"/>
              <w:rPr>
                <w:rFonts w:ascii="Helvetica Neue" w:eastAsia="Helvetica Neue" w:hAnsi="Helvetica Neue" w:cs="Helvetica Neue"/>
                <w:sz w:val="24"/>
                <w:szCs w:val="24"/>
              </w:rPr>
            </w:pPr>
            <w:r w:rsidRPr="00D92817">
              <w:rPr>
                <w:rFonts w:ascii="Helvetica Neue" w:hAnsi="Helvetica Neue" w:cs="Helvetica"/>
                <w:color w:val="353535"/>
                <w:sz w:val="24"/>
                <w:szCs w:val="24"/>
              </w:rPr>
              <w:t>Will Schedule 7 – Processing, Personal</w:t>
            </w:r>
            <w:r w:rsidR="00604C55">
              <w:rPr>
                <w:rFonts w:ascii="Helvetica Neue" w:hAnsi="Helvetica Neue" w:cs="Helvetica"/>
                <w:color w:val="353535"/>
                <w:sz w:val="24"/>
                <w:szCs w:val="24"/>
              </w:rPr>
              <w:t xml:space="preserve"> Data and Data Subjects be used- Yes </w:t>
            </w:r>
            <w:r w:rsidRPr="00D92817">
              <w:rPr>
                <w:rFonts w:ascii="Helvetica Neue" w:hAnsi="Helvetica Neue" w:cs="Helvetica"/>
                <w:color w:val="353535"/>
                <w:sz w:val="24"/>
                <w:szCs w:val="24"/>
              </w:rPr>
              <w:br/>
            </w:r>
          </w:p>
        </w:tc>
      </w:tr>
    </w:tbl>
    <w:p w14:paraId="7315DFED" w14:textId="77777777" w:rsidR="00076044" w:rsidRPr="00D92817" w:rsidRDefault="00076044">
      <w:pPr>
        <w:rPr>
          <w:rFonts w:ascii="Helvetica Neue" w:eastAsia="Helvetica Neue" w:hAnsi="Helvetica Neue" w:cs="Helvetica Neue"/>
          <w:sz w:val="24"/>
          <w:szCs w:val="24"/>
        </w:rPr>
      </w:pPr>
    </w:p>
    <w:p w14:paraId="293C7552"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1. Formation of contract </w:t>
      </w:r>
    </w:p>
    <w:p w14:paraId="0F6D85C3" w14:textId="77777777" w:rsidR="00076044" w:rsidRPr="00D92817" w:rsidRDefault="004B26D3">
      <w:pPr>
        <w:numPr>
          <w:ilvl w:val="0"/>
          <w:numId w:val="1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By signing and returning this Order Form (Part A), the Supplier agrees to enter into a Call-Off Contract with the Buyer.</w:t>
      </w:r>
    </w:p>
    <w:p w14:paraId="77B13B70" w14:textId="77777777" w:rsidR="00076044" w:rsidRPr="00D92817" w:rsidRDefault="004B26D3">
      <w:pPr>
        <w:numPr>
          <w:ilvl w:val="0"/>
          <w:numId w:val="1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65424154" w14:textId="77777777" w:rsidR="00076044" w:rsidRPr="00D92817" w:rsidRDefault="004B26D3">
      <w:pPr>
        <w:numPr>
          <w:ilvl w:val="0"/>
          <w:numId w:val="1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This Call-Off Contract will be formed when the Buyer acknowledges receipt of the signed copy of the Order Form from the Supplier.</w:t>
      </w:r>
    </w:p>
    <w:p w14:paraId="39D12748" w14:textId="77777777" w:rsidR="00076044" w:rsidRPr="00D92817" w:rsidRDefault="004B26D3">
      <w:pPr>
        <w:numPr>
          <w:ilvl w:val="0"/>
          <w:numId w:val="1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27DCC0FC"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2. Background to the agreement </w:t>
      </w:r>
    </w:p>
    <w:p w14:paraId="5AE4567E" w14:textId="1E50A4E3" w:rsidR="00076044" w:rsidRPr="00D92817" w:rsidRDefault="004B26D3">
      <w:pPr>
        <w:numPr>
          <w:ilvl w:val="0"/>
          <w:numId w:val="2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is a provider of G-Cloud Services and agreed to provide the Services under the terms of Framework Agreement number </w:t>
      </w:r>
      <w:r w:rsidR="007E6F72" w:rsidRPr="00D92817">
        <w:rPr>
          <w:rFonts w:ascii="Helvetica Neue" w:eastAsia="Helvetica Neue" w:hAnsi="Helvetica Neue" w:cs="Helvetica Neue"/>
          <w:sz w:val="24"/>
          <w:szCs w:val="24"/>
        </w:rPr>
        <w:t>RM1557.10</w:t>
      </w:r>
      <w:r w:rsidRPr="00D92817">
        <w:rPr>
          <w:rFonts w:ascii="Helvetica Neue" w:eastAsia="Helvetica Neue" w:hAnsi="Helvetica Neue" w:cs="Helvetica Neue"/>
          <w:sz w:val="24"/>
          <w:szCs w:val="24"/>
        </w:rPr>
        <w:t>.</w:t>
      </w:r>
    </w:p>
    <w:p w14:paraId="04D6FC8A" w14:textId="77777777" w:rsidR="00076044" w:rsidRPr="00D92817" w:rsidRDefault="004B26D3">
      <w:pPr>
        <w:numPr>
          <w:ilvl w:val="0"/>
          <w:numId w:val="2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provided an Order Form for Services to the Supplier.</w:t>
      </w:r>
    </w:p>
    <w:tbl>
      <w:tblPr>
        <w:tblStyle w:val="3"/>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D92817" w14:paraId="4EE51257" w14:textId="77777777">
        <w:tc>
          <w:tcPr>
            <w:tcW w:w="2280" w:type="dxa"/>
            <w:tcMar>
              <w:top w:w="100" w:type="dxa"/>
              <w:left w:w="100" w:type="dxa"/>
              <w:bottom w:w="100" w:type="dxa"/>
              <w:right w:w="100" w:type="dxa"/>
            </w:tcMar>
          </w:tcPr>
          <w:p w14:paraId="46A2E8A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Signed:</w:t>
            </w:r>
          </w:p>
        </w:tc>
        <w:tc>
          <w:tcPr>
            <w:tcW w:w="4170" w:type="dxa"/>
            <w:tcMar>
              <w:top w:w="100" w:type="dxa"/>
              <w:left w:w="100" w:type="dxa"/>
              <w:bottom w:w="100" w:type="dxa"/>
              <w:right w:w="100" w:type="dxa"/>
            </w:tcMar>
          </w:tcPr>
          <w:p w14:paraId="72C493E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Supplier</w:t>
            </w:r>
          </w:p>
        </w:tc>
        <w:tc>
          <w:tcPr>
            <w:tcW w:w="4170" w:type="dxa"/>
            <w:tcMar>
              <w:top w:w="100" w:type="dxa"/>
              <w:left w:w="100" w:type="dxa"/>
              <w:bottom w:w="100" w:type="dxa"/>
              <w:right w:w="100" w:type="dxa"/>
            </w:tcMar>
          </w:tcPr>
          <w:p w14:paraId="7A69FB9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w:t>
            </w:r>
          </w:p>
        </w:tc>
      </w:tr>
      <w:tr w:rsidR="00076044" w:rsidRPr="00D92817" w14:paraId="668361D9" w14:textId="77777777">
        <w:tc>
          <w:tcPr>
            <w:tcW w:w="2280" w:type="dxa"/>
            <w:tcMar>
              <w:top w:w="100" w:type="dxa"/>
              <w:left w:w="100" w:type="dxa"/>
              <w:bottom w:w="100" w:type="dxa"/>
              <w:right w:w="100" w:type="dxa"/>
            </w:tcMar>
          </w:tcPr>
          <w:p w14:paraId="44FD68A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Name:</w:t>
            </w:r>
          </w:p>
        </w:tc>
        <w:tc>
          <w:tcPr>
            <w:tcW w:w="4170" w:type="dxa"/>
            <w:tcMar>
              <w:top w:w="100" w:type="dxa"/>
              <w:left w:w="100" w:type="dxa"/>
              <w:bottom w:w="100" w:type="dxa"/>
              <w:right w:w="100" w:type="dxa"/>
            </w:tcMar>
          </w:tcPr>
          <w:p w14:paraId="48A4885D" w14:textId="0BB7E894" w:rsidR="00076044" w:rsidRPr="00D92817" w:rsidRDefault="00076044">
            <w:pPr>
              <w:spacing w:after="0" w:line="240" w:lineRule="auto"/>
              <w:rPr>
                <w:rFonts w:ascii="Helvetica Neue" w:eastAsia="Helvetica Neue" w:hAnsi="Helvetica Neue" w:cs="Helvetica Neue"/>
                <w:sz w:val="24"/>
                <w:szCs w:val="24"/>
                <w:highlight w:val="yellow"/>
              </w:rPr>
            </w:pPr>
          </w:p>
        </w:tc>
        <w:tc>
          <w:tcPr>
            <w:tcW w:w="4170" w:type="dxa"/>
            <w:tcMar>
              <w:top w:w="100" w:type="dxa"/>
              <w:left w:w="100" w:type="dxa"/>
              <w:bottom w:w="100" w:type="dxa"/>
              <w:right w:w="100" w:type="dxa"/>
            </w:tcMar>
          </w:tcPr>
          <w:p w14:paraId="6B102C60" w14:textId="09B5046C" w:rsidR="00076044" w:rsidRPr="00D92817" w:rsidRDefault="00076044">
            <w:pPr>
              <w:spacing w:after="0" w:line="240" w:lineRule="auto"/>
              <w:rPr>
                <w:rFonts w:ascii="Helvetica Neue" w:eastAsia="Helvetica Neue" w:hAnsi="Helvetica Neue" w:cs="Helvetica Neue"/>
                <w:sz w:val="24"/>
                <w:szCs w:val="24"/>
              </w:rPr>
            </w:pPr>
          </w:p>
        </w:tc>
      </w:tr>
      <w:tr w:rsidR="00076044" w:rsidRPr="00D92817" w14:paraId="6E951AAD" w14:textId="77777777">
        <w:tc>
          <w:tcPr>
            <w:tcW w:w="2280" w:type="dxa"/>
            <w:tcMar>
              <w:top w:w="100" w:type="dxa"/>
              <w:left w:w="100" w:type="dxa"/>
              <w:bottom w:w="100" w:type="dxa"/>
              <w:right w:w="100" w:type="dxa"/>
            </w:tcMar>
          </w:tcPr>
          <w:p w14:paraId="594DAF27"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Title:</w:t>
            </w:r>
          </w:p>
        </w:tc>
        <w:tc>
          <w:tcPr>
            <w:tcW w:w="4170" w:type="dxa"/>
            <w:tcMar>
              <w:top w:w="100" w:type="dxa"/>
              <w:left w:w="100" w:type="dxa"/>
              <w:bottom w:w="100" w:type="dxa"/>
              <w:right w:w="100" w:type="dxa"/>
            </w:tcMar>
          </w:tcPr>
          <w:p w14:paraId="14454589" w14:textId="29621F47" w:rsidR="00076044" w:rsidRPr="00D92817" w:rsidRDefault="00076044">
            <w:pPr>
              <w:spacing w:after="0" w:line="240" w:lineRule="auto"/>
              <w:rPr>
                <w:rFonts w:ascii="Helvetica Neue" w:eastAsia="Helvetica Neue" w:hAnsi="Helvetica Neue" w:cs="Helvetica Neue"/>
                <w:sz w:val="24"/>
                <w:szCs w:val="24"/>
              </w:rPr>
            </w:pPr>
          </w:p>
        </w:tc>
        <w:tc>
          <w:tcPr>
            <w:tcW w:w="4170" w:type="dxa"/>
            <w:tcMar>
              <w:top w:w="100" w:type="dxa"/>
              <w:left w:w="100" w:type="dxa"/>
              <w:bottom w:w="100" w:type="dxa"/>
              <w:right w:w="100" w:type="dxa"/>
            </w:tcMar>
          </w:tcPr>
          <w:p w14:paraId="40894E7E" w14:textId="26D80B97" w:rsidR="00076044" w:rsidRPr="00D92817" w:rsidRDefault="00076044">
            <w:pPr>
              <w:spacing w:after="0" w:line="240" w:lineRule="auto"/>
              <w:rPr>
                <w:rFonts w:ascii="Helvetica Neue" w:eastAsia="Helvetica Neue" w:hAnsi="Helvetica Neue" w:cs="Helvetica Neue"/>
                <w:sz w:val="24"/>
                <w:szCs w:val="24"/>
              </w:rPr>
            </w:pPr>
          </w:p>
        </w:tc>
      </w:tr>
      <w:tr w:rsidR="00076044" w:rsidRPr="00D92817" w14:paraId="2C8A106A" w14:textId="77777777">
        <w:trPr>
          <w:trHeight w:val="840"/>
        </w:trPr>
        <w:tc>
          <w:tcPr>
            <w:tcW w:w="2280" w:type="dxa"/>
            <w:tcMar>
              <w:top w:w="100" w:type="dxa"/>
              <w:left w:w="100" w:type="dxa"/>
              <w:bottom w:w="100" w:type="dxa"/>
              <w:right w:w="100" w:type="dxa"/>
            </w:tcMar>
          </w:tcPr>
          <w:p w14:paraId="692D560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Signature:</w:t>
            </w:r>
          </w:p>
        </w:tc>
        <w:tc>
          <w:tcPr>
            <w:tcW w:w="4170" w:type="dxa"/>
            <w:tcMar>
              <w:top w:w="100" w:type="dxa"/>
              <w:left w:w="100" w:type="dxa"/>
              <w:bottom w:w="100" w:type="dxa"/>
              <w:right w:w="100" w:type="dxa"/>
            </w:tcMar>
          </w:tcPr>
          <w:p w14:paraId="0B4B56FE" w14:textId="7D06B118" w:rsidR="00076044" w:rsidRPr="00D92817" w:rsidRDefault="00076044">
            <w:pPr>
              <w:spacing w:before="60" w:after="60"/>
              <w:rPr>
                <w:rFonts w:ascii="Helvetica Neue" w:eastAsia="Helvetica Neue" w:hAnsi="Helvetica Neue" w:cs="Helvetica Neue"/>
                <w:sz w:val="24"/>
                <w:szCs w:val="24"/>
              </w:rPr>
            </w:pPr>
          </w:p>
        </w:tc>
        <w:tc>
          <w:tcPr>
            <w:tcW w:w="4170" w:type="dxa"/>
            <w:tcMar>
              <w:top w:w="100" w:type="dxa"/>
              <w:left w:w="100" w:type="dxa"/>
              <w:bottom w:w="100" w:type="dxa"/>
              <w:right w:w="100" w:type="dxa"/>
            </w:tcMar>
          </w:tcPr>
          <w:p w14:paraId="64550412" w14:textId="3456B266" w:rsidR="00076044" w:rsidRPr="00D92817" w:rsidRDefault="00076044">
            <w:pPr>
              <w:spacing w:before="60" w:after="60"/>
              <w:rPr>
                <w:rFonts w:ascii="Helvetica Neue" w:eastAsia="Helvetica Neue" w:hAnsi="Helvetica Neue" w:cs="Helvetica Neue"/>
                <w:sz w:val="24"/>
                <w:szCs w:val="24"/>
              </w:rPr>
            </w:pPr>
          </w:p>
        </w:tc>
      </w:tr>
      <w:tr w:rsidR="00076044" w:rsidRPr="00D92817" w14:paraId="6239ADDA" w14:textId="77777777">
        <w:tc>
          <w:tcPr>
            <w:tcW w:w="2280" w:type="dxa"/>
            <w:tcMar>
              <w:top w:w="100" w:type="dxa"/>
              <w:left w:w="100" w:type="dxa"/>
              <w:bottom w:w="100" w:type="dxa"/>
              <w:right w:w="100" w:type="dxa"/>
            </w:tcMar>
          </w:tcPr>
          <w:p w14:paraId="47A47F3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Date:</w:t>
            </w:r>
          </w:p>
        </w:tc>
        <w:tc>
          <w:tcPr>
            <w:tcW w:w="4170" w:type="dxa"/>
            <w:tcMar>
              <w:top w:w="100" w:type="dxa"/>
              <w:left w:w="100" w:type="dxa"/>
              <w:bottom w:w="100" w:type="dxa"/>
              <w:right w:w="100" w:type="dxa"/>
            </w:tcMar>
          </w:tcPr>
          <w:p w14:paraId="0CB1FAA4" w14:textId="49A004A6" w:rsidR="00076044" w:rsidRPr="00D92817" w:rsidRDefault="00076044">
            <w:pPr>
              <w:spacing w:after="0" w:line="240" w:lineRule="auto"/>
              <w:rPr>
                <w:rFonts w:ascii="Helvetica Neue" w:eastAsia="Helvetica Neue" w:hAnsi="Helvetica Neue" w:cs="Helvetica Neue"/>
                <w:sz w:val="24"/>
                <w:szCs w:val="24"/>
              </w:rPr>
            </w:pPr>
          </w:p>
        </w:tc>
        <w:tc>
          <w:tcPr>
            <w:tcW w:w="4170" w:type="dxa"/>
            <w:tcMar>
              <w:top w:w="100" w:type="dxa"/>
              <w:left w:w="100" w:type="dxa"/>
              <w:bottom w:w="100" w:type="dxa"/>
              <w:right w:w="100" w:type="dxa"/>
            </w:tcMar>
          </w:tcPr>
          <w:p w14:paraId="22E910E4" w14:textId="098E6C53" w:rsidR="00076044" w:rsidRPr="00D92817" w:rsidRDefault="00076044">
            <w:pPr>
              <w:spacing w:after="0" w:line="240" w:lineRule="auto"/>
              <w:rPr>
                <w:rFonts w:ascii="Helvetica Neue" w:eastAsia="Helvetica Neue" w:hAnsi="Helvetica Neue" w:cs="Helvetica Neue"/>
                <w:sz w:val="24"/>
                <w:szCs w:val="24"/>
              </w:rPr>
            </w:pPr>
          </w:p>
        </w:tc>
      </w:tr>
    </w:tbl>
    <w:p w14:paraId="59CF78C8" w14:textId="77777777" w:rsidR="00076044" w:rsidRPr="00D92817" w:rsidRDefault="00076044">
      <w:pPr>
        <w:spacing w:after="0"/>
        <w:rPr>
          <w:rFonts w:ascii="Helvetica Neue" w:eastAsia="Helvetica Neue" w:hAnsi="Helvetica Neue" w:cs="Helvetica Neue"/>
          <w:b/>
          <w:sz w:val="24"/>
          <w:szCs w:val="24"/>
        </w:rPr>
      </w:pPr>
    </w:p>
    <w:p w14:paraId="075982C7" w14:textId="77777777" w:rsidR="00076044" w:rsidRPr="00D92817" w:rsidRDefault="004B26D3">
      <w:pPr>
        <w:pStyle w:val="Heading1"/>
        <w:spacing w:after="200" w:line="276" w:lineRule="auto"/>
        <w:rPr>
          <w:rFonts w:ascii="Helvetica Neue" w:eastAsia="Helvetica Neue" w:hAnsi="Helvetica Neue" w:cs="Helvetica Neue"/>
          <w:sz w:val="24"/>
          <w:szCs w:val="24"/>
        </w:rPr>
      </w:pPr>
      <w:bookmarkStart w:id="25" w:name="_Toc509486707"/>
      <w:r w:rsidRPr="00D92817">
        <w:rPr>
          <w:rFonts w:ascii="Helvetica Neue" w:eastAsia="Helvetica Neue" w:hAnsi="Helvetica Neue" w:cs="Helvetica Neue"/>
          <w:sz w:val="24"/>
          <w:szCs w:val="24"/>
        </w:rPr>
        <w:t>Schedule 1 - Services</w:t>
      </w:r>
      <w:bookmarkEnd w:id="25"/>
    </w:p>
    <w:p w14:paraId="7FE935FD" w14:textId="4DAC1005" w:rsidR="00236692" w:rsidRPr="006D41A6" w:rsidRDefault="00236692" w:rsidP="006D41A6">
      <w:pPr>
        <w:spacing w:after="0"/>
        <w:rPr>
          <w:rFonts w:ascii="Helvetica Neue" w:eastAsia="Helvetica Neue" w:hAnsi="Helvetica Neue" w:cs="Helvetica Neue"/>
          <w:sz w:val="24"/>
          <w:szCs w:val="24"/>
        </w:rPr>
      </w:pPr>
      <w:r w:rsidRPr="006D41A6">
        <w:rPr>
          <w:rFonts w:ascii="Helvetica Neue" w:eastAsia="Helvetica Neue" w:hAnsi="Helvetica Neue" w:cs="Helvetica Neue"/>
          <w:sz w:val="24"/>
          <w:szCs w:val="24"/>
        </w:rPr>
        <w:t xml:space="preserve">The Supplier will provide the Customer with continued access to the Highways England </w:t>
      </w:r>
      <w:proofErr w:type="spellStart"/>
      <w:r w:rsidRPr="006D41A6">
        <w:rPr>
          <w:rFonts w:ascii="Helvetica Neue" w:eastAsia="Helvetica Neue" w:hAnsi="Helvetica Neue" w:cs="Helvetica Neue"/>
          <w:sz w:val="24"/>
          <w:szCs w:val="24"/>
        </w:rPr>
        <w:t>GeoStore</w:t>
      </w:r>
      <w:proofErr w:type="spellEnd"/>
      <w:r w:rsidRPr="006D41A6">
        <w:rPr>
          <w:rFonts w:ascii="Helvetica Neue" w:eastAsia="Helvetica Neue" w:hAnsi="Helvetica Neue" w:cs="Helvetica Neue"/>
          <w:sz w:val="24"/>
          <w:szCs w:val="24"/>
        </w:rPr>
        <w:t xml:space="preserve"> Service. The service is a continuation of the existing service as outlined in the “</w:t>
      </w:r>
      <w:r w:rsidR="006D41A6">
        <w:rPr>
          <w:rFonts w:ascii="Helvetica Neue" w:eastAsia="Helvetica Neue" w:hAnsi="Helvetica Neue" w:cs="Helvetica Neue"/>
          <w:sz w:val="24"/>
          <w:szCs w:val="24"/>
        </w:rPr>
        <w:t xml:space="preserve">Supplier’s proposal </w:t>
      </w:r>
      <w:r w:rsidR="006D41A6" w:rsidRPr="0029765B">
        <w:rPr>
          <w:rFonts w:ascii="Helvetica Neue" w:eastAsia="Helvetica Neue" w:hAnsi="Helvetica Neue" w:cs="Helvetica Neue"/>
          <w:sz w:val="24"/>
          <w:szCs w:val="24"/>
        </w:rPr>
        <w:t xml:space="preserve">ITUK06821_Highways England </w:t>
      </w:r>
      <w:proofErr w:type="spellStart"/>
      <w:r w:rsidR="006D41A6" w:rsidRPr="0029765B">
        <w:rPr>
          <w:rFonts w:ascii="Helvetica Neue" w:eastAsia="Helvetica Neue" w:hAnsi="Helvetica Neue" w:cs="Helvetica Neue"/>
          <w:sz w:val="24"/>
          <w:szCs w:val="24"/>
        </w:rPr>
        <w:t>GeoStore</w:t>
      </w:r>
      <w:proofErr w:type="spellEnd"/>
      <w:r w:rsidR="006D41A6" w:rsidRPr="0029765B">
        <w:rPr>
          <w:rFonts w:ascii="Helvetica Neue" w:eastAsia="Helvetica Neue" w:hAnsi="Helvetica Neue" w:cs="Helvetica Neue"/>
          <w:sz w:val="24"/>
          <w:szCs w:val="24"/>
        </w:rPr>
        <w:t xml:space="preserve"> 2018-2020_v1.</w:t>
      </w:r>
      <w:r w:rsidR="00442328">
        <w:rPr>
          <w:rFonts w:ascii="Helvetica Neue" w:eastAsia="Helvetica Neue" w:hAnsi="Helvetica Neue" w:cs="Helvetica Neue"/>
          <w:sz w:val="24"/>
          <w:szCs w:val="24"/>
        </w:rPr>
        <w:t>2</w:t>
      </w:r>
      <w:r w:rsidRPr="006D41A6">
        <w:rPr>
          <w:rFonts w:ascii="Helvetica Neue" w:eastAsia="Helvetica Neue" w:hAnsi="Helvetica Neue" w:cs="Helvetica Neue"/>
          <w:sz w:val="24"/>
          <w:szCs w:val="24"/>
        </w:rPr>
        <w:t xml:space="preserve">” dated the </w:t>
      </w:r>
      <w:r w:rsidR="006D41A6">
        <w:rPr>
          <w:rFonts w:ascii="Helvetica Neue" w:eastAsia="Helvetica Neue" w:hAnsi="Helvetica Neue" w:cs="Helvetica Neue"/>
          <w:sz w:val="24"/>
          <w:szCs w:val="24"/>
        </w:rPr>
        <w:t>1</w:t>
      </w:r>
      <w:r w:rsidR="00442328">
        <w:rPr>
          <w:rFonts w:ascii="Helvetica Neue" w:eastAsia="Helvetica Neue" w:hAnsi="Helvetica Neue" w:cs="Helvetica Neue"/>
          <w:sz w:val="24"/>
          <w:szCs w:val="24"/>
        </w:rPr>
        <w:t>7</w:t>
      </w:r>
      <w:r w:rsidR="006D41A6" w:rsidRPr="006D41A6">
        <w:rPr>
          <w:rFonts w:ascii="Helvetica Neue" w:eastAsia="Helvetica Neue" w:hAnsi="Helvetica Neue" w:cs="Helvetica Neue"/>
          <w:sz w:val="24"/>
          <w:szCs w:val="24"/>
          <w:vertAlign w:val="superscript"/>
        </w:rPr>
        <w:t>th</w:t>
      </w:r>
      <w:r w:rsidR="006D41A6">
        <w:rPr>
          <w:rFonts w:ascii="Helvetica Neue" w:eastAsia="Helvetica Neue" w:hAnsi="Helvetica Neue" w:cs="Helvetica Neue"/>
          <w:sz w:val="24"/>
          <w:szCs w:val="24"/>
        </w:rPr>
        <w:t xml:space="preserve"> December</w:t>
      </w:r>
      <w:r w:rsidRPr="006D41A6">
        <w:rPr>
          <w:rFonts w:ascii="Helvetica Neue" w:eastAsia="Helvetica Neue" w:hAnsi="Helvetica Neue" w:cs="Helvetica Neue"/>
          <w:sz w:val="24"/>
          <w:szCs w:val="24"/>
        </w:rPr>
        <w:t xml:space="preserve"> 201</w:t>
      </w:r>
      <w:r w:rsidR="00276206" w:rsidRPr="006D41A6">
        <w:rPr>
          <w:rFonts w:ascii="Helvetica Neue" w:eastAsia="Helvetica Neue" w:hAnsi="Helvetica Neue" w:cs="Helvetica Neue"/>
          <w:sz w:val="24"/>
          <w:szCs w:val="24"/>
        </w:rPr>
        <w:t>8</w:t>
      </w:r>
      <w:r w:rsidRPr="006D41A6">
        <w:rPr>
          <w:rFonts w:ascii="Helvetica Neue" w:eastAsia="Helvetica Neue" w:hAnsi="Helvetica Neue" w:cs="Helvetica Neue"/>
          <w:sz w:val="24"/>
          <w:szCs w:val="24"/>
        </w:rPr>
        <w:t>.</w:t>
      </w:r>
    </w:p>
    <w:p w14:paraId="2D856BF1" w14:textId="3ADA7D43" w:rsidR="00236692" w:rsidRPr="006D41A6" w:rsidRDefault="00236692" w:rsidP="006D41A6">
      <w:pPr>
        <w:spacing w:after="0"/>
        <w:rPr>
          <w:rFonts w:ascii="Helvetica Neue" w:eastAsia="Helvetica Neue" w:hAnsi="Helvetica Neue" w:cs="Helvetica Neue"/>
          <w:sz w:val="24"/>
          <w:szCs w:val="24"/>
        </w:rPr>
      </w:pPr>
      <w:r w:rsidRPr="006D41A6">
        <w:rPr>
          <w:rFonts w:ascii="Helvetica Neue" w:eastAsia="Helvetica Neue" w:hAnsi="Helvetica Neue" w:cs="Helvetica Neue"/>
          <w:sz w:val="24"/>
          <w:szCs w:val="24"/>
        </w:rPr>
        <w:t>This will include all parts of the service as currently provided and as well as the enhancements outlined in the above proposal</w:t>
      </w:r>
      <w:r w:rsidR="00442328">
        <w:rPr>
          <w:rFonts w:ascii="Helvetica Neue" w:eastAsia="Helvetica Neue" w:hAnsi="Helvetica Neue" w:cs="Helvetica Neue"/>
          <w:sz w:val="24"/>
          <w:szCs w:val="24"/>
        </w:rPr>
        <w:t xml:space="preserve">. </w:t>
      </w:r>
      <w:r w:rsidRPr="006D41A6">
        <w:rPr>
          <w:rFonts w:ascii="Helvetica Neue" w:eastAsia="Helvetica Neue" w:hAnsi="Helvetica Neue" w:cs="Helvetica Neue"/>
          <w:sz w:val="24"/>
          <w:szCs w:val="24"/>
        </w:rPr>
        <w:t xml:space="preserve">Any aspects of the service not covered by this document, such as which browsers are supported, will be as defined in the G-Cloud Service Definition for </w:t>
      </w:r>
      <w:proofErr w:type="spellStart"/>
      <w:r w:rsidRPr="006D41A6">
        <w:rPr>
          <w:rFonts w:ascii="Helvetica Neue" w:eastAsia="Helvetica Neue" w:hAnsi="Helvetica Neue" w:cs="Helvetica Neue"/>
          <w:sz w:val="24"/>
          <w:szCs w:val="24"/>
        </w:rPr>
        <w:t>GeoStore</w:t>
      </w:r>
      <w:proofErr w:type="spellEnd"/>
      <w:r w:rsidRPr="006D41A6">
        <w:rPr>
          <w:rFonts w:ascii="Helvetica Neue" w:eastAsia="Helvetica Neue" w:hAnsi="Helvetica Neue" w:cs="Helvetica Neue"/>
          <w:sz w:val="24"/>
          <w:szCs w:val="24"/>
        </w:rPr>
        <w:t xml:space="preserve">. The only other changes to the existing service are those outlined above in this call-off </w:t>
      </w:r>
      <w:r w:rsidRPr="006D41A6">
        <w:rPr>
          <w:rFonts w:ascii="Helvetica Neue" w:eastAsia="Helvetica Neue" w:hAnsi="Helvetica Neue" w:cs="Helvetica Neue"/>
          <w:sz w:val="24"/>
          <w:szCs w:val="24"/>
        </w:rPr>
        <w:lastRenderedPageBreak/>
        <w:t>contract.</w:t>
      </w:r>
    </w:p>
    <w:p w14:paraId="53132EB7" w14:textId="356B86CD" w:rsidR="00236692" w:rsidRPr="006D41A6" w:rsidRDefault="00236692" w:rsidP="006D41A6">
      <w:pPr>
        <w:spacing w:after="0"/>
        <w:rPr>
          <w:rFonts w:ascii="Helvetica Neue" w:eastAsia="Helvetica Neue" w:hAnsi="Helvetica Neue" w:cs="Helvetica Neue"/>
          <w:sz w:val="24"/>
          <w:szCs w:val="24"/>
        </w:rPr>
      </w:pPr>
      <w:r w:rsidRPr="006D41A6">
        <w:rPr>
          <w:rFonts w:ascii="Helvetica Neue" w:eastAsia="Helvetica Neue" w:hAnsi="Helvetica Neue" w:cs="Helvetica Neue"/>
          <w:sz w:val="24"/>
          <w:szCs w:val="24"/>
        </w:rPr>
        <w:t>With regards to areas of responsibility for the support of the service, the Supplier will respond to queries relating to aspects such as registration and service performance, whilst queries relating to the data will be passed to the Customer for resolution.</w:t>
      </w:r>
    </w:p>
    <w:p w14:paraId="751DECEF" w14:textId="77777777" w:rsidR="00076044" w:rsidRPr="00D92817" w:rsidRDefault="00076044">
      <w:pPr>
        <w:spacing w:after="0"/>
        <w:rPr>
          <w:rFonts w:ascii="Helvetica Neue" w:eastAsia="Helvetica Neue" w:hAnsi="Helvetica Neue" w:cs="Helvetica Neue"/>
          <w:b/>
          <w:sz w:val="24"/>
          <w:szCs w:val="24"/>
        </w:rPr>
      </w:pPr>
    </w:p>
    <w:p w14:paraId="18177E45" w14:textId="77777777" w:rsidR="00076044" w:rsidRPr="00D92817" w:rsidRDefault="004B26D3">
      <w:pPr>
        <w:pStyle w:val="Heading1"/>
        <w:spacing w:after="200" w:line="276" w:lineRule="auto"/>
        <w:rPr>
          <w:rFonts w:ascii="Helvetica Neue" w:eastAsia="Helvetica Neue" w:hAnsi="Helvetica Neue" w:cs="Helvetica Neue"/>
          <w:sz w:val="24"/>
          <w:szCs w:val="24"/>
        </w:rPr>
      </w:pPr>
      <w:bookmarkStart w:id="26" w:name="_Toc509486708"/>
      <w:r w:rsidRPr="00D92817">
        <w:rPr>
          <w:rFonts w:ascii="Helvetica Neue" w:eastAsia="Helvetica Neue" w:hAnsi="Helvetica Neue" w:cs="Helvetica Neue"/>
          <w:sz w:val="24"/>
          <w:szCs w:val="24"/>
        </w:rPr>
        <w:t>Schedule 2 - Call-Off Contract charges</w:t>
      </w:r>
      <w:bookmarkEnd w:id="26"/>
    </w:p>
    <w:p w14:paraId="5853D0D7" w14:textId="1F54E407"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27FB5A7" w14:textId="77777777" w:rsidR="00076044" w:rsidRPr="00D92817" w:rsidRDefault="00076044">
      <w:pPr>
        <w:spacing w:after="0"/>
        <w:rPr>
          <w:rFonts w:ascii="Helvetica Neue" w:eastAsia="Helvetica Neue" w:hAnsi="Helvetica Neue" w:cs="Helvetica Neue"/>
          <w:b/>
          <w:sz w:val="24"/>
          <w:szCs w:val="24"/>
        </w:rPr>
      </w:pPr>
    </w:p>
    <w:p w14:paraId="18689093" w14:textId="25D9956E" w:rsidR="00076044" w:rsidRPr="00010B22" w:rsidRDefault="00247264">
      <w:pPr>
        <w:numPr>
          <w:ilvl w:val="0"/>
          <w:numId w:val="46"/>
        </w:numPr>
        <w:spacing w:after="0"/>
        <w:ind w:hanging="360"/>
        <w:contextualSpacing/>
        <w:rPr>
          <w:rFonts w:ascii="Helvetica Neue" w:eastAsia="Helvetica Neue" w:hAnsi="Helvetica Neue" w:cs="Helvetica Neue"/>
          <w:sz w:val="24"/>
          <w:szCs w:val="24"/>
        </w:rPr>
      </w:pPr>
      <w:r w:rsidRPr="00247264">
        <w:rPr>
          <w:rFonts w:ascii="Helvetica Neue" w:eastAsia="Helvetica Neue" w:hAnsi="Helvetica Neue" w:cs="Helvetica Neue"/>
          <w:sz w:val="24"/>
          <w:szCs w:val="24"/>
        </w:rPr>
        <w:t xml:space="preserve">£173,775.50 </w:t>
      </w:r>
      <w:r w:rsidR="008457AD">
        <w:rPr>
          <w:rFonts w:ascii="Helvetica Neue" w:eastAsia="Helvetica Neue" w:hAnsi="Helvetica Neue" w:cs="Helvetica Neue"/>
          <w:sz w:val="24"/>
          <w:szCs w:val="24"/>
        </w:rPr>
        <w:t xml:space="preserve">excluding VAT </w:t>
      </w:r>
      <w:r w:rsidRPr="00247264">
        <w:rPr>
          <w:rFonts w:ascii="Helvetica Neue" w:eastAsia="Helvetica Neue" w:hAnsi="Helvetica Neue" w:cs="Helvetica Neue"/>
          <w:sz w:val="24"/>
          <w:szCs w:val="24"/>
        </w:rPr>
        <w:t>for Year 1 service</w:t>
      </w:r>
    </w:p>
    <w:p w14:paraId="6F0CDAA7" w14:textId="03B730D9" w:rsidR="00076044" w:rsidRPr="00010B22" w:rsidRDefault="00247264" w:rsidP="00247264">
      <w:pPr>
        <w:numPr>
          <w:ilvl w:val="0"/>
          <w:numId w:val="46"/>
        </w:numPr>
        <w:spacing w:after="0"/>
        <w:ind w:hanging="360"/>
        <w:contextualSpacing/>
        <w:rPr>
          <w:rFonts w:ascii="Helvetica Neue" w:eastAsia="Helvetica Neue" w:hAnsi="Helvetica Neue" w:cs="Helvetica Neue"/>
          <w:sz w:val="24"/>
          <w:szCs w:val="24"/>
        </w:rPr>
      </w:pPr>
      <w:r w:rsidRPr="00247264">
        <w:rPr>
          <w:rFonts w:ascii="Helvetica Neue" w:eastAsia="Helvetica Neue" w:hAnsi="Helvetica Neue" w:cs="Helvetica Neue"/>
          <w:sz w:val="24"/>
          <w:szCs w:val="24"/>
        </w:rPr>
        <w:t xml:space="preserve">£173,775.50 </w:t>
      </w:r>
      <w:r w:rsidR="008457AD">
        <w:rPr>
          <w:rFonts w:ascii="Helvetica Neue" w:eastAsia="Helvetica Neue" w:hAnsi="Helvetica Neue" w:cs="Helvetica Neue"/>
          <w:sz w:val="24"/>
          <w:szCs w:val="24"/>
        </w:rPr>
        <w:t xml:space="preserve">excluding VAT </w:t>
      </w:r>
      <w:r w:rsidRPr="00247264">
        <w:rPr>
          <w:rFonts w:ascii="Helvetica Neue" w:eastAsia="Helvetica Neue" w:hAnsi="Helvetica Neue" w:cs="Helvetica Neue"/>
          <w:sz w:val="24"/>
          <w:szCs w:val="24"/>
        </w:rPr>
        <w:t>for Year 2</w:t>
      </w:r>
      <w:r w:rsidRPr="00755F66">
        <w:rPr>
          <w:rFonts w:ascii="Helvetica Neue" w:eastAsia="Helvetica Neue" w:hAnsi="Helvetica Neue" w:cs="Helvetica Neue"/>
          <w:sz w:val="24"/>
          <w:szCs w:val="24"/>
        </w:rPr>
        <w:t xml:space="preserve"> service</w:t>
      </w:r>
    </w:p>
    <w:p w14:paraId="5B2D2563" w14:textId="77777777" w:rsidR="00076044" w:rsidRPr="00D92817" w:rsidRDefault="00076044">
      <w:pPr>
        <w:spacing w:after="0"/>
        <w:rPr>
          <w:rFonts w:ascii="Helvetica Neue" w:eastAsia="Helvetica Neue" w:hAnsi="Helvetica Neue" w:cs="Helvetica Neue"/>
          <w:b/>
          <w:sz w:val="24"/>
          <w:szCs w:val="24"/>
        </w:rPr>
      </w:pPr>
    </w:p>
    <w:p w14:paraId="6E003661" w14:textId="77777777" w:rsidR="00076044" w:rsidRPr="00D92817" w:rsidRDefault="004B26D3">
      <w:pPr>
        <w:pStyle w:val="Heading1"/>
        <w:spacing w:after="0" w:line="276" w:lineRule="auto"/>
        <w:rPr>
          <w:rFonts w:ascii="Helvetica Neue" w:eastAsia="Helvetica Neue" w:hAnsi="Helvetica Neue" w:cs="Helvetica Neue"/>
          <w:sz w:val="24"/>
          <w:szCs w:val="24"/>
        </w:rPr>
      </w:pPr>
      <w:bookmarkStart w:id="27" w:name="_Toc509486709"/>
      <w:r w:rsidRPr="00D92817">
        <w:rPr>
          <w:rFonts w:ascii="Helvetica Neue" w:eastAsia="Helvetica Neue" w:hAnsi="Helvetica Neue" w:cs="Helvetica Neue"/>
          <w:sz w:val="24"/>
          <w:szCs w:val="24"/>
        </w:rPr>
        <w:t>Part B - Terms and conditions</w:t>
      </w:r>
      <w:bookmarkEnd w:id="27"/>
    </w:p>
    <w:p w14:paraId="19332B44" w14:textId="77777777" w:rsidR="00076044" w:rsidRPr="00D92817" w:rsidRDefault="00076044">
      <w:pPr>
        <w:spacing w:after="0"/>
        <w:rPr>
          <w:rFonts w:ascii="Helvetica Neue" w:eastAsia="Helvetica Neue" w:hAnsi="Helvetica Neue" w:cs="Helvetica Neue"/>
          <w:b/>
          <w:sz w:val="24"/>
          <w:szCs w:val="24"/>
        </w:rPr>
      </w:pPr>
    </w:p>
    <w:p w14:paraId="5B0F8547"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b/>
          <w:sz w:val="24"/>
          <w:szCs w:val="24"/>
        </w:rPr>
        <w:t>1. Call-Off Contract start date and length</w:t>
      </w:r>
    </w:p>
    <w:p w14:paraId="7D78C9C2" w14:textId="77777777" w:rsidR="00076044" w:rsidRPr="00D92817" w:rsidRDefault="004B26D3">
      <w:pPr>
        <w:numPr>
          <w:ilvl w:val="0"/>
          <w:numId w:val="26"/>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start providing the Services on the date specified in the Order Form.</w:t>
      </w:r>
    </w:p>
    <w:p w14:paraId="1DE116EF" w14:textId="77777777" w:rsidR="00076044" w:rsidRPr="00D92817" w:rsidRDefault="004B26D3">
      <w:pPr>
        <w:numPr>
          <w:ilvl w:val="0"/>
          <w:numId w:val="26"/>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5F398140" w14:textId="77777777" w:rsidR="00076044" w:rsidRPr="00D92817" w:rsidRDefault="004B26D3">
      <w:pPr>
        <w:numPr>
          <w:ilvl w:val="0"/>
          <w:numId w:val="2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can extend this Call-Off Contract, with written notice to the Supplier, by the period in the Order Form, </w:t>
      </w:r>
      <w:proofErr w:type="gramStart"/>
      <w:r w:rsidRPr="00D92817">
        <w:rPr>
          <w:rFonts w:ascii="Helvetica Neue" w:eastAsia="Helvetica Neue" w:hAnsi="Helvetica Neue" w:cs="Helvetica Neue"/>
          <w:sz w:val="24"/>
          <w:szCs w:val="24"/>
        </w:rPr>
        <w:t>as long as</w:t>
      </w:r>
      <w:proofErr w:type="gramEnd"/>
      <w:r w:rsidRPr="00D92817">
        <w:rPr>
          <w:rFonts w:ascii="Helvetica Neue" w:eastAsia="Helvetica Neue" w:hAnsi="Helvetica Neue" w:cs="Helvetica Neue"/>
          <w:sz w:val="24"/>
          <w:szCs w:val="24"/>
        </w:rPr>
        <w:t xml:space="preserve"> this is within the maximum permitted under the Framework Agreement of 2 periods of up to 12 months each.</w:t>
      </w:r>
    </w:p>
    <w:p w14:paraId="3C205775" w14:textId="40F8B55E" w:rsidR="00076044" w:rsidRPr="00D92817" w:rsidRDefault="004B26D3">
      <w:pPr>
        <w:numPr>
          <w:ilvl w:val="0"/>
          <w:numId w:val="2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Parties must comply with the requirements under clauses 21.3 to 1.8 if the Buyer reserves the right in the Order Form to extend the contract beyond 24 months.</w:t>
      </w:r>
    </w:p>
    <w:p w14:paraId="3FC7E9DD"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2. Incorporation of terms</w:t>
      </w:r>
    </w:p>
    <w:p w14:paraId="73638C43" w14:textId="77777777" w:rsidR="00076044" w:rsidRPr="00D92817" w:rsidRDefault="004B26D3">
      <w:pPr>
        <w:numPr>
          <w:ilvl w:val="0"/>
          <w:numId w:val="24"/>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5E15F817" w14:textId="77777777" w:rsidR="00670867" w:rsidRPr="00D92817" w:rsidRDefault="00670867" w:rsidP="00670867">
      <w:pPr>
        <w:ind w:left="720"/>
        <w:contextualSpacing/>
        <w:rPr>
          <w:rFonts w:ascii="Helvetica Neue" w:eastAsia="Helvetica Neue" w:hAnsi="Helvetica Neue" w:cs="Helvetica Neue"/>
          <w:sz w:val="24"/>
          <w:szCs w:val="24"/>
        </w:rPr>
      </w:pPr>
    </w:p>
    <w:p w14:paraId="76C95608" w14:textId="24F65B62" w:rsidR="009D75C5" w:rsidRPr="00D92817" w:rsidRDefault="004B26D3" w:rsidP="009D75C5">
      <w:pPr>
        <w:numPr>
          <w:ilvl w:val="1"/>
          <w:numId w:val="24"/>
        </w:numPr>
        <w:ind w:hanging="360"/>
        <w:contextualSpacing/>
        <w:rPr>
          <w:rFonts w:ascii="Helvetica Neue" w:eastAsia="Helvetica Neue" w:hAnsi="Helvetica Neue" w:cs="Helvetica Neue"/>
          <w:sz w:val="24"/>
          <w:szCs w:val="24"/>
        </w:rPr>
      </w:pPr>
      <w:bookmarkStart w:id="28" w:name="_7ufvlylc57w" w:colFirst="0" w:colLast="0"/>
      <w:bookmarkEnd w:id="28"/>
      <w:r w:rsidRPr="00D92817">
        <w:rPr>
          <w:rFonts w:ascii="Helvetica Neue" w:eastAsia="Helvetica Neue" w:hAnsi="Helvetica Neue" w:cs="Helvetica Neue"/>
          <w:sz w:val="24"/>
          <w:szCs w:val="24"/>
        </w:rPr>
        <w:t>4.1 (Warranties and representations)</w:t>
      </w:r>
      <w:bookmarkStart w:id="29" w:name="_4qgmyaobct7l" w:colFirst="0" w:colLast="0"/>
      <w:bookmarkEnd w:id="29"/>
      <w:r w:rsidR="009D75C5" w:rsidRPr="00D92817">
        <w:rPr>
          <w:rFonts w:ascii="Helvetica Neue" w:eastAsia="Helvetica Neue" w:hAnsi="Helvetica Neue" w:cs="Helvetica Neue"/>
          <w:sz w:val="24"/>
          <w:szCs w:val="24"/>
        </w:rPr>
        <w:t xml:space="preserve"> </w:t>
      </w:r>
    </w:p>
    <w:p w14:paraId="690879AC" w14:textId="0C17EAF3" w:rsidR="00076044" w:rsidRPr="00D92817" w:rsidRDefault="00E83BB1" w:rsidP="009F1AB5">
      <w:pPr>
        <w:numPr>
          <w:ilvl w:val="1"/>
          <w:numId w:val="24"/>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4.2 to 4.7</w:t>
      </w:r>
      <w:r w:rsidR="004B26D3" w:rsidRPr="00D92817">
        <w:rPr>
          <w:rFonts w:ascii="Helvetica Neue" w:eastAsia="Helvetica Neue" w:hAnsi="Helvetica Neue" w:cs="Helvetica Neue"/>
          <w:sz w:val="24"/>
          <w:szCs w:val="24"/>
        </w:rPr>
        <w:t xml:space="preserve"> (Liability) </w:t>
      </w:r>
    </w:p>
    <w:p w14:paraId="0530AF7A"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0" w:name="_zggo63kp7s7a" w:colFirst="0" w:colLast="0"/>
      <w:bookmarkEnd w:id="30"/>
      <w:r w:rsidRPr="00D92817">
        <w:rPr>
          <w:rFonts w:ascii="Helvetica Neue" w:eastAsia="Helvetica Neue" w:hAnsi="Helvetica Neue" w:cs="Helvetica Neue"/>
          <w:sz w:val="24"/>
          <w:szCs w:val="24"/>
        </w:rPr>
        <w:t>4.11 to 4.12 (IR35)</w:t>
      </w:r>
    </w:p>
    <w:p w14:paraId="37C895B1" w14:textId="3BA3673F" w:rsidR="00076044" w:rsidRPr="00D92817" w:rsidRDefault="004E69C1">
      <w:pPr>
        <w:numPr>
          <w:ilvl w:val="1"/>
          <w:numId w:val="24"/>
        </w:numPr>
        <w:ind w:hanging="360"/>
        <w:contextualSpacing/>
        <w:rPr>
          <w:rFonts w:ascii="Helvetica Neue" w:eastAsia="Helvetica Neue" w:hAnsi="Helvetica Neue" w:cs="Helvetica Neue"/>
          <w:sz w:val="24"/>
          <w:szCs w:val="24"/>
        </w:rPr>
      </w:pPr>
      <w:bookmarkStart w:id="31" w:name="_l0wad9mkk14m" w:colFirst="0" w:colLast="0"/>
      <w:bookmarkEnd w:id="31"/>
      <w:r w:rsidRPr="00D92817">
        <w:rPr>
          <w:rFonts w:ascii="Helvetica Neue" w:eastAsia="Helvetica Neue" w:hAnsi="Helvetica Neue" w:cs="Helvetica Neue"/>
          <w:sz w:val="24"/>
          <w:szCs w:val="24"/>
        </w:rPr>
        <w:t>5</w:t>
      </w:r>
      <w:r w:rsidR="00A928AC" w:rsidRPr="00D92817">
        <w:rPr>
          <w:rFonts w:ascii="Helvetica Neue" w:eastAsia="Helvetica Neue" w:hAnsi="Helvetica Neue" w:cs="Helvetica Neue"/>
          <w:sz w:val="24"/>
          <w:szCs w:val="24"/>
        </w:rPr>
        <w:t>.2</w:t>
      </w:r>
      <w:r w:rsidR="004B26D3" w:rsidRPr="00D92817">
        <w:rPr>
          <w:rFonts w:ascii="Helvetica Neue" w:eastAsia="Helvetica Neue" w:hAnsi="Helvetica Neue" w:cs="Helvetica Neue"/>
          <w:sz w:val="24"/>
          <w:szCs w:val="24"/>
        </w:rPr>
        <w:t xml:space="preserve"> </w:t>
      </w:r>
      <w:r w:rsidR="00482323" w:rsidRPr="00D92817">
        <w:rPr>
          <w:rFonts w:ascii="Helvetica Neue" w:eastAsia="Helvetica Neue" w:hAnsi="Helvetica Neue" w:cs="Helvetica Neue"/>
          <w:sz w:val="24"/>
          <w:szCs w:val="24"/>
        </w:rPr>
        <w:t xml:space="preserve">to 5.3 </w:t>
      </w:r>
      <w:r w:rsidR="004B26D3" w:rsidRPr="00D92817">
        <w:rPr>
          <w:rFonts w:ascii="Helvetica Neue" w:eastAsia="Helvetica Neue" w:hAnsi="Helvetica Neue" w:cs="Helvetica Neue"/>
          <w:sz w:val="24"/>
          <w:szCs w:val="24"/>
        </w:rPr>
        <w:t>(Force majeure)</w:t>
      </w:r>
    </w:p>
    <w:p w14:paraId="3B5F308F" w14:textId="55D81622" w:rsidR="003B01E7" w:rsidRPr="00D92817" w:rsidRDefault="00A928AC" w:rsidP="003B01E7">
      <w:pPr>
        <w:numPr>
          <w:ilvl w:val="1"/>
          <w:numId w:val="24"/>
        </w:numPr>
        <w:ind w:hanging="360"/>
        <w:contextualSpacing/>
        <w:rPr>
          <w:rFonts w:ascii="Helvetica Neue" w:eastAsia="Helvetica Neue" w:hAnsi="Helvetica Neue" w:cs="Helvetica Neue"/>
          <w:sz w:val="24"/>
          <w:szCs w:val="24"/>
        </w:rPr>
      </w:pPr>
      <w:bookmarkStart w:id="32" w:name="_t2msquoose3b" w:colFirst="0" w:colLast="0"/>
      <w:bookmarkEnd w:id="32"/>
      <w:r w:rsidRPr="00D92817">
        <w:rPr>
          <w:rFonts w:ascii="Helvetica Neue" w:eastAsia="Helvetica Neue" w:hAnsi="Helvetica Neue" w:cs="Helvetica Neue"/>
          <w:sz w:val="24"/>
          <w:szCs w:val="24"/>
        </w:rPr>
        <w:t>5</w:t>
      </w:r>
      <w:r w:rsidR="00482323" w:rsidRPr="00D92817">
        <w:rPr>
          <w:rFonts w:ascii="Helvetica Neue" w:eastAsia="Helvetica Neue" w:hAnsi="Helvetica Neue" w:cs="Helvetica Neue"/>
          <w:sz w:val="24"/>
          <w:szCs w:val="24"/>
        </w:rPr>
        <w:t>.6</w:t>
      </w:r>
      <w:r w:rsidR="004B26D3" w:rsidRPr="00D92817">
        <w:rPr>
          <w:rFonts w:ascii="Helvetica Neue" w:eastAsia="Helvetica Neue" w:hAnsi="Helvetica Neue" w:cs="Helvetica Neue"/>
          <w:sz w:val="24"/>
          <w:szCs w:val="24"/>
        </w:rPr>
        <w:t xml:space="preserve"> (Continuing rights)</w:t>
      </w:r>
      <w:bookmarkStart w:id="33" w:name="_z5chnjhzaet0" w:colFirst="0" w:colLast="0"/>
      <w:bookmarkEnd w:id="33"/>
      <w:r w:rsidR="003B01E7" w:rsidRPr="00D92817">
        <w:rPr>
          <w:rFonts w:ascii="Helvetica Neue" w:eastAsia="Helvetica Neue" w:hAnsi="Helvetica Neue" w:cs="Helvetica Neue"/>
          <w:sz w:val="24"/>
          <w:szCs w:val="24"/>
        </w:rPr>
        <w:t xml:space="preserve"> </w:t>
      </w:r>
    </w:p>
    <w:p w14:paraId="5B3B54FC" w14:textId="026F07EA" w:rsidR="00076044" w:rsidRPr="00D92817" w:rsidRDefault="00A928AC" w:rsidP="003B01E7">
      <w:pPr>
        <w:numPr>
          <w:ilvl w:val="1"/>
          <w:numId w:val="24"/>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5.7 to 5.9</w:t>
      </w:r>
      <w:r w:rsidR="004B26D3" w:rsidRPr="00D92817">
        <w:rPr>
          <w:rFonts w:ascii="Helvetica Neue" w:eastAsia="Helvetica Neue" w:hAnsi="Helvetica Neue" w:cs="Helvetica Neue"/>
          <w:sz w:val="24"/>
          <w:szCs w:val="24"/>
        </w:rPr>
        <w:t xml:space="preserve"> (Change of control) </w:t>
      </w:r>
    </w:p>
    <w:p w14:paraId="0E38383E" w14:textId="67ED3550" w:rsidR="00076044" w:rsidRPr="00D92817" w:rsidRDefault="00A928AC">
      <w:pPr>
        <w:numPr>
          <w:ilvl w:val="1"/>
          <w:numId w:val="24"/>
        </w:numPr>
        <w:ind w:hanging="360"/>
        <w:contextualSpacing/>
        <w:rPr>
          <w:rFonts w:ascii="Helvetica Neue" w:eastAsia="Helvetica Neue" w:hAnsi="Helvetica Neue" w:cs="Helvetica Neue"/>
          <w:sz w:val="24"/>
          <w:szCs w:val="24"/>
        </w:rPr>
      </w:pPr>
      <w:bookmarkStart w:id="34" w:name="_xi3yu141afy3" w:colFirst="0" w:colLast="0"/>
      <w:bookmarkEnd w:id="34"/>
      <w:r w:rsidRPr="00D92817">
        <w:rPr>
          <w:rFonts w:ascii="Helvetica Neue" w:eastAsia="Helvetica Neue" w:hAnsi="Helvetica Neue" w:cs="Helvetica Neue"/>
          <w:sz w:val="24"/>
          <w:szCs w:val="24"/>
        </w:rPr>
        <w:t>5.10</w:t>
      </w:r>
      <w:r w:rsidR="004B26D3" w:rsidRPr="00D92817">
        <w:rPr>
          <w:rFonts w:ascii="Helvetica Neue" w:eastAsia="Helvetica Neue" w:hAnsi="Helvetica Neue" w:cs="Helvetica Neue"/>
          <w:sz w:val="24"/>
          <w:szCs w:val="24"/>
        </w:rPr>
        <w:t xml:space="preserve"> (Fraud)</w:t>
      </w:r>
    </w:p>
    <w:p w14:paraId="1DD25D32" w14:textId="692D8BD7" w:rsidR="00076044" w:rsidRPr="00D92817" w:rsidRDefault="00A928AC">
      <w:pPr>
        <w:numPr>
          <w:ilvl w:val="1"/>
          <w:numId w:val="24"/>
        </w:numPr>
        <w:ind w:hanging="360"/>
        <w:contextualSpacing/>
        <w:rPr>
          <w:rFonts w:ascii="Helvetica Neue" w:eastAsia="Helvetica Neue" w:hAnsi="Helvetica Neue" w:cs="Helvetica Neue"/>
          <w:sz w:val="24"/>
          <w:szCs w:val="24"/>
        </w:rPr>
      </w:pPr>
      <w:bookmarkStart w:id="35" w:name="_ata7ymz16ovs" w:colFirst="0" w:colLast="0"/>
      <w:bookmarkEnd w:id="35"/>
      <w:r w:rsidRPr="00D92817">
        <w:rPr>
          <w:rFonts w:ascii="Helvetica Neue" w:eastAsia="Helvetica Neue" w:hAnsi="Helvetica Neue" w:cs="Helvetica Neue"/>
          <w:sz w:val="24"/>
          <w:szCs w:val="24"/>
        </w:rPr>
        <w:t>5.11</w:t>
      </w:r>
      <w:r w:rsidR="004B26D3" w:rsidRPr="00D92817">
        <w:rPr>
          <w:rFonts w:ascii="Helvetica Neue" w:eastAsia="Helvetica Neue" w:hAnsi="Helvetica Neue" w:cs="Helvetica Neue"/>
          <w:sz w:val="24"/>
          <w:szCs w:val="24"/>
        </w:rPr>
        <w:t xml:space="preserve"> (Notice of fraud)</w:t>
      </w:r>
    </w:p>
    <w:p w14:paraId="2A4E0342"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6" w:name="_fkyoint63nz9" w:colFirst="0" w:colLast="0"/>
      <w:bookmarkEnd w:id="36"/>
      <w:r w:rsidRPr="00D92817">
        <w:rPr>
          <w:rFonts w:ascii="Helvetica Neue" w:eastAsia="Helvetica Neue" w:hAnsi="Helvetica Neue" w:cs="Helvetica Neue"/>
          <w:sz w:val="24"/>
          <w:szCs w:val="24"/>
        </w:rPr>
        <w:t>7.1 to 7.2 (Transparency)</w:t>
      </w:r>
    </w:p>
    <w:p w14:paraId="0DDFC862"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7" w:name="_9iemmotrtveu" w:colFirst="0" w:colLast="0"/>
      <w:bookmarkEnd w:id="37"/>
      <w:r w:rsidRPr="00D92817">
        <w:rPr>
          <w:rFonts w:ascii="Helvetica Neue" w:eastAsia="Helvetica Neue" w:hAnsi="Helvetica Neue" w:cs="Helvetica Neue"/>
          <w:sz w:val="24"/>
          <w:szCs w:val="24"/>
        </w:rPr>
        <w:t>8.3 (Order of precedence)</w:t>
      </w:r>
    </w:p>
    <w:p w14:paraId="5D16FD10"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8" w:name="_tf0ykdt5ev" w:colFirst="0" w:colLast="0"/>
      <w:bookmarkEnd w:id="38"/>
      <w:r w:rsidRPr="00D92817">
        <w:rPr>
          <w:rFonts w:ascii="Helvetica Neue" w:eastAsia="Helvetica Neue" w:hAnsi="Helvetica Neue" w:cs="Helvetica Neue"/>
          <w:sz w:val="24"/>
          <w:szCs w:val="24"/>
        </w:rPr>
        <w:t>8.4 (Relationship)</w:t>
      </w:r>
    </w:p>
    <w:p w14:paraId="55F7481F"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9" w:name="_naatyuhqkhsy" w:colFirst="0" w:colLast="0"/>
      <w:bookmarkEnd w:id="39"/>
      <w:r w:rsidRPr="00D92817">
        <w:rPr>
          <w:rFonts w:ascii="Helvetica Neue" w:eastAsia="Helvetica Neue" w:hAnsi="Helvetica Neue" w:cs="Helvetica Neue"/>
          <w:sz w:val="24"/>
          <w:szCs w:val="24"/>
        </w:rPr>
        <w:t>8.7 to 8.9 (Entire agreement)</w:t>
      </w:r>
    </w:p>
    <w:p w14:paraId="0A96AA07"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0" w:name="_xnkwn0kmcpb3" w:colFirst="0" w:colLast="0"/>
      <w:bookmarkEnd w:id="40"/>
      <w:r w:rsidRPr="00D92817">
        <w:rPr>
          <w:rFonts w:ascii="Helvetica Neue" w:eastAsia="Helvetica Neue" w:hAnsi="Helvetica Neue" w:cs="Helvetica Neue"/>
          <w:sz w:val="24"/>
          <w:szCs w:val="24"/>
        </w:rPr>
        <w:t>8.10 (Law and jurisdiction)</w:t>
      </w:r>
    </w:p>
    <w:p w14:paraId="51057D13"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1" w:name="_cpz8pmimqxjf" w:colFirst="0" w:colLast="0"/>
      <w:bookmarkEnd w:id="41"/>
      <w:r w:rsidRPr="00D92817">
        <w:rPr>
          <w:rFonts w:ascii="Helvetica Neue" w:eastAsia="Helvetica Neue" w:hAnsi="Helvetica Neue" w:cs="Helvetica Neue"/>
          <w:sz w:val="24"/>
          <w:szCs w:val="24"/>
        </w:rPr>
        <w:t>8.11 to 8.12 (Legislative change)</w:t>
      </w:r>
    </w:p>
    <w:p w14:paraId="5A9C1406"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2" w:name="_vxjr3igvbeu1" w:colFirst="0" w:colLast="0"/>
      <w:bookmarkEnd w:id="42"/>
      <w:r w:rsidRPr="00D92817">
        <w:rPr>
          <w:rFonts w:ascii="Helvetica Neue" w:eastAsia="Helvetica Neue" w:hAnsi="Helvetica Neue" w:cs="Helvetica Neue"/>
          <w:sz w:val="24"/>
          <w:szCs w:val="24"/>
        </w:rPr>
        <w:t>8.13 to 8.17 (Bribery and corruption)</w:t>
      </w:r>
    </w:p>
    <w:p w14:paraId="30B90704"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3" w:name="_kszap48p7wt0" w:colFirst="0" w:colLast="0"/>
      <w:bookmarkEnd w:id="43"/>
      <w:r w:rsidRPr="00D92817">
        <w:rPr>
          <w:rFonts w:ascii="Helvetica Neue" w:eastAsia="Helvetica Neue" w:hAnsi="Helvetica Neue" w:cs="Helvetica Neue"/>
          <w:sz w:val="24"/>
          <w:szCs w:val="24"/>
        </w:rPr>
        <w:t>8.18 to 8.27 (Freedom of Information Act)</w:t>
      </w:r>
    </w:p>
    <w:p w14:paraId="454F0051"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4" w:name="_m9g4hob710e0" w:colFirst="0" w:colLast="0"/>
      <w:bookmarkEnd w:id="44"/>
      <w:r w:rsidRPr="00D92817">
        <w:rPr>
          <w:rFonts w:ascii="Helvetica Neue" w:eastAsia="Helvetica Neue" w:hAnsi="Helvetica Neue" w:cs="Helvetica Neue"/>
          <w:sz w:val="24"/>
          <w:szCs w:val="24"/>
        </w:rPr>
        <w:t xml:space="preserve">8.28 to 8.29 (Promoting tax compliance) </w:t>
      </w:r>
    </w:p>
    <w:p w14:paraId="02CBF16E"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5" w:name="_nep14ssihkdx" w:colFirst="0" w:colLast="0"/>
      <w:bookmarkEnd w:id="45"/>
      <w:r w:rsidRPr="00D92817">
        <w:rPr>
          <w:rFonts w:ascii="Helvetica Neue" w:eastAsia="Helvetica Neue" w:hAnsi="Helvetica Neue" w:cs="Helvetica Neue"/>
          <w:sz w:val="24"/>
          <w:szCs w:val="24"/>
        </w:rPr>
        <w:t>8.30 to 8.31 (Official Secrets Act)</w:t>
      </w:r>
    </w:p>
    <w:p w14:paraId="64F9BFCE"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6" w:name="_pfv9e4x6613e" w:colFirst="0" w:colLast="0"/>
      <w:bookmarkEnd w:id="46"/>
      <w:r w:rsidRPr="00D92817">
        <w:rPr>
          <w:rFonts w:ascii="Helvetica Neue" w:eastAsia="Helvetica Neue" w:hAnsi="Helvetica Neue" w:cs="Helvetica Neue"/>
          <w:sz w:val="24"/>
          <w:szCs w:val="24"/>
        </w:rPr>
        <w:t>8.32 to 8.35 (Transfer and subcontracting)</w:t>
      </w:r>
    </w:p>
    <w:p w14:paraId="5C40408A"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7" w:name="_6sdo70ih1iyh" w:colFirst="0" w:colLast="0"/>
      <w:bookmarkEnd w:id="47"/>
      <w:r w:rsidRPr="00D92817">
        <w:rPr>
          <w:rFonts w:ascii="Helvetica Neue" w:eastAsia="Helvetica Neue" w:hAnsi="Helvetica Neue" w:cs="Helvetica Neue"/>
          <w:sz w:val="24"/>
          <w:szCs w:val="24"/>
        </w:rPr>
        <w:t>8.38 to 8.41 (Complaints handling and resolution)</w:t>
      </w:r>
    </w:p>
    <w:p w14:paraId="27F8E4E5" w14:textId="0D44B53E"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8" w:name="_y7s12y9u6ri2" w:colFirst="0" w:colLast="0"/>
      <w:bookmarkEnd w:id="48"/>
      <w:r w:rsidRPr="00D92817">
        <w:rPr>
          <w:rFonts w:ascii="Helvetica Neue" w:eastAsia="Helvetica Neue" w:hAnsi="Helvetica Neue" w:cs="Helvetica Neue"/>
          <w:sz w:val="24"/>
          <w:szCs w:val="24"/>
        </w:rPr>
        <w:t xml:space="preserve">8.49 </w:t>
      </w:r>
      <w:r w:rsidR="009C55CF">
        <w:rPr>
          <w:rFonts w:ascii="Helvetica Neue" w:eastAsia="Helvetica Neue" w:hAnsi="Helvetica Neue" w:cs="Helvetica Neue"/>
          <w:sz w:val="24"/>
          <w:szCs w:val="24"/>
        </w:rPr>
        <w:t>to 8.51 (Publicity and branding</w:t>
      </w:r>
    </w:p>
    <w:p w14:paraId="1271FB36"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9" w:name="_jcyecnr8hxv0" w:colFirst="0" w:colLast="0"/>
      <w:bookmarkEnd w:id="49"/>
      <w:r w:rsidRPr="00D92817">
        <w:rPr>
          <w:rFonts w:ascii="Helvetica Neue" w:eastAsia="Helvetica Neue" w:hAnsi="Helvetica Neue" w:cs="Helvetica Neue"/>
          <w:sz w:val="24"/>
          <w:szCs w:val="24"/>
        </w:rPr>
        <w:t>8.42 to 8.48 (Conflicts of interest and ethical walls)</w:t>
      </w:r>
    </w:p>
    <w:p w14:paraId="39BF0E2D"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50" w:name="_7xyhk85tkatg" w:colFirst="0" w:colLast="0"/>
      <w:bookmarkEnd w:id="50"/>
      <w:r w:rsidRPr="00D92817">
        <w:rPr>
          <w:rFonts w:ascii="Helvetica Neue" w:eastAsia="Helvetica Neue" w:hAnsi="Helvetica Neue" w:cs="Helvetica Neue"/>
          <w:sz w:val="24"/>
          <w:szCs w:val="24"/>
        </w:rPr>
        <w:lastRenderedPageBreak/>
        <w:t>8.52 to 8.54 (Equality and diversity)</w:t>
      </w:r>
    </w:p>
    <w:p w14:paraId="2D097C6B" w14:textId="0506E2AA" w:rsidR="00076044" w:rsidRPr="00D92817" w:rsidRDefault="004B26D3" w:rsidP="009F1AB5">
      <w:pPr>
        <w:numPr>
          <w:ilvl w:val="1"/>
          <w:numId w:val="24"/>
        </w:numPr>
        <w:ind w:hanging="360"/>
        <w:contextualSpacing/>
        <w:rPr>
          <w:rFonts w:ascii="Helvetica Neue" w:eastAsia="Helvetica Neue" w:hAnsi="Helvetica Neue" w:cs="Helvetica Neue"/>
          <w:sz w:val="24"/>
          <w:szCs w:val="24"/>
        </w:rPr>
      </w:pPr>
      <w:bookmarkStart w:id="51" w:name="_ssevvrz51zz4" w:colFirst="0" w:colLast="0"/>
      <w:bookmarkEnd w:id="51"/>
      <w:r w:rsidRPr="00D92817">
        <w:rPr>
          <w:rFonts w:ascii="Helvetica Neue" w:eastAsia="Helvetica Neue" w:hAnsi="Helvetica Neue" w:cs="Helvetica Neue"/>
          <w:sz w:val="24"/>
          <w:szCs w:val="24"/>
        </w:rPr>
        <w:t>8.66 to 8.67 (Severability)</w:t>
      </w:r>
    </w:p>
    <w:p w14:paraId="5FF6D47C"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52" w:name="_wo0xnjlyfmiu" w:colFirst="0" w:colLast="0"/>
      <w:bookmarkEnd w:id="52"/>
      <w:r w:rsidRPr="00D92817">
        <w:rPr>
          <w:rFonts w:ascii="Helvetica Neue" w:eastAsia="Helvetica Neue" w:hAnsi="Helvetica Neue" w:cs="Helvetica Neue"/>
          <w:sz w:val="24"/>
          <w:szCs w:val="24"/>
        </w:rPr>
        <w:t xml:space="preserve">8.68 to 8.82 (Managing disputes) </w:t>
      </w:r>
    </w:p>
    <w:p w14:paraId="72C0397E" w14:textId="536A91E1" w:rsidR="009D75C5" w:rsidRPr="00D92817" w:rsidRDefault="004B26D3" w:rsidP="009D75C5">
      <w:pPr>
        <w:numPr>
          <w:ilvl w:val="1"/>
          <w:numId w:val="24"/>
        </w:numPr>
        <w:ind w:hanging="360"/>
        <w:contextualSpacing/>
        <w:rPr>
          <w:rFonts w:ascii="Helvetica Neue" w:eastAsia="Helvetica Neue" w:hAnsi="Helvetica Neue" w:cs="Helvetica Neue"/>
          <w:sz w:val="24"/>
          <w:szCs w:val="24"/>
        </w:rPr>
      </w:pPr>
      <w:bookmarkStart w:id="53" w:name="_jl72q32rn20u" w:colFirst="0" w:colLast="0"/>
      <w:bookmarkEnd w:id="53"/>
      <w:r w:rsidRPr="00D92817">
        <w:rPr>
          <w:rFonts w:ascii="Helvetica Neue" w:eastAsia="Helvetica Neue" w:hAnsi="Helvetica Neue" w:cs="Helvetica Neue"/>
          <w:sz w:val="24"/>
          <w:szCs w:val="24"/>
        </w:rPr>
        <w:t>8.83 to 8.91 (Confidentiality)</w:t>
      </w:r>
      <w:bookmarkStart w:id="54" w:name="_h1o9qz8mt2t2" w:colFirst="0" w:colLast="0"/>
      <w:bookmarkEnd w:id="54"/>
      <w:r w:rsidR="009D75C5" w:rsidRPr="00D92817">
        <w:rPr>
          <w:rFonts w:ascii="Helvetica Neue" w:eastAsia="Helvetica Neue" w:hAnsi="Helvetica Neue" w:cs="Helvetica Neue"/>
          <w:sz w:val="24"/>
          <w:szCs w:val="24"/>
        </w:rPr>
        <w:t xml:space="preserve"> </w:t>
      </w:r>
    </w:p>
    <w:p w14:paraId="6077920A" w14:textId="45BAFA12" w:rsidR="00076044" w:rsidRPr="00D92817" w:rsidRDefault="004B26D3" w:rsidP="009F1AB5">
      <w:pPr>
        <w:numPr>
          <w:ilvl w:val="1"/>
          <w:numId w:val="24"/>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8.92 to 8.93 (Waiver and cumulative remedies)</w:t>
      </w:r>
    </w:p>
    <w:p w14:paraId="5E884F69" w14:textId="77777777" w:rsidR="009D75C5" w:rsidRPr="00D92817" w:rsidRDefault="004B26D3" w:rsidP="009D75C5">
      <w:pPr>
        <w:numPr>
          <w:ilvl w:val="1"/>
          <w:numId w:val="24"/>
        </w:numPr>
        <w:ind w:hanging="360"/>
        <w:contextualSpacing/>
        <w:rPr>
          <w:rFonts w:ascii="Helvetica Neue" w:eastAsia="Helvetica Neue" w:hAnsi="Helvetica Neue" w:cs="Helvetica Neue"/>
          <w:sz w:val="24"/>
          <w:szCs w:val="24"/>
        </w:rPr>
      </w:pPr>
      <w:bookmarkStart w:id="55" w:name="_3aps8o6kcxyn" w:colFirst="0" w:colLast="0"/>
      <w:bookmarkEnd w:id="55"/>
      <w:r w:rsidRPr="00D92817">
        <w:rPr>
          <w:rFonts w:ascii="Helvetica Neue" w:eastAsia="Helvetica Neue" w:hAnsi="Helvetica Neue" w:cs="Helvetica Neue"/>
          <w:sz w:val="24"/>
          <w:szCs w:val="24"/>
        </w:rPr>
        <w:t>paragraphs 1 to 10 of the Framework Agreement glossary and interpretations</w:t>
      </w:r>
      <w:bookmarkStart w:id="56" w:name="_c6k4662biabv" w:colFirst="0" w:colLast="0"/>
      <w:bookmarkEnd w:id="56"/>
    </w:p>
    <w:p w14:paraId="04D1F824" w14:textId="68C34A52" w:rsidR="00076044" w:rsidRPr="00D92817" w:rsidRDefault="004B26D3" w:rsidP="009F1AB5">
      <w:pPr>
        <w:numPr>
          <w:ilvl w:val="1"/>
          <w:numId w:val="2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audit provisions from the Framework Agreement set out by the Buyer in the Order Form</w:t>
      </w:r>
    </w:p>
    <w:p w14:paraId="0629223F" w14:textId="77777777" w:rsidR="00076044" w:rsidRPr="00D92817" w:rsidRDefault="004B26D3">
      <w:pPr>
        <w:numPr>
          <w:ilvl w:val="0"/>
          <w:numId w:val="24"/>
        </w:numPr>
        <w:ind w:hanging="724"/>
        <w:contextualSpacing/>
        <w:rPr>
          <w:rFonts w:ascii="Helvetica Neue" w:eastAsia="Helvetica Neue" w:hAnsi="Helvetica Neue" w:cs="Helvetica Neue"/>
          <w:sz w:val="24"/>
          <w:szCs w:val="24"/>
        </w:rPr>
      </w:pPr>
      <w:bookmarkStart w:id="57" w:name="_itt780udfb5v" w:colFirst="0" w:colLast="0"/>
      <w:bookmarkEnd w:id="57"/>
      <w:r w:rsidRPr="00D92817">
        <w:rPr>
          <w:rFonts w:ascii="Helvetica Neue" w:eastAsia="Helvetica Neue" w:hAnsi="Helvetica Neue" w:cs="Helvetica Neue"/>
          <w:sz w:val="24"/>
          <w:szCs w:val="24"/>
        </w:rPr>
        <w:t>The Framework Agreement provisions in clause 2.1 will be modified as follows:</w:t>
      </w:r>
    </w:p>
    <w:p w14:paraId="0BDB6AA4" w14:textId="77777777" w:rsidR="00670867" w:rsidRPr="00D92817" w:rsidRDefault="00670867" w:rsidP="00670867">
      <w:pPr>
        <w:ind w:left="720"/>
        <w:contextualSpacing/>
        <w:rPr>
          <w:rFonts w:ascii="Helvetica Neue" w:eastAsia="Helvetica Neue" w:hAnsi="Helvetica Neue" w:cs="Helvetica Neue"/>
          <w:sz w:val="24"/>
          <w:szCs w:val="24"/>
        </w:rPr>
      </w:pPr>
    </w:p>
    <w:p w14:paraId="731381F5" w14:textId="77777777" w:rsidR="00076044" w:rsidRPr="00D92817" w:rsidRDefault="004B26D3">
      <w:pPr>
        <w:numPr>
          <w:ilvl w:val="1"/>
          <w:numId w:val="24"/>
        </w:numPr>
        <w:ind w:hanging="360"/>
        <w:rPr>
          <w:rFonts w:ascii="Helvetica Neue" w:eastAsia="Helvetica Neue" w:hAnsi="Helvetica Neue" w:cs="Helvetica Neue"/>
          <w:sz w:val="24"/>
          <w:szCs w:val="24"/>
        </w:rPr>
      </w:pPr>
      <w:bookmarkStart w:id="58" w:name="_kt588v8j7m1" w:colFirst="0" w:colLast="0"/>
      <w:bookmarkEnd w:id="58"/>
      <w:r w:rsidRPr="00D92817">
        <w:rPr>
          <w:rFonts w:ascii="Helvetica Neue" w:eastAsia="Helvetica Neue" w:hAnsi="Helvetica Neue" w:cs="Helvetica Neue"/>
          <w:sz w:val="24"/>
          <w:szCs w:val="24"/>
        </w:rPr>
        <w:t>a reference to the ‘Framework Agreement’ will be a reference to the ‘Call-Off Contract’</w:t>
      </w:r>
    </w:p>
    <w:p w14:paraId="4E6D8140" w14:textId="77777777" w:rsidR="00076044" w:rsidRPr="00D92817" w:rsidRDefault="004B26D3">
      <w:pPr>
        <w:numPr>
          <w:ilvl w:val="1"/>
          <w:numId w:val="24"/>
        </w:numPr>
        <w:ind w:hanging="360"/>
        <w:rPr>
          <w:rFonts w:ascii="Helvetica Neue" w:eastAsia="Helvetica Neue" w:hAnsi="Helvetica Neue" w:cs="Helvetica Neue"/>
          <w:sz w:val="24"/>
          <w:szCs w:val="24"/>
        </w:rPr>
      </w:pPr>
      <w:bookmarkStart w:id="59" w:name="_qrz2iq8tz5in" w:colFirst="0" w:colLast="0"/>
      <w:bookmarkEnd w:id="59"/>
      <w:r w:rsidRPr="00D92817">
        <w:rPr>
          <w:rFonts w:ascii="Helvetica Neue" w:eastAsia="Helvetica Neue" w:hAnsi="Helvetica Neue" w:cs="Helvetica Neue"/>
          <w:sz w:val="24"/>
          <w:szCs w:val="24"/>
        </w:rPr>
        <w:t>a reference to ‘CCS’ will be a reference to ‘the Buyer’</w:t>
      </w:r>
    </w:p>
    <w:p w14:paraId="5A0447CB" w14:textId="77777777" w:rsidR="00076044" w:rsidRPr="00D92817" w:rsidRDefault="004B26D3">
      <w:pPr>
        <w:numPr>
          <w:ilvl w:val="1"/>
          <w:numId w:val="24"/>
        </w:numPr>
        <w:ind w:hanging="360"/>
        <w:rPr>
          <w:rFonts w:ascii="Helvetica Neue" w:eastAsia="Helvetica Neue" w:hAnsi="Helvetica Neue" w:cs="Helvetica Neue"/>
          <w:sz w:val="24"/>
          <w:szCs w:val="24"/>
        </w:rPr>
      </w:pPr>
      <w:bookmarkStart w:id="60" w:name="_70gqqitra65j" w:colFirst="0" w:colLast="0"/>
      <w:bookmarkEnd w:id="60"/>
      <w:r w:rsidRPr="00D92817">
        <w:rPr>
          <w:rFonts w:ascii="Helvetica Neue" w:eastAsia="Helvetica Neue" w:hAnsi="Helvetica Neue" w:cs="Helvetica Neue"/>
          <w:sz w:val="24"/>
          <w:szCs w:val="24"/>
        </w:rPr>
        <w:t>a reference to the ‘Parties’ and a ‘Party’ will be a reference to the Buyer and Supplier as Parties under this Call-Off Contract</w:t>
      </w:r>
    </w:p>
    <w:p w14:paraId="714324E3" w14:textId="77777777" w:rsidR="00076044" w:rsidRPr="00D92817" w:rsidRDefault="004B26D3">
      <w:pPr>
        <w:numPr>
          <w:ilvl w:val="0"/>
          <w:numId w:val="24"/>
        </w:numPr>
        <w:ind w:hanging="724"/>
        <w:contextualSpacing/>
        <w:rPr>
          <w:rFonts w:ascii="Helvetica Neue" w:eastAsia="Helvetica Neue" w:hAnsi="Helvetica Neue" w:cs="Helvetica Neue"/>
          <w:sz w:val="24"/>
          <w:szCs w:val="24"/>
        </w:rPr>
      </w:pPr>
      <w:bookmarkStart w:id="61" w:name="_1p9gmbf49p16" w:colFirst="0" w:colLast="0"/>
      <w:bookmarkEnd w:id="61"/>
      <w:r w:rsidRPr="00D92817">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37EB191E" w14:textId="77777777" w:rsidR="00076044" w:rsidRPr="00D92817" w:rsidRDefault="004B26D3">
      <w:pPr>
        <w:numPr>
          <w:ilvl w:val="0"/>
          <w:numId w:val="24"/>
        </w:numPr>
        <w:ind w:hanging="724"/>
        <w:contextualSpacing/>
        <w:rPr>
          <w:rFonts w:ascii="Helvetica Neue" w:eastAsia="Helvetica Neue" w:hAnsi="Helvetica Neue" w:cs="Helvetica Neue"/>
          <w:sz w:val="24"/>
          <w:szCs w:val="24"/>
        </w:rPr>
      </w:pPr>
      <w:bookmarkStart w:id="62" w:name="_r6hnjzux63jf" w:colFirst="0" w:colLast="0"/>
      <w:bookmarkEnd w:id="62"/>
      <w:r w:rsidRPr="00D92817">
        <w:rPr>
          <w:rFonts w:ascii="Helvetica Neue" w:eastAsia="Helvetica Neue" w:hAnsi="Helvetica Neue" w:cs="Helvetica Neue"/>
          <w:sz w:val="24"/>
          <w:szCs w:val="24"/>
        </w:rPr>
        <w:t>When an Order Form is signed, the terms and conditions agreed in it will be incorporated into this Call-Off Contract.</w:t>
      </w:r>
    </w:p>
    <w:p w14:paraId="7B96D8B6" w14:textId="77777777" w:rsidR="00670867" w:rsidRPr="00D92817" w:rsidRDefault="00670867" w:rsidP="00670867">
      <w:pPr>
        <w:ind w:left="720"/>
        <w:contextualSpacing/>
        <w:rPr>
          <w:rFonts w:ascii="Helvetica Neue" w:eastAsia="Helvetica Neue" w:hAnsi="Helvetica Neue" w:cs="Helvetica Neue"/>
          <w:sz w:val="24"/>
          <w:szCs w:val="24"/>
        </w:rPr>
      </w:pPr>
    </w:p>
    <w:p w14:paraId="512F6917"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 Supply of services</w:t>
      </w:r>
    </w:p>
    <w:p w14:paraId="22DF855A" w14:textId="77777777" w:rsidR="00076044" w:rsidRPr="00D92817" w:rsidRDefault="004B26D3">
      <w:pPr>
        <w:numPr>
          <w:ilvl w:val="0"/>
          <w:numId w:val="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740B9A0B" w14:textId="77777777" w:rsidR="00076044" w:rsidRPr="00D92817" w:rsidRDefault="004B26D3">
      <w:pPr>
        <w:numPr>
          <w:ilvl w:val="0"/>
          <w:numId w:val="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undertakes that each G-Cloud Service will meet the Buyer’s acceptance criteria, as defined in the Order Form.</w:t>
      </w:r>
    </w:p>
    <w:p w14:paraId="7C219BB7"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4. Supplier staff</w:t>
      </w:r>
    </w:p>
    <w:p w14:paraId="305FC846" w14:textId="77777777" w:rsidR="00076044" w:rsidRPr="00D92817" w:rsidRDefault="004B26D3">
      <w:pPr>
        <w:numPr>
          <w:ilvl w:val="0"/>
          <w:numId w:val="33"/>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Staff must:</w:t>
      </w:r>
    </w:p>
    <w:p w14:paraId="6504B4BA" w14:textId="77777777" w:rsidR="00670867" w:rsidRPr="00D92817" w:rsidRDefault="00670867" w:rsidP="00670867">
      <w:pPr>
        <w:ind w:left="720"/>
        <w:contextualSpacing/>
        <w:rPr>
          <w:rFonts w:ascii="Helvetica Neue" w:eastAsia="Helvetica Neue" w:hAnsi="Helvetica Neue" w:cs="Helvetica Neue"/>
          <w:sz w:val="24"/>
          <w:szCs w:val="24"/>
        </w:rPr>
      </w:pPr>
    </w:p>
    <w:p w14:paraId="7796C8F4" w14:textId="77777777" w:rsidR="00F33AAC" w:rsidRPr="00D92817" w:rsidRDefault="004B26D3" w:rsidP="00F33AAC">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be appropriately experienced, qualified and trained to supply the Services</w:t>
      </w:r>
    </w:p>
    <w:p w14:paraId="4F5879C7" w14:textId="6EA82A3B" w:rsidR="00076044" w:rsidRPr="00D92817" w:rsidRDefault="004B26D3" w:rsidP="00F33AAC">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apply all due skill, care and diligence in faithfully performing those duties</w:t>
      </w:r>
    </w:p>
    <w:p w14:paraId="1044A9FA" w14:textId="77777777" w:rsidR="00076044" w:rsidRPr="00D92817" w:rsidRDefault="004B26D3">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353997C4" w14:textId="77777777" w:rsidR="00076044" w:rsidRPr="00D92817" w:rsidRDefault="004B26D3">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respond to any enquiries about the Services as soon as reasonably possible</w:t>
      </w:r>
    </w:p>
    <w:p w14:paraId="7D7FF9AA" w14:textId="77777777" w:rsidR="00076044" w:rsidRPr="00D92817" w:rsidRDefault="004B26D3">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complete any necessary Supplier Staff vetting as specified by the Buyer</w:t>
      </w:r>
    </w:p>
    <w:p w14:paraId="00963218" w14:textId="77777777" w:rsidR="00670867" w:rsidRPr="00D92817" w:rsidRDefault="00670867" w:rsidP="00670867">
      <w:pPr>
        <w:ind w:left="1440"/>
        <w:contextualSpacing/>
        <w:rPr>
          <w:rFonts w:ascii="Helvetica Neue" w:eastAsia="Helvetica Neue" w:hAnsi="Helvetica Neue" w:cs="Helvetica Neue"/>
          <w:sz w:val="24"/>
          <w:szCs w:val="24"/>
        </w:rPr>
      </w:pPr>
    </w:p>
    <w:p w14:paraId="3199E931" w14:textId="77777777" w:rsidR="00076044" w:rsidRPr="00D92817" w:rsidRDefault="004B26D3">
      <w:pPr>
        <w:numPr>
          <w:ilvl w:val="0"/>
          <w:numId w:val="33"/>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7893CF25" w14:textId="77777777" w:rsidR="00076044" w:rsidRPr="00D92817" w:rsidRDefault="004B26D3">
      <w:pPr>
        <w:numPr>
          <w:ilvl w:val="0"/>
          <w:numId w:val="33"/>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may substitute any Supplier Staff </w:t>
      </w:r>
      <w:proofErr w:type="gramStart"/>
      <w:r w:rsidRPr="00D92817">
        <w:rPr>
          <w:rFonts w:ascii="Helvetica Neue" w:eastAsia="Helvetica Neue" w:hAnsi="Helvetica Neue" w:cs="Helvetica Neue"/>
          <w:sz w:val="24"/>
          <w:szCs w:val="24"/>
        </w:rPr>
        <w:t>as long as</w:t>
      </w:r>
      <w:proofErr w:type="gramEnd"/>
      <w:r w:rsidRPr="00D92817">
        <w:rPr>
          <w:rFonts w:ascii="Helvetica Neue" w:eastAsia="Helvetica Neue" w:hAnsi="Helvetica Neue" w:cs="Helvetica Neue"/>
          <w:sz w:val="24"/>
          <w:szCs w:val="24"/>
        </w:rPr>
        <w:t xml:space="preserve"> they have the equivalent experience and qualifications to the substituted staff member.</w:t>
      </w:r>
    </w:p>
    <w:p w14:paraId="597EB02E"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6C39CAB8"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w:t>
      </w:r>
      <w:proofErr w:type="gramStart"/>
      <w:r w:rsidRPr="00D92817">
        <w:rPr>
          <w:rFonts w:ascii="Helvetica Neue" w:eastAsia="Helvetica Neue" w:hAnsi="Helvetica Neue" w:cs="Helvetica Neue"/>
          <w:sz w:val="24"/>
          <w:szCs w:val="24"/>
        </w:rPr>
        <w:t>may</w:t>
      </w:r>
      <w:proofErr w:type="gramEnd"/>
      <w:r w:rsidRPr="00D92817">
        <w:rPr>
          <w:rFonts w:ascii="Helvetica Neue" w:eastAsia="Helvetica Neue" w:hAnsi="Helvetica Neue" w:cs="Helvetica Neue"/>
          <w:sz w:val="24"/>
          <w:szCs w:val="24"/>
        </w:rPr>
        <w:t xml:space="preserve"> End this Call-Off Contract for Material Breach if the Supplier is delivering the Services Inside IR35.</w:t>
      </w:r>
    </w:p>
    <w:p w14:paraId="0022F846"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89B399E"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w:t>
      </w:r>
      <w:r w:rsidRPr="00D92817">
        <w:rPr>
          <w:rFonts w:ascii="Helvetica Neue" w:eastAsia="Helvetica Neue" w:hAnsi="Helvetica Neue" w:cs="Helvetica Neue"/>
          <w:sz w:val="24"/>
          <w:szCs w:val="24"/>
        </w:rPr>
        <w:lastRenderedPageBreak/>
        <w:t xml:space="preserve">Buyer to conduct its own IR35 Assessment. </w:t>
      </w:r>
    </w:p>
    <w:p w14:paraId="55FE5856"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198FBFB9"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5. Due diligence</w:t>
      </w:r>
    </w:p>
    <w:p w14:paraId="3ABAE5F0" w14:textId="77777777" w:rsidR="00076044" w:rsidRPr="00D92817" w:rsidRDefault="004B26D3">
      <w:pPr>
        <w:numPr>
          <w:ilvl w:val="0"/>
          <w:numId w:val="3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Both Parties agree that when entering into a Call-Off Contract they:</w:t>
      </w:r>
    </w:p>
    <w:p w14:paraId="2F13F7D6" w14:textId="77777777" w:rsidR="00076044" w:rsidRPr="00D92817" w:rsidRDefault="004B26D3" w:rsidP="00474465">
      <w:pPr>
        <w:numPr>
          <w:ilvl w:val="1"/>
          <w:numId w:val="50"/>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have made their own enquiries and are satisfied by the accuracy of any information supplied by the other Party</w:t>
      </w:r>
    </w:p>
    <w:p w14:paraId="2C17A9CE" w14:textId="77777777" w:rsidR="00076044" w:rsidRPr="00D92817" w:rsidRDefault="004B26D3" w:rsidP="00474465">
      <w:pPr>
        <w:numPr>
          <w:ilvl w:val="1"/>
          <w:numId w:val="50"/>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are confident that they can fulfil their obligations according to the Call-Off Contract terms</w:t>
      </w:r>
    </w:p>
    <w:p w14:paraId="22DA0E3E" w14:textId="77777777" w:rsidR="00076044" w:rsidRPr="00D92817" w:rsidRDefault="004B26D3" w:rsidP="00474465">
      <w:pPr>
        <w:numPr>
          <w:ilvl w:val="1"/>
          <w:numId w:val="50"/>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have raised all due diligence questions before signing the Call-Off Contract</w:t>
      </w:r>
    </w:p>
    <w:p w14:paraId="2261222A" w14:textId="77777777" w:rsidR="00076044" w:rsidRPr="00D92817" w:rsidRDefault="004B26D3" w:rsidP="00474465">
      <w:pPr>
        <w:numPr>
          <w:ilvl w:val="1"/>
          <w:numId w:val="50"/>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have entered into the Call-Off Contract relying on its own due diligence</w:t>
      </w:r>
    </w:p>
    <w:p w14:paraId="03685D3C" w14:textId="77777777" w:rsidR="006F53C9" w:rsidRPr="00D92817" w:rsidRDefault="006F53C9" w:rsidP="006F53C9">
      <w:pPr>
        <w:contextualSpacing/>
        <w:rPr>
          <w:rFonts w:ascii="Helvetica Neue" w:eastAsia="Helvetica Neue" w:hAnsi="Helvetica Neue" w:cs="Helvetica Neue"/>
          <w:sz w:val="24"/>
          <w:szCs w:val="24"/>
        </w:rPr>
      </w:pPr>
    </w:p>
    <w:p w14:paraId="55CD6E35" w14:textId="77777777" w:rsidR="00076044" w:rsidRPr="00D92817" w:rsidRDefault="004B26D3">
      <w:pPr>
        <w:rPr>
          <w:rFonts w:ascii="Helvetica Neue" w:eastAsia="Helvetica Neue" w:hAnsi="Helvetica Neue" w:cs="Helvetica Neue"/>
          <w:b/>
          <w:sz w:val="24"/>
          <w:szCs w:val="24"/>
        </w:rPr>
      </w:pPr>
      <w:bookmarkStart w:id="63" w:name="_23ckvvd" w:colFirst="0" w:colLast="0"/>
      <w:bookmarkEnd w:id="63"/>
      <w:r w:rsidRPr="00D92817">
        <w:rPr>
          <w:rFonts w:ascii="Helvetica Neue" w:eastAsia="Helvetica Neue" w:hAnsi="Helvetica Neue" w:cs="Helvetica Neue"/>
          <w:b/>
          <w:sz w:val="24"/>
          <w:szCs w:val="24"/>
        </w:rPr>
        <w:t>6. Business continuity and disaster recovery</w:t>
      </w:r>
    </w:p>
    <w:p w14:paraId="4509D5EC" w14:textId="77777777" w:rsidR="00076044" w:rsidRPr="00D92817" w:rsidRDefault="004B26D3">
      <w:pPr>
        <w:numPr>
          <w:ilvl w:val="0"/>
          <w:numId w:val="2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have a clear business continuity and disaster recovery plan in their service descriptions.</w:t>
      </w:r>
    </w:p>
    <w:p w14:paraId="2560A371" w14:textId="77777777" w:rsidR="00076044" w:rsidRPr="00D92817" w:rsidRDefault="004B26D3">
      <w:pPr>
        <w:numPr>
          <w:ilvl w:val="0"/>
          <w:numId w:val="2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076ADE53" w14:textId="77777777" w:rsidR="00076044" w:rsidRPr="00D92817" w:rsidRDefault="004B26D3">
      <w:pPr>
        <w:numPr>
          <w:ilvl w:val="0"/>
          <w:numId w:val="2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29DFD971"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7. Payment, VAT and Call-Off Contract charges</w:t>
      </w:r>
    </w:p>
    <w:p w14:paraId="0BA57BE0"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must pay the Charges following clauses 7.2 to 7.11 for the Supplier’s delivery of the Services.</w:t>
      </w:r>
    </w:p>
    <w:p w14:paraId="668E0036"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will pay the Supplier within the number of days specified in the Order Form on </w:t>
      </w:r>
      <w:r w:rsidRPr="00D92817">
        <w:rPr>
          <w:rFonts w:ascii="Helvetica Neue" w:eastAsia="Helvetica Neue" w:hAnsi="Helvetica Neue" w:cs="Helvetica Neue"/>
          <w:sz w:val="24"/>
          <w:szCs w:val="24"/>
        </w:rPr>
        <w:lastRenderedPageBreak/>
        <w:t>receipt of a valid invoice.</w:t>
      </w:r>
    </w:p>
    <w:p w14:paraId="70AB0E87"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6D5934FF"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530078"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1545A961"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the Supplier enters into a </w:t>
      </w:r>
      <w:proofErr w:type="gramStart"/>
      <w:r w:rsidRPr="00D92817">
        <w:rPr>
          <w:rFonts w:ascii="Helvetica Neue" w:eastAsia="Helvetica Neue" w:hAnsi="Helvetica Neue" w:cs="Helvetica Neue"/>
          <w:sz w:val="24"/>
          <w:szCs w:val="24"/>
        </w:rPr>
        <w:t>Subcontract</w:t>
      </w:r>
      <w:proofErr w:type="gramEnd"/>
      <w:r w:rsidRPr="00D92817">
        <w:rPr>
          <w:rFonts w:ascii="Helvetica Neue" w:eastAsia="Helvetica Neue" w:hAnsi="Helvetica Neue" w:cs="Helvetica Neue"/>
          <w:sz w:val="24"/>
          <w:szCs w:val="24"/>
        </w:rPr>
        <w:t xml:space="preserve"> it must ensure that a provision is included in each Subcontract which specifies that payment must be made to the Subcontractor within 30 days of receipt of a valid invoice.</w:t>
      </w:r>
    </w:p>
    <w:p w14:paraId="2C7FA10B"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Charges payable by the Buyer to the Supplier will include VAT at the appropriate rate.</w:t>
      </w:r>
    </w:p>
    <w:p w14:paraId="3751DC51"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5A7DE78A"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5063C7" w14:textId="7A1B189C"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If there’s an invoice dispute, the Buyer must pay the undisputed amount and return</w:t>
      </w:r>
      <w:r w:rsidR="005563E0">
        <w:rPr>
          <w:rFonts w:ascii="Helvetica Neue" w:eastAsia="Helvetica Neue" w:hAnsi="Helvetica Neue" w:cs="Helvetica Neue"/>
          <w:sz w:val="24"/>
          <w:szCs w:val="24"/>
        </w:rPr>
        <w:t xml:space="preserve"> the invoice within 10 Working D</w:t>
      </w:r>
      <w:r w:rsidRPr="00D92817">
        <w:rPr>
          <w:rFonts w:ascii="Helvetica Neue" w:eastAsia="Helvetica Neue" w:hAnsi="Helvetica Neue" w:cs="Helvetica Neue"/>
          <w:sz w:val="24"/>
          <w:szCs w:val="24"/>
        </w:rPr>
        <w:t>ays of the invoice date. The Buyer will provide a covering statement with proposed amendments and the reason for any non-payment. The Supplier must notify the Buyer w</w:t>
      </w:r>
      <w:r w:rsidR="00C00CA3">
        <w:rPr>
          <w:rFonts w:ascii="Helvetica Neue" w:eastAsia="Helvetica Neue" w:hAnsi="Helvetica Neue" w:cs="Helvetica Neue"/>
          <w:sz w:val="24"/>
          <w:szCs w:val="24"/>
        </w:rPr>
        <w:t>ithin 10 Working D</w:t>
      </w:r>
      <w:r w:rsidRPr="00D92817">
        <w:rPr>
          <w:rFonts w:ascii="Helvetica Neue" w:eastAsia="Helvetica Neue" w:hAnsi="Helvetica Neue" w:cs="Helvetica Neue"/>
          <w:sz w:val="24"/>
          <w:szCs w:val="24"/>
        </w:rPr>
        <w:t>ays of receipt of the returned invoice if it accepts the amendments. If it does then the Supplier must provide a replacement valid invoice with the response.</w:t>
      </w:r>
    </w:p>
    <w:p w14:paraId="2010B544" w14:textId="16BCB55D"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06C1BA"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8. Recovery of sums due and right of set-off</w:t>
      </w:r>
    </w:p>
    <w:p w14:paraId="6A42D61B" w14:textId="77777777" w:rsidR="00076044" w:rsidRPr="00D92817" w:rsidRDefault="004B26D3">
      <w:pPr>
        <w:numPr>
          <w:ilvl w:val="0"/>
          <w:numId w:val="1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 Supplier owes money to the Buyer, the Buyer may deduct that sum from the Call-Off Contract Charges.</w:t>
      </w:r>
    </w:p>
    <w:p w14:paraId="211CCC56"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9. Insurance</w:t>
      </w:r>
    </w:p>
    <w:p w14:paraId="68D7C2C0"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maintain the insurances required by the Buyer including those in this clause.</w:t>
      </w:r>
    </w:p>
    <w:p w14:paraId="385732D7"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ensure that:</w:t>
      </w:r>
    </w:p>
    <w:p w14:paraId="04463BF3"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7EC947E1"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all agents and professional consultants involved in the Services hold professional indemnity insurance to a minimum indemnity of £1,000,000 for each individual </w:t>
      </w:r>
      <w:r w:rsidRPr="00D92817">
        <w:rPr>
          <w:rFonts w:ascii="Helvetica Neue" w:eastAsia="Helvetica Neue" w:hAnsi="Helvetica Neue" w:cs="Helvetica Neue"/>
          <w:sz w:val="24"/>
          <w:szCs w:val="24"/>
        </w:rPr>
        <w:lastRenderedPageBreak/>
        <w:t>claim during the Call-Off Contract, and for 6 years after the End or Expiry Date</w:t>
      </w:r>
    </w:p>
    <w:p w14:paraId="0AD77755"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all agents and professional consultants involved in the Services hold </w:t>
      </w:r>
      <w:proofErr w:type="gramStart"/>
      <w:r w:rsidRPr="00D92817">
        <w:rPr>
          <w:rFonts w:ascii="Helvetica Neue" w:eastAsia="Helvetica Neue" w:hAnsi="Helvetica Neue" w:cs="Helvetica Neue"/>
          <w:sz w:val="24"/>
          <w:szCs w:val="24"/>
        </w:rPr>
        <w:t>employers</w:t>
      </w:r>
      <w:proofErr w:type="gramEnd"/>
      <w:r w:rsidRPr="00D92817">
        <w:rPr>
          <w:rFonts w:ascii="Helvetica Neue" w:eastAsia="Helvetica Neue" w:hAnsi="Helvetica Neue" w:cs="Helvetica Neue"/>
          <w:sz w:val="24"/>
          <w:szCs w:val="24"/>
        </w:rPr>
        <w:t xml:space="preserve"> liability insurance (except where exempt under Law) to a minimum indemnity of £5,000,000 for each individual claim during the Call-Off Contract, and for 6 years after the End or Expiry Date</w:t>
      </w:r>
    </w:p>
    <w:p w14:paraId="07099D46"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16E32C0C"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the Supplier will provide the following to show compliance with this clause:</w:t>
      </w:r>
    </w:p>
    <w:p w14:paraId="241D82E1"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broker's verification of insurance</w:t>
      </w:r>
    </w:p>
    <w:p w14:paraId="1B32C643"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receipts for the insurance premium</w:t>
      </w:r>
    </w:p>
    <w:p w14:paraId="05ECA7A0"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evidence of payment of the latest premiums due</w:t>
      </w:r>
    </w:p>
    <w:p w14:paraId="62E749D7"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5E089718" w14:textId="77777777"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take all risk control measures using Good Industry Practice, including the investigation and reports of claims to insurers</w:t>
      </w:r>
    </w:p>
    <w:p w14:paraId="0A995355" w14:textId="77777777"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promptly notify the insurers in writing of any relevant material fact under any insurances </w:t>
      </w:r>
    </w:p>
    <w:p w14:paraId="371E8EAA" w14:textId="77777777"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1D0C7320" w14:textId="77777777" w:rsidR="00670867" w:rsidRPr="00D92817" w:rsidRDefault="00670867" w:rsidP="00670867">
      <w:pPr>
        <w:ind w:left="1542"/>
        <w:contextualSpacing/>
        <w:rPr>
          <w:rFonts w:ascii="Helvetica Neue" w:eastAsia="Helvetica Neue" w:hAnsi="Helvetica Neue" w:cs="Helvetica Neue"/>
          <w:sz w:val="24"/>
          <w:szCs w:val="24"/>
        </w:rPr>
      </w:pPr>
    </w:p>
    <w:p w14:paraId="2A53DEBC"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not do or omit to do anything, which would destroy or impair the legal validity of the insurance.</w:t>
      </w:r>
    </w:p>
    <w:p w14:paraId="6E949701"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will notify CCS and the Buyer as soon as possible if any insurance policies </w:t>
      </w:r>
      <w:r w:rsidRPr="00D92817">
        <w:rPr>
          <w:rFonts w:ascii="Helvetica Neue" w:eastAsia="Helvetica Neue" w:hAnsi="Helvetica Neue" w:cs="Helvetica Neue"/>
          <w:sz w:val="24"/>
          <w:szCs w:val="24"/>
        </w:rPr>
        <w:lastRenderedPageBreak/>
        <w:t>have been, or are due to be, cancelled, suspended, Ended or not renewed.</w:t>
      </w:r>
    </w:p>
    <w:p w14:paraId="5571F0DB"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be liable for the payment of any:</w:t>
      </w:r>
    </w:p>
    <w:p w14:paraId="0F31E631"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premiums, which it will pay promptly</w:t>
      </w:r>
    </w:p>
    <w:p w14:paraId="0858971B"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excess or deductibles and will not be entitled to recover this from the Buyer </w:t>
      </w:r>
    </w:p>
    <w:p w14:paraId="49A9AE37"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10. Confidentiality </w:t>
      </w:r>
    </w:p>
    <w:p w14:paraId="0D8D51CB" w14:textId="46F3EBC5" w:rsidR="00076044" w:rsidRPr="00D92817" w:rsidRDefault="004B26D3">
      <w:pPr>
        <w:numPr>
          <w:ilvl w:val="0"/>
          <w:numId w:val="4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sidR="0004442F" w:rsidRPr="00D92817">
        <w:rPr>
          <w:rFonts w:ascii="Helvetica Neue" w:eastAsia="Helvetica Neue" w:hAnsi="Helvetica Neue" w:cs="Helvetica Neue"/>
          <w:sz w:val="24"/>
          <w:szCs w:val="24"/>
        </w:rPr>
        <w:t xml:space="preserve">Legislation </w:t>
      </w:r>
      <w:r w:rsidRPr="00D92817">
        <w:rPr>
          <w:rFonts w:ascii="Helvetica Neue" w:eastAsia="Helvetica Neue" w:hAnsi="Helvetica Neue" w:cs="Helvetica Neue"/>
          <w:sz w:val="24"/>
          <w:szCs w:val="24"/>
        </w:rPr>
        <w:t>or under incorporated Framework Agreement clauses 8.83 to 8.91. The indemnity doesn’t apply to the extent that the Supplier breach is due to a Buyer’s instruction.</w:t>
      </w:r>
    </w:p>
    <w:p w14:paraId="01879C1C"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11. Intellectual Property Rights</w:t>
      </w:r>
    </w:p>
    <w:p w14:paraId="4A7C9CF6"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299E6B74"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3D8CF72A"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obtain the grant of any third-party IPRs and Background </w:t>
      </w:r>
      <w:proofErr w:type="gramStart"/>
      <w:r w:rsidRPr="00D92817">
        <w:rPr>
          <w:rFonts w:ascii="Helvetica Neue" w:eastAsia="Helvetica Neue" w:hAnsi="Helvetica Neue" w:cs="Helvetica Neue"/>
          <w:sz w:val="24"/>
          <w:szCs w:val="24"/>
        </w:rPr>
        <w:t>IPRs</w:t>
      </w:r>
      <w:proofErr w:type="gramEnd"/>
      <w:r w:rsidRPr="00D92817">
        <w:rPr>
          <w:rFonts w:ascii="Helvetica Neue" w:eastAsia="Helvetica Neue" w:hAnsi="Helvetica Neue" w:cs="Helvetica Neue"/>
          <w:sz w:val="24"/>
          <w:szCs w:val="24"/>
        </w:rPr>
        <w:t xml:space="preserve"> so the Buyer can enjoy full use of the Project Specific IPRs, including the Buyer’s right to publish the IPR as open source. </w:t>
      </w:r>
    </w:p>
    <w:p w14:paraId="63F2DEAC"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7555335"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The Supplier will, on written demand, fully indemnify the Buyer and the Crown for all Losses which it may incur at any time from any claim of infringement or alleged infringement of a third party’s IPRs because of the:</w:t>
      </w:r>
    </w:p>
    <w:p w14:paraId="1F661995"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rights granted to the Buyer under this Call-Off Contract</w:t>
      </w:r>
    </w:p>
    <w:p w14:paraId="2AF03063"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Supplier’s performance of the Services </w:t>
      </w:r>
    </w:p>
    <w:p w14:paraId="5B7D15D6"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use by the Buyer of the Services </w:t>
      </w:r>
    </w:p>
    <w:p w14:paraId="68BBA4B5"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01AA9829"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modify the relevant part of the Services without reducing its functionality or performance</w:t>
      </w:r>
    </w:p>
    <w:p w14:paraId="089C1FA9"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substitute Services of equivalent functionality and performance, to avoid the infringement or the alleged infringement, </w:t>
      </w:r>
      <w:proofErr w:type="gramStart"/>
      <w:r w:rsidRPr="00D92817">
        <w:rPr>
          <w:rFonts w:ascii="Helvetica Neue" w:eastAsia="Helvetica Neue" w:hAnsi="Helvetica Neue" w:cs="Helvetica Neue"/>
          <w:sz w:val="24"/>
          <w:szCs w:val="24"/>
        </w:rPr>
        <w:t>as long as</w:t>
      </w:r>
      <w:proofErr w:type="gramEnd"/>
      <w:r w:rsidRPr="00D92817">
        <w:rPr>
          <w:rFonts w:ascii="Helvetica Neue" w:eastAsia="Helvetica Neue" w:hAnsi="Helvetica Neue" w:cs="Helvetica Neue"/>
          <w:sz w:val="24"/>
          <w:szCs w:val="24"/>
        </w:rPr>
        <w:t xml:space="preserve"> there is no additional cost or burden to the Buyer</w:t>
      </w:r>
    </w:p>
    <w:p w14:paraId="687743CD"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 a licence to use and supply the Services which are the subject of the alleged infringement, on terms acceptable to the Buyer</w:t>
      </w:r>
    </w:p>
    <w:p w14:paraId="42710327"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Clause 11.5 will not apply if the IPR Claim is from:</w:t>
      </w:r>
    </w:p>
    <w:p w14:paraId="0492CB1C"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use of data supplied by the Buyer which the Supplier isn’t required to verify under this Call-Off Contract</w:t>
      </w:r>
    </w:p>
    <w:p w14:paraId="0E869FC8"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material provided by the Buyer necessary for the Services</w:t>
      </w:r>
    </w:p>
    <w:p w14:paraId="5DAC6E62"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the Supplier does not comply with clauses 11.2 to 11.6, the Buyer </w:t>
      </w:r>
      <w:proofErr w:type="gramStart"/>
      <w:r w:rsidRPr="00D92817">
        <w:rPr>
          <w:rFonts w:ascii="Helvetica Neue" w:eastAsia="Helvetica Neue" w:hAnsi="Helvetica Neue" w:cs="Helvetica Neue"/>
          <w:sz w:val="24"/>
          <w:szCs w:val="24"/>
        </w:rPr>
        <w:t>may</w:t>
      </w:r>
      <w:proofErr w:type="gramEnd"/>
      <w:r w:rsidRPr="00D92817">
        <w:rPr>
          <w:rFonts w:ascii="Helvetica Neue" w:eastAsia="Helvetica Neue" w:hAnsi="Helvetica Neue" w:cs="Helvetica Neue"/>
          <w:sz w:val="24"/>
          <w:szCs w:val="24"/>
        </w:rPr>
        <w:t xml:space="preserve"> End this Call-Off Contract for Material Breach. The Supplier will, on demand, refund the Buyer all the money paid for the affected Services.</w:t>
      </w:r>
    </w:p>
    <w:p w14:paraId="3B137E51"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12. Protection of information</w:t>
      </w:r>
    </w:p>
    <w:p w14:paraId="75E1C5A9" w14:textId="77777777" w:rsidR="00076044" w:rsidRPr="00D92817" w:rsidRDefault="004B26D3">
      <w:pPr>
        <w:numPr>
          <w:ilvl w:val="0"/>
          <w:numId w:val="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w:t>
      </w:r>
    </w:p>
    <w:p w14:paraId="7168D53C"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the Buyer’s written instructions and this Call-Off Contract when Processing Buyer Personal Data</w:t>
      </w:r>
    </w:p>
    <w:p w14:paraId="5DC94DEA"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0EBEF23D"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4E5FB4AC" w14:textId="77777777" w:rsidR="00076044" w:rsidRPr="00D92817" w:rsidRDefault="004B26D3">
      <w:pPr>
        <w:numPr>
          <w:ilvl w:val="0"/>
          <w:numId w:val="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fully assist with any complaint or request for Buyer Personal Data including by:</w:t>
      </w:r>
    </w:p>
    <w:p w14:paraId="48A31243"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providing the Buyer with full details of the complaint or request</w:t>
      </w:r>
    </w:p>
    <w:p w14:paraId="33005DC5"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301A28B5"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providing the Buyer with any Buyer Personal Data it holds about a Data Subject (within the timescales required by the Buyer)</w:t>
      </w:r>
    </w:p>
    <w:p w14:paraId="76986EEF"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providing the Buyer with any information requested by the Data Subject</w:t>
      </w:r>
    </w:p>
    <w:p w14:paraId="50E4B618" w14:textId="77777777" w:rsidR="00076044" w:rsidRPr="00D92817" w:rsidRDefault="004B26D3">
      <w:pPr>
        <w:numPr>
          <w:ilvl w:val="0"/>
          <w:numId w:val="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712A8684" w14:textId="77777777" w:rsidR="000E600F" w:rsidRPr="00D92817" w:rsidRDefault="004B26D3" w:rsidP="000E600F">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13. Buyer data</w:t>
      </w:r>
    </w:p>
    <w:p w14:paraId="077760F4" w14:textId="77777777" w:rsidR="00076044" w:rsidRPr="00D92817" w:rsidRDefault="004B26D3" w:rsidP="000E600F">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not remove any proprietary notices in the Buyer Data.</w:t>
      </w:r>
    </w:p>
    <w:p w14:paraId="09CF32CE"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not store or use Buyer Data except if necessary to fulfil its obligations.</w:t>
      </w:r>
    </w:p>
    <w:p w14:paraId="6CDCCB38"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If Buyer Data is processed by the Supplier, the Supplier will supply the data to the Buyer as requested.</w:t>
      </w:r>
    </w:p>
    <w:p w14:paraId="6D6D20FF"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0E97C802"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preserve the integrity of Buyer Data processed by the Supplier and prevent its corruption and loss.</w:t>
      </w:r>
    </w:p>
    <w:p w14:paraId="6FE0A175"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179EF034" w14:textId="77777777" w:rsidR="00076044" w:rsidRPr="00D92817" w:rsidRDefault="004B26D3">
      <w:pPr>
        <w:numPr>
          <w:ilvl w:val="1"/>
          <w:numId w:val="3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principles in the Security Policy Framework at </w:t>
      </w:r>
      <w:hyperlink r:id="rId9">
        <w:r w:rsidRPr="00D92817">
          <w:rPr>
            <w:rFonts w:ascii="Helvetica Neue" w:eastAsia="Helvetica Neue" w:hAnsi="Helvetica Neue" w:cs="Helvetica Neue"/>
            <w:color w:val="1155CC"/>
            <w:sz w:val="24"/>
            <w:szCs w:val="24"/>
            <w:u w:val="single"/>
          </w:rPr>
          <w:t>https://www.gov.uk/government/publications/security-policy-framework</w:t>
        </w:r>
      </w:hyperlink>
      <w:r w:rsidRPr="00D92817">
        <w:rPr>
          <w:rFonts w:ascii="Helvetica Neue" w:eastAsia="Helvetica Neue" w:hAnsi="Helvetica Neue" w:cs="Helvetica Neue"/>
          <w:sz w:val="24"/>
          <w:szCs w:val="24"/>
        </w:rPr>
        <w:t xml:space="preserve"> and the Government Security Classification policy at </w:t>
      </w:r>
      <w:hyperlink r:id="rId10">
        <w:r w:rsidRPr="00D92817">
          <w:rPr>
            <w:rFonts w:ascii="Helvetica Neue" w:eastAsia="Helvetica Neue" w:hAnsi="Helvetica Neue" w:cs="Helvetica Neue"/>
            <w:color w:val="1155CC"/>
            <w:sz w:val="24"/>
            <w:szCs w:val="24"/>
            <w:u w:val="single"/>
          </w:rPr>
          <w:t>https://www.gov.uk/government/publications/government-security-classifications</w:t>
        </w:r>
      </w:hyperlink>
    </w:p>
    <w:p w14:paraId="4771C78B" w14:textId="77777777" w:rsidR="00076044" w:rsidRPr="00D92817" w:rsidRDefault="004B26D3">
      <w:pPr>
        <w:numPr>
          <w:ilvl w:val="1"/>
          <w:numId w:val="3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guidance issued by the Centre for Protection of National Infrastructure on Risk Management at </w:t>
      </w:r>
      <w:hyperlink r:id="rId11">
        <w:r w:rsidRPr="00D92817">
          <w:rPr>
            <w:rFonts w:ascii="Helvetica Neue" w:eastAsia="Helvetica Neue" w:hAnsi="Helvetica Neue" w:cs="Helvetica Neue"/>
            <w:color w:val="1155CC"/>
            <w:sz w:val="24"/>
            <w:szCs w:val="24"/>
            <w:u w:val="single"/>
          </w:rPr>
          <w:t>https://www.cpni.gov.uk/content/adopt-risk-management-approach</w:t>
        </w:r>
      </w:hyperlink>
      <w:r w:rsidRPr="00D92817">
        <w:rPr>
          <w:rFonts w:ascii="Helvetica Neue" w:eastAsia="Helvetica Neue" w:hAnsi="Helvetica Neue" w:cs="Helvetica Neue"/>
          <w:sz w:val="24"/>
          <w:szCs w:val="24"/>
        </w:rPr>
        <w:t xml:space="preserve"> and Accreditation of Information Systems at </w:t>
      </w:r>
      <w:hyperlink r:id="rId12">
        <w:r w:rsidRPr="00D92817">
          <w:rPr>
            <w:rFonts w:ascii="Helvetica Neue" w:eastAsia="Helvetica Neue" w:hAnsi="Helvetica Neue" w:cs="Helvetica Neue"/>
            <w:color w:val="1155CC"/>
            <w:sz w:val="24"/>
            <w:szCs w:val="24"/>
            <w:u w:val="single"/>
          </w:rPr>
          <w:t>https://www.cpni.gov.uk/protection-sensitive-information-and-assets</w:t>
        </w:r>
      </w:hyperlink>
      <w:r w:rsidRPr="00D92817">
        <w:rPr>
          <w:rFonts w:ascii="Helvetica Neue" w:eastAsia="Helvetica Neue" w:hAnsi="Helvetica Neue" w:cs="Helvetica Neue"/>
          <w:sz w:val="24"/>
          <w:szCs w:val="24"/>
        </w:rPr>
        <w:t xml:space="preserve"> </w:t>
      </w:r>
    </w:p>
    <w:p w14:paraId="7300F25D" w14:textId="77777777" w:rsidR="00076044" w:rsidRPr="00D92817" w:rsidRDefault="004B26D3">
      <w:pPr>
        <w:numPr>
          <w:ilvl w:val="1"/>
          <w:numId w:val="3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National Cyber Security Centre’s (NCSC) information risk management guidance, available at </w:t>
      </w:r>
      <w:hyperlink r:id="rId13">
        <w:r w:rsidRPr="00D92817">
          <w:rPr>
            <w:rFonts w:ascii="Helvetica Neue" w:eastAsia="Helvetica Neue" w:hAnsi="Helvetica Neue" w:cs="Helvetica Neue"/>
            <w:color w:val="1155CC"/>
            <w:sz w:val="24"/>
            <w:szCs w:val="24"/>
            <w:u w:val="single"/>
          </w:rPr>
          <w:t>https://www.ncsc.gov.uk/guidance/risk-management-collection</w:t>
        </w:r>
      </w:hyperlink>
    </w:p>
    <w:p w14:paraId="065ED5F2" w14:textId="77777777" w:rsidR="00076044" w:rsidRPr="00D92817" w:rsidRDefault="004B26D3">
      <w:pPr>
        <w:numPr>
          <w:ilvl w:val="1"/>
          <w:numId w:val="3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government best practice</w:t>
      </w:r>
      <w:hyperlink r:id="rId14">
        <w:r w:rsidRPr="00D92817">
          <w:rPr>
            <w:rFonts w:ascii="Helvetica Neue" w:eastAsia="Helvetica Neue" w:hAnsi="Helvetica Neue" w:cs="Helvetica Neue"/>
            <w:sz w:val="24"/>
            <w:szCs w:val="24"/>
          </w:rPr>
          <w:t xml:space="preserve"> </w:t>
        </w:r>
      </w:hyperlink>
      <w:r w:rsidRPr="00D92817">
        <w:rPr>
          <w:rFonts w:ascii="Helvetica Neue" w:eastAsia="Helvetica Neue" w:hAnsi="Helvetica Neue" w:cs="Helvetica Neue"/>
          <w:sz w:val="24"/>
          <w:szCs w:val="24"/>
        </w:rPr>
        <w:t>i</w:t>
      </w:r>
      <w:hyperlink r:id="rId15">
        <w:r w:rsidRPr="00D92817">
          <w:rPr>
            <w:rFonts w:ascii="Helvetica Neue" w:eastAsia="Helvetica Neue" w:hAnsi="Helvetica Neue" w:cs="Helvetica Neue"/>
            <w:sz w:val="24"/>
            <w:szCs w:val="24"/>
          </w:rPr>
          <w:t>n</w:t>
        </w:r>
      </w:hyperlink>
      <w:r w:rsidRPr="00D92817">
        <w:rPr>
          <w:rFonts w:ascii="Helvetica Neue" w:eastAsia="Helvetica Neue" w:hAnsi="Helvetica Neue" w:cs="Helvetica Neue"/>
          <w:sz w:val="24"/>
          <w:szCs w:val="24"/>
        </w:rPr>
        <w:t xml:space="preserve"> </w:t>
      </w:r>
      <w:hyperlink r:id="rId16">
        <w:r w:rsidRPr="00D92817">
          <w:rPr>
            <w:rFonts w:ascii="Helvetica Neue" w:eastAsia="Helvetica Neue" w:hAnsi="Helvetica Neue" w:cs="Helvetica Neue"/>
            <w:sz w:val="24"/>
            <w:szCs w:val="24"/>
          </w:rPr>
          <w:t>t</w:t>
        </w:r>
      </w:hyperlink>
      <w:r w:rsidRPr="00D92817">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17">
        <w:r w:rsidRPr="00D92817">
          <w:rPr>
            <w:rFonts w:ascii="Helvetica Neue" w:eastAsia="Helvetica Neue" w:hAnsi="Helvetica Neue" w:cs="Helvetica Neue"/>
            <w:color w:val="1155CC"/>
            <w:sz w:val="24"/>
            <w:szCs w:val="24"/>
            <w:u w:val="single"/>
          </w:rPr>
          <w:t>https://www.gov.uk/government/publications/technology-code-of-practice/technology-code-of-practice</w:t>
        </w:r>
      </w:hyperlink>
    </w:p>
    <w:p w14:paraId="7F4257A3" w14:textId="77777777" w:rsidR="00076044" w:rsidRPr="00D92817" w:rsidRDefault="004B26D3">
      <w:pPr>
        <w:numPr>
          <w:ilvl w:val="1"/>
          <w:numId w:val="3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 xml:space="preserve">the security requirements of cloud services using the NCSC Cloud Security Principles and accompanying guidance at </w:t>
      </w:r>
      <w:hyperlink r:id="rId18">
        <w:r w:rsidRPr="00D92817">
          <w:rPr>
            <w:rFonts w:ascii="Helvetica Neue" w:eastAsia="Helvetica Neue" w:hAnsi="Helvetica Neue" w:cs="Helvetica Neue"/>
            <w:color w:val="1155CC"/>
            <w:sz w:val="24"/>
            <w:szCs w:val="24"/>
            <w:u w:val="single"/>
          </w:rPr>
          <w:t>https://www.ncsc.gov.uk/guidance/implementing-cloud-security-principles</w:t>
        </w:r>
      </w:hyperlink>
      <w:r w:rsidRPr="00D92817">
        <w:rPr>
          <w:rFonts w:ascii="Helvetica Neue" w:eastAsia="Helvetica Neue" w:hAnsi="Helvetica Neue" w:cs="Helvetica Neue"/>
          <w:sz w:val="24"/>
          <w:szCs w:val="24"/>
        </w:rPr>
        <w:t xml:space="preserve"> </w:t>
      </w:r>
    </w:p>
    <w:p w14:paraId="2F29074B"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specify any security requirements for this project in the Order Form.</w:t>
      </w:r>
    </w:p>
    <w:p w14:paraId="5409A47B"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F7F387"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13464AA7"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0AAA9C86"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14. Standards and quality</w:t>
      </w:r>
    </w:p>
    <w:p w14:paraId="4E436877" w14:textId="77777777" w:rsidR="00076044" w:rsidRPr="00D92817" w:rsidRDefault="004B26D3">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comply with any standards in this Call-Off Contract, the Order Form and the Framework Agreement.</w:t>
      </w:r>
    </w:p>
    <w:p w14:paraId="0B0B8862" w14:textId="77777777" w:rsidR="00076044" w:rsidRPr="00D92817" w:rsidRDefault="000D66E0">
      <w:pPr>
        <w:numPr>
          <w:ilvl w:val="0"/>
          <w:numId w:val="37"/>
        </w:numPr>
        <w:ind w:hanging="724"/>
        <w:rPr>
          <w:rFonts w:ascii="Helvetica Neue" w:eastAsia="Helvetica Neue" w:hAnsi="Helvetica Neue" w:cs="Helvetica Neue"/>
          <w:sz w:val="24"/>
          <w:szCs w:val="24"/>
        </w:rPr>
      </w:pPr>
      <w:hyperlink r:id="rId19">
        <w:r w:rsidR="004B26D3" w:rsidRPr="00D92817">
          <w:rPr>
            <w:rFonts w:ascii="Helvetica Neue" w:eastAsia="Helvetica Neue" w:hAnsi="Helvetica Neue" w:cs="Helvetica Neue"/>
            <w:sz w:val="24"/>
            <w:szCs w:val="24"/>
          </w:rPr>
          <w:t>T</w:t>
        </w:r>
      </w:hyperlink>
      <w:hyperlink r:id="rId20">
        <w:r w:rsidR="004B26D3" w:rsidRPr="00D92817">
          <w:rPr>
            <w:rFonts w:ascii="Helvetica Neue" w:eastAsia="Helvetica Neue" w:hAnsi="Helvetica Neue" w:cs="Helvetica Neue"/>
            <w:sz w:val="24"/>
            <w:szCs w:val="24"/>
          </w:rPr>
          <w:t>he Supplier will deliver the Services in a way that enables the Buyer to comply with its obligations under the T</w:t>
        </w:r>
      </w:hyperlink>
      <w:hyperlink r:id="rId21">
        <w:r w:rsidR="004B26D3" w:rsidRPr="00D92817">
          <w:rPr>
            <w:rFonts w:ascii="Helvetica Neue" w:eastAsia="Helvetica Neue" w:hAnsi="Helvetica Neue" w:cs="Helvetica Neue"/>
            <w:sz w:val="24"/>
            <w:szCs w:val="24"/>
          </w:rPr>
          <w:t>echnology Code of Practice</w:t>
        </w:r>
      </w:hyperlink>
      <w:hyperlink r:id="rId22">
        <w:r w:rsidR="004B26D3" w:rsidRPr="00D92817">
          <w:rPr>
            <w:rFonts w:ascii="Helvetica Neue" w:eastAsia="Helvetica Neue" w:hAnsi="Helvetica Neue" w:cs="Helvetica Neue"/>
            <w:sz w:val="24"/>
            <w:szCs w:val="24"/>
          </w:rPr>
          <w:t>,</w:t>
        </w:r>
      </w:hyperlink>
      <w:hyperlink r:id="rId23">
        <w:r w:rsidR="004B26D3" w:rsidRPr="00D92817">
          <w:rPr>
            <w:rFonts w:ascii="Helvetica Neue" w:eastAsia="Helvetica Neue" w:hAnsi="Helvetica Neue" w:cs="Helvetica Neue"/>
            <w:sz w:val="24"/>
            <w:szCs w:val="24"/>
          </w:rPr>
          <w:t xml:space="preserve"> which is available at </w:t>
        </w:r>
      </w:hyperlink>
      <w:hyperlink r:id="rId24">
        <w:r w:rsidR="004B26D3" w:rsidRPr="00D92817">
          <w:rPr>
            <w:rFonts w:ascii="Helvetica Neue" w:eastAsia="Helvetica Neue" w:hAnsi="Helvetica Neue" w:cs="Helvetica Neue"/>
            <w:color w:val="1155CC"/>
            <w:sz w:val="24"/>
            <w:szCs w:val="24"/>
            <w:u w:val="single"/>
          </w:rPr>
          <w:t>https://www.gov.uk/government/publications/technology-code-of-practice/technology-code-of-practice</w:t>
        </w:r>
      </w:hyperlink>
    </w:p>
    <w:p w14:paraId="547BC156" w14:textId="77777777" w:rsidR="00076044" w:rsidRPr="00D92817" w:rsidRDefault="004B26D3">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2AB4E0C0" w14:textId="77777777" w:rsidR="00076044" w:rsidRPr="00D92817" w:rsidRDefault="004B26D3">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any PSN Services are Subcontracted by the Supplier, the Supplier must ensure that the </w:t>
      </w:r>
      <w:r w:rsidRPr="00D92817">
        <w:rPr>
          <w:rFonts w:ascii="Helvetica Neue" w:eastAsia="Helvetica Neue" w:hAnsi="Helvetica Neue" w:cs="Helvetica Neue"/>
          <w:sz w:val="24"/>
          <w:szCs w:val="24"/>
        </w:rPr>
        <w:lastRenderedPageBreak/>
        <w:t>services have the relevant PSN compliance certification.</w:t>
      </w:r>
    </w:p>
    <w:p w14:paraId="781EFDCA" w14:textId="77777777" w:rsidR="00076044" w:rsidRPr="00D92817" w:rsidRDefault="004B26D3">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r w:rsidRPr="00D92817">
          <w:rPr>
            <w:rFonts w:ascii="Helvetica Neue" w:eastAsia="Helvetica Neue" w:hAnsi="Helvetica Neue" w:cs="Helvetica Neue"/>
            <w:sz w:val="24"/>
            <w:szCs w:val="24"/>
          </w:rPr>
          <w:t>.</w:t>
        </w:r>
      </w:hyperlink>
    </w:p>
    <w:p w14:paraId="57FB18A1"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15. Open source</w:t>
      </w:r>
    </w:p>
    <w:p w14:paraId="56ECC835" w14:textId="77777777" w:rsidR="00076044" w:rsidRPr="00D92817" w:rsidRDefault="004B26D3">
      <w:pPr>
        <w:numPr>
          <w:ilvl w:val="0"/>
          <w:numId w:val="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software created for the Buyer must be suitable for publication as open source, unless otherwise agreed by the Buyer.</w:t>
      </w:r>
    </w:p>
    <w:p w14:paraId="54C96C6C" w14:textId="77777777" w:rsidR="00076044" w:rsidRPr="00D92817" w:rsidRDefault="004B26D3">
      <w:pPr>
        <w:numPr>
          <w:ilvl w:val="0"/>
          <w:numId w:val="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2265D273"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16. Security</w:t>
      </w:r>
    </w:p>
    <w:p w14:paraId="37475906" w14:textId="11007DBE"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requested to do so by the Buyer, </w:t>
      </w:r>
      <w:r w:rsidR="009D0C14" w:rsidRPr="00D92817">
        <w:rPr>
          <w:rFonts w:ascii="Helvetica Neue" w:eastAsia="Helvetica Neue" w:hAnsi="Helvetica Neue" w:cs="Helvetica Neue"/>
          <w:sz w:val="24"/>
          <w:szCs w:val="24"/>
        </w:rPr>
        <w:t>before</w:t>
      </w:r>
      <w:r w:rsidRPr="00D92817">
        <w:rPr>
          <w:rFonts w:ascii="Helvetica Neue" w:eastAsia="Helvetica Neue" w:hAnsi="Helvetica Neue" w:cs="Helvetica Neue"/>
          <w:sz w:val="24"/>
          <w:szCs w:val="24"/>
        </w:rPr>
        <w:t xml:space="preserve"> enter</w:t>
      </w:r>
      <w:r w:rsidR="00966457" w:rsidRPr="00D92817">
        <w:rPr>
          <w:rFonts w:ascii="Helvetica Neue" w:eastAsia="Helvetica Neue" w:hAnsi="Helvetica Neue" w:cs="Helvetica Neue"/>
          <w:sz w:val="24"/>
          <w:szCs w:val="24"/>
        </w:rPr>
        <w:t>ing into this Call-Off Contract</w:t>
      </w:r>
      <w:r w:rsidRPr="00D92817">
        <w:rPr>
          <w:rFonts w:ascii="Helvetica Neue" w:eastAsia="Helvetica Neue" w:hAnsi="Helvetica Neue" w:cs="Helvetica Neue"/>
          <w:sz w:val="24"/>
          <w:szCs w:val="24"/>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72F0D73"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w:t>
      </w:r>
      <w:r w:rsidR="00EA56D3" w:rsidRPr="00D92817">
        <w:rPr>
          <w:rFonts w:ascii="Helvetica Neue" w:eastAsia="Helvetica Neue" w:hAnsi="Helvetica Neue" w:cs="Helvetica Neue"/>
          <w:sz w:val="24"/>
          <w:szCs w:val="24"/>
        </w:rPr>
        <w:t>l use software and the most up-to-</w:t>
      </w:r>
      <w:r w:rsidRPr="00D92817">
        <w:rPr>
          <w:rFonts w:ascii="Helvetica Neue" w:eastAsia="Helvetica Neue" w:hAnsi="Helvetica Neue" w:cs="Helvetica Neue"/>
          <w:sz w:val="24"/>
          <w:szCs w:val="24"/>
        </w:rPr>
        <w:t>date antivirus definitions available from an industry-accepted antivirus software seller to minimise the impact of Malicious Software.</w:t>
      </w:r>
    </w:p>
    <w:p w14:paraId="7323DF8C"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Malicious Software causes loss of operational efficiency or loss or corruption of Service Data, the Supplier will help the Buyer </w:t>
      </w:r>
      <w:r w:rsidR="00EA56D3" w:rsidRPr="00D92817">
        <w:rPr>
          <w:rFonts w:ascii="Helvetica Neue" w:eastAsia="Helvetica Neue" w:hAnsi="Helvetica Neue" w:cs="Helvetica Neue"/>
          <w:sz w:val="24"/>
          <w:szCs w:val="24"/>
        </w:rPr>
        <w:t xml:space="preserve">to mitigate any losses and </w:t>
      </w:r>
      <w:r w:rsidRPr="00D92817">
        <w:rPr>
          <w:rFonts w:ascii="Helvetica Neue" w:eastAsia="Helvetica Neue" w:hAnsi="Helvetica Neue" w:cs="Helvetica Neue"/>
          <w:sz w:val="24"/>
          <w:szCs w:val="24"/>
        </w:rPr>
        <w:t>restore the Services to operating efficiency as soon as possible.</w:t>
      </w:r>
    </w:p>
    <w:p w14:paraId="4243F7D8"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Responsibility for costs will be at the:</w:t>
      </w:r>
    </w:p>
    <w:p w14:paraId="4487E838" w14:textId="77777777" w:rsidR="00076044" w:rsidRPr="00D92817" w:rsidRDefault="004B26D3">
      <w:pPr>
        <w:numPr>
          <w:ilvl w:val="1"/>
          <w:numId w:val="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E48283" w14:textId="77777777" w:rsidR="00076044" w:rsidRPr="00D92817" w:rsidRDefault="004B26D3">
      <w:pPr>
        <w:numPr>
          <w:ilvl w:val="1"/>
          <w:numId w:val="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556FB115"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8E95622"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26">
        <w:r w:rsidRPr="00D92817">
          <w:rPr>
            <w:rFonts w:ascii="Helvetica Neue" w:eastAsia="Helvetica Neue" w:hAnsi="Helvetica Neue" w:cs="Helvetica Neue"/>
            <w:color w:val="1155CC"/>
            <w:sz w:val="24"/>
            <w:szCs w:val="24"/>
            <w:u w:val="single"/>
          </w:rPr>
          <w:t>https://www.ncsc.gov.uk/guidance/10-steps-cyber-security</w:t>
        </w:r>
      </w:hyperlink>
    </w:p>
    <w:p w14:paraId="6A9A3895"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sidRPr="00D92817">
        <w:rPr>
          <w:rFonts w:ascii="Helvetica Neue" w:eastAsia="Helvetica Neue" w:hAnsi="Helvetica Neue" w:cs="Helvetica Neue"/>
          <w:sz w:val="24"/>
          <w:szCs w:val="24"/>
          <w:highlight w:val="white"/>
        </w:rPr>
        <w:t xml:space="preserve"> equivalent) required for the Services before the Start Date. </w:t>
      </w:r>
    </w:p>
    <w:p w14:paraId="39798AFD"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17. Guarantee</w:t>
      </w:r>
    </w:p>
    <w:p w14:paraId="06D5E41B" w14:textId="77777777" w:rsidR="00076044" w:rsidRPr="00D92817" w:rsidRDefault="004B26D3">
      <w:pPr>
        <w:numPr>
          <w:ilvl w:val="0"/>
          <w:numId w:val="3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569C8B44" w14:textId="77777777" w:rsidR="00076044" w:rsidRPr="00D92817" w:rsidRDefault="004B26D3">
      <w:pPr>
        <w:numPr>
          <w:ilvl w:val="1"/>
          <w:numId w:val="3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 executed Guarantee in the form at Schedule 5 </w:t>
      </w:r>
    </w:p>
    <w:p w14:paraId="4E979707" w14:textId="77777777" w:rsidR="00076044" w:rsidRPr="00D92817" w:rsidRDefault="004B26D3">
      <w:pPr>
        <w:numPr>
          <w:ilvl w:val="1"/>
          <w:numId w:val="3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certified copy of the passed resolution or board minutes of the guarantor approving the execution of the Guarantee</w:t>
      </w:r>
    </w:p>
    <w:p w14:paraId="2889D3E4"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18. Ending the Call-Off Contract</w:t>
      </w:r>
    </w:p>
    <w:p w14:paraId="4A929E54" w14:textId="5FD2C7A3"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 xml:space="preserve">The Buyer </w:t>
      </w:r>
      <w:proofErr w:type="gramStart"/>
      <w:r w:rsidRPr="00D92817">
        <w:rPr>
          <w:rFonts w:ascii="Helvetica Neue" w:eastAsia="Helvetica Neue" w:hAnsi="Helvetica Neue" w:cs="Helvetica Neue"/>
          <w:sz w:val="24"/>
          <w:szCs w:val="24"/>
        </w:rPr>
        <w:t>can</w:t>
      </w:r>
      <w:proofErr w:type="gramEnd"/>
      <w:r w:rsidRPr="00D92817">
        <w:rPr>
          <w:rFonts w:ascii="Helvetica Neue" w:eastAsia="Helvetica Neue" w:hAnsi="Helvetica Neue" w:cs="Helvetica Neue"/>
          <w:sz w:val="24"/>
          <w:szCs w:val="24"/>
        </w:rPr>
        <w:t xml:space="preserve"> End this Call-Off Contract at any time by giving </w:t>
      </w:r>
      <w:r w:rsidR="00C61C58" w:rsidRPr="00D92817">
        <w:rPr>
          <w:rFonts w:ascii="Helvetica Neue" w:eastAsia="Helvetica Neue" w:hAnsi="Helvetica Neue" w:cs="Helvetica Neue"/>
          <w:sz w:val="24"/>
          <w:szCs w:val="24"/>
        </w:rPr>
        <w:t>30 days’ written</w:t>
      </w:r>
      <w:r w:rsidRPr="00D92817">
        <w:rPr>
          <w:rFonts w:ascii="Helvetica Neue" w:eastAsia="Helvetica Neue" w:hAnsi="Helvetica Neue" w:cs="Helvetica Neue"/>
          <w:sz w:val="24"/>
          <w:szCs w:val="24"/>
        </w:rPr>
        <w:t xml:space="preserve"> notice to the Supplier</w:t>
      </w:r>
      <w:r w:rsidR="00C61C58" w:rsidRPr="00D92817">
        <w:rPr>
          <w:rFonts w:ascii="Helvetica Neue" w:eastAsia="Helvetica Neue" w:hAnsi="Helvetica Neue" w:cs="Helvetica Neue"/>
          <w:sz w:val="24"/>
          <w:szCs w:val="24"/>
        </w:rPr>
        <w:t>, unless a shorter period is</w:t>
      </w:r>
      <w:r w:rsidRPr="00D92817">
        <w:rPr>
          <w:rFonts w:ascii="Helvetica Neue" w:eastAsia="Helvetica Neue" w:hAnsi="Helvetica Neue" w:cs="Helvetica Neue"/>
          <w:sz w:val="24"/>
          <w:szCs w:val="24"/>
        </w:rPr>
        <w:t xml:space="preserve"> specified in the Order Form. The Supplier’s obligation to provide the Services will end on the date in the notice.</w:t>
      </w:r>
    </w:p>
    <w:p w14:paraId="75D0E7CF"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Parties agree that the:</w:t>
      </w:r>
    </w:p>
    <w:p w14:paraId="6A59F498"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Buyer’s right to End the Call-Off Contract under clause 18.1 is reasonable considering the type of cloud Service being provided</w:t>
      </w:r>
    </w:p>
    <w:p w14:paraId="180969ED"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3C31627E"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D9C5ADB"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025670A9"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Supplier Default and if the Supplier Default cannot, in the reasonable opinion of the Buyer, be remedied</w:t>
      </w:r>
    </w:p>
    <w:p w14:paraId="492CA27D"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fraud</w:t>
      </w:r>
    </w:p>
    <w:p w14:paraId="50627DDD"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 Party </w:t>
      </w:r>
      <w:proofErr w:type="gramStart"/>
      <w:r w:rsidRPr="00D92817">
        <w:rPr>
          <w:rFonts w:ascii="Helvetica Neue" w:eastAsia="Helvetica Neue" w:hAnsi="Helvetica Neue" w:cs="Helvetica Neue"/>
          <w:sz w:val="24"/>
          <w:szCs w:val="24"/>
        </w:rPr>
        <w:t>can</w:t>
      </w:r>
      <w:proofErr w:type="gramEnd"/>
      <w:r w:rsidRPr="00D92817">
        <w:rPr>
          <w:rFonts w:ascii="Helvetica Neue" w:eastAsia="Helvetica Neue" w:hAnsi="Helvetica Neue" w:cs="Helvetica Neue"/>
          <w:sz w:val="24"/>
          <w:szCs w:val="24"/>
        </w:rPr>
        <w:t xml:space="preserve"> End this Call-Off Contract at any time with immediate effect by written notice if:</w:t>
      </w:r>
    </w:p>
    <w:p w14:paraId="6D8359B4"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63154719"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an Insolvency Event of the other Party happens</w:t>
      </w:r>
    </w:p>
    <w:p w14:paraId="42557BE6"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other Party ceases or threatens to cease to carry </w:t>
      </w:r>
      <w:proofErr w:type="gramStart"/>
      <w:r w:rsidRPr="00D92817">
        <w:rPr>
          <w:rFonts w:ascii="Helvetica Neue" w:eastAsia="Helvetica Neue" w:hAnsi="Helvetica Neue" w:cs="Helvetica Neue"/>
          <w:sz w:val="24"/>
          <w:szCs w:val="24"/>
        </w:rPr>
        <w:t>on the whole</w:t>
      </w:r>
      <w:proofErr w:type="gramEnd"/>
      <w:r w:rsidRPr="00D92817">
        <w:rPr>
          <w:rFonts w:ascii="Helvetica Neue" w:eastAsia="Helvetica Neue" w:hAnsi="Helvetica Neue" w:cs="Helvetica Neue"/>
          <w:sz w:val="24"/>
          <w:szCs w:val="24"/>
        </w:rPr>
        <w:t xml:space="preserve"> or any material part of its business</w:t>
      </w:r>
    </w:p>
    <w:p w14:paraId="647EFD05"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the Buyer fails to pay the Supplier undisputed sums of money when due, the Supplier must notify the Buyer and allow the Buyer 5 Working Days to pay. If the Buyer doesn’t pay within 5 Working Days, the Supplier </w:t>
      </w:r>
      <w:proofErr w:type="gramStart"/>
      <w:r w:rsidRPr="00D92817">
        <w:rPr>
          <w:rFonts w:ascii="Helvetica Neue" w:eastAsia="Helvetica Neue" w:hAnsi="Helvetica Neue" w:cs="Helvetica Neue"/>
          <w:sz w:val="24"/>
          <w:szCs w:val="24"/>
        </w:rPr>
        <w:t>may</w:t>
      </w:r>
      <w:proofErr w:type="gramEnd"/>
      <w:r w:rsidRPr="00D92817">
        <w:rPr>
          <w:rFonts w:ascii="Helvetica Neue" w:eastAsia="Helvetica Neue" w:hAnsi="Helvetica Neue" w:cs="Helvetica Neue"/>
          <w:sz w:val="24"/>
          <w:szCs w:val="24"/>
        </w:rPr>
        <w:t xml:space="preserve"> End this Call-Off Contract by giving the length of notice in the Order Form.</w:t>
      </w:r>
    </w:p>
    <w:p w14:paraId="76BD9A2E"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Party who isn’t relying on a Force Majeure event will have the right to End this Call-Off Contract if clause 23.1 applies.</w:t>
      </w:r>
    </w:p>
    <w:p w14:paraId="62D0D018"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19. Consequences of suspension, ending and expiry</w:t>
      </w:r>
    </w:p>
    <w:p w14:paraId="7FCC0C72"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 Buyer has the right to End a Call-Off Contract, it may elect to suspend this Call-Off Contract or any part of it.</w:t>
      </w:r>
    </w:p>
    <w:p w14:paraId="5206688D"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5AE5BBDE"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3A651AE6"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Ending or expiry of this Call-Off Contract will not affect:</w:t>
      </w:r>
    </w:p>
    <w:p w14:paraId="53C5CEEF"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rights, remedies or obligations accrued before its Ending or expiration</w:t>
      </w:r>
    </w:p>
    <w:p w14:paraId="66A07772"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right of either Party to recover any amount outstanding at the time of Ending or expiry</w:t>
      </w:r>
    </w:p>
    <w:p w14:paraId="35133B56" w14:textId="68E8FC7B"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continuing rights, remedies or obligations of the Buyer or the Supplier under </w:t>
      </w:r>
      <w:r w:rsidRPr="00D92817">
        <w:rPr>
          <w:rFonts w:ascii="Helvetica Neue" w:eastAsia="Helvetica Neue" w:hAnsi="Helvetica Neue" w:cs="Helvetica Neue"/>
          <w:sz w:val="24"/>
          <w:szCs w:val="24"/>
        </w:rPr>
        <w:lastRenderedPageBreak/>
        <w:t>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w:t>
      </w:r>
      <w:r w:rsidR="00482323" w:rsidRPr="00D92817">
        <w:rPr>
          <w:rFonts w:ascii="Helvetica Neue" w:eastAsia="Helvetica Neue" w:hAnsi="Helvetica Neue" w:cs="Helvetica Neue"/>
          <w:sz w:val="24"/>
          <w:szCs w:val="24"/>
        </w:rPr>
        <w:t>.7</w:t>
      </w:r>
      <w:r w:rsidRPr="00D92817">
        <w:rPr>
          <w:rFonts w:ascii="Helvetica Neue" w:eastAsia="Helvetica Neue" w:hAnsi="Helvetica Neue" w:cs="Helvetica Neue"/>
          <w:sz w:val="24"/>
          <w:szCs w:val="24"/>
        </w:rPr>
        <w:t xml:space="preserve"> (Liability); 8.42 to 8.48 (Conflicts of interest and ethical walls) and 8.92 to 8.93 (Waiver and cumulative remedies)</w:t>
      </w:r>
    </w:p>
    <w:p w14:paraId="3DD833CD" w14:textId="77777777"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2A4805FB"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At the end of the Call-Off Contract Term, the Supplier must promptly:</w:t>
      </w:r>
    </w:p>
    <w:p w14:paraId="281A451A"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12D9C4E6"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return any materials created by the Supplier under this Call-Off Contract if the IPRs are owned by the Buyer</w:t>
      </w:r>
    </w:p>
    <w:p w14:paraId="476365D9"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4B471BCF"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02B636"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work with the Buyer on any ongoing work </w:t>
      </w:r>
    </w:p>
    <w:p w14:paraId="3D14D935"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return any sums prepaid for Services which have not been delivered to the Buyer, within 10 Working Days of the End or Expiry Date</w:t>
      </w:r>
    </w:p>
    <w:p w14:paraId="63DDAACF"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Each Party will return </w:t>
      </w:r>
      <w:proofErr w:type="gramStart"/>
      <w:r w:rsidRPr="00D92817">
        <w:rPr>
          <w:rFonts w:ascii="Helvetica Neue" w:eastAsia="Helvetica Neue" w:hAnsi="Helvetica Neue" w:cs="Helvetica Neue"/>
          <w:sz w:val="24"/>
          <w:szCs w:val="24"/>
        </w:rPr>
        <w:t>all of</w:t>
      </w:r>
      <w:proofErr w:type="gramEnd"/>
      <w:r w:rsidRPr="00D92817">
        <w:rPr>
          <w:rFonts w:ascii="Helvetica Neue" w:eastAsia="Helvetica Neue" w:hAnsi="Helvetica Neue" w:cs="Helvetica Neue"/>
          <w:sz w:val="24"/>
          <w:szCs w:val="24"/>
        </w:rPr>
        <w:t xml:space="preserve"> the other Party’s Confidential Information and confirm this has been done, unless there is a legal requirement to keep it or this Call-Off Contract states </w:t>
      </w:r>
      <w:r w:rsidRPr="00D92817">
        <w:rPr>
          <w:rFonts w:ascii="Helvetica Neue" w:eastAsia="Helvetica Neue" w:hAnsi="Helvetica Neue" w:cs="Helvetica Neue"/>
          <w:sz w:val="24"/>
          <w:szCs w:val="24"/>
        </w:rPr>
        <w:lastRenderedPageBreak/>
        <w:t>otherwise.</w:t>
      </w:r>
    </w:p>
    <w:p w14:paraId="49EEAEE6"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64B89661"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20. Notices</w:t>
      </w:r>
    </w:p>
    <w:p w14:paraId="186DE580" w14:textId="77777777" w:rsidR="00076044" w:rsidRPr="00D92817" w:rsidRDefault="004B26D3">
      <w:pPr>
        <w:numPr>
          <w:ilvl w:val="0"/>
          <w:numId w:val="2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Any notices sent must be in writing. </w:t>
      </w:r>
      <w:proofErr w:type="gramStart"/>
      <w:r w:rsidRPr="00D92817">
        <w:rPr>
          <w:rFonts w:ascii="Helvetica Neue" w:eastAsia="Helvetica Neue" w:hAnsi="Helvetica Neue" w:cs="Helvetica Neue"/>
          <w:sz w:val="24"/>
          <w:szCs w:val="24"/>
        </w:rPr>
        <w:t>For the purpose of</w:t>
      </w:r>
      <w:proofErr w:type="gramEnd"/>
      <w:r w:rsidRPr="00D92817">
        <w:rPr>
          <w:rFonts w:ascii="Helvetica Neue" w:eastAsia="Helvetica Neue" w:hAnsi="Helvetica Neue" w:cs="Helvetica Neue"/>
          <w:sz w:val="24"/>
          <w:szCs w:val="24"/>
        </w:rPr>
        <w:t xml:space="preserve"> this clause, an email is accepted as being 'in writing'.</w:t>
      </w:r>
    </w:p>
    <w:tbl>
      <w:tblPr>
        <w:tblStyle w:val="2"/>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D92817" w14:paraId="5B29BECC" w14:textId="77777777">
        <w:tc>
          <w:tcPr>
            <w:tcW w:w="3303" w:type="dxa"/>
          </w:tcPr>
          <w:p w14:paraId="4B0A264F"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Manner of delivery</w:t>
            </w:r>
          </w:p>
        </w:tc>
        <w:tc>
          <w:tcPr>
            <w:tcW w:w="3303" w:type="dxa"/>
          </w:tcPr>
          <w:p w14:paraId="5F6C712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Deemed time of delivery</w:t>
            </w:r>
          </w:p>
        </w:tc>
        <w:tc>
          <w:tcPr>
            <w:tcW w:w="3303" w:type="dxa"/>
          </w:tcPr>
          <w:p w14:paraId="5E3CBCF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Proof of service</w:t>
            </w:r>
          </w:p>
        </w:tc>
      </w:tr>
      <w:tr w:rsidR="00076044" w:rsidRPr="00D92817" w14:paraId="4A6B2813" w14:textId="77777777" w:rsidTr="00DE1914">
        <w:trPr>
          <w:trHeight w:val="1245"/>
        </w:trPr>
        <w:tc>
          <w:tcPr>
            <w:tcW w:w="3303" w:type="dxa"/>
          </w:tcPr>
          <w:p w14:paraId="6B896FF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Email</w:t>
            </w:r>
          </w:p>
        </w:tc>
        <w:tc>
          <w:tcPr>
            <w:tcW w:w="3303" w:type="dxa"/>
          </w:tcPr>
          <w:p w14:paraId="129A8C51"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9am on the first Working Day after sending</w:t>
            </w:r>
          </w:p>
        </w:tc>
        <w:tc>
          <w:tcPr>
            <w:tcW w:w="3303" w:type="dxa"/>
          </w:tcPr>
          <w:p w14:paraId="4E05AA8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Sent by pdf to the correct email address without getting an error message</w:t>
            </w:r>
          </w:p>
        </w:tc>
      </w:tr>
    </w:tbl>
    <w:p w14:paraId="0BED3B7F" w14:textId="77777777" w:rsidR="00076044" w:rsidRPr="00D92817" w:rsidRDefault="00076044">
      <w:pPr>
        <w:rPr>
          <w:rFonts w:ascii="Helvetica Neue" w:eastAsia="Helvetica Neue" w:hAnsi="Helvetica Neue" w:cs="Helvetica Neue"/>
          <w:sz w:val="24"/>
          <w:szCs w:val="24"/>
        </w:rPr>
      </w:pPr>
    </w:p>
    <w:p w14:paraId="27101B67" w14:textId="77777777" w:rsidR="00076044" w:rsidRPr="00D92817" w:rsidRDefault="004B26D3">
      <w:pPr>
        <w:numPr>
          <w:ilvl w:val="0"/>
          <w:numId w:val="2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2FF814F6"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21. Exit plan</w:t>
      </w:r>
    </w:p>
    <w:p w14:paraId="5B48F356"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provide an exit plan in its Application which ensures continuity of service and the Supplier will follow it.</w:t>
      </w:r>
    </w:p>
    <w:p w14:paraId="18AC1F82"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1E417BF8"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sidRPr="00D92817">
        <w:rPr>
          <w:rFonts w:ascii="Helvetica Neue" w:eastAsia="Helvetica Neue" w:hAnsi="Helvetica Neue" w:cs="Helvetica Neue"/>
          <w:sz w:val="24"/>
          <w:szCs w:val="24"/>
        </w:rPr>
        <w:t>18 month</w:t>
      </w:r>
      <w:proofErr w:type="gramEnd"/>
      <w:r w:rsidRPr="00D92817">
        <w:rPr>
          <w:rFonts w:ascii="Helvetica Neue" w:eastAsia="Helvetica Neue" w:hAnsi="Helvetica Neue" w:cs="Helvetica Neue"/>
          <w:sz w:val="24"/>
          <w:szCs w:val="24"/>
        </w:rPr>
        <w:t xml:space="preserve"> anniversary of the Start Date. </w:t>
      </w:r>
    </w:p>
    <w:p w14:paraId="513DA658"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5236239"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797BFFE4"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2A8436D4"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there will be no adverse impact on service continuity</w:t>
      </w:r>
    </w:p>
    <w:p w14:paraId="2D3837FC"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there is no vendor lock-in to the Supplier’s Service at exit</w:t>
      </w:r>
    </w:p>
    <w:p w14:paraId="60C897A3"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it enables the Buyer to meet its obligations under the Technology Code </w:t>
      </w:r>
      <w:proofErr w:type="gramStart"/>
      <w:r w:rsidRPr="00D92817">
        <w:rPr>
          <w:rFonts w:ascii="Helvetica Neue" w:eastAsia="Helvetica Neue" w:hAnsi="Helvetica Neue" w:cs="Helvetica Neue"/>
          <w:sz w:val="24"/>
          <w:szCs w:val="24"/>
        </w:rPr>
        <w:t>Of</w:t>
      </w:r>
      <w:proofErr w:type="gramEnd"/>
      <w:r w:rsidRPr="00D92817">
        <w:rPr>
          <w:rFonts w:ascii="Helvetica Neue" w:eastAsia="Helvetica Neue" w:hAnsi="Helvetica Neue" w:cs="Helvetica Neue"/>
          <w:sz w:val="24"/>
          <w:szCs w:val="24"/>
        </w:rPr>
        <w:t xml:space="preserve"> Practice</w:t>
      </w:r>
    </w:p>
    <w:p w14:paraId="0A6E20EF" w14:textId="77777777" w:rsidR="00076044" w:rsidRPr="00D92817" w:rsidRDefault="004B26D3">
      <w:pPr>
        <w:numPr>
          <w:ilvl w:val="0"/>
          <w:numId w:val="14"/>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3DF226B3"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additional exit plan must set out full details of timescales, activities and roles and responsibilities of the Parties for:</w:t>
      </w:r>
    </w:p>
    <w:p w14:paraId="0DC36B82"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1D0022D6"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the strategy for exportation and migration of Buyer Data from the Supplier system to the Buyer or a replacement supplier, including conversion to open standards or other standards required by the Buyer</w:t>
      </w:r>
    </w:p>
    <w:p w14:paraId="29451F98"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5BD9D85E"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testing and assurance strategy for exported Buyer Data</w:t>
      </w:r>
    </w:p>
    <w:p w14:paraId="4F4E794C"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relevant, TUPE-related activity to comply with the TUPE regulations</w:t>
      </w:r>
    </w:p>
    <w:p w14:paraId="109028B6"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05768844"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22. Handover to replacement supplier</w:t>
      </w:r>
    </w:p>
    <w:p w14:paraId="2F564A62" w14:textId="77777777" w:rsidR="00076044" w:rsidRPr="00D92817" w:rsidRDefault="004B26D3">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At least 10 Working Days before the Expiry Date or End Date, the Supplier must provide any:</w:t>
      </w:r>
    </w:p>
    <w:p w14:paraId="1C70557D" w14:textId="77777777" w:rsidR="00076044" w:rsidRPr="00D92817" w:rsidRDefault="004B26D3">
      <w:pPr>
        <w:numPr>
          <w:ilvl w:val="1"/>
          <w:numId w:val="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data (including Buyer Data), Buyer Personal Data and Buyer Confidential Information in the Supplier’s possession, power or control</w:t>
      </w:r>
    </w:p>
    <w:p w14:paraId="1C8C659E" w14:textId="77777777" w:rsidR="00076044" w:rsidRPr="00D92817" w:rsidRDefault="004B26D3">
      <w:pPr>
        <w:numPr>
          <w:ilvl w:val="1"/>
          <w:numId w:val="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information reasonably requested by the Buyer</w:t>
      </w:r>
    </w:p>
    <w:p w14:paraId="512323A2" w14:textId="77777777" w:rsidR="00076044" w:rsidRPr="00D92817" w:rsidRDefault="004B26D3">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77777777" w:rsidR="00076044" w:rsidRPr="00D92817" w:rsidRDefault="004B26D3">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BDFFDD6"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23. Force majeure</w:t>
      </w:r>
    </w:p>
    <w:p w14:paraId="1B19D509" w14:textId="0EA4AE1E" w:rsidR="00E605E6" w:rsidRPr="00D92817" w:rsidRDefault="004B26D3">
      <w:pPr>
        <w:numPr>
          <w:ilvl w:val="0"/>
          <w:numId w:val="3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 Force Majeure event prevents a Party from performing its obligations under this Call-Off Contract for more</w:t>
      </w:r>
      <w:r w:rsidR="00686163" w:rsidRPr="00D92817">
        <w:rPr>
          <w:rFonts w:ascii="Helvetica Neue" w:eastAsia="Helvetica Neue" w:hAnsi="Helvetica Neue" w:cs="Helvetica Neue"/>
          <w:sz w:val="24"/>
          <w:szCs w:val="24"/>
        </w:rPr>
        <w:t xml:space="preserve"> than the number of consecutive days set out in the Order Form, the other Party </w:t>
      </w:r>
      <w:proofErr w:type="gramStart"/>
      <w:r w:rsidR="00686163" w:rsidRPr="00D92817">
        <w:rPr>
          <w:rFonts w:ascii="Helvetica Neue" w:eastAsia="Helvetica Neue" w:hAnsi="Helvetica Neue" w:cs="Helvetica Neue"/>
          <w:sz w:val="24"/>
          <w:szCs w:val="24"/>
        </w:rPr>
        <w:t>may</w:t>
      </w:r>
      <w:proofErr w:type="gramEnd"/>
      <w:r w:rsidR="00686163" w:rsidRPr="00D92817">
        <w:rPr>
          <w:rFonts w:ascii="Helvetica Neue" w:eastAsia="Helvetica Neue" w:hAnsi="Helvetica Neue" w:cs="Helvetica Neue"/>
          <w:sz w:val="24"/>
          <w:szCs w:val="24"/>
        </w:rPr>
        <w:t xml:space="preserve"> End this Call-Off Contract with immediate effect by written notice.</w:t>
      </w:r>
    </w:p>
    <w:p w14:paraId="48DFF235"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24. Liability</w:t>
      </w:r>
    </w:p>
    <w:p w14:paraId="525BABBA" w14:textId="77777777" w:rsidR="00076044" w:rsidRPr="00D92817" w:rsidRDefault="004B26D3">
      <w:pPr>
        <w:numPr>
          <w:ilvl w:val="0"/>
          <w:numId w:val="3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Subject to incorporated Framework Agreement clauses 4.2 to 4.7, each Party's Yearly total liability for defaults under or </w:t>
      </w:r>
      <w:proofErr w:type="gramStart"/>
      <w:r w:rsidRPr="00D92817">
        <w:rPr>
          <w:rFonts w:ascii="Helvetica Neue" w:eastAsia="Helvetica Neue" w:hAnsi="Helvetica Neue" w:cs="Helvetica Neue"/>
          <w:sz w:val="24"/>
          <w:szCs w:val="24"/>
        </w:rPr>
        <w:t>in connection with</w:t>
      </w:r>
      <w:proofErr w:type="gramEnd"/>
      <w:r w:rsidRPr="00D92817">
        <w:rPr>
          <w:rFonts w:ascii="Helvetica Neue" w:eastAsia="Helvetica Neue" w:hAnsi="Helvetica Neue" w:cs="Helvetica Neue"/>
          <w:sz w:val="24"/>
          <w:szCs w:val="24"/>
        </w:rPr>
        <w:t xml:space="preserve"> this Call-Off Contract (whether expressed as an indemnity or otherwise) will be set as follows: </w:t>
      </w:r>
    </w:p>
    <w:p w14:paraId="21D7DB8F"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710EC062"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5DF75BB9"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7586A63D"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25. Premises</w:t>
      </w:r>
    </w:p>
    <w:p w14:paraId="49A470CA" w14:textId="77777777" w:rsidR="00076044" w:rsidRPr="00D92817" w:rsidRDefault="004B26D3" w:rsidP="00474465">
      <w:pPr>
        <w:numPr>
          <w:ilvl w:val="0"/>
          <w:numId w:val="4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4487CE53" w14:textId="77777777" w:rsidR="00076044" w:rsidRPr="00D92817" w:rsidRDefault="004B26D3" w:rsidP="00474465">
      <w:pPr>
        <w:numPr>
          <w:ilvl w:val="0"/>
          <w:numId w:val="4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use the Buyer’s premises solely for the performance of its obligations under this Call-Off Contract.</w:t>
      </w:r>
    </w:p>
    <w:p w14:paraId="290310EF" w14:textId="77777777" w:rsidR="00076044" w:rsidRPr="00D92817" w:rsidRDefault="004B26D3" w:rsidP="00474465">
      <w:pPr>
        <w:numPr>
          <w:ilvl w:val="0"/>
          <w:numId w:val="4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The Supplier will vacate the Buyer’s premises when the Call-Off Contract Ends or expires.</w:t>
      </w:r>
    </w:p>
    <w:p w14:paraId="75AD5EF0" w14:textId="77777777" w:rsidR="00076044" w:rsidRPr="00D92817" w:rsidRDefault="004B26D3" w:rsidP="00474465">
      <w:pPr>
        <w:numPr>
          <w:ilvl w:val="0"/>
          <w:numId w:val="4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clause does not create a tenancy or exclusive right of occupation.</w:t>
      </w:r>
    </w:p>
    <w:p w14:paraId="17200D48" w14:textId="77777777" w:rsidR="00076044" w:rsidRPr="00D92817" w:rsidRDefault="004B26D3" w:rsidP="00474465">
      <w:pPr>
        <w:numPr>
          <w:ilvl w:val="0"/>
          <w:numId w:val="4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While on the Buyer’s premises, the Supplier will:</w:t>
      </w:r>
    </w:p>
    <w:p w14:paraId="43AA52CE"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any security requirements at the premises and not do anything to weaken the security of the premises</w:t>
      </w:r>
    </w:p>
    <w:p w14:paraId="783785E5"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Buyer requirements for the conduct of personnel</w:t>
      </w:r>
    </w:p>
    <w:p w14:paraId="051892F6"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any health and safety measures implemented by the Buyer</w:t>
      </w:r>
    </w:p>
    <w:p w14:paraId="1ACAA915"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immediately notify the Buyer of any incident on the premises that causes any damage to Property which could cause personal injury</w:t>
      </w:r>
    </w:p>
    <w:p w14:paraId="6BC54991" w14:textId="77777777" w:rsidR="00076044" w:rsidRPr="00D92817" w:rsidRDefault="004B26D3" w:rsidP="00474465">
      <w:pPr>
        <w:numPr>
          <w:ilvl w:val="0"/>
          <w:numId w:val="4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0AA42FB2"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26. Equipment</w:t>
      </w:r>
    </w:p>
    <w:p w14:paraId="57C6886B" w14:textId="77777777" w:rsidR="00076044" w:rsidRPr="00D92817" w:rsidRDefault="004B26D3">
      <w:pPr>
        <w:numPr>
          <w:ilvl w:val="0"/>
          <w:numId w:val="1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is responsible for providing any Equipment which the Supplier requires to provide the Services. </w:t>
      </w:r>
    </w:p>
    <w:p w14:paraId="766C5905" w14:textId="77777777" w:rsidR="00076044" w:rsidRPr="00D92817" w:rsidRDefault="004B26D3">
      <w:pPr>
        <w:numPr>
          <w:ilvl w:val="0"/>
          <w:numId w:val="1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35A00117" w14:textId="77777777" w:rsidR="00076044" w:rsidRPr="00D92817" w:rsidRDefault="004B26D3">
      <w:pPr>
        <w:numPr>
          <w:ilvl w:val="0"/>
          <w:numId w:val="1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565694F6"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27. The Contracts (Rights of Third Parties) Act 1999</w:t>
      </w:r>
    </w:p>
    <w:p w14:paraId="529D97C1" w14:textId="5603586B" w:rsidR="00076044" w:rsidRPr="00D92817" w:rsidRDefault="004B26D3">
      <w:pPr>
        <w:numPr>
          <w:ilvl w:val="0"/>
          <w:numId w:val="1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Except as specified in clause 29.8, a person who isn’</w:t>
      </w:r>
      <w:r w:rsidR="00E605E6" w:rsidRPr="00D92817">
        <w:rPr>
          <w:rFonts w:ascii="Helvetica Neue" w:eastAsia="Helvetica Neue" w:hAnsi="Helvetica Neue" w:cs="Helvetica Neue"/>
          <w:sz w:val="24"/>
          <w:szCs w:val="24"/>
        </w:rPr>
        <w:t>t</w:t>
      </w:r>
      <w:r w:rsidRPr="00D92817">
        <w:rPr>
          <w:rFonts w:ascii="Helvetica Neue" w:eastAsia="Helvetica Neue" w:hAnsi="Helvetica Neue" w:cs="Helvetica Neue"/>
          <w:sz w:val="24"/>
          <w:szCs w:val="24"/>
        </w:rPr>
        <w:t xml:space="preserve"> Party to this Call-Off Contract has no right under the Contracts (Rights of Third Parties) Act 1999 to enforce any of its terms. This does not affect any right or remedy of any person which exists or is available </w:t>
      </w:r>
      <w:r w:rsidRPr="00D92817">
        <w:rPr>
          <w:rFonts w:ascii="Helvetica Neue" w:eastAsia="Helvetica Neue" w:hAnsi="Helvetica Neue" w:cs="Helvetica Neue"/>
          <w:sz w:val="24"/>
          <w:szCs w:val="24"/>
        </w:rPr>
        <w:lastRenderedPageBreak/>
        <w:t>otherwise.</w:t>
      </w:r>
    </w:p>
    <w:p w14:paraId="02D3A0A8"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28. Environmental requirements</w:t>
      </w:r>
    </w:p>
    <w:p w14:paraId="0BC702D5" w14:textId="77777777" w:rsidR="00076044" w:rsidRPr="00D92817" w:rsidRDefault="004B26D3">
      <w:pPr>
        <w:numPr>
          <w:ilvl w:val="0"/>
          <w:numId w:val="2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provide a copy of its environmental policy to the Supplier on request, which the Supplier will comply with.</w:t>
      </w:r>
    </w:p>
    <w:p w14:paraId="6CC468E4" w14:textId="77777777" w:rsidR="00076044" w:rsidRPr="00D92817" w:rsidRDefault="004B26D3">
      <w:pPr>
        <w:numPr>
          <w:ilvl w:val="0"/>
          <w:numId w:val="2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45F8D68C"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29. The Employment Regulations (TUPE)</w:t>
      </w:r>
    </w:p>
    <w:p w14:paraId="764BA0C8"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BBA602"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activities they perform</w:t>
      </w:r>
    </w:p>
    <w:p w14:paraId="69DC96F5"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age</w:t>
      </w:r>
    </w:p>
    <w:p w14:paraId="4E981523"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start date </w:t>
      </w:r>
    </w:p>
    <w:p w14:paraId="3B6FBB47"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place of work</w:t>
      </w:r>
    </w:p>
    <w:p w14:paraId="48706B48"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notice period</w:t>
      </w:r>
    </w:p>
    <w:p w14:paraId="1BD096DB"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redundancy payment entitlement</w:t>
      </w:r>
    </w:p>
    <w:p w14:paraId="2C38000A"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salary, benefits and pension entitlements</w:t>
      </w:r>
    </w:p>
    <w:p w14:paraId="7B66471C"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employment status</w:t>
      </w:r>
    </w:p>
    <w:p w14:paraId="1DC30851"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identity of employer</w:t>
      </w:r>
    </w:p>
    <w:p w14:paraId="5E22CABD"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working arrangements</w:t>
      </w:r>
    </w:p>
    <w:p w14:paraId="77C8A127"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outstanding liabilities</w:t>
      </w:r>
    </w:p>
    <w:p w14:paraId="66DB55F8"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sickness absence</w:t>
      </w:r>
    </w:p>
    <w:p w14:paraId="077DEE3A"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copies of all relevant employment contracts and related documents</w:t>
      </w:r>
    </w:p>
    <w:p w14:paraId="0528E677"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all information required under regulation 11 of TUPE or as reasonably requested by the Buyer </w:t>
      </w:r>
    </w:p>
    <w:p w14:paraId="54714569" w14:textId="23A87610" w:rsidR="00E605E6" w:rsidRPr="00D92817" w:rsidRDefault="004B26D3" w:rsidP="00B557F9">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880B094"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C02D2AB"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3358A6BD"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indemnify the Buyer or any Replacement Supplier for all Loss arising from both:</w:t>
      </w:r>
    </w:p>
    <w:p w14:paraId="6B017879"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its failure to comply with the provisions of this clause</w:t>
      </w:r>
    </w:p>
    <w:p w14:paraId="3277B5AA" w14:textId="77777777" w:rsidR="00076044" w:rsidRPr="00D92817" w:rsidRDefault="004B26D3" w:rsidP="00474465">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35811067"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provisions of this clause apply during the Term of this Call-Off Contract and indefinitely after it Ends or expires.</w:t>
      </w:r>
    </w:p>
    <w:p w14:paraId="335F0A7F"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For these TUPE clauses, the relevant third party will be able to enforce its rights under this </w:t>
      </w:r>
      <w:proofErr w:type="gramStart"/>
      <w:r w:rsidRPr="00D92817">
        <w:rPr>
          <w:rFonts w:ascii="Helvetica Neue" w:eastAsia="Helvetica Neue" w:hAnsi="Helvetica Neue" w:cs="Helvetica Neue"/>
          <w:sz w:val="24"/>
          <w:szCs w:val="24"/>
        </w:rPr>
        <w:t>clause</w:t>
      </w:r>
      <w:proofErr w:type="gramEnd"/>
      <w:r w:rsidRPr="00D92817">
        <w:rPr>
          <w:rFonts w:ascii="Helvetica Neue" w:eastAsia="Helvetica Neue" w:hAnsi="Helvetica Neue" w:cs="Helvetica Neue"/>
          <w:sz w:val="24"/>
          <w:szCs w:val="24"/>
        </w:rPr>
        <w:t xml:space="preserve"> but their consent will not be required to vary these clauses as the Buyer and Supplier may agree.</w:t>
      </w:r>
    </w:p>
    <w:p w14:paraId="60228420"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30. Additional G-Cloud services</w:t>
      </w:r>
    </w:p>
    <w:p w14:paraId="27339F3C" w14:textId="77777777" w:rsidR="00076044" w:rsidRPr="00D92817" w:rsidRDefault="004B26D3">
      <w:pPr>
        <w:numPr>
          <w:ilvl w:val="0"/>
          <w:numId w:val="2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w:t>
      </w:r>
      <w:proofErr w:type="gramStart"/>
      <w:r w:rsidRPr="00D92817">
        <w:rPr>
          <w:rFonts w:ascii="Helvetica Neue" w:eastAsia="Helvetica Neue" w:hAnsi="Helvetica Neue" w:cs="Helvetica Neue"/>
          <w:sz w:val="24"/>
          <w:szCs w:val="24"/>
        </w:rPr>
        <w:t>similar to</w:t>
      </w:r>
      <w:proofErr w:type="gramEnd"/>
      <w:r w:rsidRPr="00D92817">
        <w:rPr>
          <w:rFonts w:ascii="Helvetica Neue" w:eastAsia="Helvetica Neue" w:hAnsi="Helvetica Neue" w:cs="Helvetica Neue"/>
          <w:sz w:val="24"/>
          <w:szCs w:val="24"/>
        </w:rPr>
        <w:t xml:space="preserve"> the Additional Services from any third party. </w:t>
      </w:r>
    </w:p>
    <w:p w14:paraId="027091F3" w14:textId="77777777" w:rsidR="00076044" w:rsidRPr="00D92817" w:rsidRDefault="004B26D3">
      <w:pPr>
        <w:numPr>
          <w:ilvl w:val="0"/>
          <w:numId w:val="2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339BBFE4"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31. Collaboration</w:t>
      </w:r>
    </w:p>
    <w:p w14:paraId="791D5289" w14:textId="034A9105" w:rsidR="00076044" w:rsidRPr="00D92817" w:rsidRDefault="004B26D3">
      <w:pPr>
        <w:numPr>
          <w:ilvl w:val="0"/>
          <w:numId w:val="1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the Buyer has specified in the Order Form that it requires the Supplier to enter into a Collaboration Agreement, the Supplier must give the Buyer an executed Collaboration </w:t>
      </w:r>
      <w:r w:rsidR="00357695">
        <w:rPr>
          <w:rFonts w:ascii="Helvetica Neue" w:eastAsia="Helvetica Neue" w:hAnsi="Helvetica Neue" w:cs="Helvetica Neue"/>
          <w:sz w:val="24"/>
          <w:szCs w:val="24"/>
        </w:rPr>
        <w:t>Agreement before the Start Date.</w:t>
      </w:r>
    </w:p>
    <w:p w14:paraId="74F45843" w14:textId="77777777" w:rsidR="00076044" w:rsidRPr="00D92817" w:rsidRDefault="004B26D3">
      <w:pPr>
        <w:numPr>
          <w:ilvl w:val="0"/>
          <w:numId w:val="1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addition to any obligations under the Collaboration Agreement, the Supplier must:</w:t>
      </w:r>
    </w:p>
    <w:p w14:paraId="5CEB0457" w14:textId="77777777" w:rsidR="00076044" w:rsidRPr="00D92817" w:rsidRDefault="004B26D3">
      <w:pPr>
        <w:numPr>
          <w:ilvl w:val="1"/>
          <w:numId w:val="1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work proactively and in good faith with each of the Buyer’s contractors</w:t>
      </w:r>
    </w:p>
    <w:p w14:paraId="3F125D24" w14:textId="77777777" w:rsidR="00076044" w:rsidRPr="00D92817" w:rsidRDefault="004B26D3">
      <w:pPr>
        <w:numPr>
          <w:ilvl w:val="1"/>
          <w:numId w:val="1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co-operate and share information with the Buyer’s contractors to enable the </w:t>
      </w:r>
      <w:r w:rsidRPr="00D92817">
        <w:rPr>
          <w:rFonts w:ascii="Helvetica Neue" w:eastAsia="Helvetica Neue" w:hAnsi="Helvetica Neue" w:cs="Helvetica Neue"/>
          <w:sz w:val="24"/>
          <w:szCs w:val="24"/>
        </w:rPr>
        <w:lastRenderedPageBreak/>
        <w:t>efficient operation of the Buyer’s ICT services and G-Cloud Services</w:t>
      </w:r>
    </w:p>
    <w:p w14:paraId="3E8BF842"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32. Variation process</w:t>
      </w:r>
    </w:p>
    <w:p w14:paraId="1ABFCF13" w14:textId="10C5B82B" w:rsidR="00076044" w:rsidRPr="00D92817" w:rsidRDefault="004B26D3">
      <w:pPr>
        <w:numPr>
          <w:ilvl w:val="0"/>
          <w:numId w:val="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can request in writing a change to </w:t>
      </w:r>
      <w:r w:rsidR="00507CA9" w:rsidRPr="00D92817">
        <w:rPr>
          <w:rFonts w:ascii="Helvetica Neue" w:eastAsia="Helvetica Neue" w:hAnsi="Helvetica Neue" w:cs="Helvetica Neue"/>
          <w:sz w:val="24"/>
          <w:szCs w:val="24"/>
        </w:rPr>
        <w:t>this Call-Off Contract if it isn’t a</w:t>
      </w:r>
      <w:r w:rsidRPr="00D92817">
        <w:rPr>
          <w:rFonts w:ascii="Helvetica Neue" w:eastAsia="Helvetica Neue" w:hAnsi="Helvetica Neue" w:cs="Helvetica Neue"/>
          <w:sz w:val="24"/>
          <w:szCs w:val="24"/>
        </w:rPr>
        <w:t xml:space="preserve"> material change to the Framework Agreement/or this Call-Off Contract. Once implemented, it is called a Variation.</w:t>
      </w:r>
    </w:p>
    <w:p w14:paraId="4B77D03D" w14:textId="77777777" w:rsidR="00076044" w:rsidRPr="00D92817" w:rsidRDefault="004B26D3">
      <w:pPr>
        <w:numPr>
          <w:ilvl w:val="0"/>
          <w:numId w:val="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4E7C80D0" w14:textId="77777777" w:rsidR="00076044" w:rsidRPr="00D92817" w:rsidRDefault="004B26D3">
      <w:pPr>
        <w:numPr>
          <w:ilvl w:val="0"/>
          <w:numId w:val="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Either Party can’t agree to or provide the Variation, the Buyer may agree to continue performing its obligations under this Call-Off Contract without the Variation, or End this Call-Off Contract by giving 30 </w:t>
      </w:r>
      <w:proofErr w:type="spellStart"/>
      <w:r w:rsidRPr="00D92817">
        <w:rPr>
          <w:rFonts w:ascii="Helvetica Neue" w:eastAsia="Helvetica Neue" w:hAnsi="Helvetica Neue" w:cs="Helvetica Neue"/>
          <w:sz w:val="24"/>
          <w:szCs w:val="24"/>
        </w:rPr>
        <w:t>days notice</w:t>
      </w:r>
      <w:proofErr w:type="spellEnd"/>
      <w:r w:rsidRPr="00D92817">
        <w:rPr>
          <w:rFonts w:ascii="Helvetica Neue" w:eastAsia="Helvetica Neue" w:hAnsi="Helvetica Neue" w:cs="Helvetica Neue"/>
          <w:sz w:val="24"/>
          <w:szCs w:val="24"/>
        </w:rPr>
        <w:t xml:space="preserve"> to the Supplier.</w:t>
      </w:r>
    </w:p>
    <w:p w14:paraId="16A8CA9F" w14:textId="685AE2A4" w:rsidR="0004442F" w:rsidRPr="00D92817" w:rsidRDefault="0004442F" w:rsidP="0004442F">
      <w:pPr>
        <w:ind w:left="-4"/>
        <w:rPr>
          <w:rFonts w:ascii="Helvetica Neue" w:hAnsi="Helvetica Neue" w:cs="Helvetica"/>
          <w:b/>
          <w:color w:val="000000" w:themeColor="text1"/>
          <w:sz w:val="24"/>
          <w:szCs w:val="24"/>
        </w:rPr>
      </w:pPr>
      <w:r w:rsidRPr="00D92817">
        <w:rPr>
          <w:rFonts w:ascii="Helvetica Neue" w:eastAsia="Helvetica Neue" w:hAnsi="Helvetica Neue" w:cs="Helvetica Neue"/>
          <w:b/>
          <w:color w:val="000000" w:themeColor="text1"/>
          <w:sz w:val="24"/>
          <w:szCs w:val="24"/>
        </w:rPr>
        <w:t xml:space="preserve">33. </w:t>
      </w:r>
      <w:r w:rsidRPr="00D92817">
        <w:rPr>
          <w:rFonts w:ascii="Helvetica Neue" w:hAnsi="Helvetica Neue" w:cs="Helvetica"/>
          <w:b/>
          <w:color w:val="000000" w:themeColor="text1"/>
          <w:sz w:val="24"/>
          <w:szCs w:val="24"/>
        </w:rPr>
        <w:t>Data Protection Legislation (GDPR)</w:t>
      </w:r>
    </w:p>
    <w:p w14:paraId="4CD693E8" w14:textId="360A7F93" w:rsidR="00095C04" w:rsidRPr="00D92817" w:rsidRDefault="00095C04" w:rsidP="00044CE2">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eastAsia="Helvetica Neue" w:hAnsi="Helvetica Neue" w:cs="Helvetica Neue"/>
          <w:sz w:val="24"/>
          <w:szCs w:val="24"/>
        </w:rPr>
        <w:t>33.1</w:t>
      </w:r>
      <w:r w:rsidRPr="00D92817">
        <w:rPr>
          <w:rFonts w:ascii="Helvetica Neue" w:eastAsia="Helvetica Neue" w:hAnsi="Helvetica Neue" w:cs="Helvetica Neue"/>
          <w:sz w:val="24"/>
          <w:szCs w:val="24"/>
        </w:rPr>
        <w:tab/>
      </w:r>
      <w:r w:rsidRPr="00D92817">
        <w:rPr>
          <w:rFonts w:ascii="Helvetica Neue" w:eastAsia="Helvetica Neue" w:hAnsi="Helvetica Neue" w:cs="Helvetica Neue"/>
          <w:color w:val="000000" w:themeColor="text1"/>
          <w:sz w:val="24"/>
          <w:szCs w:val="24"/>
        </w:rPr>
        <w:t>T</w:t>
      </w:r>
      <w:r w:rsidRPr="00D92817">
        <w:rPr>
          <w:rFonts w:ascii="Helvetica Neue" w:hAnsi="Helvetica Neue" w:cs="Helvetica"/>
          <w:color w:val="000000" w:themeColor="text1"/>
          <w:sz w:val="24"/>
          <w:szCs w:val="24"/>
        </w:rPr>
        <w:t xml:space="preserve">he Parties will comply with the Data Protection Legislation and agree that the Buyer is the Controller and the Supplier is the Processor. The only </w:t>
      </w:r>
      <w:r w:rsidR="00CC287B" w:rsidRPr="00D92817">
        <w:rPr>
          <w:rFonts w:ascii="Helvetica Neue" w:hAnsi="Helvetica Neue" w:cs="Helvetica"/>
          <w:color w:val="000000" w:themeColor="text1"/>
          <w:sz w:val="24"/>
          <w:szCs w:val="24"/>
        </w:rPr>
        <w:t xml:space="preserve">Processing </w:t>
      </w:r>
      <w:r w:rsidRPr="00D92817">
        <w:rPr>
          <w:rFonts w:ascii="Helvetica Neue" w:hAnsi="Helvetica Neue" w:cs="Helvetica"/>
          <w:color w:val="000000" w:themeColor="text1"/>
          <w:sz w:val="24"/>
          <w:szCs w:val="24"/>
        </w:rPr>
        <w:t xml:space="preserve">the Supplier is authorised to do is listed at Schedule 7 unless Law requires otherwise (in which case the Supplier will promptly notify the Buyer of any additional </w:t>
      </w:r>
      <w:r w:rsidR="00CC287B" w:rsidRPr="00D92817">
        <w:rPr>
          <w:rFonts w:ascii="Helvetica Neue" w:hAnsi="Helvetica Neue" w:cs="Helvetica"/>
          <w:color w:val="000000" w:themeColor="text1"/>
          <w:sz w:val="24"/>
          <w:szCs w:val="24"/>
        </w:rPr>
        <w:t>P</w:t>
      </w:r>
      <w:r w:rsidRPr="00D92817">
        <w:rPr>
          <w:rFonts w:ascii="Helvetica Neue" w:hAnsi="Helvetica Neue" w:cs="Helvetica"/>
          <w:color w:val="000000" w:themeColor="text1"/>
          <w:sz w:val="24"/>
          <w:szCs w:val="24"/>
        </w:rPr>
        <w:t>rocessing if permitted by Law).</w:t>
      </w:r>
      <w:r w:rsidR="00044CE2" w:rsidRPr="00D92817">
        <w:rPr>
          <w:rFonts w:ascii="Helvetica Neue" w:hAnsi="Helvetica Neue" w:cs="Helvetica"/>
          <w:color w:val="000000" w:themeColor="text1"/>
          <w:sz w:val="24"/>
          <w:szCs w:val="24"/>
        </w:rPr>
        <w:t xml:space="preserve"> </w:t>
      </w:r>
      <w:r w:rsidR="00044CE2" w:rsidRPr="00D92817">
        <w:rPr>
          <w:rFonts w:ascii="Helvetica Neue" w:hAnsi="Helvetica Neue" w:cs="Helvetica"/>
          <w:color w:val="000000" w:themeColor="text1"/>
          <w:sz w:val="24"/>
          <w:szCs w:val="24"/>
        </w:rPr>
        <w:tab/>
      </w:r>
    </w:p>
    <w:p w14:paraId="4D3A40E1" w14:textId="77777777" w:rsidR="005A2E7D" w:rsidRPr="00D92817" w:rsidRDefault="005A2E7D" w:rsidP="00044CE2">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p>
    <w:p w14:paraId="3711DBB3" w14:textId="77777777" w:rsidR="00BB1F1C" w:rsidRPr="00D92817" w:rsidRDefault="00BB1F1C" w:rsidP="00BB1F1C">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33.2</w:t>
      </w:r>
      <w:r w:rsidRPr="00D92817">
        <w:rPr>
          <w:rFonts w:ascii="Helvetica Neue" w:hAnsi="Helvetica Neue" w:cs="Helvetica"/>
          <w:color w:val="000000" w:themeColor="text1"/>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00A20637" w14:textId="77777777" w:rsidR="00095C04" w:rsidRPr="00D92817" w:rsidRDefault="00095C04" w:rsidP="00095C04">
      <w:pPr>
        <w:widowControl/>
        <w:autoSpaceDE w:val="0"/>
        <w:autoSpaceDN w:val="0"/>
        <w:adjustRightInd w:val="0"/>
        <w:spacing w:after="0" w:line="240" w:lineRule="auto"/>
        <w:rPr>
          <w:rFonts w:ascii="Helvetica Neue" w:hAnsi="Helvetica Neue" w:cs="Helvetica"/>
          <w:color w:val="000000" w:themeColor="text1"/>
          <w:sz w:val="24"/>
          <w:szCs w:val="24"/>
        </w:rPr>
      </w:pPr>
    </w:p>
    <w:p w14:paraId="62D510EB" w14:textId="4B936801" w:rsidR="00095C04" w:rsidRPr="00D92817" w:rsidRDefault="00095C04" w:rsidP="003F13AA">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33.3</w:t>
      </w:r>
      <w:r w:rsidRPr="00D92817">
        <w:rPr>
          <w:rFonts w:ascii="Helvetica Neue" w:hAnsi="Helvetica Neue" w:cs="Helvetica"/>
          <w:color w:val="000000" w:themeColor="text1"/>
          <w:sz w:val="24"/>
          <w:szCs w:val="24"/>
        </w:rPr>
        <w:tab/>
        <w:t xml:space="preserve">The Supplier must have in place Protective Measures, </w:t>
      </w:r>
      <w:r w:rsidR="00BB1F1C" w:rsidRPr="00D92817">
        <w:rPr>
          <w:rFonts w:ascii="Helvetica Neue" w:hAnsi="Helvetica Neue" w:cs="Helvetica"/>
          <w:color w:val="000000" w:themeColor="text1"/>
          <w:sz w:val="24"/>
          <w:szCs w:val="24"/>
        </w:rPr>
        <w:t>details of which shall be provided to the Buyer on request</w:t>
      </w:r>
      <w:r w:rsidRPr="00D92817">
        <w:rPr>
          <w:rFonts w:ascii="Helvetica Neue" w:hAnsi="Helvetica Neue" w:cs="Helvetica"/>
          <w:color w:val="000000" w:themeColor="text1"/>
          <w:sz w:val="24"/>
          <w:szCs w:val="24"/>
        </w:rPr>
        <w:t xml:space="preserve">, to guard against a Data Loss Event, which </w:t>
      </w:r>
      <w:proofErr w:type="gramStart"/>
      <w:r w:rsidRPr="00D92817">
        <w:rPr>
          <w:rFonts w:ascii="Helvetica Neue" w:hAnsi="Helvetica Neue" w:cs="Helvetica"/>
          <w:color w:val="000000" w:themeColor="text1"/>
          <w:sz w:val="24"/>
          <w:szCs w:val="24"/>
        </w:rPr>
        <w:t>take into account</w:t>
      </w:r>
      <w:proofErr w:type="gramEnd"/>
      <w:r w:rsidRPr="00D92817">
        <w:rPr>
          <w:rFonts w:ascii="Helvetica Neue" w:hAnsi="Helvetica Neue" w:cs="Helvetica"/>
          <w:color w:val="000000" w:themeColor="text1"/>
          <w:sz w:val="24"/>
          <w:szCs w:val="24"/>
        </w:rPr>
        <w:t xml:space="preserve"> the </w:t>
      </w:r>
      <w:r w:rsidRPr="00D92817">
        <w:rPr>
          <w:rFonts w:ascii="Helvetica Neue" w:hAnsi="Helvetica Neue" w:cs="Helvetica"/>
          <w:color w:val="000000" w:themeColor="text1"/>
          <w:sz w:val="24"/>
          <w:szCs w:val="24"/>
        </w:rPr>
        <w:lastRenderedPageBreak/>
        <w:t>nature of the data, the harm that might result, the state of technology and the cost of implementing the measures.</w:t>
      </w:r>
    </w:p>
    <w:p w14:paraId="116A1B5E" w14:textId="77777777" w:rsidR="00095C04" w:rsidRPr="00D92817" w:rsidRDefault="00095C04" w:rsidP="00095C04">
      <w:pPr>
        <w:widowControl/>
        <w:autoSpaceDE w:val="0"/>
        <w:autoSpaceDN w:val="0"/>
        <w:adjustRightInd w:val="0"/>
        <w:spacing w:after="0" w:line="240" w:lineRule="auto"/>
        <w:rPr>
          <w:rFonts w:ascii="Helvetica Neue" w:hAnsi="Helvetica Neue" w:cs="Helvetica"/>
          <w:color w:val="000000" w:themeColor="text1"/>
          <w:sz w:val="24"/>
          <w:szCs w:val="24"/>
        </w:rPr>
      </w:pPr>
    </w:p>
    <w:p w14:paraId="6EA7AC6D" w14:textId="0524446D" w:rsidR="00095C04" w:rsidRPr="00D92817" w:rsidRDefault="00095C04" w:rsidP="005545E7">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33.4</w:t>
      </w:r>
      <w:r w:rsidRPr="00D92817">
        <w:rPr>
          <w:rFonts w:ascii="Helvetica Neue" w:hAnsi="Helvetica Neue" w:cs="Helvetica"/>
          <w:color w:val="000000" w:themeColor="text1"/>
          <w:sz w:val="24"/>
          <w:szCs w:val="24"/>
        </w:rPr>
        <w:tab/>
        <w:t xml:space="preserve">The Supplier will ensure that the Supplier </w:t>
      </w:r>
      <w:r w:rsidR="0009306E">
        <w:rPr>
          <w:rFonts w:ascii="Helvetica Neue" w:hAnsi="Helvetica Neue" w:cs="Helvetica"/>
          <w:color w:val="000000" w:themeColor="text1"/>
          <w:sz w:val="24"/>
          <w:szCs w:val="24"/>
        </w:rPr>
        <w:t xml:space="preserve">Staff </w:t>
      </w:r>
      <w:r w:rsidRPr="00D92817">
        <w:rPr>
          <w:rFonts w:ascii="Helvetica Neue" w:hAnsi="Helvetica Neue" w:cs="Helvetica"/>
          <w:color w:val="000000" w:themeColor="text1"/>
          <w:sz w:val="24"/>
          <w:szCs w:val="24"/>
        </w:rPr>
        <w:t xml:space="preserve">only process Personal Data in accordance with this Call-Off Contract and take all reasonable steps to ensure the reliability and integrity of Supplier Personnel with access to Personal Data, including by ensuring they: </w:t>
      </w:r>
      <w:r w:rsidRPr="00D92817">
        <w:rPr>
          <w:rFonts w:ascii="Helvetica Neue" w:hAnsi="Helvetica Neue" w:cs="Helvetica"/>
          <w:color w:val="000000" w:themeColor="text1"/>
          <w:sz w:val="24"/>
          <w:szCs w:val="24"/>
        </w:rPr>
        <w:tab/>
      </w:r>
    </w:p>
    <w:p w14:paraId="318ECB6F" w14:textId="1F4C2354" w:rsidR="00095C04" w:rsidRPr="00D92817" w:rsidRDefault="003F13AA"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proofErr w:type="spellStart"/>
      <w:r w:rsidRPr="00D92817">
        <w:rPr>
          <w:rFonts w:ascii="Helvetica Neue" w:hAnsi="Helvetica Neue" w:cs="Helvetica"/>
          <w:color w:val="000000" w:themeColor="text1"/>
          <w:sz w:val="24"/>
          <w:szCs w:val="24"/>
        </w:rPr>
        <w:t>i</w:t>
      </w:r>
      <w:proofErr w:type="spellEnd"/>
      <w:r w:rsidRPr="00D92817">
        <w:rPr>
          <w:rFonts w:ascii="Helvetica Neue" w:hAnsi="Helvetica Neue" w:cs="Helvetica"/>
          <w:color w:val="000000" w:themeColor="text1"/>
          <w:sz w:val="24"/>
          <w:szCs w:val="24"/>
        </w:rPr>
        <w:t xml:space="preserve">) </w:t>
      </w:r>
      <w:r w:rsidR="00095C04" w:rsidRPr="00D92817">
        <w:rPr>
          <w:rFonts w:ascii="Helvetica Neue" w:hAnsi="Helvetica Neue" w:cs="Helvetica"/>
          <w:color w:val="000000" w:themeColor="text1"/>
          <w:sz w:val="24"/>
          <w:szCs w:val="24"/>
        </w:rPr>
        <w:t xml:space="preserve">are aware of and comply with the Supplier’s obligations under this Clause; </w:t>
      </w:r>
      <w:r w:rsidR="00095C04" w:rsidRPr="00D92817">
        <w:rPr>
          <w:rFonts w:ascii="Helvetica Neue" w:hAnsi="Helvetica Neue" w:cs="Helvetica"/>
          <w:color w:val="000000" w:themeColor="text1"/>
          <w:sz w:val="24"/>
          <w:szCs w:val="24"/>
        </w:rPr>
        <w:tab/>
      </w:r>
      <w:r w:rsidR="00F33AAC" w:rsidRPr="00D92817">
        <w:rPr>
          <w:rFonts w:ascii="Helvetica Neue" w:hAnsi="Helvetica Neue" w:cs="Helvetica"/>
          <w:color w:val="000000" w:themeColor="text1"/>
          <w:sz w:val="24"/>
          <w:szCs w:val="24"/>
        </w:rPr>
        <w:br/>
      </w:r>
    </w:p>
    <w:p w14:paraId="4D07F373" w14:textId="3D062A53" w:rsidR="00095C04" w:rsidRPr="00D92817" w:rsidRDefault="00095C04"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 xml:space="preserve">ii) are subject to appropriate confidentiality undertakings with the Supplier </w:t>
      </w:r>
    </w:p>
    <w:p w14:paraId="30929429" w14:textId="77777777" w:rsidR="005545E7" w:rsidRPr="00D92817" w:rsidRDefault="005545E7"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p>
    <w:p w14:paraId="11C0F77D" w14:textId="1C916286" w:rsidR="00095C04" w:rsidRPr="00D92817" w:rsidRDefault="00095C04"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 xml:space="preserve">iii) are informed of the confidential nature of the Personal Data and don’t publish, disclose or divulge it to any third party unless directed by the Buyer or in accordance with this Call-Off Contract </w:t>
      </w:r>
      <w:r w:rsidRPr="00D92817">
        <w:rPr>
          <w:rFonts w:ascii="Helvetica Neue" w:hAnsi="Helvetica Neue" w:cs="Helvetica"/>
          <w:color w:val="000000" w:themeColor="text1"/>
          <w:sz w:val="24"/>
          <w:szCs w:val="24"/>
        </w:rPr>
        <w:tab/>
      </w:r>
      <w:r w:rsidR="00F33AAC" w:rsidRPr="00D92817">
        <w:rPr>
          <w:rFonts w:ascii="Helvetica Neue" w:hAnsi="Helvetica Neue" w:cs="Helvetica"/>
          <w:color w:val="000000" w:themeColor="text1"/>
          <w:sz w:val="24"/>
          <w:szCs w:val="24"/>
        </w:rPr>
        <w:br/>
      </w:r>
    </w:p>
    <w:p w14:paraId="2EA8AE0E" w14:textId="32E3356D" w:rsidR="00095C04" w:rsidRPr="00D92817" w:rsidRDefault="00095C04"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iv) are given training in the use, protection and handling of Personal Data.</w:t>
      </w:r>
      <w:r w:rsidRPr="00D92817">
        <w:rPr>
          <w:rFonts w:ascii="Helvetica Neue" w:hAnsi="Helvetica Neue" w:cs="Helvetica"/>
          <w:color w:val="000000" w:themeColor="text1"/>
          <w:sz w:val="24"/>
          <w:szCs w:val="24"/>
        </w:rPr>
        <w:tab/>
      </w:r>
    </w:p>
    <w:p w14:paraId="2C975FDB" w14:textId="6C1A3D02" w:rsidR="0004442F" w:rsidRPr="00D92817" w:rsidRDefault="0004442F" w:rsidP="0004442F">
      <w:pPr>
        <w:ind w:left="-4"/>
        <w:rPr>
          <w:rFonts w:ascii="Helvetica Neue" w:eastAsia="Helvetica Neue" w:hAnsi="Helvetica Neue" w:cs="Helvetica Neue"/>
          <w:color w:val="000000" w:themeColor="text1"/>
          <w:sz w:val="24"/>
          <w:szCs w:val="24"/>
        </w:rPr>
      </w:pPr>
    </w:p>
    <w:p w14:paraId="06660429" w14:textId="24B9F4CE" w:rsidR="005A2E7D" w:rsidRPr="00D92817" w:rsidRDefault="003F13AA" w:rsidP="005545E7">
      <w:pPr>
        <w:ind w:left="716" w:hanging="720"/>
        <w:rPr>
          <w:rFonts w:ascii="Helvetica Neue" w:hAnsi="Helvetica Neue" w:cs="Helvetica"/>
          <w:color w:val="353535"/>
          <w:sz w:val="24"/>
          <w:szCs w:val="24"/>
        </w:rPr>
      </w:pPr>
      <w:r w:rsidRPr="00D92817">
        <w:rPr>
          <w:rFonts w:ascii="Helvetica Neue" w:eastAsia="Helvetica Neue" w:hAnsi="Helvetica Neue" w:cs="Helvetica Neue"/>
          <w:sz w:val="24"/>
          <w:szCs w:val="24"/>
        </w:rPr>
        <w:t>33</w:t>
      </w:r>
      <w:r w:rsidR="00095C04" w:rsidRPr="00D92817">
        <w:rPr>
          <w:rFonts w:ascii="Helvetica Neue" w:eastAsia="Helvetica Neue" w:hAnsi="Helvetica Neue" w:cs="Helvetica Neue"/>
          <w:sz w:val="24"/>
          <w:szCs w:val="24"/>
        </w:rPr>
        <w:t>.5</w:t>
      </w:r>
      <w:r w:rsidR="00095C04" w:rsidRPr="00D92817">
        <w:rPr>
          <w:rFonts w:ascii="Helvetica Neue" w:eastAsia="Helvetica Neue" w:hAnsi="Helvetica Neue" w:cs="Helvetica Neue"/>
          <w:sz w:val="24"/>
          <w:szCs w:val="24"/>
        </w:rPr>
        <w:tab/>
      </w:r>
      <w:r w:rsidR="005545E7" w:rsidRPr="00D92817">
        <w:rPr>
          <w:rFonts w:ascii="Helvetica Neue" w:hAnsi="Helvetica Neue" w:cs="Helvetica"/>
          <w:color w:val="353535"/>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60867EBF" w14:textId="10839B37" w:rsidR="00095C04" w:rsidRPr="00D92817" w:rsidRDefault="003F13AA" w:rsidP="003F13AA">
      <w:pPr>
        <w:ind w:left="720" w:hanging="720"/>
        <w:rPr>
          <w:rFonts w:ascii="Helvetica Neue" w:hAnsi="Helvetica Neue" w:cs="Helvetica"/>
          <w:color w:val="353535"/>
          <w:sz w:val="24"/>
          <w:szCs w:val="24"/>
        </w:rPr>
      </w:pPr>
      <w:r w:rsidRPr="00D92817">
        <w:rPr>
          <w:rFonts w:ascii="Helvetica Neue" w:eastAsia="Helvetica Neue" w:hAnsi="Helvetica Neue" w:cs="Helvetica Neue"/>
          <w:sz w:val="24"/>
          <w:szCs w:val="24"/>
        </w:rPr>
        <w:t>33</w:t>
      </w:r>
      <w:r w:rsidR="00095C04" w:rsidRPr="00D92817">
        <w:rPr>
          <w:rFonts w:ascii="Helvetica Neue" w:eastAsia="Helvetica Neue" w:hAnsi="Helvetica Neue" w:cs="Helvetica Neue"/>
          <w:sz w:val="24"/>
          <w:szCs w:val="24"/>
        </w:rPr>
        <w:t>.6</w:t>
      </w:r>
      <w:r w:rsidR="00095C04" w:rsidRPr="00D92817">
        <w:rPr>
          <w:rFonts w:ascii="Helvetica Neue" w:eastAsia="Helvetica Neue" w:hAnsi="Helvetica Neue" w:cs="Helvetica Neue"/>
          <w:sz w:val="24"/>
          <w:szCs w:val="24"/>
        </w:rPr>
        <w:tab/>
      </w:r>
      <w:r w:rsidRPr="00D92817">
        <w:rPr>
          <w:rFonts w:ascii="Helvetica Neue" w:hAnsi="Helvetica Neue" w:cs="Helvetica"/>
          <w:color w:val="353535"/>
          <w:sz w:val="24"/>
          <w:szCs w:val="24"/>
        </w:rPr>
        <w:t>The Supplier will delete or return Buyer’s Personal Data (including copies) if requested in writing by the Buyer at the End or Expiry of this Call-Off Contract, unless required to retain the Personal Data by Law.</w:t>
      </w:r>
    </w:p>
    <w:p w14:paraId="645613EB" w14:textId="77777777" w:rsidR="00BB1F1C" w:rsidRPr="00D92817" w:rsidRDefault="00BB1F1C" w:rsidP="00BB1F1C">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33.7</w:t>
      </w:r>
      <w:r w:rsidRPr="00D92817">
        <w:rPr>
          <w:rFonts w:ascii="Helvetica Neue" w:hAnsi="Helvetica Neue" w:cs="Helvetica"/>
          <w:color w:val="353535"/>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3E16B727" w14:textId="03EDB1EC" w:rsidR="003F13AA" w:rsidRPr="00D92817" w:rsidRDefault="003F13AA" w:rsidP="003F13AA">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lastRenderedPageBreak/>
        <w:t>33.8</w:t>
      </w:r>
      <w:r w:rsidRPr="00D92817">
        <w:rPr>
          <w:rFonts w:ascii="Helvetica Neue" w:hAnsi="Helvetica Neue" w:cs="Helvetica"/>
          <w:color w:val="353535"/>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D92817">
        <w:rPr>
          <w:rFonts w:ascii="Helvetica Neue" w:hAnsi="Helvetica Neue" w:cs="Helvetica"/>
          <w:color w:val="353535"/>
          <w:sz w:val="24"/>
          <w:szCs w:val="24"/>
        </w:rPr>
        <w:tab/>
      </w:r>
    </w:p>
    <w:p w14:paraId="42C4B376" w14:textId="0FF1E6C6" w:rsidR="003F13AA" w:rsidRPr="00D92817" w:rsidRDefault="003F13AA" w:rsidP="003F13AA">
      <w:pPr>
        <w:ind w:left="720" w:firstLine="720"/>
        <w:rPr>
          <w:rFonts w:ascii="Helvetica Neue" w:hAnsi="Helvetica Neue" w:cs="Helvetica"/>
          <w:color w:val="353535"/>
          <w:sz w:val="24"/>
          <w:szCs w:val="24"/>
        </w:rPr>
      </w:pPr>
      <w:proofErr w:type="spellStart"/>
      <w:r w:rsidRPr="00D92817">
        <w:rPr>
          <w:rFonts w:ascii="Helvetica Neue" w:hAnsi="Helvetica Neue" w:cs="Helvetica"/>
          <w:color w:val="353535"/>
          <w:sz w:val="24"/>
          <w:szCs w:val="24"/>
        </w:rPr>
        <w:t>i</w:t>
      </w:r>
      <w:proofErr w:type="spellEnd"/>
      <w:r w:rsidRPr="00D92817">
        <w:rPr>
          <w:rFonts w:ascii="Helvetica Neue" w:hAnsi="Helvetica Neue" w:cs="Helvetica"/>
          <w:color w:val="353535"/>
          <w:sz w:val="24"/>
          <w:szCs w:val="24"/>
        </w:rPr>
        <w:t xml:space="preserve">) the Buyer determines that the </w:t>
      </w:r>
      <w:r w:rsidR="00CC287B" w:rsidRPr="00D92817">
        <w:rPr>
          <w:rFonts w:ascii="Helvetica Neue" w:hAnsi="Helvetica Neue" w:cs="Helvetica"/>
          <w:color w:val="353535"/>
          <w:sz w:val="24"/>
          <w:szCs w:val="24"/>
        </w:rPr>
        <w:t>P</w:t>
      </w:r>
      <w:r w:rsidRPr="00D92817">
        <w:rPr>
          <w:rFonts w:ascii="Helvetica Neue" w:hAnsi="Helvetica Neue" w:cs="Helvetica"/>
          <w:color w:val="353535"/>
          <w:sz w:val="24"/>
          <w:szCs w:val="24"/>
        </w:rPr>
        <w:t xml:space="preserve">rocessing is not occasional; </w:t>
      </w:r>
      <w:r w:rsidRPr="00D92817">
        <w:rPr>
          <w:rFonts w:ascii="Helvetica Neue" w:hAnsi="Helvetica Neue" w:cs="Helvetica"/>
          <w:color w:val="353535"/>
          <w:sz w:val="24"/>
          <w:szCs w:val="24"/>
        </w:rPr>
        <w:tab/>
      </w:r>
    </w:p>
    <w:p w14:paraId="30BEB0A4" w14:textId="4E2EF50C" w:rsidR="003F13AA" w:rsidRPr="00D92817" w:rsidRDefault="003F13AA" w:rsidP="003F13AA">
      <w:pPr>
        <w:ind w:left="1440"/>
        <w:rPr>
          <w:rFonts w:ascii="Helvetica Neue" w:hAnsi="Helvetica Neue" w:cs="Helvetica"/>
          <w:color w:val="353535"/>
          <w:sz w:val="24"/>
          <w:szCs w:val="24"/>
        </w:rPr>
      </w:pPr>
      <w:r w:rsidRPr="00D92817">
        <w:rPr>
          <w:rFonts w:ascii="Helvetica Neue" w:hAnsi="Helvetica Neue" w:cs="Helvetica"/>
          <w:color w:val="353535"/>
          <w:sz w:val="24"/>
          <w:szCs w:val="24"/>
        </w:rPr>
        <w:t xml:space="preserve">ii) the Buyer determines the </w:t>
      </w:r>
      <w:r w:rsidR="00CC287B" w:rsidRPr="00D92817">
        <w:rPr>
          <w:rFonts w:ascii="Helvetica Neue" w:hAnsi="Helvetica Neue" w:cs="Helvetica"/>
          <w:color w:val="353535"/>
          <w:sz w:val="24"/>
          <w:szCs w:val="24"/>
        </w:rPr>
        <w:t>P</w:t>
      </w:r>
      <w:r w:rsidRPr="00D92817">
        <w:rPr>
          <w:rFonts w:ascii="Helvetica Neue" w:hAnsi="Helvetica Neue" w:cs="Helvetica"/>
          <w:color w:val="353535"/>
          <w:sz w:val="24"/>
          <w:szCs w:val="24"/>
        </w:rPr>
        <w:t xml:space="preserve">rocessing includes special categories of data as referred to in Article 9(1) of the GDPR or Personal Data relating to criminal convictions and offences referred to in Article 10 of the GDPR; and </w:t>
      </w:r>
      <w:r w:rsidRPr="00D92817">
        <w:rPr>
          <w:rFonts w:ascii="Helvetica Neue" w:hAnsi="Helvetica Neue" w:cs="Helvetica"/>
          <w:color w:val="353535"/>
          <w:sz w:val="24"/>
          <w:szCs w:val="24"/>
        </w:rPr>
        <w:tab/>
      </w:r>
    </w:p>
    <w:p w14:paraId="25D409F3" w14:textId="7A7BB342" w:rsidR="003F13AA" w:rsidRPr="00D92817" w:rsidRDefault="003F13AA" w:rsidP="003F13AA">
      <w:pPr>
        <w:ind w:left="1440"/>
        <w:rPr>
          <w:rFonts w:ascii="Helvetica Neue" w:hAnsi="Helvetica Neue" w:cs="Helvetica"/>
          <w:color w:val="353535"/>
          <w:sz w:val="24"/>
          <w:szCs w:val="24"/>
        </w:rPr>
      </w:pPr>
      <w:r w:rsidRPr="00D92817">
        <w:rPr>
          <w:rFonts w:ascii="Helvetica Neue" w:hAnsi="Helvetica Neue" w:cs="Helvetica"/>
          <w:color w:val="353535"/>
          <w:sz w:val="24"/>
          <w:szCs w:val="24"/>
        </w:rPr>
        <w:t xml:space="preserve">iii) the Buyer determines that the </w:t>
      </w:r>
      <w:r w:rsidR="00CC287B" w:rsidRPr="00D92817">
        <w:rPr>
          <w:rFonts w:ascii="Helvetica Neue" w:hAnsi="Helvetica Neue" w:cs="Helvetica"/>
          <w:color w:val="353535"/>
          <w:sz w:val="24"/>
          <w:szCs w:val="24"/>
        </w:rPr>
        <w:t>P</w:t>
      </w:r>
      <w:r w:rsidRPr="00D92817">
        <w:rPr>
          <w:rFonts w:ascii="Helvetica Neue" w:hAnsi="Helvetica Neue" w:cs="Helvetica"/>
          <w:color w:val="353535"/>
          <w:sz w:val="24"/>
          <w:szCs w:val="24"/>
        </w:rPr>
        <w:t>rocessing is likely to result in a risk to the rights and freedoms of Data Subjects.</w:t>
      </w:r>
    </w:p>
    <w:p w14:paraId="3C7FBAEE" w14:textId="6393195B" w:rsidR="00F82458" w:rsidRPr="00D92817" w:rsidRDefault="003F13AA" w:rsidP="00F82458">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33.9</w:t>
      </w:r>
      <w:r w:rsidRPr="00D92817">
        <w:rPr>
          <w:rFonts w:ascii="Helvetica Neue" w:hAnsi="Helvetica Neue" w:cs="Helvetica"/>
          <w:color w:val="353535"/>
          <w:sz w:val="24"/>
          <w:szCs w:val="24"/>
        </w:rPr>
        <w:tab/>
      </w:r>
      <w:r w:rsidR="00F82458" w:rsidRPr="00D92817">
        <w:rPr>
          <w:rFonts w:ascii="Helvetica Neue" w:hAnsi="Helvetica Neue" w:cs="Helvetica"/>
          <w:color w:val="353535"/>
          <w:sz w:val="24"/>
          <w:szCs w:val="24"/>
        </w:rPr>
        <w:t xml:space="preserve">Before allowing any Sub-processor to Process any Personal Data related to this </w:t>
      </w:r>
      <w:r w:rsidR="004241AA" w:rsidRPr="004241AA">
        <w:rPr>
          <w:rFonts w:ascii="Helvetica Neue" w:hAnsi="Helvetica Neue" w:cs="Helvetica"/>
          <w:color w:val="353535"/>
          <w:sz w:val="24"/>
          <w:szCs w:val="24"/>
        </w:rPr>
        <w:t>Call-Off Contract</w:t>
      </w:r>
      <w:r w:rsidR="00F82458" w:rsidRPr="00D92817">
        <w:rPr>
          <w:rFonts w:ascii="Helvetica Neue" w:hAnsi="Helvetica Neue" w:cs="Helvetica"/>
          <w:color w:val="353535"/>
          <w:sz w:val="24"/>
          <w:szCs w:val="24"/>
        </w:rPr>
        <w:t>, the Supplier must:</w:t>
      </w:r>
    </w:p>
    <w:p w14:paraId="0B32FF27" w14:textId="7D179473" w:rsidR="00F82458" w:rsidRPr="00D92817" w:rsidRDefault="00F82458" w:rsidP="00474465">
      <w:pPr>
        <w:numPr>
          <w:ilvl w:val="3"/>
          <w:numId w:val="52"/>
        </w:numPr>
        <w:rPr>
          <w:rFonts w:ascii="Helvetica Neue" w:hAnsi="Helvetica Neue" w:cs="Helvetica"/>
          <w:color w:val="353535"/>
          <w:sz w:val="24"/>
          <w:szCs w:val="24"/>
        </w:rPr>
      </w:pPr>
      <w:r w:rsidRPr="00D92817">
        <w:rPr>
          <w:rFonts w:ascii="Helvetica Neue" w:hAnsi="Helvetica Neue" w:cs="Helvetica"/>
          <w:color w:val="353535"/>
          <w:sz w:val="24"/>
          <w:szCs w:val="24"/>
        </w:rPr>
        <w:t>notify the Buyer in writing of the proposed Sub-processor(s) and obtain its written consent;</w:t>
      </w:r>
    </w:p>
    <w:p w14:paraId="3E732D12" w14:textId="0457EE9B" w:rsidR="00F82458" w:rsidRPr="00D92817" w:rsidRDefault="00F82458" w:rsidP="00474465">
      <w:pPr>
        <w:numPr>
          <w:ilvl w:val="3"/>
          <w:numId w:val="52"/>
        </w:numPr>
        <w:rPr>
          <w:rFonts w:ascii="Helvetica Neue" w:hAnsi="Helvetica Neue" w:cs="Helvetica"/>
          <w:color w:val="353535"/>
          <w:sz w:val="24"/>
          <w:szCs w:val="24"/>
        </w:rPr>
      </w:pPr>
      <w:r w:rsidRPr="00D92817">
        <w:rPr>
          <w:rFonts w:ascii="Helvetica Neue" w:hAnsi="Helvetica Neue" w:cs="Helvetica"/>
          <w:color w:val="353535"/>
          <w:sz w:val="24"/>
          <w:szCs w:val="24"/>
        </w:rPr>
        <w:t xml:space="preserve">ensure that it has entered into a written agreement with the Sub-processor(s) which gives effect to obligations set out in this </w:t>
      </w:r>
      <w:r w:rsidR="00482323" w:rsidRPr="00D92817">
        <w:rPr>
          <w:rFonts w:ascii="Helvetica Neue" w:hAnsi="Helvetica Neue" w:cs="Helvetica"/>
          <w:color w:val="353535"/>
          <w:sz w:val="24"/>
          <w:szCs w:val="24"/>
        </w:rPr>
        <w:t>Clause</w:t>
      </w:r>
      <w:r w:rsidRPr="00D92817">
        <w:rPr>
          <w:rFonts w:ascii="Helvetica Neue" w:hAnsi="Helvetica Neue" w:cs="Helvetica"/>
          <w:color w:val="353535"/>
          <w:sz w:val="24"/>
          <w:szCs w:val="24"/>
        </w:rPr>
        <w:t xml:space="preserve"> 33 such that they apply to the Sub-processor(s); and</w:t>
      </w:r>
    </w:p>
    <w:p w14:paraId="5A112BEC" w14:textId="6F76B050" w:rsidR="003F13AA" w:rsidRPr="00D92817" w:rsidRDefault="00F82458" w:rsidP="00474465">
      <w:pPr>
        <w:numPr>
          <w:ilvl w:val="3"/>
          <w:numId w:val="52"/>
        </w:numPr>
        <w:rPr>
          <w:rFonts w:ascii="Helvetica Neue" w:hAnsi="Helvetica Neue" w:cs="Helvetica"/>
          <w:color w:val="353535"/>
          <w:sz w:val="24"/>
          <w:szCs w:val="24"/>
        </w:rPr>
      </w:pPr>
      <w:r w:rsidRPr="00D92817">
        <w:rPr>
          <w:rFonts w:ascii="Helvetica Neue" w:hAnsi="Helvetica Neue" w:cs="Helvetica"/>
          <w:color w:val="353535"/>
          <w:sz w:val="24"/>
          <w:szCs w:val="24"/>
        </w:rPr>
        <w:t xml:space="preserve">inform the Buyer of any additions to, or replacements of the notified Sub-processors and the Buyer shall either </w:t>
      </w:r>
      <w:proofErr w:type="spellStart"/>
      <w:r w:rsidRPr="00D92817">
        <w:rPr>
          <w:rFonts w:ascii="Helvetica Neue" w:hAnsi="Helvetica Neue" w:cs="Helvetica"/>
          <w:color w:val="353535"/>
          <w:sz w:val="24"/>
          <w:szCs w:val="24"/>
        </w:rPr>
        <w:t>i</w:t>
      </w:r>
      <w:proofErr w:type="spellEnd"/>
      <w:r w:rsidRPr="00D92817">
        <w:rPr>
          <w:rFonts w:ascii="Helvetica Neue" w:hAnsi="Helvetica Neue" w:cs="Helvetica"/>
          <w:color w:val="353535"/>
          <w:sz w:val="24"/>
          <w:szCs w:val="24"/>
        </w:rPr>
        <w:t>) provide it</w:t>
      </w:r>
      <w:r w:rsidR="005545E7" w:rsidRPr="00D92817">
        <w:rPr>
          <w:rFonts w:ascii="Helvetica Neue" w:hAnsi="Helvetica Neue" w:cs="Helvetica"/>
          <w:color w:val="353535"/>
          <w:sz w:val="24"/>
          <w:szCs w:val="24"/>
        </w:rPr>
        <w:t>s written consent or ii) object.</w:t>
      </w:r>
    </w:p>
    <w:p w14:paraId="7D1D0978" w14:textId="754F3804" w:rsidR="00BB1F1C" w:rsidRPr="00D92817" w:rsidRDefault="00BB1F1C" w:rsidP="00BB1F1C">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33.10</w:t>
      </w:r>
      <w:r w:rsidRPr="00D92817">
        <w:rPr>
          <w:rFonts w:ascii="Helvetica Neue" w:hAnsi="Helvetica Neue" w:cs="Helvetica"/>
          <w:color w:val="353535"/>
          <w:sz w:val="24"/>
          <w:szCs w:val="24"/>
        </w:rPr>
        <w:tab/>
      </w:r>
      <w:r w:rsidR="00720209" w:rsidRPr="00720209">
        <w:rPr>
          <w:rFonts w:ascii="Helvetica Neue" w:hAnsi="Helvetica Neue" w:cs="Helvetica"/>
          <w:color w:val="353535"/>
          <w:sz w:val="24"/>
          <w:szCs w:val="24"/>
        </w:rPr>
        <w:t>The Buyer may at any time put forward a Variation request to amend this Cal</w:t>
      </w:r>
      <w:r w:rsidR="00720209">
        <w:rPr>
          <w:rFonts w:ascii="Helvetica Neue" w:hAnsi="Helvetica Neue" w:cs="Helvetica"/>
          <w:color w:val="353535"/>
          <w:sz w:val="24"/>
          <w:szCs w:val="24"/>
        </w:rPr>
        <w:t>l-Off Contract to ensure that it</w:t>
      </w:r>
      <w:r w:rsidR="00720209" w:rsidRPr="00720209">
        <w:rPr>
          <w:rFonts w:ascii="Helvetica Neue" w:hAnsi="Helvetica Neue" w:cs="Helvetica"/>
          <w:color w:val="353535"/>
          <w:sz w:val="24"/>
          <w:szCs w:val="24"/>
        </w:rPr>
        <w:t xml:space="preserve"> complies with any guidance issued by the Information Commissioner’s Office</w:t>
      </w:r>
      <w:r w:rsidRPr="00D92817">
        <w:rPr>
          <w:rFonts w:ascii="Helvetica Neue" w:hAnsi="Helvetica Neue" w:cs="Helvetica"/>
          <w:color w:val="353535"/>
          <w:sz w:val="24"/>
          <w:szCs w:val="24"/>
        </w:rPr>
        <w:t>.</w:t>
      </w:r>
    </w:p>
    <w:p w14:paraId="19667E70" w14:textId="77777777" w:rsidR="00076044" w:rsidRPr="00D92817" w:rsidRDefault="00076044">
      <w:pPr>
        <w:rPr>
          <w:rFonts w:ascii="Helvetica Neue" w:eastAsia="Helvetica Neue" w:hAnsi="Helvetica Neue" w:cs="Helvetica Neue"/>
          <w:sz w:val="24"/>
          <w:szCs w:val="24"/>
        </w:rPr>
      </w:pPr>
    </w:p>
    <w:p w14:paraId="0C0D3E1F" w14:textId="77777777" w:rsidR="00076044" w:rsidRPr="00D92817" w:rsidRDefault="004B26D3">
      <w:pPr>
        <w:pStyle w:val="Heading1"/>
        <w:rPr>
          <w:rFonts w:ascii="Helvetica Neue" w:eastAsia="Helvetica Neue" w:hAnsi="Helvetica Neue" w:cs="Helvetica Neue"/>
          <w:sz w:val="24"/>
          <w:szCs w:val="24"/>
        </w:rPr>
      </w:pPr>
      <w:bookmarkStart w:id="64" w:name="_Toc509486710"/>
      <w:r w:rsidRPr="00D92817">
        <w:rPr>
          <w:rFonts w:ascii="Helvetica Neue" w:eastAsia="Helvetica Neue" w:hAnsi="Helvetica Neue" w:cs="Helvetica Neue"/>
          <w:sz w:val="24"/>
          <w:szCs w:val="24"/>
        </w:rPr>
        <w:lastRenderedPageBreak/>
        <w:t>Schedule 3 - Collaboration agreement</w:t>
      </w:r>
      <w:bookmarkEnd w:id="64"/>
    </w:p>
    <w:p w14:paraId="7314DDE9"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sz w:val="24"/>
          <w:szCs w:val="24"/>
        </w:rPr>
        <w:t xml:space="preserve">The Collaboration agreement is available at </w:t>
      </w:r>
      <w:hyperlink r:id="rId27">
        <w:r w:rsidRPr="00D92817">
          <w:rPr>
            <w:rFonts w:ascii="Helvetica Neue" w:eastAsia="Helvetica Neue" w:hAnsi="Helvetica Neue" w:cs="Helvetica Neue"/>
            <w:color w:val="1155CC"/>
            <w:sz w:val="24"/>
            <w:szCs w:val="24"/>
            <w:u w:val="single"/>
          </w:rPr>
          <w:t>https://www.gov.uk/guidance/g-cloud-templates-and-legal-documents</w:t>
        </w:r>
      </w:hyperlink>
      <w:r w:rsidRPr="00D92817">
        <w:rPr>
          <w:rFonts w:ascii="Helvetica Neue" w:eastAsia="Helvetica Neue" w:hAnsi="Helvetica Neue" w:cs="Helvetica Neue"/>
          <w:sz w:val="24"/>
          <w:szCs w:val="24"/>
        </w:rPr>
        <w:t xml:space="preserve"> </w:t>
      </w:r>
    </w:p>
    <w:p w14:paraId="02922BC2" w14:textId="77777777" w:rsidR="00076044" w:rsidRPr="00D92817" w:rsidRDefault="00076044">
      <w:pPr>
        <w:rPr>
          <w:rFonts w:ascii="Helvetica Neue" w:eastAsia="Helvetica Neue" w:hAnsi="Helvetica Neue" w:cs="Helvetica Neue"/>
          <w:sz w:val="24"/>
          <w:szCs w:val="24"/>
        </w:rPr>
      </w:pPr>
    </w:p>
    <w:p w14:paraId="3CA56B8C" w14:textId="77777777" w:rsidR="00076044" w:rsidRPr="00D92817" w:rsidRDefault="004B26D3">
      <w:pPr>
        <w:pStyle w:val="Heading1"/>
        <w:rPr>
          <w:rFonts w:ascii="Helvetica Neue" w:eastAsia="Helvetica Neue" w:hAnsi="Helvetica Neue" w:cs="Helvetica Neue"/>
          <w:sz w:val="24"/>
          <w:szCs w:val="24"/>
        </w:rPr>
      </w:pPr>
      <w:bookmarkStart w:id="65" w:name="_Toc509486711"/>
      <w:r w:rsidRPr="00D92817">
        <w:rPr>
          <w:rFonts w:ascii="Helvetica Neue" w:eastAsia="Helvetica Neue" w:hAnsi="Helvetica Neue" w:cs="Helvetica Neue"/>
          <w:sz w:val="24"/>
          <w:szCs w:val="24"/>
        </w:rPr>
        <w:t>Schedule 4 - Alternative clauses</w:t>
      </w:r>
      <w:bookmarkEnd w:id="65"/>
    </w:p>
    <w:p w14:paraId="311BAAEF"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Alternative clauses are available at </w:t>
      </w:r>
      <w:hyperlink r:id="rId28">
        <w:r w:rsidRPr="00D92817">
          <w:rPr>
            <w:rFonts w:ascii="Helvetica Neue" w:eastAsia="Helvetica Neue" w:hAnsi="Helvetica Neue" w:cs="Helvetica Neue"/>
            <w:color w:val="1155CC"/>
            <w:sz w:val="24"/>
            <w:szCs w:val="24"/>
            <w:u w:val="single"/>
          </w:rPr>
          <w:t>https://www.gov.uk/guidance/g-cloud-templates-and-legal-documents</w:t>
        </w:r>
      </w:hyperlink>
      <w:r w:rsidRPr="00D92817">
        <w:rPr>
          <w:rFonts w:ascii="Helvetica Neue" w:eastAsia="Helvetica Neue" w:hAnsi="Helvetica Neue" w:cs="Helvetica Neue"/>
          <w:sz w:val="24"/>
          <w:szCs w:val="24"/>
        </w:rPr>
        <w:t xml:space="preserve"> </w:t>
      </w:r>
    </w:p>
    <w:p w14:paraId="0D7971D6" w14:textId="77777777" w:rsidR="00076044" w:rsidRPr="00D92817" w:rsidRDefault="00076044">
      <w:pPr>
        <w:rPr>
          <w:rFonts w:ascii="Helvetica Neue" w:eastAsia="Helvetica Neue" w:hAnsi="Helvetica Neue" w:cs="Helvetica Neue"/>
          <w:sz w:val="24"/>
          <w:szCs w:val="24"/>
        </w:rPr>
      </w:pPr>
    </w:p>
    <w:p w14:paraId="0710DE83" w14:textId="77777777" w:rsidR="00076044" w:rsidRPr="00D92817" w:rsidRDefault="004B26D3">
      <w:pPr>
        <w:pStyle w:val="Heading1"/>
        <w:rPr>
          <w:rFonts w:ascii="Helvetica Neue" w:eastAsia="Helvetica Neue" w:hAnsi="Helvetica Neue" w:cs="Helvetica Neue"/>
          <w:sz w:val="24"/>
          <w:szCs w:val="24"/>
        </w:rPr>
      </w:pPr>
      <w:bookmarkStart w:id="66" w:name="_Toc509486712"/>
      <w:r w:rsidRPr="00D92817">
        <w:rPr>
          <w:rFonts w:ascii="Helvetica Neue" w:eastAsia="Helvetica Neue" w:hAnsi="Helvetica Neue" w:cs="Helvetica Neue"/>
          <w:sz w:val="24"/>
          <w:szCs w:val="24"/>
        </w:rPr>
        <w:t>Schedule 5 - Guarantee</w:t>
      </w:r>
      <w:bookmarkEnd w:id="66"/>
    </w:p>
    <w:p w14:paraId="2D34EACF"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Guarantee is available at </w:t>
      </w:r>
      <w:hyperlink r:id="rId29">
        <w:r w:rsidRPr="00D92817">
          <w:rPr>
            <w:rFonts w:ascii="Helvetica Neue" w:eastAsia="Helvetica Neue" w:hAnsi="Helvetica Neue" w:cs="Helvetica Neue"/>
            <w:color w:val="1155CC"/>
            <w:sz w:val="24"/>
            <w:szCs w:val="24"/>
            <w:u w:val="single"/>
          </w:rPr>
          <w:t>https://www.gov.uk/guidance/g-cloud-templates-and-legal-documents</w:t>
        </w:r>
      </w:hyperlink>
      <w:r w:rsidRPr="00D92817">
        <w:rPr>
          <w:rFonts w:ascii="Helvetica Neue" w:eastAsia="Helvetica Neue" w:hAnsi="Helvetica Neue" w:cs="Helvetica Neue"/>
          <w:sz w:val="24"/>
          <w:szCs w:val="24"/>
        </w:rPr>
        <w:t xml:space="preserve"> </w:t>
      </w:r>
    </w:p>
    <w:p w14:paraId="6220C8E9" w14:textId="77777777" w:rsidR="00076044" w:rsidRPr="00D92817" w:rsidRDefault="00076044">
      <w:pPr>
        <w:rPr>
          <w:rFonts w:ascii="Helvetica Neue" w:eastAsia="Helvetica Neue" w:hAnsi="Helvetica Neue" w:cs="Helvetica Neue"/>
          <w:sz w:val="24"/>
          <w:szCs w:val="24"/>
        </w:rPr>
      </w:pPr>
    </w:p>
    <w:p w14:paraId="1EC877F3" w14:textId="77777777" w:rsidR="00076044" w:rsidRPr="00D92817" w:rsidRDefault="004B26D3">
      <w:pPr>
        <w:pStyle w:val="Heading1"/>
        <w:rPr>
          <w:rFonts w:ascii="Helvetica Neue" w:eastAsia="Helvetica Neue" w:hAnsi="Helvetica Neue" w:cs="Helvetica Neue"/>
          <w:sz w:val="24"/>
          <w:szCs w:val="24"/>
        </w:rPr>
      </w:pPr>
      <w:bookmarkStart w:id="67" w:name="_Toc509486713"/>
      <w:r w:rsidRPr="00D92817">
        <w:rPr>
          <w:rFonts w:ascii="Helvetica Neue" w:eastAsia="Helvetica Neue" w:hAnsi="Helvetica Neue" w:cs="Helvetica Neue"/>
          <w:sz w:val="24"/>
          <w:szCs w:val="24"/>
        </w:rPr>
        <w:t>Schedule 6 - Glossary and interpretations</w:t>
      </w:r>
      <w:bookmarkEnd w:id="67"/>
    </w:p>
    <w:p w14:paraId="0BAE6EEF"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this Call-Off Contract the following expressions mean:</w:t>
      </w:r>
    </w:p>
    <w:tbl>
      <w:tblPr>
        <w:tblStyle w:val="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D92817" w14:paraId="493B7B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076044" w:rsidRPr="00D92817" w14:paraId="3039B0D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agreement to be </w:t>
            </w:r>
            <w:proofErr w:type="gramStart"/>
            <w:r w:rsidRPr="00D92817">
              <w:rPr>
                <w:rFonts w:ascii="Helvetica Neue" w:eastAsia="Helvetica Neue" w:hAnsi="Helvetica Neue" w:cs="Helvetica Neue"/>
                <w:sz w:val="24"/>
                <w:szCs w:val="24"/>
              </w:rPr>
              <w:t>entered into</w:t>
            </w:r>
            <w:proofErr w:type="gramEnd"/>
            <w:r w:rsidRPr="00D92817">
              <w:rPr>
                <w:rFonts w:ascii="Helvetica Neue" w:eastAsia="Helvetica Neue" w:hAnsi="Helvetica Neue" w:cs="Helvetica Neue"/>
                <w:sz w:val="24"/>
                <w:szCs w:val="24"/>
              </w:rPr>
              <w:t xml:space="preserve"> to enable the Supplier to participate in the relevant Civil Service pension scheme(s).</w:t>
            </w:r>
          </w:p>
        </w:tc>
      </w:tr>
      <w:tr w:rsidR="00076044" w:rsidRPr="00D92817" w14:paraId="3721AFA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076044" w:rsidRPr="00D92817" w14:paraId="791F0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 audit carried out under the incorporated Framework </w:t>
            </w:r>
            <w:r w:rsidRPr="00D92817">
              <w:rPr>
                <w:rFonts w:ascii="Helvetica Neue" w:eastAsia="Helvetica Neue" w:hAnsi="Helvetica Neue" w:cs="Helvetica Neue"/>
                <w:sz w:val="24"/>
                <w:szCs w:val="24"/>
              </w:rPr>
              <w:lastRenderedPageBreak/>
              <w:t>Agreement clauses specified by the Buyer in the Order (if any).</w:t>
            </w:r>
          </w:p>
        </w:tc>
      </w:tr>
      <w:tr w:rsidR="00076044" w:rsidRPr="00D92817" w14:paraId="01D33D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each Party, IPRs:</w:t>
            </w:r>
          </w:p>
          <w:p w14:paraId="7825A7BD" w14:textId="77777777" w:rsidR="00076044" w:rsidRPr="00D92817" w:rsidRDefault="004B26D3">
            <w:pPr>
              <w:numPr>
                <w:ilvl w:val="0"/>
                <w:numId w:val="13"/>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owned by that Party before the date of this Call-Off Contract (as may be enhanced and/or modified but not </w:t>
            </w:r>
            <w:proofErr w:type="gramStart"/>
            <w:r w:rsidRPr="00D92817">
              <w:rPr>
                <w:rFonts w:ascii="Helvetica Neue" w:eastAsia="Helvetica Neue" w:hAnsi="Helvetica Neue" w:cs="Helvetica Neue"/>
                <w:sz w:val="24"/>
                <w:szCs w:val="24"/>
              </w:rPr>
              <w:t>as a consequence of</w:t>
            </w:r>
            <w:proofErr w:type="gramEnd"/>
            <w:r w:rsidRPr="00D92817">
              <w:rPr>
                <w:rFonts w:ascii="Helvetica Neue" w:eastAsia="Helvetica Neue" w:hAnsi="Helvetica Neue" w:cs="Helvetica Neue"/>
                <w:sz w:val="24"/>
                <w:szCs w:val="24"/>
              </w:rPr>
              <w:t xml:space="preserve"> the Services) including IPRs contained in any of the Party's Know-How, documentation and processes </w:t>
            </w:r>
          </w:p>
          <w:p w14:paraId="57A0F039" w14:textId="77777777" w:rsidR="00076044" w:rsidRPr="00D92817" w:rsidRDefault="004B26D3">
            <w:pPr>
              <w:numPr>
                <w:ilvl w:val="0"/>
                <w:numId w:val="13"/>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created by the Party independently of this Call-Off Contract, or</w:t>
            </w:r>
          </w:p>
          <w:p w14:paraId="542CB091" w14:textId="77777777" w:rsidR="00076044" w:rsidRPr="00D92817" w:rsidRDefault="00076044">
            <w:pPr>
              <w:spacing w:after="0" w:line="240" w:lineRule="auto"/>
              <w:rPr>
                <w:rFonts w:ascii="Helvetica Neue" w:eastAsia="Helvetica Neue" w:hAnsi="Helvetica Neue" w:cs="Helvetica Neue"/>
                <w:sz w:val="24"/>
                <w:szCs w:val="24"/>
              </w:rPr>
            </w:pPr>
          </w:p>
          <w:p w14:paraId="517EA02A" w14:textId="13947788"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076044" w:rsidRPr="00D92817" w14:paraId="504620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contracting authority ordering services as set out in the Order Form.</w:t>
            </w:r>
          </w:p>
        </w:tc>
      </w:tr>
      <w:tr w:rsidR="00076044" w:rsidRPr="00D92817" w14:paraId="0E98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076044" w:rsidRPr="00D92817" w14:paraId="4EFCEE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personal data supplied by the Buyer to the Supplier for purposes of, or </w:t>
            </w:r>
            <w:proofErr w:type="gramStart"/>
            <w:r w:rsidRPr="00D92817">
              <w:rPr>
                <w:rFonts w:ascii="Helvetica Neue" w:eastAsia="Helvetica Neue" w:hAnsi="Helvetica Neue" w:cs="Helvetica Neue"/>
                <w:sz w:val="24"/>
                <w:szCs w:val="24"/>
              </w:rPr>
              <w:t>in connection with</w:t>
            </w:r>
            <w:proofErr w:type="gramEnd"/>
            <w:r w:rsidRPr="00D92817">
              <w:rPr>
                <w:rFonts w:ascii="Helvetica Neue" w:eastAsia="Helvetica Neue" w:hAnsi="Helvetica Neue" w:cs="Helvetica Neue"/>
                <w:sz w:val="24"/>
                <w:szCs w:val="24"/>
              </w:rPr>
              <w:t xml:space="preserve">, this Call-Off Contract. </w:t>
            </w:r>
          </w:p>
        </w:tc>
      </w:tr>
      <w:tr w:rsidR="00076044" w:rsidRPr="00D92817" w14:paraId="295A0C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representative appointed by the Buyer under this Call-Off Contract.</w:t>
            </w:r>
          </w:p>
        </w:tc>
      </w:tr>
      <w:tr w:rsidR="00076044" w:rsidRPr="00D92817" w14:paraId="50FB33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076044" w:rsidRPr="00D92817" w14:paraId="56B6B1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This call-off contract entered into following the provisions of the Framework Agreement for the provision of Services made </w:t>
            </w:r>
            <w:r w:rsidRPr="00D92817">
              <w:rPr>
                <w:rFonts w:ascii="Helvetica Neue" w:eastAsia="Helvetica Neue" w:hAnsi="Helvetica Neue" w:cs="Helvetica Neue"/>
                <w:sz w:val="24"/>
                <w:szCs w:val="24"/>
              </w:rPr>
              <w:lastRenderedPageBreak/>
              <w:t>between the Buyer and the Supplier comprising the Order Form, the Call-Off terms and conditions, the Call-Off schedules and the Collaboration Agreement.</w:t>
            </w:r>
          </w:p>
        </w:tc>
      </w:tr>
      <w:tr w:rsidR="00076044" w:rsidRPr="00D92817" w14:paraId="284E1E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prices (excluding any applicable VAT), payable to the Supplier by the Buyer under this Call-Off Contract.</w:t>
            </w:r>
          </w:p>
        </w:tc>
      </w:tr>
      <w:tr w:rsidR="00076044" w:rsidRPr="00D92817" w14:paraId="5FB73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A5972B2"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 agreement</w:t>
            </w:r>
            <w:r w:rsidR="00A433E5" w:rsidRPr="00D92817">
              <w:rPr>
                <w:rFonts w:ascii="Helvetica Neue" w:eastAsia="Helvetica Neue" w:hAnsi="Helvetica Neue" w:cs="Helvetica Neue"/>
                <w:sz w:val="24"/>
                <w:szCs w:val="24"/>
              </w:rPr>
              <w:t>, substantially in the form set out at Schedule 3,</w:t>
            </w:r>
            <w:r w:rsidRPr="00D92817">
              <w:rPr>
                <w:rFonts w:ascii="Helvetica Neue" w:eastAsia="Helvetica Neue" w:hAnsi="Helvetica Neue" w:cs="Helvetica Neue"/>
                <w:sz w:val="24"/>
                <w:szCs w:val="24"/>
              </w:rPr>
              <w:t xml:space="preserve"> between the Buyer and any combination of the Supplier and contractors, to ensure collaborative working in their delivery of the Buyer’s Services and to ensure that the Buyer receives end-to-end services across its IT estate.</w:t>
            </w:r>
          </w:p>
        </w:tc>
      </w:tr>
      <w:tr w:rsidR="00076044" w:rsidRPr="00D92817" w14:paraId="6EC6C5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076044" w:rsidRPr="00D92817" w14:paraId="21C933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Data, personal data and any information, which may include (but isn’t limited to) any:</w:t>
            </w:r>
          </w:p>
          <w:p w14:paraId="537E5B9E" w14:textId="77777777" w:rsidR="00076044" w:rsidRPr="00D92817" w:rsidRDefault="004B26D3">
            <w:pPr>
              <w:numPr>
                <w:ilvl w:val="0"/>
                <w:numId w:val="17"/>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318DA394" w14:textId="77777777" w:rsidR="00076044" w:rsidRPr="00D92817" w:rsidRDefault="004B26D3">
            <w:pPr>
              <w:numPr>
                <w:ilvl w:val="0"/>
                <w:numId w:val="17"/>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other information clearly designated as being confidential or which ought reasonably </w:t>
            </w:r>
            <w:proofErr w:type="gramStart"/>
            <w:r w:rsidRPr="00D92817">
              <w:rPr>
                <w:rFonts w:ascii="Helvetica Neue" w:eastAsia="Helvetica Neue" w:hAnsi="Helvetica Neue" w:cs="Helvetica Neue"/>
                <w:sz w:val="24"/>
                <w:szCs w:val="24"/>
              </w:rPr>
              <w:t>be</w:t>
            </w:r>
            <w:proofErr w:type="gramEnd"/>
            <w:r w:rsidRPr="00D92817">
              <w:rPr>
                <w:rFonts w:ascii="Helvetica Neue" w:eastAsia="Helvetica Neue" w:hAnsi="Helvetica Neue" w:cs="Helvetica Neue"/>
                <w:sz w:val="24"/>
                <w:szCs w:val="24"/>
              </w:rPr>
              <w:t xml:space="preserve"> considered to be confidential (whether or not it is marked 'confidential').</w:t>
            </w:r>
          </w:p>
        </w:tc>
      </w:tr>
      <w:tr w:rsidR="00076044" w:rsidRPr="00D92817" w14:paraId="1C37A3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D86F6E" w14:textId="2F4BF9C5" w:rsidR="00076044" w:rsidRPr="00D92817" w:rsidRDefault="004B26D3" w:rsidP="001828C2">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‘Control’ as defined in section 1124 and 450 of the Corporation Tax</w:t>
            </w:r>
            <w:r w:rsidR="001828C2" w:rsidRPr="00D92817">
              <w:rPr>
                <w:rFonts w:ascii="Helvetica Neue" w:eastAsia="Helvetica Neue" w:hAnsi="Helvetica Neue" w:cs="Helvetica Neue"/>
                <w:sz w:val="24"/>
                <w:szCs w:val="24"/>
              </w:rPr>
              <w:t xml:space="preserve"> </w:t>
            </w:r>
            <w:r w:rsidRPr="00D92817">
              <w:rPr>
                <w:rFonts w:ascii="Helvetica Neue" w:eastAsia="Helvetica Neue" w:hAnsi="Helvetica Neue" w:cs="Helvetica Neue"/>
                <w:sz w:val="24"/>
                <w:szCs w:val="24"/>
              </w:rPr>
              <w:t>Act 2010. 'Controls' and 'Controlled' will be interpreted accordingly.</w:t>
            </w:r>
          </w:p>
        </w:tc>
      </w:tr>
      <w:tr w:rsidR="003F13AA" w:rsidRPr="00D92817" w14:paraId="2CFDD9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CB3640" w14:textId="1A1D8DB0" w:rsidR="003F13AA" w:rsidRPr="00D92817" w:rsidRDefault="003F13AA">
            <w:pPr>
              <w:spacing w:after="0" w:line="240" w:lineRule="auto"/>
              <w:rPr>
                <w:rFonts w:ascii="Helvetica Neue" w:eastAsia="Helvetica Neue" w:hAnsi="Helvetica Neue" w:cs="Helvetica Neue"/>
                <w:b/>
                <w:sz w:val="24"/>
                <w:szCs w:val="24"/>
              </w:rPr>
            </w:pPr>
            <w:r w:rsidRPr="00D92817">
              <w:rPr>
                <w:rFonts w:ascii="Helvetica Neue" w:hAnsi="Helvetica Neue" w:cs="Helvetica"/>
                <w:b/>
                <w:bCs/>
                <w:color w:val="000000" w:themeColor="text1"/>
                <w:sz w:val="24"/>
                <w:szCs w:val="24"/>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ED2053" w14:textId="73D3D504" w:rsidR="003F13AA" w:rsidRPr="00D92817" w:rsidRDefault="003F13AA">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Takes the meaning given in the Data Protection Legislation</w:t>
            </w:r>
            <w:r w:rsidRPr="00D92817">
              <w:rPr>
                <w:rFonts w:ascii="Helvetica Neue" w:hAnsi="Helvetica Neue" w:cs="Helvetica"/>
                <w:color w:val="353535"/>
                <w:sz w:val="24"/>
                <w:szCs w:val="24"/>
              </w:rPr>
              <w:t>.</w:t>
            </w:r>
          </w:p>
        </w:tc>
      </w:tr>
      <w:tr w:rsidR="00076044" w:rsidRPr="00D92817" w14:paraId="4F0FA9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Crown</w:t>
            </w:r>
          </w:p>
          <w:p w14:paraId="4A32FF24" w14:textId="77777777" w:rsidR="00076044" w:rsidRPr="00D92817" w:rsidRDefault="00076044">
            <w:pPr>
              <w:spacing w:after="0" w:line="240" w:lineRule="auto"/>
              <w:rPr>
                <w:rFonts w:ascii="Helvetica Neue" w:eastAsia="Helvetica Neue" w:hAnsi="Helvetica Neue" w:cs="Helvetica Neue"/>
                <w:b/>
                <w:sz w:val="24"/>
                <w:szCs w:val="24"/>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 xml:space="preserve">The government of the United Kingdom (including the </w:t>
            </w:r>
            <w:r w:rsidRPr="00D92817">
              <w:rPr>
                <w:rFonts w:ascii="Helvetica Neue" w:eastAsia="Helvetica Neue" w:hAnsi="Helvetica Neue" w:cs="Helvetica Neue"/>
                <w:sz w:val="24"/>
                <w:szCs w:val="24"/>
              </w:rPr>
              <w:lastRenderedPageBreak/>
              <w:t xml:space="preserve">Northern Ireland Assembly and Executive Committee, the Scottish Executive and the National Assembly for Wales), including, but not limited to, government ministers and government departments and </w:t>
            </w:r>
            <w:proofErr w:type="gramStart"/>
            <w:r w:rsidRPr="00D92817">
              <w:rPr>
                <w:rFonts w:ascii="Helvetica Neue" w:eastAsia="Helvetica Neue" w:hAnsi="Helvetica Neue" w:cs="Helvetica Neue"/>
                <w:sz w:val="24"/>
                <w:szCs w:val="24"/>
              </w:rPr>
              <w:t>particular bodies</w:t>
            </w:r>
            <w:proofErr w:type="gramEnd"/>
            <w:r w:rsidRPr="00D92817">
              <w:rPr>
                <w:rFonts w:ascii="Helvetica Neue" w:eastAsia="Helvetica Neue" w:hAnsi="Helvetica Neue" w:cs="Helvetica Neue"/>
                <w:sz w:val="24"/>
                <w:szCs w:val="24"/>
              </w:rPr>
              <w:t>, persons, commissions or agencies carrying out functions on its behalf.</w:t>
            </w:r>
          </w:p>
        </w:tc>
      </w:tr>
      <w:tr w:rsidR="00DD4EB2" w:rsidRPr="00D92817" w14:paraId="446E4509" w14:textId="77777777" w:rsidTr="001828C2">
        <w:trPr>
          <w:trHeight w:val="650"/>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42347D" w14:textId="28B85EB3" w:rsidR="00DD4EB2" w:rsidRPr="00D92817" w:rsidRDefault="00DD4EB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lastRenderedPageBreak/>
              <w:t>Data Loss Event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449E7B" w14:textId="230BE490" w:rsidR="00BB1F1C" w:rsidRPr="00D92817" w:rsidRDefault="00686163" w:rsidP="00BB1F1C">
            <w:pPr>
              <w:spacing w:after="0" w:line="240" w:lineRule="auto"/>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M</w:t>
            </w:r>
            <w:r w:rsidR="00BB1F1C" w:rsidRPr="00D92817">
              <w:rPr>
                <w:rFonts w:ascii="Helvetica Neue" w:hAnsi="Helvetica Neue" w:cs="Helvetica"/>
                <w:color w:val="000000" w:themeColor="text1"/>
                <w:sz w:val="24"/>
                <w:szCs w:val="24"/>
              </w:rPr>
              <w:t>eans a breach of security leading to the accidental or</w:t>
            </w:r>
          </w:p>
          <w:p w14:paraId="51E47521" w14:textId="02E25273" w:rsidR="00DD4EB2" w:rsidRPr="00D92817" w:rsidRDefault="00BB1F1C" w:rsidP="00BB1F1C">
            <w:pPr>
              <w:spacing w:after="0" w:line="240" w:lineRule="auto"/>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unlawful destruction, loss, alteration, unauthorised disclosure of, or access to,</w:t>
            </w:r>
            <w:r w:rsidR="00CA2780" w:rsidRPr="00D92817">
              <w:rPr>
                <w:rFonts w:ascii="Helvetica Neue" w:hAnsi="Helvetica Neue" w:cs="Helvetica"/>
                <w:color w:val="000000" w:themeColor="text1"/>
                <w:sz w:val="24"/>
                <w:szCs w:val="24"/>
              </w:rPr>
              <w:t xml:space="preserve"> </w:t>
            </w:r>
            <w:r w:rsidRPr="00D92817">
              <w:rPr>
                <w:rFonts w:ascii="Helvetica Neue" w:hAnsi="Helvetica Neue" w:cs="Helvetica"/>
                <w:color w:val="000000" w:themeColor="text1"/>
                <w:sz w:val="24"/>
                <w:szCs w:val="24"/>
              </w:rPr>
              <w:t>Personal Data transmitted, stored or otherwise processed</w:t>
            </w:r>
          </w:p>
        </w:tc>
      </w:tr>
      <w:tr w:rsidR="00DD4EB2" w:rsidRPr="00D92817" w14:paraId="57B760FF" w14:textId="77777777" w:rsidTr="00DE1914">
        <w:trPr>
          <w:trHeight w:val="1069"/>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68A6C0" w14:textId="70DDD5E3" w:rsidR="00DD4EB2" w:rsidRPr="00D92817" w:rsidRDefault="00DD4EB2">
            <w:pPr>
              <w:spacing w:after="0" w:line="240" w:lineRule="auto"/>
              <w:rPr>
                <w:rFonts w:ascii="Helvetica Neue" w:hAnsi="Helvetica Neue" w:cs="Helvetica"/>
                <w:b/>
                <w:bCs/>
                <w:color w:val="353535"/>
                <w:sz w:val="24"/>
                <w:szCs w:val="24"/>
              </w:rPr>
            </w:pPr>
            <w:r w:rsidRPr="00D92817">
              <w:rPr>
                <w:rFonts w:ascii="Helvetica Neue" w:hAnsi="Helvetica Neue" w:cs="Helvetica"/>
                <w:b/>
                <w:bCs/>
                <w:color w:val="000000" w:themeColor="text1"/>
                <w:sz w:val="24"/>
                <w:szCs w:val="24"/>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D1E126" w14:textId="179B59B1" w:rsidR="00DD4EB2" w:rsidRPr="00D92817" w:rsidRDefault="0023537C">
            <w:pPr>
              <w:spacing w:after="0" w:line="240" w:lineRule="auto"/>
              <w:rPr>
                <w:rFonts w:ascii="Helvetica Neue" w:hAnsi="Helvetica Neue" w:cs="Helvetica"/>
                <w:color w:val="000000" w:themeColor="text1"/>
                <w:sz w:val="24"/>
                <w:szCs w:val="24"/>
              </w:rPr>
            </w:pPr>
            <w:r w:rsidRPr="0023537C">
              <w:rPr>
                <w:rFonts w:ascii="Helvetica Neue" w:hAnsi="Helvetica Neue" w:cs="Helvetica"/>
                <w:color w:val="000000" w:themeColor="text1"/>
                <w:sz w:val="24"/>
                <w:szCs w:val="24"/>
              </w:rPr>
              <w:t>An assessment by the Controller of the impact of the envisaged Processing by the Processor under this Call-Off Contract on the protection of Personal Data</w:t>
            </w:r>
            <w:r>
              <w:rPr>
                <w:rFonts w:ascii="Helvetica Neue" w:hAnsi="Helvetica Neue" w:cs="Helvetica"/>
                <w:color w:val="000000" w:themeColor="text1"/>
                <w:sz w:val="24"/>
                <w:szCs w:val="24"/>
              </w:rPr>
              <w:t>.</w:t>
            </w:r>
          </w:p>
        </w:tc>
      </w:tr>
      <w:tr w:rsidR="00076044" w:rsidRPr="00D92817" w14:paraId="4A70F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215692F0" w:rsidR="00076044" w:rsidRPr="00D92817" w:rsidRDefault="004B26D3">
            <w:pPr>
              <w:spacing w:after="0" w:line="240" w:lineRule="auto"/>
              <w:rPr>
                <w:rFonts w:ascii="Helvetica Neue" w:eastAsia="Helvetica Neue" w:hAnsi="Helvetica Neue" w:cs="Helvetica Neue"/>
                <w:b/>
                <w:color w:val="000000" w:themeColor="text1"/>
                <w:sz w:val="24"/>
                <w:szCs w:val="24"/>
              </w:rPr>
            </w:pPr>
            <w:r w:rsidRPr="00D92817">
              <w:rPr>
                <w:rFonts w:ascii="Helvetica Neue" w:eastAsia="Helvetica Neue" w:hAnsi="Helvetica Neue" w:cs="Helvetica Neue"/>
                <w:b/>
                <w:color w:val="000000" w:themeColor="text1"/>
                <w:sz w:val="24"/>
                <w:szCs w:val="24"/>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06CA4" w14:textId="77777777" w:rsidR="00DD4EB2" w:rsidRPr="00D92817" w:rsidRDefault="00DD4EB2">
            <w:p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Data Protection Legislation means:</w:t>
            </w:r>
            <w:r w:rsidRPr="00D92817">
              <w:rPr>
                <w:rFonts w:ascii="Helvetica Neue" w:eastAsia="Helvetica Neue" w:hAnsi="Helvetica Neue" w:cs="Helvetica Neue"/>
                <w:color w:val="000000" w:themeColor="text1"/>
                <w:sz w:val="24"/>
                <w:szCs w:val="24"/>
              </w:rPr>
              <w:tab/>
            </w:r>
          </w:p>
          <w:p w14:paraId="70F9DE40" w14:textId="77777777" w:rsidR="00DD4EB2" w:rsidRPr="00D92817" w:rsidRDefault="00DD4EB2">
            <w:pPr>
              <w:spacing w:after="0" w:line="240" w:lineRule="auto"/>
              <w:rPr>
                <w:rFonts w:ascii="Helvetica Neue" w:eastAsia="Helvetica Neue" w:hAnsi="Helvetica Neue" w:cs="Helvetica Neue"/>
                <w:color w:val="000000" w:themeColor="text1"/>
                <w:sz w:val="24"/>
                <w:szCs w:val="24"/>
              </w:rPr>
            </w:pPr>
          </w:p>
          <w:p w14:paraId="33BFFD13" w14:textId="26D92163" w:rsidR="00595C2E" w:rsidRPr="00D92817" w:rsidRDefault="00595C2E" w:rsidP="00474465">
            <w:pPr>
              <w:pStyle w:val="ListParagraph"/>
              <w:numPr>
                <w:ilvl w:val="0"/>
                <w:numId w:val="51"/>
              </w:num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 xml:space="preserve">the GDPR, the LED and any applicable national implementing Laws as amended from time to time </w:t>
            </w:r>
          </w:p>
          <w:p w14:paraId="661D61B6" w14:textId="5526B29E" w:rsidR="00595C2E" w:rsidRPr="00D92817" w:rsidRDefault="00595C2E" w:rsidP="00474465">
            <w:pPr>
              <w:pStyle w:val="ListParagraph"/>
              <w:numPr>
                <w:ilvl w:val="0"/>
                <w:numId w:val="51"/>
              </w:num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the DPA 2018 [subject to Royal Assent] to the extent that it relates to processing of personal data and privacy;</w:t>
            </w:r>
          </w:p>
          <w:p w14:paraId="2AC10887" w14:textId="14F33E19" w:rsidR="00076044" w:rsidRPr="00D92817" w:rsidRDefault="00595C2E" w:rsidP="00474465">
            <w:pPr>
              <w:pStyle w:val="ListParagraph"/>
              <w:numPr>
                <w:ilvl w:val="0"/>
                <w:numId w:val="51"/>
              </w:num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 xml:space="preserve">all applicable Law about the processing </w:t>
            </w:r>
            <w:r w:rsidR="00864316">
              <w:rPr>
                <w:rFonts w:ascii="Helvetica Neue" w:eastAsia="Helvetica Neue" w:hAnsi="Helvetica Neue" w:cs="Helvetica Neue"/>
                <w:color w:val="000000" w:themeColor="text1"/>
                <w:sz w:val="24"/>
                <w:szCs w:val="24"/>
              </w:rPr>
              <w:t xml:space="preserve">of personal data and privacy, </w:t>
            </w:r>
            <w:r w:rsidR="00864316" w:rsidRPr="00864316">
              <w:rPr>
                <w:rFonts w:ascii="Helvetica Neue" w:eastAsia="Helvetica Neue" w:hAnsi="Helvetica Neue" w:cs="Helvetica Neue"/>
                <w:color w:val="000000" w:themeColor="text1"/>
                <w:sz w:val="24"/>
                <w:szCs w:val="24"/>
              </w:rPr>
              <w:t>including if applicable legally binding guidance and codes of practice issued by the Information Commissioner</w:t>
            </w:r>
            <w:r w:rsidR="00864316">
              <w:rPr>
                <w:rFonts w:ascii="Helvetica Neue" w:eastAsia="Helvetica Neue" w:hAnsi="Helvetica Neue" w:cs="Helvetica Neue"/>
                <w:color w:val="000000" w:themeColor="text1"/>
                <w:sz w:val="24"/>
                <w:szCs w:val="24"/>
              </w:rPr>
              <w:t>.</w:t>
            </w:r>
          </w:p>
        </w:tc>
      </w:tr>
      <w:tr w:rsidR="00076044" w:rsidRPr="00D92817" w14:paraId="662BB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44F41E21" w:rsidR="00076044" w:rsidRPr="00D92817" w:rsidRDefault="00DD4EB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076044" w:rsidRPr="00D92817" w14:paraId="50879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Default is any:</w:t>
            </w:r>
          </w:p>
          <w:p w14:paraId="3C1F0615" w14:textId="77777777" w:rsidR="00076044" w:rsidRPr="00D92817" w:rsidRDefault="004B26D3">
            <w:pPr>
              <w:numPr>
                <w:ilvl w:val="0"/>
                <w:numId w:val="43"/>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breach of the obligations of the Supplier (including any fundamental breach or breach of a fundamental term)</w:t>
            </w:r>
          </w:p>
          <w:p w14:paraId="0D392D2C" w14:textId="77777777" w:rsidR="00076044" w:rsidRPr="00D92817" w:rsidRDefault="004B26D3">
            <w:pPr>
              <w:numPr>
                <w:ilvl w:val="0"/>
                <w:numId w:val="43"/>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other default, negligence or negligent statement of the Supplier, of its Subcontractors or any Supplier Staff </w:t>
            </w:r>
            <w:r w:rsidRPr="00D92817">
              <w:rPr>
                <w:rFonts w:ascii="Helvetica Neue" w:eastAsia="Helvetica Neue" w:hAnsi="Helvetica Neue" w:cs="Helvetica Neue"/>
                <w:sz w:val="24"/>
                <w:szCs w:val="24"/>
              </w:rPr>
              <w:lastRenderedPageBreak/>
              <w:t xml:space="preserve">(whether by act or omission), </w:t>
            </w:r>
            <w:proofErr w:type="gramStart"/>
            <w:r w:rsidRPr="00D92817">
              <w:rPr>
                <w:rFonts w:ascii="Helvetica Neue" w:eastAsia="Helvetica Neue" w:hAnsi="Helvetica Neue" w:cs="Helvetica Neue"/>
                <w:sz w:val="24"/>
                <w:szCs w:val="24"/>
              </w:rPr>
              <w:t>in connection with</w:t>
            </w:r>
            <w:proofErr w:type="gramEnd"/>
            <w:r w:rsidRPr="00D92817">
              <w:rPr>
                <w:rFonts w:ascii="Helvetica Neue" w:eastAsia="Helvetica Neue" w:hAnsi="Helvetica Neue" w:cs="Helvetica Neue"/>
                <w:sz w:val="24"/>
                <w:szCs w:val="24"/>
              </w:rPr>
              <w:t xml:space="preserve"> or in relation to this Call-Off Contract</w:t>
            </w:r>
          </w:p>
          <w:p w14:paraId="6586A6C8" w14:textId="77777777" w:rsidR="00076044" w:rsidRPr="00D92817" w:rsidRDefault="00076044">
            <w:pPr>
              <w:spacing w:after="0" w:line="240" w:lineRule="auto"/>
              <w:rPr>
                <w:rFonts w:ascii="Helvetica Neue" w:eastAsia="Helvetica Neue" w:hAnsi="Helvetica Neue" w:cs="Helvetica Neue"/>
                <w:sz w:val="24"/>
                <w:szCs w:val="24"/>
              </w:rPr>
            </w:pPr>
          </w:p>
          <w:p w14:paraId="79B93087" w14:textId="77777777"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076044" w:rsidRPr="00D92817" w14:paraId="3E5EF8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G-Cloud Services the Buyer contracts the Supplier to provide under this Call-Off Contract.</w:t>
            </w:r>
          </w:p>
        </w:tc>
      </w:tr>
      <w:tr w:rsidR="00076044" w:rsidRPr="00D92817" w14:paraId="535A36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Pr="00D92817" w:rsidRDefault="004B26D3" w:rsidP="00CD732D">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government marketplace where Services are </w:t>
            </w:r>
            <w:r w:rsidR="00CD732D" w:rsidRPr="00D92817">
              <w:rPr>
                <w:rFonts w:ascii="Helvetica Neue" w:eastAsia="Helvetica Neue" w:hAnsi="Helvetica Neue" w:cs="Helvetica Neue"/>
                <w:sz w:val="24"/>
                <w:szCs w:val="24"/>
              </w:rPr>
              <w:t xml:space="preserve">available for Buyers to buy. </w:t>
            </w:r>
            <w:r w:rsidRPr="00D92817">
              <w:rPr>
                <w:rFonts w:ascii="Helvetica Neue" w:eastAsia="Helvetica Neue" w:hAnsi="Helvetica Neue" w:cs="Helvetica Neue"/>
                <w:sz w:val="24"/>
                <w:szCs w:val="24"/>
              </w:rPr>
              <w:t>(</w:t>
            </w:r>
            <w:hyperlink r:id="rId30">
              <w:r w:rsidRPr="00D92817">
                <w:rPr>
                  <w:rFonts w:ascii="Helvetica Neue" w:eastAsia="Helvetica Neue" w:hAnsi="Helvetica Neue" w:cs="Helvetica Neue"/>
                  <w:color w:val="1155CC"/>
                  <w:sz w:val="24"/>
                  <w:szCs w:val="24"/>
                  <w:u w:val="single"/>
                </w:rPr>
                <w:t>https://www.digitalmarketplace.service.gov.uk</w:t>
              </w:r>
            </w:hyperlink>
            <w:r w:rsidRPr="00D92817">
              <w:rPr>
                <w:rFonts w:ascii="Helvetica Neue" w:eastAsia="Helvetica Neue" w:hAnsi="Helvetica Neue" w:cs="Helvetica Neue"/>
                <w:sz w:val="24"/>
                <w:szCs w:val="24"/>
              </w:rPr>
              <w:t>/)</w:t>
            </w:r>
          </w:p>
        </w:tc>
      </w:tr>
      <w:tr w:rsidR="00DD4EB2" w:rsidRPr="00D92817" w14:paraId="37E91B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CC4D77" w14:textId="63C5522A" w:rsidR="00DD4EB2" w:rsidRPr="00D92817" w:rsidRDefault="00DD4EB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C4B1E2" w14:textId="5B8A3921" w:rsidR="00DD4EB2" w:rsidRPr="00D92817" w:rsidRDefault="00DD4EB2" w:rsidP="00CD732D">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Data Protection Act 2018.</w:t>
            </w:r>
          </w:p>
        </w:tc>
      </w:tr>
      <w:tr w:rsidR="00076044" w:rsidRPr="00D92817" w14:paraId="52E813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076044" w:rsidRPr="00D92817" w14:paraId="2C8BB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Means to terminate; and Ended and Ending are construed accordingly.</w:t>
            </w:r>
          </w:p>
        </w:tc>
      </w:tr>
      <w:tr w:rsidR="00076044" w:rsidRPr="00D92817" w14:paraId="56407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076044" w:rsidRPr="00D92817" w14:paraId="686FB7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D92817" w14:paraId="099BF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w:t>
            </w:r>
            <w:proofErr w:type="gramStart"/>
            <w:r w:rsidRPr="00D92817">
              <w:rPr>
                <w:rFonts w:ascii="Helvetica Neue" w:eastAsia="Helvetica Neue" w:hAnsi="Helvetica Neue" w:cs="Helvetica Neue"/>
                <w:sz w:val="24"/>
                <w:szCs w:val="24"/>
              </w:rPr>
              <w:t>14 digit</w:t>
            </w:r>
            <w:proofErr w:type="gramEnd"/>
            <w:r w:rsidRPr="00D92817">
              <w:rPr>
                <w:rFonts w:ascii="Helvetica Neue" w:eastAsia="Helvetica Neue" w:hAnsi="Helvetica Neue" w:cs="Helvetica Neue"/>
                <w:sz w:val="24"/>
                <w:szCs w:val="24"/>
              </w:rPr>
              <w:t xml:space="preserve"> ESI reference number from the summary of outcome screen of the ESI tool.</w:t>
            </w:r>
          </w:p>
        </w:tc>
      </w:tr>
      <w:tr w:rsidR="00076044" w:rsidRPr="00D92817" w14:paraId="3650F7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1A2FC979" w14:textId="77777777" w:rsidR="00076044" w:rsidRPr="00D92817" w:rsidRDefault="000D66E0">
            <w:pPr>
              <w:widowControl/>
              <w:spacing w:after="0" w:line="240" w:lineRule="auto"/>
              <w:rPr>
                <w:rFonts w:ascii="Helvetica Neue" w:eastAsia="Helvetica Neue" w:hAnsi="Helvetica Neue" w:cs="Helvetica Neue"/>
                <w:sz w:val="24"/>
                <w:szCs w:val="24"/>
              </w:rPr>
            </w:pPr>
            <w:hyperlink r:id="rId31">
              <w:r w:rsidR="004B26D3" w:rsidRPr="00D92817">
                <w:rPr>
                  <w:rFonts w:ascii="Helvetica Neue" w:eastAsia="Helvetica Neue" w:hAnsi="Helvetica Neue" w:cs="Helvetica Neue"/>
                  <w:color w:val="1155CC"/>
                  <w:sz w:val="24"/>
                  <w:szCs w:val="24"/>
                  <w:u w:val="single"/>
                </w:rPr>
                <w:t>http://tools.hmrc.gov.uk/esi</w:t>
              </w:r>
            </w:hyperlink>
          </w:p>
        </w:tc>
      </w:tr>
      <w:tr w:rsidR="00076044" w:rsidRPr="00D92817" w14:paraId="5773B7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expiry date of this Call-Off Contract in the Order Form.</w:t>
            </w:r>
          </w:p>
        </w:tc>
      </w:tr>
      <w:tr w:rsidR="00076044" w:rsidRPr="00D92817" w14:paraId="34DF7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Force Majeure event means anything affecting either Party's performance of their obligations arising from any:</w:t>
            </w:r>
          </w:p>
          <w:p w14:paraId="178F097B" w14:textId="77777777"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acts, events or omissions beyond the reasonable control of the affected Party</w:t>
            </w:r>
          </w:p>
          <w:p w14:paraId="656B7671" w14:textId="77777777"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riots, war or armed conflict, acts of terrorism, nuclear, biological or chemical warfare</w:t>
            </w:r>
          </w:p>
          <w:p w14:paraId="66ABC72F" w14:textId="77777777"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acts of government, local government or Regulatory Bodies</w:t>
            </w:r>
          </w:p>
          <w:p w14:paraId="670532C2" w14:textId="77777777"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fire, flood or disaster and any failure or shortage of power or fuel</w:t>
            </w:r>
          </w:p>
          <w:p w14:paraId="4D7930C4" w14:textId="19F4610F"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industrial dispute affecting a third party for which a substitute third party isn’t reasonably available</w:t>
            </w:r>
          </w:p>
          <w:p w14:paraId="3D50A572" w14:textId="77777777" w:rsidR="00076044" w:rsidRPr="00D92817" w:rsidRDefault="00076044">
            <w:pPr>
              <w:spacing w:after="0" w:line="240" w:lineRule="auto"/>
              <w:rPr>
                <w:rFonts w:ascii="Helvetica Neue" w:eastAsia="Helvetica Neue" w:hAnsi="Helvetica Neue" w:cs="Helvetica Neue"/>
                <w:sz w:val="24"/>
                <w:szCs w:val="24"/>
              </w:rPr>
            </w:pPr>
          </w:p>
          <w:p w14:paraId="59E7E2E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following do not constitute a Force Majeure event:</w:t>
            </w:r>
          </w:p>
          <w:p w14:paraId="2FF78AC3" w14:textId="77777777" w:rsidR="00076044" w:rsidRPr="00D92817"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industrial dispute about the Supplier, its staff, or failure in the Supplier’s (or a Subcontractor's) supply chain</w:t>
            </w:r>
          </w:p>
          <w:p w14:paraId="46931715" w14:textId="77777777" w:rsidR="00076044" w:rsidRPr="00D92817"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13E95BF8" w14:textId="77777777" w:rsidR="00076044" w:rsidRPr="00D92817"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event was foreseeable by the Party seeking to rely on Force Majeure at the time this Call-Off Contract was </w:t>
            </w:r>
            <w:proofErr w:type="gramStart"/>
            <w:r w:rsidRPr="00D92817">
              <w:rPr>
                <w:rFonts w:ascii="Helvetica Neue" w:eastAsia="Helvetica Neue" w:hAnsi="Helvetica Neue" w:cs="Helvetica Neue"/>
                <w:sz w:val="24"/>
                <w:szCs w:val="24"/>
              </w:rPr>
              <w:t>entered into</w:t>
            </w:r>
            <w:proofErr w:type="gramEnd"/>
          </w:p>
          <w:p w14:paraId="7A79FCAD" w14:textId="77777777" w:rsidR="00076044" w:rsidRPr="00D92817"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any event which is attributable to the Party seeking to rely on Force Majeure and its failure to comply with its own business continuity and disaster recovery plans</w:t>
            </w:r>
          </w:p>
        </w:tc>
      </w:tr>
      <w:tr w:rsidR="00076044" w:rsidRPr="00D92817" w14:paraId="36A87A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 supplier supplying services to the Buyer before the Start Date that are the same as or substantially </w:t>
            </w:r>
            <w:proofErr w:type="gramStart"/>
            <w:r w:rsidRPr="00D92817">
              <w:rPr>
                <w:rFonts w:ascii="Helvetica Neue" w:eastAsia="Helvetica Neue" w:hAnsi="Helvetica Neue" w:cs="Helvetica Neue"/>
                <w:sz w:val="24"/>
                <w:szCs w:val="24"/>
              </w:rPr>
              <w:t>similar to</w:t>
            </w:r>
            <w:proofErr w:type="gramEnd"/>
            <w:r w:rsidRPr="00D92817">
              <w:rPr>
                <w:rFonts w:ascii="Helvetica Neue" w:eastAsia="Helvetica Neue" w:hAnsi="Helvetica Neue" w:cs="Helvetica Neue"/>
                <w:sz w:val="24"/>
                <w:szCs w:val="24"/>
              </w:rPr>
              <w:t xml:space="preserve"> the Services. This also includes any Subcontractor or the Supplier (or any subcontractor of the Subcontractor).</w:t>
            </w:r>
          </w:p>
        </w:tc>
      </w:tr>
      <w:tr w:rsidR="00076044" w:rsidRPr="00D92817" w14:paraId="03822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6C811DF8"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clauses of framework agreement</w:t>
            </w:r>
            <w:r w:rsidR="00D62F97" w:rsidRPr="00D92817">
              <w:rPr>
                <w:sz w:val="24"/>
                <w:szCs w:val="24"/>
              </w:rPr>
              <w:t xml:space="preserve"> </w:t>
            </w:r>
            <w:r w:rsidR="00D62F97" w:rsidRPr="00D92817">
              <w:rPr>
                <w:rFonts w:ascii="Helvetica Neue" w:hAnsi="Helvetica Neue"/>
                <w:sz w:val="24"/>
                <w:szCs w:val="24"/>
              </w:rPr>
              <w:t>RM1557.10</w:t>
            </w:r>
            <w:r w:rsidRPr="00D92817">
              <w:rPr>
                <w:rFonts w:ascii="Helvetica Neue" w:eastAsia="Helvetica Neue" w:hAnsi="Helvetica Neue" w:cs="Helvetica Neue"/>
                <w:sz w:val="24"/>
                <w:szCs w:val="24"/>
              </w:rPr>
              <w:t xml:space="preserve"> together with the Framework Schedules.</w:t>
            </w:r>
          </w:p>
        </w:tc>
      </w:tr>
      <w:tr w:rsidR="00076044" w:rsidRPr="00D92817" w14:paraId="30ACDF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D92817" w14:paraId="0CE275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2127B00C" w:rsidR="00076044" w:rsidRPr="00D92817" w:rsidRDefault="005D3995">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w:t>
            </w:r>
            <w:r w:rsidR="004B26D3" w:rsidRPr="00D92817">
              <w:rPr>
                <w:rFonts w:ascii="Helvetica Neue" w:eastAsia="Helvetica Neue" w:hAnsi="Helvetica Neue" w:cs="Helvetica Neue"/>
                <w:b/>
                <w:sz w:val="24"/>
                <w:szCs w:val="24"/>
              </w:rPr>
              <w:t>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D92817" w14:paraId="432AE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64352" w:rsidRPr="00D92817" w14:paraId="63A200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179D592" w14:textId="634B527F"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03174E" w14:textId="175B9F2B" w:rsidR="00B64352"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The General Data Protection Regulation (Regulation (EU) 2016/679).</w:t>
            </w:r>
          </w:p>
        </w:tc>
      </w:tr>
      <w:tr w:rsidR="00076044" w:rsidRPr="00D92817" w14:paraId="1C953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Standards, practices, methods and process conforming to the Law and the exercise of that degree of skill and care, diligence, </w:t>
            </w:r>
            <w:r w:rsidRPr="00D92817">
              <w:rPr>
                <w:rFonts w:ascii="Helvetica Neue" w:eastAsia="Helvetica Neue" w:hAnsi="Helvetica Neue" w:cs="Helvetica Neue"/>
                <w:sz w:val="24"/>
                <w:szCs w:val="24"/>
              </w:rPr>
              <w:lastRenderedPageBreak/>
              <w:t>prudence and foresight which would reasonably and ordinarily be expected from a skilled and experienced person or body engaged in a similar undertaking in the same or similar circumstances.</w:t>
            </w:r>
          </w:p>
        </w:tc>
      </w:tr>
      <w:tr w:rsidR="00076044" w:rsidRPr="00D92817" w14:paraId="1DC16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guarantee described in Schedule 5.</w:t>
            </w:r>
          </w:p>
        </w:tc>
      </w:tr>
      <w:tr w:rsidR="00076044" w:rsidRPr="00D92817" w14:paraId="141EDC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4DBDD181" w:rsidR="00076044" w:rsidRPr="00D92817" w:rsidRDefault="007A46B0">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current UK Government g</w:t>
            </w:r>
            <w:r w:rsidR="004B26D3" w:rsidRPr="00D92817">
              <w:rPr>
                <w:rFonts w:ascii="Helvetica Neue" w:eastAsia="Helvetica Neue" w:hAnsi="Helvetica Neue" w:cs="Helvetica Neue"/>
                <w:sz w:val="24"/>
                <w:szCs w:val="24"/>
              </w:rPr>
              <w:t>uidance on the Public Contracts Regulations 2015. In the event of a conflict between any current UK Gov</w:t>
            </w:r>
            <w:r w:rsidRPr="00D92817">
              <w:rPr>
                <w:rFonts w:ascii="Helvetica Neue" w:eastAsia="Helvetica Neue" w:hAnsi="Helvetica Neue" w:cs="Helvetica Neue"/>
                <w:sz w:val="24"/>
                <w:szCs w:val="24"/>
              </w:rPr>
              <w:t>ernment g</w:t>
            </w:r>
            <w:r w:rsidR="004B26D3" w:rsidRPr="00D92817">
              <w:rPr>
                <w:rFonts w:ascii="Helvetica Neue" w:eastAsia="Helvetica Neue" w:hAnsi="Helvetica Neue" w:cs="Helvetica Neue"/>
                <w:sz w:val="24"/>
                <w:szCs w:val="24"/>
              </w:rPr>
              <w:t>uidance an</w:t>
            </w:r>
            <w:r w:rsidRPr="00D92817">
              <w:rPr>
                <w:rFonts w:ascii="Helvetica Neue" w:eastAsia="Helvetica Neue" w:hAnsi="Helvetica Neue" w:cs="Helvetica Neue"/>
                <w:sz w:val="24"/>
                <w:szCs w:val="24"/>
              </w:rPr>
              <w:t>d the Crown Commercial Service g</w:t>
            </w:r>
            <w:r w:rsidR="004B26D3" w:rsidRPr="00D92817">
              <w:rPr>
                <w:rFonts w:ascii="Helvetica Neue" w:eastAsia="Helvetica Neue" w:hAnsi="Helvetica Neue" w:cs="Helvetica Neue"/>
                <w:sz w:val="24"/>
                <w:szCs w:val="24"/>
              </w:rPr>
              <w:t>uidance, current U</w:t>
            </w:r>
            <w:r w:rsidR="00482323" w:rsidRPr="00D92817">
              <w:rPr>
                <w:rFonts w:ascii="Helvetica Neue" w:eastAsia="Helvetica Neue" w:hAnsi="Helvetica Neue" w:cs="Helvetica Neue"/>
                <w:sz w:val="24"/>
                <w:szCs w:val="24"/>
              </w:rPr>
              <w:t>K Government g</w:t>
            </w:r>
            <w:r w:rsidR="004B26D3" w:rsidRPr="00D92817">
              <w:rPr>
                <w:rFonts w:ascii="Helvetica Neue" w:eastAsia="Helvetica Neue" w:hAnsi="Helvetica Neue" w:cs="Helvetica Neue"/>
                <w:sz w:val="24"/>
                <w:szCs w:val="24"/>
              </w:rPr>
              <w:t>uidance will take precedence.</w:t>
            </w:r>
          </w:p>
        </w:tc>
      </w:tr>
      <w:tr w:rsidR="00076044" w:rsidRPr="00D92817" w14:paraId="398FF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ESI tool completed by contractors on their own behalf at the request of CCS or the Buyer (as applicable) under clause 4.6.</w:t>
            </w:r>
          </w:p>
        </w:tc>
      </w:tr>
      <w:tr w:rsidR="00076044" w:rsidRPr="00D92817" w14:paraId="121EF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Has the meaning given under section 84 of the Freedom of Information Act </w:t>
            </w:r>
            <w:proofErr w:type="gramStart"/>
            <w:r w:rsidRPr="00D92817">
              <w:rPr>
                <w:rFonts w:ascii="Helvetica Neue" w:eastAsia="Helvetica Neue" w:hAnsi="Helvetica Neue" w:cs="Helvetica Neue"/>
                <w:sz w:val="24"/>
                <w:szCs w:val="24"/>
              </w:rPr>
              <w:t>2000.</w:t>
            </w:r>
            <w:proofErr w:type="gramEnd"/>
          </w:p>
        </w:tc>
      </w:tr>
      <w:tr w:rsidR="00076044" w:rsidRPr="00D92817" w14:paraId="795199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information security management system and process developed by the Supplier in accordance with clause 16.1.</w:t>
            </w:r>
          </w:p>
        </w:tc>
      </w:tr>
      <w:tr w:rsidR="00076044" w:rsidRPr="00D92817" w14:paraId="764BF2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076044" w:rsidRPr="00D92817" w14:paraId="367B75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Can be:</w:t>
            </w:r>
          </w:p>
          <w:p w14:paraId="1E6C8911"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voluntary arrangement</w:t>
            </w:r>
          </w:p>
          <w:p w14:paraId="44D30759"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winding-up petition</w:t>
            </w:r>
          </w:p>
          <w:p w14:paraId="6ECDC7AE"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appointment of a receiver or administrator</w:t>
            </w:r>
          </w:p>
          <w:p w14:paraId="6772630F"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 unresolved statutory demand </w:t>
            </w:r>
          </w:p>
          <w:p w14:paraId="2A4F123D"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Schedule A1 moratorium.</w:t>
            </w:r>
          </w:p>
        </w:tc>
      </w:tr>
      <w:tr w:rsidR="00076044" w:rsidRPr="00D92817" w14:paraId="570AE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Intellectual Property Rights are:</w:t>
            </w:r>
          </w:p>
          <w:p w14:paraId="450440B5" w14:textId="77777777" w:rsidR="00076044" w:rsidRPr="00D92817"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copyright, rights related to or affording protection </w:t>
            </w:r>
            <w:proofErr w:type="gramStart"/>
            <w:r w:rsidRPr="00D92817">
              <w:rPr>
                <w:rFonts w:ascii="Helvetica Neue" w:eastAsia="Helvetica Neue" w:hAnsi="Helvetica Neue" w:cs="Helvetica Neue"/>
                <w:sz w:val="24"/>
                <w:szCs w:val="24"/>
              </w:rPr>
              <w:lastRenderedPageBreak/>
              <w:t>similar to</w:t>
            </w:r>
            <w:proofErr w:type="gramEnd"/>
            <w:r w:rsidRPr="00D92817">
              <w:rPr>
                <w:rFonts w:ascii="Helvetica Neue" w:eastAsia="Helvetica Neue" w:hAnsi="Helvetica Neue" w:cs="Helvetica Neue"/>
                <w:sz w:val="24"/>
                <w:szCs w:val="24"/>
              </w:rPr>
              <w:t xml:space="preserve">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332D14" w14:textId="77777777" w:rsidR="00076044" w:rsidRPr="00D92817"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7955437C" w14:textId="77777777" w:rsidR="00076044" w:rsidRPr="00D92817"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other rights having equivalent or similar effect in any country or jurisdiction</w:t>
            </w:r>
          </w:p>
        </w:tc>
      </w:tr>
      <w:tr w:rsidR="00076044" w:rsidRPr="00D92817" w14:paraId="56317C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the purposes of the IR35 rules an intermediary can be:</w:t>
            </w:r>
          </w:p>
          <w:p w14:paraId="2D3B1521" w14:textId="77777777" w:rsidR="00076044" w:rsidRPr="00D92817" w:rsidRDefault="004B26D3">
            <w:pPr>
              <w:numPr>
                <w:ilvl w:val="0"/>
                <w:numId w:val="47"/>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supplier's own limited company</w:t>
            </w:r>
          </w:p>
          <w:p w14:paraId="4EA66EB3" w14:textId="77777777" w:rsidR="00076044" w:rsidRPr="00D92817" w:rsidRDefault="004B26D3">
            <w:pPr>
              <w:numPr>
                <w:ilvl w:val="0"/>
                <w:numId w:val="47"/>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service or a personal service company</w:t>
            </w:r>
          </w:p>
          <w:p w14:paraId="61F1AF74" w14:textId="77777777" w:rsidR="00076044" w:rsidRPr="00D92817" w:rsidRDefault="004B26D3">
            <w:pPr>
              <w:numPr>
                <w:ilvl w:val="0"/>
                <w:numId w:val="47"/>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partnership</w:t>
            </w:r>
          </w:p>
          <w:p w14:paraId="0FE4DA99" w14:textId="77777777" w:rsidR="00076044" w:rsidRPr="00D92817" w:rsidRDefault="00076044">
            <w:pPr>
              <w:spacing w:after="0" w:line="240" w:lineRule="auto"/>
              <w:rPr>
                <w:rFonts w:ascii="Helvetica Neue" w:eastAsia="Helvetica Neue" w:hAnsi="Helvetica Neue" w:cs="Helvetica Neue"/>
                <w:sz w:val="24"/>
                <w:szCs w:val="24"/>
              </w:rPr>
            </w:pPr>
          </w:p>
          <w:p w14:paraId="59A2D0C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076044" w:rsidRPr="00D92817" w14:paraId="5BB469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5D24ADBE" w:rsidR="00076044" w:rsidRPr="00D92817" w:rsidRDefault="0048232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 claim as </w:t>
            </w:r>
            <w:r w:rsidR="004B26D3" w:rsidRPr="00D92817">
              <w:rPr>
                <w:rFonts w:ascii="Helvetica Neue" w:eastAsia="Helvetica Neue" w:hAnsi="Helvetica Neue" w:cs="Helvetica Neue"/>
                <w:sz w:val="24"/>
                <w:szCs w:val="24"/>
              </w:rPr>
              <w:t>set out in clause 11.5.</w:t>
            </w:r>
          </w:p>
        </w:tc>
      </w:tr>
      <w:tr w:rsidR="00076044" w:rsidRPr="00D92817" w14:paraId="1616DA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076044" w:rsidRPr="00D92817" w14:paraId="20A6AA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Assessment of employment status usin</w:t>
            </w:r>
            <w:r w:rsidR="00CD732D" w:rsidRPr="00D92817">
              <w:rPr>
                <w:rFonts w:ascii="Helvetica Neue" w:eastAsia="Helvetica Neue" w:hAnsi="Helvetica Neue" w:cs="Helvetica Neue"/>
                <w:sz w:val="24"/>
                <w:szCs w:val="24"/>
              </w:rPr>
              <w:t xml:space="preserve">g the ESI tool to determine if engagement is Inside </w:t>
            </w:r>
            <w:r w:rsidRPr="00D92817">
              <w:rPr>
                <w:rFonts w:ascii="Helvetica Neue" w:eastAsia="Helvetica Neue" w:hAnsi="Helvetica Neue" w:cs="Helvetica Neue"/>
                <w:sz w:val="24"/>
                <w:szCs w:val="24"/>
              </w:rPr>
              <w:t>or Outside IR35.</w:t>
            </w:r>
          </w:p>
        </w:tc>
      </w:tr>
      <w:tr w:rsidR="00076044" w:rsidRPr="00D92817" w14:paraId="322AD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All ideas, concepts, schemes, information, knowledge, techniques, methodology, and anything else in the nature of know-how relating to the G-Cloud Services but excluding </w:t>
            </w:r>
            <w:r w:rsidRPr="00D92817">
              <w:rPr>
                <w:rFonts w:ascii="Helvetica Neue" w:eastAsia="Helvetica Neue" w:hAnsi="Helvetica Neue" w:cs="Helvetica Neue"/>
                <w:sz w:val="24"/>
                <w:szCs w:val="24"/>
              </w:rPr>
              <w:lastRenderedPageBreak/>
              <w:t>know-how already in the Supplier’s or CCS’s possession before the Start Date.</w:t>
            </w:r>
          </w:p>
        </w:tc>
      </w:tr>
      <w:tr w:rsidR="00076044" w:rsidRPr="00D92817" w14:paraId="73D93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B64352" w:rsidRPr="00D92817" w14:paraId="53C952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654DC0" w14:textId="00FEB01A"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648183" w14:textId="613A958E" w:rsidR="00B64352"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Law Enforcement Directive (EU) 2016/680.</w:t>
            </w:r>
          </w:p>
        </w:tc>
      </w:tr>
      <w:tr w:rsidR="00076044" w:rsidRPr="00D92817" w14:paraId="56D718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br/>
              <w:t>Loss</w:t>
            </w:r>
            <w:r w:rsidRPr="00D92817">
              <w:rPr>
                <w:rFonts w:ascii="Helvetica Neue" w:eastAsia="Helvetica Neue" w:hAnsi="Helvetica Neue" w:cs="Helvetica Neue"/>
                <w:b/>
                <w:sz w:val="24"/>
                <w:szCs w:val="24"/>
              </w:rPr>
              <w:br/>
            </w:r>
            <w:r w:rsidRPr="00D92817">
              <w:rPr>
                <w:rFonts w:ascii="Helvetica Neue" w:eastAsia="Helvetica Neue" w:hAnsi="Helvetica Neue" w:cs="Helvetica Neue"/>
                <w:b/>
                <w:sz w:val="24"/>
                <w:szCs w:val="24"/>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92817">
              <w:rPr>
                <w:rFonts w:ascii="Helvetica Neue" w:eastAsia="Helvetica Neue" w:hAnsi="Helvetica Neue" w:cs="Helvetica Neue"/>
                <w:b/>
                <w:sz w:val="24"/>
                <w:szCs w:val="24"/>
              </w:rPr>
              <w:t>Losses</w:t>
            </w:r>
            <w:r w:rsidRPr="00D92817">
              <w:rPr>
                <w:rFonts w:ascii="Helvetica Neue" w:eastAsia="Helvetica Neue" w:hAnsi="Helvetica Neue" w:cs="Helvetica Neue"/>
                <w:sz w:val="24"/>
                <w:szCs w:val="24"/>
              </w:rPr>
              <w:t>' will be interpreted accordingly.</w:t>
            </w:r>
          </w:p>
        </w:tc>
      </w:tr>
      <w:tr w:rsidR="00076044" w:rsidRPr="00D92817" w14:paraId="49EEE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of the 3 Lots specified in the ITT and Lots will be construed accordingly.</w:t>
            </w:r>
          </w:p>
        </w:tc>
      </w:tr>
      <w:tr w:rsidR="00076044" w:rsidRPr="00D92817" w14:paraId="2623E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Any software program or code intended to destroy, interfere with, corrupt, or cause undesired effects on program files, data or other information, executable code or application software macros, </w:t>
            </w:r>
            <w:proofErr w:type="gramStart"/>
            <w:r w:rsidRPr="00D92817">
              <w:rPr>
                <w:rFonts w:ascii="Helvetica Neue" w:eastAsia="Helvetica Neue" w:hAnsi="Helvetica Neue" w:cs="Helvetica Neue"/>
                <w:sz w:val="24"/>
                <w:szCs w:val="24"/>
              </w:rPr>
              <w:t>whether or not</w:t>
            </w:r>
            <w:proofErr w:type="gramEnd"/>
            <w:r w:rsidRPr="00D92817">
              <w:rPr>
                <w:rFonts w:ascii="Helvetica Neue" w:eastAsia="Helvetica Neue" w:hAnsi="Helvetica Neue" w:cs="Helvetica Neue"/>
                <w:sz w:val="24"/>
                <w:szCs w:val="24"/>
              </w:rPr>
              <w:t xml:space="preserve"> its operation is immediate or delayed, and whether the malicious software is introduced wilfully, negligently or without knowledge of its existence.</w:t>
            </w:r>
          </w:p>
        </w:tc>
      </w:tr>
      <w:tr w:rsidR="00076044" w:rsidRPr="00D92817" w14:paraId="74269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D92817" w14:paraId="0665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management information specified in Framework Agreement section 6 (What you report to CCS).</w:t>
            </w:r>
          </w:p>
        </w:tc>
      </w:tr>
      <w:tr w:rsidR="00076044" w:rsidRPr="00D92817" w14:paraId="5EABAC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076044" w:rsidRPr="00D92817" w14:paraId="1486FC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076044" w:rsidRPr="00D92817" w14:paraId="21B2FF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076044" w:rsidRPr="00D92817" w14:paraId="0561CA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 order for G-Cloud Services placed by a Contracting Body with the Supplier in accordance with the Ordering Processes.</w:t>
            </w:r>
          </w:p>
        </w:tc>
      </w:tr>
      <w:tr w:rsidR="00076044" w:rsidRPr="00D92817" w14:paraId="01348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order form set out in Part A of the Call-Off Contract to be used by a Buyer to order G-Cloud Services.</w:t>
            </w:r>
          </w:p>
        </w:tc>
      </w:tr>
      <w:tr w:rsidR="00076044" w:rsidRPr="00D92817" w14:paraId="0DD5E3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G-Cloud Services which are the subject of an Order by the Buyer.</w:t>
            </w:r>
          </w:p>
        </w:tc>
      </w:tr>
      <w:tr w:rsidR="00076044" w:rsidRPr="00D92817" w14:paraId="7E803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Contractual engagements which would be determined to not be within the scope of the IR35 </w:t>
            </w:r>
            <w:proofErr w:type="gramStart"/>
            <w:r w:rsidRPr="00D92817">
              <w:rPr>
                <w:rFonts w:ascii="Helvetica Neue" w:eastAsia="Helvetica Neue" w:hAnsi="Helvetica Neue" w:cs="Helvetica Neue"/>
                <w:sz w:val="24"/>
                <w:szCs w:val="24"/>
              </w:rPr>
              <w:t>intermediaries</w:t>
            </w:r>
            <w:proofErr w:type="gramEnd"/>
            <w:r w:rsidRPr="00D92817">
              <w:rPr>
                <w:rFonts w:ascii="Helvetica Neue" w:eastAsia="Helvetica Neue" w:hAnsi="Helvetica Neue" w:cs="Helvetica Neue"/>
                <w:sz w:val="24"/>
                <w:szCs w:val="24"/>
              </w:rPr>
              <w:t xml:space="preserve"> legislation if assessed using the ESI tool.</w:t>
            </w:r>
          </w:p>
        </w:tc>
      </w:tr>
      <w:tr w:rsidR="00076044" w:rsidRPr="00D92817" w14:paraId="09CF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or the Supplier and ‘Parties’ will be interpreted accordingly.</w:t>
            </w:r>
          </w:p>
        </w:tc>
      </w:tr>
      <w:tr w:rsidR="00076044" w:rsidRPr="00D92817" w14:paraId="14F35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4D05413A" w:rsidR="00076044"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B64352" w:rsidRPr="00D92817" w14:paraId="04AF29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92DE8F" w14:textId="22D87D6B" w:rsidR="00B64352" w:rsidRPr="00D92817" w:rsidRDefault="00B64352" w:rsidP="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7103E4" w14:textId="094BE41C" w:rsidR="00B64352" w:rsidRPr="00D92817" w:rsidRDefault="00B64352" w:rsidP="00B64352">
            <w:pPr>
              <w:spacing w:after="0" w:line="240" w:lineRule="auto"/>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076044" w:rsidRPr="00D92817" w14:paraId="280D15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3F2570E0" w:rsidR="00076044" w:rsidRPr="00D92817" w:rsidRDefault="0030038E">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Takes the meaning given in the Data Protection Legislation</w:t>
            </w:r>
            <w:r w:rsidRPr="00D92817">
              <w:rPr>
                <w:rFonts w:ascii="Helvetica Neue" w:eastAsia="Helvetica Neue" w:hAnsi="Helvetica Neue" w:cs="Helvetica Neue"/>
                <w:color w:val="000000" w:themeColor="text1"/>
                <w:sz w:val="24"/>
                <w:szCs w:val="24"/>
              </w:rPr>
              <w:t xml:space="preserve"> </w:t>
            </w:r>
            <w:r w:rsidR="004B26D3" w:rsidRPr="00D92817">
              <w:rPr>
                <w:rFonts w:ascii="Helvetica Neue" w:eastAsia="Helvetica Neue" w:hAnsi="Helvetica Neue" w:cs="Helvetica Neue"/>
                <w:color w:val="000000" w:themeColor="text1"/>
                <w:sz w:val="24"/>
                <w:szCs w:val="24"/>
              </w:rPr>
              <w:lastRenderedPageBreak/>
              <w:t xml:space="preserve">but, for the purposes of this Call-Off Contract, it will include both manual and automatic </w:t>
            </w:r>
            <w:r w:rsidR="00CC287B" w:rsidRPr="00D92817">
              <w:rPr>
                <w:rFonts w:ascii="Helvetica Neue" w:eastAsia="Helvetica Neue" w:hAnsi="Helvetica Neue" w:cs="Helvetica Neue"/>
                <w:color w:val="000000" w:themeColor="text1"/>
                <w:sz w:val="24"/>
                <w:szCs w:val="24"/>
              </w:rPr>
              <w:t>P</w:t>
            </w:r>
            <w:r w:rsidR="004B26D3" w:rsidRPr="00D92817">
              <w:rPr>
                <w:rFonts w:ascii="Helvetica Neue" w:eastAsia="Helvetica Neue" w:hAnsi="Helvetica Neue" w:cs="Helvetica Neue"/>
                <w:color w:val="000000" w:themeColor="text1"/>
                <w:sz w:val="24"/>
                <w:szCs w:val="24"/>
              </w:rPr>
              <w:t>rocessing. ‘Process’ and ‘processed’ will be interpreted accordingly.</w:t>
            </w:r>
          </w:p>
        </w:tc>
      </w:tr>
      <w:tr w:rsidR="00B64352" w:rsidRPr="00D92817" w14:paraId="03F730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1F821D" w14:textId="445B35B7"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lastRenderedPageBreak/>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CF4783" w14:textId="6F2151C6" w:rsidR="00B64352"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076044" w:rsidRPr="00D92817" w14:paraId="2942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To directly or indirectly offer, promise or give any person working</w:t>
            </w:r>
          </w:p>
          <w:p w14:paraId="62C9665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or engaged by a Buyer or CCS a financial or other advantage</w:t>
            </w:r>
          </w:p>
          <w:p w14:paraId="63685087"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to:</w:t>
            </w:r>
          </w:p>
          <w:p w14:paraId="33E62FF9" w14:textId="77777777" w:rsidR="00076044" w:rsidRPr="00D92817" w:rsidRDefault="004B26D3">
            <w:pPr>
              <w:numPr>
                <w:ilvl w:val="0"/>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induce that person to perform improperly a relevant function or activity</w:t>
            </w:r>
          </w:p>
          <w:p w14:paraId="20CB30A3" w14:textId="77777777" w:rsidR="00076044" w:rsidRPr="00D92817" w:rsidRDefault="004B26D3">
            <w:pPr>
              <w:numPr>
                <w:ilvl w:val="0"/>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reward that person for improper performance of a relevant function or activity</w:t>
            </w:r>
          </w:p>
          <w:p w14:paraId="2E159424" w14:textId="77777777" w:rsidR="00076044" w:rsidRPr="00D92817" w:rsidRDefault="004B26D3">
            <w:pPr>
              <w:numPr>
                <w:ilvl w:val="0"/>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commit any offence:</w:t>
            </w:r>
          </w:p>
          <w:p w14:paraId="0CE0E207" w14:textId="77777777" w:rsidR="00076044" w:rsidRPr="00D92817"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under the Bribery Act 2010</w:t>
            </w:r>
          </w:p>
          <w:p w14:paraId="2A4BDBD2" w14:textId="77777777" w:rsidR="00076044" w:rsidRPr="00D92817"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under legislation creating offences concerning Fraud</w:t>
            </w:r>
          </w:p>
          <w:p w14:paraId="3B3CC063" w14:textId="77777777" w:rsidR="00076044" w:rsidRPr="00D92817"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at common Law concerning Fraud</w:t>
            </w:r>
          </w:p>
          <w:p w14:paraId="24AD592D" w14:textId="77777777" w:rsidR="00076044" w:rsidRPr="00D92817"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committing or attempting or conspiring to commit Fraud</w:t>
            </w:r>
          </w:p>
        </w:tc>
      </w:tr>
      <w:tr w:rsidR="00076044" w:rsidRPr="00D92817" w14:paraId="38EA6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D92817" w14:paraId="28735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Assets and property including technical infrastructure, IPRs and equipment. </w:t>
            </w:r>
          </w:p>
        </w:tc>
      </w:tr>
      <w:tr w:rsidR="00B64352" w:rsidRPr="00D92817" w14:paraId="4FF69E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BE17E5" w14:textId="38CDF469"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A76C68" w14:textId="3384EA34" w:rsidR="00B64352" w:rsidRPr="00D92817" w:rsidRDefault="00B64352">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 xml:space="preserve">Appropriate technical and organisational measures which may </w:t>
            </w:r>
            <w:r w:rsidRPr="00D92817">
              <w:rPr>
                <w:rFonts w:ascii="Helvetica Neue" w:hAnsi="Helvetica Neue" w:cs="Helvetica"/>
                <w:color w:val="000000" w:themeColor="text1"/>
                <w:sz w:val="24"/>
                <w:szCs w:val="24"/>
              </w:rPr>
              <w:lastRenderedPageBreak/>
              <w:t>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6044" w:rsidRPr="00D92817" w14:paraId="3709F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076044" w:rsidRPr="00D92817" w14:paraId="008C95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076044" w:rsidRPr="00D92817" w14:paraId="7A411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076044" w:rsidRPr="00D92817" w14:paraId="47E7CC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transfer of employment to which the Employment Regulations applies.</w:t>
            </w:r>
          </w:p>
        </w:tc>
      </w:tr>
      <w:tr w:rsidR="00076044" w:rsidRPr="00D92817" w14:paraId="3A4E81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Any services which are the same as or substantially </w:t>
            </w:r>
            <w:proofErr w:type="gramStart"/>
            <w:r w:rsidRPr="00D92817">
              <w:rPr>
                <w:rFonts w:ascii="Helvetica Neue" w:eastAsia="Helvetica Neue" w:hAnsi="Helvetica Neue" w:cs="Helvetica Neue"/>
                <w:sz w:val="24"/>
                <w:szCs w:val="24"/>
              </w:rPr>
              <w:t>similar to</w:t>
            </w:r>
            <w:proofErr w:type="gramEnd"/>
            <w:r w:rsidRPr="00D92817">
              <w:rPr>
                <w:rFonts w:ascii="Helvetica Neue" w:eastAsia="Helvetica Neue" w:hAnsi="Helvetica Neue" w:cs="Helvetica Neue"/>
                <w:sz w:val="24"/>
                <w:szCs w:val="24"/>
              </w:rPr>
              <w:t xml:space="preserve"> any of the Services and which the Buyer receives in substitution for any of the Services after the expiry or Ending or partial Ending of the Call-Off Contract, whether those services are provided by the Buyer or a third party.</w:t>
            </w:r>
          </w:p>
        </w:tc>
      </w:tr>
      <w:tr w:rsidR="00076044" w:rsidRPr="00D92817" w14:paraId="3C6DAF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Any </w:t>
            </w:r>
            <w:proofErr w:type="gramStart"/>
            <w:r w:rsidRPr="00D92817">
              <w:rPr>
                <w:rFonts w:ascii="Helvetica Neue" w:eastAsia="Helvetica Neue" w:hAnsi="Helvetica Neue" w:cs="Helvetica Neue"/>
                <w:sz w:val="24"/>
                <w:szCs w:val="24"/>
              </w:rPr>
              <w:t>third party</w:t>
            </w:r>
            <w:proofErr w:type="gramEnd"/>
            <w:r w:rsidRPr="00D92817">
              <w:rPr>
                <w:rFonts w:ascii="Helvetica Neue" w:eastAsia="Helvetica Neue" w:hAnsi="Helvetica Neue" w:cs="Helvetica Neue"/>
                <w:sz w:val="24"/>
                <w:szCs w:val="24"/>
              </w:rPr>
              <w:t xml:space="preserve"> service provider of Replace</w:t>
            </w:r>
            <w:r w:rsidR="00CD732D" w:rsidRPr="00D92817">
              <w:rPr>
                <w:rFonts w:ascii="Helvetica Neue" w:eastAsia="Helvetica Neue" w:hAnsi="Helvetica Neue" w:cs="Helvetica Neue"/>
                <w:sz w:val="24"/>
                <w:szCs w:val="24"/>
              </w:rPr>
              <w:t xml:space="preserve">ment Services appointed by the </w:t>
            </w:r>
            <w:r w:rsidRPr="00D92817">
              <w:rPr>
                <w:rFonts w:ascii="Helvetica Neue" w:eastAsia="Helvetica Neue" w:hAnsi="Helvetica Neue" w:cs="Helvetica Neue"/>
                <w:sz w:val="24"/>
                <w:szCs w:val="24"/>
              </w:rPr>
              <w:t>Buyer (or where the Buyer is providing replacement Services for its own account, the Buyer).</w:t>
            </w:r>
          </w:p>
        </w:tc>
      </w:tr>
      <w:tr w:rsidR="00076044" w:rsidRPr="00D92817" w14:paraId="3FE9B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services ordered by the Buyer as set out in the Order Form.</w:t>
            </w:r>
          </w:p>
        </w:tc>
      </w:tr>
      <w:tr w:rsidR="00076044" w:rsidRPr="00D92817" w14:paraId="0C81C0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Data that is owned or managed by the Buyer and used for the G-Cloud Services, including backup data.</w:t>
            </w:r>
          </w:p>
        </w:tc>
      </w:tr>
      <w:tr w:rsidR="00076044" w:rsidRPr="00D92817" w14:paraId="11B32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73D2270C"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definition of the Supplier's G-Cloud </w:t>
            </w:r>
            <w:r w:rsidR="00DE1914">
              <w:rPr>
                <w:rFonts w:ascii="Helvetica Neue" w:eastAsia="Helvetica Neue" w:hAnsi="Helvetica Neue" w:cs="Helvetica Neue"/>
                <w:sz w:val="24"/>
                <w:szCs w:val="24"/>
              </w:rPr>
              <w:t>Services </w:t>
            </w:r>
            <w:r w:rsidRPr="00D92817">
              <w:rPr>
                <w:rFonts w:ascii="Helvetica Neue" w:eastAsia="Helvetica Neue" w:hAnsi="Helvetica Neue" w:cs="Helvetica Neue"/>
                <w:sz w:val="24"/>
                <w:szCs w:val="24"/>
              </w:rPr>
              <w:t>provided as part of their Application that includes, but isn’t limited to, those items listed in Section 2 (Services Offered) of the Framework Agreement.</w:t>
            </w:r>
          </w:p>
        </w:tc>
      </w:tr>
      <w:tr w:rsidR="00076044" w:rsidRPr="00D92817" w14:paraId="439958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description of the Supplier service offering as published on the Digital Marketplace.</w:t>
            </w:r>
          </w:p>
        </w:tc>
      </w:tr>
      <w:tr w:rsidR="00076044" w:rsidRPr="00D92817" w14:paraId="242302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Personal Data supplied by a Buyer to the Supplier </w:t>
            </w:r>
            <w:proofErr w:type="gramStart"/>
            <w:r w:rsidRPr="00D92817">
              <w:rPr>
                <w:rFonts w:ascii="Helvetica Neue" w:eastAsia="Helvetica Neue" w:hAnsi="Helvetica Neue" w:cs="Helvetica Neue"/>
                <w:sz w:val="24"/>
                <w:szCs w:val="24"/>
              </w:rPr>
              <w:t>in the course of</w:t>
            </w:r>
            <w:proofErr w:type="gramEnd"/>
            <w:r w:rsidRPr="00D92817">
              <w:rPr>
                <w:rFonts w:ascii="Helvetica Neue" w:eastAsia="Helvetica Neue" w:hAnsi="Helvetica Neue" w:cs="Helvetica Neue"/>
                <w:sz w:val="24"/>
                <w:szCs w:val="24"/>
              </w:rPr>
              <w:t xml:space="preserve"> the use of the G-Cloud Services for purposes of or in connection with this Call-Off Contract.</w:t>
            </w:r>
          </w:p>
        </w:tc>
      </w:tr>
      <w:tr w:rsidR="00076044" w:rsidRPr="00D92817" w14:paraId="53E1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32">
              <w:r w:rsidRPr="00D92817">
                <w:rPr>
                  <w:rFonts w:ascii="Helvetica Neue" w:eastAsia="Helvetica Neue" w:hAnsi="Helvetica Neue" w:cs="Helvetica Neue"/>
                  <w:color w:val="1155CC"/>
                  <w:sz w:val="24"/>
                  <w:szCs w:val="24"/>
                  <w:u w:val="single"/>
                </w:rPr>
                <w:t>https://www.gov.uk/service-manual/agile-delivery/spend-controls-check-if-you-need-approval-to-spend-money-on-a-service</w:t>
              </w:r>
            </w:hyperlink>
          </w:p>
        </w:tc>
      </w:tr>
      <w:tr w:rsidR="00076044" w:rsidRPr="00D92817" w14:paraId="1A620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start date of this Call-Off Contract as set out in the Order Form.</w:t>
            </w:r>
          </w:p>
        </w:tc>
      </w:tr>
      <w:tr w:rsidR="00076044" w:rsidRPr="00D92817" w14:paraId="41CCC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D92817" w14:paraId="3427D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Any third party engaged by the Supplier under a Subcontract (permitted under the Framework Agreement and the Call-Off Contract) and its servants or agents </w:t>
            </w:r>
            <w:proofErr w:type="gramStart"/>
            <w:r w:rsidRPr="00D92817">
              <w:rPr>
                <w:rFonts w:ascii="Helvetica Neue" w:eastAsia="Helvetica Neue" w:hAnsi="Helvetica Neue" w:cs="Helvetica Neue"/>
                <w:sz w:val="24"/>
                <w:szCs w:val="24"/>
              </w:rPr>
              <w:t>in connection with</w:t>
            </w:r>
            <w:proofErr w:type="gramEnd"/>
            <w:r w:rsidRPr="00D92817">
              <w:rPr>
                <w:rFonts w:ascii="Helvetica Neue" w:eastAsia="Helvetica Neue" w:hAnsi="Helvetica Neue" w:cs="Helvetica Neue"/>
                <w:sz w:val="24"/>
                <w:szCs w:val="24"/>
              </w:rPr>
              <w:t xml:space="preserve"> the provision of G-Cloud Services.</w:t>
            </w:r>
          </w:p>
        </w:tc>
      </w:tr>
      <w:tr w:rsidR="00B64352" w:rsidRPr="00D92817" w14:paraId="18B54C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B9F405" w14:textId="3F16757C" w:rsidR="00B64352" w:rsidRPr="00D92817" w:rsidRDefault="00B64352">
            <w:pPr>
              <w:spacing w:after="0" w:line="240" w:lineRule="auto"/>
              <w:rPr>
                <w:rFonts w:ascii="Helvetica Neue" w:eastAsia="Helvetica Neue" w:hAnsi="Helvetica Neue" w:cs="Helvetica Neue"/>
                <w:b/>
                <w:color w:val="000000" w:themeColor="text1"/>
                <w:sz w:val="24"/>
                <w:szCs w:val="24"/>
              </w:rPr>
            </w:pPr>
            <w:proofErr w:type="spellStart"/>
            <w:r w:rsidRPr="00D92817">
              <w:rPr>
                <w:rFonts w:ascii="Helvetica Neue" w:hAnsi="Helvetica Neue" w:cs="Helvetica"/>
                <w:b/>
                <w:bCs/>
                <w:color w:val="000000" w:themeColor="text1"/>
                <w:sz w:val="24"/>
                <w:szCs w:val="24"/>
              </w:rPr>
              <w:lastRenderedPageBreak/>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D32814" w14:textId="387C612B" w:rsidR="00B64352" w:rsidRPr="00D92817" w:rsidRDefault="00B64352">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Any third party appointed to process Personal Data on behalf of the Supplier under this Call-Off Contract.</w:t>
            </w:r>
          </w:p>
        </w:tc>
      </w:tr>
      <w:tr w:rsidR="00076044" w:rsidRPr="00D92817" w14:paraId="1B81A2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representative appointed by the Supplier from time to time in relation to the Call-Off Contract.</w:t>
            </w:r>
          </w:p>
        </w:tc>
      </w:tr>
      <w:tr w:rsidR="00076044" w:rsidRPr="00D92817" w14:paraId="452E4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076044" w:rsidRPr="00D92817" w14:paraId="793449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076044" w:rsidRPr="00D92817" w14:paraId="3BCDD1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term of this Call-Off Contract as set out in the Order Form. </w:t>
            </w:r>
          </w:p>
        </w:tc>
      </w:tr>
      <w:tr w:rsidR="00076044" w:rsidRPr="00D92817" w14:paraId="0759F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has the meaning given to it in clause 32 (Variation process).</w:t>
            </w:r>
          </w:p>
        </w:tc>
      </w:tr>
      <w:tr w:rsidR="00076044" w:rsidRPr="00D92817" w14:paraId="45820F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day other than a Saturday, Sunday or public holiday in England and Wales.</w:t>
            </w:r>
          </w:p>
        </w:tc>
      </w:tr>
      <w:tr w:rsidR="00076044" w:rsidRPr="00D92817" w14:paraId="6DC5CEE2"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contract year.</w:t>
            </w:r>
          </w:p>
        </w:tc>
      </w:tr>
    </w:tbl>
    <w:p w14:paraId="6E483955" w14:textId="5FAA4BDE" w:rsidR="00B64352" w:rsidRPr="00D92817" w:rsidRDefault="00B64352" w:rsidP="00B64352">
      <w:pPr>
        <w:pStyle w:val="Heading1"/>
        <w:rPr>
          <w:rFonts w:ascii="Helvetica Neue" w:hAnsi="Helvetica Neue" w:cs="Helvetica"/>
          <w:color w:val="000000" w:themeColor="text1"/>
          <w:sz w:val="24"/>
          <w:szCs w:val="24"/>
        </w:rPr>
      </w:pPr>
      <w:bookmarkStart w:id="68" w:name="_Toc509486714"/>
      <w:r w:rsidRPr="00D92817">
        <w:rPr>
          <w:rFonts w:ascii="Helvetica Neue" w:eastAsia="Helvetica Neue" w:hAnsi="Helvetica Neue" w:cs="Helvetica Neue"/>
          <w:sz w:val="24"/>
          <w:szCs w:val="24"/>
        </w:rPr>
        <w:t xml:space="preserve">Schedule 7 - </w:t>
      </w:r>
      <w:r w:rsidRPr="00D92817">
        <w:rPr>
          <w:rFonts w:ascii="Helvetica Neue" w:hAnsi="Helvetica Neue" w:cs="Helvetica"/>
          <w:color w:val="000000" w:themeColor="text1"/>
          <w:sz w:val="24"/>
          <w:szCs w:val="24"/>
        </w:rPr>
        <w:t>Processing, Personal Data and Data Subjects</w:t>
      </w:r>
      <w:bookmarkEnd w:id="68"/>
    </w:p>
    <w:p w14:paraId="79701931" w14:textId="77777777" w:rsidR="00091AE2" w:rsidRPr="00D92817" w:rsidRDefault="00091AE2" w:rsidP="00091AE2">
      <w:pPr>
        <w:rPr>
          <w:sz w:val="24"/>
          <w:szCs w:val="24"/>
        </w:rPr>
      </w:pPr>
    </w:p>
    <w:p w14:paraId="500461F4" w14:textId="3E55D45C" w:rsidR="00604C55" w:rsidRDefault="00B64352" w:rsidP="00B64352">
      <w:pPr>
        <w:rPr>
          <w:rFonts w:ascii="Helvetica Neue" w:hAnsi="Helvetica Neue" w:cs="Helvetica"/>
          <w:color w:val="353535"/>
          <w:sz w:val="24"/>
          <w:szCs w:val="24"/>
        </w:rPr>
      </w:pPr>
      <w:r w:rsidRPr="00D92817">
        <w:rPr>
          <w:rFonts w:ascii="Helvetica Neue" w:hAnsi="Helvetica Neue" w:cs="Helvetica"/>
          <w:b/>
          <w:bCs/>
          <w:color w:val="000000" w:themeColor="text1"/>
          <w:sz w:val="24"/>
          <w:szCs w:val="24"/>
        </w:rPr>
        <w:t xml:space="preserve">Subject matter of the processing: </w:t>
      </w:r>
    </w:p>
    <w:p w14:paraId="66B039A6" w14:textId="532EAA07" w:rsidR="00916456" w:rsidRPr="00D92817" w:rsidRDefault="00297BD0" w:rsidP="00B64352">
      <w:pPr>
        <w:rPr>
          <w:rFonts w:ascii="Helvetica Neue" w:hAnsi="Helvetica Neue" w:cs="Helvetica"/>
          <w:color w:val="353535"/>
          <w:sz w:val="24"/>
          <w:szCs w:val="24"/>
        </w:rPr>
      </w:pPr>
      <w:r>
        <w:rPr>
          <w:rFonts w:ascii="Helvetica Neue" w:hAnsi="Helvetica Neue" w:cs="Helvetica"/>
          <w:color w:val="353535"/>
          <w:sz w:val="24"/>
          <w:szCs w:val="24"/>
        </w:rPr>
        <w:t>Personal data</w:t>
      </w:r>
      <w:r w:rsidR="00C6193B">
        <w:rPr>
          <w:rFonts w:ascii="Helvetica Neue" w:hAnsi="Helvetica Neue" w:cs="Helvetica"/>
          <w:color w:val="353535"/>
          <w:sz w:val="24"/>
          <w:szCs w:val="24"/>
        </w:rPr>
        <w:t xml:space="preserve"> </w:t>
      </w:r>
      <w:r>
        <w:rPr>
          <w:rFonts w:ascii="Helvetica Neue" w:hAnsi="Helvetica Neue" w:cs="Helvetica"/>
          <w:color w:val="353535"/>
          <w:sz w:val="24"/>
          <w:szCs w:val="24"/>
        </w:rPr>
        <w:t xml:space="preserve">is used </w:t>
      </w:r>
      <w:r w:rsidR="00EC1E36">
        <w:rPr>
          <w:rFonts w:ascii="Helvetica Neue" w:hAnsi="Helvetica Neue" w:cs="Helvetica"/>
          <w:color w:val="353535"/>
          <w:sz w:val="24"/>
          <w:szCs w:val="24"/>
        </w:rPr>
        <w:t xml:space="preserve">by the service administrator to </w:t>
      </w:r>
      <w:r>
        <w:rPr>
          <w:rFonts w:ascii="Helvetica Neue" w:hAnsi="Helvetica Neue" w:cs="Helvetica"/>
          <w:color w:val="353535"/>
          <w:sz w:val="24"/>
          <w:szCs w:val="24"/>
        </w:rPr>
        <w:t>manag</w:t>
      </w:r>
      <w:r w:rsidR="00EC1E36">
        <w:rPr>
          <w:rFonts w:ascii="Helvetica Neue" w:hAnsi="Helvetica Neue" w:cs="Helvetica"/>
          <w:color w:val="353535"/>
          <w:sz w:val="24"/>
          <w:szCs w:val="24"/>
        </w:rPr>
        <w:t>e</w:t>
      </w:r>
      <w:r>
        <w:rPr>
          <w:rFonts w:ascii="Helvetica Neue" w:hAnsi="Helvetica Neue" w:cs="Helvetica"/>
          <w:color w:val="353535"/>
          <w:sz w:val="24"/>
          <w:szCs w:val="24"/>
        </w:rPr>
        <w:t xml:space="preserve"> user account profiles on the service</w:t>
      </w:r>
      <w:r w:rsidR="00EC1E36">
        <w:rPr>
          <w:rFonts w:ascii="Helvetica Neue" w:hAnsi="Helvetica Neue" w:cs="Helvetica"/>
          <w:color w:val="353535"/>
          <w:sz w:val="24"/>
          <w:szCs w:val="24"/>
        </w:rPr>
        <w:t xml:space="preserve"> </w:t>
      </w:r>
      <w:proofErr w:type="gramStart"/>
      <w:r w:rsidR="00EC1E36">
        <w:rPr>
          <w:rFonts w:ascii="Helvetica Neue" w:hAnsi="Helvetica Neue" w:cs="Helvetica"/>
          <w:color w:val="353535"/>
          <w:sz w:val="24"/>
          <w:szCs w:val="24"/>
        </w:rPr>
        <w:t>and also</w:t>
      </w:r>
      <w:proofErr w:type="gramEnd"/>
      <w:r w:rsidR="00EC1E36">
        <w:rPr>
          <w:rFonts w:ascii="Helvetica Neue" w:hAnsi="Helvetica Neue" w:cs="Helvetica"/>
          <w:color w:val="353535"/>
          <w:sz w:val="24"/>
          <w:szCs w:val="24"/>
        </w:rPr>
        <w:t xml:space="preserve"> to dispatch data orders</w:t>
      </w:r>
      <w:r>
        <w:rPr>
          <w:rFonts w:ascii="Helvetica Neue" w:hAnsi="Helvetica Neue" w:cs="Helvetica"/>
          <w:color w:val="353535"/>
          <w:sz w:val="24"/>
          <w:szCs w:val="24"/>
        </w:rPr>
        <w:t>.</w:t>
      </w:r>
    </w:p>
    <w:p w14:paraId="11A813E6" w14:textId="131DD883" w:rsidR="00B64352" w:rsidRPr="00D92817" w:rsidRDefault="00B64352" w:rsidP="00B64352">
      <w:pPr>
        <w:rPr>
          <w:rFonts w:ascii="Helvetica Neue" w:hAnsi="Helvetica Neue" w:cs="Helvetica"/>
          <w:color w:val="353535"/>
          <w:sz w:val="24"/>
          <w:szCs w:val="24"/>
        </w:rPr>
      </w:pPr>
      <w:r w:rsidRPr="00D92817">
        <w:rPr>
          <w:rFonts w:ascii="Helvetica Neue" w:hAnsi="Helvetica Neue" w:cs="Helvetica"/>
          <w:b/>
          <w:bCs/>
          <w:color w:val="000000" w:themeColor="text1"/>
          <w:sz w:val="24"/>
          <w:szCs w:val="24"/>
        </w:rPr>
        <w:t xml:space="preserve">Duration of the processing: </w:t>
      </w:r>
      <w:r w:rsidR="00E25EB8" w:rsidRPr="00D92817">
        <w:rPr>
          <w:rFonts w:ascii="Helvetica Neue" w:hAnsi="Helvetica Neue" w:cs="Helvetica"/>
          <w:b/>
          <w:bCs/>
          <w:color w:val="353535"/>
          <w:sz w:val="24"/>
          <w:szCs w:val="24"/>
        </w:rPr>
        <w:br/>
      </w:r>
      <w:r w:rsidR="00297BD0">
        <w:rPr>
          <w:rFonts w:ascii="Helvetica Neue" w:hAnsi="Helvetica Neue" w:cs="Helvetica"/>
          <w:color w:val="353535"/>
          <w:sz w:val="24"/>
          <w:szCs w:val="24"/>
        </w:rPr>
        <w:t xml:space="preserve">The personal data is stored on the service for the length of time the person is an active </w:t>
      </w:r>
      <w:r w:rsidR="00297BD0">
        <w:rPr>
          <w:rFonts w:ascii="Helvetica Neue" w:hAnsi="Helvetica Neue" w:cs="Helvetica"/>
          <w:color w:val="353535"/>
          <w:sz w:val="24"/>
          <w:szCs w:val="24"/>
        </w:rPr>
        <w:lastRenderedPageBreak/>
        <w:t>registered user of the service</w:t>
      </w:r>
      <w:r w:rsidR="00EC1E36">
        <w:rPr>
          <w:rFonts w:ascii="Helvetica Neue" w:hAnsi="Helvetica Neue" w:cs="Helvetica"/>
          <w:color w:val="353535"/>
          <w:sz w:val="24"/>
          <w:szCs w:val="24"/>
        </w:rPr>
        <w:t xml:space="preserve"> and whilst the service is in operation.</w:t>
      </w:r>
    </w:p>
    <w:p w14:paraId="1ACA3781" w14:textId="2EA52074" w:rsidR="00B64352" w:rsidRPr="00D92817" w:rsidRDefault="00B64352" w:rsidP="00B64352">
      <w:pPr>
        <w:rPr>
          <w:rFonts w:ascii="Helvetica Neue" w:hAnsi="Helvetica Neue" w:cs="Helvetica"/>
          <w:color w:val="353535"/>
          <w:sz w:val="24"/>
          <w:szCs w:val="24"/>
        </w:rPr>
      </w:pPr>
      <w:r w:rsidRPr="00D92817">
        <w:rPr>
          <w:rFonts w:ascii="Helvetica Neue" w:hAnsi="Helvetica Neue" w:cs="Helvetica"/>
          <w:b/>
          <w:bCs/>
          <w:color w:val="000000" w:themeColor="text1"/>
          <w:sz w:val="24"/>
          <w:szCs w:val="24"/>
        </w:rPr>
        <w:t xml:space="preserve">Nature and purposes of the </w:t>
      </w:r>
      <w:r w:rsidR="00CC287B" w:rsidRPr="00D92817">
        <w:rPr>
          <w:rFonts w:ascii="Helvetica Neue" w:hAnsi="Helvetica Neue" w:cs="Helvetica"/>
          <w:b/>
          <w:bCs/>
          <w:color w:val="000000" w:themeColor="text1"/>
          <w:sz w:val="24"/>
          <w:szCs w:val="24"/>
        </w:rPr>
        <w:t>P</w:t>
      </w:r>
      <w:r w:rsidRPr="00D92817">
        <w:rPr>
          <w:rFonts w:ascii="Helvetica Neue" w:hAnsi="Helvetica Neue" w:cs="Helvetica"/>
          <w:b/>
          <w:bCs/>
          <w:color w:val="000000" w:themeColor="text1"/>
          <w:sz w:val="24"/>
          <w:szCs w:val="24"/>
        </w:rPr>
        <w:t xml:space="preserve">rocessing: </w:t>
      </w:r>
      <w:r w:rsidR="00E25EB8" w:rsidRPr="00D92817">
        <w:rPr>
          <w:rFonts w:ascii="Helvetica Neue" w:hAnsi="Helvetica Neue" w:cs="Helvetica"/>
          <w:b/>
          <w:bCs/>
          <w:color w:val="353535"/>
          <w:sz w:val="24"/>
          <w:szCs w:val="24"/>
        </w:rPr>
        <w:br/>
      </w:r>
      <w:r w:rsidR="00EC1E36">
        <w:rPr>
          <w:rFonts w:ascii="Helvetica Neue" w:hAnsi="Helvetica Neue" w:cs="Helvetica"/>
          <w:color w:val="353535"/>
          <w:sz w:val="24"/>
          <w:szCs w:val="24"/>
        </w:rPr>
        <w:t xml:space="preserve">Personal data is used by the service administrator to manage user account profiles on the service </w:t>
      </w:r>
      <w:proofErr w:type="gramStart"/>
      <w:r w:rsidR="00EC1E36">
        <w:rPr>
          <w:rFonts w:ascii="Helvetica Neue" w:hAnsi="Helvetica Neue" w:cs="Helvetica"/>
          <w:color w:val="353535"/>
          <w:sz w:val="24"/>
          <w:szCs w:val="24"/>
        </w:rPr>
        <w:t>and also</w:t>
      </w:r>
      <w:proofErr w:type="gramEnd"/>
      <w:r w:rsidR="00EC1E36">
        <w:rPr>
          <w:rFonts w:ascii="Helvetica Neue" w:hAnsi="Helvetica Neue" w:cs="Helvetica"/>
          <w:color w:val="353535"/>
          <w:sz w:val="24"/>
          <w:szCs w:val="24"/>
        </w:rPr>
        <w:t xml:space="preserve"> to dispatch data orders.</w:t>
      </w:r>
    </w:p>
    <w:p w14:paraId="159D17A4" w14:textId="302EE03E" w:rsidR="00B64352" w:rsidRPr="00D92817" w:rsidRDefault="00B64352" w:rsidP="00B64352">
      <w:pPr>
        <w:rPr>
          <w:rFonts w:ascii="Helvetica Neue" w:hAnsi="Helvetica Neue" w:cs="Helvetica"/>
          <w:color w:val="353535"/>
          <w:sz w:val="24"/>
          <w:szCs w:val="24"/>
        </w:rPr>
      </w:pPr>
      <w:r w:rsidRPr="00D92817">
        <w:rPr>
          <w:rFonts w:ascii="Helvetica Neue" w:hAnsi="Helvetica Neue" w:cs="Helvetica"/>
          <w:b/>
          <w:bCs/>
          <w:color w:val="000000" w:themeColor="text1"/>
          <w:sz w:val="24"/>
          <w:szCs w:val="24"/>
        </w:rPr>
        <w:t xml:space="preserve">Type of Personal Data: </w:t>
      </w:r>
      <w:r w:rsidR="00E25EB8" w:rsidRPr="00D92817">
        <w:rPr>
          <w:rFonts w:ascii="Helvetica Neue" w:hAnsi="Helvetica Neue" w:cs="Helvetica"/>
          <w:b/>
          <w:bCs/>
          <w:color w:val="353535"/>
          <w:sz w:val="24"/>
          <w:szCs w:val="24"/>
        </w:rPr>
        <w:br/>
      </w:r>
      <w:r w:rsidR="003D183A">
        <w:rPr>
          <w:rFonts w:ascii="Helvetica Neue" w:hAnsi="Helvetica Neue" w:cs="Helvetica"/>
          <w:color w:val="353535"/>
          <w:sz w:val="24"/>
          <w:szCs w:val="24"/>
        </w:rPr>
        <w:t>N</w:t>
      </w:r>
      <w:r w:rsidRPr="00EC1E36">
        <w:rPr>
          <w:rFonts w:ascii="Helvetica Neue" w:hAnsi="Helvetica Neue" w:cs="Helvetica"/>
          <w:color w:val="353535"/>
          <w:sz w:val="24"/>
          <w:szCs w:val="24"/>
        </w:rPr>
        <w:t xml:space="preserve">ame, </w:t>
      </w:r>
      <w:r w:rsidR="00EC1E36">
        <w:rPr>
          <w:rFonts w:ascii="Helvetica Neue" w:hAnsi="Helvetica Neue" w:cs="Helvetica"/>
          <w:color w:val="353535"/>
          <w:sz w:val="24"/>
          <w:szCs w:val="24"/>
        </w:rPr>
        <w:t xml:space="preserve">postal </w:t>
      </w:r>
      <w:r w:rsidRPr="00EC1E36">
        <w:rPr>
          <w:rFonts w:ascii="Helvetica Neue" w:hAnsi="Helvetica Neue" w:cs="Helvetica"/>
          <w:color w:val="353535"/>
          <w:sz w:val="24"/>
          <w:szCs w:val="24"/>
        </w:rPr>
        <w:t xml:space="preserve">address, </w:t>
      </w:r>
      <w:r w:rsidR="00EC1E36">
        <w:rPr>
          <w:rFonts w:ascii="Helvetica Neue" w:hAnsi="Helvetica Neue" w:cs="Helvetica"/>
          <w:color w:val="353535"/>
          <w:sz w:val="24"/>
          <w:szCs w:val="24"/>
        </w:rPr>
        <w:t xml:space="preserve">organisation, department, </w:t>
      </w:r>
      <w:r w:rsidRPr="00EC1E36">
        <w:rPr>
          <w:rFonts w:ascii="Helvetica Neue" w:hAnsi="Helvetica Neue" w:cs="Helvetica"/>
          <w:color w:val="353535"/>
          <w:sz w:val="24"/>
          <w:szCs w:val="24"/>
        </w:rPr>
        <w:t>telephone number</w:t>
      </w:r>
      <w:r w:rsidR="00EC1E36">
        <w:rPr>
          <w:rFonts w:ascii="Helvetica Neue" w:hAnsi="Helvetica Neue" w:cs="Helvetica"/>
          <w:color w:val="353535"/>
          <w:sz w:val="24"/>
          <w:szCs w:val="24"/>
        </w:rPr>
        <w:t xml:space="preserve"> and email address.</w:t>
      </w:r>
    </w:p>
    <w:p w14:paraId="1AA6CE12" w14:textId="115D687E" w:rsidR="00B64352" w:rsidRPr="00D92817" w:rsidRDefault="00B64352" w:rsidP="00B64352">
      <w:pPr>
        <w:rPr>
          <w:rFonts w:ascii="Helvetica Neue" w:hAnsi="Helvetica Neue" w:cs="Helvetica"/>
          <w:color w:val="353535"/>
          <w:sz w:val="24"/>
          <w:szCs w:val="24"/>
        </w:rPr>
      </w:pPr>
      <w:r w:rsidRPr="00D92817">
        <w:rPr>
          <w:rFonts w:ascii="Helvetica Neue" w:hAnsi="Helvetica Neue" w:cs="Helvetica"/>
          <w:b/>
          <w:bCs/>
          <w:color w:val="000000" w:themeColor="text1"/>
          <w:sz w:val="24"/>
          <w:szCs w:val="24"/>
        </w:rPr>
        <w:t xml:space="preserve">Categories of Data Subject: </w:t>
      </w:r>
      <w:r w:rsidR="00E25EB8" w:rsidRPr="00D92817">
        <w:rPr>
          <w:rFonts w:ascii="Helvetica Neue" w:hAnsi="Helvetica Neue" w:cs="Helvetica"/>
          <w:b/>
          <w:bCs/>
          <w:color w:val="353535"/>
          <w:sz w:val="24"/>
          <w:szCs w:val="24"/>
        </w:rPr>
        <w:br/>
      </w:r>
      <w:r w:rsidR="00297BD0" w:rsidRPr="00297BD0">
        <w:rPr>
          <w:rFonts w:ascii="Helvetica Neue" w:hAnsi="Helvetica Neue" w:cs="Helvetica"/>
          <w:color w:val="353535"/>
          <w:sz w:val="24"/>
          <w:szCs w:val="24"/>
        </w:rPr>
        <w:t>Staff and contractors</w:t>
      </w:r>
      <w:r w:rsidR="00916456" w:rsidRPr="00D92817">
        <w:rPr>
          <w:rFonts w:ascii="Helvetica Neue" w:hAnsi="Helvetica Neue" w:cs="Helvetica"/>
          <w:color w:val="353535"/>
          <w:sz w:val="24"/>
          <w:szCs w:val="24"/>
        </w:rPr>
        <w:t xml:space="preserve"> </w:t>
      </w:r>
    </w:p>
    <w:p w14:paraId="585EF10B" w14:textId="570B4391" w:rsidR="00B64352" w:rsidRPr="00D92817" w:rsidRDefault="00B64352" w:rsidP="00B64352">
      <w:pPr>
        <w:rPr>
          <w:rFonts w:ascii="Helvetica Neue" w:hAnsi="Helvetica Neue" w:cs="Helvetica"/>
          <w:b/>
          <w:bCs/>
          <w:color w:val="353535"/>
          <w:sz w:val="24"/>
          <w:szCs w:val="24"/>
        </w:rPr>
      </w:pPr>
      <w:r w:rsidRPr="00D92817">
        <w:rPr>
          <w:rFonts w:ascii="Helvetica Neue" w:hAnsi="Helvetica Neue" w:cs="Helvetica"/>
          <w:b/>
          <w:bCs/>
          <w:color w:val="000000" w:themeColor="text1"/>
          <w:sz w:val="24"/>
          <w:szCs w:val="24"/>
        </w:rPr>
        <w:t xml:space="preserve">Plan for return or destruction of the data once the </w:t>
      </w:r>
      <w:r w:rsidR="00CC287B" w:rsidRPr="00D92817">
        <w:rPr>
          <w:rFonts w:ascii="Helvetica Neue" w:hAnsi="Helvetica Neue" w:cs="Helvetica"/>
          <w:b/>
          <w:bCs/>
          <w:color w:val="000000" w:themeColor="text1"/>
          <w:sz w:val="24"/>
          <w:szCs w:val="24"/>
        </w:rPr>
        <w:t>P</w:t>
      </w:r>
      <w:r w:rsidRPr="00D92817">
        <w:rPr>
          <w:rFonts w:ascii="Helvetica Neue" w:hAnsi="Helvetica Neue" w:cs="Helvetica"/>
          <w:b/>
          <w:bCs/>
          <w:color w:val="000000" w:themeColor="text1"/>
          <w:sz w:val="24"/>
          <w:szCs w:val="24"/>
        </w:rPr>
        <w:t xml:space="preserve">rocessing is complete UNLESS requirement under union or member state law to preserve that type of data: </w:t>
      </w:r>
      <w:r w:rsidR="00E25EB8" w:rsidRPr="00D92817">
        <w:rPr>
          <w:rFonts w:ascii="Helvetica Neue" w:hAnsi="Helvetica Neue" w:cs="Helvetica"/>
          <w:b/>
          <w:bCs/>
          <w:color w:val="353535"/>
          <w:sz w:val="24"/>
          <w:szCs w:val="24"/>
        </w:rPr>
        <w:br/>
      </w:r>
      <w:r w:rsidR="00EC1E36">
        <w:rPr>
          <w:rFonts w:ascii="Helvetica Neue" w:hAnsi="Helvetica Neue" w:cs="Helvetica"/>
          <w:color w:val="353535"/>
          <w:sz w:val="24"/>
          <w:szCs w:val="24"/>
        </w:rPr>
        <w:t>P</w:t>
      </w:r>
      <w:r w:rsidR="00297BD0" w:rsidRPr="00EC1E36">
        <w:rPr>
          <w:rFonts w:ascii="Helvetica Neue" w:hAnsi="Helvetica Neue" w:cs="Helvetica"/>
          <w:color w:val="353535"/>
          <w:sz w:val="24"/>
          <w:szCs w:val="24"/>
        </w:rPr>
        <w:t>ersonal data will be deleted if the user is no longer an active registered user</w:t>
      </w:r>
      <w:r w:rsidR="00EC1E36">
        <w:rPr>
          <w:rFonts w:ascii="Helvetica Neue" w:hAnsi="Helvetica Neue" w:cs="Helvetica"/>
          <w:color w:val="353535"/>
          <w:sz w:val="24"/>
          <w:szCs w:val="24"/>
        </w:rPr>
        <w:t>. All personal data will be deleted by the Supplier when the service ceases operation.</w:t>
      </w:r>
    </w:p>
    <w:sectPr w:rsidR="00B64352" w:rsidRPr="00D92817" w:rsidSect="005B5A0F">
      <w:headerReference w:type="default" r:id="rId33"/>
      <w:footerReference w:type="default" r:id="rId34"/>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522D7" w14:textId="77777777" w:rsidR="000D66E0" w:rsidRDefault="000D66E0">
      <w:pPr>
        <w:spacing w:after="0" w:line="240" w:lineRule="auto"/>
      </w:pPr>
      <w:r>
        <w:separator/>
      </w:r>
    </w:p>
  </w:endnote>
  <w:endnote w:type="continuationSeparator" w:id="0">
    <w:p w14:paraId="0B6ACA0F" w14:textId="77777777" w:rsidR="000D66E0" w:rsidRDefault="000D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Malgun Gothic"/>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07EB" w14:textId="77777777" w:rsidR="00604C55" w:rsidRDefault="00604C55" w:rsidP="0068611E">
    <w:pPr>
      <w:rPr>
        <w:sz w:val="16"/>
        <w:szCs w:val="16"/>
      </w:rPr>
    </w:pPr>
  </w:p>
  <w:p w14:paraId="6F99FABC" w14:textId="048AC8FE" w:rsidR="00604C55" w:rsidRDefault="00604C55" w:rsidP="0068611E">
    <w:pPr>
      <w:rPr>
        <w:sz w:val="16"/>
        <w:szCs w:val="16"/>
      </w:rPr>
    </w:pPr>
    <w:r>
      <w:rPr>
        <w:sz w:val="16"/>
        <w:szCs w:val="16"/>
      </w:rPr>
      <w:t>G-Cloud 10 Call-Off Contract – RM1557.10</w:t>
    </w:r>
    <w:r>
      <w:rPr>
        <w:sz w:val="16"/>
        <w:szCs w:val="16"/>
      </w:rPr>
      <w:tab/>
      <w:t>18-04-2018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ab/>
      <w:t xml:space="preserve">  </w:t>
    </w:r>
    <w:r w:rsidRPr="000820BE">
      <w:rPr>
        <w:sz w:val="16"/>
        <w:szCs w:val="16"/>
      </w:rPr>
      <w:t>https://www.gov.uk/government/publications/</w:t>
    </w:r>
    <w:r>
      <w:rPr>
        <w:sz w:val="16"/>
        <w:szCs w:val="16"/>
      </w:rPr>
      <w:t>g-cloud-10-framework-agreement</w:t>
    </w:r>
    <w:proofErr w:type="gramEnd"/>
    <w:r>
      <w:rPr>
        <w:sz w:val="16"/>
        <w:szCs w:val="16"/>
      </w:rPr>
      <w:t xml:space="preserve">          </w:t>
    </w:r>
  </w:p>
  <w:p w14:paraId="1F6FB8CD" w14:textId="3B9CB008" w:rsidR="00604C55" w:rsidRPr="00247376" w:rsidRDefault="00604C55" w:rsidP="0068611E">
    <w:pPr>
      <w:rPr>
        <w:noProof/>
        <w:sz w:val="16"/>
        <w:szCs w:val="16"/>
      </w:rPr>
    </w:pPr>
    <w:r>
      <w:rPr>
        <w:sz w:val="16"/>
        <w:szCs w:val="16"/>
      </w:rPr>
      <w:t xml:space="preserve">                                                                                                                                                                                                                          Page</w:t>
    </w:r>
    <w:r w:rsidRPr="0019451F">
      <w:rPr>
        <w:sz w:val="16"/>
        <w:szCs w:val="16"/>
      </w:rPr>
      <w:t xml:space="preserve"> </w:t>
    </w:r>
    <w:r w:rsidRPr="00247376">
      <w:rPr>
        <w:sz w:val="16"/>
        <w:szCs w:val="16"/>
      </w:rPr>
      <w:fldChar w:fldCharType="begin"/>
    </w:r>
    <w:r w:rsidRPr="00247376">
      <w:rPr>
        <w:sz w:val="16"/>
        <w:szCs w:val="16"/>
      </w:rPr>
      <w:instrText xml:space="preserve"> PAGE   \* MERGEFORMAT </w:instrText>
    </w:r>
    <w:r w:rsidRPr="00247376">
      <w:rPr>
        <w:sz w:val="16"/>
        <w:szCs w:val="16"/>
      </w:rPr>
      <w:fldChar w:fldCharType="separate"/>
    </w:r>
    <w:r w:rsidR="00467180">
      <w:rPr>
        <w:noProof/>
        <w:sz w:val="16"/>
        <w:szCs w:val="16"/>
      </w:rPr>
      <w:t>1</w:t>
    </w:r>
    <w:r w:rsidRPr="00247376">
      <w:rPr>
        <w:noProof/>
        <w:sz w:val="16"/>
        <w:szCs w:val="16"/>
      </w:rPr>
      <w:fldChar w:fldCharType="end"/>
    </w:r>
    <w:r>
      <w:rPr>
        <w:noProof/>
        <w:sz w:val="16"/>
        <w:szCs w:val="16"/>
      </w:rPr>
      <w:t xml:space="preserve"> of 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D9E67" w14:textId="77777777" w:rsidR="000D66E0" w:rsidRDefault="000D66E0">
      <w:pPr>
        <w:spacing w:after="0" w:line="240" w:lineRule="auto"/>
      </w:pPr>
      <w:r>
        <w:separator/>
      </w:r>
    </w:p>
  </w:footnote>
  <w:footnote w:type="continuationSeparator" w:id="0">
    <w:p w14:paraId="541581AA" w14:textId="77777777" w:rsidR="000D66E0" w:rsidRDefault="000D6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AB01" w14:textId="77777777" w:rsidR="00604C55" w:rsidRDefault="00604C55">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0CE844F5"/>
    <w:multiLevelType w:val="hybridMultilevel"/>
    <w:tmpl w:val="76F0603A"/>
    <w:lvl w:ilvl="0" w:tplc="08090001">
      <w:start w:val="1"/>
      <w:numFmt w:val="bullet"/>
      <w:lvlText w:val=""/>
      <w:lvlJc w:val="left"/>
      <w:pPr>
        <w:ind w:left="1800" w:hanging="360"/>
      </w:pPr>
      <w:rPr>
        <w:rFonts w:ascii="Symbol" w:hAnsi="Symbol"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0D790DF7"/>
    <w:multiLevelType w:val="multilevel"/>
    <w:tmpl w:val="DC426BF6"/>
    <w:styleLink w:val="WWNum24"/>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8" w15:restartNumberingAfterBreak="0">
    <w:nsid w:val="0EAE4B61"/>
    <w:multiLevelType w:val="hybridMultilevel"/>
    <w:tmpl w:val="9A985A3C"/>
    <w:lvl w:ilvl="0" w:tplc="27AA09D6">
      <w:start w:val="7"/>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5DC460B"/>
    <w:multiLevelType w:val="hybridMultilevel"/>
    <w:tmpl w:val="9B4AFE5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35161A"/>
    <w:multiLevelType w:val="multilevel"/>
    <w:tmpl w:val="BAE22800"/>
    <w:lvl w:ilvl="0">
      <w:start w:val="27"/>
      <w:numFmt w:val="decimal"/>
      <w:lvlText w:val="%1"/>
      <w:lvlJc w:val="left"/>
      <w:pPr>
        <w:ind w:left="570" w:hanging="570"/>
      </w:pPr>
      <w:rPr>
        <w:rFonts w:hint="default"/>
        <w:color w:val="auto"/>
      </w:rPr>
    </w:lvl>
    <w:lvl w:ilvl="1">
      <w:start w:val="5"/>
      <w:numFmt w:val="decimal"/>
      <w:lvlText w:val="%1.%2"/>
      <w:lvlJc w:val="left"/>
      <w:pPr>
        <w:ind w:left="1470" w:hanging="570"/>
      </w:pPr>
      <w:rPr>
        <w:rFonts w:hint="default"/>
        <w:color w:val="auto"/>
      </w:rPr>
    </w:lvl>
    <w:lvl w:ilvl="2">
      <w:start w:val="1"/>
      <w:numFmt w:val="decimal"/>
      <w:lvlText w:val="%1.%2.%3"/>
      <w:lvlJc w:val="left"/>
      <w:pPr>
        <w:ind w:left="3271" w:hanging="720"/>
      </w:pPr>
      <w:rPr>
        <w:rFonts w:hint="default"/>
        <w:color w:val="auto"/>
      </w:rPr>
    </w:lvl>
    <w:lvl w:ilvl="3">
      <w:start w:val="1"/>
      <w:numFmt w:val="lowerRoman"/>
      <w:lvlText w:val="%4."/>
      <w:lvlJc w:val="left"/>
      <w:pPr>
        <w:ind w:left="3420" w:hanging="720"/>
      </w:pPr>
      <w:rPr>
        <w:rFonts w:ascii="Arial" w:eastAsiaTheme="minorHAnsi" w:hAnsi="Arial" w:cs="Arial"/>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5" w15:restartNumberingAfterBreak="0">
    <w:nsid w:val="177349EC"/>
    <w:multiLevelType w:val="hybridMultilevel"/>
    <w:tmpl w:val="6D0CCF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995189A"/>
    <w:multiLevelType w:val="hybridMultilevel"/>
    <w:tmpl w:val="E8CC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9" w15:restartNumberingAfterBreak="0">
    <w:nsid w:val="258E79E9"/>
    <w:multiLevelType w:val="hybridMultilevel"/>
    <w:tmpl w:val="531C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295B52C8"/>
    <w:multiLevelType w:val="hybridMultilevel"/>
    <w:tmpl w:val="2E805BF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A6D59F1"/>
    <w:multiLevelType w:val="multilevel"/>
    <w:tmpl w:val="97BC9F2C"/>
    <w:lvl w:ilvl="0">
      <w:start w:val="1"/>
      <w:numFmt w:val="lowerLetter"/>
      <w:lvlText w:val="%1."/>
      <w:lvlJc w:val="left"/>
      <w:pPr>
        <w:ind w:left="720" w:firstLine="1080"/>
      </w:pPr>
      <w:rPr>
        <w:u w:val="none"/>
        <w:vertAlign w:val="baseline"/>
      </w:rPr>
    </w:lvl>
    <w:lvl w:ilvl="1">
      <w:start w:val="1"/>
      <w:numFmt w:val="lowerRoman"/>
      <w:lvlText w:val="%2."/>
      <w:lvlJc w:val="right"/>
      <w:pPr>
        <w:ind w:left="1440" w:firstLine="2520"/>
      </w:pPr>
      <w:rPr>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27"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2" w15:restartNumberingAfterBreak="0">
    <w:nsid w:val="302A682A"/>
    <w:multiLevelType w:val="multilevel"/>
    <w:tmpl w:val="872E88FA"/>
    <w:lvl w:ilvl="0">
      <w:start w:val="1"/>
      <w:numFmt w:val="decimal"/>
      <w:lvlText w:val="%1."/>
      <w:lvlJc w:val="left"/>
      <w:pPr>
        <w:ind w:left="720" w:firstLine="1080"/>
      </w:pPr>
      <w:rPr>
        <w:u w:val="none"/>
        <w:vertAlign w:val="baseline"/>
      </w:rPr>
    </w:lvl>
    <w:lvl w:ilvl="1">
      <w:start w:val="1"/>
      <w:numFmt w:val="lowerLetter"/>
      <w:lvlText w:val="%2."/>
      <w:lvlJc w:val="left"/>
      <w:pPr>
        <w:ind w:left="1440" w:firstLine="2520"/>
      </w:pPr>
      <w:rPr>
        <w:u w:val="none"/>
        <w:vertAlign w:val="baseline"/>
      </w:rPr>
    </w:lvl>
    <w:lvl w:ilvl="2">
      <w:start w:val="1"/>
      <w:numFmt w:val="lowerRoman"/>
      <w:lvlText w:val="%3."/>
      <w:lvlJc w:val="right"/>
      <w:pPr>
        <w:ind w:left="2160" w:firstLine="3960"/>
      </w:pPr>
      <w:rPr>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33"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34"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364C435F"/>
    <w:multiLevelType w:val="hybridMultilevel"/>
    <w:tmpl w:val="9CE6B4E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3ACC5BE2"/>
    <w:multiLevelType w:val="hybridMultilevel"/>
    <w:tmpl w:val="83C8E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41CF5B92"/>
    <w:multiLevelType w:val="hybridMultilevel"/>
    <w:tmpl w:val="8D6A9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15:restartNumberingAfterBreak="0">
    <w:nsid w:val="4BD27480"/>
    <w:multiLevelType w:val="multilevel"/>
    <w:tmpl w:val="F6D26A1E"/>
    <w:lvl w:ilvl="0">
      <w:start w:val="1"/>
      <w:numFmt w:val="lowerLetter"/>
      <w:lvlText w:val="%1."/>
      <w:lvlJc w:val="left"/>
      <w:pPr>
        <w:ind w:left="720" w:firstLine="1080"/>
      </w:pPr>
      <w:rPr>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48"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15:restartNumberingAfterBreak="0">
    <w:nsid w:val="59683BB1"/>
    <w:multiLevelType w:val="hybridMultilevel"/>
    <w:tmpl w:val="01185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C991201"/>
    <w:multiLevelType w:val="multilevel"/>
    <w:tmpl w:val="E9A85424"/>
    <w:lvl w:ilvl="0">
      <w:start w:val="1"/>
      <w:numFmt w:val="lowerLetter"/>
      <w:lvlText w:val="%1."/>
      <w:lvlJc w:val="left"/>
      <w:pPr>
        <w:ind w:left="720" w:firstLine="1080"/>
      </w:pPr>
      <w:rPr>
        <w:u w:val="none"/>
        <w:vertAlign w:val="baseline"/>
      </w:rPr>
    </w:lvl>
    <w:lvl w:ilvl="1">
      <w:start w:val="1"/>
      <w:numFmt w:val="lowerRoman"/>
      <w:lvlText w:val="%2."/>
      <w:lvlJc w:val="right"/>
      <w:pPr>
        <w:ind w:left="1440" w:firstLine="2520"/>
      </w:pPr>
      <w:rPr>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56"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61750CAC"/>
    <w:multiLevelType w:val="hybridMultilevel"/>
    <w:tmpl w:val="9EC6B4D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18324D3"/>
    <w:multiLevelType w:val="hybridMultilevel"/>
    <w:tmpl w:val="EF2292B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2356975"/>
    <w:multiLevelType w:val="multilevel"/>
    <w:tmpl w:val="97BC9F2C"/>
    <w:lvl w:ilvl="0">
      <w:start w:val="1"/>
      <w:numFmt w:val="lowerLetter"/>
      <w:lvlText w:val="%1."/>
      <w:lvlJc w:val="left"/>
      <w:pPr>
        <w:ind w:left="720" w:firstLine="1080"/>
      </w:pPr>
      <w:rPr>
        <w:u w:val="none"/>
        <w:vertAlign w:val="baseline"/>
      </w:rPr>
    </w:lvl>
    <w:lvl w:ilvl="1">
      <w:start w:val="1"/>
      <w:numFmt w:val="lowerRoman"/>
      <w:lvlText w:val="%2."/>
      <w:lvlJc w:val="right"/>
      <w:pPr>
        <w:ind w:left="1440" w:firstLine="2520"/>
      </w:pPr>
      <w:rPr>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61"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62" w15:restartNumberingAfterBreak="0">
    <w:nsid w:val="68AA07BD"/>
    <w:multiLevelType w:val="hybridMultilevel"/>
    <w:tmpl w:val="3AE84176"/>
    <w:lvl w:ilvl="0" w:tplc="9A926126">
      <w:start w:val="1"/>
      <w:numFmt w:val="lowerRoman"/>
      <w:lvlText w:val="%1)"/>
      <w:lvlJc w:val="left"/>
      <w:pPr>
        <w:ind w:left="1080" w:hanging="720"/>
      </w:pPr>
      <w:rPr>
        <w:rFonts w:ascii="Helvetica Neue" w:eastAsia="Arial" w:hAnsi="Helvetica Neue" w:cs="Helveti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4"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15:restartNumberingAfterBreak="0">
    <w:nsid w:val="6E0F01EA"/>
    <w:multiLevelType w:val="hybridMultilevel"/>
    <w:tmpl w:val="6CDC91C0"/>
    <w:lvl w:ilvl="0" w:tplc="0592FCD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7"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8"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9"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1" w15:restartNumberingAfterBreak="0">
    <w:nsid w:val="7B006FB1"/>
    <w:multiLevelType w:val="hybridMultilevel"/>
    <w:tmpl w:val="77CE89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3"/>
  </w:num>
  <w:num w:numId="2">
    <w:abstractNumId w:val="29"/>
  </w:num>
  <w:num w:numId="3">
    <w:abstractNumId w:val="37"/>
  </w:num>
  <w:num w:numId="4">
    <w:abstractNumId w:val="31"/>
  </w:num>
  <w:num w:numId="5">
    <w:abstractNumId w:val="20"/>
  </w:num>
  <w:num w:numId="6">
    <w:abstractNumId w:val="45"/>
  </w:num>
  <w:num w:numId="7">
    <w:abstractNumId w:val="33"/>
  </w:num>
  <w:num w:numId="8">
    <w:abstractNumId w:val="10"/>
  </w:num>
  <w:num w:numId="9">
    <w:abstractNumId w:val="57"/>
  </w:num>
  <w:num w:numId="10">
    <w:abstractNumId w:val="2"/>
  </w:num>
  <w:num w:numId="11">
    <w:abstractNumId w:val="69"/>
  </w:num>
  <w:num w:numId="12">
    <w:abstractNumId w:val="30"/>
  </w:num>
  <w:num w:numId="13">
    <w:abstractNumId w:val="35"/>
  </w:num>
  <w:num w:numId="14">
    <w:abstractNumId w:val="63"/>
  </w:num>
  <w:num w:numId="15">
    <w:abstractNumId w:val="50"/>
  </w:num>
  <w:num w:numId="16">
    <w:abstractNumId w:val="4"/>
  </w:num>
  <w:num w:numId="17">
    <w:abstractNumId w:val="23"/>
  </w:num>
  <w:num w:numId="18">
    <w:abstractNumId w:val="41"/>
  </w:num>
  <w:num w:numId="19">
    <w:abstractNumId w:val="66"/>
  </w:num>
  <w:num w:numId="20">
    <w:abstractNumId w:val="53"/>
  </w:num>
  <w:num w:numId="21">
    <w:abstractNumId w:val="49"/>
  </w:num>
  <w:num w:numId="22">
    <w:abstractNumId w:val="48"/>
  </w:num>
  <w:num w:numId="23">
    <w:abstractNumId w:val="12"/>
  </w:num>
  <w:num w:numId="24">
    <w:abstractNumId w:val="21"/>
  </w:num>
  <w:num w:numId="25">
    <w:abstractNumId w:val="67"/>
  </w:num>
  <w:num w:numId="26">
    <w:abstractNumId w:val="25"/>
  </w:num>
  <w:num w:numId="27">
    <w:abstractNumId w:val="52"/>
  </w:num>
  <w:num w:numId="28">
    <w:abstractNumId w:val="0"/>
  </w:num>
  <w:num w:numId="29">
    <w:abstractNumId w:val="11"/>
  </w:num>
  <w:num w:numId="30">
    <w:abstractNumId w:val="1"/>
  </w:num>
  <w:num w:numId="31">
    <w:abstractNumId w:val="22"/>
  </w:num>
  <w:num w:numId="32">
    <w:abstractNumId w:val="68"/>
  </w:num>
  <w:num w:numId="33">
    <w:abstractNumId w:val="39"/>
  </w:num>
  <w:num w:numId="34">
    <w:abstractNumId w:val="28"/>
  </w:num>
  <w:num w:numId="35">
    <w:abstractNumId w:val="34"/>
  </w:num>
  <w:num w:numId="36">
    <w:abstractNumId w:val="5"/>
  </w:num>
  <w:num w:numId="37">
    <w:abstractNumId w:val="40"/>
  </w:num>
  <w:num w:numId="38">
    <w:abstractNumId w:val="51"/>
  </w:num>
  <w:num w:numId="39">
    <w:abstractNumId w:val="70"/>
  </w:num>
  <w:num w:numId="40">
    <w:abstractNumId w:val="64"/>
  </w:num>
  <w:num w:numId="41">
    <w:abstractNumId w:val="18"/>
  </w:num>
  <w:num w:numId="42">
    <w:abstractNumId w:val="27"/>
  </w:num>
  <w:num w:numId="43">
    <w:abstractNumId w:val="72"/>
  </w:num>
  <w:num w:numId="44">
    <w:abstractNumId w:val="56"/>
  </w:num>
  <w:num w:numId="45">
    <w:abstractNumId w:val="46"/>
  </w:num>
  <w:num w:numId="46">
    <w:abstractNumId w:val="44"/>
  </w:num>
  <w:num w:numId="47">
    <w:abstractNumId w:val="17"/>
  </w:num>
  <w:num w:numId="48">
    <w:abstractNumId w:val="61"/>
  </w:num>
  <w:num w:numId="49">
    <w:abstractNumId w:val="9"/>
  </w:num>
  <w:num w:numId="50">
    <w:abstractNumId w:val="3"/>
  </w:num>
  <w:num w:numId="51">
    <w:abstractNumId w:val="62"/>
  </w:num>
  <w:num w:numId="52">
    <w:abstractNumId w:val="14"/>
  </w:num>
  <w:num w:numId="53">
    <w:abstractNumId w:val="15"/>
  </w:num>
  <w:num w:numId="54">
    <w:abstractNumId w:val="8"/>
  </w:num>
  <w:num w:numId="55">
    <w:abstractNumId w:val="7"/>
  </w:num>
  <w:num w:numId="56">
    <w:abstractNumId w:val="32"/>
  </w:num>
  <w:num w:numId="57">
    <w:abstractNumId w:val="47"/>
  </w:num>
  <w:num w:numId="58">
    <w:abstractNumId w:val="55"/>
  </w:num>
  <w:num w:numId="59">
    <w:abstractNumId w:val="26"/>
  </w:num>
  <w:num w:numId="60">
    <w:abstractNumId w:val="60"/>
  </w:num>
  <w:num w:numId="61">
    <w:abstractNumId w:val="38"/>
  </w:num>
  <w:num w:numId="62">
    <w:abstractNumId w:val="65"/>
  </w:num>
  <w:num w:numId="63">
    <w:abstractNumId w:val="16"/>
  </w:num>
  <w:num w:numId="64">
    <w:abstractNumId w:val="13"/>
  </w:num>
  <w:num w:numId="65">
    <w:abstractNumId w:val="42"/>
  </w:num>
  <w:num w:numId="66">
    <w:abstractNumId w:val="36"/>
  </w:num>
  <w:num w:numId="67">
    <w:abstractNumId w:val="58"/>
  </w:num>
  <w:num w:numId="68">
    <w:abstractNumId w:val="24"/>
  </w:num>
  <w:num w:numId="69">
    <w:abstractNumId w:val="19"/>
  </w:num>
  <w:num w:numId="70">
    <w:abstractNumId w:val="59"/>
  </w:num>
  <w:num w:numId="71">
    <w:abstractNumId w:val="71"/>
  </w:num>
  <w:num w:numId="72">
    <w:abstractNumId w:val="6"/>
  </w:num>
  <w:num w:numId="73">
    <w:abstractNumId w:val="5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44"/>
    <w:rsid w:val="00010B22"/>
    <w:rsid w:val="00022A00"/>
    <w:rsid w:val="000345DE"/>
    <w:rsid w:val="0004442F"/>
    <w:rsid w:val="00044CE2"/>
    <w:rsid w:val="00045B15"/>
    <w:rsid w:val="00075AB5"/>
    <w:rsid w:val="00076044"/>
    <w:rsid w:val="00076A18"/>
    <w:rsid w:val="000820BE"/>
    <w:rsid w:val="00084F8F"/>
    <w:rsid w:val="000918BE"/>
    <w:rsid w:val="00091AE2"/>
    <w:rsid w:val="0009306E"/>
    <w:rsid w:val="00095C04"/>
    <w:rsid w:val="000B05F2"/>
    <w:rsid w:val="000B5FC4"/>
    <w:rsid w:val="000C6893"/>
    <w:rsid w:val="000D66E0"/>
    <w:rsid w:val="000D7A24"/>
    <w:rsid w:val="000E381E"/>
    <w:rsid w:val="000E600F"/>
    <w:rsid w:val="000F3952"/>
    <w:rsid w:val="001003CB"/>
    <w:rsid w:val="00100A98"/>
    <w:rsid w:val="001110AB"/>
    <w:rsid w:val="00120BD8"/>
    <w:rsid w:val="00136DB1"/>
    <w:rsid w:val="00174515"/>
    <w:rsid w:val="001828C2"/>
    <w:rsid w:val="00185A66"/>
    <w:rsid w:val="0019451F"/>
    <w:rsid w:val="001A298F"/>
    <w:rsid w:val="001B35BA"/>
    <w:rsid w:val="001D1884"/>
    <w:rsid w:val="001E672B"/>
    <w:rsid w:val="00210888"/>
    <w:rsid w:val="0023537C"/>
    <w:rsid w:val="00236642"/>
    <w:rsid w:val="00236692"/>
    <w:rsid w:val="00247264"/>
    <w:rsid w:val="00247376"/>
    <w:rsid w:val="00270751"/>
    <w:rsid w:val="0027607F"/>
    <w:rsid w:val="00276206"/>
    <w:rsid w:val="002920C0"/>
    <w:rsid w:val="0029765B"/>
    <w:rsid w:val="00297BD0"/>
    <w:rsid w:val="002A2240"/>
    <w:rsid w:val="002B15FA"/>
    <w:rsid w:val="002B3B1B"/>
    <w:rsid w:val="002C349C"/>
    <w:rsid w:val="002F169D"/>
    <w:rsid w:val="0030038E"/>
    <w:rsid w:val="0031051C"/>
    <w:rsid w:val="00313835"/>
    <w:rsid w:val="00326A59"/>
    <w:rsid w:val="00334BEF"/>
    <w:rsid w:val="00352BDB"/>
    <w:rsid w:val="00357695"/>
    <w:rsid w:val="003827A0"/>
    <w:rsid w:val="00390FA0"/>
    <w:rsid w:val="003A0094"/>
    <w:rsid w:val="003A6D8E"/>
    <w:rsid w:val="003B01E7"/>
    <w:rsid w:val="003B15B5"/>
    <w:rsid w:val="003B47F6"/>
    <w:rsid w:val="003C530C"/>
    <w:rsid w:val="003C5C1C"/>
    <w:rsid w:val="003D183A"/>
    <w:rsid w:val="003D4801"/>
    <w:rsid w:val="003E2CD9"/>
    <w:rsid w:val="003F13AA"/>
    <w:rsid w:val="0042152A"/>
    <w:rsid w:val="004241AA"/>
    <w:rsid w:val="00442328"/>
    <w:rsid w:val="00447FE2"/>
    <w:rsid w:val="00467180"/>
    <w:rsid w:val="004674FA"/>
    <w:rsid w:val="00474465"/>
    <w:rsid w:val="00482323"/>
    <w:rsid w:val="00485EDF"/>
    <w:rsid w:val="004B26D3"/>
    <w:rsid w:val="004B4337"/>
    <w:rsid w:val="004C6CD9"/>
    <w:rsid w:val="004C777A"/>
    <w:rsid w:val="004D0518"/>
    <w:rsid w:val="004D7715"/>
    <w:rsid w:val="004E69C1"/>
    <w:rsid w:val="00507CA9"/>
    <w:rsid w:val="005545E7"/>
    <w:rsid w:val="005563E0"/>
    <w:rsid w:val="0058191F"/>
    <w:rsid w:val="00595C2E"/>
    <w:rsid w:val="005A2E7D"/>
    <w:rsid w:val="005A3479"/>
    <w:rsid w:val="005A5F10"/>
    <w:rsid w:val="005A65A9"/>
    <w:rsid w:val="005B0B3F"/>
    <w:rsid w:val="005B5A0F"/>
    <w:rsid w:val="005C42BE"/>
    <w:rsid w:val="005D0A47"/>
    <w:rsid w:val="005D2376"/>
    <w:rsid w:val="005D3995"/>
    <w:rsid w:val="005D5EEC"/>
    <w:rsid w:val="005F5B19"/>
    <w:rsid w:val="00604C55"/>
    <w:rsid w:val="00623DC9"/>
    <w:rsid w:val="00646688"/>
    <w:rsid w:val="00670867"/>
    <w:rsid w:val="00675ACF"/>
    <w:rsid w:val="0068611E"/>
    <w:rsid w:val="00686163"/>
    <w:rsid w:val="00694F9C"/>
    <w:rsid w:val="006D41A6"/>
    <w:rsid w:val="006E1440"/>
    <w:rsid w:val="006F53C9"/>
    <w:rsid w:val="00720209"/>
    <w:rsid w:val="0072154A"/>
    <w:rsid w:val="007423C5"/>
    <w:rsid w:val="00755F66"/>
    <w:rsid w:val="0076225D"/>
    <w:rsid w:val="0076380C"/>
    <w:rsid w:val="00780FA9"/>
    <w:rsid w:val="00792912"/>
    <w:rsid w:val="007A46B0"/>
    <w:rsid w:val="007B511D"/>
    <w:rsid w:val="007C7DE6"/>
    <w:rsid w:val="007E6F72"/>
    <w:rsid w:val="00804074"/>
    <w:rsid w:val="008207FB"/>
    <w:rsid w:val="00827AAA"/>
    <w:rsid w:val="00833FD0"/>
    <w:rsid w:val="008401DF"/>
    <w:rsid w:val="008457AD"/>
    <w:rsid w:val="00864316"/>
    <w:rsid w:val="0089603C"/>
    <w:rsid w:val="008A729F"/>
    <w:rsid w:val="008C6C0E"/>
    <w:rsid w:val="008D2C88"/>
    <w:rsid w:val="008D5EA7"/>
    <w:rsid w:val="009114C5"/>
    <w:rsid w:val="00916456"/>
    <w:rsid w:val="00931788"/>
    <w:rsid w:val="009546DC"/>
    <w:rsid w:val="00966457"/>
    <w:rsid w:val="0096726D"/>
    <w:rsid w:val="0097729C"/>
    <w:rsid w:val="009837EB"/>
    <w:rsid w:val="009C546D"/>
    <w:rsid w:val="009C55CF"/>
    <w:rsid w:val="009D0C14"/>
    <w:rsid w:val="009D75C5"/>
    <w:rsid w:val="009F1AB5"/>
    <w:rsid w:val="00A23FE4"/>
    <w:rsid w:val="00A26337"/>
    <w:rsid w:val="00A433E5"/>
    <w:rsid w:val="00A45AB9"/>
    <w:rsid w:val="00A4741C"/>
    <w:rsid w:val="00A50171"/>
    <w:rsid w:val="00A5290A"/>
    <w:rsid w:val="00A75211"/>
    <w:rsid w:val="00A766BF"/>
    <w:rsid w:val="00A928AC"/>
    <w:rsid w:val="00AB418B"/>
    <w:rsid w:val="00AB497D"/>
    <w:rsid w:val="00AB5F67"/>
    <w:rsid w:val="00AD077B"/>
    <w:rsid w:val="00AD4C4E"/>
    <w:rsid w:val="00AD6AA8"/>
    <w:rsid w:val="00AF311F"/>
    <w:rsid w:val="00B0323C"/>
    <w:rsid w:val="00B3378C"/>
    <w:rsid w:val="00B557F9"/>
    <w:rsid w:val="00B64352"/>
    <w:rsid w:val="00B6485F"/>
    <w:rsid w:val="00B74FD5"/>
    <w:rsid w:val="00B86525"/>
    <w:rsid w:val="00B975E5"/>
    <w:rsid w:val="00BA5548"/>
    <w:rsid w:val="00BB1F1C"/>
    <w:rsid w:val="00BC03B4"/>
    <w:rsid w:val="00BC1971"/>
    <w:rsid w:val="00BF44AB"/>
    <w:rsid w:val="00BF6F65"/>
    <w:rsid w:val="00C00CA3"/>
    <w:rsid w:val="00C1076E"/>
    <w:rsid w:val="00C22289"/>
    <w:rsid w:val="00C25E34"/>
    <w:rsid w:val="00C36A70"/>
    <w:rsid w:val="00C5171D"/>
    <w:rsid w:val="00C60443"/>
    <w:rsid w:val="00C61593"/>
    <w:rsid w:val="00C6193B"/>
    <w:rsid w:val="00C61C58"/>
    <w:rsid w:val="00C72851"/>
    <w:rsid w:val="00C7604B"/>
    <w:rsid w:val="00C802FF"/>
    <w:rsid w:val="00C85541"/>
    <w:rsid w:val="00CA2780"/>
    <w:rsid w:val="00CA3467"/>
    <w:rsid w:val="00CA7CA4"/>
    <w:rsid w:val="00CB17BB"/>
    <w:rsid w:val="00CC287B"/>
    <w:rsid w:val="00CD5515"/>
    <w:rsid w:val="00CD732D"/>
    <w:rsid w:val="00CE0E84"/>
    <w:rsid w:val="00CF2E26"/>
    <w:rsid w:val="00D16B9C"/>
    <w:rsid w:val="00D20906"/>
    <w:rsid w:val="00D223C9"/>
    <w:rsid w:val="00D4065F"/>
    <w:rsid w:val="00D40E2D"/>
    <w:rsid w:val="00D50005"/>
    <w:rsid w:val="00D62F97"/>
    <w:rsid w:val="00D81FD2"/>
    <w:rsid w:val="00D829D3"/>
    <w:rsid w:val="00D92817"/>
    <w:rsid w:val="00D95DAB"/>
    <w:rsid w:val="00D966C9"/>
    <w:rsid w:val="00DB4380"/>
    <w:rsid w:val="00DC688B"/>
    <w:rsid w:val="00DD130B"/>
    <w:rsid w:val="00DD4EB2"/>
    <w:rsid w:val="00DE1914"/>
    <w:rsid w:val="00DF32CD"/>
    <w:rsid w:val="00DF6685"/>
    <w:rsid w:val="00E1257B"/>
    <w:rsid w:val="00E14479"/>
    <w:rsid w:val="00E25EB8"/>
    <w:rsid w:val="00E605E6"/>
    <w:rsid w:val="00E6353D"/>
    <w:rsid w:val="00E67C4D"/>
    <w:rsid w:val="00E7517C"/>
    <w:rsid w:val="00E83BB1"/>
    <w:rsid w:val="00E94224"/>
    <w:rsid w:val="00EA56D3"/>
    <w:rsid w:val="00EB1416"/>
    <w:rsid w:val="00EC1E36"/>
    <w:rsid w:val="00EE79D6"/>
    <w:rsid w:val="00EF4C61"/>
    <w:rsid w:val="00EF5976"/>
    <w:rsid w:val="00F0197B"/>
    <w:rsid w:val="00F237FE"/>
    <w:rsid w:val="00F318E0"/>
    <w:rsid w:val="00F33AAC"/>
    <w:rsid w:val="00F446EB"/>
    <w:rsid w:val="00F67A2B"/>
    <w:rsid w:val="00F82458"/>
    <w:rsid w:val="00FA1942"/>
    <w:rsid w:val="00FA346C"/>
    <w:rsid w:val="00FB3A54"/>
    <w:rsid w:val="00FD0341"/>
    <w:rsid w:val="00FD6505"/>
    <w:rsid w:val="00FD70C8"/>
    <w:rsid w:val="00FF34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34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B0B3F"/>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uiPriority w:val="34"/>
    <w:qFormat/>
    <w:rsid w:val="00095C04"/>
    <w:pPr>
      <w:ind w:left="720"/>
      <w:contextualSpacing/>
    </w:pPr>
  </w:style>
  <w:style w:type="character" w:styleId="CommentReference">
    <w:name w:val="annotation reference"/>
    <w:basedOn w:val="DefaultParagraphFont"/>
    <w:uiPriority w:val="99"/>
    <w:semiHidden/>
    <w:unhideWhenUsed/>
    <w:rsid w:val="000820BE"/>
    <w:rPr>
      <w:sz w:val="16"/>
      <w:szCs w:val="16"/>
    </w:rPr>
  </w:style>
  <w:style w:type="paragraph" w:styleId="CommentText">
    <w:name w:val="annotation text"/>
    <w:basedOn w:val="Normal"/>
    <w:link w:val="CommentTextChar"/>
    <w:uiPriority w:val="99"/>
    <w:semiHidden/>
    <w:unhideWhenUsed/>
    <w:rsid w:val="000820BE"/>
    <w:pPr>
      <w:spacing w:line="240" w:lineRule="auto"/>
    </w:pPr>
  </w:style>
  <w:style w:type="character" w:customStyle="1" w:styleId="CommentTextChar">
    <w:name w:val="Comment Text Char"/>
    <w:basedOn w:val="DefaultParagraphFont"/>
    <w:link w:val="CommentText"/>
    <w:uiPriority w:val="99"/>
    <w:semiHidden/>
    <w:rsid w:val="000820BE"/>
  </w:style>
  <w:style w:type="paragraph" w:styleId="CommentSubject">
    <w:name w:val="annotation subject"/>
    <w:basedOn w:val="CommentText"/>
    <w:next w:val="CommentText"/>
    <w:link w:val="CommentSubjectChar"/>
    <w:uiPriority w:val="99"/>
    <w:semiHidden/>
    <w:unhideWhenUsed/>
    <w:rsid w:val="000820BE"/>
    <w:rPr>
      <w:b/>
      <w:bCs/>
    </w:rPr>
  </w:style>
  <w:style w:type="character" w:customStyle="1" w:styleId="CommentSubjectChar">
    <w:name w:val="Comment Subject Char"/>
    <w:basedOn w:val="CommentTextChar"/>
    <w:link w:val="CommentSubject"/>
    <w:uiPriority w:val="99"/>
    <w:semiHidden/>
    <w:rsid w:val="000820BE"/>
    <w:rPr>
      <w:b/>
      <w:bCs/>
    </w:rPr>
  </w:style>
  <w:style w:type="paragraph" w:styleId="TOC1">
    <w:name w:val="toc 1"/>
    <w:basedOn w:val="Normal"/>
    <w:next w:val="Normal"/>
    <w:autoRedefine/>
    <w:uiPriority w:val="39"/>
    <w:unhideWhenUsed/>
    <w:rsid w:val="00044CE2"/>
    <w:pPr>
      <w:spacing w:after="100"/>
    </w:pPr>
  </w:style>
  <w:style w:type="paragraph" w:styleId="NormalWeb">
    <w:name w:val="Normal (Web)"/>
    <w:basedOn w:val="Normal"/>
    <w:uiPriority w:val="99"/>
    <w:semiHidden/>
    <w:unhideWhenUsed/>
    <w:rsid w:val="00F82458"/>
    <w:rPr>
      <w:rFonts w:ascii="Times New Roman" w:hAnsi="Times New Roman" w:cs="Times New Roman"/>
      <w:sz w:val="24"/>
      <w:szCs w:val="24"/>
    </w:rPr>
  </w:style>
  <w:style w:type="paragraph" w:customStyle="1" w:styleId="Standard">
    <w:name w:val="Standard"/>
    <w:rsid w:val="00CE0E84"/>
    <w:pPr>
      <w:widowControl/>
      <w:suppressAutoHyphens/>
      <w:autoSpaceDN w:val="0"/>
      <w:spacing w:after="0" w:line="240" w:lineRule="auto"/>
      <w:jc w:val="both"/>
      <w:textAlignment w:val="baseline"/>
    </w:pPr>
    <w:rPr>
      <w:rFonts w:ascii="Verdana" w:eastAsia="Verdana" w:hAnsi="Verdana" w:cs="Verdana"/>
      <w:kern w:val="3"/>
      <w:lang w:eastAsia="zh-CN" w:bidi="hi-IN"/>
    </w:rPr>
  </w:style>
  <w:style w:type="numbering" w:customStyle="1" w:styleId="WWNum24">
    <w:name w:val="WWNum24"/>
    <w:basedOn w:val="NoList"/>
    <w:rsid w:val="00C85541"/>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0642">
      <w:bodyDiv w:val="1"/>
      <w:marLeft w:val="0"/>
      <w:marRight w:val="0"/>
      <w:marTop w:val="0"/>
      <w:marBottom w:val="0"/>
      <w:divBdr>
        <w:top w:val="none" w:sz="0" w:space="0" w:color="auto"/>
        <w:left w:val="none" w:sz="0" w:space="0" w:color="auto"/>
        <w:bottom w:val="none" w:sz="0" w:space="0" w:color="auto"/>
        <w:right w:val="none" w:sz="0" w:space="0" w:color="auto"/>
      </w:divBdr>
    </w:div>
    <w:div w:id="149177213">
      <w:bodyDiv w:val="1"/>
      <w:marLeft w:val="0"/>
      <w:marRight w:val="0"/>
      <w:marTop w:val="0"/>
      <w:marBottom w:val="0"/>
      <w:divBdr>
        <w:top w:val="none" w:sz="0" w:space="0" w:color="auto"/>
        <w:left w:val="none" w:sz="0" w:space="0" w:color="auto"/>
        <w:bottom w:val="none" w:sz="0" w:space="0" w:color="auto"/>
        <w:right w:val="none" w:sz="0" w:space="0" w:color="auto"/>
      </w:divBdr>
    </w:div>
    <w:div w:id="390543056">
      <w:bodyDiv w:val="1"/>
      <w:marLeft w:val="0"/>
      <w:marRight w:val="0"/>
      <w:marTop w:val="0"/>
      <w:marBottom w:val="0"/>
      <w:divBdr>
        <w:top w:val="none" w:sz="0" w:space="0" w:color="auto"/>
        <w:left w:val="none" w:sz="0" w:space="0" w:color="auto"/>
        <w:bottom w:val="none" w:sz="0" w:space="0" w:color="auto"/>
        <w:right w:val="none" w:sz="0" w:space="0" w:color="auto"/>
      </w:divBdr>
    </w:div>
    <w:div w:id="474956896">
      <w:bodyDiv w:val="1"/>
      <w:marLeft w:val="0"/>
      <w:marRight w:val="0"/>
      <w:marTop w:val="0"/>
      <w:marBottom w:val="0"/>
      <w:divBdr>
        <w:top w:val="none" w:sz="0" w:space="0" w:color="auto"/>
        <w:left w:val="none" w:sz="0" w:space="0" w:color="auto"/>
        <w:bottom w:val="none" w:sz="0" w:space="0" w:color="auto"/>
        <w:right w:val="none" w:sz="0" w:space="0" w:color="auto"/>
      </w:divBdr>
      <w:divsChild>
        <w:div w:id="30737989">
          <w:marLeft w:val="0"/>
          <w:marRight w:val="0"/>
          <w:marTop w:val="0"/>
          <w:marBottom w:val="0"/>
          <w:divBdr>
            <w:top w:val="none" w:sz="0" w:space="0" w:color="auto"/>
            <w:left w:val="none" w:sz="0" w:space="0" w:color="auto"/>
            <w:bottom w:val="none" w:sz="0" w:space="0" w:color="auto"/>
            <w:right w:val="none" w:sz="0" w:space="0" w:color="auto"/>
          </w:divBdr>
          <w:divsChild>
            <w:div w:id="317539917">
              <w:marLeft w:val="0"/>
              <w:marRight w:val="0"/>
              <w:marTop w:val="0"/>
              <w:marBottom w:val="0"/>
              <w:divBdr>
                <w:top w:val="none" w:sz="0" w:space="0" w:color="auto"/>
                <w:left w:val="none" w:sz="0" w:space="0" w:color="auto"/>
                <w:bottom w:val="none" w:sz="0" w:space="0" w:color="auto"/>
                <w:right w:val="none" w:sz="0" w:space="0" w:color="auto"/>
              </w:divBdr>
              <w:divsChild>
                <w:div w:id="645008442">
                  <w:marLeft w:val="0"/>
                  <w:marRight w:val="0"/>
                  <w:marTop w:val="0"/>
                  <w:marBottom w:val="0"/>
                  <w:divBdr>
                    <w:top w:val="none" w:sz="0" w:space="0" w:color="auto"/>
                    <w:left w:val="none" w:sz="0" w:space="0" w:color="auto"/>
                    <w:bottom w:val="none" w:sz="0" w:space="0" w:color="auto"/>
                    <w:right w:val="none" w:sz="0" w:space="0" w:color="auto"/>
                  </w:divBdr>
                  <w:divsChild>
                    <w:div w:id="785588734">
                      <w:marLeft w:val="0"/>
                      <w:marRight w:val="0"/>
                      <w:marTop w:val="0"/>
                      <w:marBottom w:val="0"/>
                      <w:divBdr>
                        <w:top w:val="none" w:sz="0" w:space="0" w:color="auto"/>
                        <w:left w:val="none" w:sz="0" w:space="0" w:color="auto"/>
                        <w:bottom w:val="none" w:sz="0" w:space="0" w:color="auto"/>
                        <w:right w:val="none" w:sz="0" w:space="0" w:color="auto"/>
                      </w:divBdr>
                      <w:divsChild>
                        <w:div w:id="417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678030">
      <w:bodyDiv w:val="1"/>
      <w:marLeft w:val="0"/>
      <w:marRight w:val="0"/>
      <w:marTop w:val="0"/>
      <w:marBottom w:val="0"/>
      <w:divBdr>
        <w:top w:val="none" w:sz="0" w:space="0" w:color="auto"/>
        <w:left w:val="none" w:sz="0" w:space="0" w:color="auto"/>
        <w:bottom w:val="none" w:sz="0" w:space="0" w:color="auto"/>
        <w:right w:val="none" w:sz="0" w:space="0" w:color="auto"/>
      </w:divBdr>
    </w:div>
    <w:div w:id="1168402420">
      <w:bodyDiv w:val="1"/>
      <w:marLeft w:val="0"/>
      <w:marRight w:val="0"/>
      <w:marTop w:val="0"/>
      <w:marBottom w:val="0"/>
      <w:divBdr>
        <w:top w:val="none" w:sz="0" w:space="0" w:color="auto"/>
        <w:left w:val="none" w:sz="0" w:space="0" w:color="auto"/>
        <w:bottom w:val="none" w:sz="0" w:space="0" w:color="auto"/>
        <w:right w:val="none" w:sz="0" w:space="0" w:color="auto"/>
      </w:divBdr>
    </w:div>
    <w:div w:id="1172724431">
      <w:bodyDiv w:val="1"/>
      <w:marLeft w:val="0"/>
      <w:marRight w:val="0"/>
      <w:marTop w:val="0"/>
      <w:marBottom w:val="0"/>
      <w:divBdr>
        <w:top w:val="none" w:sz="0" w:space="0" w:color="auto"/>
        <w:left w:val="none" w:sz="0" w:space="0" w:color="auto"/>
        <w:bottom w:val="none" w:sz="0" w:space="0" w:color="auto"/>
        <w:right w:val="none" w:sz="0" w:space="0" w:color="auto"/>
      </w:divBdr>
    </w:div>
    <w:div w:id="1635597806">
      <w:bodyDiv w:val="1"/>
      <w:marLeft w:val="0"/>
      <w:marRight w:val="0"/>
      <w:marTop w:val="0"/>
      <w:marBottom w:val="0"/>
      <w:divBdr>
        <w:top w:val="none" w:sz="0" w:space="0" w:color="auto"/>
        <w:left w:val="none" w:sz="0" w:space="0" w:color="auto"/>
        <w:bottom w:val="none" w:sz="0" w:space="0" w:color="auto"/>
        <w:right w:val="none" w:sz="0" w:space="0" w:color="auto"/>
      </w:divBdr>
    </w:div>
    <w:div w:id="1773168055">
      <w:bodyDiv w:val="1"/>
      <w:marLeft w:val="0"/>
      <w:marRight w:val="0"/>
      <w:marTop w:val="0"/>
      <w:marBottom w:val="0"/>
      <w:divBdr>
        <w:top w:val="none" w:sz="0" w:space="0" w:color="auto"/>
        <w:left w:val="none" w:sz="0" w:space="0" w:color="auto"/>
        <w:bottom w:val="none" w:sz="0" w:space="0" w:color="auto"/>
        <w:right w:val="none" w:sz="0" w:space="0" w:color="auto"/>
      </w:divBdr>
    </w:div>
    <w:div w:id="2092844563">
      <w:bodyDiv w:val="1"/>
      <w:marLeft w:val="0"/>
      <w:marRight w:val="0"/>
      <w:marTop w:val="0"/>
      <w:marBottom w:val="0"/>
      <w:divBdr>
        <w:top w:val="none" w:sz="0" w:space="0" w:color="auto"/>
        <w:left w:val="none" w:sz="0" w:space="0" w:color="auto"/>
        <w:bottom w:val="none" w:sz="0" w:space="0" w:color="auto"/>
        <w:right w:val="none" w:sz="0" w:space="0" w:color="auto"/>
      </w:divBdr>
    </w:div>
    <w:div w:id="2114015129">
      <w:bodyDiv w:val="1"/>
      <w:marLeft w:val="0"/>
      <w:marRight w:val="0"/>
      <w:marTop w:val="0"/>
      <w:marBottom w:val="0"/>
      <w:divBdr>
        <w:top w:val="none" w:sz="0" w:space="0" w:color="auto"/>
        <w:left w:val="none" w:sz="0" w:space="0" w:color="auto"/>
        <w:bottom w:val="none" w:sz="0" w:space="0" w:color="auto"/>
        <w:right w:val="none" w:sz="0" w:space="0" w:color="auto"/>
      </w:divBdr>
    </w:div>
    <w:div w:id="2135560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csc.gov.uk/guidance/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theme" Target="theme/theme1.xml"/><Relationship Id="rId10" Type="http://schemas.openxmlformats.org/officeDocument/2006/relationships/hyperlink" Target="https://www.gov.uk/government/publications/government-security-classifications" TargetMode="External"/><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hyperlink" Target="http://tools.hmrc.gov.uk/esi" TargetMode="Externa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esg.gov.uk/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uidance/g-cloud-templates-and-legal-documents" TargetMode="External"/><Relationship Id="rId30" Type="http://schemas.openxmlformats.org/officeDocument/2006/relationships/hyperlink" Target="https://www.digitalmarketplace.service.gov.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01B64AA-817D-402F-9249-E224604E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12984</Words>
  <Characters>74015</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2019-01-02T10:21:00Z</dcterms:created>
  <dcterms:modified xsi:type="dcterms:W3CDTF">2019-01-02T10:21:00Z</dcterms:modified>
</cp:coreProperties>
</file>