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0608" w:rsidRDefault="002908E7" w14:paraId="7555177E" w14:textId="365FF973">
      <w:pPr>
        <w:pStyle w:val="Body"/>
        <w:jc w:val="both"/>
        <w:rPr>
          <w:rFonts w:ascii="Franklin Gothic Book" w:hAnsi="Franklin Gothic Book" w:eastAsia="Franklin Gothic Book" w:cs="Franklin Gothic Book"/>
        </w:rPr>
      </w:pPr>
      <w:r w:rsidRPr="1C26B0BF" w:rsidR="002908E7">
        <w:rPr>
          <w:rFonts w:ascii="Franklin Gothic Book" w:hAnsi="Franklin Gothic Book" w:eastAsia="Franklin Gothic Book" w:cs="Franklin Gothic Book"/>
        </w:rPr>
        <w:t>The Royal Botanic Gardens, Kew</w:t>
      </w:r>
      <w:r w:rsidRPr="1C26B0BF" w:rsidR="140092BC">
        <w:rPr>
          <w:rFonts w:ascii="Franklin Gothic Book" w:hAnsi="Franklin Gothic Book" w:eastAsia="Franklin Gothic Book" w:cs="Franklin Gothic Book"/>
        </w:rPr>
        <w:t xml:space="preserve"> (</w:t>
      </w:r>
      <w:r w:rsidRPr="1C26B0BF" w:rsidR="46D82114">
        <w:rPr>
          <w:rFonts w:ascii="Franklin Gothic Book" w:hAnsi="Franklin Gothic Book" w:eastAsia="Franklin Gothic Book" w:cs="Franklin Gothic Book"/>
        </w:rPr>
        <w:t>“</w:t>
      </w:r>
      <w:r w:rsidRPr="1C26B0BF" w:rsidR="140092BC">
        <w:rPr>
          <w:rFonts w:ascii="Franklin Gothic Book" w:hAnsi="Franklin Gothic Book" w:eastAsia="Franklin Gothic Book" w:cs="Franklin Gothic Book"/>
        </w:rPr>
        <w:t>RBG Kew</w:t>
      </w:r>
      <w:r w:rsidRPr="1C26B0BF" w:rsidR="2EB615D5">
        <w:rPr>
          <w:rFonts w:ascii="Franklin Gothic Book" w:hAnsi="Franklin Gothic Book" w:eastAsia="Franklin Gothic Book" w:cs="Franklin Gothic Book"/>
        </w:rPr>
        <w:t>”</w:t>
      </w:r>
      <w:r w:rsidRPr="1C26B0BF" w:rsidR="140092BC">
        <w:rPr>
          <w:rFonts w:ascii="Franklin Gothic Book" w:hAnsi="Franklin Gothic Book" w:eastAsia="Franklin Gothic Book" w:cs="Franklin Gothic Book"/>
        </w:rPr>
        <w:t>)</w:t>
      </w:r>
      <w:r w:rsidRPr="1C26B0BF" w:rsidR="002908E7">
        <w:rPr>
          <w:rFonts w:ascii="Franklin Gothic Book" w:hAnsi="Franklin Gothic Book" w:eastAsia="Franklin Gothic Book" w:cs="Franklin Gothic Book"/>
        </w:rPr>
        <w:t xml:space="preserve"> is undertaking early market engagement prior to our upcoming</w:t>
      </w:r>
      <w:r w:rsidRPr="1C26B0BF" w:rsidR="00AE1117">
        <w:rPr>
          <w:rFonts w:ascii="Franklin Gothic Book" w:hAnsi="Franklin Gothic Book" w:eastAsia="Franklin Gothic Book" w:cs="Franklin Gothic Book"/>
        </w:rPr>
        <w:t xml:space="preserve"> Treehouses </w:t>
      </w:r>
      <w:r w:rsidRPr="1C26B0BF" w:rsidR="002908E7">
        <w:rPr>
          <w:rFonts w:ascii="Franklin Gothic Book" w:hAnsi="Franklin Gothic Book" w:eastAsia="Franklin Gothic Book" w:cs="Franklin Gothic Book"/>
        </w:rPr>
        <w:t xml:space="preserve">tender, to test the experience of the market in delivering similar projects; and </w:t>
      </w:r>
      <w:r w:rsidRPr="1C26B0BF" w:rsidR="002908E7">
        <w:rPr>
          <w:rFonts w:ascii="Franklin Gothic Book" w:hAnsi="Franklin Gothic Book" w:eastAsia="Franklin Gothic Book" w:cs="Franklin Gothic Book"/>
        </w:rPr>
        <w:t>ascertain</w:t>
      </w:r>
      <w:r w:rsidRPr="1C26B0BF" w:rsidR="002908E7">
        <w:rPr>
          <w:rFonts w:ascii="Franklin Gothic Book" w:hAnsi="Franklin Gothic Book" w:eastAsia="Franklin Gothic Book" w:cs="Franklin Gothic Book"/>
        </w:rPr>
        <w:t xml:space="preserve"> the appetite within the market to tender for the </w:t>
      </w:r>
      <w:r w:rsidRPr="1C26B0BF" w:rsidR="002908E7">
        <w:rPr>
          <w:rFonts w:ascii="Franklin Gothic Book" w:hAnsi="Franklin Gothic Book" w:eastAsia="Franklin Gothic Book" w:cs="Franklin Gothic Book"/>
        </w:rPr>
        <w:t>delivery of this project.</w:t>
      </w:r>
    </w:p>
    <w:p w:rsidR="00D60608" w:rsidRDefault="002908E7" w14:paraId="5C733315" w14:textId="77777777">
      <w:pPr>
        <w:pStyle w:val="Body"/>
        <w:jc w:val="both"/>
        <w:rPr>
          <w:rFonts w:ascii="Franklin Gothic Book" w:hAnsi="Franklin Gothic Book" w:eastAsia="Franklin Gothic Book" w:cs="Franklin Gothic Book"/>
        </w:rPr>
      </w:pPr>
      <w:r>
        <w:rPr>
          <w:rFonts w:ascii="Franklin Gothic Book" w:hAnsi="Franklin Gothic Book" w:eastAsia="Franklin Gothic Book" w:cs="Franklin Gothic Book"/>
        </w:rPr>
        <w:t>For the avoidance of doubt:</w:t>
      </w:r>
    </w:p>
    <w:p w:rsidR="00D60608" w:rsidRDefault="002908E7" w14:paraId="4A7BA5A3" w14:textId="77777777">
      <w:pPr>
        <w:pStyle w:val="ListParagraph"/>
        <w:numPr>
          <w:ilvl w:val="0"/>
          <w:numId w:val="2"/>
        </w:numPr>
        <w:jc w:val="both"/>
        <w:rPr>
          <w:rFonts w:ascii="Franklin Gothic Book" w:hAnsi="Franklin Gothic Book" w:eastAsia="Franklin Gothic Book" w:cs="Franklin Gothic Book"/>
          <w:sz w:val="22"/>
          <w:szCs w:val="22"/>
        </w:rPr>
      </w:pPr>
      <w:r>
        <w:rPr>
          <w:rFonts w:ascii="Franklin Gothic Book" w:hAnsi="Franklin Gothic Book" w:eastAsia="Franklin Gothic Book" w:cs="Franklin Gothic Book"/>
          <w:sz w:val="22"/>
          <w:szCs w:val="22"/>
        </w:rPr>
        <w:t xml:space="preserve">This notice is to conduct early market engagement and will not formally begin the procurement or constitute any commitment by RBG Kew to undertake any procurement exercise. </w:t>
      </w:r>
    </w:p>
    <w:p w:rsidR="00D60608" w:rsidRDefault="002908E7" w14:paraId="048E4578" w14:textId="77777777">
      <w:pPr>
        <w:pStyle w:val="ListParagraph"/>
        <w:numPr>
          <w:ilvl w:val="0"/>
          <w:numId w:val="2"/>
        </w:numPr>
        <w:jc w:val="both"/>
        <w:rPr>
          <w:rFonts w:ascii="Franklin Gothic Book" w:hAnsi="Franklin Gothic Book" w:eastAsia="Franklin Gothic Book" w:cs="Franklin Gothic Book"/>
          <w:sz w:val="22"/>
          <w:szCs w:val="22"/>
        </w:rPr>
      </w:pPr>
      <w:r>
        <w:rPr>
          <w:rFonts w:ascii="Franklin Gothic Book" w:hAnsi="Franklin Gothic Book" w:eastAsia="Franklin Gothic Book" w:cs="Franklin Gothic Book"/>
          <w:sz w:val="22"/>
          <w:szCs w:val="22"/>
        </w:rPr>
        <w:t xml:space="preserve">This notice does not guarantee an invitation to participate in this or any future procurement that RBG Kew may conduct, nor that RBG Kew will procure any services or accepts any proposals offered.  Potential bidders will not be prejudiced by any response or failure to respond to the early market engagement exercise.  </w:t>
      </w:r>
    </w:p>
    <w:p w:rsidR="00D60608" w:rsidRDefault="002908E7" w14:paraId="610BCB9B" w14:textId="77777777">
      <w:pPr>
        <w:pStyle w:val="ListParagraph"/>
        <w:numPr>
          <w:ilvl w:val="0"/>
          <w:numId w:val="2"/>
        </w:numPr>
        <w:jc w:val="both"/>
        <w:rPr>
          <w:rFonts w:ascii="Franklin Gothic Book" w:hAnsi="Franklin Gothic Book" w:eastAsia="Franklin Gothic Book" w:cs="Franklin Gothic Book"/>
          <w:sz w:val="22"/>
          <w:szCs w:val="22"/>
        </w:rPr>
      </w:pPr>
      <w:r>
        <w:rPr>
          <w:rFonts w:ascii="Franklin Gothic Book" w:hAnsi="Franklin Gothic Book" w:eastAsia="Franklin Gothic Book" w:cs="Franklin Gothic Book"/>
          <w:sz w:val="22"/>
          <w:szCs w:val="22"/>
        </w:rPr>
        <w:t xml:space="preserve">No expense in responding to this early market engagement will be reimbursed by RBG Kew.  </w:t>
      </w:r>
    </w:p>
    <w:p w:rsidR="00D60608" w:rsidRDefault="002908E7" w14:paraId="1C8EF04C" w14:textId="77777777">
      <w:pPr>
        <w:pStyle w:val="ListParagraph"/>
        <w:numPr>
          <w:ilvl w:val="0"/>
          <w:numId w:val="2"/>
        </w:numPr>
        <w:jc w:val="both"/>
        <w:rPr>
          <w:rFonts w:ascii="Franklin Gothic Book" w:hAnsi="Franklin Gothic Book" w:eastAsia="Franklin Gothic Book" w:cs="Franklin Gothic Book"/>
          <w:sz w:val="22"/>
          <w:szCs w:val="22"/>
        </w:rPr>
      </w:pPr>
      <w:r>
        <w:rPr>
          <w:rFonts w:ascii="Franklin Gothic Book" w:hAnsi="Franklin Gothic Book" w:eastAsia="Franklin Gothic Book" w:cs="Franklin Gothic Book"/>
          <w:sz w:val="22"/>
          <w:szCs w:val="22"/>
        </w:rPr>
        <w:t>Any procurement by RBG Kew will be carried out strictly in line with the Public Contracts Regulations 2015.</w:t>
      </w:r>
    </w:p>
    <w:p w:rsidR="00D60608" w:rsidRDefault="002908E7" w14:paraId="32A5582B" w14:textId="77777777">
      <w:pPr>
        <w:pStyle w:val="ListParagraph"/>
        <w:numPr>
          <w:ilvl w:val="0"/>
          <w:numId w:val="2"/>
        </w:numPr>
        <w:jc w:val="both"/>
        <w:rPr>
          <w:rFonts w:ascii="Franklin Gothic Book" w:hAnsi="Franklin Gothic Book" w:eastAsia="Franklin Gothic Book" w:cs="Franklin Gothic Book"/>
          <w:sz w:val="22"/>
          <w:szCs w:val="22"/>
        </w:rPr>
      </w:pPr>
      <w:r>
        <w:rPr>
          <w:rFonts w:ascii="Franklin Gothic Book" w:hAnsi="Franklin Gothic Book" w:eastAsia="Franklin Gothic Book" w:cs="Franklin Gothic Book"/>
          <w:sz w:val="22"/>
          <w:szCs w:val="22"/>
        </w:rPr>
        <w:t>We will not accept any responsibility or liability for advising of any changes or additions to the information contained in this document.</w:t>
      </w:r>
    </w:p>
    <w:p w:rsidR="00D60608" w:rsidRDefault="002908E7" w14:paraId="0C344B2E" w14:textId="77777777">
      <w:pPr>
        <w:pStyle w:val="ListParagraph"/>
        <w:numPr>
          <w:ilvl w:val="0"/>
          <w:numId w:val="2"/>
        </w:numPr>
        <w:jc w:val="both"/>
        <w:rPr>
          <w:rFonts w:ascii="Franklin Gothic Book" w:hAnsi="Franklin Gothic Book" w:eastAsia="Franklin Gothic Book" w:cs="Franklin Gothic Book"/>
          <w:sz w:val="22"/>
          <w:szCs w:val="22"/>
        </w:rPr>
      </w:pPr>
      <w:r>
        <w:rPr>
          <w:rFonts w:ascii="Franklin Gothic Book" w:hAnsi="Franklin Gothic Book" w:eastAsia="Franklin Gothic Book" w:cs="Franklin Gothic Book"/>
          <w:sz w:val="22"/>
          <w:szCs w:val="22"/>
        </w:rPr>
        <w:t>No representation, warranty or undertaking, expressed or implied is, or will be, made and no responsibility or liability will be accepted by RBG Kew as to the accuracy or completeness of the document or any other written or verbal information made available to any interested party or its advisors. Any liability however arising is expressly disclaimed.</w:t>
      </w:r>
    </w:p>
    <w:p w:rsidR="00D60608" w:rsidRDefault="00D60608" w14:paraId="4D34EA38" w14:textId="77777777">
      <w:pPr>
        <w:pStyle w:val="ListParagraph"/>
        <w:jc w:val="both"/>
        <w:rPr>
          <w:rFonts w:ascii="Franklin Gothic Book" w:hAnsi="Franklin Gothic Book" w:eastAsia="Franklin Gothic Book" w:cs="Franklin Gothic Book"/>
          <w:sz w:val="22"/>
          <w:szCs w:val="22"/>
        </w:rPr>
      </w:pPr>
    </w:p>
    <w:p w:rsidRPr="009B1E14" w:rsidR="00D60608" w:rsidRDefault="002908E7" w14:paraId="020A3D44" w14:textId="2EDCD5FF">
      <w:pPr>
        <w:pStyle w:val="Body"/>
        <w:jc w:val="both"/>
        <w:rPr>
          <w:rFonts w:ascii="Franklin Gothic Book" w:hAnsi="Franklin Gothic Book" w:eastAsia="Franklin Gothic Book" w:cs="Franklin Gothic Book"/>
          <w:color w:val="auto"/>
          <w:u w:color="FF0000"/>
        </w:rPr>
      </w:pPr>
      <w:r>
        <w:rPr>
          <w:rFonts w:ascii="Franklin Gothic Book" w:hAnsi="Franklin Gothic Book" w:eastAsia="Franklin Gothic Book" w:cs="Franklin Gothic Book"/>
        </w:rPr>
        <w:t xml:space="preserve">If you feel that your organisation can contribute to this exercise, please provide the information requested below. </w:t>
      </w:r>
      <w:r w:rsidRPr="009B1E14">
        <w:rPr>
          <w:rFonts w:ascii="Franklin Gothic Book" w:hAnsi="Franklin Gothic Book" w:eastAsia="Franklin Gothic Book" w:cs="Franklin Gothic Book"/>
          <w:color w:val="auto"/>
          <w:u w:color="FF0000"/>
        </w:rPr>
        <w:t xml:space="preserve">Please note, a Pre-Market Engagement </w:t>
      </w:r>
      <w:r w:rsidRPr="009B1E14" w:rsidR="00222304">
        <w:rPr>
          <w:rFonts w:ascii="Franklin Gothic Book" w:hAnsi="Franklin Gothic Book" w:eastAsia="Franklin Gothic Book" w:cs="Franklin Gothic Book"/>
          <w:color w:val="auto"/>
          <w:u w:color="FF0000"/>
        </w:rPr>
        <w:t>Session</w:t>
      </w:r>
      <w:r w:rsidRPr="009B1E14">
        <w:rPr>
          <w:rFonts w:ascii="Franklin Gothic Book" w:hAnsi="Franklin Gothic Book" w:eastAsia="Franklin Gothic Book" w:cs="Franklin Gothic Book"/>
          <w:color w:val="auto"/>
          <w:u w:color="FF0000"/>
        </w:rPr>
        <w:t xml:space="preserve"> will be held on site on 9</w:t>
      </w:r>
      <w:r w:rsidRPr="009B1E14">
        <w:rPr>
          <w:rFonts w:ascii="Franklin Gothic Book" w:hAnsi="Franklin Gothic Book" w:eastAsia="Franklin Gothic Book" w:cs="Franklin Gothic Book"/>
          <w:color w:val="auto"/>
          <w:u w:color="FF0000"/>
          <w:vertAlign w:val="superscript"/>
        </w:rPr>
        <w:t>th</w:t>
      </w:r>
      <w:r w:rsidRPr="009B1E14">
        <w:rPr>
          <w:rFonts w:ascii="Franklin Gothic Book" w:hAnsi="Franklin Gothic Book" w:eastAsia="Franklin Gothic Book" w:cs="Franklin Gothic Book"/>
          <w:color w:val="auto"/>
          <w:u w:color="FF0000"/>
        </w:rPr>
        <w:t xml:space="preserve"> October 2023. If you would like to attend, please email </w:t>
      </w:r>
      <w:hyperlink w:history="1" r:id="rId10">
        <w:r w:rsidRPr="009B1E14">
          <w:rPr>
            <w:rStyle w:val="Hyperlink0"/>
            <w:b/>
            <w:bCs/>
            <w:color w:val="auto"/>
          </w:rPr>
          <w:t>m.vella@kew.org</w:t>
        </w:r>
      </w:hyperlink>
      <w:r w:rsidRPr="009B1E14">
        <w:rPr>
          <w:rFonts w:ascii="Franklin Gothic Book" w:hAnsi="Franklin Gothic Book" w:eastAsia="Franklin Gothic Book" w:cs="Franklin Gothic Book"/>
          <w:color w:val="auto"/>
          <w:u w:color="FF0000"/>
        </w:rPr>
        <w:t xml:space="preserve"> </w:t>
      </w:r>
      <w:r w:rsidRPr="009B1E14" w:rsidR="00222304">
        <w:rPr>
          <w:rFonts w:ascii="Franklin Gothic Book" w:hAnsi="Franklin Gothic Book" w:eastAsia="Franklin Gothic Book" w:cs="Franklin Gothic Book"/>
          <w:color w:val="auto"/>
          <w:u w:color="FF0000"/>
        </w:rPr>
        <w:t xml:space="preserve">by 5pm, </w:t>
      </w:r>
      <w:r w:rsidR="009B1E14">
        <w:rPr>
          <w:rFonts w:ascii="Franklin Gothic Book" w:hAnsi="Franklin Gothic Book" w:eastAsia="Franklin Gothic Book" w:cs="Franklin Gothic Book"/>
          <w:color w:val="auto"/>
          <w:u w:color="FF0000"/>
        </w:rPr>
        <w:t>4</w:t>
      </w:r>
      <w:r w:rsidRPr="009B1E14" w:rsidR="009B1E14">
        <w:rPr>
          <w:rFonts w:ascii="Franklin Gothic Book" w:hAnsi="Franklin Gothic Book" w:eastAsia="Franklin Gothic Book" w:cs="Franklin Gothic Book"/>
          <w:color w:val="auto"/>
          <w:u w:color="FF0000"/>
          <w:vertAlign w:val="superscript"/>
        </w:rPr>
        <w:t>th</w:t>
      </w:r>
      <w:r w:rsidR="009B1E14">
        <w:rPr>
          <w:rFonts w:ascii="Franklin Gothic Book" w:hAnsi="Franklin Gothic Book" w:eastAsia="Franklin Gothic Book" w:cs="Franklin Gothic Book"/>
          <w:color w:val="auto"/>
          <w:u w:color="FF0000"/>
        </w:rPr>
        <w:t xml:space="preserve"> </w:t>
      </w:r>
      <w:r w:rsidRPr="009B1E14" w:rsidR="00222304">
        <w:rPr>
          <w:rFonts w:ascii="Franklin Gothic Book" w:hAnsi="Franklin Gothic Book" w:eastAsia="Franklin Gothic Book" w:cs="Franklin Gothic Book"/>
          <w:color w:val="auto"/>
          <w:u w:color="FF0000"/>
        </w:rPr>
        <w:t xml:space="preserve">October 2023, </w:t>
      </w:r>
      <w:r w:rsidRPr="009B1E14">
        <w:rPr>
          <w:rFonts w:ascii="Franklin Gothic Book" w:hAnsi="Franklin Gothic Book" w:eastAsia="Franklin Gothic Book" w:cs="Franklin Gothic Book"/>
          <w:color w:val="auto"/>
          <w:u w:color="FF0000"/>
        </w:rPr>
        <w:t xml:space="preserve">for more information.  </w:t>
      </w:r>
    </w:p>
    <w:p w:rsidR="00D60608" w:rsidRDefault="002908E7" w14:paraId="5DDD01CA" w14:textId="77777777">
      <w:pPr>
        <w:pStyle w:val="Body"/>
      </w:pPr>
      <w:r>
        <w:rPr>
          <w:rFonts w:ascii="Franklin Gothic Book" w:hAnsi="Franklin Gothic Book" w:eastAsia="Franklin Gothic Book" w:cs="Franklin Gothic Book"/>
        </w:rPr>
        <w:br w:type="page"/>
      </w:r>
    </w:p>
    <w:tbl>
      <w:tblPr>
        <w:tblW w:w="907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Look w:val="04A0" w:firstRow="1" w:lastRow="0" w:firstColumn="1" w:lastColumn="0" w:noHBand="0" w:noVBand="1"/>
      </w:tblPr>
      <w:tblGrid>
        <w:gridCol w:w="1767"/>
        <w:gridCol w:w="506"/>
        <w:gridCol w:w="2475"/>
        <w:gridCol w:w="2205"/>
        <w:gridCol w:w="2119"/>
      </w:tblGrid>
      <w:tr w:rsidR="00D60608" w14:paraId="7CA2139C" w14:textId="77777777">
        <w:trPr>
          <w:trHeight w:val="264"/>
        </w:trPr>
        <w:tc>
          <w:tcPr>
            <w:tcW w:w="9072" w:type="dxa"/>
            <w:gridSpan w:val="5"/>
            <w:tcBorders>
              <w:top w:val="single" w:color="000000" w:sz="4" w:space="0"/>
              <w:left w:val="single" w:color="000000" w:sz="4" w:space="0"/>
              <w:bottom w:val="single" w:color="000000" w:sz="4" w:space="0"/>
              <w:right w:val="single" w:color="000000" w:sz="4" w:space="0"/>
            </w:tcBorders>
            <w:shd w:val="clear" w:color="auto" w:fill="A6A6A6"/>
            <w:tcMar>
              <w:top w:w="80" w:type="dxa"/>
              <w:left w:w="80" w:type="dxa"/>
              <w:bottom w:w="80" w:type="dxa"/>
              <w:right w:w="80" w:type="dxa"/>
            </w:tcMar>
          </w:tcPr>
          <w:p w:rsidR="00D60608" w:rsidRDefault="002908E7" w14:paraId="029A830C" w14:textId="77777777">
            <w:pPr>
              <w:pStyle w:val="Body"/>
              <w:spacing w:before="60" w:after="60"/>
            </w:pPr>
            <w:r>
              <w:rPr>
                <w:rFonts w:ascii="Franklin Gothic Book" w:hAnsi="Franklin Gothic Book" w:eastAsia="Franklin Gothic Book" w:cs="Franklin Gothic Book"/>
                <w:b/>
                <w:bCs/>
              </w:rPr>
              <w:t>Return information</w:t>
            </w:r>
          </w:p>
        </w:tc>
      </w:tr>
      <w:tr w:rsidR="00D60608" w14:paraId="5D419C49" w14:textId="77777777">
        <w:trPr>
          <w:trHeight w:val="502"/>
        </w:trPr>
        <w:tc>
          <w:tcPr>
            <w:tcW w:w="2273" w:type="dxa"/>
            <w:gridSpan w:val="2"/>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tcPr>
          <w:p w:rsidR="00D60608" w:rsidRDefault="002908E7" w14:paraId="70D746FA" w14:textId="77777777">
            <w:pPr>
              <w:pStyle w:val="Body"/>
              <w:spacing w:before="60" w:after="60" w:line="240" w:lineRule="auto"/>
            </w:pPr>
            <w:r>
              <w:rPr>
                <w:rFonts w:ascii="Franklin Gothic Book" w:hAnsi="Franklin Gothic Book" w:eastAsia="Franklin Gothic Book" w:cs="Franklin Gothic Book"/>
              </w:rPr>
              <w:t>Name of requirement</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D60608" w:rsidRDefault="002908E7" w14:paraId="0DCAC69B" w14:textId="797DEF52">
            <w:pPr>
              <w:pStyle w:val="Body"/>
              <w:spacing w:before="60" w:after="60"/>
            </w:pPr>
            <w:r>
              <w:rPr>
                <w:rFonts w:ascii="Franklin Gothic Book" w:hAnsi="Franklin Gothic Book" w:eastAsia="Franklin Gothic Book" w:cs="Franklin Gothic Book"/>
              </w:rPr>
              <w:t xml:space="preserve">Treehouses </w:t>
            </w:r>
            <w:r w:rsidR="009B1E14">
              <w:rPr>
                <w:rFonts w:ascii="Franklin Gothic Book" w:hAnsi="Franklin Gothic Book" w:eastAsia="Franklin Gothic Book" w:cs="Franklin Gothic Book"/>
              </w:rPr>
              <w:t>at Kew</w:t>
            </w:r>
          </w:p>
        </w:tc>
        <w:tc>
          <w:tcPr>
            <w:tcW w:w="2205" w:type="dxa"/>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tcPr>
          <w:p w:rsidR="00D60608" w:rsidRDefault="002908E7" w14:paraId="3731DD6F" w14:textId="77777777">
            <w:pPr>
              <w:pStyle w:val="Body"/>
              <w:spacing w:before="60" w:after="60"/>
            </w:pPr>
            <w:r>
              <w:rPr>
                <w:rFonts w:ascii="Franklin Gothic Book" w:hAnsi="Franklin Gothic Book" w:eastAsia="Franklin Gothic Book" w:cs="Franklin Gothic Book"/>
              </w:rPr>
              <w:t>Time for response</w:t>
            </w:r>
          </w:p>
        </w:tc>
        <w:tc>
          <w:tcPr>
            <w:tcW w:w="2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D60608" w:rsidRDefault="009B1E14" w14:paraId="0F08BCD9" w14:textId="03BA388C">
            <w:pPr>
              <w:pStyle w:val="Body"/>
              <w:spacing w:before="60" w:after="60"/>
            </w:pPr>
            <w:r>
              <w:rPr>
                <w:rFonts w:ascii="Franklin Gothic Book" w:hAnsi="Franklin Gothic Book" w:eastAsia="Franklin Gothic Book" w:cs="Franklin Gothic Book"/>
              </w:rPr>
              <w:t>5pm on 18</w:t>
            </w:r>
            <w:r>
              <w:rPr>
                <w:rFonts w:ascii="Franklin Gothic Book" w:hAnsi="Franklin Gothic Book" w:eastAsia="Franklin Gothic Book" w:cs="Franklin Gothic Book"/>
                <w:vertAlign w:val="superscript"/>
              </w:rPr>
              <w:t>th</w:t>
            </w:r>
            <w:r>
              <w:rPr>
                <w:rFonts w:ascii="Franklin Gothic Book" w:hAnsi="Franklin Gothic Book" w:eastAsia="Franklin Gothic Book" w:cs="Franklin Gothic Book"/>
              </w:rPr>
              <w:t xml:space="preserve"> October 2023</w:t>
            </w:r>
          </w:p>
        </w:tc>
      </w:tr>
      <w:tr w:rsidR="00D60608" w14:paraId="3853CA07" w14:textId="77777777">
        <w:trPr>
          <w:trHeight w:val="498"/>
        </w:trPr>
        <w:tc>
          <w:tcPr>
            <w:tcW w:w="4748" w:type="dxa"/>
            <w:gridSpan w:val="3"/>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tcPr>
          <w:p w:rsidR="00D60608" w:rsidRDefault="002908E7" w14:paraId="391572FD" w14:textId="77777777">
            <w:pPr>
              <w:pStyle w:val="Body"/>
              <w:spacing w:before="60" w:after="60"/>
            </w:pPr>
            <w:r>
              <w:rPr>
                <w:rFonts w:ascii="Franklin Gothic Book" w:hAnsi="Franklin Gothic Book" w:eastAsia="Franklin Gothic Book" w:cs="Franklin Gothic Book"/>
              </w:rPr>
              <w:t>Address to return this questionnaire to</w:t>
            </w:r>
          </w:p>
        </w:tc>
        <w:tc>
          <w:tcPr>
            <w:tcW w:w="432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D60608" w:rsidRDefault="009B1E14" w14:paraId="06E91EEB" w14:textId="2F5B11A1">
            <w:pPr>
              <w:pStyle w:val="Body"/>
              <w:spacing w:before="60" w:after="60"/>
            </w:pPr>
            <w:r w:rsidRPr="009B1E14">
              <w:rPr>
                <w:color w:val="auto"/>
                <w:u w:color="FF0000"/>
              </w:rPr>
              <w:t>m.vella@kew.org</w:t>
            </w:r>
          </w:p>
        </w:tc>
      </w:tr>
      <w:tr w:rsidR="00D60608" w14:paraId="4CB31834" w14:textId="77777777">
        <w:trPr>
          <w:trHeight w:val="264"/>
        </w:trPr>
        <w:tc>
          <w:tcPr>
            <w:tcW w:w="9072" w:type="dxa"/>
            <w:gridSpan w:val="5"/>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tcPr>
          <w:p w:rsidR="00D60608" w:rsidRDefault="002908E7" w14:paraId="017A5247" w14:textId="77777777">
            <w:pPr>
              <w:pStyle w:val="Body"/>
              <w:spacing w:after="0"/>
            </w:pPr>
            <w:r>
              <w:rPr>
                <w:rFonts w:ascii="Franklin Gothic Book" w:hAnsi="Franklin Gothic Book" w:eastAsia="Franklin Gothic Book" w:cs="Franklin Gothic Book"/>
                <w:b/>
                <w:bCs/>
              </w:rPr>
              <w:t>Specification</w:t>
            </w:r>
          </w:p>
        </w:tc>
      </w:tr>
      <w:tr w:rsidR="00D60608" w14:paraId="5A3414C2" w14:textId="77777777">
        <w:trPr>
          <w:trHeight w:val="8949"/>
        </w:trPr>
        <w:tc>
          <w:tcPr>
            <w:tcW w:w="1767" w:type="dxa"/>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tcPr>
          <w:p w:rsidR="00D60608" w:rsidRDefault="002908E7" w14:paraId="0DB45564" w14:textId="77777777">
            <w:pPr>
              <w:pStyle w:val="Body"/>
              <w:spacing w:before="60" w:after="60" w:line="240" w:lineRule="auto"/>
            </w:pPr>
            <w:r>
              <w:rPr>
                <w:rFonts w:ascii="Franklin Gothic Book" w:hAnsi="Franklin Gothic Book" w:eastAsia="Franklin Gothic Book" w:cs="Franklin Gothic Book"/>
              </w:rPr>
              <w:t>Kew and Treehouses project information</w:t>
            </w:r>
          </w:p>
        </w:tc>
        <w:tc>
          <w:tcPr>
            <w:tcW w:w="7305"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D60608" w:rsidRDefault="002908E7" w14:paraId="5A3C9BBE" w14:textId="77777777">
            <w:pPr>
              <w:pStyle w:val="Body"/>
              <w:spacing w:line="257" w:lineRule="auto"/>
              <w:jc w:val="both"/>
              <w:rPr>
                <w:rFonts w:ascii="Franklin Gothic Book" w:hAnsi="Franklin Gothic Book" w:eastAsia="Franklin Gothic Book" w:cs="Franklin Gothic Book"/>
                <w:color w:val="0B0C0C"/>
                <w:u w:color="0B0C0C"/>
              </w:rPr>
            </w:pPr>
            <w:r>
              <w:rPr>
                <w:rFonts w:ascii="Franklin Gothic Book" w:hAnsi="Franklin Gothic Book" w:eastAsia="Franklin Gothic Book" w:cs="Franklin Gothic Book"/>
                <w:color w:val="0B0C0C"/>
                <w:u w:color="0B0C0C"/>
              </w:rPr>
              <w:t xml:space="preserve">Royal Botanic Gardens, Kew ('RBG Kew') is a world-famous </w:t>
            </w:r>
            <w:proofErr w:type="spellStart"/>
            <w:r>
              <w:rPr>
                <w:rFonts w:ascii="Franklin Gothic Book" w:hAnsi="Franklin Gothic Book" w:eastAsia="Franklin Gothic Book" w:cs="Franklin Gothic Book"/>
                <w:color w:val="0B0C0C"/>
                <w:u w:color="0B0C0C"/>
              </w:rPr>
              <w:t>centre</w:t>
            </w:r>
            <w:proofErr w:type="spellEnd"/>
            <w:r>
              <w:rPr>
                <w:rFonts w:ascii="Franklin Gothic Book" w:hAnsi="Franklin Gothic Book" w:eastAsia="Franklin Gothic Book" w:cs="Franklin Gothic Book"/>
                <w:color w:val="0B0C0C"/>
                <w:u w:color="0B0C0C"/>
              </w:rPr>
              <w:t xml:space="preserve"> for botanical and mycological knowledge. With two inspiring gardens at Kew in west London and Wakehurst in Sussex, we enchant our visitors with the wonder of plant diversity. The RBG Kew mission is to be a globally </w:t>
            </w:r>
            <w:proofErr w:type="spellStart"/>
            <w:r>
              <w:rPr>
                <w:rFonts w:ascii="Franklin Gothic Book" w:hAnsi="Franklin Gothic Book" w:eastAsia="Franklin Gothic Book" w:cs="Franklin Gothic Book"/>
                <w:color w:val="0B0C0C"/>
                <w:u w:color="0B0C0C"/>
              </w:rPr>
              <w:t>recognised</w:t>
            </w:r>
            <w:proofErr w:type="spellEnd"/>
            <w:r>
              <w:rPr>
                <w:rFonts w:ascii="Franklin Gothic Book" w:hAnsi="Franklin Gothic Book" w:eastAsia="Franklin Gothic Book" w:cs="Franklin Gothic Book"/>
                <w:color w:val="0B0C0C"/>
                <w:u w:color="0B0C0C"/>
              </w:rPr>
              <w:t xml:space="preserve"> resource for plant and fungal knowledge, building an understanding of the world's plants and fungi upon which all our lives depend.</w:t>
            </w:r>
          </w:p>
          <w:p w:rsidR="00D60608" w:rsidRDefault="00D60608" w14:paraId="622FADA0" w14:textId="77777777">
            <w:pPr>
              <w:pStyle w:val="Body"/>
              <w:spacing w:line="257" w:lineRule="auto"/>
              <w:jc w:val="both"/>
              <w:rPr>
                <w:rFonts w:ascii="Franklin Gothic Book" w:hAnsi="Franklin Gothic Book" w:eastAsia="Franklin Gothic Book" w:cs="Franklin Gothic Book"/>
                <w:shd w:val="clear" w:color="auto" w:fill="FFFF00"/>
              </w:rPr>
            </w:pPr>
          </w:p>
          <w:p w:rsidRPr="00222304" w:rsidR="00D60608" w:rsidP="00222304" w:rsidRDefault="002908E7" w14:paraId="4DCCBD3A" w14:textId="79E53462">
            <w:pPr>
              <w:pStyle w:val="Body"/>
              <w:spacing w:line="257" w:lineRule="auto"/>
              <w:jc w:val="both"/>
              <w:rPr>
                <w:rFonts w:ascii="Franklin Gothic Book" w:hAnsi="Franklin Gothic Book" w:eastAsia="Franklin Gothic Book" w:cs="Franklin Gothic Book"/>
                <w:color w:val="0B0C0C"/>
                <w:u w:color="0B0C0C"/>
              </w:rPr>
            </w:pPr>
            <w:r w:rsidRPr="00222304">
              <w:rPr>
                <w:rFonts w:ascii="Franklin Gothic Book" w:hAnsi="Franklin Gothic Book" w:eastAsia="Franklin Gothic Book" w:cs="Franklin Gothic Book"/>
                <w:color w:val="0B0C0C"/>
                <w:u w:color="0B0C0C"/>
              </w:rPr>
              <w:t>Treehouses will be a spectacular outdoor architectural exhibition of</w:t>
            </w:r>
            <w:r w:rsidR="00222304">
              <w:rPr>
                <w:rFonts w:ascii="Franklin Gothic Book" w:hAnsi="Franklin Gothic Book" w:eastAsia="Franklin Gothic Book" w:cs="Franklin Gothic Book"/>
                <w:color w:val="0B0C0C"/>
                <w:u w:color="0B0C0C"/>
              </w:rPr>
              <w:t xml:space="preserve"> </w:t>
            </w:r>
            <w:r w:rsidRPr="00222304">
              <w:rPr>
                <w:rFonts w:ascii="Franklin Gothic Book" w:hAnsi="Franklin Gothic Book" w:eastAsia="Franklin Gothic Book" w:cs="Franklin Gothic Book"/>
                <w:color w:val="0B0C0C"/>
                <w:u w:color="0B0C0C"/>
              </w:rPr>
              <w:t xml:space="preserve">five treehouses set across Kew Gardens’ iconic 230-acre landscape, a UNESCO </w:t>
            </w:r>
            <w:r w:rsidRPr="00222304">
              <w:rPr>
                <w:rFonts w:ascii="Franklin Gothic Book" w:hAnsi="Franklin Gothic Book" w:eastAsia="Franklin Gothic Book" w:cs="Franklin Gothic Book"/>
                <w:color w:val="0B0C0C"/>
                <w:u w:color="0B0C0C"/>
              </w:rPr>
              <w:t>World Heritage Site.</w:t>
            </w:r>
          </w:p>
          <w:p w:rsidRPr="00222304" w:rsidR="00D60608" w:rsidP="00222304" w:rsidRDefault="00D60608" w14:paraId="42843CC0" w14:textId="77777777">
            <w:pPr>
              <w:pStyle w:val="Body"/>
              <w:spacing w:line="257" w:lineRule="auto"/>
              <w:jc w:val="both"/>
              <w:rPr>
                <w:rFonts w:ascii="Franklin Gothic Book" w:hAnsi="Franklin Gothic Book" w:eastAsia="Franklin Gothic Book" w:cs="Franklin Gothic Book"/>
                <w:color w:val="0B0C0C"/>
                <w:u w:color="0B0C0C"/>
              </w:rPr>
            </w:pPr>
          </w:p>
          <w:p w:rsidRPr="00222304" w:rsidR="00D60608" w:rsidP="00222304" w:rsidRDefault="002908E7" w14:paraId="464022EA" w14:textId="44BF3A9E">
            <w:pPr>
              <w:pStyle w:val="Body"/>
              <w:spacing w:line="257" w:lineRule="auto"/>
              <w:jc w:val="both"/>
              <w:rPr>
                <w:rFonts w:ascii="Franklin Gothic Book" w:hAnsi="Franklin Gothic Book" w:eastAsia="Franklin Gothic Book" w:cs="Franklin Gothic Book"/>
                <w:color w:val="0B0C0C"/>
                <w:u w:color="0B0C0C"/>
              </w:rPr>
            </w:pPr>
            <w:r w:rsidRPr="00222304">
              <w:rPr>
                <w:rFonts w:ascii="Franklin Gothic Book" w:hAnsi="Franklin Gothic Book" w:eastAsia="Franklin Gothic Book" w:cs="Franklin Gothic Book"/>
                <w:color w:val="0B0C0C"/>
                <w:u w:color="0B0C0C"/>
              </w:rPr>
              <w:t>RBG Kew is pleased to be partnering with the Museum of Architecture (</w:t>
            </w:r>
            <w:proofErr w:type="spellStart"/>
            <w:r w:rsidRPr="00222304">
              <w:rPr>
                <w:rFonts w:ascii="Franklin Gothic Book" w:hAnsi="Franklin Gothic Book" w:eastAsia="Franklin Gothic Book" w:cs="Franklin Gothic Book"/>
                <w:color w:val="0B0C0C"/>
                <w:u w:color="0B0C0C"/>
              </w:rPr>
              <w:t>MoA</w:t>
            </w:r>
            <w:proofErr w:type="spellEnd"/>
            <w:r w:rsidRPr="00222304">
              <w:rPr>
                <w:rFonts w:ascii="Franklin Gothic Book" w:hAnsi="Franklin Gothic Book" w:eastAsia="Franklin Gothic Book" w:cs="Franklin Gothic Book"/>
                <w:color w:val="0B0C0C"/>
                <w:u w:color="0B0C0C"/>
              </w:rPr>
              <w:t>) to</w:t>
            </w:r>
            <w:r w:rsidR="00222304">
              <w:rPr>
                <w:rFonts w:ascii="Franklin Gothic Book" w:hAnsi="Franklin Gothic Book" w:eastAsia="Franklin Gothic Book" w:cs="Franklin Gothic Book"/>
                <w:color w:val="0B0C0C"/>
                <w:u w:color="0B0C0C"/>
              </w:rPr>
              <w:t xml:space="preserve"> </w:t>
            </w:r>
            <w:r w:rsidRPr="00222304">
              <w:rPr>
                <w:rFonts w:ascii="Franklin Gothic Book" w:hAnsi="Franklin Gothic Book" w:eastAsia="Franklin Gothic Book" w:cs="Franklin Gothic Book"/>
                <w:color w:val="0B0C0C"/>
                <w:u w:color="0B0C0C"/>
              </w:rPr>
              <w:t>create this inspiring project. Treehouses at Kew will be Kew Gardens’ main exhibition, running from April 2025 to Autumn 202</w:t>
            </w:r>
            <w:r w:rsidR="004A4042">
              <w:rPr>
                <w:rFonts w:ascii="Franklin Gothic Book" w:hAnsi="Franklin Gothic Book" w:eastAsia="Franklin Gothic Book" w:cs="Franklin Gothic Book"/>
                <w:color w:val="0B0C0C"/>
                <w:u w:color="0B0C0C"/>
              </w:rPr>
              <w:t>6</w:t>
            </w:r>
            <w:r w:rsidRPr="00222304">
              <w:rPr>
                <w:rFonts w:ascii="Franklin Gothic Book" w:hAnsi="Franklin Gothic Book" w:eastAsia="Franklin Gothic Book" w:cs="Franklin Gothic Book"/>
                <w:color w:val="0B0C0C"/>
                <w:u w:color="0B0C0C"/>
              </w:rPr>
              <w:t>, and will provide one of the most compelling visitor experiences in the London cultural calendar.</w:t>
            </w:r>
          </w:p>
          <w:p w:rsidRPr="00222304" w:rsidR="00D60608" w:rsidP="00222304" w:rsidRDefault="002908E7" w14:paraId="76E8B475" w14:textId="77777777">
            <w:pPr>
              <w:pStyle w:val="Body"/>
              <w:spacing w:line="257" w:lineRule="auto"/>
              <w:jc w:val="both"/>
              <w:rPr>
                <w:rFonts w:ascii="Franklin Gothic Book" w:hAnsi="Franklin Gothic Book" w:eastAsia="Franklin Gothic Book" w:cs="Franklin Gothic Book"/>
                <w:color w:val="0B0C0C"/>
                <w:u w:color="0B0C0C"/>
              </w:rPr>
            </w:pPr>
            <w:r w:rsidRPr="00222304">
              <w:rPr>
                <w:rFonts w:ascii="Franklin Gothic Book" w:hAnsi="Franklin Gothic Book" w:eastAsia="Franklin Gothic Book" w:cs="Franklin Gothic Book"/>
                <w:color w:val="0B0C0C"/>
                <w:u w:color="0B0C0C"/>
              </w:rPr>
              <w:t xml:space="preserve">Climate change is one of today’s most important environmental and social issues, resonating with people worldwide. Architects globally are working to find sustainable solutions. This exhibition and </w:t>
            </w:r>
            <w:proofErr w:type="spellStart"/>
            <w:r w:rsidRPr="00222304">
              <w:rPr>
                <w:rFonts w:ascii="Franklin Gothic Book" w:hAnsi="Franklin Gothic Book" w:eastAsia="Franklin Gothic Book" w:cs="Franklin Gothic Book"/>
                <w:color w:val="0B0C0C"/>
                <w:u w:color="0B0C0C"/>
              </w:rPr>
              <w:t>programme</w:t>
            </w:r>
            <w:proofErr w:type="spellEnd"/>
            <w:r w:rsidRPr="00222304">
              <w:rPr>
                <w:rFonts w:ascii="Franklin Gothic Book" w:hAnsi="Franklin Gothic Book" w:eastAsia="Franklin Gothic Book" w:cs="Franklin Gothic Book"/>
                <w:color w:val="0B0C0C"/>
                <w:u w:color="0B0C0C"/>
              </w:rPr>
              <w:t xml:space="preserve"> create a positive picture of a biodiverse, culturally </w:t>
            </w:r>
            <w:proofErr w:type="gramStart"/>
            <w:r w:rsidRPr="00222304">
              <w:rPr>
                <w:rFonts w:ascii="Franklin Gothic Book" w:hAnsi="Franklin Gothic Book" w:eastAsia="Franklin Gothic Book" w:cs="Franklin Gothic Book"/>
                <w:color w:val="0B0C0C"/>
                <w:u w:color="0B0C0C"/>
              </w:rPr>
              <w:t>rich</w:t>
            </w:r>
            <w:proofErr w:type="gramEnd"/>
            <w:r w:rsidRPr="00222304">
              <w:rPr>
                <w:rFonts w:ascii="Franklin Gothic Book" w:hAnsi="Franklin Gothic Book" w:eastAsia="Franklin Gothic Book" w:cs="Franklin Gothic Book"/>
                <w:color w:val="0B0C0C"/>
                <w:u w:color="0B0C0C"/>
              </w:rPr>
              <w:t xml:space="preserve"> and sustainably developed future – highlighting the need to develop a more balanced relationship with trees and inspiring visitors to do the same. Designed and built using renewable materials, the exhibition will celebrate and explore key aspects of trees and their importance to our world by bringing visitors closer to Kew’s Living Collections.</w:t>
            </w:r>
          </w:p>
          <w:p w:rsidR="00D60608" w:rsidRDefault="002908E7" w14:paraId="7486FC39" w14:textId="77777777">
            <w:pPr>
              <w:pStyle w:val="Body"/>
              <w:spacing w:before="120" w:after="120"/>
              <w:rPr>
                <w:rFonts w:ascii="Franklin Gothic Book" w:hAnsi="Franklin Gothic Book" w:eastAsia="Franklin Gothic Book" w:cs="Franklin Gothic Book"/>
              </w:rPr>
            </w:pPr>
            <w:r>
              <w:rPr>
                <w:rFonts w:ascii="Franklin Gothic Book" w:hAnsi="Franklin Gothic Book" w:eastAsia="Franklin Gothic Book" w:cs="Franklin Gothic Book"/>
              </w:rPr>
              <w:t>Please see Treehouses information pack attached which includes:</w:t>
            </w:r>
          </w:p>
          <w:p w:rsidRPr="00222304" w:rsidR="00D60608" w:rsidRDefault="009B1E14" w14:paraId="4CCEEE41" w14:textId="6E41E8BC">
            <w:pPr>
              <w:pStyle w:val="ListParagraph"/>
              <w:numPr>
                <w:ilvl w:val="0"/>
                <w:numId w:val="3"/>
              </w:numPr>
              <w:spacing w:before="120" w:after="120"/>
              <w:rPr>
                <w:rFonts w:ascii="Franklin Gothic Book" w:hAnsi="Franklin Gothic Book" w:eastAsia="Franklin Gothic Book" w:cs="Franklin Gothic Book"/>
                <w:sz w:val="22"/>
                <w:szCs w:val="22"/>
                <w14:textOutline w14:w="0" w14:cap="flat" w14:cmpd="sng" w14:algn="ctr">
                  <w14:noFill/>
                  <w14:prstDash w14:val="solid"/>
                  <w14:bevel/>
                </w14:textOutline>
              </w:rPr>
            </w:pPr>
            <w:r>
              <w:rPr>
                <w:rFonts w:ascii="Franklin Gothic Book" w:hAnsi="Franklin Gothic Book" w:eastAsia="Franklin Gothic Book" w:cs="Franklin Gothic Book"/>
                <w:sz w:val="22"/>
                <w:szCs w:val="22"/>
                <w14:textOutline w14:w="0" w14:cap="flat" w14:cmpd="sng" w14:algn="ctr">
                  <w14:noFill/>
                  <w14:prstDash w14:val="solid"/>
                  <w14:bevel/>
                </w14:textOutline>
              </w:rPr>
              <w:t>More information on each of the treehouses along with concept images.</w:t>
            </w:r>
          </w:p>
          <w:p w:rsidR="00D60608" w:rsidRDefault="00D60608" w14:paraId="3997055C" w14:textId="77777777">
            <w:pPr>
              <w:pStyle w:val="Body"/>
              <w:spacing w:before="120" w:after="120"/>
              <w:jc w:val="both"/>
              <w:rPr>
                <w:rFonts w:ascii="Franklin Gothic Book" w:hAnsi="Franklin Gothic Book" w:eastAsia="Franklin Gothic Book" w:cs="Franklin Gothic Book"/>
              </w:rPr>
            </w:pPr>
          </w:p>
          <w:p w:rsidR="00D60608" w:rsidRDefault="002908E7" w14:paraId="71B57AC7" w14:textId="0A858CC2">
            <w:pPr>
              <w:pStyle w:val="Body"/>
              <w:spacing w:before="120" w:after="120"/>
              <w:jc w:val="both"/>
            </w:pPr>
            <w:r>
              <w:rPr>
                <w:rFonts w:ascii="Franklin Gothic Book" w:hAnsi="Franklin Gothic Book" w:eastAsia="Franklin Gothic Book" w:cs="Franklin Gothic Book"/>
              </w:rPr>
              <w:t>RBG Kew wishes to appoint a contractor who can successfully deliver this project</w:t>
            </w:r>
            <w:r w:rsidR="009B1E14">
              <w:rPr>
                <w:rFonts w:ascii="Franklin Gothic Book" w:hAnsi="Franklin Gothic Book" w:eastAsia="Franklin Gothic Book" w:cs="Franklin Gothic Book"/>
              </w:rPr>
              <w:t xml:space="preserve"> as the lead/ principal contractor on site who has experience in this kind of construction delivery.</w:t>
            </w:r>
          </w:p>
        </w:tc>
      </w:tr>
    </w:tbl>
    <w:p w:rsidR="00D60608" w:rsidRDefault="00D60608" w14:paraId="1B0D490B" w14:textId="77777777">
      <w:pPr>
        <w:pStyle w:val="Body"/>
        <w:widowControl w:val="0"/>
        <w:spacing w:line="240" w:lineRule="auto"/>
        <w:rPr>
          <w:rFonts w:ascii="Franklin Gothic Book" w:hAnsi="Franklin Gothic Book" w:eastAsia="Franklin Gothic Book" w:cs="Franklin Gothic Book"/>
        </w:rPr>
      </w:pPr>
    </w:p>
    <w:p w:rsidR="00D60608" w:rsidRDefault="00D60608" w14:paraId="67B7FA6B" w14:textId="77777777">
      <w:pPr>
        <w:pStyle w:val="Body"/>
        <w:spacing w:after="0" w:line="240" w:lineRule="auto"/>
      </w:pPr>
    </w:p>
    <w:p w:rsidR="00D60608" w:rsidRDefault="002908E7" w14:paraId="180EC965" w14:textId="77777777">
      <w:pPr>
        <w:pStyle w:val="Body"/>
      </w:pPr>
      <w:r>
        <w:rPr>
          <w:rFonts w:ascii="Arial Unicode MS" w:hAnsi="Arial Unicode MS"/>
        </w:rPr>
        <w:br w:type="page"/>
      </w:r>
    </w:p>
    <w:tbl>
      <w:tblPr>
        <w:tblW w:w="8926"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Look w:val="04A0" w:firstRow="1" w:lastRow="0" w:firstColumn="1" w:lastColumn="0" w:noHBand="0" w:noVBand="1"/>
      </w:tblPr>
      <w:tblGrid>
        <w:gridCol w:w="8926"/>
      </w:tblGrid>
      <w:tr w:rsidR="00D60608" w14:paraId="5A7EF798" w14:textId="77777777">
        <w:trPr>
          <w:trHeight w:val="264"/>
          <w:jc w:val="center"/>
        </w:trPr>
        <w:tc>
          <w:tcPr>
            <w:tcW w:w="892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tcPr>
          <w:p w:rsidR="00D60608" w:rsidRDefault="002908E7" w14:paraId="0A50D819" w14:textId="77777777">
            <w:pPr>
              <w:pStyle w:val="Body"/>
              <w:spacing w:after="0"/>
            </w:pPr>
            <w:r>
              <w:rPr>
                <w:rFonts w:ascii="Franklin Gothic Book" w:hAnsi="Franklin Gothic Book" w:eastAsia="Franklin Gothic Book" w:cs="Franklin Gothic Book"/>
                <w:b/>
                <w:bCs/>
              </w:rPr>
              <w:t>Questionnaire</w:t>
            </w:r>
          </w:p>
        </w:tc>
      </w:tr>
      <w:tr w:rsidR="00D60608" w14:paraId="56334320" w14:textId="77777777">
        <w:trPr>
          <w:trHeight w:val="484"/>
          <w:jc w:val="center"/>
        </w:trPr>
        <w:tc>
          <w:tcPr>
            <w:tcW w:w="8926" w:type="dxa"/>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tcPr>
          <w:p w:rsidR="00D60608" w:rsidRDefault="002908E7" w14:paraId="53ED6B1E" w14:textId="77777777">
            <w:pPr>
              <w:pStyle w:val="Body"/>
              <w:spacing w:before="60" w:after="60" w:line="240" w:lineRule="auto"/>
            </w:pPr>
            <w:r>
              <w:rPr>
                <w:rFonts w:ascii="Franklin Gothic Book" w:hAnsi="Franklin Gothic Book" w:eastAsia="Franklin Gothic Book" w:cs="Franklin Gothic Book"/>
              </w:rPr>
              <w:t xml:space="preserve">Does your organisation have the experience and qualifications to successfully deliver this contract? Please </w:t>
            </w:r>
            <w:r>
              <w:rPr>
                <w:rFonts w:ascii="Franklin Gothic Book" w:hAnsi="Franklin Gothic Book" w:eastAsia="Franklin Gothic Book" w:cs="Franklin Gothic Book"/>
              </w:rPr>
              <w:t>explain.</w:t>
            </w:r>
          </w:p>
        </w:tc>
      </w:tr>
      <w:tr w:rsidR="00D60608" w14:paraId="16E66C5A" w14:textId="77777777">
        <w:trPr>
          <w:trHeight w:val="4384"/>
          <w:jc w:val="center"/>
        </w:trPr>
        <w:tc>
          <w:tcPr>
            <w:tcW w:w="892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60608" w:rsidRDefault="00D60608" w14:paraId="07A30BAE" w14:textId="77777777">
            <w:pPr>
              <w:pStyle w:val="Body"/>
              <w:spacing w:before="60" w:after="60" w:line="240" w:lineRule="auto"/>
              <w:rPr>
                <w:rFonts w:ascii="Franklin Gothic Book" w:hAnsi="Franklin Gothic Book" w:eastAsia="Franklin Gothic Book" w:cs="Franklin Gothic Book"/>
              </w:rPr>
            </w:pPr>
          </w:p>
          <w:p w:rsidR="00D60608" w:rsidRDefault="00D60608" w14:paraId="1503B8A7" w14:textId="77777777">
            <w:pPr>
              <w:pStyle w:val="Body"/>
              <w:spacing w:before="60" w:after="60" w:line="240" w:lineRule="auto"/>
              <w:rPr>
                <w:rFonts w:ascii="Franklin Gothic Book" w:hAnsi="Franklin Gothic Book" w:eastAsia="Franklin Gothic Book" w:cs="Franklin Gothic Book"/>
              </w:rPr>
            </w:pPr>
          </w:p>
          <w:p w:rsidR="00D60608" w:rsidRDefault="00D60608" w14:paraId="4ACF991D" w14:textId="77777777">
            <w:pPr>
              <w:pStyle w:val="Body"/>
              <w:spacing w:before="60" w:after="60" w:line="240" w:lineRule="auto"/>
              <w:rPr>
                <w:rFonts w:ascii="Franklin Gothic Book" w:hAnsi="Franklin Gothic Book" w:eastAsia="Franklin Gothic Book" w:cs="Franklin Gothic Book"/>
              </w:rPr>
            </w:pPr>
          </w:p>
          <w:p w:rsidR="00D60608" w:rsidRDefault="00D60608" w14:paraId="1931BB17" w14:textId="77777777">
            <w:pPr>
              <w:pStyle w:val="Body"/>
              <w:spacing w:before="60" w:after="60" w:line="240" w:lineRule="auto"/>
              <w:rPr>
                <w:rFonts w:ascii="Franklin Gothic Book" w:hAnsi="Franklin Gothic Book" w:eastAsia="Franklin Gothic Book" w:cs="Franklin Gothic Book"/>
              </w:rPr>
            </w:pPr>
          </w:p>
          <w:p w:rsidR="00D60608" w:rsidRDefault="00D60608" w14:paraId="23E314C2" w14:textId="77777777">
            <w:pPr>
              <w:pStyle w:val="Body"/>
              <w:spacing w:before="60" w:after="60" w:line="240" w:lineRule="auto"/>
              <w:rPr>
                <w:rFonts w:ascii="Franklin Gothic Book" w:hAnsi="Franklin Gothic Book" w:eastAsia="Franklin Gothic Book" w:cs="Franklin Gothic Book"/>
              </w:rPr>
            </w:pPr>
          </w:p>
          <w:p w:rsidR="00D60608" w:rsidRDefault="00D60608" w14:paraId="59A0212E" w14:textId="77777777">
            <w:pPr>
              <w:pStyle w:val="Body"/>
              <w:spacing w:before="60" w:after="60" w:line="240" w:lineRule="auto"/>
              <w:rPr>
                <w:rFonts w:ascii="Franklin Gothic Book" w:hAnsi="Franklin Gothic Book" w:eastAsia="Franklin Gothic Book" w:cs="Franklin Gothic Book"/>
              </w:rPr>
            </w:pPr>
          </w:p>
          <w:p w:rsidR="00D60608" w:rsidRDefault="00D60608" w14:paraId="6F25BF38" w14:textId="77777777">
            <w:pPr>
              <w:pStyle w:val="Body"/>
              <w:spacing w:before="60" w:after="60" w:line="240" w:lineRule="auto"/>
              <w:rPr>
                <w:rFonts w:ascii="Franklin Gothic Book" w:hAnsi="Franklin Gothic Book" w:eastAsia="Franklin Gothic Book" w:cs="Franklin Gothic Book"/>
              </w:rPr>
            </w:pPr>
          </w:p>
          <w:p w:rsidR="00D60608" w:rsidRDefault="00D60608" w14:paraId="1625BB8F" w14:textId="77777777">
            <w:pPr>
              <w:pStyle w:val="Body"/>
              <w:spacing w:before="60" w:after="60" w:line="240" w:lineRule="auto"/>
              <w:rPr>
                <w:rFonts w:ascii="Franklin Gothic Book" w:hAnsi="Franklin Gothic Book" w:eastAsia="Franklin Gothic Book" w:cs="Franklin Gothic Book"/>
              </w:rPr>
            </w:pPr>
          </w:p>
          <w:p w:rsidR="00D60608" w:rsidRDefault="00D60608" w14:paraId="40992C4C" w14:textId="77777777">
            <w:pPr>
              <w:pStyle w:val="Body"/>
              <w:spacing w:before="60" w:after="60" w:line="240" w:lineRule="auto"/>
              <w:rPr>
                <w:rFonts w:ascii="Franklin Gothic Book" w:hAnsi="Franklin Gothic Book" w:eastAsia="Franklin Gothic Book" w:cs="Franklin Gothic Book"/>
              </w:rPr>
            </w:pPr>
          </w:p>
          <w:p w:rsidR="00D60608" w:rsidRDefault="00D60608" w14:paraId="4F454729" w14:textId="77777777">
            <w:pPr>
              <w:pStyle w:val="Body"/>
              <w:spacing w:before="60" w:after="60" w:line="240" w:lineRule="auto"/>
              <w:rPr>
                <w:rFonts w:ascii="Franklin Gothic Book" w:hAnsi="Franklin Gothic Book" w:eastAsia="Franklin Gothic Book" w:cs="Franklin Gothic Book"/>
              </w:rPr>
            </w:pPr>
          </w:p>
          <w:p w:rsidR="00D60608" w:rsidRDefault="00D60608" w14:paraId="2FC7CAC9" w14:textId="77777777">
            <w:pPr>
              <w:pStyle w:val="Body"/>
              <w:spacing w:before="60" w:after="60" w:line="240" w:lineRule="auto"/>
              <w:rPr>
                <w:rFonts w:ascii="Franklin Gothic Book" w:hAnsi="Franklin Gothic Book" w:eastAsia="Franklin Gothic Book" w:cs="Franklin Gothic Book"/>
              </w:rPr>
            </w:pPr>
          </w:p>
          <w:p w:rsidR="00D60608" w:rsidRDefault="00D60608" w14:paraId="1EBB4129" w14:textId="77777777">
            <w:pPr>
              <w:pStyle w:val="Body"/>
              <w:spacing w:before="60" w:after="60" w:line="240" w:lineRule="auto"/>
              <w:rPr>
                <w:rFonts w:ascii="Franklin Gothic Book" w:hAnsi="Franklin Gothic Book" w:eastAsia="Franklin Gothic Book" w:cs="Franklin Gothic Book"/>
              </w:rPr>
            </w:pPr>
          </w:p>
          <w:p w:rsidR="00D60608" w:rsidRDefault="00D60608" w14:paraId="10BF87F5" w14:textId="77777777">
            <w:pPr>
              <w:pStyle w:val="Body"/>
              <w:spacing w:before="60" w:after="60" w:line="240" w:lineRule="auto"/>
              <w:rPr>
                <w:rFonts w:ascii="Franklin Gothic Book" w:hAnsi="Franklin Gothic Book" w:eastAsia="Franklin Gothic Book" w:cs="Franklin Gothic Book"/>
              </w:rPr>
            </w:pPr>
          </w:p>
          <w:p w:rsidR="00D60608" w:rsidRDefault="00D60608" w14:paraId="1ECF6F1D" w14:textId="77777777">
            <w:pPr>
              <w:pStyle w:val="Body"/>
              <w:spacing w:before="60" w:after="60" w:line="240" w:lineRule="auto"/>
            </w:pPr>
          </w:p>
        </w:tc>
      </w:tr>
      <w:tr w:rsidR="00D60608" w14:paraId="040CFDC5" w14:textId="77777777">
        <w:trPr>
          <w:trHeight w:val="484"/>
          <w:jc w:val="center"/>
        </w:trPr>
        <w:tc>
          <w:tcPr>
            <w:tcW w:w="8926" w:type="dxa"/>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tcPr>
          <w:p w:rsidR="00D60608" w:rsidP="00222304" w:rsidRDefault="002908E7" w14:paraId="20D770BE" w14:textId="77777777">
            <w:pPr>
              <w:pStyle w:val="Body"/>
              <w:spacing w:before="60" w:after="60" w:line="240" w:lineRule="auto"/>
              <w:jc w:val="both"/>
            </w:pPr>
            <w:r>
              <w:rPr>
                <w:rFonts w:ascii="Franklin Gothic Book" w:hAnsi="Franklin Gothic Book" w:eastAsia="Franklin Gothic Book" w:cs="Franklin Gothic Book"/>
              </w:rPr>
              <w:t>What value can your organisation add to this project over and above your experience mentioned above?</w:t>
            </w:r>
          </w:p>
        </w:tc>
      </w:tr>
      <w:tr w:rsidR="00D60608" w14:paraId="7EA09813" w14:textId="77777777">
        <w:trPr>
          <w:trHeight w:val="3784"/>
          <w:jc w:val="center"/>
        </w:trPr>
        <w:tc>
          <w:tcPr>
            <w:tcW w:w="892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60608" w:rsidRDefault="00D60608" w14:paraId="017032C1" w14:textId="77777777">
            <w:pPr>
              <w:pStyle w:val="Body"/>
              <w:spacing w:before="60" w:after="60" w:line="240" w:lineRule="auto"/>
              <w:rPr>
                <w:rFonts w:ascii="Franklin Gothic Book" w:hAnsi="Franklin Gothic Book" w:eastAsia="Franklin Gothic Book" w:cs="Franklin Gothic Book"/>
              </w:rPr>
            </w:pPr>
          </w:p>
          <w:p w:rsidR="00D60608" w:rsidRDefault="00D60608" w14:paraId="4857D4D4" w14:textId="77777777">
            <w:pPr>
              <w:pStyle w:val="Body"/>
              <w:spacing w:before="60" w:after="60" w:line="240" w:lineRule="auto"/>
              <w:rPr>
                <w:rFonts w:ascii="Franklin Gothic Book" w:hAnsi="Franklin Gothic Book" w:eastAsia="Franklin Gothic Book" w:cs="Franklin Gothic Book"/>
              </w:rPr>
            </w:pPr>
          </w:p>
          <w:p w:rsidR="00D60608" w:rsidRDefault="00D60608" w14:paraId="6C8CA421" w14:textId="77777777">
            <w:pPr>
              <w:pStyle w:val="Body"/>
              <w:spacing w:before="60" w:after="60" w:line="240" w:lineRule="auto"/>
              <w:rPr>
                <w:rFonts w:ascii="Franklin Gothic Book" w:hAnsi="Franklin Gothic Book" w:eastAsia="Franklin Gothic Book" w:cs="Franklin Gothic Book"/>
              </w:rPr>
            </w:pPr>
          </w:p>
          <w:p w:rsidR="00D60608" w:rsidRDefault="00D60608" w14:paraId="6A81667E" w14:textId="77777777">
            <w:pPr>
              <w:pStyle w:val="Body"/>
              <w:spacing w:before="60" w:after="60" w:line="240" w:lineRule="auto"/>
              <w:rPr>
                <w:rFonts w:ascii="Franklin Gothic Book" w:hAnsi="Franklin Gothic Book" w:eastAsia="Franklin Gothic Book" w:cs="Franklin Gothic Book"/>
              </w:rPr>
            </w:pPr>
          </w:p>
          <w:p w:rsidR="00D60608" w:rsidRDefault="00D60608" w14:paraId="0145EE2E" w14:textId="77777777">
            <w:pPr>
              <w:pStyle w:val="Body"/>
              <w:spacing w:before="60" w:after="60" w:line="240" w:lineRule="auto"/>
              <w:rPr>
                <w:rFonts w:ascii="Franklin Gothic Book" w:hAnsi="Franklin Gothic Book" w:eastAsia="Franklin Gothic Book" w:cs="Franklin Gothic Book"/>
              </w:rPr>
            </w:pPr>
          </w:p>
          <w:p w:rsidR="00D60608" w:rsidRDefault="00D60608" w14:paraId="72CF1E98" w14:textId="77777777">
            <w:pPr>
              <w:pStyle w:val="Body"/>
              <w:spacing w:before="60" w:after="60" w:line="240" w:lineRule="auto"/>
              <w:rPr>
                <w:rFonts w:ascii="Franklin Gothic Book" w:hAnsi="Franklin Gothic Book" w:eastAsia="Franklin Gothic Book" w:cs="Franklin Gothic Book"/>
              </w:rPr>
            </w:pPr>
          </w:p>
          <w:p w:rsidR="00D60608" w:rsidRDefault="00D60608" w14:paraId="0ED59CCB" w14:textId="77777777">
            <w:pPr>
              <w:pStyle w:val="Body"/>
              <w:spacing w:before="60" w:after="60" w:line="240" w:lineRule="auto"/>
              <w:rPr>
                <w:rFonts w:ascii="Franklin Gothic Book" w:hAnsi="Franklin Gothic Book" w:eastAsia="Franklin Gothic Book" w:cs="Franklin Gothic Book"/>
              </w:rPr>
            </w:pPr>
          </w:p>
          <w:p w:rsidR="00D60608" w:rsidRDefault="00D60608" w14:paraId="33ECC23B" w14:textId="77777777">
            <w:pPr>
              <w:pStyle w:val="Body"/>
              <w:spacing w:before="60" w:after="60" w:line="240" w:lineRule="auto"/>
              <w:rPr>
                <w:rFonts w:ascii="Franklin Gothic Book" w:hAnsi="Franklin Gothic Book" w:eastAsia="Franklin Gothic Book" w:cs="Franklin Gothic Book"/>
              </w:rPr>
            </w:pPr>
          </w:p>
          <w:p w:rsidR="00D60608" w:rsidRDefault="00D60608" w14:paraId="1CE42AE7" w14:textId="77777777">
            <w:pPr>
              <w:pStyle w:val="Body"/>
              <w:spacing w:before="60" w:after="60" w:line="240" w:lineRule="auto"/>
              <w:rPr>
                <w:rFonts w:ascii="Franklin Gothic Book" w:hAnsi="Franklin Gothic Book" w:eastAsia="Franklin Gothic Book" w:cs="Franklin Gothic Book"/>
              </w:rPr>
            </w:pPr>
          </w:p>
          <w:p w:rsidR="00D60608" w:rsidRDefault="00D60608" w14:paraId="784E8EBF" w14:textId="77777777">
            <w:pPr>
              <w:pStyle w:val="Body"/>
              <w:spacing w:before="60" w:after="60" w:line="240" w:lineRule="auto"/>
              <w:rPr>
                <w:rFonts w:ascii="Franklin Gothic Book" w:hAnsi="Franklin Gothic Book" w:eastAsia="Franklin Gothic Book" w:cs="Franklin Gothic Book"/>
              </w:rPr>
            </w:pPr>
          </w:p>
          <w:p w:rsidR="00D60608" w:rsidRDefault="00D60608" w14:paraId="78C72361" w14:textId="77777777">
            <w:pPr>
              <w:pStyle w:val="Body"/>
              <w:spacing w:before="60" w:after="60" w:line="240" w:lineRule="auto"/>
              <w:rPr>
                <w:rFonts w:ascii="Franklin Gothic Book" w:hAnsi="Franklin Gothic Book" w:eastAsia="Franklin Gothic Book" w:cs="Franklin Gothic Book"/>
              </w:rPr>
            </w:pPr>
          </w:p>
          <w:p w:rsidR="00D60608" w:rsidRDefault="00D60608" w14:paraId="0AA532F5" w14:textId="77777777">
            <w:pPr>
              <w:pStyle w:val="Body"/>
              <w:spacing w:before="60" w:after="60" w:line="240" w:lineRule="auto"/>
            </w:pPr>
          </w:p>
        </w:tc>
      </w:tr>
      <w:tr w:rsidR="00D60608" w14:paraId="2B80CB5A" w14:textId="77777777">
        <w:trPr>
          <w:trHeight w:val="724"/>
          <w:jc w:val="center"/>
        </w:trPr>
        <w:tc>
          <w:tcPr>
            <w:tcW w:w="8926" w:type="dxa"/>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tcPr>
          <w:p w:rsidR="00D60608" w:rsidP="00222304" w:rsidRDefault="002908E7" w14:paraId="71F6FE25" w14:textId="77777777">
            <w:pPr>
              <w:pStyle w:val="Body"/>
              <w:spacing w:before="60" w:after="60" w:line="240" w:lineRule="auto"/>
              <w:jc w:val="both"/>
            </w:pPr>
            <w:r>
              <w:rPr>
                <w:rFonts w:ascii="Franklin Gothic Book" w:hAnsi="Franklin Gothic Book" w:eastAsia="Franklin Gothic Book" w:cs="Franklin Gothic Book"/>
              </w:rPr>
              <w:t xml:space="preserve">If RBG Kew progressed to procure this opportunity, would your organisation be interested in submitting a </w:t>
            </w:r>
            <w:r>
              <w:rPr>
                <w:rFonts w:ascii="Franklin Gothic Book" w:hAnsi="Franklin Gothic Book" w:eastAsia="Franklin Gothic Book" w:cs="Franklin Gothic Book"/>
              </w:rPr>
              <w:t>tender?  If not, it would be helpful if you could help us to understand why not.</w:t>
            </w:r>
          </w:p>
        </w:tc>
      </w:tr>
      <w:tr w:rsidR="00D60608" w:rsidTr="001505C1" w14:paraId="24E31B1A" w14:textId="77777777">
        <w:trPr>
          <w:trHeight w:val="1918"/>
          <w:jc w:val="center"/>
        </w:trPr>
        <w:tc>
          <w:tcPr>
            <w:tcW w:w="892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60608" w:rsidRDefault="00D60608" w14:paraId="0706038E" w14:textId="77777777">
            <w:pPr>
              <w:pStyle w:val="Body"/>
              <w:spacing w:before="60" w:after="60" w:line="240" w:lineRule="auto"/>
              <w:rPr>
                <w:rFonts w:ascii="Franklin Gothic Book" w:hAnsi="Franklin Gothic Book" w:eastAsia="Franklin Gothic Book" w:cs="Franklin Gothic Book"/>
              </w:rPr>
            </w:pPr>
          </w:p>
          <w:p w:rsidR="00D60608" w:rsidRDefault="00D60608" w14:paraId="0CC3197C" w14:textId="77777777">
            <w:pPr>
              <w:pStyle w:val="Body"/>
              <w:spacing w:before="60" w:after="60" w:line="240" w:lineRule="auto"/>
              <w:rPr>
                <w:rFonts w:ascii="Franklin Gothic Book" w:hAnsi="Franklin Gothic Book" w:eastAsia="Franklin Gothic Book" w:cs="Franklin Gothic Book"/>
              </w:rPr>
            </w:pPr>
          </w:p>
          <w:p w:rsidR="00D60608" w:rsidRDefault="00D60608" w14:paraId="620DC74A" w14:textId="77777777">
            <w:pPr>
              <w:pStyle w:val="Body"/>
              <w:spacing w:before="60" w:after="60" w:line="240" w:lineRule="auto"/>
              <w:rPr>
                <w:rFonts w:ascii="Franklin Gothic Book" w:hAnsi="Franklin Gothic Book" w:eastAsia="Franklin Gothic Book" w:cs="Franklin Gothic Book"/>
              </w:rPr>
            </w:pPr>
          </w:p>
          <w:p w:rsidR="00D60608" w:rsidRDefault="00D60608" w14:paraId="45A34D8E" w14:textId="77777777">
            <w:pPr>
              <w:pStyle w:val="Body"/>
              <w:spacing w:before="60" w:after="60" w:line="240" w:lineRule="auto"/>
            </w:pPr>
          </w:p>
        </w:tc>
      </w:tr>
    </w:tbl>
    <w:p w:rsidR="00D60608" w:rsidP="001505C1" w:rsidRDefault="00D60608" w14:paraId="2F737E79" w14:textId="77777777">
      <w:pPr>
        <w:pStyle w:val="Body"/>
        <w:spacing w:after="0"/>
      </w:pPr>
    </w:p>
    <w:sectPr w:rsidR="00D60608">
      <w:headerReference w:type="default" r:id="rId11"/>
      <w:footerReference w:type="default" r:id="rId12"/>
      <w:pgSz w:w="11900" w:h="16840" w:orient="portrait"/>
      <w:pgMar w:top="1843" w:right="1416" w:bottom="720"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0DB2" w:rsidRDefault="00C80DB2" w14:paraId="0823386B" w14:textId="77777777">
      <w:r>
        <w:separator/>
      </w:r>
    </w:p>
  </w:endnote>
  <w:endnote w:type="continuationSeparator" w:id="0">
    <w:p w:rsidR="00C80DB2" w:rsidRDefault="00C80DB2" w14:paraId="6288C1F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0608" w:rsidRDefault="002908E7" w14:paraId="2E0BFD59" w14:textId="77777777">
    <w:pPr>
      <w:pStyle w:val="Footer"/>
      <w:jc w:val="right"/>
    </w:pPr>
    <w:r>
      <w:rPr>
        <w:sz w:val="16"/>
        <w:szCs w:val="16"/>
      </w:rPr>
      <w:t>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0DB2" w:rsidRDefault="00C80DB2" w14:paraId="0DD6AE72" w14:textId="77777777">
      <w:r>
        <w:separator/>
      </w:r>
    </w:p>
  </w:footnote>
  <w:footnote w:type="continuationSeparator" w:id="0">
    <w:p w:rsidR="00C80DB2" w:rsidRDefault="00C80DB2" w14:paraId="1181024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D60608" w:rsidRDefault="002908E7" w14:paraId="1C759692" w14:textId="77777777">
    <w:pPr>
      <w:pStyle w:val="Body"/>
    </w:pPr>
    <w:r>
      <w:rPr>
        <w:noProof/>
      </w:rPr>
      <w:drawing>
        <wp:anchor distT="152400" distB="152400" distL="152400" distR="152400" simplePos="0" relativeHeight="251658240" behindDoc="1" locked="0" layoutInCell="1" allowOverlap="1" wp14:anchorId="34CD8DB0" wp14:editId="4CC16584">
          <wp:simplePos x="0" y="0"/>
          <wp:positionH relativeFrom="page">
            <wp:posOffset>5590999</wp:posOffset>
          </wp:positionH>
          <wp:positionV relativeFrom="page">
            <wp:posOffset>320857</wp:posOffset>
          </wp:positionV>
          <wp:extent cx="996315" cy="436880"/>
          <wp:effectExtent l="0" t="0" r="0" b="0"/>
          <wp:wrapNone/>
          <wp:docPr id="1073741825" name="officeArt object" descr="https://kewnet.kew.org/sites/default/files/kew-logo.gif"/>
          <wp:cNvGraphicFramePr/>
          <a:graphic xmlns:a="http://schemas.openxmlformats.org/drawingml/2006/main">
            <a:graphicData uri="http://schemas.openxmlformats.org/drawingml/2006/picture">
              <pic:pic xmlns:pic="http://schemas.openxmlformats.org/drawingml/2006/picture">
                <pic:nvPicPr>
                  <pic:cNvPr id="1073741825" name="https://kewnet.kew.org/sites/default/files/kew-logo.gif" descr="https://kewnet.kew.org/sites/default/files/kew-logo.gif"/>
                  <pic:cNvPicPr>
                    <a:picLocks noChangeAspect="1"/>
                  </pic:cNvPicPr>
                </pic:nvPicPr>
                <pic:blipFill>
                  <a:blip r:embed="rId1"/>
                  <a:stretch>
                    <a:fillRect/>
                  </a:stretch>
                </pic:blipFill>
                <pic:spPr>
                  <a:xfrm>
                    <a:off x="0" y="0"/>
                    <a:ext cx="996315" cy="436880"/>
                  </a:xfrm>
                  <a:prstGeom prst="rect">
                    <a:avLst/>
                  </a:prstGeom>
                  <a:ln w="12700" cap="flat">
                    <a:noFill/>
                    <a:miter lim="400000"/>
                  </a:ln>
                  <a:effectLst/>
                </pic:spPr>
              </pic:pic>
            </a:graphicData>
          </a:graphic>
        </wp:anchor>
      </w:drawing>
    </w:r>
    <w:r>
      <w:rPr>
        <w:rFonts w:ascii="Franklin Gothic Book" w:hAnsi="Franklin Gothic Book" w:eastAsia="Franklin Gothic Book" w:cs="Franklin Gothic Book"/>
        <w:b/>
        <w:bCs/>
        <w:sz w:val="28"/>
        <w:szCs w:val="28"/>
      </w:rPr>
      <w:t>Early market engagement exercise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12BB8"/>
    <w:multiLevelType w:val="hybridMultilevel"/>
    <w:tmpl w:val="CF8E1568"/>
    <w:styleLink w:val="ImportedStyle1"/>
    <w:lvl w:ilvl="0" w:tplc="83B09BC0">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31C44DA">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1062A34">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DC7B56">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E26D10A">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567236">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DE63AFC">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502C88">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BA3AD2">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34324A3"/>
    <w:multiLevelType w:val="hybridMultilevel"/>
    <w:tmpl w:val="CF8E1568"/>
    <w:numStyleLink w:val="ImportedStyle1"/>
  </w:abstractNum>
  <w:abstractNum w:abstractNumId="2" w15:restartNumberingAfterBreak="0">
    <w:nsid w:val="4D4D43A2"/>
    <w:multiLevelType w:val="hybridMultilevel"/>
    <w:tmpl w:val="E4FC54F6"/>
    <w:lvl w:ilvl="0" w:tplc="E1E0D6F4">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1A07DE">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F88C4E2">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CEC41CC">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56742E">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82A9A">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E6A52A">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3CC9CE">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7C242E">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189833796">
    <w:abstractNumId w:val="0"/>
  </w:num>
  <w:num w:numId="2" w16cid:durableId="410854261">
    <w:abstractNumId w:val="1"/>
  </w:num>
  <w:num w:numId="3" w16cid:durableId="258754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608"/>
    <w:rsid w:val="001505C1"/>
    <w:rsid w:val="00222304"/>
    <w:rsid w:val="002908E7"/>
    <w:rsid w:val="004A4042"/>
    <w:rsid w:val="006B141E"/>
    <w:rsid w:val="009B1E14"/>
    <w:rsid w:val="009F09E4"/>
    <w:rsid w:val="00A31137"/>
    <w:rsid w:val="00AE1117"/>
    <w:rsid w:val="00B77D3D"/>
    <w:rsid w:val="00C80DB2"/>
    <w:rsid w:val="00D60608"/>
    <w:rsid w:val="100E38FB"/>
    <w:rsid w:val="140092BC"/>
    <w:rsid w:val="1C26B0BF"/>
    <w:rsid w:val="2EB615D5"/>
    <w:rsid w:val="46D821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E5F79"/>
  <w15:docId w15:val="{F1D66A61-0B77-4A11-A380-01C79F8D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Body" w:customStyle="1">
    <w:name w:val="Body"/>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styleId="ListParagraph">
    <w:name w:val="List Paragraph"/>
    <w:pPr>
      <w:ind w:left="720"/>
    </w:pPr>
    <w:rPr>
      <w:rFonts w:ascii="Arial" w:hAnsi="Arial" w:cs="Arial Unicode MS"/>
      <w:color w:val="000000"/>
      <w:u w:color="000000"/>
      <w:lang w:val="en-US"/>
    </w:rPr>
  </w:style>
  <w:style w:type="numbering" w:styleId="ImportedStyle1" w:customStyle="1">
    <w:name w:val="Imported Style 1"/>
    <w:pPr>
      <w:numPr>
        <w:numId w:val="1"/>
      </w:numPr>
    </w:pPr>
  </w:style>
  <w:style w:type="character" w:styleId="Link" w:customStyle="1">
    <w:name w:val="Link"/>
    <w:rPr>
      <w:outline w:val="0"/>
      <w:color w:val="0563C1"/>
      <w:u w:val="single" w:color="0563C1"/>
    </w:rPr>
  </w:style>
  <w:style w:type="character" w:styleId="Hyperlink0" w:customStyle="1">
    <w:name w:val="Hyperlink.0"/>
    <w:basedOn w:val="Link"/>
    <w:rPr>
      <w:rFonts w:ascii="Franklin Gothic Book" w:hAnsi="Franklin Gothic Book" w:eastAsia="Franklin Gothic Book" w:cs="Franklin Gothic Book"/>
      <w:outline w:val="0"/>
      <w:color w:val="0563C1"/>
      <w:u w:val="single" w:color="0563C1"/>
    </w:rPr>
  </w:style>
  <w:style w:type="paragraph" w:styleId="Default" w:customStyle="1">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m.vella@kew.org"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0f78d0-e5c4-40ba-9879-1115501c63e5" xsi:nil="true"/>
    <lcf76f155ced4ddcb4097134ff3c332f xmlns="a5282926-f5d1-429a-b24f-a8bd5827c9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DA919FFCBFC942AD2637E03C18B403" ma:contentTypeVersion="17" ma:contentTypeDescription="Create a new document." ma:contentTypeScope="" ma:versionID="8ea91ef6740beea8c847089c57e54dc1">
  <xsd:schema xmlns:xsd="http://www.w3.org/2001/XMLSchema" xmlns:xs="http://www.w3.org/2001/XMLSchema" xmlns:p="http://schemas.microsoft.com/office/2006/metadata/properties" xmlns:ns2="a5282926-f5d1-429a-b24f-a8bd5827c912" xmlns:ns3="780a439c-75f3-469e-a969-7e1167ac396a" xmlns:ns4="150f78d0-e5c4-40ba-9879-1115501c63e5" targetNamespace="http://schemas.microsoft.com/office/2006/metadata/properties" ma:root="true" ma:fieldsID="d7e707567cf5a0c0f90b6941e89a341d" ns2:_="" ns3:_="" ns4:_="">
    <xsd:import namespace="a5282926-f5d1-429a-b24f-a8bd5827c912"/>
    <xsd:import namespace="780a439c-75f3-469e-a969-7e1167ac396a"/>
    <xsd:import namespace="150f78d0-e5c4-40ba-9879-1115501c63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2926-f5d1-429a-b24f-a8bd5827c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74f941-1732-4aa1-804a-4f99632a59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0a439c-75f3-469e-a969-7e1167ac39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0f78d0-e5c4-40ba-9879-1115501c63e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de1dfa-93c8-488b-9589-7afa22e7b381}" ma:internalName="TaxCatchAll" ma:showField="CatchAllData" ma:web="780a439c-75f3-469e-a969-7e1167ac3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23B9D7-D7D0-4393-A0FD-190F1260E1DA}">
  <ds:schemaRefs>
    <ds:schemaRef ds:uri="http://schemas.microsoft.com/office/2006/metadata/properties"/>
    <ds:schemaRef ds:uri="http://schemas.microsoft.com/office/infopath/2007/PartnerControls"/>
    <ds:schemaRef ds:uri="150f78d0-e5c4-40ba-9879-1115501c63e5"/>
    <ds:schemaRef ds:uri="a5282926-f5d1-429a-b24f-a8bd5827c912"/>
  </ds:schemaRefs>
</ds:datastoreItem>
</file>

<file path=customXml/itemProps2.xml><?xml version="1.0" encoding="utf-8"?>
<ds:datastoreItem xmlns:ds="http://schemas.openxmlformats.org/officeDocument/2006/customXml" ds:itemID="{FEB0F5E1-F297-44F9-A807-2F5A3A780A51}">
  <ds:schemaRefs>
    <ds:schemaRef ds:uri="http://schemas.microsoft.com/sharepoint/v3/contenttype/forms"/>
  </ds:schemaRefs>
</ds:datastoreItem>
</file>

<file path=customXml/itemProps3.xml><?xml version="1.0" encoding="utf-8"?>
<ds:datastoreItem xmlns:ds="http://schemas.openxmlformats.org/officeDocument/2006/customXml" ds:itemID="{1986F5DC-C4E2-4D12-B966-F25B35CE3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82926-f5d1-429a-b24f-a8bd5827c912"/>
    <ds:schemaRef ds:uri="780a439c-75f3-469e-a969-7e1167ac396a"/>
    <ds:schemaRef ds:uri="150f78d0-e5c4-40ba-9879-1115501c6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Jamal Jimenez</cp:lastModifiedBy>
  <cp:revision>2</cp:revision>
  <dcterms:created xsi:type="dcterms:W3CDTF">2023-09-28T13:17:00Z</dcterms:created>
  <dcterms:modified xsi:type="dcterms:W3CDTF">2023-09-28T13:20:10Z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0x01010009DA919FFCBFC942AD2637E03C18B403</vt:lpwstr>
  </property>
  <property fmtid="{D5CDD505-2E9C-101B-9397-08002B2CF9AE}" pid="3" name="MediaServiceImageTags">
    <vt:lpwstr/>
  </property>
</Properties>
</file>