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97B" w:rsidRDefault="00EB10D1" w:rsidP="009B3D04">
      <w:pPr>
        <w:jc w:val="center"/>
        <w:rPr>
          <w:rFonts w:ascii="Arial" w:hAnsi="Arial" w:cs="Arial"/>
          <w:b/>
          <w:sz w:val="44"/>
          <w:szCs w:val="44"/>
        </w:rPr>
      </w:pPr>
      <w:r>
        <w:rPr>
          <w:rFonts w:ascii="Arial" w:hAnsi="Arial" w:cs="Arial"/>
          <w:b/>
          <w:sz w:val="44"/>
          <w:szCs w:val="44"/>
        </w:rPr>
        <w:t xml:space="preserve"> </w:t>
      </w:r>
    </w:p>
    <w:p w:rsidR="0098497B" w:rsidRDefault="0098497B" w:rsidP="009B3D04">
      <w:pPr>
        <w:jc w:val="center"/>
        <w:rPr>
          <w:rFonts w:ascii="Arial" w:hAnsi="Arial" w:cs="Arial"/>
          <w:b/>
          <w:sz w:val="44"/>
          <w:szCs w:val="44"/>
        </w:rPr>
      </w:pPr>
    </w:p>
    <w:p w:rsidR="0098497B" w:rsidRDefault="0098497B" w:rsidP="009B3D04">
      <w:pPr>
        <w:jc w:val="center"/>
        <w:rPr>
          <w:rFonts w:ascii="Arial" w:hAnsi="Arial" w:cs="Arial"/>
          <w:b/>
          <w:sz w:val="44"/>
          <w:szCs w:val="44"/>
        </w:rPr>
      </w:pPr>
    </w:p>
    <w:p w:rsidR="0098497B" w:rsidRPr="00C75CA4" w:rsidRDefault="0098497B" w:rsidP="009B3D04">
      <w:pPr>
        <w:jc w:val="center"/>
        <w:rPr>
          <w:rFonts w:ascii="Arial" w:hAnsi="Arial" w:cs="Arial"/>
          <w:b/>
          <w:sz w:val="48"/>
          <w:szCs w:val="48"/>
        </w:rPr>
      </w:pPr>
      <w:smartTag w:uri="urn:schemas-microsoft-com:office:smarttags" w:element="place">
        <w:r w:rsidRPr="00C75CA4">
          <w:rPr>
            <w:rFonts w:ascii="Arial" w:hAnsi="Arial" w:cs="Arial"/>
            <w:b/>
            <w:sz w:val="48"/>
            <w:szCs w:val="48"/>
          </w:rPr>
          <w:t>Essex</w:t>
        </w:r>
      </w:smartTag>
      <w:r w:rsidRPr="00C75CA4">
        <w:rPr>
          <w:rFonts w:ascii="Arial" w:hAnsi="Arial" w:cs="Arial"/>
          <w:b/>
          <w:sz w:val="48"/>
          <w:szCs w:val="48"/>
        </w:rPr>
        <w:t xml:space="preserve"> County Council </w:t>
      </w:r>
    </w:p>
    <w:p w:rsidR="0098497B" w:rsidRDefault="0098497B" w:rsidP="009B3D04">
      <w:pPr>
        <w:jc w:val="center"/>
        <w:rPr>
          <w:rFonts w:ascii="Arial" w:hAnsi="Arial" w:cs="Arial"/>
          <w:b/>
        </w:rPr>
      </w:pPr>
      <w:bookmarkStart w:id="0" w:name="_GoBack"/>
      <w:bookmarkEnd w:id="0"/>
    </w:p>
    <w:p w:rsidR="0098497B" w:rsidRDefault="0098497B" w:rsidP="009B3D04">
      <w:pPr>
        <w:jc w:val="center"/>
        <w:rPr>
          <w:rFonts w:ascii="Arial" w:hAnsi="Arial" w:cs="Arial"/>
          <w:b/>
        </w:rPr>
      </w:pPr>
    </w:p>
    <w:p w:rsidR="00881739" w:rsidRDefault="006B2606" w:rsidP="009B3D04">
      <w:pPr>
        <w:jc w:val="center"/>
        <w:rPr>
          <w:rFonts w:ascii="Arial" w:hAnsi="Arial" w:cs="Arial"/>
          <w:b/>
          <w:sz w:val="40"/>
          <w:szCs w:val="40"/>
        </w:rPr>
      </w:pPr>
      <w:r>
        <w:rPr>
          <w:rFonts w:ascii="Arial" w:hAnsi="Arial" w:cs="Arial"/>
          <w:b/>
          <w:sz w:val="40"/>
          <w:szCs w:val="40"/>
        </w:rPr>
        <w:t xml:space="preserve">Restricted </w:t>
      </w:r>
      <w:r w:rsidR="00DD3D26">
        <w:rPr>
          <w:rFonts w:ascii="Arial" w:hAnsi="Arial" w:cs="Arial"/>
          <w:b/>
          <w:sz w:val="40"/>
          <w:szCs w:val="40"/>
        </w:rPr>
        <w:t xml:space="preserve">Procedure </w:t>
      </w:r>
      <w:r>
        <w:rPr>
          <w:rFonts w:ascii="Arial" w:hAnsi="Arial" w:cs="Arial"/>
          <w:b/>
          <w:sz w:val="40"/>
          <w:szCs w:val="40"/>
        </w:rPr>
        <w:t xml:space="preserve">Two </w:t>
      </w:r>
      <w:r w:rsidR="00DD3D26">
        <w:rPr>
          <w:rFonts w:ascii="Arial" w:hAnsi="Arial" w:cs="Arial"/>
          <w:b/>
          <w:sz w:val="40"/>
          <w:szCs w:val="40"/>
        </w:rPr>
        <w:t>Stage</w:t>
      </w:r>
      <w:r w:rsidR="003E7CA3">
        <w:rPr>
          <w:rFonts w:ascii="Arial" w:hAnsi="Arial" w:cs="Arial"/>
          <w:b/>
          <w:sz w:val="40"/>
          <w:szCs w:val="40"/>
        </w:rPr>
        <w:t xml:space="preserve"> </w:t>
      </w:r>
      <w:r>
        <w:rPr>
          <w:rFonts w:ascii="Arial" w:hAnsi="Arial" w:cs="Arial"/>
          <w:b/>
          <w:sz w:val="40"/>
          <w:szCs w:val="40"/>
        </w:rPr>
        <w:t xml:space="preserve">ITT </w:t>
      </w:r>
      <w:r w:rsidR="00EC3465">
        <w:rPr>
          <w:rFonts w:ascii="Arial" w:hAnsi="Arial" w:cs="Arial"/>
          <w:b/>
          <w:sz w:val="40"/>
          <w:szCs w:val="40"/>
        </w:rPr>
        <w:t>Bidder</w:t>
      </w:r>
      <w:r w:rsidR="003E7CA3">
        <w:rPr>
          <w:rFonts w:ascii="Arial" w:hAnsi="Arial" w:cs="Arial"/>
          <w:b/>
          <w:sz w:val="40"/>
          <w:szCs w:val="40"/>
        </w:rPr>
        <w:t xml:space="preserve"> Guidance</w:t>
      </w:r>
    </w:p>
    <w:p w:rsidR="0098497B" w:rsidRDefault="0098497B" w:rsidP="009B3D04">
      <w:pPr>
        <w:jc w:val="center"/>
        <w:rPr>
          <w:rFonts w:ascii="Arial" w:hAnsi="Arial" w:cs="Arial"/>
          <w:b/>
          <w:sz w:val="40"/>
          <w:szCs w:val="40"/>
        </w:rPr>
      </w:pPr>
    </w:p>
    <w:p w:rsidR="00B12408" w:rsidRDefault="00B12408" w:rsidP="009B3D04">
      <w:pPr>
        <w:jc w:val="center"/>
        <w:rPr>
          <w:rFonts w:ascii="Arial" w:hAnsi="Arial" w:cs="Arial"/>
          <w:b/>
          <w:sz w:val="40"/>
          <w:szCs w:val="40"/>
        </w:rPr>
      </w:pPr>
      <w:r>
        <w:rPr>
          <w:rFonts w:ascii="Arial" w:hAnsi="Arial" w:cs="Arial"/>
          <w:b/>
          <w:sz w:val="40"/>
          <w:szCs w:val="40"/>
        </w:rPr>
        <w:t xml:space="preserve">Version </w:t>
      </w:r>
      <w:r w:rsidR="002F15F1">
        <w:rPr>
          <w:rFonts w:ascii="Arial" w:hAnsi="Arial" w:cs="Arial"/>
          <w:b/>
          <w:sz w:val="40"/>
          <w:szCs w:val="40"/>
        </w:rPr>
        <w:t>8</w:t>
      </w:r>
      <w:r w:rsidR="00000D2F">
        <w:rPr>
          <w:rFonts w:ascii="Arial" w:hAnsi="Arial" w:cs="Arial"/>
          <w:b/>
          <w:sz w:val="40"/>
          <w:szCs w:val="40"/>
        </w:rPr>
        <w:t>.0</w:t>
      </w:r>
    </w:p>
    <w:p w:rsidR="00B12408" w:rsidRDefault="00B12408" w:rsidP="009B3D04">
      <w:pPr>
        <w:jc w:val="center"/>
        <w:rPr>
          <w:rFonts w:ascii="Arial" w:hAnsi="Arial" w:cs="Arial"/>
          <w:b/>
          <w:sz w:val="40"/>
          <w:szCs w:val="40"/>
        </w:rPr>
      </w:pPr>
    </w:p>
    <w:p w:rsidR="0098497B" w:rsidRDefault="002F6ECF" w:rsidP="009B3D04">
      <w:pPr>
        <w:jc w:val="center"/>
        <w:rPr>
          <w:rFonts w:ascii="Arial" w:hAnsi="Arial" w:cs="Arial"/>
          <w:b/>
          <w:sz w:val="40"/>
          <w:szCs w:val="40"/>
        </w:rPr>
      </w:pPr>
      <w:r>
        <w:rPr>
          <w:rFonts w:ascii="Arial" w:hAnsi="Arial" w:cs="Arial"/>
          <w:b/>
          <w:sz w:val="40"/>
          <w:szCs w:val="40"/>
        </w:rPr>
        <w:t>1</w:t>
      </w:r>
      <w:r w:rsidRPr="002F6ECF">
        <w:rPr>
          <w:rFonts w:ascii="Arial" w:hAnsi="Arial" w:cs="Arial"/>
          <w:b/>
          <w:sz w:val="40"/>
          <w:szCs w:val="40"/>
          <w:vertAlign w:val="superscript"/>
        </w:rPr>
        <w:t>st</w:t>
      </w:r>
      <w:r>
        <w:rPr>
          <w:rFonts w:ascii="Arial" w:hAnsi="Arial" w:cs="Arial"/>
          <w:b/>
          <w:sz w:val="40"/>
          <w:szCs w:val="40"/>
        </w:rPr>
        <w:t xml:space="preserve"> June 2016</w:t>
      </w:r>
    </w:p>
    <w:p w:rsidR="0098497B" w:rsidRDefault="0098497B" w:rsidP="009B3D04">
      <w:pPr>
        <w:jc w:val="center"/>
        <w:rPr>
          <w:rFonts w:ascii="Arial" w:hAnsi="Arial" w:cs="Arial"/>
          <w:b/>
          <w:sz w:val="40"/>
          <w:szCs w:val="40"/>
        </w:rPr>
      </w:pPr>
    </w:p>
    <w:p w:rsidR="0098497B" w:rsidRDefault="0098497B" w:rsidP="009B3D04">
      <w:pPr>
        <w:jc w:val="center"/>
        <w:rPr>
          <w:rFonts w:ascii="Arial" w:hAnsi="Arial" w:cs="Arial"/>
          <w:b/>
          <w:sz w:val="40"/>
          <w:szCs w:val="40"/>
        </w:rPr>
      </w:pPr>
    </w:p>
    <w:p w:rsidR="0098497B" w:rsidRDefault="0098497B" w:rsidP="00CA4EA6">
      <w:pPr>
        <w:rPr>
          <w:rFonts w:ascii="Arial" w:hAnsi="Arial" w:cs="Arial"/>
          <w:b/>
          <w:sz w:val="40"/>
          <w:szCs w:val="40"/>
        </w:rPr>
      </w:pPr>
    </w:p>
    <w:p w:rsidR="0098497B" w:rsidRDefault="0098497B" w:rsidP="009B3D04">
      <w:pPr>
        <w:jc w:val="center"/>
        <w:rPr>
          <w:rFonts w:ascii="Arial" w:hAnsi="Arial" w:cs="Arial"/>
          <w:b/>
          <w:sz w:val="40"/>
          <w:szCs w:val="40"/>
        </w:rPr>
      </w:pPr>
    </w:p>
    <w:p w:rsidR="0098497B" w:rsidRDefault="0098497B" w:rsidP="009B3D04">
      <w:pPr>
        <w:jc w:val="center"/>
        <w:rPr>
          <w:rFonts w:ascii="Arial" w:hAnsi="Arial" w:cs="Arial"/>
          <w:b/>
          <w:sz w:val="40"/>
          <w:szCs w:val="40"/>
        </w:rPr>
      </w:pPr>
    </w:p>
    <w:p w:rsidR="0098497B" w:rsidRDefault="0098497B" w:rsidP="009B3D04">
      <w:pPr>
        <w:jc w:val="center"/>
        <w:rPr>
          <w:rFonts w:ascii="Arial" w:hAnsi="Arial" w:cs="Arial"/>
          <w:b/>
          <w:sz w:val="40"/>
          <w:szCs w:val="40"/>
        </w:rPr>
      </w:pPr>
    </w:p>
    <w:p w:rsidR="0098497B" w:rsidRPr="0098497B" w:rsidRDefault="0098497B" w:rsidP="009B3D04">
      <w:pPr>
        <w:jc w:val="center"/>
        <w:rPr>
          <w:rFonts w:ascii="Arial" w:hAnsi="Arial" w:cs="Arial"/>
          <w:b/>
          <w:sz w:val="40"/>
          <w:szCs w:val="40"/>
        </w:rPr>
      </w:pPr>
      <w:r>
        <w:t xml:space="preserve">    </w:t>
      </w:r>
      <w:r w:rsidR="002A12BB">
        <w:t xml:space="preserve">  </w:t>
      </w:r>
      <w:r w:rsidR="00674DFE">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63.75pt" fillcolor="window">
            <v:imagedata r:id="rId9" o:title="" cropbottom="13107f"/>
          </v:shape>
        </w:pict>
      </w:r>
      <w:r w:rsidR="002A12BB">
        <w:t xml:space="preserve"> </w:t>
      </w:r>
      <w:r>
        <w:t xml:space="preserve">                     </w:t>
      </w:r>
    </w:p>
    <w:p w:rsidR="009B3D04" w:rsidRDefault="009B3D04" w:rsidP="009B3D04">
      <w:pPr>
        <w:rPr>
          <w:rFonts w:ascii="Arial" w:hAnsi="Arial" w:cs="Arial"/>
        </w:rPr>
      </w:pPr>
    </w:p>
    <w:p w:rsidR="0098497B" w:rsidRDefault="00851FC4" w:rsidP="009B3D04">
      <w:pPr>
        <w:rPr>
          <w:rFonts w:ascii="Arial" w:hAnsi="Arial" w:cs="Arial"/>
          <w:b/>
        </w:rPr>
      </w:pPr>
      <w:r w:rsidRPr="00851FC4">
        <w:rPr>
          <w:rFonts w:ascii="Arial" w:hAnsi="Arial" w:cs="Arial"/>
          <w:b/>
        </w:rPr>
        <w:t xml:space="preserve"> </w:t>
      </w:r>
    </w:p>
    <w:p w:rsidR="00EC3465" w:rsidRPr="00000D2F" w:rsidRDefault="00CA4EA6" w:rsidP="00EC3465">
      <w:pPr>
        <w:rPr>
          <w:rFonts w:ascii="Arial" w:hAnsi="Arial" w:cs="Arial"/>
          <w:b/>
          <w:sz w:val="22"/>
          <w:szCs w:val="22"/>
        </w:rPr>
      </w:pPr>
      <w:r>
        <w:rPr>
          <w:rFonts w:ascii="Arial" w:hAnsi="Arial" w:cs="Arial"/>
          <w:b/>
          <w:sz w:val="22"/>
          <w:szCs w:val="22"/>
          <w:u w:val="single"/>
        </w:rPr>
        <w:br w:type="page"/>
      </w:r>
      <w:r w:rsidR="00EC3465" w:rsidRPr="00000D2F">
        <w:rPr>
          <w:rFonts w:ascii="Arial" w:hAnsi="Arial" w:cs="Arial"/>
          <w:b/>
          <w:sz w:val="22"/>
          <w:szCs w:val="22"/>
        </w:rPr>
        <w:lastRenderedPageBreak/>
        <w:t xml:space="preserve"> </w:t>
      </w:r>
    </w:p>
    <w:p w:rsidR="00A31184" w:rsidRDefault="00A31184" w:rsidP="00A31184">
      <w:pPr>
        <w:ind w:left="360"/>
        <w:rPr>
          <w:rFonts w:ascii="Arial" w:hAnsi="Arial" w:cs="Arial"/>
          <w:sz w:val="22"/>
          <w:szCs w:val="22"/>
        </w:rPr>
      </w:pPr>
    </w:p>
    <w:p w:rsidR="00785F41" w:rsidRDefault="00785F41">
      <w:pPr>
        <w:pStyle w:val="TOCHeading"/>
      </w:pPr>
      <w:r>
        <w:t>Table of Contents</w:t>
      </w:r>
    </w:p>
    <w:p w:rsidR="00785F41" w:rsidRPr="00785F41" w:rsidRDefault="00785F41" w:rsidP="00785F41">
      <w:pPr>
        <w:rPr>
          <w:lang w:val="en-US" w:eastAsia="ja-JP"/>
        </w:rPr>
      </w:pPr>
    </w:p>
    <w:p w:rsidR="00643622" w:rsidRPr="000A5F61" w:rsidRDefault="00785615">
      <w:pPr>
        <w:pStyle w:val="TOC1"/>
        <w:tabs>
          <w:tab w:val="right" w:leader="dot" w:pos="8636"/>
        </w:tabs>
        <w:rPr>
          <w:rFonts w:ascii="Arial" w:hAnsi="Arial" w:cs="Arial"/>
          <w:noProof/>
        </w:rPr>
      </w:pPr>
      <w:r>
        <w:fldChar w:fldCharType="begin"/>
      </w:r>
      <w:r>
        <w:instrText xml:space="preserve"> TOC \o "1-3" \h \z \u </w:instrText>
      </w:r>
      <w:r>
        <w:fldChar w:fldCharType="separate"/>
      </w:r>
      <w:hyperlink w:anchor="_Toc452729835" w:history="1">
        <w:r w:rsidR="00643622" w:rsidRPr="000A5F61">
          <w:rPr>
            <w:rStyle w:val="Hyperlink"/>
            <w:rFonts w:ascii="Arial" w:hAnsi="Arial" w:cs="Arial"/>
            <w:noProof/>
          </w:rPr>
          <w:t>PART ONE – GENERAL INSTRUCTIONS AND GUIDANCE</w:t>
        </w:r>
        <w:r w:rsidR="00643622" w:rsidRPr="000A5F61">
          <w:rPr>
            <w:rFonts w:ascii="Arial" w:hAnsi="Arial" w:cs="Arial"/>
            <w:noProof/>
            <w:webHidden/>
          </w:rPr>
          <w:tab/>
        </w:r>
        <w:r w:rsidR="00643622" w:rsidRPr="000A5F61">
          <w:rPr>
            <w:rFonts w:ascii="Arial" w:hAnsi="Arial" w:cs="Arial"/>
            <w:noProof/>
            <w:webHidden/>
          </w:rPr>
          <w:fldChar w:fldCharType="begin"/>
        </w:r>
        <w:r w:rsidR="00643622" w:rsidRPr="000A5F61">
          <w:rPr>
            <w:rFonts w:ascii="Arial" w:hAnsi="Arial" w:cs="Arial"/>
            <w:noProof/>
            <w:webHidden/>
          </w:rPr>
          <w:instrText xml:space="preserve"> PAGEREF _Toc452729835 \h </w:instrText>
        </w:r>
        <w:r w:rsidR="00643622" w:rsidRPr="000A5F61">
          <w:rPr>
            <w:rFonts w:ascii="Arial" w:hAnsi="Arial" w:cs="Arial"/>
            <w:noProof/>
            <w:webHidden/>
          </w:rPr>
        </w:r>
        <w:r w:rsidR="00643622" w:rsidRPr="000A5F61">
          <w:rPr>
            <w:rFonts w:ascii="Arial" w:hAnsi="Arial" w:cs="Arial"/>
            <w:noProof/>
            <w:webHidden/>
          </w:rPr>
          <w:fldChar w:fldCharType="separate"/>
        </w:r>
        <w:r w:rsidR="00643622" w:rsidRPr="000A5F61">
          <w:rPr>
            <w:rFonts w:ascii="Arial" w:hAnsi="Arial" w:cs="Arial"/>
            <w:noProof/>
            <w:webHidden/>
          </w:rPr>
          <w:t>3</w:t>
        </w:r>
        <w:r w:rsidR="00643622" w:rsidRPr="000A5F61">
          <w:rPr>
            <w:rFonts w:ascii="Arial" w:hAnsi="Arial" w:cs="Arial"/>
            <w:noProof/>
            <w:webHidden/>
          </w:rPr>
          <w:fldChar w:fldCharType="end"/>
        </w:r>
      </w:hyperlink>
    </w:p>
    <w:p w:rsidR="000A5F61" w:rsidRPr="000A5F61" w:rsidRDefault="000A5F61" w:rsidP="000A5F61">
      <w:pPr>
        <w:ind w:right="-852"/>
        <w:rPr>
          <w:rFonts w:ascii="Arial" w:eastAsiaTheme="minorEastAsia" w:hAnsi="Arial" w:cs="Arial"/>
        </w:rPr>
      </w:pPr>
      <w:r w:rsidRPr="000A5F61">
        <w:rPr>
          <w:rFonts w:ascii="Arial" w:eastAsiaTheme="minorEastAsia" w:hAnsi="Arial" w:cs="Arial"/>
        </w:rPr>
        <w:t>PART TWO - FURTHER INFORMATION…………………………………………</w:t>
      </w:r>
      <w:r>
        <w:rPr>
          <w:rFonts w:ascii="Arial" w:eastAsiaTheme="minorEastAsia" w:hAnsi="Arial" w:cs="Arial"/>
        </w:rPr>
        <w:t>...12</w:t>
      </w:r>
    </w:p>
    <w:p w:rsidR="00643622" w:rsidRPr="000A5F61" w:rsidRDefault="00674DFE">
      <w:pPr>
        <w:pStyle w:val="TOC1"/>
        <w:tabs>
          <w:tab w:val="right" w:leader="dot" w:pos="8636"/>
        </w:tabs>
        <w:rPr>
          <w:rFonts w:ascii="Arial" w:eastAsiaTheme="minorEastAsia" w:hAnsi="Arial" w:cs="Arial"/>
          <w:noProof/>
          <w:sz w:val="22"/>
          <w:szCs w:val="22"/>
        </w:rPr>
      </w:pPr>
      <w:hyperlink w:anchor="_Toc452729836" w:history="1">
        <w:r w:rsidR="00643622" w:rsidRPr="000A5F61">
          <w:rPr>
            <w:rStyle w:val="Hyperlink"/>
            <w:rFonts w:ascii="Arial" w:hAnsi="Arial" w:cs="Arial"/>
            <w:noProof/>
          </w:rPr>
          <w:t>PART T</w:t>
        </w:r>
        <w:r w:rsidR="000A5F61" w:rsidRPr="000A5F61">
          <w:rPr>
            <w:rStyle w:val="Hyperlink"/>
            <w:rFonts w:ascii="Arial" w:hAnsi="Arial" w:cs="Arial"/>
            <w:noProof/>
          </w:rPr>
          <w:t>HREE</w:t>
        </w:r>
        <w:r w:rsidR="00643622" w:rsidRPr="000A5F61">
          <w:rPr>
            <w:rStyle w:val="Hyperlink"/>
            <w:rFonts w:ascii="Arial" w:hAnsi="Arial" w:cs="Arial"/>
            <w:noProof/>
          </w:rPr>
          <w:t xml:space="preserve"> – BIDDER ITT GUIDANCE</w:t>
        </w:r>
        <w:r w:rsidR="00643622" w:rsidRPr="000A5F61">
          <w:rPr>
            <w:rFonts w:ascii="Arial" w:hAnsi="Arial" w:cs="Arial"/>
            <w:noProof/>
            <w:webHidden/>
          </w:rPr>
          <w:tab/>
        </w:r>
        <w:r w:rsidR="000A5F61">
          <w:rPr>
            <w:rFonts w:ascii="Arial" w:hAnsi="Arial" w:cs="Arial"/>
            <w:noProof/>
            <w:webHidden/>
          </w:rPr>
          <w:t>20</w:t>
        </w:r>
      </w:hyperlink>
    </w:p>
    <w:p w:rsidR="00643622" w:rsidRPr="000A5F61" w:rsidRDefault="00674DFE">
      <w:pPr>
        <w:pStyle w:val="TOC3"/>
        <w:rPr>
          <w:rFonts w:ascii="Arial" w:eastAsiaTheme="minorEastAsia" w:hAnsi="Arial" w:cs="Arial"/>
          <w:noProof/>
          <w:sz w:val="22"/>
          <w:szCs w:val="22"/>
        </w:rPr>
      </w:pPr>
      <w:hyperlink w:anchor="_Toc452729837" w:history="1">
        <w:r w:rsidR="00643622" w:rsidRPr="000A5F61">
          <w:rPr>
            <w:rStyle w:val="Hyperlink"/>
            <w:rFonts w:ascii="Arial" w:hAnsi="Arial" w:cs="Arial"/>
            <w:noProof/>
          </w:rPr>
          <w:t>1.</w:t>
        </w:r>
        <w:r w:rsidR="00643622" w:rsidRPr="000A5F61">
          <w:rPr>
            <w:rFonts w:ascii="Arial" w:eastAsiaTheme="minorEastAsia" w:hAnsi="Arial" w:cs="Arial"/>
            <w:noProof/>
            <w:sz w:val="22"/>
            <w:szCs w:val="22"/>
          </w:rPr>
          <w:tab/>
        </w:r>
        <w:r w:rsidR="00643622" w:rsidRPr="000A5F61">
          <w:rPr>
            <w:rStyle w:val="Hyperlink"/>
            <w:rFonts w:ascii="Arial" w:hAnsi="Arial" w:cs="Arial"/>
            <w:noProof/>
          </w:rPr>
          <w:t>Introduction</w:t>
        </w:r>
        <w:r w:rsidR="00643622" w:rsidRPr="000A5F61">
          <w:rPr>
            <w:rFonts w:ascii="Arial" w:hAnsi="Arial" w:cs="Arial"/>
            <w:noProof/>
            <w:webHidden/>
          </w:rPr>
          <w:tab/>
        </w:r>
        <w:r w:rsidR="000A5F61">
          <w:rPr>
            <w:rFonts w:ascii="Arial" w:hAnsi="Arial" w:cs="Arial"/>
            <w:noProof/>
            <w:webHidden/>
          </w:rPr>
          <w:t>20</w:t>
        </w:r>
      </w:hyperlink>
    </w:p>
    <w:p w:rsidR="00643622" w:rsidRPr="000A5F61" w:rsidRDefault="00674DFE">
      <w:pPr>
        <w:pStyle w:val="TOC3"/>
        <w:rPr>
          <w:rStyle w:val="Hyperlink"/>
          <w:rFonts w:ascii="Arial" w:hAnsi="Arial" w:cs="Arial"/>
          <w:noProof/>
        </w:rPr>
      </w:pPr>
      <w:hyperlink w:anchor="_Toc452729838" w:history="1">
        <w:r w:rsidR="00643622" w:rsidRPr="000A5F61">
          <w:rPr>
            <w:rStyle w:val="Hyperlink"/>
            <w:rFonts w:ascii="Arial" w:hAnsi="Arial" w:cs="Arial"/>
            <w:noProof/>
          </w:rPr>
          <w:t>2.</w:t>
        </w:r>
        <w:r w:rsidR="00643622" w:rsidRPr="000A5F61">
          <w:rPr>
            <w:rFonts w:ascii="Arial" w:eastAsiaTheme="minorEastAsia" w:hAnsi="Arial" w:cs="Arial"/>
            <w:noProof/>
            <w:sz w:val="22"/>
            <w:szCs w:val="22"/>
          </w:rPr>
          <w:tab/>
        </w:r>
        <w:r w:rsidR="00643622" w:rsidRPr="000A5F61">
          <w:rPr>
            <w:rStyle w:val="Hyperlink"/>
            <w:rFonts w:ascii="Arial" w:hAnsi="Arial" w:cs="Arial"/>
            <w:noProof/>
          </w:rPr>
          <w:t>Instructions, Key Documents &amp; Declarations</w:t>
        </w:r>
        <w:r w:rsidR="00643622" w:rsidRPr="000A5F61">
          <w:rPr>
            <w:rFonts w:ascii="Arial" w:hAnsi="Arial" w:cs="Arial"/>
            <w:noProof/>
            <w:webHidden/>
          </w:rPr>
          <w:tab/>
        </w:r>
        <w:r w:rsidR="000A5F61">
          <w:rPr>
            <w:rFonts w:ascii="Arial" w:hAnsi="Arial" w:cs="Arial"/>
            <w:noProof/>
            <w:webHidden/>
          </w:rPr>
          <w:t>20</w:t>
        </w:r>
      </w:hyperlink>
    </w:p>
    <w:p w:rsidR="00643622" w:rsidRPr="000A5F61" w:rsidRDefault="00643622" w:rsidP="00643622">
      <w:pPr>
        <w:tabs>
          <w:tab w:val="left" w:pos="1134"/>
        </w:tabs>
        <w:ind w:firstLine="426"/>
        <w:rPr>
          <w:rFonts w:ascii="Arial" w:eastAsiaTheme="minorEastAsia" w:hAnsi="Arial" w:cs="Arial"/>
        </w:rPr>
      </w:pPr>
      <w:r w:rsidRPr="000A5F61">
        <w:rPr>
          <w:rFonts w:ascii="Arial" w:eastAsiaTheme="minorEastAsia" w:hAnsi="Arial" w:cs="Arial"/>
        </w:rPr>
        <w:t>3.</w:t>
      </w:r>
      <w:r w:rsidRPr="000A5F61">
        <w:rPr>
          <w:rFonts w:ascii="Arial" w:eastAsiaTheme="minorEastAsia" w:hAnsi="Arial" w:cs="Arial"/>
        </w:rPr>
        <w:tab/>
        <w:t>Declaration - Form of Tender</w:t>
      </w:r>
      <w:r w:rsidR="000A5F61">
        <w:rPr>
          <w:rFonts w:ascii="Arial" w:eastAsiaTheme="minorEastAsia" w:hAnsi="Arial" w:cs="Arial"/>
        </w:rPr>
        <w:t>…………………………………………….21</w:t>
      </w:r>
    </w:p>
    <w:p w:rsidR="00643622" w:rsidRPr="000A5F61" w:rsidRDefault="00674DFE">
      <w:pPr>
        <w:pStyle w:val="TOC3"/>
        <w:rPr>
          <w:rFonts w:ascii="Arial" w:eastAsiaTheme="minorEastAsia" w:hAnsi="Arial" w:cs="Arial"/>
          <w:noProof/>
          <w:sz w:val="22"/>
          <w:szCs w:val="22"/>
        </w:rPr>
      </w:pPr>
      <w:hyperlink w:anchor="_Toc452729839" w:history="1">
        <w:r w:rsidR="00643622" w:rsidRPr="000A5F61">
          <w:rPr>
            <w:rStyle w:val="Hyperlink"/>
            <w:rFonts w:ascii="Arial" w:hAnsi="Arial" w:cs="Arial"/>
            <w:bCs/>
            <w:noProof/>
          </w:rPr>
          <w:t>4.</w:t>
        </w:r>
        <w:r w:rsidR="00643622" w:rsidRPr="000A5F61">
          <w:rPr>
            <w:rFonts w:ascii="Arial" w:eastAsiaTheme="minorEastAsia" w:hAnsi="Arial" w:cs="Arial"/>
            <w:noProof/>
            <w:sz w:val="22"/>
            <w:szCs w:val="22"/>
          </w:rPr>
          <w:tab/>
        </w:r>
        <w:r w:rsidR="00643622" w:rsidRPr="000A5F61">
          <w:rPr>
            <w:rStyle w:val="Hyperlink"/>
            <w:rFonts w:ascii="Arial" w:hAnsi="Arial" w:cs="Arial"/>
            <w:bCs/>
            <w:noProof/>
          </w:rPr>
          <w:t>Authorised Signatory</w:t>
        </w:r>
        <w:r w:rsidR="00643622" w:rsidRPr="000A5F61">
          <w:rPr>
            <w:rFonts w:ascii="Arial" w:hAnsi="Arial" w:cs="Arial"/>
            <w:noProof/>
            <w:webHidden/>
          </w:rPr>
          <w:tab/>
        </w:r>
        <w:r w:rsidR="000A5F61">
          <w:rPr>
            <w:rFonts w:ascii="Arial" w:hAnsi="Arial" w:cs="Arial"/>
            <w:noProof/>
            <w:webHidden/>
          </w:rPr>
          <w:t>21</w:t>
        </w:r>
      </w:hyperlink>
    </w:p>
    <w:p w:rsidR="00643622" w:rsidRPr="000A5F61" w:rsidRDefault="00674DFE">
      <w:pPr>
        <w:pStyle w:val="TOC3"/>
        <w:rPr>
          <w:rFonts w:ascii="Arial" w:eastAsiaTheme="minorEastAsia" w:hAnsi="Arial" w:cs="Arial"/>
          <w:noProof/>
          <w:sz w:val="22"/>
          <w:szCs w:val="22"/>
        </w:rPr>
      </w:pPr>
      <w:hyperlink w:anchor="_Toc452729840" w:history="1">
        <w:r w:rsidR="00643622" w:rsidRPr="000A5F61">
          <w:rPr>
            <w:rStyle w:val="Hyperlink"/>
            <w:rFonts w:ascii="Arial" w:hAnsi="Arial" w:cs="Arial"/>
            <w:bCs/>
            <w:noProof/>
          </w:rPr>
          <w:t>5.</w:t>
        </w:r>
        <w:r w:rsidR="00643622" w:rsidRPr="000A5F61">
          <w:rPr>
            <w:rFonts w:ascii="Arial" w:eastAsiaTheme="minorEastAsia" w:hAnsi="Arial" w:cs="Arial"/>
            <w:noProof/>
            <w:sz w:val="22"/>
            <w:szCs w:val="22"/>
          </w:rPr>
          <w:tab/>
        </w:r>
        <w:r w:rsidR="00643622" w:rsidRPr="000A5F61">
          <w:rPr>
            <w:rStyle w:val="Hyperlink"/>
            <w:rFonts w:ascii="Arial" w:hAnsi="Arial" w:cs="Arial"/>
            <w:bCs/>
            <w:noProof/>
          </w:rPr>
          <w:t>Local Government Transparency Code</w:t>
        </w:r>
        <w:r w:rsidR="00643622" w:rsidRPr="000A5F61">
          <w:rPr>
            <w:rFonts w:ascii="Arial" w:hAnsi="Arial" w:cs="Arial"/>
            <w:noProof/>
            <w:webHidden/>
          </w:rPr>
          <w:tab/>
        </w:r>
        <w:r w:rsidR="000A5F61">
          <w:rPr>
            <w:rFonts w:ascii="Arial" w:hAnsi="Arial" w:cs="Arial"/>
            <w:noProof/>
            <w:webHidden/>
          </w:rPr>
          <w:t>21</w:t>
        </w:r>
      </w:hyperlink>
    </w:p>
    <w:p w:rsidR="00643622" w:rsidRPr="000A5F61" w:rsidRDefault="00674DFE">
      <w:pPr>
        <w:pStyle w:val="TOC3"/>
        <w:rPr>
          <w:rFonts w:ascii="Arial" w:eastAsiaTheme="minorEastAsia" w:hAnsi="Arial" w:cs="Arial"/>
          <w:noProof/>
          <w:sz w:val="22"/>
          <w:szCs w:val="22"/>
        </w:rPr>
      </w:pPr>
      <w:hyperlink w:anchor="_Toc452729841" w:history="1">
        <w:r w:rsidR="00643622" w:rsidRPr="000A5F61">
          <w:rPr>
            <w:rStyle w:val="Hyperlink"/>
            <w:rFonts w:ascii="Arial" w:hAnsi="Arial" w:cs="Arial"/>
            <w:noProof/>
          </w:rPr>
          <w:t>6.</w:t>
        </w:r>
        <w:r w:rsidR="00643622" w:rsidRPr="000A5F61">
          <w:rPr>
            <w:rFonts w:ascii="Arial" w:eastAsiaTheme="minorEastAsia" w:hAnsi="Arial" w:cs="Arial"/>
            <w:noProof/>
            <w:sz w:val="22"/>
            <w:szCs w:val="22"/>
          </w:rPr>
          <w:tab/>
        </w:r>
        <w:r w:rsidR="00643622" w:rsidRPr="000A5F61">
          <w:rPr>
            <w:rStyle w:val="Hyperlink"/>
            <w:rFonts w:ascii="Arial" w:hAnsi="Arial" w:cs="Arial"/>
            <w:noProof/>
          </w:rPr>
          <w:t>Technical Quality Response</w:t>
        </w:r>
        <w:r w:rsidR="00643622" w:rsidRPr="000A5F61">
          <w:rPr>
            <w:rFonts w:ascii="Arial" w:hAnsi="Arial" w:cs="Arial"/>
            <w:noProof/>
            <w:webHidden/>
          </w:rPr>
          <w:tab/>
        </w:r>
        <w:r w:rsidR="000A5F61">
          <w:rPr>
            <w:rFonts w:ascii="Arial" w:hAnsi="Arial" w:cs="Arial"/>
            <w:noProof/>
            <w:webHidden/>
          </w:rPr>
          <w:t>22</w:t>
        </w:r>
      </w:hyperlink>
    </w:p>
    <w:p w:rsidR="00643622" w:rsidRPr="000A5F61" w:rsidRDefault="00674DFE">
      <w:pPr>
        <w:pStyle w:val="TOC3"/>
        <w:rPr>
          <w:rFonts w:ascii="Arial" w:eastAsiaTheme="minorEastAsia" w:hAnsi="Arial" w:cs="Arial"/>
          <w:noProof/>
          <w:sz w:val="22"/>
          <w:szCs w:val="22"/>
        </w:rPr>
      </w:pPr>
      <w:hyperlink w:anchor="_Toc452729842" w:history="1">
        <w:r w:rsidR="00643622" w:rsidRPr="000A5F61">
          <w:rPr>
            <w:rStyle w:val="Hyperlink"/>
            <w:rFonts w:ascii="Arial" w:hAnsi="Arial" w:cs="Arial"/>
            <w:noProof/>
          </w:rPr>
          <w:t>7.</w:t>
        </w:r>
        <w:r w:rsidR="00643622" w:rsidRPr="000A5F61">
          <w:rPr>
            <w:rFonts w:ascii="Arial" w:eastAsiaTheme="minorEastAsia" w:hAnsi="Arial" w:cs="Arial"/>
            <w:noProof/>
            <w:sz w:val="22"/>
            <w:szCs w:val="22"/>
          </w:rPr>
          <w:tab/>
        </w:r>
        <w:r w:rsidR="00643622" w:rsidRPr="000A5F61">
          <w:rPr>
            <w:rStyle w:val="Hyperlink"/>
            <w:rFonts w:ascii="Arial" w:hAnsi="Arial" w:cs="Arial"/>
            <w:noProof/>
          </w:rPr>
          <w:t>Commercial Response</w:t>
        </w:r>
        <w:r w:rsidR="00643622" w:rsidRPr="000A5F61">
          <w:rPr>
            <w:rFonts w:ascii="Arial" w:hAnsi="Arial" w:cs="Arial"/>
            <w:noProof/>
            <w:webHidden/>
          </w:rPr>
          <w:tab/>
        </w:r>
        <w:r w:rsidR="00D84A09">
          <w:rPr>
            <w:rFonts w:ascii="Arial" w:hAnsi="Arial" w:cs="Arial"/>
            <w:noProof/>
            <w:webHidden/>
          </w:rPr>
          <w:t>25</w:t>
        </w:r>
      </w:hyperlink>
    </w:p>
    <w:p w:rsidR="00643622" w:rsidRPr="000A5F61" w:rsidRDefault="00674DFE">
      <w:pPr>
        <w:pStyle w:val="TOC3"/>
        <w:rPr>
          <w:rFonts w:ascii="Arial" w:eastAsiaTheme="minorEastAsia" w:hAnsi="Arial" w:cs="Arial"/>
          <w:noProof/>
          <w:sz w:val="22"/>
          <w:szCs w:val="22"/>
        </w:rPr>
      </w:pPr>
      <w:hyperlink w:anchor="_Toc452729843" w:history="1">
        <w:r w:rsidR="00643622" w:rsidRPr="000A5F61">
          <w:rPr>
            <w:rStyle w:val="Hyperlink"/>
            <w:rFonts w:ascii="Arial" w:hAnsi="Arial" w:cs="Arial"/>
            <w:noProof/>
          </w:rPr>
          <w:t>8.</w:t>
        </w:r>
        <w:r w:rsidR="00643622" w:rsidRPr="000A5F61">
          <w:rPr>
            <w:rFonts w:ascii="Arial" w:eastAsiaTheme="minorEastAsia" w:hAnsi="Arial" w:cs="Arial"/>
            <w:noProof/>
            <w:sz w:val="22"/>
            <w:szCs w:val="22"/>
          </w:rPr>
          <w:tab/>
        </w:r>
        <w:r w:rsidR="00643622" w:rsidRPr="000A5F61">
          <w:rPr>
            <w:rStyle w:val="Hyperlink"/>
            <w:rFonts w:ascii="Arial" w:hAnsi="Arial" w:cs="Arial"/>
            <w:noProof/>
          </w:rPr>
          <w:t>Freedom of Information</w:t>
        </w:r>
        <w:r w:rsidR="00643622" w:rsidRPr="000A5F61">
          <w:rPr>
            <w:rFonts w:ascii="Arial" w:hAnsi="Arial" w:cs="Arial"/>
            <w:noProof/>
            <w:webHidden/>
          </w:rPr>
          <w:tab/>
        </w:r>
        <w:r w:rsidR="00D84A09">
          <w:rPr>
            <w:rFonts w:ascii="Arial" w:hAnsi="Arial" w:cs="Arial"/>
            <w:noProof/>
            <w:webHidden/>
          </w:rPr>
          <w:t>25</w:t>
        </w:r>
      </w:hyperlink>
    </w:p>
    <w:p w:rsidR="00643622" w:rsidRPr="000A5F61" w:rsidRDefault="00674DFE">
      <w:pPr>
        <w:pStyle w:val="TOC3"/>
        <w:rPr>
          <w:rFonts w:ascii="Arial" w:eastAsiaTheme="minorEastAsia" w:hAnsi="Arial" w:cs="Arial"/>
          <w:noProof/>
          <w:sz w:val="22"/>
          <w:szCs w:val="22"/>
        </w:rPr>
      </w:pPr>
      <w:hyperlink w:anchor="_Toc452729844" w:history="1">
        <w:r w:rsidR="00643622" w:rsidRPr="000A5F61">
          <w:rPr>
            <w:rStyle w:val="Hyperlink"/>
            <w:rFonts w:ascii="Arial" w:hAnsi="Arial" w:cs="Arial"/>
            <w:noProof/>
          </w:rPr>
          <w:t>9.</w:t>
        </w:r>
        <w:r w:rsidR="00643622" w:rsidRPr="000A5F61">
          <w:rPr>
            <w:rFonts w:ascii="Arial" w:eastAsiaTheme="minorEastAsia" w:hAnsi="Arial" w:cs="Arial"/>
            <w:noProof/>
            <w:sz w:val="22"/>
            <w:szCs w:val="22"/>
          </w:rPr>
          <w:tab/>
        </w:r>
        <w:r w:rsidR="00643622" w:rsidRPr="000A5F61">
          <w:rPr>
            <w:rStyle w:val="Hyperlink"/>
            <w:rFonts w:ascii="Arial" w:hAnsi="Arial" w:cs="Arial"/>
            <w:noProof/>
          </w:rPr>
          <w:t>Scoring Methodology Table A</w:t>
        </w:r>
        <w:r w:rsidR="00643622" w:rsidRPr="000A5F61">
          <w:rPr>
            <w:rFonts w:ascii="Arial" w:hAnsi="Arial" w:cs="Arial"/>
            <w:noProof/>
            <w:webHidden/>
          </w:rPr>
          <w:tab/>
        </w:r>
        <w:r w:rsidR="00D84A09">
          <w:rPr>
            <w:rFonts w:ascii="Arial" w:hAnsi="Arial" w:cs="Arial"/>
            <w:noProof/>
            <w:webHidden/>
          </w:rPr>
          <w:t>25</w:t>
        </w:r>
      </w:hyperlink>
    </w:p>
    <w:p w:rsidR="00643622" w:rsidRPr="000A5F61" w:rsidRDefault="00674DFE">
      <w:pPr>
        <w:pStyle w:val="TOC3"/>
        <w:rPr>
          <w:rFonts w:ascii="Arial" w:eastAsiaTheme="minorEastAsia" w:hAnsi="Arial" w:cs="Arial"/>
          <w:noProof/>
          <w:sz w:val="22"/>
          <w:szCs w:val="22"/>
        </w:rPr>
      </w:pPr>
      <w:hyperlink w:anchor="_Toc452729845" w:history="1">
        <w:r w:rsidR="00643622" w:rsidRPr="000A5F61">
          <w:rPr>
            <w:rStyle w:val="Hyperlink"/>
            <w:rFonts w:ascii="Arial" w:hAnsi="Arial" w:cs="Arial"/>
            <w:noProof/>
          </w:rPr>
          <w:t>10.</w:t>
        </w:r>
        <w:r w:rsidR="00643622" w:rsidRPr="000A5F61">
          <w:rPr>
            <w:rFonts w:ascii="Arial" w:eastAsiaTheme="minorEastAsia" w:hAnsi="Arial" w:cs="Arial"/>
            <w:noProof/>
            <w:sz w:val="22"/>
            <w:szCs w:val="22"/>
          </w:rPr>
          <w:tab/>
        </w:r>
        <w:r w:rsidR="00643622" w:rsidRPr="000A5F61">
          <w:rPr>
            <w:rStyle w:val="Hyperlink"/>
            <w:rFonts w:ascii="Arial" w:hAnsi="Arial" w:cs="Arial"/>
            <w:noProof/>
          </w:rPr>
          <w:t>Bidder Feedback</w:t>
        </w:r>
        <w:r w:rsidR="00643622" w:rsidRPr="000A5F61">
          <w:rPr>
            <w:rFonts w:ascii="Arial" w:hAnsi="Arial" w:cs="Arial"/>
            <w:noProof/>
            <w:webHidden/>
          </w:rPr>
          <w:tab/>
        </w:r>
        <w:r w:rsidR="00D84A09">
          <w:rPr>
            <w:rFonts w:ascii="Arial" w:hAnsi="Arial" w:cs="Arial"/>
            <w:noProof/>
            <w:webHidden/>
          </w:rPr>
          <w:t>25</w:t>
        </w:r>
      </w:hyperlink>
    </w:p>
    <w:p w:rsidR="00785F41" w:rsidRDefault="00785615" w:rsidP="00785F41">
      <w:pPr>
        <w:pStyle w:val="TOC1"/>
        <w:tabs>
          <w:tab w:val="right" w:leader="dot" w:pos="8636"/>
        </w:tabs>
      </w:pPr>
      <w:r>
        <w:fldChar w:fldCharType="end"/>
      </w:r>
    </w:p>
    <w:p w:rsidR="000B79A6" w:rsidRDefault="000B79A6" w:rsidP="00785F41">
      <w:pPr>
        <w:ind w:left="360"/>
        <w:rPr>
          <w:rFonts w:ascii="Arial" w:hAnsi="Arial" w:cs="Arial"/>
          <w:sz w:val="22"/>
          <w:szCs w:val="22"/>
        </w:rPr>
      </w:pPr>
    </w:p>
    <w:p w:rsidR="00655EC0" w:rsidRDefault="00B12408" w:rsidP="00655EC0">
      <w:pPr>
        <w:rPr>
          <w:rFonts w:ascii="Arial" w:hAnsi="Arial" w:cs="Arial"/>
          <w:sz w:val="22"/>
          <w:szCs w:val="22"/>
        </w:rPr>
      </w:pPr>
      <w:r w:rsidRPr="00B12408">
        <w:rPr>
          <w:rFonts w:ascii="Arial" w:hAnsi="Arial" w:cs="Arial"/>
          <w:sz w:val="22"/>
          <w:szCs w:val="22"/>
        </w:rPr>
        <w:br w:type="page"/>
      </w:r>
      <w:r w:rsidR="00655EC0">
        <w:rPr>
          <w:rFonts w:ascii="Arial" w:hAnsi="Arial" w:cs="Arial"/>
          <w:sz w:val="22"/>
          <w:szCs w:val="22"/>
        </w:rPr>
        <w:lastRenderedPageBreak/>
        <w:t>This document has been split into the following two main sections:</w:t>
      </w:r>
    </w:p>
    <w:p w:rsidR="00655EC0" w:rsidRDefault="00655EC0" w:rsidP="00655EC0">
      <w:pPr>
        <w:rPr>
          <w:rFonts w:ascii="Arial" w:hAnsi="Arial" w:cs="Arial"/>
          <w:sz w:val="22"/>
          <w:szCs w:val="22"/>
        </w:rPr>
      </w:pPr>
    </w:p>
    <w:p w:rsidR="00655EC0" w:rsidRPr="004065E6" w:rsidRDefault="00655EC0" w:rsidP="00655EC0">
      <w:pPr>
        <w:rPr>
          <w:rFonts w:ascii="Arial" w:hAnsi="Arial" w:cs="Arial"/>
          <w:b/>
          <w:sz w:val="22"/>
          <w:szCs w:val="22"/>
        </w:rPr>
      </w:pPr>
      <w:r w:rsidRPr="004065E6">
        <w:rPr>
          <w:rFonts w:ascii="Arial" w:hAnsi="Arial" w:cs="Arial"/>
          <w:b/>
          <w:sz w:val="22"/>
          <w:szCs w:val="22"/>
        </w:rPr>
        <w:t>Part One – General Instructions and Guidance</w:t>
      </w:r>
    </w:p>
    <w:p w:rsidR="00E14FAB" w:rsidRDefault="00655EC0" w:rsidP="00655EC0">
      <w:pPr>
        <w:rPr>
          <w:rFonts w:ascii="Arial" w:hAnsi="Arial" w:cs="Arial"/>
          <w:b/>
          <w:sz w:val="22"/>
          <w:szCs w:val="22"/>
        </w:rPr>
      </w:pPr>
      <w:r w:rsidRPr="004065E6">
        <w:rPr>
          <w:rFonts w:ascii="Arial" w:hAnsi="Arial" w:cs="Arial"/>
          <w:b/>
          <w:sz w:val="22"/>
          <w:szCs w:val="22"/>
        </w:rPr>
        <w:t>Part Two –</w:t>
      </w:r>
      <w:r>
        <w:rPr>
          <w:rFonts w:ascii="Arial" w:hAnsi="Arial" w:cs="Arial"/>
          <w:b/>
          <w:sz w:val="22"/>
          <w:szCs w:val="22"/>
        </w:rPr>
        <w:t xml:space="preserve"> </w:t>
      </w:r>
      <w:r w:rsidR="00E14FAB">
        <w:rPr>
          <w:rFonts w:ascii="Arial" w:hAnsi="Arial" w:cs="Arial"/>
          <w:b/>
          <w:sz w:val="22"/>
          <w:szCs w:val="22"/>
        </w:rPr>
        <w:t>Further Information</w:t>
      </w:r>
    </w:p>
    <w:p w:rsidR="00655EC0" w:rsidRPr="004065E6" w:rsidRDefault="00E14FAB" w:rsidP="00655EC0">
      <w:pPr>
        <w:rPr>
          <w:rFonts w:ascii="Arial" w:hAnsi="Arial" w:cs="Arial"/>
          <w:b/>
          <w:sz w:val="22"/>
          <w:szCs w:val="22"/>
        </w:rPr>
      </w:pPr>
      <w:r>
        <w:rPr>
          <w:rFonts w:ascii="Arial" w:hAnsi="Arial" w:cs="Arial"/>
          <w:b/>
          <w:sz w:val="22"/>
          <w:szCs w:val="22"/>
        </w:rPr>
        <w:t xml:space="preserve">Part Three - </w:t>
      </w:r>
      <w:r w:rsidR="00655EC0">
        <w:rPr>
          <w:rFonts w:ascii="Arial" w:hAnsi="Arial" w:cs="Arial"/>
          <w:b/>
          <w:sz w:val="22"/>
          <w:szCs w:val="22"/>
        </w:rPr>
        <w:t>Bidder ITT Guidance</w:t>
      </w:r>
    </w:p>
    <w:p w:rsidR="00655EC0" w:rsidRDefault="00655EC0" w:rsidP="00655EC0">
      <w:pPr>
        <w:rPr>
          <w:rFonts w:ascii="Arial" w:hAnsi="Arial" w:cs="Arial"/>
          <w:sz w:val="22"/>
          <w:szCs w:val="22"/>
        </w:rPr>
      </w:pPr>
    </w:p>
    <w:p w:rsidR="00655EC0" w:rsidRPr="00785615" w:rsidRDefault="00655EC0" w:rsidP="00785F41">
      <w:pPr>
        <w:pStyle w:val="Heading1"/>
        <w:rPr>
          <w:rFonts w:ascii="Arial" w:hAnsi="Arial" w:cs="Arial"/>
          <w:sz w:val="22"/>
          <w:szCs w:val="22"/>
        </w:rPr>
      </w:pPr>
      <w:bookmarkStart w:id="1" w:name="_Toc414560079"/>
      <w:bookmarkStart w:id="2" w:name="_Toc452729835"/>
      <w:r w:rsidRPr="00785615">
        <w:rPr>
          <w:rFonts w:ascii="Arial" w:hAnsi="Arial" w:cs="Arial"/>
          <w:sz w:val="22"/>
          <w:szCs w:val="22"/>
        </w:rPr>
        <w:t>PART ONE – GENERAL INSTRUCTIONS AND GUIDANCE</w:t>
      </w:r>
      <w:bookmarkEnd w:id="1"/>
      <w:bookmarkEnd w:id="2"/>
    </w:p>
    <w:p w:rsidR="00655EC0" w:rsidRPr="00655EC0" w:rsidRDefault="00655EC0" w:rsidP="00655EC0">
      <w:pPr>
        <w:ind w:left="720" w:hanging="720"/>
        <w:rPr>
          <w:rFonts w:ascii="Arial" w:hAnsi="Arial"/>
          <w:szCs w:val="20"/>
          <w:lang w:eastAsia="en-US"/>
        </w:rPr>
      </w:pPr>
    </w:p>
    <w:p w:rsidR="002F0173" w:rsidRPr="00487B4A" w:rsidRDefault="002F0173" w:rsidP="00793100">
      <w:pPr>
        <w:numPr>
          <w:ilvl w:val="0"/>
          <w:numId w:val="30"/>
        </w:numPr>
        <w:jc w:val="both"/>
        <w:rPr>
          <w:rFonts w:ascii="Arial" w:hAnsi="Arial" w:cs="Arial"/>
          <w:sz w:val="22"/>
          <w:szCs w:val="22"/>
        </w:rPr>
      </w:pPr>
      <w:r w:rsidRPr="00487B4A">
        <w:rPr>
          <w:rFonts w:ascii="Arial" w:hAnsi="Arial"/>
          <w:sz w:val="22"/>
          <w:szCs w:val="22"/>
          <w:lang w:eastAsia="en-US"/>
        </w:rPr>
        <w:t>Essex County Council (</w:t>
      </w:r>
      <w:r w:rsidRPr="00487B4A">
        <w:rPr>
          <w:rFonts w:ascii="Arial" w:hAnsi="Arial"/>
          <w:b/>
          <w:sz w:val="22"/>
          <w:szCs w:val="22"/>
          <w:lang w:eastAsia="en-US"/>
        </w:rPr>
        <w:t>the Authority</w:t>
      </w:r>
      <w:r w:rsidRPr="00487B4A">
        <w:rPr>
          <w:rFonts w:ascii="Arial" w:hAnsi="Arial"/>
          <w:sz w:val="22"/>
          <w:szCs w:val="22"/>
          <w:lang w:eastAsia="en-US"/>
        </w:rPr>
        <w:t>) invites tenders for the provision of the requirement.</w:t>
      </w:r>
      <w:r w:rsidRPr="00487B4A">
        <w:rPr>
          <w:rFonts w:ascii="Arial" w:hAnsi="Arial" w:cs="Arial"/>
          <w:sz w:val="22"/>
          <w:szCs w:val="22"/>
        </w:rPr>
        <w:t xml:space="preserve">  The content of all the tender documentation and all information and instructions, clarifications and/or bidder bulletins issued by the Authority are to be read as issued during this procurement exercise. Bidders should make themselves fully aware of the content of all such documents, together with any other additional or replacement information/instructions issued by the Authority during this procurement exercise. Any such information and instructions are deemed to be incorporated into the ITT and this Guidance document. </w:t>
      </w:r>
    </w:p>
    <w:p w:rsidR="002F0173" w:rsidRPr="00487B4A" w:rsidRDefault="002F0173" w:rsidP="002F0173">
      <w:pPr>
        <w:rPr>
          <w:rFonts w:ascii="Arial" w:hAnsi="Arial" w:cs="Arial"/>
          <w:sz w:val="22"/>
          <w:szCs w:val="22"/>
        </w:rPr>
      </w:pPr>
    </w:p>
    <w:p w:rsidR="002F0173" w:rsidRPr="00487B4A" w:rsidRDefault="002F0173" w:rsidP="00793100">
      <w:pPr>
        <w:numPr>
          <w:ilvl w:val="0"/>
          <w:numId w:val="30"/>
        </w:numPr>
        <w:jc w:val="both"/>
        <w:rPr>
          <w:rFonts w:ascii="Arial" w:hAnsi="Arial"/>
          <w:sz w:val="22"/>
          <w:szCs w:val="22"/>
          <w:lang w:eastAsia="en-US"/>
        </w:rPr>
      </w:pPr>
      <w:r w:rsidRPr="00487B4A">
        <w:rPr>
          <w:rFonts w:ascii="Arial" w:hAnsi="Arial" w:cs="Arial"/>
          <w:sz w:val="22"/>
          <w:szCs w:val="22"/>
        </w:rPr>
        <w:t>The Authority has adopted a two stage procurement process which will be conducted under the “light touch” regime under the Public Contract Regulations 2015.</w:t>
      </w:r>
    </w:p>
    <w:p w:rsidR="002F0173" w:rsidRPr="00487B4A" w:rsidRDefault="002F0173" w:rsidP="002F0173">
      <w:pPr>
        <w:ind w:left="720"/>
        <w:jc w:val="both"/>
        <w:rPr>
          <w:rFonts w:ascii="Arial" w:hAnsi="Arial"/>
          <w:sz w:val="22"/>
          <w:szCs w:val="22"/>
          <w:lang w:eastAsia="en-US"/>
        </w:rPr>
      </w:pPr>
    </w:p>
    <w:p w:rsidR="00655EC0" w:rsidRPr="002F0173" w:rsidRDefault="00655EC0" w:rsidP="00793100">
      <w:pPr>
        <w:numPr>
          <w:ilvl w:val="0"/>
          <w:numId w:val="30"/>
        </w:numPr>
        <w:jc w:val="both"/>
        <w:rPr>
          <w:rFonts w:ascii="Arial" w:hAnsi="Arial"/>
          <w:sz w:val="22"/>
          <w:szCs w:val="22"/>
          <w:lang w:eastAsia="en-US"/>
        </w:rPr>
      </w:pPr>
      <w:r w:rsidRPr="00487B4A">
        <w:rPr>
          <w:rFonts w:ascii="Arial" w:hAnsi="Arial"/>
          <w:sz w:val="22"/>
          <w:szCs w:val="22"/>
          <w:lang w:eastAsia="en-US"/>
        </w:rPr>
        <w:t>The estimated timetable for the award of a contract</w:t>
      </w:r>
      <w:r w:rsidRPr="002F0173">
        <w:rPr>
          <w:rFonts w:ascii="Arial" w:hAnsi="Arial"/>
          <w:sz w:val="22"/>
          <w:szCs w:val="22"/>
          <w:lang w:eastAsia="en-US"/>
        </w:rPr>
        <w:t xml:space="preserve"> is as follows:</w:t>
      </w:r>
    </w:p>
    <w:p w:rsidR="00655EC0" w:rsidRPr="008E79BB" w:rsidRDefault="00655EC0" w:rsidP="00655EC0">
      <w:pPr>
        <w:jc w:val="both"/>
        <w:rPr>
          <w:rFonts w:ascii="Arial" w:hAnsi="Arial"/>
          <w:sz w:val="22"/>
          <w:szCs w:val="22"/>
          <w:lang w:eastAsia="en-US"/>
        </w:rPr>
      </w:pPr>
    </w:p>
    <w:p w:rsidR="00B33ED3" w:rsidRPr="00C27438" w:rsidRDefault="00B33ED3" w:rsidP="0036177E">
      <w:pPr>
        <w:ind w:left="709"/>
        <w:jc w:val="both"/>
        <w:rPr>
          <w:rFonts w:ascii="Arial" w:hAnsi="Arial"/>
          <w:sz w:val="22"/>
          <w:szCs w:val="22"/>
          <w:lang w:eastAsia="en-US"/>
        </w:rPr>
      </w:pPr>
      <w:r w:rsidRPr="00C27438">
        <w:rPr>
          <w:rFonts w:ascii="Arial" w:hAnsi="Arial"/>
          <w:sz w:val="22"/>
          <w:szCs w:val="22"/>
          <w:lang w:eastAsia="en-US"/>
        </w:rPr>
        <w:t>Invitation to Tender issued</w:t>
      </w:r>
      <w:r w:rsidRPr="00C27438">
        <w:rPr>
          <w:rFonts w:ascii="Arial" w:hAnsi="Arial"/>
          <w:sz w:val="22"/>
          <w:szCs w:val="22"/>
          <w:lang w:eastAsia="en-US"/>
        </w:rPr>
        <w:tab/>
      </w:r>
      <w:r w:rsidRPr="00C27438">
        <w:rPr>
          <w:rFonts w:ascii="Arial" w:hAnsi="Arial"/>
          <w:sz w:val="22"/>
          <w:szCs w:val="22"/>
          <w:lang w:eastAsia="en-US"/>
        </w:rPr>
        <w:tab/>
      </w:r>
      <w:r w:rsidRPr="00C27438">
        <w:rPr>
          <w:rFonts w:ascii="Arial" w:hAnsi="Arial"/>
          <w:sz w:val="22"/>
          <w:szCs w:val="22"/>
          <w:lang w:eastAsia="en-US"/>
        </w:rPr>
        <w:tab/>
      </w:r>
      <w:r w:rsidRPr="00C27438">
        <w:rPr>
          <w:rFonts w:ascii="Arial" w:hAnsi="Arial"/>
          <w:sz w:val="22"/>
          <w:szCs w:val="22"/>
          <w:lang w:eastAsia="en-US"/>
        </w:rPr>
        <w:tab/>
        <w:t>9 October 2017</w:t>
      </w:r>
    </w:p>
    <w:p w:rsidR="00B33ED3" w:rsidRPr="00C27438" w:rsidRDefault="00B33ED3" w:rsidP="0036177E">
      <w:pPr>
        <w:ind w:left="709"/>
        <w:jc w:val="both"/>
        <w:rPr>
          <w:rFonts w:ascii="Arial" w:hAnsi="Arial"/>
          <w:sz w:val="22"/>
          <w:szCs w:val="22"/>
          <w:lang w:eastAsia="en-US"/>
        </w:rPr>
      </w:pPr>
      <w:r w:rsidRPr="00C27438">
        <w:rPr>
          <w:rFonts w:ascii="Arial" w:hAnsi="Arial"/>
          <w:sz w:val="22"/>
          <w:szCs w:val="22"/>
          <w:lang w:eastAsia="en-US"/>
        </w:rPr>
        <w:t>Final date for clarifications from Bidders</w:t>
      </w:r>
      <w:r w:rsidRPr="00C27438">
        <w:rPr>
          <w:rFonts w:ascii="Arial" w:hAnsi="Arial"/>
          <w:sz w:val="22"/>
          <w:szCs w:val="22"/>
          <w:lang w:eastAsia="en-US"/>
        </w:rPr>
        <w:tab/>
      </w:r>
      <w:r w:rsidRPr="00C27438">
        <w:rPr>
          <w:rFonts w:ascii="Arial" w:hAnsi="Arial"/>
          <w:sz w:val="22"/>
          <w:szCs w:val="22"/>
          <w:lang w:eastAsia="en-US"/>
        </w:rPr>
        <w:tab/>
        <w:t>1 November 2017</w:t>
      </w:r>
    </w:p>
    <w:p w:rsidR="00B33ED3" w:rsidRPr="00C27438" w:rsidRDefault="00B33ED3" w:rsidP="0036177E">
      <w:pPr>
        <w:ind w:left="709"/>
        <w:jc w:val="both"/>
        <w:rPr>
          <w:rFonts w:ascii="Arial" w:hAnsi="Arial"/>
          <w:sz w:val="22"/>
          <w:szCs w:val="22"/>
          <w:lang w:eastAsia="en-US"/>
        </w:rPr>
      </w:pPr>
      <w:r w:rsidRPr="00C27438">
        <w:rPr>
          <w:rFonts w:ascii="Arial" w:hAnsi="Arial"/>
          <w:sz w:val="22"/>
          <w:szCs w:val="22"/>
          <w:lang w:eastAsia="en-US"/>
        </w:rPr>
        <w:t xml:space="preserve">Tender Return Date </w:t>
      </w:r>
      <w:r w:rsidRPr="00C27438">
        <w:rPr>
          <w:rFonts w:ascii="Arial" w:hAnsi="Arial"/>
          <w:sz w:val="22"/>
          <w:szCs w:val="22"/>
          <w:lang w:eastAsia="en-US"/>
        </w:rPr>
        <w:tab/>
      </w:r>
      <w:r w:rsidRPr="00C27438">
        <w:rPr>
          <w:rFonts w:ascii="Arial" w:hAnsi="Arial"/>
          <w:sz w:val="22"/>
          <w:szCs w:val="22"/>
          <w:lang w:eastAsia="en-US"/>
        </w:rPr>
        <w:tab/>
      </w:r>
      <w:r w:rsidRPr="00C27438">
        <w:rPr>
          <w:rFonts w:ascii="Arial" w:hAnsi="Arial"/>
          <w:sz w:val="22"/>
          <w:szCs w:val="22"/>
          <w:lang w:eastAsia="en-US"/>
        </w:rPr>
        <w:tab/>
      </w:r>
      <w:r w:rsidRPr="00C27438">
        <w:rPr>
          <w:rFonts w:ascii="Arial" w:hAnsi="Arial"/>
          <w:sz w:val="22"/>
          <w:szCs w:val="22"/>
          <w:lang w:eastAsia="en-US"/>
        </w:rPr>
        <w:tab/>
      </w:r>
      <w:r w:rsidRPr="00C27438">
        <w:rPr>
          <w:rFonts w:ascii="Arial" w:hAnsi="Arial"/>
          <w:sz w:val="22"/>
          <w:szCs w:val="22"/>
          <w:lang w:eastAsia="en-US"/>
        </w:rPr>
        <w:tab/>
        <w:t>8 November 2017</w:t>
      </w:r>
    </w:p>
    <w:p w:rsidR="00B33ED3" w:rsidRDefault="00B33ED3" w:rsidP="0036177E">
      <w:pPr>
        <w:ind w:left="709"/>
        <w:jc w:val="both"/>
        <w:rPr>
          <w:rFonts w:ascii="Arial" w:hAnsi="Arial"/>
          <w:sz w:val="22"/>
          <w:szCs w:val="22"/>
          <w:lang w:eastAsia="en-US"/>
        </w:rPr>
      </w:pPr>
      <w:r w:rsidRPr="00C27438">
        <w:rPr>
          <w:rFonts w:ascii="Arial" w:hAnsi="Arial"/>
          <w:sz w:val="22"/>
          <w:szCs w:val="22"/>
          <w:lang w:eastAsia="en-US"/>
        </w:rPr>
        <w:t>Bidder Interviews</w:t>
      </w:r>
      <w:r w:rsidRPr="00C27438">
        <w:rPr>
          <w:rFonts w:ascii="Arial" w:hAnsi="Arial"/>
          <w:sz w:val="22"/>
          <w:szCs w:val="22"/>
          <w:lang w:eastAsia="en-US"/>
        </w:rPr>
        <w:tab/>
      </w:r>
      <w:r w:rsidRPr="00C27438">
        <w:rPr>
          <w:rFonts w:ascii="Arial" w:hAnsi="Arial"/>
          <w:sz w:val="22"/>
          <w:szCs w:val="22"/>
          <w:lang w:eastAsia="en-US"/>
        </w:rPr>
        <w:tab/>
      </w:r>
      <w:r w:rsidRPr="00C27438">
        <w:rPr>
          <w:rFonts w:ascii="Arial" w:hAnsi="Arial"/>
          <w:sz w:val="22"/>
          <w:szCs w:val="22"/>
          <w:lang w:eastAsia="en-US"/>
        </w:rPr>
        <w:tab/>
      </w:r>
      <w:r w:rsidRPr="00C27438">
        <w:rPr>
          <w:rFonts w:ascii="Arial" w:hAnsi="Arial"/>
          <w:sz w:val="22"/>
          <w:szCs w:val="22"/>
          <w:lang w:eastAsia="en-US"/>
        </w:rPr>
        <w:tab/>
      </w:r>
      <w:r w:rsidRPr="00C27438">
        <w:rPr>
          <w:rFonts w:ascii="Arial" w:hAnsi="Arial"/>
          <w:sz w:val="22"/>
          <w:szCs w:val="22"/>
          <w:lang w:eastAsia="en-US"/>
        </w:rPr>
        <w:tab/>
        <w:t>22 November 2017</w:t>
      </w:r>
    </w:p>
    <w:p w:rsidR="00B33ED3" w:rsidRPr="00C27438" w:rsidRDefault="00B33ED3" w:rsidP="0036177E">
      <w:pPr>
        <w:ind w:left="709"/>
        <w:jc w:val="both"/>
        <w:rPr>
          <w:rFonts w:ascii="Arial" w:hAnsi="Arial"/>
          <w:sz w:val="22"/>
          <w:szCs w:val="22"/>
          <w:lang w:eastAsia="en-US"/>
        </w:rPr>
      </w:pPr>
      <w:r w:rsidRPr="00C27438">
        <w:rPr>
          <w:rFonts w:ascii="Arial" w:hAnsi="Arial"/>
          <w:sz w:val="22"/>
          <w:szCs w:val="22"/>
          <w:lang w:eastAsia="en-US"/>
        </w:rPr>
        <w:t>Preferred bidder shortlisted</w:t>
      </w:r>
      <w:r w:rsidRPr="00C27438">
        <w:rPr>
          <w:rFonts w:ascii="Arial" w:hAnsi="Arial"/>
          <w:sz w:val="22"/>
          <w:szCs w:val="22"/>
          <w:lang w:eastAsia="en-US"/>
        </w:rPr>
        <w:tab/>
      </w:r>
      <w:r w:rsidRPr="00C27438">
        <w:rPr>
          <w:rFonts w:ascii="Arial" w:hAnsi="Arial"/>
          <w:sz w:val="22"/>
          <w:szCs w:val="22"/>
          <w:lang w:eastAsia="en-US"/>
        </w:rPr>
        <w:tab/>
      </w:r>
      <w:r w:rsidRPr="00C27438">
        <w:rPr>
          <w:rFonts w:ascii="Arial" w:hAnsi="Arial"/>
          <w:sz w:val="22"/>
          <w:szCs w:val="22"/>
          <w:lang w:eastAsia="en-US"/>
        </w:rPr>
        <w:tab/>
      </w:r>
      <w:r w:rsidRPr="00C27438">
        <w:rPr>
          <w:rFonts w:ascii="Arial" w:hAnsi="Arial"/>
          <w:sz w:val="22"/>
          <w:szCs w:val="22"/>
          <w:lang w:eastAsia="en-US"/>
        </w:rPr>
        <w:tab/>
        <w:t>27 November 2017</w:t>
      </w:r>
    </w:p>
    <w:p w:rsidR="00B33ED3" w:rsidRPr="00C27438" w:rsidRDefault="00B33ED3" w:rsidP="0036177E">
      <w:pPr>
        <w:ind w:left="709" w:right="-1560"/>
        <w:jc w:val="both"/>
        <w:rPr>
          <w:rFonts w:ascii="Arial" w:hAnsi="Arial"/>
          <w:sz w:val="22"/>
          <w:szCs w:val="22"/>
          <w:lang w:eastAsia="en-US"/>
        </w:rPr>
      </w:pPr>
      <w:r w:rsidRPr="00C27438">
        <w:rPr>
          <w:rFonts w:ascii="Arial" w:hAnsi="Arial"/>
          <w:sz w:val="22"/>
          <w:szCs w:val="22"/>
          <w:lang w:eastAsia="en-US"/>
        </w:rPr>
        <w:t>Internal Approval Procedure</w:t>
      </w:r>
      <w:r w:rsidRPr="00C27438">
        <w:rPr>
          <w:rFonts w:ascii="Arial" w:hAnsi="Arial"/>
          <w:sz w:val="22"/>
          <w:szCs w:val="22"/>
          <w:lang w:eastAsia="en-US"/>
        </w:rPr>
        <w:tab/>
      </w:r>
      <w:r w:rsidRPr="00C27438">
        <w:rPr>
          <w:rFonts w:ascii="Arial" w:hAnsi="Arial"/>
          <w:sz w:val="22"/>
          <w:szCs w:val="22"/>
          <w:lang w:eastAsia="en-US"/>
        </w:rPr>
        <w:tab/>
      </w:r>
      <w:r w:rsidRPr="00C27438">
        <w:rPr>
          <w:rFonts w:ascii="Arial" w:hAnsi="Arial"/>
          <w:sz w:val="22"/>
          <w:szCs w:val="22"/>
          <w:lang w:eastAsia="en-US"/>
        </w:rPr>
        <w:tab/>
      </w:r>
      <w:r w:rsidRPr="00C27438">
        <w:rPr>
          <w:rFonts w:ascii="Arial" w:hAnsi="Arial"/>
          <w:sz w:val="22"/>
          <w:szCs w:val="22"/>
          <w:lang w:eastAsia="en-US"/>
        </w:rPr>
        <w:tab/>
        <w:t>28 November–19 December 2017</w:t>
      </w:r>
    </w:p>
    <w:p w:rsidR="00B33ED3" w:rsidRPr="00C27438" w:rsidRDefault="00B33ED3" w:rsidP="0036177E">
      <w:pPr>
        <w:ind w:left="709"/>
        <w:jc w:val="both"/>
        <w:rPr>
          <w:rFonts w:ascii="Arial" w:hAnsi="Arial"/>
          <w:sz w:val="22"/>
          <w:szCs w:val="22"/>
          <w:lang w:eastAsia="en-US"/>
        </w:rPr>
      </w:pPr>
      <w:r w:rsidRPr="00C27438">
        <w:rPr>
          <w:rFonts w:ascii="Arial" w:hAnsi="Arial"/>
          <w:sz w:val="22"/>
          <w:szCs w:val="22"/>
          <w:lang w:eastAsia="en-US"/>
        </w:rPr>
        <w:t>Award Contract / Notify Bidders (</w:t>
      </w:r>
      <w:proofErr w:type="spellStart"/>
      <w:r w:rsidRPr="00C27438">
        <w:rPr>
          <w:rFonts w:ascii="Arial" w:hAnsi="Arial"/>
          <w:sz w:val="22"/>
          <w:szCs w:val="22"/>
          <w:lang w:eastAsia="en-US"/>
        </w:rPr>
        <w:t>alcatel</w:t>
      </w:r>
      <w:proofErr w:type="spellEnd"/>
      <w:r w:rsidRPr="00C27438">
        <w:rPr>
          <w:rFonts w:ascii="Arial" w:hAnsi="Arial"/>
          <w:sz w:val="22"/>
          <w:szCs w:val="22"/>
          <w:lang w:eastAsia="en-US"/>
        </w:rPr>
        <w:t>)</w:t>
      </w:r>
      <w:r w:rsidRPr="00C27438">
        <w:rPr>
          <w:rFonts w:ascii="Arial" w:hAnsi="Arial"/>
          <w:sz w:val="22"/>
          <w:szCs w:val="22"/>
          <w:lang w:eastAsia="en-US"/>
        </w:rPr>
        <w:tab/>
      </w:r>
      <w:r w:rsidRPr="00C27438">
        <w:rPr>
          <w:rFonts w:ascii="Arial" w:hAnsi="Arial"/>
          <w:sz w:val="22"/>
          <w:szCs w:val="22"/>
          <w:lang w:eastAsia="en-US"/>
        </w:rPr>
        <w:tab/>
        <w:t>20 December 2017</w:t>
      </w:r>
    </w:p>
    <w:p w:rsidR="00B33ED3" w:rsidRPr="00C27438" w:rsidRDefault="00B33ED3" w:rsidP="0036177E">
      <w:pPr>
        <w:ind w:left="709"/>
        <w:jc w:val="both"/>
        <w:rPr>
          <w:rFonts w:ascii="Arial" w:hAnsi="Arial"/>
          <w:sz w:val="22"/>
          <w:szCs w:val="22"/>
          <w:lang w:eastAsia="en-US"/>
        </w:rPr>
      </w:pPr>
      <w:r w:rsidRPr="00C27438">
        <w:rPr>
          <w:rFonts w:ascii="Arial" w:hAnsi="Arial"/>
          <w:sz w:val="22"/>
          <w:szCs w:val="22"/>
          <w:lang w:eastAsia="en-US"/>
        </w:rPr>
        <w:t>Contract Commencement</w:t>
      </w:r>
      <w:r w:rsidRPr="00C27438">
        <w:rPr>
          <w:rFonts w:ascii="Arial" w:hAnsi="Arial"/>
          <w:sz w:val="22"/>
          <w:szCs w:val="22"/>
          <w:lang w:eastAsia="en-US"/>
        </w:rPr>
        <w:tab/>
      </w:r>
      <w:r w:rsidRPr="00C27438">
        <w:rPr>
          <w:rFonts w:ascii="Arial" w:hAnsi="Arial"/>
          <w:sz w:val="22"/>
          <w:szCs w:val="22"/>
          <w:lang w:eastAsia="en-US"/>
        </w:rPr>
        <w:tab/>
      </w:r>
      <w:r w:rsidRPr="00C27438">
        <w:rPr>
          <w:rFonts w:ascii="Arial" w:hAnsi="Arial"/>
          <w:sz w:val="22"/>
          <w:szCs w:val="22"/>
          <w:lang w:eastAsia="en-US"/>
        </w:rPr>
        <w:tab/>
      </w:r>
      <w:r w:rsidRPr="00C27438">
        <w:rPr>
          <w:rFonts w:ascii="Arial" w:hAnsi="Arial"/>
          <w:sz w:val="22"/>
          <w:szCs w:val="22"/>
          <w:lang w:eastAsia="en-US"/>
        </w:rPr>
        <w:tab/>
        <w:t>1 April 2018</w:t>
      </w:r>
    </w:p>
    <w:p w:rsidR="00655EC0" w:rsidRPr="008E79BB" w:rsidRDefault="00655EC0" w:rsidP="00655EC0">
      <w:pPr>
        <w:ind w:left="720"/>
        <w:jc w:val="both"/>
        <w:rPr>
          <w:rFonts w:ascii="Arial" w:hAnsi="Arial"/>
          <w:sz w:val="22"/>
          <w:szCs w:val="22"/>
          <w:lang w:eastAsia="en-US"/>
        </w:rPr>
      </w:pPr>
    </w:p>
    <w:p w:rsidR="00655EC0" w:rsidRPr="008E79BB" w:rsidRDefault="00655EC0" w:rsidP="0036177E">
      <w:pPr>
        <w:ind w:left="709"/>
        <w:jc w:val="both"/>
        <w:rPr>
          <w:rFonts w:ascii="Arial" w:hAnsi="Arial"/>
          <w:sz w:val="22"/>
          <w:szCs w:val="22"/>
          <w:lang w:eastAsia="en-US"/>
        </w:rPr>
      </w:pPr>
      <w:r w:rsidRPr="008E79BB">
        <w:rPr>
          <w:rFonts w:ascii="Arial" w:hAnsi="Arial"/>
          <w:sz w:val="22"/>
          <w:szCs w:val="22"/>
          <w:lang w:eastAsia="en-US"/>
        </w:rPr>
        <w:t>The Authority will not be bound by this timetable if extensive bid clarification is required during evaluation.</w:t>
      </w:r>
    </w:p>
    <w:p w:rsidR="00655EC0" w:rsidRPr="008E79BB" w:rsidRDefault="00655EC0" w:rsidP="00655EC0">
      <w:pPr>
        <w:ind w:left="720" w:hanging="720"/>
        <w:jc w:val="both"/>
        <w:rPr>
          <w:rFonts w:ascii="Arial" w:hAnsi="Arial"/>
          <w:sz w:val="22"/>
          <w:szCs w:val="22"/>
          <w:lang w:eastAsia="en-US"/>
        </w:rPr>
      </w:pPr>
    </w:p>
    <w:p w:rsidR="0036177E" w:rsidRPr="00304144" w:rsidRDefault="0036177E" w:rsidP="0036177E">
      <w:pPr>
        <w:numPr>
          <w:ilvl w:val="0"/>
          <w:numId w:val="30"/>
        </w:numPr>
        <w:jc w:val="both"/>
        <w:rPr>
          <w:rFonts w:ascii="Arial" w:hAnsi="Arial"/>
          <w:sz w:val="22"/>
          <w:szCs w:val="22"/>
          <w:lang w:eastAsia="en-US"/>
        </w:rPr>
      </w:pPr>
      <w:r w:rsidRPr="00304144">
        <w:rPr>
          <w:rFonts w:ascii="Arial" w:hAnsi="Arial"/>
          <w:sz w:val="22"/>
          <w:szCs w:val="22"/>
          <w:lang w:eastAsia="en-US"/>
        </w:rPr>
        <w:t xml:space="preserve">This ITT </w:t>
      </w:r>
      <w:r>
        <w:rPr>
          <w:rFonts w:ascii="Arial" w:hAnsi="Arial"/>
          <w:sz w:val="22"/>
          <w:szCs w:val="22"/>
          <w:lang w:eastAsia="en-US"/>
        </w:rPr>
        <w:t>applies o</w:t>
      </w:r>
      <w:r w:rsidRPr="00304144">
        <w:rPr>
          <w:rFonts w:ascii="Arial" w:hAnsi="Arial"/>
          <w:sz w:val="22"/>
          <w:szCs w:val="22"/>
          <w:lang w:eastAsia="en-US"/>
        </w:rPr>
        <w:t xml:space="preserve">nly to those Bidders who have been shortlisted following evaluation of their responses to the </w:t>
      </w:r>
      <w:r>
        <w:rPr>
          <w:rFonts w:ascii="Arial" w:hAnsi="Arial"/>
          <w:sz w:val="22"/>
          <w:szCs w:val="22"/>
          <w:lang w:eastAsia="en-US"/>
        </w:rPr>
        <w:t>SSQ</w:t>
      </w:r>
      <w:r w:rsidRPr="00304144">
        <w:rPr>
          <w:rFonts w:ascii="Arial" w:hAnsi="Arial"/>
          <w:sz w:val="22"/>
          <w:szCs w:val="22"/>
          <w:lang w:eastAsia="en-US"/>
        </w:rPr>
        <w:t xml:space="preserve">. </w:t>
      </w:r>
    </w:p>
    <w:p w:rsidR="0036177E" w:rsidRDefault="0036177E" w:rsidP="0036177E">
      <w:pPr>
        <w:ind w:left="720"/>
        <w:jc w:val="both"/>
        <w:rPr>
          <w:rFonts w:ascii="Arial" w:hAnsi="Arial"/>
          <w:sz w:val="22"/>
          <w:szCs w:val="22"/>
          <w:lang w:eastAsia="en-US"/>
        </w:rPr>
      </w:pPr>
    </w:p>
    <w:p w:rsidR="00655EC0" w:rsidRPr="008E79BB" w:rsidRDefault="00655EC0" w:rsidP="00793100">
      <w:pPr>
        <w:numPr>
          <w:ilvl w:val="0"/>
          <w:numId w:val="30"/>
        </w:numPr>
        <w:jc w:val="both"/>
        <w:rPr>
          <w:rFonts w:ascii="Arial" w:hAnsi="Arial"/>
          <w:sz w:val="22"/>
          <w:szCs w:val="22"/>
          <w:lang w:eastAsia="en-US"/>
        </w:rPr>
      </w:pPr>
      <w:r w:rsidRPr="008E79BB">
        <w:rPr>
          <w:rFonts w:ascii="Arial" w:hAnsi="Arial"/>
          <w:sz w:val="22"/>
          <w:szCs w:val="22"/>
          <w:lang w:eastAsia="en-US"/>
        </w:rPr>
        <w:t xml:space="preserve">All </w:t>
      </w:r>
      <w:r w:rsidR="008E79BB">
        <w:rPr>
          <w:rFonts w:ascii="Arial" w:hAnsi="Arial"/>
          <w:sz w:val="22"/>
          <w:szCs w:val="22"/>
          <w:lang w:eastAsia="en-US"/>
        </w:rPr>
        <w:t xml:space="preserve">communications, </w:t>
      </w:r>
      <w:r w:rsidRPr="008E79BB">
        <w:rPr>
          <w:rFonts w:ascii="Arial" w:hAnsi="Arial"/>
          <w:sz w:val="22"/>
          <w:szCs w:val="22"/>
          <w:lang w:eastAsia="en-US"/>
        </w:rPr>
        <w:t>enquiries, questions or requests for clarification by Bidders should be addressed in writing using the secure messaging system in the Invitation to Tender (ITT) Bidders should note that the Authority will not respond to any enquiry, question or request not submitted in this manner.</w:t>
      </w:r>
    </w:p>
    <w:p w:rsidR="00655EC0" w:rsidRPr="008E79BB" w:rsidRDefault="00655EC0" w:rsidP="00655EC0">
      <w:pPr>
        <w:ind w:left="720" w:hanging="720"/>
        <w:jc w:val="both"/>
        <w:rPr>
          <w:rFonts w:ascii="Arial" w:hAnsi="Arial"/>
          <w:sz w:val="22"/>
          <w:szCs w:val="22"/>
          <w:lang w:eastAsia="en-US"/>
        </w:rPr>
      </w:pPr>
    </w:p>
    <w:p w:rsidR="00655EC0" w:rsidRPr="008E79BB" w:rsidRDefault="00655EC0" w:rsidP="00793100">
      <w:pPr>
        <w:numPr>
          <w:ilvl w:val="0"/>
          <w:numId w:val="30"/>
        </w:numPr>
        <w:jc w:val="both"/>
        <w:rPr>
          <w:rFonts w:ascii="Arial" w:hAnsi="Arial"/>
          <w:sz w:val="22"/>
          <w:szCs w:val="22"/>
          <w:lang w:eastAsia="en-US"/>
        </w:rPr>
      </w:pPr>
      <w:r w:rsidRPr="008E79BB">
        <w:rPr>
          <w:rFonts w:ascii="Arial" w:hAnsi="Arial"/>
          <w:sz w:val="22"/>
          <w:szCs w:val="22"/>
          <w:lang w:eastAsia="en-US"/>
        </w:rPr>
        <w:t>Bidders should be aware that where a clarification has a fundamental and/or material impact on the</w:t>
      </w:r>
      <w:r w:rsidR="008E79BB">
        <w:rPr>
          <w:rFonts w:ascii="Arial" w:hAnsi="Arial"/>
          <w:sz w:val="22"/>
          <w:szCs w:val="22"/>
          <w:lang w:eastAsia="en-US"/>
        </w:rPr>
        <w:t xml:space="preserve"> ITT, that clarification and</w:t>
      </w:r>
      <w:r w:rsidRPr="008E79BB">
        <w:rPr>
          <w:rFonts w:ascii="Arial" w:hAnsi="Arial"/>
          <w:sz w:val="22"/>
          <w:szCs w:val="22"/>
          <w:lang w:eastAsia="en-US"/>
        </w:rPr>
        <w:t xml:space="preserve"> the Authority’s response will be circulated to all bidders.  Any bidder who considers their clarification to be confidential must indicate this in writing to the Authority when submitting that clarification. The Authority will consider the Bidder’s written position into consideration when deciding whether to release the clarification and the Authority’s response to all bidders.</w:t>
      </w:r>
    </w:p>
    <w:p w:rsidR="00655EC0" w:rsidRPr="008E79BB" w:rsidRDefault="00655EC0" w:rsidP="00655EC0">
      <w:pPr>
        <w:ind w:left="720" w:hanging="720"/>
        <w:jc w:val="both"/>
        <w:rPr>
          <w:rFonts w:ascii="Arial" w:hAnsi="Arial"/>
          <w:sz w:val="22"/>
          <w:szCs w:val="22"/>
          <w:lang w:eastAsia="en-US"/>
        </w:rPr>
      </w:pPr>
    </w:p>
    <w:p w:rsidR="00655EC0" w:rsidRPr="008E79BB" w:rsidRDefault="00655EC0" w:rsidP="00793100">
      <w:pPr>
        <w:numPr>
          <w:ilvl w:val="0"/>
          <w:numId w:val="30"/>
        </w:numPr>
        <w:jc w:val="both"/>
        <w:rPr>
          <w:rFonts w:ascii="Arial" w:hAnsi="Arial"/>
          <w:sz w:val="22"/>
          <w:szCs w:val="22"/>
          <w:lang w:eastAsia="en-US"/>
        </w:rPr>
      </w:pPr>
      <w:r w:rsidRPr="008E79BB">
        <w:rPr>
          <w:rFonts w:ascii="Arial" w:hAnsi="Arial"/>
          <w:sz w:val="22"/>
          <w:szCs w:val="22"/>
          <w:lang w:eastAsia="en-US"/>
        </w:rPr>
        <w:t>Any Bidder who directly or indirectly canvasses any member or officer of the Authority concerning this procurement or the award of any contract pursuant to this procurement, or who directly or indirectly obtains or attempts to obtain information from any such member or officer concerning any other public procurement will be disqualified.</w:t>
      </w:r>
    </w:p>
    <w:p w:rsidR="00655EC0" w:rsidRPr="008E79BB" w:rsidRDefault="00655EC0" w:rsidP="00655EC0">
      <w:pPr>
        <w:jc w:val="both"/>
        <w:rPr>
          <w:rFonts w:ascii="Arial" w:hAnsi="Arial"/>
          <w:sz w:val="22"/>
          <w:szCs w:val="22"/>
          <w:lang w:eastAsia="en-US"/>
        </w:rPr>
      </w:pPr>
    </w:p>
    <w:p w:rsidR="00655EC0" w:rsidRPr="008E79BB" w:rsidRDefault="00655EC0" w:rsidP="00793100">
      <w:pPr>
        <w:numPr>
          <w:ilvl w:val="0"/>
          <w:numId w:val="30"/>
        </w:numPr>
        <w:jc w:val="both"/>
        <w:rPr>
          <w:rFonts w:ascii="Arial" w:hAnsi="Arial"/>
          <w:sz w:val="22"/>
          <w:szCs w:val="22"/>
          <w:lang w:eastAsia="en-US"/>
        </w:rPr>
      </w:pPr>
      <w:r w:rsidRPr="008E79BB">
        <w:rPr>
          <w:rFonts w:ascii="Arial" w:hAnsi="Arial"/>
          <w:sz w:val="22"/>
          <w:szCs w:val="22"/>
          <w:lang w:eastAsia="en-US"/>
        </w:rPr>
        <w:t xml:space="preserve">It is the responsibility of Bidders to obtain for </w:t>
      </w:r>
      <w:proofErr w:type="gramStart"/>
      <w:r w:rsidRPr="008E79BB">
        <w:rPr>
          <w:rFonts w:ascii="Arial" w:hAnsi="Arial"/>
          <w:sz w:val="22"/>
          <w:szCs w:val="22"/>
          <w:lang w:eastAsia="en-US"/>
        </w:rPr>
        <w:t>themselves</w:t>
      </w:r>
      <w:proofErr w:type="gramEnd"/>
      <w:r w:rsidRPr="008E79BB">
        <w:rPr>
          <w:rFonts w:ascii="Arial" w:hAnsi="Arial"/>
          <w:sz w:val="22"/>
          <w:szCs w:val="22"/>
          <w:lang w:eastAsia="en-US"/>
        </w:rPr>
        <w:t xml:space="preserve"> at their own expense all information necessary for the preparation of their tenders.  Information supplied by the Authority (whether in the ITT or otherwise) is supplied for general guidance in the preparation of the tenders.  Bidders must satisfy themselves by their own investigations with regard to the accuracy of any such information and no responsibility is accepted by the Authority for any inaccurate information obtained by Bidders.</w:t>
      </w:r>
    </w:p>
    <w:p w:rsidR="00655EC0" w:rsidRPr="008E79BB" w:rsidRDefault="00655EC0" w:rsidP="00655EC0">
      <w:pPr>
        <w:ind w:left="720" w:hanging="720"/>
        <w:jc w:val="both"/>
        <w:rPr>
          <w:rFonts w:ascii="Arial" w:hAnsi="Arial"/>
          <w:sz w:val="22"/>
          <w:szCs w:val="22"/>
          <w:lang w:eastAsia="en-US"/>
        </w:rPr>
      </w:pPr>
    </w:p>
    <w:p w:rsidR="00655EC0" w:rsidRPr="008E79BB" w:rsidRDefault="00655EC0" w:rsidP="00793100">
      <w:pPr>
        <w:numPr>
          <w:ilvl w:val="0"/>
          <w:numId w:val="30"/>
        </w:numPr>
        <w:jc w:val="both"/>
        <w:rPr>
          <w:rFonts w:ascii="Arial" w:hAnsi="Arial"/>
          <w:sz w:val="22"/>
          <w:szCs w:val="22"/>
          <w:lang w:eastAsia="en-US"/>
        </w:rPr>
      </w:pPr>
      <w:r w:rsidRPr="008E79BB">
        <w:rPr>
          <w:rFonts w:ascii="Arial" w:hAnsi="Arial"/>
          <w:sz w:val="22"/>
          <w:szCs w:val="22"/>
          <w:lang w:eastAsia="en-US"/>
        </w:rPr>
        <w:t>All information supplied by the Authority in connection with this ITT shall be regarded as confidential by the Bidder except that such information may be disclosed for the purpose of obtaining sureties and quotations necessary for the preparation of the tender.</w:t>
      </w:r>
    </w:p>
    <w:p w:rsidR="00655EC0" w:rsidRPr="008E79BB" w:rsidRDefault="00655EC0" w:rsidP="008E79BB">
      <w:pPr>
        <w:jc w:val="both"/>
        <w:rPr>
          <w:rFonts w:ascii="Arial" w:hAnsi="Arial"/>
          <w:sz w:val="22"/>
          <w:szCs w:val="22"/>
          <w:lang w:eastAsia="en-US"/>
        </w:rPr>
      </w:pPr>
    </w:p>
    <w:p w:rsidR="00655EC0" w:rsidRPr="008E79BB" w:rsidRDefault="00655EC0" w:rsidP="00793100">
      <w:pPr>
        <w:numPr>
          <w:ilvl w:val="0"/>
          <w:numId w:val="30"/>
        </w:numPr>
        <w:jc w:val="both"/>
        <w:rPr>
          <w:rFonts w:ascii="Arial" w:hAnsi="Arial"/>
          <w:sz w:val="22"/>
          <w:szCs w:val="22"/>
          <w:lang w:eastAsia="en-US"/>
        </w:rPr>
      </w:pPr>
      <w:r w:rsidRPr="008E79BB">
        <w:rPr>
          <w:rFonts w:ascii="Arial" w:hAnsi="Arial"/>
          <w:sz w:val="22"/>
          <w:szCs w:val="22"/>
          <w:lang w:eastAsia="en-US"/>
        </w:rPr>
        <w:t>No servant or agent of the Authority has authority to vary or waive any part of the ITT other than the Authorised Officer nominated by the Authority who shall only do so in writing.</w:t>
      </w:r>
    </w:p>
    <w:p w:rsidR="00655EC0" w:rsidRPr="008E79BB" w:rsidRDefault="00655EC0" w:rsidP="00655EC0">
      <w:pPr>
        <w:ind w:left="720" w:hanging="720"/>
        <w:jc w:val="both"/>
        <w:rPr>
          <w:rFonts w:ascii="Arial" w:hAnsi="Arial"/>
          <w:sz w:val="22"/>
          <w:szCs w:val="22"/>
          <w:lang w:eastAsia="en-US"/>
        </w:rPr>
      </w:pPr>
    </w:p>
    <w:p w:rsidR="00655EC0" w:rsidRPr="008E79BB" w:rsidRDefault="00655EC0" w:rsidP="00793100">
      <w:pPr>
        <w:numPr>
          <w:ilvl w:val="0"/>
          <w:numId w:val="30"/>
        </w:numPr>
        <w:jc w:val="both"/>
        <w:rPr>
          <w:rFonts w:ascii="Arial" w:hAnsi="Arial"/>
          <w:sz w:val="22"/>
          <w:szCs w:val="22"/>
          <w:lang w:eastAsia="en-US"/>
        </w:rPr>
      </w:pPr>
      <w:r w:rsidRPr="008E79BB">
        <w:rPr>
          <w:rFonts w:ascii="Arial" w:hAnsi="Arial"/>
          <w:sz w:val="22"/>
          <w:szCs w:val="22"/>
          <w:lang w:eastAsia="en-US"/>
        </w:rPr>
        <w:t>The Bidder shall be deemed to have satisfied himself before submitting his tender as to the correctness of the rates and prices stated by him in the Tender (Commercial Response), which shall (</w:t>
      </w:r>
      <w:proofErr w:type="gramStart"/>
      <w:r w:rsidRPr="008E79BB">
        <w:rPr>
          <w:rFonts w:ascii="Arial" w:hAnsi="Arial"/>
          <w:sz w:val="22"/>
          <w:szCs w:val="22"/>
          <w:lang w:eastAsia="en-US"/>
        </w:rPr>
        <w:t>except</w:t>
      </w:r>
      <w:proofErr w:type="gramEnd"/>
      <w:r w:rsidRPr="008E79BB">
        <w:rPr>
          <w:rFonts w:ascii="Arial" w:hAnsi="Arial"/>
          <w:sz w:val="22"/>
          <w:szCs w:val="22"/>
          <w:lang w:eastAsia="en-US"/>
        </w:rPr>
        <w:t xml:space="preserve"> insofar as is otherwise provided in the Contract) cover all his obligations under the Contract.</w:t>
      </w:r>
    </w:p>
    <w:p w:rsidR="00655EC0" w:rsidRPr="008E79BB" w:rsidRDefault="00655EC0" w:rsidP="00655EC0">
      <w:pPr>
        <w:ind w:left="720" w:hanging="720"/>
        <w:jc w:val="both"/>
        <w:rPr>
          <w:rFonts w:ascii="Arial" w:hAnsi="Arial"/>
          <w:sz w:val="22"/>
          <w:szCs w:val="22"/>
          <w:lang w:eastAsia="en-US"/>
        </w:rPr>
      </w:pPr>
    </w:p>
    <w:p w:rsidR="00655EC0" w:rsidRDefault="00655EC0" w:rsidP="00793100">
      <w:pPr>
        <w:numPr>
          <w:ilvl w:val="0"/>
          <w:numId w:val="30"/>
        </w:numPr>
        <w:jc w:val="both"/>
        <w:rPr>
          <w:rFonts w:ascii="Arial" w:hAnsi="Arial"/>
          <w:sz w:val="22"/>
          <w:szCs w:val="22"/>
          <w:lang w:eastAsia="en-US"/>
        </w:rPr>
      </w:pPr>
      <w:r w:rsidRPr="008E79BB">
        <w:rPr>
          <w:rFonts w:ascii="Arial" w:hAnsi="Arial"/>
          <w:sz w:val="22"/>
          <w:szCs w:val="22"/>
          <w:lang w:eastAsia="en-US"/>
        </w:rPr>
        <w:t>All rates and prices quoted must exclude Value Added Tax.</w:t>
      </w:r>
    </w:p>
    <w:p w:rsidR="00D977D6" w:rsidRDefault="00D977D6" w:rsidP="00655EC0">
      <w:pPr>
        <w:jc w:val="both"/>
        <w:rPr>
          <w:rFonts w:ascii="Arial" w:hAnsi="Arial"/>
          <w:sz w:val="22"/>
          <w:szCs w:val="22"/>
          <w:lang w:eastAsia="en-US"/>
        </w:rPr>
      </w:pPr>
    </w:p>
    <w:p w:rsidR="00D977D6" w:rsidRPr="008E79BB" w:rsidRDefault="00D977D6" w:rsidP="00793100">
      <w:pPr>
        <w:numPr>
          <w:ilvl w:val="0"/>
          <w:numId w:val="30"/>
        </w:numPr>
        <w:jc w:val="both"/>
        <w:rPr>
          <w:rFonts w:ascii="Arial" w:hAnsi="Arial"/>
          <w:sz w:val="22"/>
          <w:szCs w:val="22"/>
          <w:lang w:eastAsia="en-US"/>
        </w:rPr>
      </w:pPr>
      <w:r>
        <w:rPr>
          <w:rFonts w:ascii="Arial" w:hAnsi="Arial"/>
          <w:sz w:val="22"/>
          <w:szCs w:val="22"/>
          <w:lang w:eastAsia="en-US"/>
        </w:rPr>
        <w:t>Not Used</w:t>
      </w:r>
    </w:p>
    <w:p w:rsidR="00655EC0" w:rsidRPr="008E79BB" w:rsidRDefault="00655EC0" w:rsidP="00655EC0">
      <w:pPr>
        <w:jc w:val="both"/>
        <w:rPr>
          <w:rFonts w:ascii="Arial" w:hAnsi="Arial"/>
          <w:sz w:val="22"/>
          <w:szCs w:val="22"/>
          <w:lang w:eastAsia="en-US"/>
        </w:rPr>
      </w:pPr>
    </w:p>
    <w:p w:rsidR="00655EC0" w:rsidRPr="008E79BB" w:rsidRDefault="00655EC0" w:rsidP="00793100">
      <w:pPr>
        <w:numPr>
          <w:ilvl w:val="0"/>
          <w:numId w:val="30"/>
        </w:numPr>
        <w:jc w:val="both"/>
        <w:rPr>
          <w:rFonts w:ascii="Arial" w:hAnsi="Arial"/>
          <w:sz w:val="22"/>
          <w:szCs w:val="22"/>
          <w:lang w:eastAsia="en-US"/>
        </w:rPr>
      </w:pPr>
      <w:r w:rsidRPr="008E79BB">
        <w:rPr>
          <w:rFonts w:ascii="Arial" w:hAnsi="Arial"/>
          <w:sz w:val="22"/>
          <w:szCs w:val="22"/>
          <w:lang w:eastAsia="en-US"/>
        </w:rPr>
        <w:t>All rates and prices quoted must be in sterling.</w:t>
      </w:r>
    </w:p>
    <w:p w:rsidR="00655EC0" w:rsidRPr="008E79BB" w:rsidRDefault="00655EC0" w:rsidP="00655EC0">
      <w:pPr>
        <w:jc w:val="both"/>
        <w:rPr>
          <w:rFonts w:ascii="Arial" w:hAnsi="Arial"/>
          <w:sz w:val="22"/>
          <w:szCs w:val="22"/>
          <w:lang w:eastAsia="en-US"/>
        </w:rPr>
      </w:pPr>
    </w:p>
    <w:p w:rsidR="00655EC0" w:rsidRPr="008E79BB" w:rsidRDefault="00655EC0" w:rsidP="00793100">
      <w:pPr>
        <w:numPr>
          <w:ilvl w:val="0"/>
          <w:numId w:val="30"/>
        </w:numPr>
        <w:jc w:val="both"/>
        <w:rPr>
          <w:rFonts w:ascii="Arial" w:hAnsi="Arial"/>
          <w:sz w:val="22"/>
          <w:szCs w:val="22"/>
          <w:lang w:eastAsia="en-US"/>
        </w:rPr>
      </w:pPr>
      <w:r w:rsidRPr="008E79BB">
        <w:rPr>
          <w:rFonts w:ascii="Arial" w:hAnsi="Arial"/>
          <w:sz w:val="22"/>
          <w:szCs w:val="22"/>
          <w:lang w:eastAsia="en-US"/>
        </w:rPr>
        <w:t xml:space="preserve">The tender submission web form questions and/or documents must be fully completed and be accompanied by all requested supporting information.  Any tender containing gaps or </w:t>
      </w:r>
      <w:r w:rsidR="008E79BB" w:rsidRPr="008E79BB">
        <w:rPr>
          <w:rFonts w:ascii="Arial" w:hAnsi="Arial"/>
          <w:sz w:val="22"/>
          <w:szCs w:val="22"/>
          <w:lang w:eastAsia="en-US"/>
        </w:rPr>
        <w:t>omissions are</w:t>
      </w:r>
      <w:r w:rsidRPr="008E79BB">
        <w:rPr>
          <w:rFonts w:ascii="Arial" w:hAnsi="Arial"/>
          <w:sz w:val="22"/>
          <w:szCs w:val="22"/>
          <w:lang w:eastAsia="en-US"/>
        </w:rPr>
        <w:t xml:space="preserve"> likely to be rejected.   Any tender containing information which has not been requested is likely to be rejected.  Bidders must comply with the limit to the number of words or pages stated within this tender.  Failure to do so may result in your tender being rejected.</w:t>
      </w:r>
    </w:p>
    <w:p w:rsidR="00655EC0" w:rsidRPr="008E79BB" w:rsidRDefault="00655EC0" w:rsidP="00655EC0">
      <w:pPr>
        <w:ind w:left="720" w:hanging="720"/>
        <w:jc w:val="both"/>
        <w:rPr>
          <w:rFonts w:ascii="Arial" w:hAnsi="Arial"/>
          <w:sz w:val="22"/>
          <w:szCs w:val="22"/>
          <w:lang w:eastAsia="en-US"/>
        </w:rPr>
      </w:pPr>
    </w:p>
    <w:p w:rsidR="00655EC0" w:rsidRPr="008E79BB" w:rsidRDefault="00655EC0" w:rsidP="00793100">
      <w:pPr>
        <w:numPr>
          <w:ilvl w:val="0"/>
          <w:numId w:val="30"/>
        </w:numPr>
        <w:jc w:val="both"/>
        <w:rPr>
          <w:rFonts w:ascii="Arial" w:hAnsi="Arial"/>
          <w:sz w:val="22"/>
          <w:szCs w:val="22"/>
          <w:lang w:eastAsia="en-US"/>
        </w:rPr>
      </w:pPr>
      <w:r w:rsidRPr="008E79BB">
        <w:rPr>
          <w:rFonts w:ascii="Arial" w:hAnsi="Arial"/>
          <w:sz w:val="22"/>
          <w:szCs w:val="22"/>
          <w:lang w:eastAsia="en-US"/>
        </w:rPr>
        <w:t>Tenders must be for the supply of the whole of the services upon the terms of the Contract.  Tenders for part or parts only of the service or for different standards or frequencies of service or made subject to alternative or additional terms or conditions may be rejected, or may be rejected for the reasons of such alterations or additions only.</w:t>
      </w:r>
    </w:p>
    <w:p w:rsidR="00655EC0" w:rsidRPr="008E79BB" w:rsidRDefault="00655EC0" w:rsidP="00655EC0">
      <w:pPr>
        <w:ind w:left="720" w:hanging="720"/>
        <w:jc w:val="both"/>
        <w:rPr>
          <w:rFonts w:ascii="Arial" w:hAnsi="Arial"/>
          <w:sz w:val="22"/>
          <w:szCs w:val="22"/>
          <w:lang w:eastAsia="en-US"/>
        </w:rPr>
      </w:pPr>
    </w:p>
    <w:p w:rsidR="00655EC0" w:rsidRPr="008E79BB" w:rsidRDefault="00655EC0" w:rsidP="00793100">
      <w:pPr>
        <w:numPr>
          <w:ilvl w:val="0"/>
          <w:numId w:val="30"/>
        </w:numPr>
        <w:jc w:val="both"/>
        <w:rPr>
          <w:rFonts w:ascii="Arial" w:hAnsi="Arial"/>
          <w:sz w:val="22"/>
          <w:szCs w:val="22"/>
          <w:lang w:eastAsia="en-US"/>
        </w:rPr>
      </w:pPr>
      <w:r w:rsidRPr="008E79BB">
        <w:rPr>
          <w:rFonts w:ascii="Arial" w:hAnsi="Arial"/>
          <w:sz w:val="22"/>
          <w:szCs w:val="22"/>
          <w:lang w:eastAsia="en-US"/>
        </w:rPr>
        <w:t>Any document requiring a signature must be signed:</w:t>
      </w:r>
    </w:p>
    <w:p w:rsidR="00655EC0" w:rsidRPr="008E79BB" w:rsidRDefault="00655EC0" w:rsidP="00655EC0">
      <w:pPr>
        <w:ind w:left="720" w:hanging="720"/>
        <w:jc w:val="both"/>
        <w:rPr>
          <w:rFonts w:ascii="Arial" w:hAnsi="Arial"/>
          <w:sz w:val="22"/>
          <w:szCs w:val="22"/>
          <w:lang w:eastAsia="en-US"/>
        </w:rPr>
      </w:pPr>
    </w:p>
    <w:p w:rsidR="00655EC0" w:rsidRPr="008E79BB" w:rsidRDefault="00655EC0" w:rsidP="00634084">
      <w:pPr>
        <w:numPr>
          <w:ilvl w:val="2"/>
          <w:numId w:val="30"/>
        </w:numPr>
        <w:ind w:left="1418" w:hanging="709"/>
        <w:jc w:val="both"/>
        <w:rPr>
          <w:rFonts w:ascii="Arial" w:hAnsi="Arial"/>
          <w:sz w:val="22"/>
          <w:szCs w:val="22"/>
          <w:lang w:eastAsia="en-US"/>
        </w:rPr>
      </w:pPr>
      <w:r w:rsidRPr="008E79BB">
        <w:rPr>
          <w:rFonts w:ascii="Arial" w:hAnsi="Arial"/>
          <w:sz w:val="22"/>
          <w:szCs w:val="22"/>
          <w:lang w:eastAsia="en-US"/>
        </w:rPr>
        <w:t>where the Bidder is an individual by the individual;</w:t>
      </w:r>
    </w:p>
    <w:p w:rsidR="00655EC0" w:rsidRPr="00655EC0" w:rsidRDefault="00655EC0" w:rsidP="00655EC0">
      <w:pPr>
        <w:ind w:left="720" w:hanging="720"/>
        <w:jc w:val="both"/>
        <w:rPr>
          <w:rFonts w:ascii="Arial" w:hAnsi="Arial"/>
          <w:szCs w:val="20"/>
          <w:lang w:eastAsia="en-US"/>
        </w:rPr>
      </w:pPr>
    </w:p>
    <w:p w:rsidR="00655EC0" w:rsidRPr="00634084" w:rsidRDefault="00655EC0" w:rsidP="00634084">
      <w:pPr>
        <w:numPr>
          <w:ilvl w:val="2"/>
          <w:numId w:val="30"/>
        </w:numPr>
        <w:ind w:left="1418" w:hanging="709"/>
        <w:jc w:val="both"/>
        <w:rPr>
          <w:rFonts w:ascii="Arial" w:hAnsi="Arial"/>
          <w:sz w:val="22"/>
          <w:szCs w:val="22"/>
          <w:lang w:eastAsia="en-US"/>
        </w:rPr>
      </w:pPr>
      <w:r w:rsidRPr="008E79BB">
        <w:rPr>
          <w:rFonts w:ascii="Arial" w:hAnsi="Arial"/>
          <w:sz w:val="22"/>
          <w:szCs w:val="22"/>
          <w:lang w:eastAsia="en-US"/>
        </w:rPr>
        <w:t xml:space="preserve">where the Bidder is a partnership, by two duly authorised </w:t>
      </w:r>
      <w:r w:rsidRPr="00634084">
        <w:rPr>
          <w:rFonts w:ascii="Arial" w:hAnsi="Arial"/>
          <w:sz w:val="22"/>
          <w:szCs w:val="22"/>
          <w:lang w:eastAsia="en-US"/>
        </w:rPr>
        <w:t>partners;</w:t>
      </w:r>
    </w:p>
    <w:p w:rsidR="00655EC0" w:rsidRPr="008E79BB" w:rsidRDefault="00655EC0" w:rsidP="00634084">
      <w:pPr>
        <w:ind w:left="1418" w:hanging="709"/>
        <w:jc w:val="both"/>
        <w:rPr>
          <w:rFonts w:ascii="Arial" w:hAnsi="Arial"/>
          <w:sz w:val="22"/>
          <w:szCs w:val="22"/>
          <w:lang w:eastAsia="en-US"/>
        </w:rPr>
      </w:pPr>
    </w:p>
    <w:p w:rsidR="00655EC0" w:rsidRPr="008E79BB" w:rsidRDefault="00655EC0" w:rsidP="00634084">
      <w:pPr>
        <w:numPr>
          <w:ilvl w:val="3"/>
          <w:numId w:val="30"/>
        </w:numPr>
        <w:ind w:left="1418" w:hanging="709"/>
        <w:jc w:val="both"/>
        <w:rPr>
          <w:rFonts w:ascii="Arial" w:hAnsi="Arial"/>
          <w:sz w:val="22"/>
          <w:szCs w:val="22"/>
          <w:lang w:eastAsia="en-US"/>
        </w:rPr>
      </w:pPr>
      <w:proofErr w:type="gramStart"/>
      <w:r w:rsidRPr="008E79BB">
        <w:rPr>
          <w:rFonts w:ascii="Arial" w:hAnsi="Arial"/>
          <w:sz w:val="22"/>
          <w:szCs w:val="22"/>
          <w:lang w:eastAsia="en-US"/>
        </w:rPr>
        <w:t>where</w:t>
      </w:r>
      <w:proofErr w:type="gramEnd"/>
      <w:r w:rsidRPr="008E79BB">
        <w:rPr>
          <w:rFonts w:ascii="Arial" w:hAnsi="Arial"/>
          <w:sz w:val="22"/>
          <w:szCs w:val="22"/>
          <w:lang w:eastAsia="en-US"/>
        </w:rPr>
        <w:t xml:space="preserve"> the Bidder is a company, by two Directors or by a Director and the Secretary of the Company, such persons being duly authorised for that purpose.</w:t>
      </w:r>
    </w:p>
    <w:p w:rsidR="00655EC0" w:rsidRPr="008E79BB" w:rsidRDefault="00655EC0" w:rsidP="00655EC0">
      <w:pPr>
        <w:ind w:left="720" w:hanging="720"/>
        <w:jc w:val="both"/>
        <w:rPr>
          <w:rFonts w:ascii="Arial" w:hAnsi="Arial"/>
          <w:sz w:val="22"/>
          <w:szCs w:val="22"/>
          <w:lang w:eastAsia="en-US"/>
        </w:rPr>
      </w:pPr>
    </w:p>
    <w:p w:rsidR="00655EC0" w:rsidRPr="008E79BB" w:rsidRDefault="00655EC0" w:rsidP="00793100">
      <w:pPr>
        <w:numPr>
          <w:ilvl w:val="0"/>
          <w:numId w:val="30"/>
        </w:numPr>
        <w:jc w:val="both"/>
        <w:rPr>
          <w:rFonts w:ascii="Arial" w:hAnsi="Arial"/>
          <w:sz w:val="22"/>
          <w:szCs w:val="22"/>
          <w:lang w:eastAsia="en-US"/>
        </w:rPr>
      </w:pPr>
      <w:r w:rsidRPr="008E79BB">
        <w:rPr>
          <w:rFonts w:ascii="Arial" w:hAnsi="Arial"/>
          <w:sz w:val="22"/>
          <w:szCs w:val="22"/>
          <w:lang w:eastAsia="en-US"/>
        </w:rPr>
        <w:t>In addition to any more specific obligations imposed by the terms of the Contract, Bidders must satisfy the Authority of their ability to provide the service set out in the Contract.</w:t>
      </w:r>
    </w:p>
    <w:p w:rsidR="00655EC0" w:rsidRPr="008E79BB" w:rsidRDefault="00655EC0" w:rsidP="00655EC0">
      <w:pPr>
        <w:ind w:left="720" w:hanging="720"/>
        <w:jc w:val="both"/>
        <w:rPr>
          <w:rFonts w:ascii="Arial" w:hAnsi="Arial"/>
          <w:sz w:val="22"/>
          <w:szCs w:val="22"/>
          <w:lang w:eastAsia="en-US"/>
        </w:rPr>
      </w:pPr>
    </w:p>
    <w:p w:rsidR="00D20B9E" w:rsidRDefault="00655EC0" w:rsidP="00D20B9E">
      <w:pPr>
        <w:numPr>
          <w:ilvl w:val="0"/>
          <w:numId w:val="30"/>
        </w:numPr>
        <w:jc w:val="both"/>
        <w:rPr>
          <w:rFonts w:ascii="Arial" w:hAnsi="Arial"/>
          <w:sz w:val="22"/>
          <w:szCs w:val="22"/>
          <w:lang w:eastAsia="en-US"/>
        </w:rPr>
      </w:pPr>
      <w:r w:rsidRPr="008E79BB">
        <w:rPr>
          <w:rFonts w:ascii="Arial" w:hAnsi="Arial"/>
          <w:sz w:val="22"/>
          <w:szCs w:val="22"/>
          <w:lang w:eastAsia="en-US"/>
        </w:rPr>
        <w:t>Every tender received by the Authority shall be deemed to have been made subject to the terms and conditions of the Contract unless the Authority shall previously have expressly agreed in writing to the contrary.  Any alternative terms or conditions (which must be submitted on a separate form) offered on behalf of the Bidder shall, if inconsistent with the terms and conditions of the Contract, be deemed to have been rejected by the Authority unless expressly accepted in writing.</w:t>
      </w:r>
    </w:p>
    <w:p w:rsidR="00D20B9E" w:rsidRDefault="00D20B9E" w:rsidP="00D20B9E">
      <w:pPr>
        <w:ind w:left="720"/>
        <w:jc w:val="both"/>
        <w:rPr>
          <w:rFonts w:ascii="Arial" w:hAnsi="Arial"/>
          <w:sz w:val="22"/>
          <w:szCs w:val="22"/>
          <w:lang w:eastAsia="en-US"/>
        </w:rPr>
      </w:pPr>
    </w:p>
    <w:p w:rsidR="00FF11F4" w:rsidRPr="00D20B9E" w:rsidRDefault="00FF11F4" w:rsidP="00D20B9E">
      <w:pPr>
        <w:numPr>
          <w:ilvl w:val="0"/>
          <w:numId w:val="30"/>
        </w:numPr>
        <w:jc w:val="both"/>
        <w:rPr>
          <w:rFonts w:ascii="Arial" w:hAnsi="Arial"/>
          <w:sz w:val="22"/>
          <w:szCs w:val="22"/>
          <w:lang w:eastAsia="en-US"/>
        </w:rPr>
      </w:pPr>
      <w:r w:rsidRPr="00D20B9E">
        <w:rPr>
          <w:rFonts w:ascii="Arial" w:hAnsi="Arial"/>
          <w:sz w:val="22"/>
          <w:szCs w:val="22"/>
          <w:lang w:eastAsia="en-US"/>
        </w:rPr>
        <w:t xml:space="preserve">Every tender received by the Authority shall be deemed to have been made subject to the terms and conditions of the Contract unless the Authority shall previously have expressly agreed in writing to the contrary.  Any alternative terms or conditions are deemed to have been rejected by the Authority unless expressly accepted in writing before close of dialogue. The Authority is not proposing to negotiate any terms of the Contract so Bidders’ responses to the ITT shall not contain anything which is inconsistent with the terms and conditions of the Contract. If the Bidder believes a change to the terms of the Contract are required, such issues need to be raised and resolved as a clarification before close of dialogue. There will be no negotiation of Contract terms after submission of tenders. </w:t>
      </w:r>
    </w:p>
    <w:p w:rsidR="00FF11F4" w:rsidRPr="008E79BB" w:rsidRDefault="00FF11F4" w:rsidP="00655EC0">
      <w:pPr>
        <w:ind w:left="720" w:hanging="720"/>
        <w:jc w:val="both"/>
        <w:rPr>
          <w:rFonts w:ascii="Arial" w:hAnsi="Arial"/>
          <w:sz w:val="22"/>
          <w:szCs w:val="22"/>
          <w:lang w:eastAsia="en-US"/>
        </w:rPr>
      </w:pPr>
    </w:p>
    <w:p w:rsidR="00B33ED3" w:rsidRDefault="00B33ED3" w:rsidP="00793100">
      <w:pPr>
        <w:numPr>
          <w:ilvl w:val="0"/>
          <w:numId w:val="30"/>
        </w:numPr>
        <w:jc w:val="both"/>
        <w:rPr>
          <w:rFonts w:ascii="Arial" w:hAnsi="Arial"/>
          <w:sz w:val="22"/>
          <w:szCs w:val="22"/>
          <w:lang w:eastAsia="en-US"/>
        </w:rPr>
      </w:pPr>
      <w:r w:rsidRPr="008E79BB">
        <w:rPr>
          <w:rFonts w:ascii="Arial" w:hAnsi="Arial"/>
          <w:sz w:val="22"/>
          <w:szCs w:val="22"/>
          <w:lang w:eastAsia="en-US"/>
        </w:rPr>
        <w:t xml:space="preserve">Your </w:t>
      </w:r>
      <w:r>
        <w:rPr>
          <w:rFonts w:ascii="Arial" w:hAnsi="Arial"/>
          <w:sz w:val="22"/>
          <w:szCs w:val="22"/>
          <w:lang w:eastAsia="en-US"/>
        </w:rPr>
        <w:t>ITT</w:t>
      </w:r>
      <w:r w:rsidRPr="008E79BB">
        <w:rPr>
          <w:rFonts w:ascii="Arial" w:hAnsi="Arial"/>
          <w:sz w:val="22"/>
          <w:szCs w:val="22"/>
          <w:lang w:eastAsia="en-US"/>
        </w:rPr>
        <w:t xml:space="preserve"> submission must be submitted to the Authority electronically </w:t>
      </w:r>
      <w:r w:rsidRPr="008D2C58">
        <w:rPr>
          <w:rFonts w:ascii="Arial" w:hAnsi="Arial"/>
          <w:sz w:val="22"/>
          <w:szCs w:val="22"/>
          <w:lang w:eastAsia="en-US"/>
        </w:rPr>
        <w:t xml:space="preserve">via the Council’s e-tendering portal, </w:t>
      </w:r>
      <w:proofErr w:type="spellStart"/>
      <w:r>
        <w:rPr>
          <w:rFonts w:ascii="Arial" w:hAnsi="Arial"/>
          <w:sz w:val="22"/>
          <w:szCs w:val="22"/>
          <w:lang w:eastAsia="en-US"/>
        </w:rPr>
        <w:t>BiP</w:t>
      </w:r>
      <w:proofErr w:type="spellEnd"/>
      <w:r>
        <w:rPr>
          <w:rFonts w:ascii="Arial" w:hAnsi="Arial"/>
          <w:sz w:val="22"/>
          <w:szCs w:val="22"/>
          <w:lang w:eastAsia="en-US"/>
        </w:rPr>
        <w:t xml:space="preserve"> Delta</w:t>
      </w:r>
      <w:r w:rsidRPr="008D2C58">
        <w:rPr>
          <w:rFonts w:ascii="Arial" w:hAnsi="Arial"/>
          <w:sz w:val="22"/>
          <w:szCs w:val="22"/>
          <w:lang w:eastAsia="en-US"/>
        </w:rPr>
        <w:t xml:space="preserve">, not later than </w:t>
      </w:r>
      <w:r w:rsidRPr="004D7B7F">
        <w:rPr>
          <w:rFonts w:ascii="Arial" w:hAnsi="Arial"/>
          <w:b/>
          <w:sz w:val="22"/>
          <w:szCs w:val="22"/>
          <w:lang w:eastAsia="en-US"/>
        </w:rPr>
        <w:t>12:00 hours</w:t>
      </w:r>
      <w:r w:rsidRPr="008D2C58">
        <w:rPr>
          <w:rFonts w:ascii="Arial" w:hAnsi="Arial"/>
          <w:sz w:val="22"/>
          <w:szCs w:val="22"/>
          <w:lang w:eastAsia="en-US"/>
        </w:rPr>
        <w:t xml:space="preserve"> on</w:t>
      </w:r>
      <w:r>
        <w:rPr>
          <w:rFonts w:ascii="Arial" w:hAnsi="Arial"/>
          <w:sz w:val="22"/>
          <w:szCs w:val="22"/>
          <w:lang w:eastAsia="en-US"/>
        </w:rPr>
        <w:t xml:space="preserve"> </w:t>
      </w:r>
      <w:r w:rsidR="00C729FD">
        <w:rPr>
          <w:rFonts w:ascii="Arial" w:hAnsi="Arial"/>
          <w:b/>
          <w:sz w:val="22"/>
          <w:szCs w:val="22"/>
          <w:lang w:eastAsia="en-US"/>
        </w:rPr>
        <w:t>8</w:t>
      </w:r>
      <w:r>
        <w:rPr>
          <w:rFonts w:ascii="Arial" w:hAnsi="Arial"/>
          <w:b/>
          <w:sz w:val="22"/>
          <w:szCs w:val="22"/>
          <w:lang w:eastAsia="en-US"/>
        </w:rPr>
        <w:t xml:space="preserve"> </w:t>
      </w:r>
      <w:r w:rsidR="00C729FD">
        <w:rPr>
          <w:rFonts w:ascii="Arial" w:hAnsi="Arial"/>
          <w:b/>
          <w:sz w:val="22"/>
          <w:szCs w:val="22"/>
          <w:lang w:eastAsia="en-US"/>
        </w:rPr>
        <w:t>November</w:t>
      </w:r>
      <w:r>
        <w:rPr>
          <w:rFonts w:ascii="Arial" w:hAnsi="Arial"/>
          <w:b/>
          <w:sz w:val="22"/>
          <w:szCs w:val="22"/>
          <w:lang w:eastAsia="en-US"/>
        </w:rPr>
        <w:t xml:space="preserve"> </w:t>
      </w:r>
      <w:r w:rsidRPr="002C7F8F">
        <w:rPr>
          <w:rFonts w:ascii="Arial" w:hAnsi="Arial"/>
          <w:b/>
          <w:sz w:val="22"/>
          <w:szCs w:val="22"/>
          <w:lang w:eastAsia="en-US"/>
        </w:rPr>
        <w:t>2017.</w:t>
      </w:r>
      <w:r w:rsidRPr="002C7F8F">
        <w:rPr>
          <w:rFonts w:ascii="Arial" w:hAnsi="Arial"/>
          <w:sz w:val="22"/>
          <w:szCs w:val="22"/>
          <w:lang w:eastAsia="en-US"/>
        </w:rPr>
        <w:t xml:space="preserve"> </w:t>
      </w:r>
    </w:p>
    <w:p w:rsidR="00B33ED3" w:rsidRPr="00B747E8" w:rsidRDefault="00B33ED3" w:rsidP="00B33ED3">
      <w:pPr>
        <w:ind w:left="720" w:hanging="720"/>
        <w:rPr>
          <w:rFonts w:ascii="Arial" w:hAnsi="Arial"/>
          <w:sz w:val="22"/>
          <w:szCs w:val="22"/>
          <w:lang w:eastAsia="en-US"/>
        </w:rPr>
      </w:pPr>
    </w:p>
    <w:p w:rsidR="00B33ED3" w:rsidRPr="00B747E8" w:rsidRDefault="00B33ED3" w:rsidP="00B747E8">
      <w:pPr>
        <w:ind w:left="720"/>
        <w:rPr>
          <w:rFonts w:ascii="Arial" w:hAnsi="Arial"/>
          <w:sz w:val="22"/>
          <w:szCs w:val="22"/>
          <w:lang w:eastAsia="en-US"/>
        </w:rPr>
      </w:pPr>
      <w:r w:rsidRPr="00B747E8">
        <w:rPr>
          <w:rFonts w:ascii="Arial" w:hAnsi="Arial"/>
          <w:sz w:val="22"/>
          <w:szCs w:val="22"/>
          <w:lang w:eastAsia="en-US"/>
        </w:rPr>
        <w:t xml:space="preserve">This portal can be accessed via: </w:t>
      </w:r>
      <w:hyperlink r:id="rId10" w:history="1">
        <w:r w:rsidRPr="00B747E8">
          <w:rPr>
            <w:rStyle w:val="Hyperlink"/>
            <w:rFonts w:ascii="Arial" w:hAnsi="Arial"/>
            <w:color w:val="auto"/>
            <w:sz w:val="22"/>
            <w:szCs w:val="22"/>
            <w:lang w:eastAsia="en-US"/>
          </w:rPr>
          <w:t>https://www.delta-esourcing.com/</w:t>
        </w:r>
      </w:hyperlink>
      <w:r w:rsidRPr="00B747E8">
        <w:rPr>
          <w:rFonts w:ascii="Arial" w:hAnsi="Arial"/>
          <w:sz w:val="22"/>
          <w:szCs w:val="22"/>
          <w:lang w:eastAsia="en-US"/>
        </w:rPr>
        <w:t xml:space="preserve"> </w:t>
      </w:r>
    </w:p>
    <w:p w:rsidR="00655EC0" w:rsidRPr="00B747E8" w:rsidRDefault="00655EC0" w:rsidP="00B33ED3">
      <w:pPr>
        <w:ind w:left="720" w:hanging="720"/>
        <w:rPr>
          <w:rFonts w:ascii="Arial" w:hAnsi="Arial"/>
          <w:sz w:val="22"/>
          <w:szCs w:val="22"/>
          <w:lang w:eastAsia="en-US"/>
        </w:rPr>
      </w:pPr>
    </w:p>
    <w:p w:rsidR="00655EC0" w:rsidRPr="008E79BB" w:rsidRDefault="00655EC0" w:rsidP="00B747E8">
      <w:pPr>
        <w:ind w:left="709"/>
        <w:jc w:val="both"/>
        <w:rPr>
          <w:rFonts w:ascii="Arial" w:hAnsi="Arial"/>
          <w:sz w:val="22"/>
          <w:szCs w:val="22"/>
          <w:lang w:eastAsia="en-US"/>
        </w:rPr>
      </w:pPr>
      <w:r w:rsidRPr="008E79BB">
        <w:rPr>
          <w:rFonts w:ascii="Arial" w:hAnsi="Arial"/>
          <w:sz w:val="22"/>
          <w:szCs w:val="22"/>
          <w:lang w:eastAsia="en-US"/>
        </w:rPr>
        <w:t>It’s is the Authority’s policy to reject any tenders received after the above deadline.</w:t>
      </w:r>
    </w:p>
    <w:p w:rsidR="00655EC0" w:rsidRPr="008E79BB" w:rsidRDefault="00655EC0" w:rsidP="00655EC0">
      <w:pPr>
        <w:ind w:left="720" w:hanging="720"/>
        <w:jc w:val="both"/>
        <w:rPr>
          <w:rFonts w:ascii="Arial" w:hAnsi="Arial"/>
          <w:color w:val="FF0000"/>
          <w:sz w:val="22"/>
          <w:szCs w:val="22"/>
          <w:lang w:eastAsia="en-US"/>
        </w:rPr>
      </w:pPr>
    </w:p>
    <w:p w:rsidR="00655EC0" w:rsidRPr="008E79BB" w:rsidRDefault="00655EC0" w:rsidP="00793100">
      <w:pPr>
        <w:numPr>
          <w:ilvl w:val="0"/>
          <w:numId w:val="30"/>
        </w:numPr>
        <w:jc w:val="both"/>
        <w:rPr>
          <w:rFonts w:ascii="Arial" w:hAnsi="Arial"/>
          <w:sz w:val="22"/>
          <w:szCs w:val="22"/>
          <w:lang w:eastAsia="en-US"/>
        </w:rPr>
      </w:pPr>
      <w:r w:rsidRPr="008E79BB">
        <w:rPr>
          <w:rFonts w:ascii="Arial" w:hAnsi="Arial"/>
          <w:sz w:val="22"/>
          <w:szCs w:val="22"/>
          <w:lang w:eastAsia="en-US"/>
        </w:rPr>
        <w:t>Do not attempt to edit your response after the deadline has passed.  Should you do this your tender will be considered late and will be rejected.</w:t>
      </w:r>
    </w:p>
    <w:p w:rsidR="00655EC0" w:rsidRPr="008E79BB" w:rsidRDefault="00655EC0" w:rsidP="00793100">
      <w:pPr>
        <w:ind w:left="720"/>
        <w:jc w:val="both"/>
        <w:rPr>
          <w:rFonts w:ascii="Arial" w:hAnsi="Arial"/>
          <w:sz w:val="22"/>
          <w:szCs w:val="22"/>
          <w:lang w:eastAsia="en-US"/>
        </w:rPr>
      </w:pPr>
    </w:p>
    <w:p w:rsidR="00655EC0" w:rsidRPr="008E79BB" w:rsidRDefault="00655EC0" w:rsidP="00793100">
      <w:pPr>
        <w:numPr>
          <w:ilvl w:val="0"/>
          <w:numId w:val="30"/>
        </w:numPr>
        <w:jc w:val="both"/>
        <w:rPr>
          <w:rFonts w:ascii="Arial" w:hAnsi="Arial"/>
          <w:sz w:val="22"/>
          <w:szCs w:val="22"/>
          <w:lang w:eastAsia="en-US"/>
        </w:rPr>
      </w:pPr>
      <w:r w:rsidRPr="008E79BB">
        <w:rPr>
          <w:rFonts w:ascii="Arial" w:hAnsi="Arial"/>
          <w:sz w:val="22"/>
          <w:szCs w:val="22"/>
          <w:lang w:eastAsia="en-US"/>
        </w:rPr>
        <w:t>The Authority will not consider individual requests for extension</w:t>
      </w:r>
      <w:r w:rsidR="00D977D6">
        <w:rPr>
          <w:rFonts w:ascii="Arial" w:hAnsi="Arial"/>
          <w:sz w:val="22"/>
          <w:szCs w:val="22"/>
          <w:lang w:eastAsia="en-US"/>
        </w:rPr>
        <w:t>s</w:t>
      </w:r>
      <w:r w:rsidRPr="008E79BB">
        <w:rPr>
          <w:rFonts w:ascii="Arial" w:hAnsi="Arial"/>
          <w:sz w:val="22"/>
          <w:szCs w:val="22"/>
          <w:lang w:eastAsia="en-US"/>
        </w:rPr>
        <w:t xml:space="preserve"> to the closing date and time s</w:t>
      </w:r>
      <w:r w:rsidR="00D977D6">
        <w:rPr>
          <w:rFonts w:ascii="Arial" w:hAnsi="Arial"/>
          <w:sz w:val="22"/>
          <w:szCs w:val="22"/>
          <w:lang w:eastAsia="en-US"/>
        </w:rPr>
        <w:t xml:space="preserve">pecified </w:t>
      </w:r>
      <w:r w:rsidRPr="008E79BB">
        <w:rPr>
          <w:rFonts w:ascii="Arial" w:hAnsi="Arial"/>
          <w:sz w:val="22"/>
          <w:szCs w:val="22"/>
          <w:lang w:eastAsia="en-US"/>
        </w:rPr>
        <w:t xml:space="preserve">above but may at its own discretion extend the closing date and time. Where the Authority extends that deadline it will notify all Bidders in writing via the alerts generated from the </w:t>
      </w:r>
      <w:proofErr w:type="spellStart"/>
      <w:r w:rsidR="000834D9">
        <w:rPr>
          <w:rFonts w:ascii="Arial" w:hAnsi="Arial"/>
          <w:sz w:val="22"/>
          <w:szCs w:val="22"/>
          <w:lang w:eastAsia="en-US"/>
        </w:rPr>
        <w:t>Bip</w:t>
      </w:r>
      <w:proofErr w:type="spellEnd"/>
      <w:r w:rsidR="000834D9">
        <w:rPr>
          <w:rFonts w:ascii="Arial" w:hAnsi="Arial"/>
          <w:sz w:val="22"/>
          <w:szCs w:val="22"/>
          <w:lang w:eastAsia="en-US"/>
        </w:rPr>
        <w:t xml:space="preserve"> delta</w:t>
      </w:r>
      <w:r w:rsidRPr="008E79BB">
        <w:rPr>
          <w:rFonts w:ascii="Arial" w:hAnsi="Arial"/>
          <w:sz w:val="22"/>
          <w:szCs w:val="22"/>
          <w:lang w:eastAsia="en-US"/>
        </w:rPr>
        <w:t xml:space="preserve"> system.</w:t>
      </w:r>
    </w:p>
    <w:p w:rsidR="00655EC0" w:rsidRPr="008E79BB" w:rsidRDefault="00655EC0" w:rsidP="00655EC0">
      <w:pPr>
        <w:ind w:left="720" w:hanging="720"/>
        <w:jc w:val="both"/>
        <w:rPr>
          <w:rFonts w:ascii="Arial" w:hAnsi="Arial"/>
          <w:sz w:val="22"/>
          <w:szCs w:val="22"/>
          <w:lang w:eastAsia="en-US"/>
        </w:rPr>
      </w:pPr>
    </w:p>
    <w:p w:rsidR="00655EC0" w:rsidRPr="008E79BB" w:rsidRDefault="00655EC0" w:rsidP="00793100">
      <w:pPr>
        <w:numPr>
          <w:ilvl w:val="0"/>
          <w:numId w:val="30"/>
        </w:numPr>
        <w:jc w:val="both"/>
        <w:rPr>
          <w:rFonts w:ascii="Arial" w:hAnsi="Arial"/>
          <w:sz w:val="22"/>
          <w:szCs w:val="22"/>
          <w:lang w:eastAsia="en-US"/>
        </w:rPr>
      </w:pPr>
      <w:r w:rsidRPr="008E79BB">
        <w:rPr>
          <w:rFonts w:ascii="Arial" w:hAnsi="Arial"/>
          <w:sz w:val="22"/>
          <w:szCs w:val="22"/>
          <w:lang w:eastAsia="en-US"/>
        </w:rPr>
        <w:t>The Bidder is expected to keep his tender valid for acceptance for a period of 90 days from the cl</w:t>
      </w:r>
      <w:r w:rsidR="00D977D6">
        <w:rPr>
          <w:rFonts w:ascii="Arial" w:hAnsi="Arial"/>
          <w:sz w:val="22"/>
          <w:szCs w:val="22"/>
          <w:lang w:eastAsia="en-US"/>
        </w:rPr>
        <w:t xml:space="preserve">osing date specified </w:t>
      </w:r>
      <w:r w:rsidRPr="008E79BB">
        <w:rPr>
          <w:rFonts w:ascii="Arial" w:hAnsi="Arial"/>
          <w:sz w:val="22"/>
          <w:szCs w:val="22"/>
          <w:lang w:eastAsia="en-US"/>
        </w:rPr>
        <w:t>above.</w:t>
      </w:r>
    </w:p>
    <w:p w:rsidR="00655EC0" w:rsidRPr="008E79BB" w:rsidRDefault="00655EC0" w:rsidP="00655EC0">
      <w:pPr>
        <w:ind w:left="720" w:hanging="720"/>
        <w:jc w:val="both"/>
        <w:rPr>
          <w:rFonts w:ascii="Arial" w:hAnsi="Arial"/>
          <w:sz w:val="22"/>
          <w:szCs w:val="22"/>
          <w:lang w:eastAsia="en-US"/>
        </w:rPr>
      </w:pPr>
    </w:p>
    <w:p w:rsidR="00655EC0" w:rsidRPr="00B747E8" w:rsidRDefault="00655EC0" w:rsidP="00B747E8">
      <w:pPr>
        <w:numPr>
          <w:ilvl w:val="0"/>
          <w:numId w:val="30"/>
        </w:numPr>
        <w:jc w:val="both"/>
        <w:rPr>
          <w:rFonts w:ascii="Arial" w:hAnsi="Arial"/>
          <w:sz w:val="22"/>
          <w:szCs w:val="22"/>
          <w:lang w:eastAsia="en-US"/>
        </w:rPr>
      </w:pPr>
      <w:r w:rsidRPr="008E79BB">
        <w:rPr>
          <w:rFonts w:ascii="Arial" w:hAnsi="Arial"/>
          <w:sz w:val="22"/>
          <w:szCs w:val="22"/>
          <w:lang w:eastAsia="en-US"/>
        </w:rPr>
        <w:lastRenderedPageBreak/>
        <w:t xml:space="preserve">The </w:t>
      </w:r>
      <w:r w:rsidRPr="00D977D6">
        <w:rPr>
          <w:rFonts w:ascii="Arial" w:hAnsi="Arial"/>
          <w:sz w:val="22"/>
          <w:szCs w:val="22"/>
          <w:lang w:eastAsia="en-US"/>
        </w:rPr>
        <w:t>Authority</w:t>
      </w:r>
      <w:r w:rsidRPr="008E79BB">
        <w:rPr>
          <w:rFonts w:ascii="Arial" w:hAnsi="Arial"/>
          <w:sz w:val="22"/>
          <w:szCs w:val="22"/>
          <w:lang w:eastAsia="en-US"/>
        </w:rPr>
        <w:t xml:space="preserve"> is not bound to accept the lowest or any tender.</w:t>
      </w:r>
      <w:r w:rsidR="00B747E8">
        <w:rPr>
          <w:rFonts w:ascii="Arial" w:hAnsi="Arial"/>
          <w:sz w:val="22"/>
          <w:szCs w:val="22"/>
          <w:lang w:eastAsia="en-US"/>
        </w:rPr>
        <w:t xml:space="preserve">  </w:t>
      </w:r>
      <w:r w:rsidRPr="00B747E8">
        <w:rPr>
          <w:rFonts w:ascii="Arial" w:hAnsi="Arial"/>
          <w:sz w:val="22"/>
          <w:szCs w:val="22"/>
          <w:lang w:eastAsia="en-US"/>
        </w:rPr>
        <w:t xml:space="preserve">The </w:t>
      </w:r>
      <w:r w:rsidR="00891F43" w:rsidRPr="00B747E8">
        <w:rPr>
          <w:rFonts w:ascii="Arial" w:hAnsi="Arial"/>
          <w:sz w:val="22"/>
          <w:szCs w:val="22"/>
          <w:lang w:eastAsia="en-US"/>
        </w:rPr>
        <w:t>tender evaluation</w:t>
      </w:r>
      <w:r w:rsidRPr="00B747E8">
        <w:rPr>
          <w:rFonts w:ascii="Arial" w:hAnsi="Arial"/>
          <w:sz w:val="22"/>
          <w:szCs w:val="22"/>
          <w:lang w:eastAsia="en-US"/>
        </w:rPr>
        <w:t xml:space="preserve"> process will be conducted </w:t>
      </w:r>
      <w:r w:rsidR="00891F43" w:rsidRPr="00B747E8">
        <w:rPr>
          <w:rFonts w:ascii="Arial" w:hAnsi="Arial"/>
          <w:sz w:val="22"/>
          <w:szCs w:val="22"/>
          <w:lang w:eastAsia="en-US"/>
        </w:rPr>
        <w:t xml:space="preserve">fairly in accordance with the published evaluation criteria </w:t>
      </w:r>
      <w:r w:rsidRPr="00B747E8">
        <w:rPr>
          <w:rFonts w:ascii="Arial" w:hAnsi="Arial"/>
          <w:sz w:val="22"/>
          <w:szCs w:val="22"/>
          <w:lang w:eastAsia="en-US"/>
        </w:rPr>
        <w:t xml:space="preserve">to ascertain the most economically advantageous tender.  </w:t>
      </w:r>
      <w:r w:rsidRPr="00B747E8">
        <w:rPr>
          <w:rFonts w:ascii="Arial" w:hAnsi="Arial"/>
          <w:sz w:val="22"/>
          <w:szCs w:val="22"/>
          <w:lang w:eastAsia="en-US"/>
        </w:rPr>
        <w:tab/>
      </w:r>
    </w:p>
    <w:p w:rsidR="00655EC0" w:rsidRPr="00C729FD" w:rsidRDefault="00655EC0" w:rsidP="00655EC0">
      <w:pPr>
        <w:jc w:val="both"/>
        <w:rPr>
          <w:rFonts w:ascii="Arial" w:hAnsi="Arial"/>
          <w:sz w:val="22"/>
          <w:szCs w:val="22"/>
          <w:lang w:eastAsia="en-US"/>
        </w:rPr>
      </w:pPr>
    </w:p>
    <w:p w:rsidR="00655EC0" w:rsidRPr="00B747E8" w:rsidRDefault="00655EC0" w:rsidP="00793100">
      <w:pPr>
        <w:numPr>
          <w:ilvl w:val="0"/>
          <w:numId w:val="30"/>
        </w:numPr>
        <w:jc w:val="both"/>
        <w:rPr>
          <w:rFonts w:ascii="Arial" w:hAnsi="Arial"/>
          <w:iCs/>
          <w:sz w:val="22"/>
          <w:szCs w:val="22"/>
          <w:lang w:eastAsia="en-US"/>
        </w:rPr>
      </w:pPr>
      <w:r w:rsidRPr="00C729FD">
        <w:rPr>
          <w:rFonts w:ascii="Arial" w:hAnsi="Arial"/>
          <w:sz w:val="22"/>
          <w:szCs w:val="22"/>
          <w:lang w:eastAsia="en-US"/>
        </w:rPr>
        <w:t>The Authority</w:t>
      </w:r>
      <w:r w:rsidRPr="00C729FD">
        <w:rPr>
          <w:rFonts w:ascii="Arial" w:hAnsi="Arial"/>
          <w:iCs/>
          <w:sz w:val="22"/>
          <w:szCs w:val="22"/>
          <w:lang w:eastAsia="en-US"/>
        </w:rPr>
        <w:t xml:space="preserve"> has considered this procurement in relation to the Transfer of Undertakings (Protection of Employment) Regulations 2006 (the Regulations). The Authority’s preliminary view is that those Regulations apply to the transfer of activity envisaged by the award of the Contract.  This is a preliminary view only and ultimately whether or not the Regulations apply is a matter of law</w:t>
      </w:r>
      <w:r w:rsidR="00D977D6" w:rsidRPr="00C729FD">
        <w:rPr>
          <w:rFonts w:ascii="Arial" w:hAnsi="Arial"/>
          <w:iCs/>
          <w:sz w:val="22"/>
          <w:szCs w:val="22"/>
          <w:lang w:eastAsia="en-US"/>
        </w:rPr>
        <w:t>.</w:t>
      </w:r>
      <w:r w:rsidRPr="00C729FD">
        <w:rPr>
          <w:rFonts w:ascii="Arial" w:hAnsi="Arial"/>
          <w:iCs/>
          <w:sz w:val="22"/>
          <w:szCs w:val="22"/>
          <w:lang w:eastAsia="en-US"/>
        </w:rPr>
        <w:t xml:space="preserve"> Bidders are therefore advised to seek their own independent legal advice on whether or not the Regulations apply. Bidders should indicate whether or not their tender is </w:t>
      </w:r>
      <w:r w:rsidRPr="00B747E8">
        <w:rPr>
          <w:rFonts w:ascii="Arial" w:hAnsi="Arial"/>
          <w:iCs/>
          <w:sz w:val="22"/>
          <w:szCs w:val="22"/>
          <w:lang w:eastAsia="en-US"/>
        </w:rPr>
        <w:t xml:space="preserve">submitted on the basis that the </w:t>
      </w:r>
      <w:r w:rsidR="00C729FD" w:rsidRPr="00B747E8">
        <w:rPr>
          <w:rFonts w:ascii="Arial" w:hAnsi="Arial"/>
          <w:iCs/>
          <w:sz w:val="22"/>
          <w:szCs w:val="22"/>
          <w:lang w:eastAsia="en-US"/>
        </w:rPr>
        <w:t>Regulations do or do not apply.</w:t>
      </w:r>
    </w:p>
    <w:p w:rsidR="00D977D6" w:rsidRPr="00B747E8" w:rsidRDefault="00D977D6" w:rsidP="00D977D6">
      <w:pPr>
        <w:ind w:left="720" w:hanging="720"/>
        <w:jc w:val="both"/>
        <w:rPr>
          <w:rFonts w:ascii="Arial" w:hAnsi="Arial"/>
          <w:iCs/>
          <w:sz w:val="22"/>
          <w:szCs w:val="22"/>
          <w:lang w:eastAsia="en-US"/>
        </w:rPr>
      </w:pPr>
    </w:p>
    <w:p w:rsidR="00C729FD" w:rsidRPr="00436FAE" w:rsidRDefault="00C729FD" w:rsidP="00793100">
      <w:pPr>
        <w:numPr>
          <w:ilvl w:val="0"/>
          <w:numId w:val="30"/>
        </w:numPr>
        <w:jc w:val="both"/>
        <w:rPr>
          <w:rFonts w:ascii="Arial" w:hAnsi="Arial" w:cs="Arial"/>
          <w:b/>
          <w:bCs/>
          <w:sz w:val="22"/>
          <w:szCs w:val="22"/>
        </w:rPr>
      </w:pPr>
      <w:r w:rsidRPr="00436FAE">
        <w:rPr>
          <w:rFonts w:ascii="Arial" w:hAnsi="Arial" w:cs="Arial"/>
          <w:b/>
          <w:bCs/>
          <w:sz w:val="22"/>
          <w:szCs w:val="22"/>
        </w:rPr>
        <w:t xml:space="preserve">Accuracy of the ITT Information and Liability of the Authority </w:t>
      </w:r>
    </w:p>
    <w:p w:rsidR="00C729FD" w:rsidRPr="00436FAE" w:rsidRDefault="00C729FD" w:rsidP="00C729FD">
      <w:pPr>
        <w:ind w:left="720" w:hanging="720"/>
        <w:jc w:val="both"/>
        <w:rPr>
          <w:rFonts w:ascii="Arial" w:hAnsi="Arial" w:cs="Arial"/>
          <w:sz w:val="22"/>
          <w:szCs w:val="22"/>
        </w:rPr>
      </w:pPr>
    </w:p>
    <w:p w:rsidR="00C729FD" w:rsidRPr="00436FAE" w:rsidRDefault="00C729FD" w:rsidP="00B747E8">
      <w:pPr>
        <w:ind w:left="709"/>
        <w:jc w:val="both"/>
        <w:rPr>
          <w:rFonts w:ascii="Arial" w:hAnsi="Arial" w:cs="Arial"/>
          <w:sz w:val="22"/>
          <w:szCs w:val="22"/>
        </w:rPr>
      </w:pPr>
      <w:r w:rsidRPr="00436FAE">
        <w:rPr>
          <w:rFonts w:ascii="Arial" w:hAnsi="Arial" w:cs="Arial"/>
          <w:sz w:val="22"/>
          <w:szCs w:val="22"/>
        </w:rPr>
        <w:t xml:space="preserve">The ITT information (which includes the TUPE employee information and property information) has been collected or prepared by the Authority in good faith but does not purport to be comprehensive or to have been independently verified.  Bidders should not rely on the detailed information contained in the ITT and should carry out their own due diligence checks and verify the accuracy of the detailed information contained in the ITT. Nothing in this ITT is, or should be construed as, a promise or representation as to the future. </w:t>
      </w:r>
    </w:p>
    <w:p w:rsidR="00C729FD" w:rsidRPr="00436FAE" w:rsidRDefault="00C729FD" w:rsidP="00C729FD">
      <w:pPr>
        <w:ind w:left="720" w:hanging="720"/>
        <w:jc w:val="both"/>
        <w:rPr>
          <w:rFonts w:ascii="Arial" w:hAnsi="Arial" w:cs="Arial"/>
          <w:sz w:val="22"/>
          <w:szCs w:val="22"/>
        </w:rPr>
      </w:pPr>
    </w:p>
    <w:p w:rsidR="00C729FD" w:rsidRPr="00436FAE" w:rsidRDefault="00C729FD" w:rsidP="00B747E8">
      <w:pPr>
        <w:ind w:left="709"/>
        <w:jc w:val="both"/>
        <w:rPr>
          <w:rFonts w:ascii="Arial" w:hAnsi="Arial" w:cs="Arial"/>
          <w:sz w:val="22"/>
          <w:szCs w:val="22"/>
        </w:rPr>
      </w:pPr>
      <w:r w:rsidRPr="00436FAE">
        <w:rPr>
          <w:rFonts w:ascii="Arial" w:hAnsi="Arial" w:cs="Arial"/>
          <w:sz w:val="22"/>
          <w:szCs w:val="22"/>
        </w:rPr>
        <w:t>Bidders considering entering into a contractual relationship with the Authority should make their own enquiries and investigations of the Authority’s requirements beforehand. The subject matter of this ITT shall only have contractual effect when it is contained in the express terms of an executed contract.</w:t>
      </w:r>
    </w:p>
    <w:p w:rsidR="00C729FD" w:rsidRPr="00436FAE" w:rsidRDefault="00C729FD" w:rsidP="00B747E8">
      <w:pPr>
        <w:ind w:left="709" w:hanging="720"/>
        <w:jc w:val="both"/>
        <w:rPr>
          <w:rFonts w:ascii="Arial" w:hAnsi="Arial" w:cs="Arial"/>
          <w:sz w:val="22"/>
          <w:szCs w:val="22"/>
        </w:rPr>
      </w:pPr>
    </w:p>
    <w:p w:rsidR="00C729FD" w:rsidRPr="00436FAE" w:rsidRDefault="00C729FD" w:rsidP="00B747E8">
      <w:pPr>
        <w:ind w:left="709"/>
        <w:jc w:val="both"/>
        <w:rPr>
          <w:rFonts w:ascii="Arial" w:hAnsi="Arial" w:cs="Arial"/>
          <w:sz w:val="22"/>
          <w:szCs w:val="22"/>
        </w:rPr>
      </w:pPr>
      <w:r w:rsidRPr="00436FAE">
        <w:rPr>
          <w:rFonts w:ascii="Arial" w:hAnsi="Arial" w:cs="Arial"/>
          <w:sz w:val="22"/>
          <w:szCs w:val="22"/>
        </w:rPr>
        <w:t xml:space="preserve">None of the Authority, its members, directors, officers, employees, agents, partners or advisers make any representation or warranty as to, or (save in the case of fraudulent misrepresentation) accept any liability or responsibility in relation to, the adequacy, accuracy, reasonableness or completeness of the ITT information or any part of it (including but not limited to loss or damage arising as a result of reliance by the Bidder on the ITT information or any part of it).  </w:t>
      </w:r>
    </w:p>
    <w:p w:rsidR="00C729FD" w:rsidRDefault="00C729FD" w:rsidP="00D977D6">
      <w:pPr>
        <w:ind w:left="720" w:hanging="720"/>
        <w:jc w:val="both"/>
        <w:rPr>
          <w:rFonts w:ascii="Arial" w:hAnsi="Arial"/>
          <w:iCs/>
          <w:sz w:val="22"/>
          <w:szCs w:val="22"/>
          <w:lang w:eastAsia="en-US"/>
        </w:rPr>
      </w:pPr>
    </w:p>
    <w:p w:rsidR="00BF35D1" w:rsidRPr="00C729FD" w:rsidRDefault="00BF35D1" w:rsidP="00793100">
      <w:pPr>
        <w:numPr>
          <w:ilvl w:val="0"/>
          <w:numId w:val="30"/>
        </w:numPr>
        <w:jc w:val="both"/>
        <w:rPr>
          <w:rFonts w:ascii="Arial" w:hAnsi="Arial"/>
          <w:iCs/>
          <w:sz w:val="22"/>
          <w:szCs w:val="22"/>
          <w:lang w:eastAsia="en-US"/>
        </w:rPr>
      </w:pPr>
      <w:r w:rsidRPr="00C729FD">
        <w:rPr>
          <w:rFonts w:ascii="Arial" w:hAnsi="Arial"/>
          <w:iCs/>
          <w:sz w:val="22"/>
          <w:szCs w:val="22"/>
          <w:lang w:eastAsia="en-US"/>
        </w:rPr>
        <w:t xml:space="preserve">Please note that all response attachments must be in Arial 11 font in Microsoft Word, with standard margins (2.54cm top and bottom margins 3.17cm left and right margins) and formatted for printing onto A4 paper. Any submission response not complying with the stated format and specified page limit(s) may be excluded from the tender process. Any internet link included within any responses must comply with the specified response requirements.    </w:t>
      </w:r>
    </w:p>
    <w:p w:rsidR="00BF35D1" w:rsidRPr="00C729FD" w:rsidRDefault="00BF35D1" w:rsidP="00D977D6">
      <w:pPr>
        <w:ind w:left="720" w:hanging="720"/>
        <w:jc w:val="both"/>
        <w:rPr>
          <w:rFonts w:ascii="Arial" w:hAnsi="Arial"/>
          <w:iCs/>
          <w:sz w:val="22"/>
          <w:szCs w:val="22"/>
          <w:lang w:eastAsia="en-US"/>
        </w:rPr>
      </w:pPr>
    </w:p>
    <w:p w:rsidR="00487B4A" w:rsidRPr="00304144" w:rsidRDefault="00487B4A" w:rsidP="00487B4A">
      <w:pPr>
        <w:numPr>
          <w:ilvl w:val="0"/>
          <w:numId w:val="30"/>
        </w:numPr>
        <w:jc w:val="both"/>
        <w:rPr>
          <w:rFonts w:ascii="Arial" w:hAnsi="Arial"/>
          <w:iCs/>
          <w:sz w:val="22"/>
          <w:szCs w:val="22"/>
          <w:lang w:eastAsia="en-US"/>
        </w:rPr>
      </w:pPr>
      <w:r w:rsidRPr="00304144">
        <w:rPr>
          <w:rFonts w:ascii="Arial" w:hAnsi="Arial"/>
          <w:iCs/>
          <w:sz w:val="22"/>
          <w:szCs w:val="22"/>
          <w:lang w:eastAsia="en-US"/>
        </w:rPr>
        <w:t>For an ITT bid to be</w:t>
      </w:r>
      <w:r>
        <w:rPr>
          <w:rFonts w:ascii="Arial" w:hAnsi="Arial"/>
          <w:iCs/>
          <w:sz w:val="22"/>
          <w:szCs w:val="22"/>
          <w:lang w:eastAsia="en-US"/>
        </w:rPr>
        <w:t xml:space="preserve"> </w:t>
      </w:r>
      <w:r w:rsidRPr="00304144">
        <w:rPr>
          <w:rFonts w:ascii="Arial" w:hAnsi="Arial"/>
          <w:iCs/>
          <w:sz w:val="22"/>
          <w:szCs w:val="22"/>
          <w:lang w:eastAsia="en-US"/>
        </w:rPr>
        <w:t xml:space="preserve">compliant, the Bidder must ensure that it is compliant with all the requirements and assumptions set out in </w:t>
      </w:r>
      <w:r>
        <w:rPr>
          <w:rFonts w:ascii="Arial" w:hAnsi="Arial"/>
          <w:iCs/>
          <w:sz w:val="22"/>
          <w:szCs w:val="22"/>
          <w:lang w:eastAsia="en-US"/>
        </w:rPr>
        <w:t>the</w:t>
      </w:r>
      <w:r w:rsidRPr="00304144">
        <w:rPr>
          <w:rFonts w:ascii="Arial" w:hAnsi="Arial"/>
          <w:iCs/>
          <w:sz w:val="22"/>
          <w:szCs w:val="22"/>
          <w:lang w:eastAsia="en-US"/>
        </w:rPr>
        <w:t xml:space="preserve"> ITT even where the Bidder disagrees with any such requirements and assumptions except to the extent that the Authority issues specific instructions to Bidders prior to close of dialogue that any requirements or assumptions are to be amended or disclaimed in which case the ITT bid must comply with such amendments.</w:t>
      </w:r>
    </w:p>
    <w:p w:rsidR="00487B4A" w:rsidRPr="00304144" w:rsidRDefault="00487B4A" w:rsidP="00487B4A">
      <w:pPr>
        <w:ind w:left="720"/>
        <w:jc w:val="both"/>
        <w:rPr>
          <w:rFonts w:ascii="Arial" w:hAnsi="Arial"/>
          <w:iCs/>
          <w:sz w:val="22"/>
          <w:szCs w:val="22"/>
          <w:lang w:eastAsia="en-US"/>
        </w:rPr>
      </w:pPr>
    </w:p>
    <w:p w:rsidR="00487B4A" w:rsidRPr="00304144" w:rsidRDefault="00487B4A" w:rsidP="00487B4A">
      <w:pPr>
        <w:numPr>
          <w:ilvl w:val="0"/>
          <w:numId w:val="30"/>
        </w:numPr>
        <w:jc w:val="both"/>
        <w:rPr>
          <w:rFonts w:ascii="Arial" w:hAnsi="Arial"/>
          <w:iCs/>
          <w:sz w:val="22"/>
          <w:szCs w:val="22"/>
          <w:lang w:eastAsia="en-US"/>
        </w:rPr>
      </w:pPr>
      <w:r w:rsidRPr="00304144">
        <w:rPr>
          <w:rFonts w:ascii="Arial" w:hAnsi="Arial"/>
          <w:iCs/>
          <w:sz w:val="22"/>
          <w:szCs w:val="22"/>
          <w:lang w:eastAsia="en-US"/>
        </w:rPr>
        <w:t xml:space="preserve">Bidders are not entitled to submit any variant bids. </w:t>
      </w:r>
    </w:p>
    <w:p w:rsidR="00487B4A" w:rsidRPr="00304144" w:rsidRDefault="00487B4A" w:rsidP="00487B4A">
      <w:pPr>
        <w:ind w:left="360"/>
        <w:jc w:val="both"/>
        <w:rPr>
          <w:rFonts w:ascii="Arial" w:hAnsi="Arial"/>
          <w:iCs/>
          <w:sz w:val="22"/>
          <w:szCs w:val="22"/>
          <w:lang w:eastAsia="en-US"/>
        </w:rPr>
      </w:pPr>
    </w:p>
    <w:p w:rsidR="00487B4A" w:rsidRPr="00304144" w:rsidRDefault="00487B4A" w:rsidP="00487B4A">
      <w:pPr>
        <w:numPr>
          <w:ilvl w:val="0"/>
          <w:numId w:val="30"/>
        </w:numPr>
        <w:jc w:val="both"/>
        <w:rPr>
          <w:rFonts w:ascii="Arial" w:hAnsi="Arial" w:cs="Arial"/>
        </w:rPr>
      </w:pPr>
      <w:r w:rsidRPr="009675DE">
        <w:rPr>
          <w:rFonts w:ascii="Arial" w:hAnsi="Arial"/>
          <w:iCs/>
          <w:sz w:val="22"/>
          <w:szCs w:val="22"/>
          <w:lang w:eastAsia="en-US"/>
        </w:rPr>
        <w:t xml:space="preserve">The Authority’s evaluation team will evaluate by reference to the published evaluation criteria set out in Part </w:t>
      </w:r>
      <w:r w:rsidRPr="00E14FAB">
        <w:rPr>
          <w:rFonts w:ascii="Arial" w:hAnsi="Arial"/>
          <w:iCs/>
          <w:sz w:val="22"/>
          <w:szCs w:val="22"/>
          <w:lang w:eastAsia="en-US"/>
        </w:rPr>
        <w:t>T</w:t>
      </w:r>
      <w:r w:rsidR="00E14FAB">
        <w:rPr>
          <w:rFonts w:ascii="Arial" w:hAnsi="Arial"/>
          <w:iCs/>
          <w:sz w:val="22"/>
          <w:szCs w:val="22"/>
          <w:lang w:eastAsia="en-US"/>
        </w:rPr>
        <w:t>hree</w:t>
      </w:r>
      <w:r w:rsidRPr="009675DE">
        <w:rPr>
          <w:rFonts w:ascii="Arial" w:hAnsi="Arial"/>
          <w:iCs/>
          <w:sz w:val="22"/>
          <w:szCs w:val="22"/>
          <w:lang w:eastAsia="en-US"/>
        </w:rPr>
        <w:t xml:space="preserve"> of this ITT.</w:t>
      </w:r>
      <w:r w:rsidRPr="00304144">
        <w:rPr>
          <w:rFonts w:ascii="Arial" w:hAnsi="Arial"/>
          <w:iCs/>
          <w:sz w:val="22"/>
          <w:szCs w:val="22"/>
          <w:lang w:eastAsia="en-US"/>
        </w:rPr>
        <w:t xml:space="preserve"> </w:t>
      </w:r>
    </w:p>
    <w:p w:rsidR="00487B4A" w:rsidRDefault="00487B4A" w:rsidP="00487B4A">
      <w:pPr>
        <w:jc w:val="both"/>
        <w:rPr>
          <w:rFonts w:ascii="Arial" w:hAnsi="Arial" w:cs="Arial"/>
          <w:sz w:val="22"/>
          <w:szCs w:val="22"/>
        </w:rPr>
      </w:pPr>
    </w:p>
    <w:p w:rsidR="00D977D6" w:rsidRPr="003027F2" w:rsidRDefault="00D977D6" w:rsidP="00793100">
      <w:pPr>
        <w:numPr>
          <w:ilvl w:val="0"/>
          <w:numId w:val="30"/>
        </w:numPr>
        <w:jc w:val="both"/>
        <w:rPr>
          <w:rFonts w:ascii="Arial" w:hAnsi="Arial" w:cs="Arial"/>
          <w:sz w:val="22"/>
          <w:szCs w:val="22"/>
        </w:rPr>
      </w:pPr>
      <w:r w:rsidRPr="003027F2">
        <w:rPr>
          <w:rFonts w:ascii="Arial" w:hAnsi="Arial" w:cs="Arial"/>
          <w:sz w:val="22"/>
          <w:szCs w:val="22"/>
        </w:rPr>
        <w:t>Please find below the details regarding the weightings for the evaluation of this requirement:</w:t>
      </w:r>
    </w:p>
    <w:p w:rsidR="00D977D6" w:rsidRDefault="00D977D6" w:rsidP="00D977D6">
      <w:pPr>
        <w:ind w:left="360"/>
        <w:jc w:val="both"/>
        <w:rPr>
          <w:rFonts w:ascii="Arial" w:hAnsi="Arial" w:cs="Arial"/>
          <w:b/>
          <w:color w:val="FF0000"/>
          <w:sz w:val="22"/>
          <w:szCs w:val="22"/>
        </w:rPr>
      </w:pPr>
    </w:p>
    <w:p w:rsidR="00FA2CA2" w:rsidRDefault="001B2143" w:rsidP="00D977D6">
      <w:pPr>
        <w:ind w:left="360"/>
        <w:jc w:val="both"/>
        <w:rPr>
          <w:rFonts w:ascii="Arial" w:hAnsi="Arial" w:cs="Arial"/>
          <w:b/>
          <w:color w:val="FF0000"/>
          <w:sz w:val="22"/>
          <w:szCs w:val="22"/>
        </w:rPr>
      </w:pPr>
      <w:r>
        <w:rPr>
          <w:rFonts w:ascii="Arial" w:hAnsi="Arial" w:cs="Arial"/>
          <w:b/>
          <w:color w:val="FF0000"/>
          <w:sz w:val="22"/>
          <w:szCs w:val="22"/>
        </w:rPr>
        <w:t xml:space="preserve"> </w:t>
      </w:r>
      <w:r>
        <w:rPr>
          <w:rFonts w:ascii="Arial" w:hAnsi="Arial" w:cs="Arial"/>
          <w:b/>
          <w:color w:val="FF0000"/>
          <w:sz w:val="22"/>
          <w:szCs w:val="22"/>
        </w:rPr>
        <w:object w:dxaOrig="1551" w:dyaOrig="1004">
          <v:shape id="_x0000_i1026" type="#_x0000_t75" style="width:77.25pt;height:50.25pt" o:ole="">
            <v:imagedata r:id="rId11" o:title=""/>
          </v:shape>
          <o:OLEObject Type="Embed" ProgID="Excel.Sheet.12" ShapeID="_x0000_i1026" DrawAspect="Icon" ObjectID="_1565523454" r:id="rId12"/>
        </w:object>
      </w:r>
      <w:r>
        <w:rPr>
          <w:rFonts w:ascii="Arial" w:hAnsi="Arial" w:cs="Arial"/>
          <w:b/>
          <w:color w:val="FF0000"/>
          <w:sz w:val="22"/>
          <w:szCs w:val="22"/>
        </w:rPr>
        <w:t xml:space="preserve">     </w:t>
      </w:r>
      <w:r w:rsidR="00296469">
        <w:rPr>
          <w:rFonts w:ascii="Arial" w:hAnsi="Arial" w:cs="Arial"/>
          <w:b/>
          <w:color w:val="FF0000"/>
          <w:sz w:val="22"/>
          <w:szCs w:val="22"/>
        </w:rPr>
        <w:object w:dxaOrig="1531" w:dyaOrig="1004">
          <v:shape id="_x0000_i1031" type="#_x0000_t75" style="width:76.5pt;height:50.25pt" o:ole="">
            <v:imagedata r:id="rId13" o:title=""/>
          </v:shape>
          <o:OLEObject Type="Embed" ProgID="Excel.Sheet.12" ShapeID="_x0000_i1031" DrawAspect="Icon" ObjectID="_1565523455" r:id="rId14"/>
        </w:objec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6"/>
        <w:gridCol w:w="1170"/>
        <w:gridCol w:w="1302"/>
        <w:gridCol w:w="1280"/>
      </w:tblGrid>
      <w:tr w:rsidR="00D071DE" w:rsidRPr="00D071DE" w:rsidTr="00D071DE">
        <w:trPr>
          <w:trHeight w:val="448"/>
        </w:trPr>
        <w:tc>
          <w:tcPr>
            <w:tcW w:w="8768" w:type="dxa"/>
            <w:gridSpan w:val="4"/>
            <w:shd w:val="clear" w:color="auto" w:fill="auto"/>
            <w:vAlign w:val="center"/>
          </w:tcPr>
          <w:p w:rsidR="00D071DE" w:rsidRPr="00D071DE" w:rsidRDefault="00D071DE" w:rsidP="00D071DE">
            <w:pPr>
              <w:jc w:val="center"/>
              <w:rPr>
                <w:rFonts w:ascii="Arial" w:hAnsi="Arial"/>
                <w:b/>
                <w:bCs/>
                <w:sz w:val="22"/>
                <w:szCs w:val="22"/>
                <w:lang w:eastAsia="en-US"/>
              </w:rPr>
            </w:pPr>
            <w:r w:rsidRPr="00D071DE">
              <w:rPr>
                <w:rFonts w:ascii="Arial" w:hAnsi="Arial"/>
                <w:b/>
                <w:bCs/>
                <w:sz w:val="22"/>
                <w:szCs w:val="22"/>
                <w:lang w:eastAsia="en-US"/>
              </w:rPr>
              <w:t>ITT Questions Summary</w:t>
            </w:r>
          </w:p>
        </w:tc>
      </w:tr>
      <w:tr w:rsidR="00D071DE" w:rsidRPr="00D071DE" w:rsidTr="00D071DE">
        <w:trPr>
          <w:trHeight w:val="506"/>
        </w:trPr>
        <w:tc>
          <w:tcPr>
            <w:tcW w:w="5016" w:type="dxa"/>
            <w:shd w:val="clear" w:color="auto" w:fill="auto"/>
            <w:vAlign w:val="center"/>
          </w:tcPr>
          <w:p w:rsidR="00D071DE" w:rsidRPr="00D071DE" w:rsidRDefault="00D071DE" w:rsidP="00D071DE">
            <w:pPr>
              <w:rPr>
                <w:rFonts w:ascii="Arial" w:hAnsi="Arial"/>
                <w:b/>
                <w:bCs/>
                <w:sz w:val="22"/>
                <w:szCs w:val="22"/>
                <w:lang w:eastAsia="en-US"/>
              </w:rPr>
            </w:pPr>
            <w:r w:rsidRPr="00D071DE">
              <w:rPr>
                <w:rFonts w:ascii="Arial" w:hAnsi="Arial"/>
                <w:b/>
                <w:bCs/>
                <w:sz w:val="22"/>
                <w:szCs w:val="22"/>
                <w:lang w:eastAsia="en-US"/>
              </w:rPr>
              <w:t>Section B – Award Criteria</w:t>
            </w:r>
          </w:p>
        </w:tc>
        <w:tc>
          <w:tcPr>
            <w:tcW w:w="1170" w:type="dxa"/>
            <w:shd w:val="clear" w:color="auto" w:fill="auto"/>
            <w:vAlign w:val="center"/>
          </w:tcPr>
          <w:p w:rsidR="00D071DE" w:rsidRPr="00D071DE" w:rsidRDefault="00D071DE" w:rsidP="00D071DE">
            <w:pPr>
              <w:jc w:val="center"/>
              <w:rPr>
                <w:rFonts w:ascii="Arial" w:hAnsi="Arial"/>
                <w:b/>
                <w:bCs/>
                <w:sz w:val="22"/>
                <w:szCs w:val="22"/>
                <w:lang w:eastAsia="en-US"/>
              </w:rPr>
            </w:pPr>
            <w:r w:rsidRPr="00D071DE">
              <w:rPr>
                <w:rFonts w:ascii="Arial" w:hAnsi="Arial"/>
                <w:b/>
                <w:bCs/>
                <w:sz w:val="22"/>
                <w:szCs w:val="22"/>
                <w:lang w:eastAsia="en-US"/>
              </w:rPr>
              <w:t>Score</w:t>
            </w:r>
          </w:p>
        </w:tc>
        <w:tc>
          <w:tcPr>
            <w:tcW w:w="1302" w:type="dxa"/>
            <w:shd w:val="clear" w:color="auto" w:fill="auto"/>
            <w:vAlign w:val="center"/>
          </w:tcPr>
          <w:p w:rsidR="00D071DE" w:rsidRPr="00D071DE" w:rsidRDefault="00D071DE" w:rsidP="00674DFE">
            <w:pPr>
              <w:jc w:val="center"/>
              <w:rPr>
                <w:rFonts w:ascii="Arial" w:hAnsi="Arial"/>
                <w:b/>
                <w:bCs/>
                <w:sz w:val="22"/>
                <w:szCs w:val="22"/>
                <w:lang w:eastAsia="en-US"/>
              </w:rPr>
            </w:pPr>
            <w:r w:rsidRPr="00D071DE">
              <w:rPr>
                <w:rFonts w:ascii="Arial" w:hAnsi="Arial"/>
                <w:b/>
                <w:bCs/>
                <w:sz w:val="22"/>
                <w:szCs w:val="22"/>
                <w:lang w:eastAsia="en-US"/>
              </w:rPr>
              <w:t xml:space="preserve">Question </w:t>
            </w:r>
            <w:r w:rsidR="00674DFE">
              <w:rPr>
                <w:rFonts w:ascii="Arial" w:hAnsi="Arial"/>
                <w:b/>
                <w:bCs/>
                <w:sz w:val="22"/>
                <w:szCs w:val="22"/>
                <w:lang w:eastAsia="en-US"/>
              </w:rPr>
              <w:t>Points</w:t>
            </w:r>
          </w:p>
        </w:tc>
        <w:tc>
          <w:tcPr>
            <w:tcW w:w="1280" w:type="dxa"/>
            <w:shd w:val="clear" w:color="auto" w:fill="auto"/>
            <w:vAlign w:val="center"/>
          </w:tcPr>
          <w:p w:rsidR="00D071DE" w:rsidRPr="00D071DE" w:rsidRDefault="00D071DE" w:rsidP="00D071DE">
            <w:pPr>
              <w:jc w:val="center"/>
              <w:rPr>
                <w:rFonts w:ascii="Arial" w:hAnsi="Arial"/>
                <w:b/>
                <w:bCs/>
                <w:sz w:val="22"/>
                <w:szCs w:val="22"/>
                <w:lang w:eastAsia="en-US"/>
              </w:rPr>
            </w:pPr>
            <w:r w:rsidRPr="00D071DE">
              <w:rPr>
                <w:rFonts w:ascii="Arial" w:hAnsi="Arial"/>
                <w:b/>
                <w:bCs/>
                <w:sz w:val="22"/>
                <w:szCs w:val="22"/>
                <w:lang w:eastAsia="en-US"/>
              </w:rPr>
              <w:t>Maximum</w:t>
            </w:r>
          </w:p>
          <w:p w:rsidR="00D071DE" w:rsidRPr="00D071DE" w:rsidRDefault="00D071DE" w:rsidP="00D071DE">
            <w:pPr>
              <w:jc w:val="center"/>
              <w:rPr>
                <w:rFonts w:ascii="Arial" w:hAnsi="Arial"/>
                <w:b/>
                <w:bCs/>
                <w:sz w:val="22"/>
                <w:szCs w:val="22"/>
                <w:lang w:eastAsia="en-US"/>
              </w:rPr>
            </w:pPr>
            <w:r w:rsidRPr="00D071DE">
              <w:rPr>
                <w:rFonts w:ascii="Arial" w:hAnsi="Arial"/>
                <w:b/>
                <w:bCs/>
                <w:sz w:val="22"/>
                <w:szCs w:val="22"/>
                <w:lang w:eastAsia="en-US"/>
              </w:rPr>
              <w:t>Adjusted Weighting</w:t>
            </w:r>
          </w:p>
        </w:tc>
      </w:tr>
      <w:tr w:rsidR="00D071DE" w:rsidRPr="00D071DE" w:rsidTr="00D071DE">
        <w:trPr>
          <w:trHeight w:val="506"/>
        </w:trPr>
        <w:tc>
          <w:tcPr>
            <w:tcW w:w="5016" w:type="dxa"/>
            <w:shd w:val="clear" w:color="auto" w:fill="auto"/>
            <w:vAlign w:val="center"/>
          </w:tcPr>
          <w:p w:rsidR="00D071DE" w:rsidRPr="00D071DE" w:rsidRDefault="00D071DE" w:rsidP="00D071DE">
            <w:pPr>
              <w:rPr>
                <w:rFonts w:ascii="Arial" w:hAnsi="Arial" w:cs="Arial"/>
                <w:b/>
                <w:bCs/>
                <w:color w:val="000000"/>
                <w:sz w:val="22"/>
                <w:szCs w:val="22"/>
              </w:rPr>
            </w:pPr>
            <w:r w:rsidRPr="00D071DE">
              <w:rPr>
                <w:rFonts w:ascii="Arial" w:hAnsi="Arial" w:cs="Arial"/>
                <w:b/>
                <w:bCs/>
                <w:color w:val="000000"/>
                <w:sz w:val="22"/>
                <w:szCs w:val="22"/>
              </w:rPr>
              <w:t>B1 - DBS</w:t>
            </w:r>
          </w:p>
        </w:tc>
        <w:tc>
          <w:tcPr>
            <w:tcW w:w="1170" w:type="dxa"/>
            <w:shd w:val="clear" w:color="auto" w:fill="auto"/>
            <w:vAlign w:val="center"/>
          </w:tcPr>
          <w:p w:rsidR="00D071DE" w:rsidRPr="00D071DE" w:rsidRDefault="00D071DE" w:rsidP="00D071DE">
            <w:pPr>
              <w:jc w:val="center"/>
              <w:rPr>
                <w:rFonts w:ascii="Arial" w:hAnsi="Arial"/>
                <w:b/>
                <w:bCs/>
                <w:sz w:val="22"/>
                <w:szCs w:val="22"/>
                <w:lang w:eastAsia="en-US"/>
              </w:rPr>
            </w:pPr>
            <w:r w:rsidRPr="00D071DE">
              <w:rPr>
                <w:rFonts w:ascii="Arial" w:hAnsi="Arial"/>
                <w:b/>
                <w:bCs/>
                <w:sz w:val="22"/>
                <w:szCs w:val="22"/>
                <w:lang w:eastAsia="en-US"/>
              </w:rPr>
              <w:t>Info Only</w:t>
            </w:r>
          </w:p>
        </w:tc>
        <w:tc>
          <w:tcPr>
            <w:tcW w:w="1302" w:type="dxa"/>
            <w:shd w:val="clear" w:color="auto" w:fill="auto"/>
            <w:vAlign w:val="center"/>
          </w:tcPr>
          <w:p w:rsidR="00D071DE" w:rsidRPr="00D071DE" w:rsidRDefault="00D071DE" w:rsidP="00D071DE">
            <w:pPr>
              <w:jc w:val="center"/>
              <w:rPr>
                <w:rFonts w:ascii="Arial" w:hAnsi="Arial"/>
                <w:b/>
                <w:bCs/>
                <w:sz w:val="22"/>
                <w:szCs w:val="22"/>
                <w:lang w:eastAsia="en-US"/>
              </w:rPr>
            </w:pPr>
          </w:p>
        </w:tc>
        <w:tc>
          <w:tcPr>
            <w:tcW w:w="1280" w:type="dxa"/>
            <w:vMerge w:val="restart"/>
            <w:shd w:val="clear" w:color="auto" w:fill="auto"/>
            <w:vAlign w:val="center"/>
          </w:tcPr>
          <w:p w:rsidR="00D071DE" w:rsidRPr="00D071DE" w:rsidRDefault="00D071DE" w:rsidP="00D071DE">
            <w:pPr>
              <w:jc w:val="center"/>
              <w:rPr>
                <w:rFonts w:ascii="Arial" w:hAnsi="Arial"/>
                <w:b/>
                <w:bCs/>
                <w:sz w:val="22"/>
                <w:szCs w:val="22"/>
                <w:lang w:eastAsia="en-US"/>
              </w:rPr>
            </w:pPr>
            <w:r w:rsidRPr="00D071DE">
              <w:rPr>
                <w:rFonts w:ascii="Arial" w:hAnsi="Arial"/>
                <w:b/>
                <w:bCs/>
                <w:sz w:val="22"/>
                <w:szCs w:val="22"/>
                <w:lang w:eastAsia="en-US"/>
              </w:rPr>
              <w:t>60%</w:t>
            </w:r>
          </w:p>
        </w:tc>
      </w:tr>
      <w:tr w:rsidR="00D071DE" w:rsidRPr="00D071DE" w:rsidTr="00D071DE">
        <w:trPr>
          <w:trHeight w:val="506"/>
        </w:trPr>
        <w:tc>
          <w:tcPr>
            <w:tcW w:w="5016" w:type="dxa"/>
            <w:shd w:val="clear" w:color="auto" w:fill="auto"/>
            <w:vAlign w:val="center"/>
          </w:tcPr>
          <w:p w:rsidR="00D071DE" w:rsidRPr="00D071DE" w:rsidRDefault="00D071DE" w:rsidP="00D071DE">
            <w:pPr>
              <w:rPr>
                <w:rFonts w:ascii="Arial" w:hAnsi="Arial" w:cs="Arial"/>
                <w:b/>
                <w:bCs/>
                <w:color w:val="000000"/>
                <w:sz w:val="22"/>
                <w:szCs w:val="22"/>
              </w:rPr>
            </w:pPr>
            <w:r w:rsidRPr="00D071DE">
              <w:rPr>
                <w:rFonts w:ascii="Arial" w:hAnsi="Arial" w:cs="Arial"/>
                <w:b/>
                <w:bCs/>
                <w:color w:val="000000"/>
                <w:sz w:val="22"/>
                <w:szCs w:val="22"/>
              </w:rPr>
              <w:t>B2 – BDS Written Statement</w:t>
            </w:r>
          </w:p>
        </w:tc>
        <w:tc>
          <w:tcPr>
            <w:tcW w:w="1170" w:type="dxa"/>
            <w:shd w:val="clear" w:color="auto" w:fill="auto"/>
            <w:vAlign w:val="center"/>
          </w:tcPr>
          <w:p w:rsidR="00D071DE" w:rsidRPr="00D071DE" w:rsidRDefault="00D071DE" w:rsidP="00D071DE">
            <w:pPr>
              <w:jc w:val="center"/>
              <w:rPr>
                <w:rFonts w:ascii="Arial" w:hAnsi="Arial"/>
                <w:b/>
                <w:bCs/>
                <w:sz w:val="22"/>
                <w:szCs w:val="22"/>
                <w:lang w:eastAsia="en-US"/>
              </w:rPr>
            </w:pPr>
            <w:r w:rsidRPr="00D071DE">
              <w:rPr>
                <w:rFonts w:ascii="Arial" w:hAnsi="Arial"/>
                <w:b/>
                <w:bCs/>
                <w:sz w:val="22"/>
                <w:szCs w:val="22"/>
                <w:lang w:eastAsia="en-US"/>
              </w:rPr>
              <w:t>Info Only</w:t>
            </w:r>
          </w:p>
        </w:tc>
        <w:tc>
          <w:tcPr>
            <w:tcW w:w="1302" w:type="dxa"/>
            <w:shd w:val="clear" w:color="auto" w:fill="auto"/>
            <w:vAlign w:val="center"/>
          </w:tcPr>
          <w:p w:rsidR="00D071DE" w:rsidRPr="00D071DE" w:rsidRDefault="00D071DE" w:rsidP="00D071DE">
            <w:pPr>
              <w:jc w:val="center"/>
              <w:rPr>
                <w:rFonts w:ascii="Arial" w:hAnsi="Arial"/>
                <w:b/>
                <w:bCs/>
                <w:sz w:val="22"/>
                <w:szCs w:val="22"/>
                <w:lang w:eastAsia="en-US"/>
              </w:rPr>
            </w:pPr>
          </w:p>
        </w:tc>
        <w:tc>
          <w:tcPr>
            <w:tcW w:w="1280" w:type="dxa"/>
            <w:vMerge/>
            <w:shd w:val="clear" w:color="auto" w:fill="auto"/>
            <w:vAlign w:val="center"/>
          </w:tcPr>
          <w:p w:rsidR="00D071DE" w:rsidRPr="00D071DE" w:rsidRDefault="00D071DE" w:rsidP="00D071DE">
            <w:pPr>
              <w:jc w:val="center"/>
              <w:rPr>
                <w:rFonts w:ascii="Arial" w:hAnsi="Arial"/>
                <w:b/>
                <w:bCs/>
                <w:sz w:val="22"/>
                <w:szCs w:val="22"/>
                <w:lang w:eastAsia="en-US"/>
              </w:rPr>
            </w:pPr>
          </w:p>
        </w:tc>
      </w:tr>
      <w:tr w:rsidR="00D071DE" w:rsidRPr="00D071DE" w:rsidTr="00D071DE">
        <w:trPr>
          <w:trHeight w:val="506"/>
        </w:trPr>
        <w:tc>
          <w:tcPr>
            <w:tcW w:w="5016" w:type="dxa"/>
            <w:shd w:val="clear" w:color="auto" w:fill="auto"/>
            <w:vAlign w:val="center"/>
          </w:tcPr>
          <w:p w:rsidR="00D071DE" w:rsidRPr="00D071DE" w:rsidRDefault="00D071DE" w:rsidP="00D071DE">
            <w:pPr>
              <w:rPr>
                <w:rFonts w:ascii="Arial" w:hAnsi="Arial" w:cs="Arial"/>
                <w:b/>
                <w:bCs/>
                <w:color w:val="000000"/>
                <w:sz w:val="22"/>
                <w:szCs w:val="22"/>
              </w:rPr>
            </w:pPr>
            <w:r w:rsidRPr="00D071DE">
              <w:rPr>
                <w:rFonts w:ascii="Arial" w:hAnsi="Arial" w:cs="Arial"/>
                <w:b/>
                <w:bCs/>
                <w:color w:val="000000"/>
                <w:sz w:val="22"/>
                <w:szCs w:val="22"/>
              </w:rPr>
              <w:t>B3 – TUPE Declaration</w:t>
            </w:r>
          </w:p>
        </w:tc>
        <w:tc>
          <w:tcPr>
            <w:tcW w:w="1170" w:type="dxa"/>
            <w:shd w:val="clear" w:color="auto" w:fill="auto"/>
            <w:vAlign w:val="center"/>
          </w:tcPr>
          <w:p w:rsidR="00D071DE" w:rsidRPr="00D071DE" w:rsidRDefault="00D071DE" w:rsidP="00D071DE">
            <w:pPr>
              <w:jc w:val="center"/>
              <w:rPr>
                <w:rFonts w:ascii="Arial" w:hAnsi="Arial"/>
                <w:b/>
                <w:bCs/>
                <w:sz w:val="22"/>
                <w:szCs w:val="22"/>
                <w:lang w:eastAsia="en-US"/>
              </w:rPr>
            </w:pPr>
            <w:r w:rsidRPr="00D071DE">
              <w:rPr>
                <w:rFonts w:ascii="Arial" w:hAnsi="Arial"/>
                <w:b/>
                <w:bCs/>
                <w:sz w:val="22"/>
                <w:szCs w:val="22"/>
                <w:lang w:eastAsia="en-US"/>
              </w:rPr>
              <w:t>Pass/Fail</w:t>
            </w:r>
          </w:p>
        </w:tc>
        <w:tc>
          <w:tcPr>
            <w:tcW w:w="1302" w:type="dxa"/>
            <w:shd w:val="clear" w:color="auto" w:fill="auto"/>
            <w:vAlign w:val="center"/>
          </w:tcPr>
          <w:p w:rsidR="00D071DE" w:rsidRPr="00D071DE" w:rsidRDefault="00D071DE" w:rsidP="00D071DE">
            <w:pPr>
              <w:jc w:val="center"/>
              <w:rPr>
                <w:rFonts w:ascii="Arial" w:hAnsi="Arial"/>
                <w:b/>
                <w:bCs/>
                <w:sz w:val="22"/>
                <w:szCs w:val="22"/>
                <w:lang w:eastAsia="en-US"/>
              </w:rPr>
            </w:pPr>
          </w:p>
        </w:tc>
        <w:tc>
          <w:tcPr>
            <w:tcW w:w="1280" w:type="dxa"/>
            <w:vMerge/>
            <w:shd w:val="clear" w:color="auto" w:fill="auto"/>
            <w:vAlign w:val="center"/>
          </w:tcPr>
          <w:p w:rsidR="00D071DE" w:rsidRPr="00D071DE" w:rsidRDefault="00D071DE" w:rsidP="00D071DE">
            <w:pPr>
              <w:jc w:val="center"/>
              <w:rPr>
                <w:rFonts w:ascii="Arial" w:hAnsi="Arial"/>
                <w:b/>
                <w:bCs/>
                <w:sz w:val="22"/>
                <w:szCs w:val="22"/>
                <w:lang w:eastAsia="en-US"/>
              </w:rPr>
            </w:pPr>
          </w:p>
        </w:tc>
      </w:tr>
      <w:tr w:rsidR="00D071DE" w:rsidRPr="00D071DE" w:rsidTr="00D071DE">
        <w:trPr>
          <w:trHeight w:val="506"/>
        </w:trPr>
        <w:tc>
          <w:tcPr>
            <w:tcW w:w="5016" w:type="dxa"/>
            <w:shd w:val="clear" w:color="auto" w:fill="auto"/>
            <w:vAlign w:val="center"/>
          </w:tcPr>
          <w:p w:rsidR="00D071DE" w:rsidRPr="00D071DE" w:rsidRDefault="00D071DE" w:rsidP="00D071DE">
            <w:pPr>
              <w:rPr>
                <w:rFonts w:ascii="Arial" w:hAnsi="Arial" w:cs="Arial"/>
                <w:b/>
                <w:bCs/>
                <w:color w:val="000000"/>
                <w:sz w:val="22"/>
                <w:szCs w:val="22"/>
              </w:rPr>
            </w:pPr>
            <w:r w:rsidRPr="00D071DE">
              <w:rPr>
                <w:rFonts w:ascii="Arial" w:hAnsi="Arial" w:cs="Arial"/>
                <w:b/>
                <w:bCs/>
                <w:color w:val="000000"/>
                <w:sz w:val="22"/>
                <w:szCs w:val="22"/>
              </w:rPr>
              <w:t>B4 – Pension Scheme Link Person</w:t>
            </w:r>
          </w:p>
        </w:tc>
        <w:tc>
          <w:tcPr>
            <w:tcW w:w="1170" w:type="dxa"/>
            <w:shd w:val="clear" w:color="auto" w:fill="auto"/>
            <w:vAlign w:val="center"/>
          </w:tcPr>
          <w:p w:rsidR="00D071DE" w:rsidRPr="00D071DE" w:rsidRDefault="00D071DE" w:rsidP="00D071DE">
            <w:pPr>
              <w:jc w:val="center"/>
              <w:rPr>
                <w:rFonts w:ascii="Arial" w:hAnsi="Arial"/>
                <w:b/>
                <w:bCs/>
                <w:sz w:val="22"/>
                <w:szCs w:val="22"/>
                <w:lang w:eastAsia="en-US"/>
              </w:rPr>
            </w:pPr>
            <w:r w:rsidRPr="00D071DE">
              <w:rPr>
                <w:rFonts w:ascii="Arial" w:hAnsi="Arial"/>
                <w:b/>
                <w:bCs/>
                <w:sz w:val="22"/>
                <w:szCs w:val="22"/>
                <w:lang w:eastAsia="en-US"/>
              </w:rPr>
              <w:t>Info Only</w:t>
            </w:r>
          </w:p>
        </w:tc>
        <w:tc>
          <w:tcPr>
            <w:tcW w:w="1302" w:type="dxa"/>
            <w:shd w:val="clear" w:color="auto" w:fill="auto"/>
            <w:vAlign w:val="center"/>
          </w:tcPr>
          <w:p w:rsidR="00D071DE" w:rsidRPr="00D071DE" w:rsidRDefault="00D071DE" w:rsidP="00D071DE">
            <w:pPr>
              <w:jc w:val="center"/>
              <w:rPr>
                <w:rFonts w:ascii="Arial" w:hAnsi="Arial"/>
                <w:b/>
                <w:bCs/>
                <w:sz w:val="22"/>
                <w:szCs w:val="22"/>
                <w:lang w:eastAsia="en-US"/>
              </w:rPr>
            </w:pPr>
          </w:p>
        </w:tc>
        <w:tc>
          <w:tcPr>
            <w:tcW w:w="1280" w:type="dxa"/>
            <w:vMerge/>
            <w:shd w:val="clear" w:color="auto" w:fill="auto"/>
            <w:vAlign w:val="center"/>
          </w:tcPr>
          <w:p w:rsidR="00D071DE" w:rsidRPr="00D071DE" w:rsidRDefault="00D071DE" w:rsidP="00D071DE">
            <w:pPr>
              <w:jc w:val="center"/>
              <w:rPr>
                <w:rFonts w:ascii="Arial" w:hAnsi="Arial"/>
                <w:b/>
                <w:bCs/>
                <w:sz w:val="22"/>
                <w:szCs w:val="22"/>
                <w:lang w:eastAsia="en-US"/>
              </w:rPr>
            </w:pPr>
          </w:p>
        </w:tc>
      </w:tr>
      <w:tr w:rsidR="00D071DE" w:rsidRPr="00D071DE" w:rsidTr="00D071DE">
        <w:trPr>
          <w:trHeight w:val="506"/>
        </w:trPr>
        <w:tc>
          <w:tcPr>
            <w:tcW w:w="5016" w:type="dxa"/>
            <w:shd w:val="clear" w:color="auto" w:fill="auto"/>
            <w:vAlign w:val="center"/>
          </w:tcPr>
          <w:p w:rsidR="00D071DE" w:rsidRPr="00D071DE" w:rsidRDefault="00D071DE" w:rsidP="00D071DE">
            <w:pPr>
              <w:rPr>
                <w:rFonts w:ascii="Arial" w:hAnsi="Arial" w:cs="Arial"/>
                <w:b/>
                <w:bCs/>
                <w:color w:val="000000"/>
                <w:sz w:val="22"/>
                <w:szCs w:val="22"/>
              </w:rPr>
            </w:pPr>
            <w:r w:rsidRPr="00D071DE">
              <w:rPr>
                <w:rFonts w:ascii="Arial" w:hAnsi="Arial" w:cs="Arial"/>
                <w:b/>
                <w:bCs/>
                <w:color w:val="000000"/>
                <w:sz w:val="22"/>
                <w:szCs w:val="22"/>
              </w:rPr>
              <w:t>B5 - Apprenticeships</w:t>
            </w:r>
          </w:p>
        </w:tc>
        <w:tc>
          <w:tcPr>
            <w:tcW w:w="1170" w:type="dxa"/>
            <w:shd w:val="clear" w:color="auto" w:fill="auto"/>
            <w:vAlign w:val="center"/>
          </w:tcPr>
          <w:p w:rsidR="00D071DE" w:rsidRPr="00D071DE" w:rsidRDefault="00D071DE" w:rsidP="00D071DE">
            <w:pPr>
              <w:jc w:val="center"/>
              <w:rPr>
                <w:rFonts w:ascii="Arial" w:hAnsi="Arial"/>
                <w:b/>
                <w:bCs/>
                <w:sz w:val="22"/>
                <w:szCs w:val="22"/>
                <w:lang w:eastAsia="en-US"/>
              </w:rPr>
            </w:pPr>
            <w:r w:rsidRPr="00D071DE">
              <w:rPr>
                <w:rFonts w:ascii="Arial" w:hAnsi="Arial"/>
                <w:b/>
                <w:bCs/>
                <w:sz w:val="22"/>
                <w:szCs w:val="22"/>
                <w:lang w:eastAsia="en-US"/>
              </w:rPr>
              <w:t>0-5</w:t>
            </w:r>
          </w:p>
        </w:tc>
        <w:tc>
          <w:tcPr>
            <w:tcW w:w="1302" w:type="dxa"/>
            <w:shd w:val="clear" w:color="auto" w:fill="auto"/>
            <w:vAlign w:val="center"/>
          </w:tcPr>
          <w:p w:rsidR="00D071DE" w:rsidRPr="00D071DE" w:rsidRDefault="00D071DE" w:rsidP="00D071DE">
            <w:pPr>
              <w:jc w:val="center"/>
              <w:rPr>
                <w:rFonts w:ascii="Arial" w:hAnsi="Arial"/>
                <w:b/>
                <w:bCs/>
                <w:sz w:val="22"/>
                <w:szCs w:val="22"/>
                <w:lang w:eastAsia="en-US"/>
              </w:rPr>
            </w:pPr>
            <w:r w:rsidRPr="00D071DE">
              <w:rPr>
                <w:rFonts w:ascii="Arial" w:hAnsi="Arial"/>
                <w:b/>
                <w:bCs/>
                <w:sz w:val="22"/>
                <w:szCs w:val="22"/>
                <w:lang w:eastAsia="en-US"/>
              </w:rPr>
              <w:t>2</w:t>
            </w:r>
          </w:p>
        </w:tc>
        <w:tc>
          <w:tcPr>
            <w:tcW w:w="1280" w:type="dxa"/>
            <w:vMerge/>
            <w:shd w:val="clear" w:color="auto" w:fill="auto"/>
            <w:vAlign w:val="center"/>
          </w:tcPr>
          <w:p w:rsidR="00D071DE" w:rsidRPr="00D071DE" w:rsidRDefault="00D071DE" w:rsidP="00D071DE">
            <w:pPr>
              <w:jc w:val="center"/>
              <w:rPr>
                <w:rFonts w:ascii="Arial" w:hAnsi="Arial"/>
                <w:b/>
                <w:bCs/>
                <w:sz w:val="22"/>
                <w:szCs w:val="22"/>
                <w:lang w:eastAsia="en-US"/>
              </w:rPr>
            </w:pPr>
          </w:p>
        </w:tc>
      </w:tr>
      <w:tr w:rsidR="00D071DE" w:rsidRPr="00D071DE" w:rsidTr="00D071DE">
        <w:trPr>
          <w:trHeight w:val="506"/>
        </w:trPr>
        <w:tc>
          <w:tcPr>
            <w:tcW w:w="5016" w:type="dxa"/>
            <w:shd w:val="clear" w:color="auto" w:fill="auto"/>
            <w:vAlign w:val="center"/>
          </w:tcPr>
          <w:p w:rsidR="00D071DE" w:rsidRPr="00D071DE" w:rsidRDefault="00D071DE" w:rsidP="00D071DE">
            <w:pPr>
              <w:rPr>
                <w:rFonts w:ascii="Arial" w:hAnsi="Arial" w:cs="Arial"/>
                <w:b/>
                <w:bCs/>
                <w:color w:val="000000"/>
                <w:sz w:val="22"/>
                <w:szCs w:val="22"/>
              </w:rPr>
            </w:pPr>
            <w:r w:rsidRPr="00D071DE">
              <w:rPr>
                <w:rFonts w:ascii="Arial" w:hAnsi="Arial" w:cs="Arial"/>
                <w:b/>
                <w:bCs/>
                <w:color w:val="000000"/>
                <w:sz w:val="22"/>
                <w:szCs w:val="22"/>
              </w:rPr>
              <w:t>B6 – Safeguarding and Safe Recruitment Policies</w:t>
            </w:r>
          </w:p>
        </w:tc>
        <w:tc>
          <w:tcPr>
            <w:tcW w:w="1170" w:type="dxa"/>
            <w:shd w:val="clear" w:color="auto" w:fill="auto"/>
            <w:vAlign w:val="center"/>
          </w:tcPr>
          <w:p w:rsidR="00D071DE" w:rsidRPr="00D071DE" w:rsidRDefault="00D071DE" w:rsidP="00D071DE">
            <w:pPr>
              <w:jc w:val="center"/>
              <w:rPr>
                <w:rFonts w:ascii="Arial" w:hAnsi="Arial"/>
                <w:b/>
                <w:bCs/>
                <w:sz w:val="22"/>
                <w:szCs w:val="22"/>
                <w:lang w:eastAsia="en-US"/>
              </w:rPr>
            </w:pPr>
            <w:r w:rsidRPr="00D071DE">
              <w:rPr>
                <w:rFonts w:ascii="Arial" w:hAnsi="Arial"/>
                <w:b/>
                <w:bCs/>
                <w:sz w:val="22"/>
                <w:szCs w:val="22"/>
                <w:lang w:eastAsia="en-US"/>
              </w:rPr>
              <w:t>Pass/Fail</w:t>
            </w:r>
          </w:p>
        </w:tc>
        <w:tc>
          <w:tcPr>
            <w:tcW w:w="1302" w:type="dxa"/>
            <w:shd w:val="clear" w:color="auto" w:fill="auto"/>
            <w:vAlign w:val="center"/>
          </w:tcPr>
          <w:p w:rsidR="00D071DE" w:rsidRPr="00D071DE" w:rsidRDefault="00D071DE" w:rsidP="00D071DE">
            <w:pPr>
              <w:jc w:val="center"/>
              <w:rPr>
                <w:rFonts w:ascii="Arial" w:hAnsi="Arial"/>
                <w:b/>
                <w:bCs/>
                <w:sz w:val="22"/>
                <w:szCs w:val="22"/>
                <w:lang w:eastAsia="en-US"/>
              </w:rPr>
            </w:pPr>
          </w:p>
        </w:tc>
        <w:tc>
          <w:tcPr>
            <w:tcW w:w="1280" w:type="dxa"/>
            <w:vMerge/>
            <w:shd w:val="clear" w:color="auto" w:fill="auto"/>
            <w:vAlign w:val="center"/>
          </w:tcPr>
          <w:p w:rsidR="00D071DE" w:rsidRPr="00D071DE" w:rsidRDefault="00D071DE" w:rsidP="00D071DE">
            <w:pPr>
              <w:jc w:val="center"/>
              <w:rPr>
                <w:rFonts w:ascii="Arial" w:hAnsi="Arial"/>
                <w:b/>
                <w:bCs/>
                <w:sz w:val="22"/>
                <w:szCs w:val="22"/>
                <w:lang w:eastAsia="en-US"/>
              </w:rPr>
            </w:pPr>
          </w:p>
        </w:tc>
      </w:tr>
      <w:tr w:rsidR="00D071DE" w:rsidRPr="00D071DE" w:rsidTr="00D071DE">
        <w:trPr>
          <w:trHeight w:val="506"/>
        </w:trPr>
        <w:tc>
          <w:tcPr>
            <w:tcW w:w="5016" w:type="dxa"/>
            <w:shd w:val="clear" w:color="auto" w:fill="auto"/>
            <w:vAlign w:val="center"/>
          </w:tcPr>
          <w:p w:rsidR="00D071DE" w:rsidRPr="00D071DE" w:rsidRDefault="00D071DE" w:rsidP="00D071DE">
            <w:pPr>
              <w:rPr>
                <w:rFonts w:ascii="Arial" w:hAnsi="Arial" w:cs="Arial"/>
                <w:b/>
                <w:bCs/>
                <w:color w:val="000000"/>
                <w:sz w:val="22"/>
                <w:szCs w:val="22"/>
              </w:rPr>
            </w:pPr>
            <w:r w:rsidRPr="00D071DE">
              <w:rPr>
                <w:rFonts w:ascii="Arial" w:hAnsi="Arial" w:cs="Arial"/>
                <w:b/>
                <w:bCs/>
                <w:color w:val="000000"/>
                <w:sz w:val="22"/>
                <w:szCs w:val="22"/>
              </w:rPr>
              <w:t>B7 – Safeguarding and Continuous Improvement</w:t>
            </w:r>
          </w:p>
        </w:tc>
        <w:tc>
          <w:tcPr>
            <w:tcW w:w="1170" w:type="dxa"/>
            <w:shd w:val="clear" w:color="auto" w:fill="auto"/>
            <w:vAlign w:val="center"/>
          </w:tcPr>
          <w:p w:rsidR="00D071DE" w:rsidRPr="00D071DE" w:rsidRDefault="00D071DE" w:rsidP="00D071DE">
            <w:pPr>
              <w:jc w:val="center"/>
              <w:rPr>
                <w:rFonts w:ascii="Arial" w:hAnsi="Arial"/>
                <w:b/>
                <w:bCs/>
                <w:sz w:val="22"/>
                <w:szCs w:val="22"/>
                <w:lang w:eastAsia="en-US"/>
              </w:rPr>
            </w:pPr>
            <w:r w:rsidRPr="00D071DE">
              <w:rPr>
                <w:rFonts w:ascii="Arial" w:hAnsi="Arial"/>
                <w:b/>
                <w:bCs/>
                <w:sz w:val="22"/>
                <w:szCs w:val="22"/>
                <w:lang w:eastAsia="en-US"/>
              </w:rPr>
              <w:t>Pass/Fail</w:t>
            </w:r>
          </w:p>
        </w:tc>
        <w:tc>
          <w:tcPr>
            <w:tcW w:w="1302" w:type="dxa"/>
            <w:shd w:val="clear" w:color="auto" w:fill="auto"/>
            <w:vAlign w:val="center"/>
          </w:tcPr>
          <w:p w:rsidR="00D071DE" w:rsidRPr="00D071DE" w:rsidRDefault="00D071DE" w:rsidP="00D071DE">
            <w:pPr>
              <w:jc w:val="center"/>
              <w:rPr>
                <w:rFonts w:ascii="Arial" w:hAnsi="Arial"/>
                <w:b/>
                <w:bCs/>
                <w:sz w:val="22"/>
                <w:szCs w:val="22"/>
                <w:lang w:eastAsia="en-US"/>
              </w:rPr>
            </w:pPr>
          </w:p>
        </w:tc>
        <w:tc>
          <w:tcPr>
            <w:tcW w:w="1280" w:type="dxa"/>
            <w:vMerge/>
            <w:shd w:val="clear" w:color="auto" w:fill="auto"/>
            <w:vAlign w:val="center"/>
          </w:tcPr>
          <w:p w:rsidR="00D071DE" w:rsidRPr="00D071DE" w:rsidRDefault="00D071DE" w:rsidP="00D071DE">
            <w:pPr>
              <w:jc w:val="center"/>
              <w:rPr>
                <w:rFonts w:ascii="Arial" w:hAnsi="Arial"/>
                <w:b/>
                <w:bCs/>
                <w:sz w:val="22"/>
                <w:szCs w:val="22"/>
                <w:lang w:eastAsia="en-US"/>
              </w:rPr>
            </w:pPr>
          </w:p>
        </w:tc>
      </w:tr>
      <w:tr w:rsidR="00D071DE" w:rsidRPr="00D071DE" w:rsidTr="00D071DE">
        <w:trPr>
          <w:trHeight w:val="506"/>
        </w:trPr>
        <w:tc>
          <w:tcPr>
            <w:tcW w:w="5016" w:type="dxa"/>
            <w:shd w:val="clear" w:color="auto" w:fill="auto"/>
            <w:vAlign w:val="center"/>
          </w:tcPr>
          <w:p w:rsidR="00D071DE" w:rsidRPr="00D071DE" w:rsidRDefault="00D071DE" w:rsidP="00D071DE">
            <w:pPr>
              <w:rPr>
                <w:rFonts w:ascii="Arial" w:hAnsi="Arial" w:cs="Arial"/>
                <w:b/>
                <w:bCs/>
                <w:color w:val="000000"/>
                <w:sz w:val="22"/>
                <w:szCs w:val="22"/>
              </w:rPr>
            </w:pPr>
            <w:r w:rsidRPr="00D071DE">
              <w:rPr>
                <w:rFonts w:ascii="Arial" w:hAnsi="Arial" w:cs="Arial"/>
                <w:b/>
                <w:bCs/>
                <w:color w:val="000000"/>
                <w:sz w:val="22"/>
                <w:szCs w:val="22"/>
              </w:rPr>
              <w:t>B8 - Public Services (Social Value) Act 2012</w:t>
            </w:r>
          </w:p>
        </w:tc>
        <w:tc>
          <w:tcPr>
            <w:tcW w:w="1170" w:type="dxa"/>
            <w:shd w:val="clear" w:color="auto" w:fill="auto"/>
            <w:vAlign w:val="center"/>
          </w:tcPr>
          <w:p w:rsidR="00D071DE" w:rsidRPr="00D071DE" w:rsidRDefault="00D071DE" w:rsidP="00D071DE">
            <w:pPr>
              <w:jc w:val="center"/>
              <w:rPr>
                <w:rFonts w:ascii="Arial" w:hAnsi="Arial"/>
                <w:b/>
                <w:bCs/>
                <w:sz w:val="22"/>
                <w:szCs w:val="22"/>
                <w:lang w:eastAsia="en-US"/>
              </w:rPr>
            </w:pPr>
            <w:r w:rsidRPr="00D071DE">
              <w:rPr>
                <w:rFonts w:ascii="Arial" w:hAnsi="Arial"/>
                <w:b/>
                <w:bCs/>
                <w:sz w:val="22"/>
                <w:szCs w:val="22"/>
                <w:lang w:eastAsia="en-US"/>
              </w:rPr>
              <w:t>0-5</w:t>
            </w:r>
          </w:p>
        </w:tc>
        <w:tc>
          <w:tcPr>
            <w:tcW w:w="1302" w:type="dxa"/>
            <w:shd w:val="clear" w:color="auto" w:fill="auto"/>
            <w:vAlign w:val="center"/>
          </w:tcPr>
          <w:p w:rsidR="00D071DE" w:rsidRPr="00D071DE" w:rsidRDefault="00D071DE" w:rsidP="00D071DE">
            <w:pPr>
              <w:jc w:val="center"/>
              <w:rPr>
                <w:rFonts w:ascii="Arial" w:hAnsi="Arial"/>
                <w:b/>
                <w:bCs/>
                <w:sz w:val="22"/>
                <w:szCs w:val="22"/>
                <w:lang w:eastAsia="en-US"/>
              </w:rPr>
            </w:pPr>
            <w:r w:rsidRPr="00D071DE">
              <w:rPr>
                <w:rFonts w:ascii="Arial" w:hAnsi="Arial"/>
                <w:b/>
                <w:bCs/>
                <w:sz w:val="22"/>
                <w:szCs w:val="22"/>
                <w:lang w:eastAsia="en-US"/>
              </w:rPr>
              <w:t>8</w:t>
            </w:r>
          </w:p>
        </w:tc>
        <w:tc>
          <w:tcPr>
            <w:tcW w:w="1280" w:type="dxa"/>
            <w:vMerge/>
            <w:shd w:val="clear" w:color="auto" w:fill="auto"/>
            <w:vAlign w:val="center"/>
          </w:tcPr>
          <w:p w:rsidR="00D071DE" w:rsidRPr="00D071DE" w:rsidRDefault="00D071DE" w:rsidP="00D071DE">
            <w:pPr>
              <w:jc w:val="center"/>
              <w:rPr>
                <w:rFonts w:ascii="Arial" w:hAnsi="Arial"/>
                <w:b/>
                <w:bCs/>
                <w:sz w:val="22"/>
                <w:szCs w:val="22"/>
                <w:lang w:eastAsia="en-US"/>
              </w:rPr>
            </w:pPr>
          </w:p>
        </w:tc>
      </w:tr>
      <w:tr w:rsidR="00D071DE" w:rsidRPr="00D071DE" w:rsidTr="00D071DE">
        <w:trPr>
          <w:trHeight w:val="506"/>
        </w:trPr>
        <w:tc>
          <w:tcPr>
            <w:tcW w:w="5016" w:type="dxa"/>
            <w:shd w:val="clear" w:color="auto" w:fill="auto"/>
            <w:vAlign w:val="center"/>
          </w:tcPr>
          <w:p w:rsidR="00D071DE" w:rsidRPr="00D071DE" w:rsidRDefault="00D071DE" w:rsidP="00D071DE">
            <w:pPr>
              <w:rPr>
                <w:rFonts w:ascii="Arial" w:hAnsi="Arial" w:cs="Arial"/>
                <w:b/>
                <w:bCs/>
                <w:color w:val="000000"/>
                <w:sz w:val="22"/>
                <w:szCs w:val="22"/>
              </w:rPr>
            </w:pPr>
            <w:r w:rsidRPr="00D071DE">
              <w:rPr>
                <w:rFonts w:ascii="Arial" w:hAnsi="Arial" w:cs="Arial"/>
                <w:b/>
                <w:bCs/>
                <w:color w:val="000000"/>
                <w:sz w:val="22"/>
                <w:szCs w:val="22"/>
              </w:rPr>
              <w:t>B9 - Overarching Service Model</w:t>
            </w:r>
          </w:p>
          <w:p w:rsidR="00D071DE" w:rsidRPr="00D071DE" w:rsidRDefault="00D071DE" w:rsidP="00D071DE">
            <w:pPr>
              <w:rPr>
                <w:rFonts w:ascii="Arial" w:hAnsi="Arial" w:cs="Arial"/>
                <w:b/>
                <w:bCs/>
                <w:color w:val="000000"/>
                <w:sz w:val="22"/>
                <w:szCs w:val="22"/>
              </w:rPr>
            </w:pPr>
            <w:r w:rsidRPr="00D071DE">
              <w:rPr>
                <w:rFonts w:ascii="Arial" w:hAnsi="Arial" w:cs="Arial"/>
                <w:sz w:val="22"/>
                <w:szCs w:val="22"/>
              </w:rPr>
              <w:t>Bidders are required to score 3 or above for this question.  Bidders who score below the required minimum score of 3 will be deemed to have Failed this question.</w:t>
            </w:r>
          </w:p>
        </w:tc>
        <w:tc>
          <w:tcPr>
            <w:tcW w:w="1170" w:type="dxa"/>
            <w:shd w:val="clear" w:color="auto" w:fill="auto"/>
            <w:vAlign w:val="center"/>
          </w:tcPr>
          <w:p w:rsidR="00D071DE" w:rsidRPr="00D071DE" w:rsidRDefault="00D071DE" w:rsidP="00D071DE">
            <w:pPr>
              <w:jc w:val="center"/>
              <w:rPr>
                <w:rFonts w:ascii="Arial" w:hAnsi="Arial"/>
                <w:b/>
                <w:bCs/>
                <w:sz w:val="22"/>
                <w:szCs w:val="22"/>
                <w:lang w:eastAsia="en-US"/>
              </w:rPr>
            </w:pPr>
            <w:r w:rsidRPr="00D071DE">
              <w:rPr>
                <w:rFonts w:ascii="Arial" w:hAnsi="Arial"/>
                <w:b/>
                <w:bCs/>
                <w:sz w:val="22"/>
                <w:szCs w:val="22"/>
                <w:lang w:eastAsia="en-US"/>
              </w:rPr>
              <w:t>0-5</w:t>
            </w:r>
          </w:p>
        </w:tc>
        <w:tc>
          <w:tcPr>
            <w:tcW w:w="1302" w:type="dxa"/>
            <w:shd w:val="clear" w:color="auto" w:fill="auto"/>
            <w:vAlign w:val="center"/>
          </w:tcPr>
          <w:p w:rsidR="00D071DE" w:rsidRPr="00D071DE" w:rsidRDefault="00D071DE" w:rsidP="00D071DE">
            <w:pPr>
              <w:jc w:val="center"/>
              <w:rPr>
                <w:rFonts w:ascii="Arial" w:hAnsi="Arial"/>
                <w:b/>
                <w:bCs/>
                <w:sz w:val="22"/>
                <w:szCs w:val="22"/>
                <w:lang w:eastAsia="en-US"/>
              </w:rPr>
            </w:pPr>
            <w:r w:rsidRPr="00D071DE">
              <w:rPr>
                <w:rFonts w:ascii="Arial" w:hAnsi="Arial"/>
                <w:b/>
                <w:bCs/>
                <w:sz w:val="22"/>
                <w:szCs w:val="22"/>
                <w:lang w:eastAsia="en-US"/>
              </w:rPr>
              <w:t>15</w:t>
            </w:r>
          </w:p>
        </w:tc>
        <w:tc>
          <w:tcPr>
            <w:tcW w:w="1280" w:type="dxa"/>
            <w:vMerge/>
            <w:shd w:val="clear" w:color="auto" w:fill="auto"/>
            <w:vAlign w:val="center"/>
          </w:tcPr>
          <w:p w:rsidR="00D071DE" w:rsidRPr="00D071DE" w:rsidRDefault="00D071DE" w:rsidP="00D071DE">
            <w:pPr>
              <w:jc w:val="center"/>
              <w:rPr>
                <w:rFonts w:ascii="Arial" w:hAnsi="Arial"/>
                <w:b/>
                <w:bCs/>
                <w:sz w:val="22"/>
                <w:szCs w:val="22"/>
                <w:lang w:eastAsia="en-US"/>
              </w:rPr>
            </w:pPr>
          </w:p>
        </w:tc>
      </w:tr>
      <w:tr w:rsidR="00D071DE" w:rsidRPr="00D071DE" w:rsidTr="00D071DE">
        <w:trPr>
          <w:trHeight w:val="506"/>
        </w:trPr>
        <w:tc>
          <w:tcPr>
            <w:tcW w:w="5016" w:type="dxa"/>
            <w:shd w:val="clear" w:color="auto" w:fill="auto"/>
            <w:vAlign w:val="center"/>
          </w:tcPr>
          <w:p w:rsidR="00D071DE" w:rsidRPr="00D071DE" w:rsidRDefault="00D071DE" w:rsidP="00D071DE">
            <w:pPr>
              <w:jc w:val="both"/>
              <w:rPr>
                <w:rFonts w:ascii="Arial" w:hAnsi="Arial" w:cs="Arial"/>
                <w:b/>
                <w:bCs/>
                <w:color w:val="000000"/>
                <w:sz w:val="22"/>
                <w:szCs w:val="22"/>
              </w:rPr>
            </w:pPr>
            <w:r w:rsidRPr="00D071DE">
              <w:rPr>
                <w:rFonts w:ascii="Arial" w:hAnsi="Arial" w:cs="Arial"/>
                <w:b/>
                <w:bCs/>
                <w:color w:val="000000"/>
                <w:sz w:val="22"/>
                <w:szCs w:val="22"/>
              </w:rPr>
              <w:t>B10 - Innovation and Creativity</w:t>
            </w:r>
          </w:p>
        </w:tc>
        <w:tc>
          <w:tcPr>
            <w:tcW w:w="1170" w:type="dxa"/>
            <w:shd w:val="clear" w:color="auto" w:fill="auto"/>
            <w:vAlign w:val="center"/>
          </w:tcPr>
          <w:p w:rsidR="00D071DE" w:rsidRPr="00D071DE" w:rsidRDefault="00D071DE" w:rsidP="00D071DE">
            <w:pPr>
              <w:jc w:val="center"/>
              <w:rPr>
                <w:rFonts w:ascii="Arial" w:hAnsi="Arial"/>
                <w:b/>
                <w:bCs/>
                <w:sz w:val="22"/>
                <w:szCs w:val="22"/>
                <w:highlight w:val="red"/>
                <w:lang w:eastAsia="en-US"/>
              </w:rPr>
            </w:pPr>
            <w:r w:rsidRPr="00D071DE">
              <w:rPr>
                <w:rFonts w:ascii="Arial" w:hAnsi="Arial"/>
                <w:b/>
                <w:bCs/>
                <w:sz w:val="22"/>
                <w:szCs w:val="22"/>
                <w:lang w:eastAsia="en-US"/>
              </w:rPr>
              <w:t>0-5</w:t>
            </w:r>
          </w:p>
        </w:tc>
        <w:tc>
          <w:tcPr>
            <w:tcW w:w="1302" w:type="dxa"/>
            <w:shd w:val="clear" w:color="auto" w:fill="auto"/>
            <w:vAlign w:val="center"/>
          </w:tcPr>
          <w:p w:rsidR="00D071DE" w:rsidRPr="00D071DE" w:rsidRDefault="00D071DE" w:rsidP="00D071DE">
            <w:pPr>
              <w:jc w:val="center"/>
              <w:rPr>
                <w:rFonts w:ascii="Arial" w:hAnsi="Arial"/>
                <w:b/>
                <w:bCs/>
                <w:sz w:val="22"/>
                <w:szCs w:val="22"/>
                <w:highlight w:val="red"/>
                <w:lang w:eastAsia="en-US"/>
              </w:rPr>
            </w:pPr>
            <w:r w:rsidRPr="00D071DE">
              <w:rPr>
                <w:rFonts w:ascii="Arial" w:hAnsi="Arial"/>
                <w:b/>
                <w:bCs/>
                <w:sz w:val="22"/>
                <w:szCs w:val="22"/>
                <w:lang w:eastAsia="en-US"/>
              </w:rPr>
              <w:t>10</w:t>
            </w:r>
          </w:p>
        </w:tc>
        <w:tc>
          <w:tcPr>
            <w:tcW w:w="1280" w:type="dxa"/>
            <w:vMerge/>
            <w:shd w:val="clear" w:color="auto" w:fill="auto"/>
            <w:vAlign w:val="center"/>
          </w:tcPr>
          <w:p w:rsidR="00D071DE" w:rsidRPr="00D071DE" w:rsidRDefault="00D071DE" w:rsidP="00D071DE">
            <w:pPr>
              <w:jc w:val="center"/>
              <w:rPr>
                <w:rFonts w:ascii="Arial" w:hAnsi="Arial"/>
                <w:b/>
                <w:bCs/>
                <w:sz w:val="22"/>
                <w:szCs w:val="22"/>
                <w:highlight w:val="red"/>
                <w:lang w:eastAsia="en-US"/>
              </w:rPr>
            </w:pPr>
          </w:p>
        </w:tc>
      </w:tr>
      <w:tr w:rsidR="00D071DE" w:rsidRPr="00D071DE" w:rsidTr="00D071DE">
        <w:trPr>
          <w:trHeight w:val="506"/>
        </w:trPr>
        <w:tc>
          <w:tcPr>
            <w:tcW w:w="5016" w:type="dxa"/>
            <w:shd w:val="clear" w:color="auto" w:fill="auto"/>
            <w:vAlign w:val="center"/>
          </w:tcPr>
          <w:p w:rsidR="00D071DE" w:rsidRPr="00D071DE" w:rsidRDefault="00D071DE" w:rsidP="00D071DE">
            <w:pPr>
              <w:rPr>
                <w:rFonts w:ascii="Arial" w:hAnsi="Arial" w:cs="Arial"/>
                <w:b/>
                <w:bCs/>
                <w:color w:val="000000"/>
                <w:sz w:val="22"/>
                <w:szCs w:val="22"/>
              </w:rPr>
            </w:pPr>
            <w:r w:rsidRPr="00D071DE">
              <w:rPr>
                <w:rFonts w:ascii="Arial" w:hAnsi="Arial" w:cs="Arial"/>
                <w:b/>
                <w:bCs/>
                <w:color w:val="000000"/>
                <w:sz w:val="22"/>
                <w:szCs w:val="22"/>
              </w:rPr>
              <w:t>B11 - Seamless Care</w:t>
            </w:r>
          </w:p>
        </w:tc>
        <w:tc>
          <w:tcPr>
            <w:tcW w:w="1170" w:type="dxa"/>
            <w:shd w:val="clear" w:color="auto" w:fill="auto"/>
            <w:vAlign w:val="center"/>
          </w:tcPr>
          <w:p w:rsidR="00D071DE" w:rsidRPr="00D071DE" w:rsidRDefault="00D071DE" w:rsidP="00D071DE">
            <w:pPr>
              <w:jc w:val="center"/>
              <w:rPr>
                <w:rFonts w:ascii="Arial" w:hAnsi="Arial"/>
                <w:b/>
                <w:bCs/>
                <w:sz w:val="22"/>
                <w:szCs w:val="22"/>
                <w:lang w:eastAsia="en-US"/>
              </w:rPr>
            </w:pPr>
            <w:r w:rsidRPr="00D071DE">
              <w:rPr>
                <w:rFonts w:ascii="Arial" w:hAnsi="Arial"/>
                <w:b/>
                <w:bCs/>
                <w:sz w:val="22"/>
                <w:szCs w:val="22"/>
                <w:lang w:eastAsia="en-US"/>
              </w:rPr>
              <w:t>0-5</w:t>
            </w:r>
          </w:p>
        </w:tc>
        <w:tc>
          <w:tcPr>
            <w:tcW w:w="1302" w:type="dxa"/>
            <w:shd w:val="clear" w:color="auto" w:fill="auto"/>
            <w:vAlign w:val="center"/>
          </w:tcPr>
          <w:p w:rsidR="00D071DE" w:rsidRPr="00D071DE" w:rsidRDefault="00D071DE" w:rsidP="00D071DE">
            <w:pPr>
              <w:jc w:val="center"/>
              <w:rPr>
                <w:rFonts w:ascii="Arial" w:hAnsi="Arial"/>
                <w:b/>
                <w:bCs/>
                <w:sz w:val="22"/>
                <w:szCs w:val="22"/>
                <w:lang w:eastAsia="en-US"/>
              </w:rPr>
            </w:pPr>
            <w:r w:rsidRPr="00D071DE">
              <w:rPr>
                <w:rFonts w:ascii="Arial" w:hAnsi="Arial"/>
                <w:b/>
                <w:bCs/>
                <w:sz w:val="22"/>
                <w:szCs w:val="22"/>
                <w:lang w:eastAsia="en-US"/>
              </w:rPr>
              <w:t>8</w:t>
            </w:r>
          </w:p>
        </w:tc>
        <w:tc>
          <w:tcPr>
            <w:tcW w:w="1280" w:type="dxa"/>
            <w:vMerge/>
            <w:shd w:val="clear" w:color="auto" w:fill="auto"/>
            <w:vAlign w:val="center"/>
          </w:tcPr>
          <w:p w:rsidR="00D071DE" w:rsidRPr="00D071DE" w:rsidRDefault="00D071DE" w:rsidP="00D071DE">
            <w:pPr>
              <w:jc w:val="center"/>
              <w:rPr>
                <w:rFonts w:ascii="Arial" w:hAnsi="Arial"/>
                <w:b/>
                <w:bCs/>
                <w:sz w:val="22"/>
                <w:szCs w:val="22"/>
                <w:lang w:eastAsia="en-US"/>
              </w:rPr>
            </w:pPr>
          </w:p>
        </w:tc>
      </w:tr>
      <w:tr w:rsidR="00D071DE" w:rsidRPr="00D071DE" w:rsidTr="00D071DE">
        <w:trPr>
          <w:trHeight w:val="506"/>
        </w:trPr>
        <w:tc>
          <w:tcPr>
            <w:tcW w:w="5016" w:type="dxa"/>
            <w:shd w:val="clear" w:color="auto" w:fill="auto"/>
            <w:vAlign w:val="center"/>
          </w:tcPr>
          <w:p w:rsidR="00D071DE" w:rsidRPr="00D071DE" w:rsidRDefault="00D071DE" w:rsidP="00D071DE">
            <w:pPr>
              <w:rPr>
                <w:rFonts w:ascii="Arial" w:hAnsi="Arial" w:cs="Arial"/>
                <w:b/>
                <w:bCs/>
                <w:color w:val="000000"/>
                <w:sz w:val="22"/>
                <w:szCs w:val="22"/>
              </w:rPr>
            </w:pPr>
            <w:r w:rsidRPr="00D071DE">
              <w:rPr>
                <w:rFonts w:ascii="Arial" w:hAnsi="Arial" w:cs="Arial"/>
                <w:b/>
                <w:bCs/>
                <w:color w:val="000000"/>
                <w:sz w:val="22"/>
                <w:szCs w:val="22"/>
              </w:rPr>
              <w:t>B12 - Clinical Governance</w:t>
            </w:r>
          </w:p>
          <w:p w:rsidR="00D071DE" w:rsidRPr="00D071DE" w:rsidRDefault="00D071DE" w:rsidP="00D071DE">
            <w:pPr>
              <w:rPr>
                <w:rFonts w:ascii="Arial" w:eastAsia="Arial" w:hAnsi="Arial" w:cs="Arial"/>
                <w:sz w:val="22"/>
                <w:szCs w:val="22"/>
              </w:rPr>
            </w:pPr>
            <w:r w:rsidRPr="00D071DE">
              <w:rPr>
                <w:rFonts w:ascii="Arial" w:hAnsi="Arial" w:cs="Arial"/>
                <w:sz w:val="22"/>
                <w:szCs w:val="22"/>
              </w:rPr>
              <w:t>Bidders are required to score 3 or above for this question.  Bidders who score below the required minimum score of 3 will be deemed to have Failed this question.</w:t>
            </w:r>
          </w:p>
        </w:tc>
        <w:tc>
          <w:tcPr>
            <w:tcW w:w="1170" w:type="dxa"/>
            <w:shd w:val="clear" w:color="auto" w:fill="auto"/>
            <w:vAlign w:val="center"/>
          </w:tcPr>
          <w:p w:rsidR="00D071DE" w:rsidRPr="00D071DE" w:rsidRDefault="00D071DE" w:rsidP="00D071DE">
            <w:pPr>
              <w:jc w:val="center"/>
              <w:rPr>
                <w:rFonts w:ascii="Arial" w:hAnsi="Arial"/>
                <w:b/>
                <w:bCs/>
                <w:sz w:val="22"/>
                <w:szCs w:val="22"/>
                <w:lang w:eastAsia="en-US"/>
              </w:rPr>
            </w:pPr>
            <w:r w:rsidRPr="00D071DE">
              <w:rPr>
                <w:rFonts w:ascii="Arial" w:hAnsi="Arial"/>
                <w:b/>
                <w:bCs/>
                <w:sz w:val="22"/>
                <w:szCs w:val="22"/>
                <w:lang w:eastAsia="en-US"/>
              </w:rPr>
              <w:t>0-5</w:t>
            </w:r>
          </w:p>
        </w:tc>
        <w:tc>
          <w:tcPr>
            <w:tcW w:w="1302" w:type="dxa"/>
            <w:shd w:val="clear" w:color="auto" w:fill="auto"/>
            <w:vAlign w:val="center"/>
          </w:tcPr>
          <w:p w:rsidR="00D071DE" w:rsidRPr="00D071DE" w:rsidRDefault="00D071DE" w:rsidP="00D071DE">
            <w:pPr>
              <w:jc w:val="center"/>
              <w:rPr>
                <w:rFonts w:ascii="Arial" w:hAnsi="Arial"/>
                <w:b/>
                <w:bCs/>
                <w:sz w:val="22"/>
                <w:szCs w:val="22"/>
                <w:lang w:eastAsia="en-US"/>
              </w:rPr>
            </w:pPr>
            <w:r w:rsidRPr="00D071DE">
              <w:rPr>
                <w:rFonts w:ascii="Arial" w:hAnsi="Arial"/>
                <w:b/>
                <w:bCs/>
                <w:sz w:val="22"/>
                <w:szCs w:val="22"/>
                <w:lang w:eastAsia="en-US"/>
              </w:rPr>
              <w:t>15</w:t>
            </w:r>
          </w:p>
        </w:tc>
        <w:tc>
          <w:tcPr>
            <w:tcW w:w="1280" w:type="dxa"/>
            <w:vMerge/>
            <w:shd w:val="clear" w:color="auto" w:fill="auto"/>
            <w:vAlign w:val="center"/>
          </w:tcPr>
          <w:p w:rsidR="00D071DE" w:rsidRPr="00D071DE" w:rsidRDefault="00D071DE" w:rsidP="00D071DE">
            <w:pPr>
              <w:jc w:val="center"/>
              <w:rPr>
                <w:rFonts w:ascii="Arial" w:hAnsi="Arial"/>
                <w:b/>
                <w:bCs/>
                <w:sz w:val="22"/>
                <w:szCs w:val="22"/>
                <w:lang w:eastAsia="en-US"/>
              </w:rPr>
            </w:pPr>
          </w:p>
        </w:tc>
      </w:tr>
      <w:tr w:rsidR="00D071DE" w:rsidRPr="00D071DE" w:rsidTr="00D071DE">
        <w:trPr>
          <w:trHeight w:val="506"/>
        </w:trPr>
        <w:tc>
          <w:tcPr>
            <w:tcW w:w="5016" w:type="dxa"/>
            <w:shd w:val="clear" w:color="auto" w:fill="auto"/>
            <w:vAlign w:val="center"/>
          </w:tcPr>
          <w:p w:rsidR="00D071DE" w:rsidRPr="00D071DE" w:rsidRDefault="00D071DE" w:rsidP="00D071DE">
            <w:pPr>
              <w:rPr>
                <w:rFonts w:ascii="Arial" w:hAnsi="Arial" w:cs="Arial"/>
                <w:b/>
                <w:bCs/>
                <w:color w:val="000000"/>
                <w:sz w:val="22"/>
                <w:szCs w:val="22"/>
              </w:rPr>
            </w:pPr>
            <w:r w:rsidRPr="00D071DE">
              <w:rPr>
                <w:rFonts w:ascii="Arial" w:hAnsi="Arial" w:cs="Arial"/>
                <w:b/>
                <w:bCs/>
                <w:color w:val="000000"/>
                <w:sz w:val="22"/>
                <w:szCs w:val="22"/>
              </w:rPr>
              <w:t>B13 – Demand</w:t>
            </w:r>
          </w:p>
          <w:p w:rsidR="00D071DE" w:rsidRPr="00D071DE" w:rsidRDefault="00D071DE" w:rsidP="00D071DE">
            <w:pPr>
              <w:rPr>
                <w:rFonts w:ascii="Arial" w:eastAsia="Arial" w:hAnsi="Arial" w:cs="Arial"/>
                <w:sz w:val="22"/>
                <w:szCs w:val="22"/>
              </w:rPr>
            </w:pPr>
            <w:r w:rsidRPr="00D071DE">
              <w:rPr>
                <w:rFonts w:ascii="Arial" w:hAnsi="Arial" w:cs="Arial"/>
                <w:sz w:val="22"/>
                <w:szCs w:val="22"/>
              </w:rPr>
              <w:t>Bidders are required to score 3 or above for this question.  Bidders who score below the required minimum score of 3 will be deemed to have Failed this question.</w:t>
            </w:r>
          </w:p>
        </w:tc>
        <w:tc>
          <w:tcPr>
            <w:tcW w:w="1170" w:type="dxa"/>
            <w:shd w:val="clear" w:color="auto" w:fill="auto"/>
            <w:vAlign w:val="center"/>
          </w:tcPr>
          <w:p w:rsidR="00D071DE" w:rsidRPr="00D071DE" w:rsidRDefault="00D071DE" w:rsidP="00D071DE">
            <w:pPr>
              <w:jc w:val="center"/>
              <w:rPr>
                <w:rFonts w:ascii="Arial" w:hAnsi="Arial" w:cs="Arial"/>
                <w:b/>
                <w:bCs/>
                <w:sz w:val="22"/>
                <w:szCs w:val="22"/>
                <w:lang w:eastAsia="en-US"/>
              </w:rPr>
            </w:pPr>
            <w:r w:rsidRPr="00D071DE">
              <w:rPr>
                <w:rFonts w:ascii="Arial" w:hAnsi="Arial" w:cs="Arial"/>
                <w:b/>
                <w:bCs/>
                <w:sz w:val="22"/>
                <w:szCs w:val="22"/>
                <w:lang w:eastAsia="en-US"/>
              </w:rPr>
              <w:t>0-5</w:t>
            </w:r>
          </w:p>
        </w:tc>
        <w:tc>
          <w:tcPr>
            <w:tcW w:w="1302" w:type="dxa"/>
            <w:shd w:val="clear" w:color="auto" w:fill="auto"/>
            <w:vAlign w:val="center"/>
          </w:tcPr>
          <w:p w:rsidR="00D071DE" w:rsidRPr="00D071DE" w:rsidRDefault="00D071DE" w:rsidP="00D071DE">
            <w:pPr>
              <w:jc w:val="center"/>
              <w:rPr>
                <w:rFonts w:ascii="Arial" w:hAnsi="Arial" w:cs="Arial"/>
                <w:b/>
                <w:bCs/>
                <w:sz w:val="22"/>
                <w:szCs w:val="22"/>
                <w:lang w:eastAsia="en-US"/>
              </w:rPr>
            </w:pPr>
            <w:r w:rsidRPr="00D071DE">
              <w:rPr>
                <w:rFonts w:ascii="Arial" w:hAnsi="Arial" w:cs="Arial"/>
                <w:b/>
                <w:bCs/>
                <w:sz w:val="22"/>
                <w:szCs w:val="22"/>
                <w:lang w:eastAsia="en-US"/>
              </w:rPr>
              <w:t>8</w:t>
            </w:r>
          </w:p>
        </w:tc>
        <w:tc>
          <w:tcPr>
            <w:tcW w:w="1280" w:type="dxa"/>
            <w:vMerge/>
            <w:shd w:val="clear" w:color="auto" w:fill="auto"/>
            <w:vAlign w:val="center"/>
          </w:tcPr>
          <w:p w:rsidR="00D071DE" w:rsidRPr="00D071DE" w:rsidRDefault="00D071DE" w:rsidP="00D071DE">
            <w:pPr>
              <w:jc w:val="center"/>
              <w:rPr>
                <w:rFonts w:ascii="Arial" w:hAnsi="Arial"/>
                <w:b/>
                <w:bCs/>
                <w:sz w:val="22"/>
                <w:szCs w:val="22"/>
                <w:lang w:eastAsia="en-US"/>
              </w:rPr>
            </w:pPr>
          </w:p>
        </w:tc>
      </w:tr>
      <w:tr w:rsidR="00D071DE" w:rsidRPr="00D071DE" w:rsidTr="00D071DE">
        <w:trPr>
          <w:trHeight w:val="506"/>
        </w:trPr>
        <w:tc>
          <w:tcPr>
            <w:tcW w:w="5016" w:type="dxa"/>
            <w:shd w:val="clear" w:color="auto" w:fill="auto"/>
            <w:vAlign w:val="center"/>
          </w:tcPr>
          <w:p w:rsidR="00D071DE" w:rsidRPr="00D071DE" w:rsidRDefault="00D071DE" w:rsidP="00D071DE">
            <w:pPr>
              <w:rPr>
                <w:rFonts w:ascii="Arial" w:hAnsi="Arial" w:cs="Arial"/>
                <w:b/>
                <w:bCs/>
                <w:color w:val="000000"/>
                <w:sz w:val="22"/>
                <w:szCs w:val="22"/>
              </w:rPr>
            </w:pPr>
            <w:r w:rsidRPr="00D071DE">
              <w:rPr>
                <w:rFonts w:ascii="Arial" w:hAnsi="Arial" w:cs="Arial"/>
                <w:b/>
                <w:bCs/>
                <w:color w:val="000000"/>
                <w:sz w:val="22"/>
                <w:szCs w:val="22"/>
              </w:rPr>
              <w:lastRenderedPageBreak/>
              <w:t>B14 – Co-design</w:t>
            </w:r>
          </w:p>
        </w:tc>
        <w:tc>
          <w:tcPr>
            <w:tcW w:w="1170" w:type="dxa"/>
            <w:shd w:val="clear" w:color="auto" w:fill="auto"/>
            <w:vAlign w:val="center"/>
          </w:tcPr>
          <w:p w:rsidR="00D071DE" w:rsidRPr="00D071DE" w:rsidRDefault="00D071DE" w:rsidP="00D071DE">
            <w:pPr>
              <w:jc w:val="center"/>
              <w:rPr>
                <w:rFonts w:ascii="Arial" w:hAnsi="Arial" w:cs="Arial"/>
                <w:b/>
                <w:bCs/>
                <w:sz w:val="22"/>
                <w:szCs w:val="22"/>
                <w:lang w:eastAsia="en-US"/>
              </w:rPr>
            </w:pPr>
            <w:r w:rsidRPr="00D071DE">
              <w:rPr>
                <w:rFonts w:ascii="Arial" w:hAnsi="Arial" w:cs="Arial"/>
                <w:b/>
                <w:bCs/>
                <w:sz w:val="22"/>
                <w:szCs w:val="22"/>
                <w:lang w:eastAsia="en-US"/>
              </w:rPr>
              <w:t>0-5</w:t>
            </w:r>
          </w:p>
        </w:tc>
        <w:tc>
          <w:tcPr>
            <w:tcW w:w="1302" w:type="dxa"/>
            <w:shd w:val="clear" w:color="auto" w:fill="auto"/>
            <w:vAlign w:val="center"/>
          </w:tcPr>
          <w:p w:rsidR="00D071DE" w:rsidRPr="00D071DE" w:rsidRDefault="00D071DE" w:rsidP="00D071DE">
            <w:pPr>
              <w:jc w:val="center"/>
              <w:rPr>
                <w:rFonts w:ascii="Arial" w:hAnsi="Arial" w:cs="Arial"/>
                <w:b/>
                <w:bCs/>
                <w:sz w:val="22"/>
                <w:szCs w:val="22"/>
                <w:lang w:eastAsia="en-US"/>
              </w:rPr>
            </w:pPr>
            <w:r w:rsidRPr="00D071DE">
              <w:rPr>
                <w:rFonts w:ascii="Arial" w:hAnsi="Arial" w:cs="Arial"/>
                <w:b/>
                <w:bCs/>
                <w:sz w:val="22"/>
                <w:szCs w:val="22"/>
                <w:lang w:eastAsia="en-US"/>
              </w:rPr>
              <w:t>8</w:t>
            </w:r>
          </w:p>
        </w:tc>
        <w:tc>
          <w:tcPr>
            <w:tcW w:w="1280" w:type="dxa"/>
            <w:vMerge/>
            <w:shd w:val="clear" w:color="auto" w:fill="auto"/>
            <w:vAlign w:val="center"/>
          </w:tcPr>
          <w:p w:rsidR="00D071DE" w:rsidRPr="00D071DE" w:rsidRDefault="00D071DE" w:rsidP="00D071DE">
            <w:pPr>
              <w:jc w:val="center"/>
              <w:rPr>
                <w:rFonts w:ascii="Arial" w:hAnsi="Arial"/>
                <w:b/>
                <w:bCs/>
                <w:sz w:val="22"/>
                <w:szCs w:val="22"/>
                <w:lang w:eastAsia="en-US"/>
              </w:rPr>
            </w:pPr>
          </w:p>
        </w:tc>
      </w:tr>
      <w:tr w:rsidR="00D071DE" w:rsidRPr="00D071DE" w:rsidTr="00D071DE">
        <w:trPr>
          <w:trHeight w:val="506"/>
        </w:trPr>
        <w:tc>
          <w:tcPr>
            <w:tcW w:w="5016" w:type="dxa"/>
            <w:shd w:val="clear" w:color="auto" w:fill="auto"/>
            <w:vAlign w:val="center"/>
          </w:tcPr>
          <w:p w:rsidR="00D071DE" w:rsidRPr="00D071DE" w:rsidRDefault="00D071DE" w:rsidP="00D071DE">
            <w:pPr>
              <w:rPr>
                <w:rFonts w:ascii="Arial" w:hAnsi="Arial" w:cs="Arial"/>
                <w:b/>
                <w:bCs/>
                <w:color w:val="000000"/>
                <w:sz w:val="22"/>
                <w:szCs w:val="22"/>
              </w:rPr>
            </w:pPr>
            <w:r w:rsidRPr="00D071DE">
              <w:rPr>
                <w:rFonts w:ascii="Arial" w:hAnsi="Arial" w:cs="Arial"/>
                <w:b/>
                <w:bCs/>
                <w:color w:val="000000"/>
                <w:sz w:val="22"/>
                <w:szCs w:val="22"/>
              </w:rPr>
              <w:t>B15 – Community Orders</w:t>
            </w:r>
          </w:p>
        </w:tc>
        <w:tc>
          <w:tcPr>
            <w:tcW w:w="1170" w:type="dxa"/>
            <w:shd w:val="clear" w:color="auto" w:fill="auto"/>
            <w:vAlign w:val="center"/>
          </w:tcPr>
          <w:p w:rsidR="00D071DE" w:rsidRPr="00D071DE" w:rsidRDefault="00D071DE" w:rsidP="00D071DE">
            <w:pPr>
              <w:jc w:val="center"/>
              <w:rPr>
                <w:rFonts w:ascii="Arial" w:hAnsi="Arial" w:cs="Arial"/>
                <w:b/>
                <w:bCs/>
                <w:sz w:val="22"/>
                <w:szCs w:val="22"/>
                <w:lang w:eastAsia="en-US"/>
              </w:rPr>
            </w:pPr>
            <w:r w:rsidRPr="00D071DE">
              <w:rPr>
                <w:rFonts w:ascii="Arial" w:hAnsi="Arial" w:cs="Arial"/>
                <w:b/>
                <w:bCs/>
                <w:sz w:val="22"/>
                <w:szCs w:val="22"/>
                <w:lang w:eastAsia="en-US"/>
              </w:rPr>
              <w:t>0-5</w:t>
            </w:r>
          </w:p>
        </w:tc>
        <w:tc>
          <w:tcPr>
            <w:tcW w:w="1302" w:type="dxa"/>
            <w:shd w:val="clear" w:color="auto" w:fill="auto"/>
            <w:vAlign w:val="center"/>
          </w:tcPr>
          <w:p w:rsidR="00D071DE" w:rsidRPr="00D071DE" w:rsidRDefault="00D071DE" w:rsidP="00D071DE">
            <w:pPr>
              <w:jc w:val="center"/>
              <w:rPr>
                <w:rFonts w:ascii="Arial" w:hAnsi="Arial" w:cs="Arial"/>
                <w:b/>
                <w:bCs/>
                <w:sz w:val="22"/>
                <w:szCs w:val="22"/>
                <w:lang w:eastAsia="en-US"/>
              </w:rPr>
            </w:pPr>
            <w:r w:rsidRPr="00D071DE">
              <w:rPr>
                <w:rFonts w:ascii="Arial" w:hAnsi="Arial" w:cs="Arial"/>
                <w:b/>
                <w:bCs/>
                <w:sz w:val="22"/>
                <w:szCs w:val="22"/>
                <w:lang w:eastAsia="en-US"/>
              </w:rPr>
              <w:t>3</w:t>
            </w:r>
          </w:p>
        </w:tc>
        <w:tc>
          <w:tcPr>
            <w:tcW w:w="1280" w:type="dxa"/>
            <w:vMerge/>
            <w:shd w:val="clear" w:color="auto" w:fill="auto"/>
            <w:vAlign w:val="center"/>
          </w:tcPr>
          <w:p w:rsidR="00D071DE" w:rsidRPr="00D071DE" w:rsidRDefault="00D071DE" w:rsidP="00D071DE">
            <w:pPr>
              <w:jc w:val="center"/>
              <w:rPr>
                <w:rFonts w:ascii="Arial" w:hAnsi="Arial"/>
                <w:b/>
                <w:bCs/>
                <w:sz w:val="22"/>
                <w:szCs w:val="22"/>
                <w:lang w:eastAsia="en-US"/>
              </w:rPr>
            </w:pPr>
          </w:p>
        </w:tc>
      </w:tr>
      <w:tr w:rsidR="00D071DE" w:rsidRPr="00D071DE" w:rsidTr="00D071DE">
        <w:trPr>
          <w:trHeight w:val="506"/>
        </w:trPr>
        <w:tc>
          <w:tcPr>
            <w:tcW w:w="5016" w:type="dxa"/>
            <w:shd w:val="clear" w:color="auto" w:fill="auto"/>
            <w:vAlign w:val="center"/>
          </w:tcPr>
          <w:p w:rsidR="00D071DE" w:rsidRPr="00D071DE" w:rsidRDefault="00D071DE" w:rsidP="00D071DE">
            <w:pPr>
              <w:rPr>
                <w:rFonts w:ascii="Arial" w:hAnsi="Arial" w:cs="Arial"/>
                <w:b/>
                <w:bCs/>
                <w:color w:val="000000"/>
                <w:sz w:val="22"/>
                <w:szCs w:val="22"/>
              </w:rPr>
            </w:pPr>
            <w:r w:rsidRPr="00D071DE">
              <w:rPr>
                <w:rFonts w:ascii="Arial" w:hAnsi="Arial" w:cs="Arial"/>
                <w:b/>
                <w:bCs/>
                <w:color w:val="000000"/>
                <w:sz w:val="22"/>
                <w:szCs w:val="22"/>
              </w:rPr>
              <w:t>B16 - Sustainability of Workforce</w:t>
            </w:r>
          </w:p>
          <w:p w:rsidR="00D071DE" w:rsidRPr="00D071DE" w:rsidRDefault="00D071DE" w:rsidP="00D071DE">
            <w:pPr>
              <w:rPr>
                <w:rFonts w:ascii="Arial" w:eastAsia="Arial" w:hAnsi="Arial" w:cs="Arial"/>
                <w:sz w:val="22"/>
                <w:szCs w:val="22"/>
              </w:rPr>
            </w:pPr>
            <w:r w:rsidRPr="00D071DE">
              <w:rPr>
                <w:rFonts w:ascii="Arial" w:hAnsi="Arial" w:cs="Arial"/>
                <w:sz w:val="22"/>
                <w:szCs w:val="22"/>
              </w:rPr>
              <w:t>Bidders are required to score 3 or above for this question.  Bidders who score below the required minimum score of 3 will be deemed to have Failed this question.</w:t>
            </w:r>
          </w:p>
        </w:tc>
        <w:tc>
          <w:tcPr>
            <w:tcW w:w="1170" w:type="dxa"/>
            <w:shd w:val="clear" w:color="auto" w:fill="auto"/>
            <w:vAlign w:val="center"/>
          </w:tcPr>
          <w:p w:rsidR="00D071DE" w:rsidRPr="00D071DE" w:rsidRDefault="00D071DE" w:rsidP="00D071DE">
            <w:pPr>
              <w:jc w:val="center"/>
              <w:rPr>
                <w:rFonts w:ascii="Arial" w:hAnsi="Arial" w:cs="Arial"/>
                <w:b/>
                <w:bCs/>
                <w:sz w:val="22"/>
                <w:szCs w:val="22"/>
                <w:lang w:eastAsia="en-US"/>
              </w:rPr>
            </w:pPr>
            <w:r w:rsidRPr="00D071DE">
              <w:rPr>
                <w:rFonts w:ascii="Arial" w:hAnsi="Arial" w:cs="Arial"/>
                <w:b/>
                <w:bCs/>
                <w:sz w:val="22"/>
                <w:szCs w:val="22"/>
                <w:lang w:eastAsia="en-US"/>
              </w:rPr>
              <w:t>0-5</w:t>
            </w:r>
          </w:p>
        </w:tc>
        <w:tc>
          <w:tcPr>
            <w:tcW w:w="1302" w:type="dxa"/>
            <w:shd w:val="clear" w:color="auto" w:fill="auto"/>
            <w:vAlign w:val="center"/>
          </w:tcPr>
          <w:p w:rsidR="00D071DE" w:rsidRPr="00D071DE" w:rsidRDefault="00D071DE" w:rsidP="00D071DE">
            <w:pPr>
              <w:jc w:val="center"/>
              <w:rPr>
                <w:rFonts w:ascii="Arial" w:hAnsi="Arial" w:cs="Arial"/>
                <w:b/>
                <w:bCs/>
                <w:sz w:val="22"/>
                <w:szCs w:val="22"/>
                <w:lang w:eastAsia="en-US"/>
              </w:rPr>
            </w:pPr>
            <w:r w:rsidRPr="00D071DE">
              <w:rPr>
                <w:rFonts w:ascii="Arial" w:hAnsi="Arial" w:cs="Arial"/>
                <w:b/>
                <w:bCs/>
                <w:sz w:val="22"/>
                <w:szCs w:val="22"/>
                <w:lang w:eastAsia="en-US"/>
              </w:rPr>
              <w:t>8</w:t>
            </w:r>
          </w:p>
        </w:tc>
        <w:tc>
          <w:tcPr>
            <w:tcW w:w="1280" w:type="dxa"/>
            <w:vMerge/>
            <w:shd w:val="clear" w:color="auto" w:fill="auto"/>
            <w:vAlign w:val="center"/>
          </w:tcPr>
          <w:p w:rsidR="00D071DE" w:rsidRPr="00D071DE" w:rsidRDefault="00D071DE" w:rsidP="00D071DE">
            <w:pPr>
              <w:jc w:val="center"/>
              <w:rPr>
                <w:rFonts w:ascii="Arial" w:hAnsi="Arial"/>
                <w:b/>
                <w:bCs/>
                <w:sz w:val="22"/>
                <w:szCs w:val="22"/>
                <w:lang w:eastAsia="en-US"/>
              </w:rPr>
            </w:pPr>
          </w:p>
        </w:tc>
      </w:tr>
      <w:tr w:rsidR="00D071DE" w:rsidRPr="00D071DE" w:rsidTr="00D071DE">
        <w:trPr>
          <w:trHeight w:val="506"/>
        </w:trPr>
        <w:tc>
          <w:tcPr>
            <w:tcW w:w="5016" w:type="dxa"/>
            <w:shd w:val="clear" w:color="auto" w:fill="auto"/>
            <w:vAlign w:val="center"/>
          </w:tcPr>
          <w:p w:rsidR="00D071DE" w:rsidRPr="00D071DE" w:rsidRDefault="00D071DE" w:rsidP="00D071DE">
            <w:pPr>
              <w:rPr>
                <w:rFonts w:ascii="Arial" w:hAnsi="Arial" w:cs="Arial"/>
                <w:b/>
                <w:bCs/>
                <w:color w:val="000000"/>
                <w:sz w:val="22"/>
                <w:szCs w:val="22"/>
              </w:rPr>
            </w:pPr>
            <w:r w:rsidRPr="00D071DE">
              <w:rPr>
                <w:rFonts w:ascii="Arial" w:hAnsi="Arial" w:cs="Arial"/>
                <w:b/>
                <w:bCs/>
                <w:color w:val="000000"/>
                <w:sz w:val="22"/>
                <w:szCs w:val="22"/>
              </w:rPr>
              <w:t>B17 – Case Study</w:t>
            </w:r>
          </w:p>
        </w:tc>
        <w:tc>
          <w:tcPr>
            <w:tcW w:w="1170" w:type="dxa"/>
            <w:shd w:val="clear" w:color="auto" w:fill="auto"/>
            <w:vAlign w:val="center"/>
          </w:tcPr>
          <w:p w:rsidR="00D071DE" w:rsidRPr="00D071DE" w:rsidRDefault="00D071DE" w:rsidP="00D071DE">
            <w:pPr>
              <w:jc w:val="center"/>
              <w:rPr>
                <w:rFonts w:ascii="Arial" w:hAnsi="Arial" w:cs="Arial"/>
                <w:b/>
                <w:bCs/>
                <w:sz w:val="22"/>
                <w:szCs w:val="22"/>
                <w:lang w:eastAsia="en-US"/>
              </w:rPr>
            </w:pPr>
            <w:r w:rsidRPr="00D071DE">
              <w:rPr>
                <w:rFonts w:ascii="Arial" w:hAnsi="Arial" w:cs="Arial"/>
                <w:b/>
                <w:bCs/>
                <w:sz w:val="22"/>
                <w:szCs w:val="22"/>
                <w:lang w:eastAsia="en-US"/>
              </w:rPr>
              <w:t>0-5</w:t>
            </w:r>
          </w:p>
        </w:tc>
        <w:tc>
          <w:tcPr>
            <w:tcW w:w="1302" w:type="dxa"/>
            <w:shd w:val="clear" w:color="auto" w:fill="auto"/>
            <w:vAlign w:val="center"/>
          </w:tcPr>
          <w:p w:rsidR="00D071DE" w:rsidRPr="00D071DE" w:rsidRDefault="00D071DE" w:rsidP="00D071DE">
            <w:pPr>
              <w:jc w:val="center"/>
              <w:rPr>
                <w:rFonts w:ascii="Arial" w:hAnsi="Arial" w:cs="Arial"/>
                <w:b/>
                <w:bCs/>
                <w:sz w:val="22"/>
                <w:szCs w:val="22"/>
                <w:lang w:eastAsia="en-US"/>
              </w:rPr>
            </w:pPr>
            <w:r w:rsidRPr="00D071DE">
              <w:rPr>
                <w:rFonts w:ascii="Arial" w:hAnsi="Arial" w:cs="Arial"/>
                <w:b/>
                <w:bCs/>
                <w:sz w:val="22"/>
                <w:szCs w:val="22"/>
                <w:lang w:eastAsia="en-US"/>
              </w:rPr>
              <w:t>15</w:t>
            </w:r>
          </w:p>
        </w:tc>
        <w:tc>
          <w:tcPr>
            <w:tcW w:w="1280" w:type="dxa"/>
            <w:vMerge/>
            <w:shd w:val="clear" w:color="auto" w:fill="auto"/>
            <w:vAlign w:val="center"/>
          </w:tcPr>
          <w:p w:rsidR="00D071DE" w:rsidRPr="00D071DE" w:rsidRDefault="00D071DE" w:rsidP="00D071DE">
            <w:pPr>
              <w:jc w:val="center"/>
              <w:rPr>
                <w:rFonts w:ascii="Arial" w:hAnsi="Arial"/>
                <w:b/>
                <w:bCs/>
                <w:sz w:val="22"/>
                <w:szCs w:val="22"/>
                <w:lang w:eastAsia="en-US"/>
              </w:rPr>
            </w:pPr>
          </w:p>
        </w:tc>
      </w:tr>
      <w:tr w:rsidR="00D071DE" w:rsidRPr="00D071DE" w:rsidTr="00D071DE">
        <w:trPr>
          <w:trHeight w:val="506"/>
        </w:trPr>
        <w:tc>
          <w:tcPr>
            <w:tcW w:w="6186" w:type="dxa"/>
            <w:gridSpan w:val="2"/>
            <w:shd w:val="clear" w:color="auto" w:fill="auto"/>
            <w:vAlign w:val="center"/>
          </w:tcPr>
          <w:p w:rsidR="00D071DE" w:rsidRPr="00D071DE" w:rsidRDefault="00D071DE" w:rsidP="00D071DE">
            <w:pPr>
              <w:rPr>
                <w:rFonts w:ascii="Arial" w:hAnsi="Arial"/>
                <w:b/>
                <w:bCs/>
                <w:sz w:val="22"/>
                <w:szCs w:val="22"/>
                <w:lang w:eastAsia="en-US"/>
              </w:rPr>
            </w:pPr>
            <w:r w:rsidRPr="00D071DE">
              <w:rPr>
                <w:rFonts w:ascii="Arial" w:hAnsi="Arial"/>
                <w:b/>
                <w:bCs/>
                <w:sz w:val="22"/>
                <w:szCs w:val="22"/>
                <w:lang w:eastAsia="en-US"/>
              </w:rPr>
              <w:t>Section B - Maximum Scores</w:t>
            </w:r>
          </w:p>
        </w:tc>
        <w:tc>
          <w:tcPr>
            <w:tcW w:w="1302" w:type="dxa"/>
            <w:shd w:val="clear" w:color="auto" w:fill="auto"/>
            <w:vAlign w:val="center"/>
          </w:tcPr>
          <w:p w:rsidR="00D071DE" w:rsidRPr="00D071DE" w:rsidRDefault="00D071DE" w:rsidP="00D071DE">
            <w:pPr>
              <w:jc w:val="center"/>
              <w:rPr>
                <w:rFonts w:ascii="Arial" w:hAnsi="Arial"/>
                <w:b/>
                <w:bCs/>
                <w:sz w:val="22"/>
                <w:szCs w:val="22"/>
                <w:lang w:eastAsia="en-US"/>
              </w:rPr>
            </w:pPr>
            <w:r w:rsidRPr="00D071DE">
              <w:rPr>
                <w:rFonts w:ascii="Arial" w:hAnsi="Arial"/>
                <w:b/>
                <w:bCs/>
                <w:sz w:val="22"/>
                <w:szCs w:val="22"/>
                <w:lang w:eastAsia="en-US"/>
              </w:rPr>
              <w:t>100</w:t>
            </w:r>
          </w:p>
        </w:tc>
        <w:tc>
          <w:tcPr>
            <w:tcW w:w="1280" w:type="dxa"/>
            <w:shd w:val="clear" w:color="auto" w:fill="auto"/>
            <w:vAlign w:val="center"/>
          </w:tcPr>
          <w:p w:rsidR="00D071DE" w:rsidRPr="00D071DE" w:rsidRDefault="00D071DE" w:rsidP="00D071DE">
            <w:pPr>
              <w:jc w:val="center"/>
              <w:rPr>
                <w:rFonts w:ascii="Arial" w:hAnsi="Arial"/>
                <w:b/>
                <w:bCs/>
                <w:sz w:val="22"/>
                <w:szCs w:val="22"/>
                <w:lang w:eastAsia="en-US"/>
              </w:rPr>
            </w:pPr>
            <w:r w:rsidRPr="00D071DE">
              <w:rPr>
                <w:rFonts w:ascii="Arial" w:hAnsi="Arial"/>
                <w:b/>
                <w:bCs/>
                <w:sz w:val="22"/>
                <w:szCs w:val="22"/>
                <w:lang w:eastAsia="en-US"/>
              </w:rPr>
              <w:t>60%</w:t>
            </w:r>
          </w:p>
        </w:tc>
      </w:tr>
    </w:tbl>
    <w:p w:rsidR="00D071DE" w:rsidRPr="00D071DE" w:rsidRDefault="00D071DE" w:rsidP="00D071DE">
      <w:pPr>
        <w:ind w:left="360"/>
        <w:jc w:val="both"/>
        <w:rPr>
          <w:rFonts w:ascii="Arial" w:hAnsi="Arial" w:cs="Arial"/>
          <w:b/>
          <w:sz w:val="22"/>
          <w:szCs w:val="22"/>
          <w:highlight w:val="red"/>
        </w:rPr>
      </w:pPr>
    </w:p>
    <w:tbl>
      <w:tblPr>
        <w:tblW w:w="877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7"/>
      </w:tblGrid>
      <w:tr w:rsidR="00D071DE" w:rsidRPr="00D071DE" w:rsidTr="000A5F61">
        <w:trPr>
          <w:trHeight w:val="460"/>
        </w:trPr>
        <w:tc>
          <w:tcPr>
            <w:tcW w:w="8777" w:type="dxa"/>
            <w:shd w:val="clear" w:color="auto" w:fill="auto"/>
            <w:vAlign w:val="center"/>
          </w:tcPr>
          <w:p w:rsidR="00D071DE" w:rsidRPr="00D071DE" w:rsidRDefault="00D071DE" w:rsidP="00D071DE">
            <w:pPr>
              <w:tabs>
                <w:tab w:val="right" w:pos="8587"/>
              </w:tabs>
              <w:rPr>
                <w:rFonts w:ascii="Arial" w:eastAsia="Calibri" w:hAnsi="Arial" w:cs="Arial"/>
                <w:b/>
                <w:bCs/>
                <w:lang w:eastAsia="en-US"/>
              </w:rPr>
            </w:pPr>
            <w:r w:rsidRPr="00D071DE">
              <w:rPr>
                <w:rFonts w:ascii="Arial" w:eastAsia="Calibri" w:hAnsi="Arial" w:cs="Arial"/>
                <w:b/>
                <w:bCs/>
                <w:lang w:eastAsia="en-US"/>
              </w:rPr>
              <w:t>Total Technical Score (Section B) – Weighted</w:t>
            </w:r>
            <w:r w:rsidRPr="00D071DE">
              <w:rPr>
                <w:rFonts w:ascii="Arial" w:eastAsia="Calibri" w:hAnsi="Arial" w:cs="Arial"/>
                <w:b/>
                <w:bCs/>
                <w:lang w:eastAsia="en-US"/>
              </w:rPr>
              <w:tab/>
              <w:t>60%</w:t>
            </w:r>
          </w:p>
        </w:tc>
      </w:tr>
      <w:tr w:rsidR="00D071DE" w:rsidRPr="00D071DE" w:rsidTr="000A5F61">
        <w:trPr>
          <w:trHeight w:val="402"/>
        </w:trPr>
        <w:tc>
          <w:tcPr>
            <w:tcW w:w="8777" w:type="dxa"/>
            <w:shd w:val="clear" w:color="auto" w:fill="auto"/>
            <w:vAlign w:val="center"/>
          </w:tcPr>
          <w:p w:rsidR="00D071DE" w:rsidRPr="00D071DE" w:rsidRDefault="00D071DE" w:rsidP="00D071DE">
            <w:pPr>
              <w:rPr>
                <w:rFonts w:ascii="Arial" w:hAnsi="Arial"/>
                <w:bCs/>
                <w:sz w:val="22"/>
                <w:szCs w:val="22"/>
                <w:lang w:eastAsia="en-US"/>
              </w:rPr>
            </w:pPr>
            <w:r w:rsidRPr="00D071DE">
              <w:rPr>
                <w:rFonts w:ascii="Arial" w:hAnsi="Arial"/>
                <w:bCs/>
                <w:sz w:val="22"/>
                <w:szCs w:val="22"/>
                <w:lang w:eastAsia="en-US"/>
              </w:rPr>
              <w:t>The formula used to calculate the final weighted technical Score is:</w:t>
            </w:r>
          </w:p>
          <w:p w:rsidR="00D071DE" w:rsidRPr="00D071DE" w:rsidRDefault="00D071DE" w:rsidP="00D071DE">
            <w:pPr>
              <w:jc w:val="center"/>
              <w:rPr>
                <w:rFonts w:ascii="Arial" w:hAnsi="Arial"/>
                <w:b/>
                <w:bCs/>
                <w:sz w:val="22"/>
                <w:szCs w:val="22"/>
                <w:lang w:eastAsia="en-US"/>
              </w:rPr>
            </w:pPr>
            <w:r w:rsidRPr="00D071DE">
              <w:rPr>
                <w:rFonts w:ascii="Arial" w:hAnsi="Arial"/>
                <w:b/>
                <w:bCs/>
                <w:sz w:val="22"/>
                <w:szCs w:val="22"/>
                <w:lang w:eastAsia="en-US"/>
              </w:rPr>
              <w:t>Section B Weighted Score x 60%</w:t>
            </w:r>
          </w:p>
          <w:p w:rsidR="00D071DE" w:rsidRPr="00D071DE" w:rsidRDefault="00D071DE" w:rsidP="00D071DE">
            <w:pPr>
              <w:jc w:val="center"/>
              <w:rPr>
                <w:rFonts w:ascii="Arial" w:hAnsi="Arial"/>
                <w:bCs/>
                <w:sz w:val="22"/>
                <w:szCs w:val="22"/>
                <w:lang w:eastAsia="en-US"/>
              </w:rPr>
            </w:pPr>
          </w:p>
          <w:p w:rsidR="00D071DE" w:rsidRPr="00D071DE" w:rsidRDefault="00D071DE" w:rsidP="00D071DE">
            <w:pPr>
              <w:rPr>
                <w:rFonts w:ascii="Arial" w:hAnsi="Arial"/>
                <w:bCs/>
                <w:sz w:val="22"/>
                <w:szCs w:val="22"/>
                <w:lang w:eastAsia="en-US"/>
              </w:rPr>
            </w:pPr>
            <w:r w:rsidRPr="00D071DE">
              <w:rPr>
                <w:rFonts w:ascii="Arial" w:hAnsi="Arial"/>
                <w:bCs/>
                <w:sz w:val="22"/>
                <w:szCs w:val="22"/>
                <w:lang w:eastAsia="en-US"/>
              </w:rPr>
              <w:t>For example Bidder A evaluated as follows:</w:t>
            </w:r>
          </w:p>
          <w:p w:rsidR="00D071DE" w:rsidRPr="00D071DE" w:rsidRDefault="00D071DE" w:rsidP="00D071DE">
            <w:pPr>
              <w:tabs>
                <w:tab w:val="left" w:pos="5936"/>
                <w:tab w:val="right" w:pos="6852"/>
              </w:tabs>
              <w:ind w:left="1134"/>
              <w:rPr>
                <w:rFonts w:ascii="Arial" w:hAnsi="Arial"/>
                <w:b/>
                <w:bCs/>
                <w:sz w:val="22"/>
                <w:szCs w:val="22"/>
                <w:lang w:eastAsia="en-US"/>
              </w:rPr>
            </w:pPr>
          </w:p>
          <w:p w:rsidR="00D071DE" w:rsidRPr="00D071DE" w:rsidRDefault="00D071DE" w:rsidP="00D071DE">
            <w:pPr>
              <w:tabs>
                <w:tab w:val="left" w:pos="5718"/>
                <w:tab w:val="right" w:pos="6710"/>
              </w:tabs>
              <w:ind w:left="1134"/>
              <w:rPr>
                <w:rFonts w:ascii="Arial" w:hAnsi="Arial"/>
                <w:bCs/>
                <w:sz w:val="22"/>
                <w:szCs w:val="22"/>
                <w:lang w:eastAsia="en-US"/>
              </w:rPr>
            </w:pPr>
            <w:r w:rsidRPr="00D071DE">
              <w:rPr>
                <w:rFonts w:ascii="Arial" w:hAnsi="Arial"/>
                <w:b/>
                <w:bCs/>
                <w:sz w:val="22"/>
                <w:szCs w:val="22"/>
                <w:lang w:eastAsia="en-US"/>
              </w:rPr>
              <w:t>Section B Questions</w:t>
            </w:r>
            <w:r w:rsidRPr="00D071DE">
              <w:rPr>
                <w:rFonts w:ascii="Arial" w:hAnsi="Arial"/>
                <w:bCs/>
                <w:sz w:val="22"/>
                <w:szCs w:val="22"/>
                <w:lang w:eastAsia="en-US"/>
              </w:rPr>
              <w:t xml:space="preserve"> Weighted Score</w:t>
            </w:r>
            <w:r>
              <w:rPr>
                <w:rFonts w:ascii="Arial" w:hAnsi="Arial"/>
                <w:bCs/>
                <w:sz w:val="22"/>
                <w:szCs w:val="22"/>
                <w:lang w:eastAsia="en-US"/>
              </w:rPr>
              <w:tab/>
              <w:t>=</w:t>
            </w:r>
            <w:r w:rsidRPr="00D071DE">
              <w:rPr>
                <w:rFonts w:ascii="Arial" w:hAnsi="Arial"/>
                <w:bCs/>
                <w:sz w:val="22"/>
                <w:szCs w:val="22"/>
                <w:lang w:eastAsia="en-US"/>
              </w:rPr>
              <w:tab/>
            </w:r>
            <w:r w:rsidRPr="00D071DE">
              <w:rPr>
                <w:rFonts w:ascii="Arial" w:hAnsi="Arial"/>
                <w:b/>
                <w:bCs/>
                <w:sz w:val="22"/>
                <w:szCs w:val="22"/>
                <w:lang w:eastAsia="en-US"/>
              </w:rPr>
              <w:t>75</w:t>
            </w:r>
          </w:p>
          <w:p w:rsidR="00D071DE" w:rsidRPr="00D071DE" w:rsidRDefault="00D071DE" w:rsidP="00D071DE">
            <w:pPr>
              <w:tabs>
                <w:tab w:val="left" w:pos="5718"/>
                <w:tab w:val="right" w:pos="6852"/>
              </w:tabs>
              <w:ind w:left="1134"/>
              <w:rPr>
                <w:rFonts w:ascii="Arial" w:hAnsi="Arial"/>
                <w:b/>
                <w:bCs/>
                <w:sz w:val="22"/>
                <w:szCs w:val="22"/>
                <w:lang w:eastAsia="en-US"/>
              </w:rPr>
            </w:pPr>
          </w:p>
          <w:p w:rsidR="00D071DE" w:rsidRPr="00D071DE" w:rsidRDefault="00D071DE" w:rsidP="00D071DE">
            <w:pPr>
              <w:tabs>
                <w:tab w:val="left" w:pos="5718"/>
                <w:tab w:val="right" w:pos="6852"/>
              </w:tabs>
              <w:ind w:left="1182"/>
              <w:rPr>
                <w:rFonts w:ascii="Arial" w:hAnsi="Arial"/>
                <w:b/>
                <w:bCs/>
                <w:sz w:val="22"/>
                <w:szCs w:val="22"/>
                <w:lang w:eastAsia="en-US"/>
              </w:rPr>
            </w:pPr>
            <w:r w:rsidRPr="00D071DE">
              <w:rPr>
                <w:rFonts w:ascii="Arial" w:hAnsi="Arial"/>
                <w:b/>
                <w:bCs/>
                <w:sz w:val="22"/>
                <w:szCs w:val="22"/>
                <w:lang w:eastAsia="en-US"/>
              </w:rPr>
              <w:t>Overall Technical Score (75/100) x 60%</w:t>
            </w:r>
            <w:r w:rsidRPr="00D071DE">
              <w:rPr>
                <w:rFonts w:ascii="Arial" w:hAnsi="Arial"/>
                <w:b/>
                <w:bCs/>
                <w:sz w:val="22"/>
                <w:szCs w:val="22"/>
                <w:lang w:eastAsia="en-US"/>
              </w:rPr>
              <w:tab/>
            </w:r>
            <w:r w:rsidRPr="00D071DE">
              <w:rPr>
                <w:rFonts w:ascii="Arial" w:hAnsi="Arial"/>
                <w:bCs/>
                <w:sz w:val="22"/>
                <w:szCs w:val="22"/>
                <w:lang w:eastAsia="en-US"/>
              </w:rPr>
              <w:t>=</w:t>
            </w:r>
            <w:r w:rsidRPr="00D071DE">
              <w:rPr>
                <w:rFonts w:ascii="Arial" w:hAnsi="Arial"/>
                <w:b/>
                <w:bCs/>
                <w:sz w:val="22"/>
                <w:szCs w:val="22"/>
                <w:lang w:eastAsia="en-US"/>
              </w:rPr>
              <w:t xml:space="preserve"> </w:t>
            </w:r>
            <w:r w:rsidRPr="00D071DE">
              <w:rPr>
                <w:rFonts w:ascii="Arial" w:hAnsi="Arial"/>
                <w:b/>
                <w:bCs/>
                <w:sz w:val="22"/>
                <w:szCs w:val="22"/>
                <w:lang w:eastAsia="en-US"/>
              </w:rPr>
              <w:tab/>
              <w:t>45%</w:t>
            </w:r>
          </w:p>
          <w:p w:rsidR="00D071DE" w:rsidRPr="00D071DE" w:rsidRDefault="00D071DE" w:rsidP="00D071DE">
            <w:pPr>
              <w:tabs>
                <w:tab w:val="left" w:pos="5936"/>
                <w:tab w:val="right" w:pos="6852"/>
              </w:tabs>
              <w:ind w:left="1134"/>
              <w:rPr>
                <w:rFonts w:ascii="Arial" w:hAnsi="Arial"/>
                <w:b/>
                <w:bCs/>
                <w:sz w:val="22"/>
                <w:szCs w:val="22"/>
                <w:lang w:eastAsia="en-US"/>
              </w:rPr>
            </w:pPr>
          </w:p>
        </w:tc>
      </w:tr>
    </w:tbl>
    <w:p w:rsidR="00D071DE" w:rsidRPr="00D071DE" w:rsidRDefault="00D071DE" w:rsidP="00D071DE">
      <w:pPr>
        <w:ind w:left="360"/>
        <w:jc w:val="both"/>
        <w:rPr>
          <w:rFonts w:ascii="Arial" w:hAnsi="Arial" w:cs="Arial"/>
          <w:b/>
          <w:color w:val="FF0000"/>
          <w:sz w:val="22"/>
          <w:szCs w:val="22"/>
          <w:highlight w:val="red"/>
        </w:rPr>
      </w:pPr>
    </w:p>
    <w:p w:rsidR="00D071DE" w:rsidRPr="00D071DE" w:rsidRDefault="00D071DE" w:rsidP="00D071DE">
      <w:pPr>
        <w:jc w:val="both"/>
        <w:rPr>
          <w:rFonts w:ascii="Arial" w:hAnsi="Arial" w:cs="Arial"/>
          <w:b/>
          <w:noProof/>
          <w:sz w:val="22"/>
          <w:szCs w:val="22"/>
        </w:rPr>
      </w:pPr>
      <w:r w:rsidRPr="00D071DE">
        <w:rPr>
          <w:rFonts w:ascii="Arial" w:hAnsi="Arial" w:cs="Arial"/>
          <w:b/>
          <w:noProof/>
          <w:sz w:val="22"/>
          <w:szCs w:val="22"/>
        </w:rPr>
        <w:t>Clarification Interviews (Not scored)</w:t>
      </w:r>
    </w:p>
    <w:p w:rsidR="00D071DE" w:rsidRPr="00D071DE" w:rsidRDefault="00D071DE" w:rsidP="00D071DE">
      <w:pPr>
        <w:jc w:val="both"/>
        <w:rPr>
          <w:rFonts w:ascii="Arial" w:hAnsi="Arial" w:cs="Arial"/>
          <w:color w:val="000000"/>
          <w:sz w:val="22"/>
          <w:szCs w:val="22"/>
        </w:rPr>
      </w:pPr>
      <w:r w:rsidRPr="00D071DE">
        <w:rPr>
          <w:rFonts w:ascii="Arial" w:hAnsi="Arial" w:cs="Arial"/>
          <w:bCs/>
          <w:color w:val="000000"/>
          <w:sz w:val="22"/>
          <w:szCs w:val="22"/>
        </w:rPr>
        <w:t>All bidders</w:t>
      </w:r>
      <w:r w:rsidRPr="00D071DE">
        <w:rPr>
          <w:rFonts w:ascii="Arial" w:hAnsi="Arial" w:cs="Arial"/>
          <w:color w:val="000000"/>
          <w:sz w:val="22"/>
          <w:szCs w:val="22"/>
        </w:rPr>
        <w:t xml:space="preserve"> will be invited to a clarification interview and this will be used to test any claims made by bidders in their written submission and to clarify any points of ambiguity.</w:t>
      </w:r>
    </w:p>
    <w:p w:rsidR="00D071DE" w:rsidRPr="00D071DE" w:rsidRDefault="00D071DE" w:rsidP="00D071DE">
      <w:pPr>
        <w:tabs>
          <w:tab w:val="left" w:pos="3443"/>
        </w:tabs>
        <w:jc w:val="both"/>
        <w:rPr>
          <w:rFonts w:ascii="Arial" w:hAnsi="Arial" w:cs="Arial"/>
          <w:b/>
          <w:color w:val="000000"/>
          <w:sz w:val="22"/>
          <w:szCs w:val="22"/>
        </w:rPr>
      </w:pPr>
      <w:r w:rsidRPr="00D071DE">
        <w:rPr>
          <w:rFonts w:ascii="Arial" w:hAnsi="Arial" w:cs="Arial"/>
          <w:b/>
          <w:color w:val="000000"/>
          <w:sz w:val="22"/>
          <w:szCs w:val="22"/>
        </w:rPr>
        <w:tab/>
      </w:r>
    </w:p>
    <w:p w:rsidR="00D071DE" w:rsidRPr="00D071DE" w:rsidRDefault="00D071DE" w:rsidP="00D071DE">
      <w:pPr>
        <w:jc w:val="both"/>
        <w:rPr>
          <w:rFonts w:ascii="Arial" w:hAnsi="Arial" w:cs="Arial"/>
          <w:b/>
          <w:color w:val="000000"/>
          <w:sz w:val="22"/>
          <w:szCs w:val="22"/>
        </w:rPr>
      </w:pPr>
      <w:r w:rsidRPr="00D071DE">
        <w:rPr>
          <w:rFonts w:ascii="Arial" w:hAnsi="Arial" w:cs="Arial"/>
          <w:b/>
          <w:color w:val="000000"/>
          <w:sz w:val="22"/>
          <w:szCs w:val="22"/>
        </w:rPr>
        <w:t>Date, Time and Venue</w:t>
      </w:r>
    </w:p>
    <w:p w:rsidR="00D071DE" w:rsidRPr="00D071DE" w:rsidRDefault="00D071DE" w:rsidP="00D071DE">
      <w:pPr>
        <w:jc w:val="both"/>
        <w:rPr>
          <w:rFonts w:ascii="Arial" w:hAnsi="Arial" w:cs="Arial"/>
          <w:color w:val="000000"/>
          <w:sz w:val="22"/>
          <w:szCs w:val="22"/>
        </w:rPr>
      </w:pPr>
      <w:r w:rsidRPr="00D071DE">
        <w:rPr>
          <w:rFonts w:ascii="Arial" w:hAnsi="Arial" w:cs="Arial"/>
          <w:color w:val="000000"/>
          <w:sz w:val="22"/>
          <w:szCs w:val="22"/>
        </w:rPr>
        <w:t>The indicative date for the interviews is 22</w:t>
      </w:r>
      <w:r w:rsidRPr="00D071DE">
        <w:rPr>
          <w:rFonts w:ascii="Arial" w:hAnsi="Arial" w:cs="Arial"/>
          <w:color w:val="000000"/>
          <w:sz w:val="22"/>
          <w:szCs w:val="22"/>
          <w:vertAlign w:val="superscript"/>
        </w:rPr>
        <w:t>nd</w:t>
      </w:r>
      <w:r w:rsidRPr="00D071DE">
        <w:rPr>
          <w:rFonts w:ascii="Arial" w:hAnsi="Arial" w:cs="Arial"/>
          <w:color w:val="000000"/>
          <w:sz w:val="22"/>
          <w:szCs w:val="22"/>
        </w:rPr>
        <w:t xml:space="preserve"> November 2017, timing and venue will be confirmed by the Project Team in writing during the evaluation period. </w:t>
      </w:r>
    </w:p>
    <w:p w:rsidR="00D071DE" w:rsidRPr="00D071DE" w:rsidRDefault="00D071DE" w:rsidP="00D071DE">
      <w:pPr>
        <w:jc w:val="both"/>
        <w:rPr>
          <w:rFonts w:ascii="Arial" w:hAnsi="Arial" w:cs="Arial"/>
          <w:sz w:val="22"/>
          <w:szCs w:val="22"/>
        </w:rPr>
      </w:pPr>
    </w:p>
    <w:p w:rsidR="00D071DE" w:rsidRPr="00D071DE" w:rsidRDefault="00D071DE" w:rsidP="00D071DE">
      <w:pPr>
        <w:jc w:val="both"/>
        <w:rPr>
          <w:rFonts w:ascii="Arial" w:hAnsi="Arial"/>
          <w:sz w:val="22"/>
          <w:szCs w:val="22"/>
          <w:lang w:eastAsia="en-US"/>
        </w:rPr>
      </w:pPr>
      <w:r w:rsidRPr="00D071DE">
        <w:rPr>
          <w:rFonts w:ascii="Arial" w:hAnsi="Arial" w:cs="Arial"/>
          <w:sz w:val="22"/>
          <w:szCs w:val="22"/>
        </w:rPr>
        <w:t>Attendance at the interview is mandatory and must include representation from personnel that will be actively involved in the delivery of the service</w:t>
      </w:r>
    </w:p>
    <w:p w:rsidR="00D071DE" w:rsidRPr="00D071DE" w:rsidRDefault="00D071DE" w:rsidP="00D071DE">
      <w:pPr>
        <w:jc w:val="both"/>
        <w:rPr>
          <w:rFonts w:ascii="Arial" w:hAnsi="Arial" w:cs="Arial"/>
          <w:color w:val="000000"/>
          <w:sz w:val="22"/>
          <w:szCs w:val="22"/>
        </w:rPr>
      </w:pPr>
    </w:p>
    <w:p w:rsidR="00D071DE" w:rsidRPr="00D071DE" w:rsidRDefault="00D071DE" w:rsidP="00D071DE">
      <w:pPr>
        <w:jc w:val="both"/>
        <w:rPr>
          <w:rFonts w:ascii="Arial" w:hAnsi="Arial" w:cs="Arial"/>
          <w:color w:val="000000"/>
          <w:sz w:val="22"/>
          <w:szCs w:val="22"/>
        </w:rPr>
      </w:pPr>
      <w:r w:rsidRPr="00D071DE">
        <w:rPr>
          <w:rFonts w:ascii="Arial" w:hAnsi="Arial" w:cs="Arial"/>
          <w:color w:val="000000"/>
          <w:sz w:val="22"/>
          <w:szCs w:val="22"/>
        </w:rPr>
        <w:t xml:space="preserve">Bidders are requested to ensure that they </w:t>
      </w:r>
      <w:r w:rsidRPr="00D071DE">
        <w:rPr>
          <w:rFonts w:ascii="Arial" w:hAnsi="Arial" w:cs="Arial"/>
          <w:b/>
          <w:color w:val="000000"/>
          <w:sz w:val="22"/>
          <w:szCs w:val="22"/>
        </w:rPr>
        <w:t>keep this date free</w:t>
      </w:r>
      <w:r w:rsidRPr="00D071DE">
        <w:rPr>
          <w:rFonts w:ascii="Arial" w:hAnsi="Arial" w:cs="Arial"/>
          <w:color w:val="000000"/>
          <w:sz w:val="22"/>
          <w:szCs w:val="22"/>
        </w:rPr>
        <w:t xml:space="preserve"> for possible attendance of an interview.</w:t>
      </w:r>
    </w:p>
    <w:p w:rsidR="00D071DE" w:rsidRPr="00D071DE" w:rsidRDefault="00D071DE" w:rsidP="00D071DE">
      <w:pPr>
        <w:jc w:val="both"/>
        <w:rPr>
          <w:rFonts w:ascii="Arial" w:hAnsi="Arial" w:cs="Arial"/>
          <w:color w:val="000000"/>
          <w:sz w:val="22"/>
          <w:szCs w:val="22"/>
        </w:rPr>
      </w:pPr>
      <w:r w:rsidRPr="00D071DE">
        <w:rPr>
          <w:rFonts w:ascii="Arial" w:hAnsi="Arial" w:cs="Arial"/>
          <w:color w:val="000000"/>
          <w:sz w:val="22"/>
          <w:szCs w:val="22"/>
        </w:rPr>
        <w:t xml:space="preserve"> </w:t>
      </w:r>
    </w:p>
    <w:p w:rsidR="00D071DE" w:rsidRPr="00D071DE" w:rsidRDefault="00D071DE" w:rsidP="00D071DE">
      <w:pPr>
        <w:jc w:val="both"/>
        <w:rPr>
          <w:rFonts w:ascii="Arial" w:hAnsi="Arial" w:cs="Arial"/>
          <w:b/>
          <w:color w:val="000000"/>
          <w:sz w:val="22"/>
          <w:szCs w:val="22"/>
        </w:rPr>
      </w:pPr>
      <w:r w:rsidRPr="00D071DE">
        <w:rPr>
          <w:rFonts w:ascii="Arial" w:hAnsi="Arial" w:cs="Arial"/>
          <w:b/>
          <w:color w:val="000000"/>
          <w:sz w:val="22"/>
          <w:szCs w:val="22"/>
        </w:rPr>
        <w:t>Purpose and outcome</w:t>
      </w:r>
    </w:p>
    <w:p w:rsidR="00D071DE" w:rsidRPr="00D071DE" w:rsidRDefault="00D071DE" w:rsidP="00D071DE">
      <w:pPr>
        <w:numPr>
          <w:ilvl w:val="0"/>
          <w:numId w:val="32"/>
        </w:numPr>
        <w:jc w:val="both"/>
        <w:rPr>
          <w:rFonts w:ascii="Arial" w:hAnsi="Arial" w:cs="Arial"/>
          <w:color w:val="000000"/>
          <w:sz w:val="22"/>
          <w:szCs w:val="22"/>
        </w:rPr>
      </w:pPr>
      <w:r w:rsidRPr="00D071DE">
        <w:rPr>
          <w:rFonts w:ascii="Arial" w:hAnsi="Arial" w:cs="Arial"/>
          <w:color w:val="000000"/>
          <w:sz w:val="22"/>
          <w:szCs w:val="22"/>
        </w:rPr>
        <w:t xml:space="preserve">The purpose of the Clarification Interview is to ensure that an appropriate score has been given to a response based on the published Evaluation Criteria. </w:t>
      </w:r>
    </w:p>
    <w:p w:rsidR="00D071DE" w:rsidRPr="00D071DE" w:rsidRDefault="00D071DE" w:rsidP="00D071DE">
      <w:pPr>
        <w:numPr>
          <w:ilvl w:val="0"/>
          <w:numId w:val="32"/>
        </w:numPr>
        <w:jc w:val="both"/>
        <w:rPr>
          <w:rFonts w:ascii="Arial" w:hAnsi="Arial" w:cs="Arial"/>
          <w:color w:val="000000"/>
          <w:sz w:val="22"/>
          <w:szCs w:val="22"/>
        </w:rPr>
      </w:pPr>
      <w:r w:rsidRPr="00D071DE">
        <w:rPr>
          <w:rFonts w:ascii="Arial" w:hAnsi="Arial" w:cs="Arial"/>
          <w:color w:val="000000"/>
          <w:sz w:val="22"/>
          <w:szCs w:val="22"/>
        </w:rPr>
        <w:t>The Clarification Interviews will not be scored.</w:t>
      </w:r>
    </w:p>
    <w:p w:rsidR="00D071DE" w:rsidRPr="00D071DE" w:rsidRDefault="00D071DE" w:rsidP="00D071DE">
      <w:pPr>
        <w:numPr>
          <w:ilvl w:val="0"/>
          <w:numId w:val="32"/>
        </w:numPr>
        <w:jc w:val="both"/>
        <w:rPr>
          <w:rFonts w:ascii="Arial" w:hAnsi="Arial" w:cs="Arial"/>
          <w:color w:val="000000"/>
          <w:sz w:val="22"/>
          <w:szCs w:val="22"/>
        </w:rPr>
      </w:pPr>
      <w:r w:rsidRPr="00D071DE">
        <w:rPr>
          <w:rFonts w:ascii="Arial" w:hAnsi="Arial" w:cs="Arial"/>
          <w:color w:val="000000"/>
          <w:sz w:val="22"/>
          <w:szCs w:val="22"/>
        </w:rPr>
        <w:t xml:space="preserve">New information arising during a Clarification Interview </w:t>
      </w:r>
      <w:r w:rsidRPr="00D071DE">
        <w:rPr>
          <w:rFonts w:ascii="Arial" w:hAnsi="Arial" w:cs="Arial"/>
          <w:b/>
          <w:color w:val="000000"/>
          <w:sz w:val="22"/>
          <w:szCs w:val="22"/>
        </w:rPr>
        <w:t>will not</w:t>
      </w:r>
      <w:r w:rsidRPr="00D071DE">
        <w:rPr>
          <w:rFonts w:ascii="Arial" w:hAnsi="Arial" w:cs="Arial"/>
          <w:color w:val="000000"/>
          <w:sz w:val="22"/>
          <w:szCs w:val="22"/>
        </w:rPr>
        <w:t xml:space="preserve"> be taken into consideration. </w:t>
      </w:r>
    </w:p>
    <w:p w:rsidR="00D071DE" w:rsidRPr="00D071DE" w:rsidRDefault="00D071DE" w:rsidP="00D071DE">
      <w:pPr>
        <w:numPr>
          <w:ilvl w:val="0"/>
          <w:numId w:val="32"/>
        </w:numPr>
        <w:jc w:val="both"/>
        <w:rPr>
          <w:rFonts w:ascii="Arial" w:hAnsi="Arial" w:cs="Arial"/>
          <w:color w:val="000000"/>
          <w:sz w:val="22"/>
          <w:szCs w:val="22"/>
        </w:rPr>
      </w:pPr>
      <w:r w:rsidRPr="00D071DE">
        <w:rPr>
          <w:rFonts w:ascii="Arial" w:hAnsi="Arial" w:cs="Arial"/>
          <w:color w:val="000000"/>
          <w:sz w:val="22"/>
          <w:szCs w:val="22"/>
        </w:rPr>
        <w:t>As a result of a Clarification Interview the score for the response to relevant questions may be increased or decreased, or may remain the same.</w:t>
      </w:r>
    </w:p>
    <w:p w:rsidR="00D071DE" w:rsidRPr="00D071DE" w:rsidRDefault="00D071DE" w:rsidP="00D071DE">
      <w:pPr>
        <w:numPr>
          <w:ilvl w:val="1"/>
          <w:numId w:val="32"/>
        </w:numPr>
        <w:jc w:val="both"/>
        <w:rPr>
          <w:rFonts w:ascii="Arial" w:hAnsi="Arial" w:cs="Arial"/>
          <w:color w:val="000000"/>
          <w:sz w:val="22"/>
          <w:szCs w:val="22"/>
        </w:rPr>
      </w:pPr>
      <w:r w:rsidRPr="00D071DE">
        <w:rPr>
          <w:rFonts w:ascii="Arial" w:hAnsi="Arial" w:cs="Arial"/>
          <w:color w:val="000000"/>
          <w:sz w:val="22"/>
          <w:szCs w:val="22"/>
        </w:rPr>
        <w:t xml:space="preserve">A score </w:t>
      </w:r>
      <w:r w:rsidRPr="00D071DE">
        <w:rPr>
          <w:rFonts w:ascii="Arial" w:hAnsi="Arial" w:cs="Arial"/>
          <w:i/>
          <w:color w:val="000000"/>
          <w:sz w:val="22"/>
          <w:szCs w:val="22"/>
        </w:rPr>
        <w:t>may</w:t>
      </w:r>
      <w:r w:rsidRPr="00D071DE">
        <w:rPr>
          <w:rFonts w:ascii="Arial" w:hAnsi="Arial" w:cs="Arial"/>
          <w:color w:val="000000"/>
          <w:sz w:val="22"/>
          <w:szCs w:val="22"/>
        </w:rPr>
        <w:t xml:space="preserve"> remain the same if the Clarification Response does not make the written submission less ambiguous.</w:t>
      </w:r>
    </w:p>
    <w:p w:rsidR="00D071DE" w:rsidRPr="00D071DE" w:rsidRDefault="00D071DE" w:rsidP="00D071DE">
      <w:pPr>
        <w:numPr>
          <w:ilvl w:val="1"/>
          <w:numId w:val="32"/>
        </w:numPr>
        <w:jc w:val="both"/>
        <w:rPr>
          <w:rFonts w:ascii="Arial" w:hAnsi="Arial" w:cs="Arial"/>
          <w:color w:val="000000"/>
          <w:sz w:val="22"/>
          <w:szCs w:val="22"/>
        </w:rPr>
      </w:pPr>
      <w:r w:rsidRPr="00D071DE">
        <w:rPr>
          <w:rFonts w:ascii="Arial" w:hAnsi="Arial" w:cs="Arial"/>
          <w:color w:val="000000"/>
          <w:sz w:val="22"/>
          <w:szCs w:val="22"/>
        </w:rPr>
        <w:lastRenderedPageBreak/>
        <w:t xml:space="preserve">A score </w:t>
      </w:r>
      <w:r w:rsidRPr="00D071DE">
        <w:rPr>
          <w:rFonts w:ascii="Arial" w:hAnsi="Arial" w:cs="Arial"/>
          <w:i/>
          <w:color w:val="000000"/>
          <w:sz w:val="22"/>
          <w:szCs w:val="22"/>
        </w:rPr>
        <w:t>may</w:t>
      </w:r>
      <w:r w:rsidRPr="00D071DE">
        <w:rPr>
          <w:rFonts w:ascii="Arial" w:hAnsi="Arial" w:cs="Arial"/>
          <w:color w:val="000000"/>
          <w:sz w:val="22"/>
          <w:szCs w:val="22"/>
        </w:rPr>
        <w:t xml:space="preserve"> be increased if the Clarification Response supports the written submission to further meet the published Evaluation Criteria. </w:t>
      </w:r>
    </w:p>
    <w:p w:rsidR="00D071DE" w:rsidRPr="00D071DE" w:rsidRDefault="00D071DE" w:rsidP="00D071DE">
      <w:pPr>
        <w:numPr>
          <w:ilvl w:val="1"/>
          <w:numId w:val="32"/>
        </w:numPr>
        <w:jc w:val="both"/>
        <w:rPr>
          <w:rFonts w:ascii="Arial" w:hAnsi="Arial" w:cs="Arial"/>
          <w:color w:val="000000"/>
          <w:sz w:val="22"/>
          <w:szCs w:val="22"/>
        </w:rPr>
      </w:pPr>
      <w:r w:rsidRPr="00D071DE">
        <w:rPr>
          <w:rFonts w:ascii="Arial" w:hAnsi="Arial" w:cs="Arial"/>
          <w:color w:val="000000"/>
          <w:sz w:val="22"/>
          <w:szCs w:val="22"/>
        </w:rPr>
        <w:t xml:space="preserve">A score </w:t>
      </w:r>
      <w:r w:rsidRPr="00D071DE">
        <w:rPr>
          <w:rFonts w:ascii="Arial" w:hAnsi="Arial" w:cs="Arial"/>
          <w:i/>
          <w:color w:val="000000"/>
          <w:sz w:val="22"/>
          <w:szCs w:val="22"/>
        </w:rPr>
        <w:t>may</w:t>
      </w:r>
      <w:r w:rsidRPr="00D071DE">
        <w:rPr>
          <w:rFonts w:ascii="Arial" w:hAnsi="Arial" w:cs="Arial"/>
          <w:color w:val="000000"/>
          <w:sz w:val="22"/>
          <w:szCs w:val="22"/>
        </w:rPr>
        <w:t xml:space="preserve"> be decreased in the event that a claim made in the written response cannot be adequately proven / evidenced during Clarification Response.</w:t>
      </w:r>
    </w:p>
    <w:p w:rsidR="00D071DE" w:rsidRPr="00D071DE" w:rsidRDefault="00D071DE" w:rsidP="00D071DE">
      <w:pPr>
        <w:rPr>
          <w:rFonts w:ascii="Arial" w:hAnsi="Arial" w:cs="Arial"/>
          <w:noProof/>
          <w:sz w:val="22"/>
          <w:szCs w:val="22"/>
        </w:rPr>
      </w:pPr>
    </w:p>
    <w:p w:rsidR="00D071DE" w:rsidRPr="00D071DE" w:rsidRDefault="00D071DE" w:rsidP="00D071DE">
      <w:pPr>
        <w:ind w:left="360"/>
        <w:jc w:val="both"/>
        <w:rPr>
          <w:rFonts w:ascii="Arial" w:hAnsi="Arial" w:cs="Arial"/>
          <w:b/>
          <w:sz w:val="22"/>
          <w:szCs w:val="22"/>
          <w:highlight w:val="red"/>
        </w:rPr>
      </w:pPr>
      <w:r>
        <w:rPr>
          <w:rFonts w:ascii="Arial" w:hAnsi="Arial" w:cs="Arial"/>
          <w:b/>
          <w:sz w:val="22"/>
          <w:szCs w:val="22"/>
          <w:highlight w:val="red"/>
        </w:rPr>
        <w:br w:type="page"/>
      </w:r>
    </w:p>
    <w:tbl>
      <w:tblPr>
        <w:tblW w:w="877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7"/>
      </w:tblGrid>
      <w:tr w:rsidR="00D071DE" w:rsidRPr="00D071DE" w:rsidTr="000A5F61">
        <w:trPr>
          <w:trHeight w:val="460"/>
        </w:trPr>
        <w:tc>
          <w:tcPr>
            <w:tcW w:w="8777" w:type="dxa"/>
            <w:shd w:val="clear" w:color="auto" w:fill="auto"/>
            <w:vAlign w:val="center"/>
          </w:tcPr>
          <w:p w:rsidR="00D071DE" w:rsidRPr="00D071DE" w:rsidRDefault="00D071DE" w:rsidP="00D071DE">
            <w:pPr>
              <w:tabs>
                <w:tab w:val="right" w:pos="8553"/>
              </w:tabs>
              <w:rPr>
                <w:rFonts w:ascii="Arial" w:eastAsia="Calibri" w:hAnsi="Arial" w:cs="Arial"/>
                <w:b/>
                <w:bCs/>
                <w:highlight w:val="red"/>
                <w:lang w:eastAsia="en-US"/>
              </w:rPr>
            </w:pPr>
            <w:r w:rsidRPr="00D071DE">
              <w:rPr>
                <w:rFonts w:ascii="Arial" w:eastAsia="Calibri" w:hAnsi="Arial" w:cs="Arial"/>
                <w:b/>
                <w:bCs/>
                <w:lang w:eastAsia="en-US"/>
              </w:rPr>
              <w:t>Total Commercial (Section B)</w:t>
            </w:r>
          </w:p>
        </w:tc>
      </w:tr>
      <w:tr w:rsidR="00D071DE" w:rsidRPr="00D071DE" w:rsidTr="00D071DE">
        <w:trPr>
          <w:trHeight w:val="10608"/>
        </w:trPr>
        <w:tc>
          <w:tcPr>
            <w:tcW w:w="8777" w:type="dxa"/>
            <w:shd w:val="clear" w:color="auto" w:fill="auto"/>
            <w:vAlign w:val="center"/>
          </w:tcPr>
          <w:p w:rsidR="00D071DE" w:rsidRPr="00D071DE" w:rsidRDefault="00D071DE" w:rsidP="00D071DE">
            <w:pPr>
              <w:rPr>
                <w:rFonts w:ascii="Arial" w:hAnsi="Arial" w:cs="Arial"/>
                <w:b/>
                <w:i/>
                <w:sz w:val="22"/>
                <w:szCs w:val="22"/>
              </w:rPr>
            </w:pPr>
            <w:r w:rsidRPr="00D071DE">
              <w:rPr>
                <w:rFonts w:ascii="Arial" w:hAnsi="Arial" w:cs="Arial"/>
                <w:b/>
                <w:i/>
                <w:sz w:val="22"/>
                <w:szCs w:val="22"/>
              </w:rPr>
              <w:t>Pricing Schedule</w:t>
            </w:r>
          </w:p>
          <w:p w:rsidR="00D071DE" w:rsidRPr="00D071DE" w:rsidRDefault="00D071DE" w:rsidP="00D071DE">
            <w:pPr>
              <w:rPr>
                <w:rFonts w:ascii="Arial" w:hAnsi="Arial" w:cs="Arial"/>
                <w:sz w:val="22"/>
                <w:szCs w:val="22"/>
              </w:rPr>
            </w:pPr>
            <w:r w:rsidRPr="00D071DE">
              <w:rPr>
                <w:rFonts w:ascii="Arial" w:hAnsi="Arial" w:cs="Arial"/>
                <w:sz w:val="22"/>
                <w:szCs w:val="22"/>
              </w:rPr>
              <w:t xml:space="preserve">The lowest priced tender will score </w:t>
            </w:r>
            <w:r w:rsidRPr="00D071DE">
              <w:rPr>
                <w:rFonts w:ascii="Arial" w:hAnsi="Arial" w:cs="Arial"/>
                <w:b/>
                <w:sz w:val="22"/>
                <w:szCs w:val="22"/>
              </w:rPr>
              <w:t>40%</w:t>
            </w:r>
            <w:r w:rsidRPr="00D071DE">
              <w:rPr>
                <w:rFonts w:ascii="Arial" w:hAnsi="Arial" w:cs="Arial"/>
                <w:sz w:val="22"/>
                <w:szCs w:val="22"/>
              </w:rPr>
              <w:t>. All other tenders will be a percentage based on the lowest priced bid. The formula used is as follows:</w:t>
            </w:r>
          </w:p>
          <w:p w:rsidR="00D071DE" w:rsidRPr="00D071DE" w:rsidRDefault="00D071DE" w:rsidP="00D071DE">
            <w:pPr>
              <w:rPr>
                <w:rFonts w:ascii="Arial" w:hAnsi="Arial" w:cs="Arial"/>
                <w:sz w:val="22"/>
                <w:szCs w:val="22"/>
              </w:rPr>
            </w:pPr>
          </w:p>
          <w:p w:rsidR="00D071DE" w:rsidRPr="00D071DE" w:rsidRDefault="00D071DE" w:rsidP="00D071DE">
            <w:pPr>
              <w:tabs>
                <w:tab w:val="right" w:pos="7513"/>
              </w:tabs>
              <w:jc w:val="center"/>
              <w:rPr>
                <w:rFonts w:ascii="Arial" w:hAnsi="Arial" w:cs="Arial"/>
                <w:b/>
                <w:sz w:val="22"/>
                <w:szCs w:val="22"/>
              </w:rPr>
            </w:pPr>
            <w:r w:rsidRPr="00D071DE">
              <w:rPr>
                <w:rFonts w:ascii="Arial" w:hAnsi="Arial" w:cs="Arial"/>
                <w:b/>
                <w:sz w:val="22"/>
                <w:szCs w:val="22"/>
              </w:rPr>
              <w:t>(Lowest priced tender / Tender price) x 40% = Commercial Response score</w:t>
            </w:r>
          </w:p>
          <w:p w:rsidR="00D071DE" w:rsidRPr="00D071DE" w:rsidRDefault="00D071DE" w:rsidP="00D071DE">
            <w:pPr>
              <w:tabs>
                <w:tab w:val="right" w:pos="7513"/>
              </w:tabs>
              <w:rPr>
                <w:rFonts w:ascii="Arial" w:hAnsi="Arial" w:cs="Arial"/>
                <w:b/>
                <w:sz w:val="22"/>
                <w:szCs w:val="22"/>
              </w:rPr>
            </w:pPr>
          </w:p>
          <w:p w:rsidR="00D071DE" w:rsidRPr="00D071DE" w:rsidRDefault="00D071DE" w:rsidP="00D071DE">
            <w:pPr>
              <w:tabs>
                <w:tab w:val="right" w:pos="7513"/>
              </w:tabs>
              <w:rPr>
                <w:rFonts w:ascii="Arial" w:hAnsi="Arial" w:cs="Arial"/>
                <w:b/>
                <w:sz w:val="22"/>
                <w:szCs w:val="22"/>
              </w:rPr>
            </w:pPr>
            <w:r w:rsidRPr="00D071DE">
              <w:rPr>
                <w:rFonts w:ascii="Arial" w:hAnsi="Arial" w:cs="Arial"/>
                <w:b/>
                <w:sz w:val="22"/>
                <w:szCs w:val="22"/>
              </w:rPr>
              <w:t>For example: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7"/>
              <w:gridCol w:w="2788"/>
              <w:gridCol w:w="2788"/>
            </w:tblGrid>
            <w:tr w:rsidR="00D071DE" w:rsidRPr="00D071DE" w:rsidTr="000A5F61">
              <w:trPr>
                <w:trHeight w:val="349"/>
                <w:jc w:val="center"/>
              </w:trPr>
              <w:tc>
                <w:tcPr>
                  <w:tcW w:w="2787" w:type="dxa"/>
                  <w:shd w:val="clear" w:color="auto" w:fill="auto"/>
                  <w:vAlign w:val="center"/>
                </w:tcPr>
                <w:p w:rsidR="00D071DE" w:rsidRPr="00D071DE" w:rsidRDefault="00D071DE" w:rsidP="00D071DE">
                  <w:pPr>
                    <w:jc w:val="center"/>
                    <w:rPr>
                      <w:rFonts w:ascii="Arial" w:hAnsi="Arial"/>
                      <w:b/>
                      <w:bCs/>
                      <w:sz w:val="22"/>
                      <w:szCs w:val="22"/>
                      <w:lang w:eastAsia="en-US"/>
                    </w:rPr>
                  </w:pPr>
                  <w:r w:rsidRPr="00D071DE">
                    <w:rPr>
                      <w:rFonts w:ascii="Arial" w:hAnsi="Arial"/>
                      <w:b/>
                      <w:bCs/>
                      <w:sz w:val="22"/>
                      <w:szCs w:val="22"/>
                      <w:lang w:eastAsia="en-US"/>
                    </w:rPr>
                    <w:t>Bidder A</w:t>
                  </w:r>
                </w:p>
              </w:tc>
              <w:tc>
                <w:tcPr>
                  <w:tcW w:w="2788" w:type="dxa"/>
                  <w:shd w:val="clear" w:color="auto" w:fill="auto"/>
                  <w:vAlign w:val="center"/>
                </w:tcPr>
                <w:p w:rsidR="00D071DE" w:rsidRPr="00D071DE" w:rsidRDefault="00D071DE" w:rsidP="00D071DE">
                  <w:pPr>
                    <w:jc w:val="center"/>
                    <w:rPr>
                      <w:rFonts w:ascii="Arial" w:hAnsi="Arial"/>
                      <w:b/>
                      <w:bCs/>
                      <w:sz w:val="22"/>
                      <w:szCs w:val="22"/>
                      <w:lang w:eastAsia="en-US"/>
                    </w:rPr>
                  </w:pPr>
                  <w:r w:rsidRPr="00D071DE">
                    <w:rPr>
                      <w:rFonts w:ascii="Arial" w:hAnsi="Arial"/>
                      <w:b/>
                      <w:bCs/>
                      <w:sz w:val="22"/>
                      <w:szCs w:val="22"/>
                      <w:lang w:eastAsia="en-US"/>
                    </w:rPr>
                    <w:t>Bidder B</w:t>
                  </w:r>
                </w:p>
              </w:tc>
              <w:tc>
                <w:tcPr>
                  <w:tcW w:w="2788" w:type="dxa"/>
                  <w:tcBorders>
                    <w:right w:val="single" w:sz="4" w:space="0" w:color="auto"/>
                  </w:tcBorders>
                  <w:shd w:val="clear" w:color="auto" w:fill="auto"/>
                  <w:vAlign w:val="center"/>
                </w:tcPr>
                <w:p w:rsidR="00D071DE" w:rsidRPr="00D071DE" w:rsidRDefault="00D071DE" w:rsidP="00D071DE">
                  <w:pPr>
                    <w:jc w:val="center"/>
                    <w:rPr>
                      <w:rFonts w:ascii="Arial" w:hAnsi="Arial"/>
                      <w:b/>
                      <w:bCs/>
                      <w:sz w:val="22"/>
                      <w:szCs w:val="22"/>
                      <w:lang w:eastAsia="en-US"/>
                    </w:rPr>
                  </w:pPr>
                  <w:r w:rsidRPr="00D071DE">
                    <w:rPr>
                      <w:rFonts w:ascii="Arial" w:hAnsi="Arial"/>
                      <w:b/>
                      <w:bCs/>
                      <w:sz w:val="22"/>
                      <w:szCs w:val="22"/>
                      <w:lang w:eastAsia="en-US"/>
                    </w:rPr>
                    <w:t>Bidder C</w:t>
                  </w:r>
                </w:p>
              </w:tc>
            </w:tr>
            <w:tr w:rsidR="00D071DE" w:rsidRPr="00D071DE" w:rsidTr="000A5F61">
              <w:trPr>
                <w:trHeight w:val="349"/>
                <w:jc w:val="center"/>
              </w:trPr>
              <w:tc>
                <w:tcPr>
                  <w:tcW w:w="2787" w:type="dxa"/>
                  <w:shd w:val="clear" w:color="auto" w:fill="auto"/>
                  <w:vAlign w:val="center"/>
                </w:tcPr>
                <w:p w:rsidR="00D071DE" w:rsidRPr="00D071DE" w:rsidRDefault="00D071DE" w:rsidP="00D071DE">
                  <w:pPr>
                    <w:jc w:val="center"/>
                    <w:rPr>
                      <w:rFonts w:ascii="Arial" w:hAnsi="Arial"/>
                      <w:b/>
                      <w:bCs/>
                      <w:sz w:val="22"/>
                      <w:szCs w:val="22"/>
                      <w:lang w:eastAsia="en-US"/>
                    </w:rPr>
                  </w:pPr>
                  <w:r w:rsidRPr="00D071DE">
                    <w:rPr>
                      <w:rFonts w:ascii="Arial" w:hAnsi="Arial"/>
                      <w:b/>
                      <w:bCs/>
                      <w:sz w:val="22"/>
                      <w:szCs w:val="22"/>
                      <w:lang w:eastAsia="en-US"/>
                    </w:rPr>
                    <w:t>Tender Price = £900</w:t>
                  </w:r>
                </w:p>
              </w:tc>
              <w:tc>
                <w:tcPr>
                  <w:tcW w:w="2788" w:type="dxa"/>
                  <w:shd w:val="clear" w:color="auto" w:fill="auto"/>
                  <w:vAlign w:val="center"/>
                </w:tcPr>
                <w:p w:rsidR="00D071DE" w:rsidRPr="00D071DE" w:rsidRDefault="00D071DE" w:rsidP="00D071DE">
                  <w:pPr>
                    <w:jc w:val="center"/>
                    <w:rPr>
                      <w:rFonts w:ascii="Arial" w:hAnsi="Arial"/>
                      <w:b/>
                      <w:bCs/>
                      <w:sz w:val="22"/>
                      <w:szCs w:val="22"/>
                      <w:lang w:eastAsia="en-US"/>
                    </w:rPr>
                  </w:pPr>
                  <w:r w:rsidRPr="00D071DE">
                    <w:rPr>
                      <w:rFonts w:ascii="Arial" w:hAnsi="Arial"/>
                      <w:b/>
                      <w:bCs/>
                      <w:sz w:val="22"/>
                      <w:szCs w:val="22"/>
                      <w:lang w:eastAsia="en-US"/>
                    </w:rPr>
                    <w:t>Tender Price = £740</w:t>
                  </w:r>
                </w:p>
              </w:tc>
              <w:tc>
                <w:tcPr>
                  <w:tcW w:w="2788" w:type="dxa"/>
                  <w:tcBorders>
                    <w:right w:val="single" w:sz="4" w:space="0" w:color="auto"/>
                  </w:tcBorders>
                  <w:shd w:val="clear" w:color="auto" w:fill="auto"/>
                  <w:vAlign w:val="center"/>
                </w:tcPr>
                <w:p w:rsidR="00D071DE" w:rsidRPr="00D071DE" w:rsidRDefault="00D071DE" w:rsidP="00D071DE">
                  <w:pPr>
                    <w:jc w:val="center"/>
                    <w:rPr>
                      <w:rFonts w:ascii="Arial" w:hAnsi="Arial"/>
                      <w:b/>
                      <w:bCs/>
                      <w:sz w:val="22"/>
                      <w:szCs w:val="22"/>
                      <w:lang w:eastAsia="en-US"/>
                    </w:rPr>
                  </w:pPr>
                  <w:r w:rsidRPr="00D071DE">
                    <w:rPr>
                      <w:rFonts w:ascii="Arial" w:hAnsi="Arial"/>
                      <w:b/>
                      <w:bCs/>
                      <w:sz w:val="22"/>
                      <w:szCs w:val="22"/>
                      <w:lang w:eastAsia="en-US"/>
                    </w:rPr>
                    <w:t>Tender Price = £1,200</w:t>
                  </w:r>
                </w:p>
              </w:tc>
            </w:tr>
            <w:tr w:rsidR="00D071DE" w:rsidRPr="00D071DE" w:rsidTr="000A5F61">
              <w:trPr>
                <w:trHeight w:val="349"/>
                <w:jc w:val="center"/>
              </w:trPr>
              <w:tc>
                <w:tcPr>
                  <w:tcW w:w="2787" w:type="dxa"/>
                  <w:shd w:val="clear" w:color="auto" w:fill="auto"/>
                  <w:vAlign w:val="center"/>
                </w:tcPr>
                <w:p w:rsidR="00D071DE" w:rsidRPr="00D071DE" w:rsidRDefault="00D071DE" w:rsidP="00D071DE">
                  <w:pPr>
                    <w:jc w:val="center"/>
                    <w:rPr>
                      <w:rFonts w:ascii="Arial" w:hAnsi="Arial"/>
                      <w:b/>
                      <w:bCs/>
                      <w:sz w:val="22"/>
                      <w:szCs w:val="22"/>
                      <w:lang w:eastAsia="en-US"/>
                    </w:rPr>
                  </w:pPr>
                  <w:r w:rsidRPr="00D071DE">
                    <w:rPr>
                      <w:rFonts w:ascii="Arial" w:hAnsi="Arial"/>
                      <w:b/>
                      <w:bCs/>
                      <w:sz w:val="22"/>
                      <w:szCs w:val="22"/>
                      <w:lang w:eastAsia="en-US"/>
                    </w:rPr>
                    <w:t>32.89%</w:t>
                  </w:r>
                </w:p>
              </w:tc>
              <w:tc>
                <w:tcPr>
                  <w:tcW w:w="2788" w:type="dxa"/>
                  <w:shd w:val="clear" w:color="auto" w:fill="auto"/>
                  <w:vAlign w:val="center"/>
                </w:tcPr>
                <w:p w:rsidR="00D071DE" w:rsidRPr="00D071DE" w:rsidRDefault="00D071DE" w:rsidP="00D071DE">
                  <w:pPr>
                    <w:jc w:val="center"/>
                    <w:rPr>
                      <w:rFonts w:ascii="Arial" w:hAnsi="Arial"/>
                      <w:b/>
                      <w:bCs/>
                      <w:sz w:val="22"/>
                      <w:szCs w:val="22"/>
                      <w:lang w:eastAsia="en-US"/>
                    </w:rPr>
                  </w:pPr>
                  <w:r w:rsidRPr="00D071DE">
                    <w:rPr>
                      <w:rFonts w:ascii="Arial" w:hAnsi="Arial"/>
                      <w:b/>
                      <w:bCs/>
                      <w:sz w:val="22"/>
                      <w:szCs w:val="22"/>
                      <w:lang w:eastAsia="en-US"/>
                    </w:rPr>
                    <w:t>40.0%</w:t>
                  </w:r>
                </w:p>
              </w:tc>
              <w:tc>
                <w:tcPr>
                  <w:tcW w:w="2788" w:type="dxa"/>
                  <w:tcBorders>
                    <w:right w:val="single" w:sz="4" w:space="0" w:color="auto"/>
                  </w:tcBorders>
                  <w:shd w:val="clear" w:color="auto" w:fill="auto"/>
                  <w:vAlign w:val="center"/>
                </w:tcPr>
                <w:p w:rsidR="00D071DE" w:rsidRPr="00D071DE" w:rsidRDefault="00D071DE" w:rsidP="00D071DE">
                  <w:pPr>
                    <w:jc w:val="center"/>
                    <w:rPr>
                      <w:rFonts w:ascii="Arial" w:hAnsi="Arial"/>
                      <w:b/>
                      <w:bCs/>
                      <w:sz w:val="22"/>
                      <w:szCs w:val="22"/>
                      <w:lang w:eastAsia="en-US"/>
                    </w:rPr>
                  </w:pPr>
                  <w:r w:rsidRPr="00D071DE">
                    <w:rPr>
                      <w:rFonts w:ascii="Arial" w:hAnsi="Arial"/>
                      <w:b/>
                      <w:bCs/>
                      <w:sz w:val="22"/>
                      <w:szCs w:val="22"/>
                      <w:lang w:eastAsia="en-US"/>
                    </w:rPr>
                    <w:t>24.67%</w:t>
                  </w:r>
                </w:p>
              </w:tc>
            </w:tr>
          </w:tbl>
          <w:p w:rsidR="00D071DE" w:rsidRPr="00D071DE" w:rsidRDefault="00D071DE" w:rsidP="00D071DE">
            <w:pPr>
              <w:tabs>
                <w:tab w:val="right" w:pos="7513"/>
              </w:tabs>
              <w:rPr>
                <w:rFonts w:ascii="Arial" w:hAnsi="Arial" w:cs="Arial"/>
                <w:b/>
                <w:sz w:val="22"/>
                <w:szCs w:val="22"/>
              </w:rPr>
            </w:pPr>
          </w:p>
          <w:p w:rsidR="00D071DE" w:rsidRPr="00D071DE" w:rsidRDefault="00D071DE" w:rsidP="00D071DE">
            <w:pPr>
              <w:rPr>
                <w:rFonts w:ascii="Arial" w:hAnsi="Arial" w:cs="Arial"/>
                <w:sz w:val="22"/>
                <w:szCs w:val="22"/>
              </w:rPr>
            </w:pPr>
            <w:r w:rsidRPr="00D071DE">
              <w:rPr>
                <w:rFonts w:ascii="Arial" w:hAnsi="Arial" w:cs="Arial"/>
                <w:sz w:val="22"/>
                <w:szCs w:val="22"/>
              </w:rPr>
              <w:t xml:space="preserve">Bidders are required to complete and submit a full Pricing Schedule demonstrating the Total Fixed Fee (TFF) associated with delivering the service as set out in the specification. </w:t>
            </w:r>
          </w:p>
          <w:p w:rsidR="00D071DE" w:rsidRPr="00D071DE" w:rsidRDefault="00D071DE" w:rsidP="00D071DE">
            <w:pPr>
              <w:rPr>
                <w:rFonts w:ascii="Arial" w:hAnsi="Arial" w:cs="Arial"/>
                <w:sz w:val="22"/>
                <w:szCs w:val="22"/>
              </w:rPr>
            </w:pPr>
          </w:p>
          <w:p w:rsidR="00D071DE" w:rsidRPr="00D071DE" w:rsidRDefault="00D071DE" w:rsidP="00D071DE">
            <w:pPr>
              <w:rPr>
                <w:rFonts w:ascii="Arial" w:hAnsi="Arial" w:cs="Arial"/>
                <w:sz w:val="22"/>
                <w:szCs w:val="22"/>
              </w:rPr>
            </w:pPr>
            <w:r w:rsidRPr="00D071DE">
              <w:rPr>
                <w:rFonts w:ascii="Arial" w:hAnsi="Arial" w:cs="Arial"/>
                <w:sz w:val="22"/>
                <w:szCs w:val="22"/>
              </w:rPr>
              <w:t>The maximum published budget for this service is £3,831,000 per annum.</w:t>
            </w:r>
          </w:p>
          <w:p w:rsidR="00D071DE" w:rsidRPr="00D071DE" w:rsidRDefault="00D071DE" w:rsidP="00D071DE">
            <w:pPr>
              <w:rPr>
                <w:rFonts w:ascii="Arial" w:hAnsi="Arial" w:cs="Arial"/>
                <w:sz w:val="22"/>
                <w:szCs w:val="22"/>
              </w:rPr>
            </w:pPr>
            <w:r w:rsidRPr="00D071DE">
              <w:rPr>
                <w:rFonts w:ascii="Arial" w:hAnsi="Arial" w:cs="Arial"/>
                <w:sz w:val="22"/>
                <w:szCs w:val="22"/>
              </w:rPr>
              <w:br/>
              <w:t>We Would Expect :</w:t>
            </w:r>
          </w:p>
          <w:p w:rsidR="00D071DE" w:rsidRPr="00D071DE" w:rsidRDefault="00D071DE" w:rsidP="00D071DE">
            <w:pPr>
              <w:numPr>
                <w:ilvl w:val="0"/>
                <w:numId w:val="31"/>
              </w:numPr>
              <w:tabs>
                <w:tab w:val="num" w:pos="757"/>
              </w:tabs>
              <w:spacing w:before="120" w:after="100" w:afterAutospacing="1"/>
              <w:ind w:left="748" w:hanging="357"/>
              <w:rPr>
                <w:rFonts w:ascii="Arial" w:hAnsi="Arial" w:cs="Arial"/>
                <w:sz w:val="22"/>
                <w:szCs w:val="22"/>
              </w:rPr>
            </w:pPr>
            <w:r w:rsidRPr="00D071DE">
              <w:rPr>
                <w:rFonts w:ascii="Arial" w:hAnsi="Arial" w:cs="Arial"/>
                <w:sz w:val="22"/>
                <w:szCs w:val="22"/>
              </w:rPr>
              <w:t xml:space="preserve">Bidders must ensure that bids are within the relevant published budget. </w:t>
            </w:r>
          </w:p>
          <w:p w:rsidR="00D071DE" w:rsidRPr="00D071DE" w:rsidRDefault="00D071DE" w:rsidP="00D071DE">
            <w:pPr>
              <w:numPr>
                <w:ilvl w:val="0"/>
                <w:numId w:val="31"/>
              </w:numPr>
              <w:tabs>
                <w:tab w:val="num" w:pos="757"/>
              </w:tabs>
              <w:spacing w:before="100" w:beforeAutospacing="1" w:after="100" w:afterAutospacing="1"/>
              <w:ind w:left="750"/>
              <w:rPr>
                <w:rFonts w:ascii="Arial" w:hAnsi="Arial" w:cs="Arial"/>
                <w:sz w:val="22"/>
                <w:szCs w:val="22"/>
              </w:rPr>
            </w:pPr>
            <w:r w:rsidRPr="00D071DE">
              <w:rPr>
                <w:rFonts w:ascii="Arial" w:hAnsi="Arial" w:cs="Arial"/>
                <w:sz w:val="22"/>
                <w:szCs w:val="22"/>
              </w:rPr>
              <w:t>If Bids are above budget they will be excluded.</w:t>
            </w:r>
          </w:p>
          <w:p w:rsidR="00D071DE" w:rsidRPr="00D071DE" w:rsidRDefault="00D071DE" w:rsidP="00D071DE">
            <w:pPr>
              <w:numPr>
                <w:ilvl w:val="0"/>
                <w:numId w:val="31"/>
              </w:numPr>
              <w:tabs>
                <w:tab w:val="num" w:pos="757"/>
              </w:tabs>
              <w:spacing w:before="100" w:beforeAutospacing="1" w:after="100" w:afterAutospacing="1"/>
              <w:ind w:left="750"/>
              <w:rPr>
                <w:rFonts w:ascii="Arial" w:hAnsi="Arial" w:cs="Arial"/>
                <w:sz w:val="22"/>
                <w:szCs w:val="22"/>
              </w:rPr>
            </w:pPr>
            <w:r w:rsidRPr="00D071DE">
              <w:rPr>
                <w:rFonts w:ascii="Arial" w:hAnsi="Arial" w:cs="Arial"/>
                <w:sz w:val="22"/>
                <w:szCs w:val="22"/>
              </w:rPr>
              <w:t xml:space="preserve">As set out in the Public Contracts </w:t>
            </w:r>
            <w:proofErr w:type="spellStart"/>
            <w:r w:rsidRPr="00D071DE">
              <w:rPr>
                <w:rFonts w:ascii="Arial" w:hAnsi="Arial" w:cs="Arial"/>
                <w:sz w:val="22"/>
                <w:szCs w:val="22"/>
              </w:rPr>
              <w:t>Reg</w:t>
            </w:r>
            <w:proofErr w:type="spellEnd"/>
            <w:r w:rsidRPr="00D071DE">
              <w:rPr>
                <w:rFonts w:ascii="Arial" w:hAnsi="Arial" w:cs="Arial"/>
                <w:sz w:val="22"/>
                <w:szCs w:val="22"/>
              </w:rPr>
              <w:t xml:space="preserve"> 2014, Section 5 (69) an abnormally low bid may also be rejected.</w:t>
            </w:r>
          </w:p>
          <w:p w:rsidR="00D071DE" w:rsidRPr="00D071DE" w:rsidRDefault="00D071DE" w:rsidP="00D071DE">
            <w:pPr>
              <w:numPr>
                <w:ilvl w:val="0"/>
                <w:numId w:val="31"/>
              </w:numPr>
              <w:tabs>
                <w:tab w:val="num" w:pos="757"/>
              </w:tabs>
              <w:spacing w:before="100" w:beforeAutospacing="1" w:after="100" w:afterAutospacing="1"/>
              <w:ind w:left="750"/>
              <w:rPr>
                <w:rFonts w:ascii="Arial" w:hAnsi="Arial" w:cs="Arial"/>
                <w:sz w:val="22"/>
                <w:szCs w:val="22"/>
              </w:rPr>
            </w:pPr>
            <w:r w:rsidRPr="00D071DE">
              <w:rPr>
                <w:rFonts w:ascii="Arial" w:hAnsi="Arial" w:cs="Arial"/>
                <w:sz w:val="22"/>
                <w:szCs w:val="22"/>
              </w:rPr>
              <w:t>The costing’s provided must clearly reflect the Bidder’s proposals within their Technical Response.</w:t>
            </w:r>
          </w:p>
          <w:p w:rsidR="00D071DE" w:rsidRPr="00D071DE" w:rsidRDefault="00D071DE" w:rsidP="00D071DE">
            <w:pPr>
              <w:numPr>
                <w:ilvl w:val="0"/>
                <w:numId w:val="31"/>
              </w:numPr>
              <w:tabs>
                <w:tab w:val="num" w:pos="757"/>
              </w:tabs>
              <w:spacing w:before="100" w:beforeAutospacing="1" w:after="100" w:afterAutospacing="1"/>
              <w:ind w:left="750"/>
              <w:jc w:val="both"/>
              <w:rPr>
                <w:rFonts w:ascii="Arial" w:hAnsi="Arial" w:cs="Arial"/>
                <w:sz w:val="22"/>
                <w:szCs w:val="22"/>
              </w:rPr>
            </w:pPr>
            <w:r w:rsidRPr="00D071DE">
              <w:rPr>
                <w:rFonts w:ascii="Arial" w:hAnsi="Arial" w:cs="Arial"/>
                <w:sz w:val="22"/>
                <w:szCs w:val="22"/>
              </w:rPr>
              <w:t>The Pricing Schedule provided at ITT must be completed fully. Bidders are expected to edit the ‘Other’ cells where relevant to their costing structure. If not completed and returned as part of the tender response the Authority reserves the right to exclude the bid.</w:t>
            </w:r>
          </w:p>
          <w:p w:rsidR="00D071DE" w:rsidRPr="00D071DE" w:rsidRDefault="00D071DE" w:rsidP="00D071DE">
            <w:pPr>
              <w:tabs>
                <w:tab w:val="right" w:pos="7513"/>
              </w:tabs>
              <w:rPr>
                <w:rFonts w:ascii="Arial" w:hAnsi="Arial" w:cs="Arial"/>
                <w:sz w:val="22"/>
                <w:szCs w:val="22"/>
              </w:rPr>
            </w:pPr>
            <w:r w:rsidRPr="00D071DE">
              <w:rPr>
                <w:rFonts w:ascii="Arial" w:hAnsi="Arial" w:cs="Arial"/>
                <w:sz w:val="22"/>
                <w:szCs w:val="22"/>
              </w:rPr>
              <w:t>The prices and/or rates stated in this commercial section constitute the only reimbursement and profit to the company for providing the services/works which are the subject of this agreement.</w:t>
            </w:r>
          </w:p>
          <w:p w:rsidR="00D071DE" w:rsidRPr="00D071DE" w:rsidRDefault="00D071DE" w:rsidP="00D071DE">
            <w:pPr>
              <w:tabs>
                <w:tab w:val="right" w:pos="7513"/>
              </w:tabs>
              <w:rPr>
                <w:rFonts w:ascii="Arial" w:hAnsi="Arial" w:cs="Arial"/>
                <w:b/>
                <w:sz w:val="22"/>
                <w:szCs w:val="22"/>
              </w:rPr>
            </w:pPr>
            <w:r w:rsidRPr="00D071DE">
              <w:rPr>
                <w:rFonts w:ascii="Arial" w:hAnsi="Arial" w:cs="Arial"/>
                <w:sz w:val="22"/>
                <w:szCs w:val="22"/>
              </w:rPr>
              <w:br/>
              <w:t xml:space="preserve">The prices are deemed to cover all costs, expenses and profit incurred directly or indirectly by the Supplier in providing the services. </w:t>
            </w:r>
            <w:r w:rsidRPr="00D071DE">
              <w:rPr>
                <w:rFonts w:ascii="Arial" w:hAnsi="Arial" w:cs="Arial"/>
                <w:sz w:val="22"/>
                <w:szCs w:val="22"/>
              </w:rPr>
              <w:br/>
            </w:r>
          </w:p>
          <w:p w:rsidR="00D071DE" w:rsidRPr="00D071DE" w:rsidRDefault="00D071DE" w:rsidP="00D071DE">
            <w:pPr>
              <w:tabs>
                <w:tab w:val="right" w:pos="7513"/>
              </w:tabs>
              <w:rPr>
                <w:rFonts w:ascii="Arial" w:hAnsi="Arial"/>
                <w:b/>
                <w:bCs/>
                <w:sz w:val="22"/>
                <w:szCs w:val="22"/>
                <w:highlight w:val="red"/>
                <w:lang w:eastAsia="en-US"/>
              </w:rPr>
            </w:pPr>
            <w:r w:rsidRPr="00D071DE">
              <w:rPr>
                <w:rFonts w:ascii="Arial" w:hAnsi="Arial" w:cs="Arial"/>
                <w:sz w:val="22"/>
                <w:szCs w:val="22"/>
              </w:rPr>
              <w:t>All rates and prices quoted in this section must be in pounds sterling and exclusive of VAT.</w:t>
            </w:r>
          </w:p>
        </w:tc>
      </w:tr>
      <w:tr w:rsidR="00D071DE" w:rsidRPr="00D071DE" w:rsidTr="000A5F61">
        <w:trPr>
          <w:trHeight w:val="402"/>
        </w:trPr>
        <w:tc>
          <w:tcPr>
            <w:tcW w:w="8777" w:type="dxa"/>
            <w:shd w:val="clear" w:color="auto" w:fill="auto"/>
            <w:vAlign w:val="center"/>
          </w:tcPr>
          <w:p w:rsidR="00D071DE" w:rsidRPr="00D071DE" w:rsidRDefault="00D071DE" w:rsidP="00D071DE">
            <w:pPr>
              <w:tabs>
                <w:tab w:val="right" w:pos="8553"/>
              </w:tabs>
              <w:rPr>
                <w:rFonts w:ascii="Arial" w:eastAsia="Calibri" w:hAnsi="Arial" w:cs="Arial"/>
                <w:b/>
                <w:bCs/>
                <w:sz w:val="22"/>
                <w:szCs w:val="22"/>
                <w:lang w:eastAsia="en-US"/>
              </w:rPr>
            </w:pPr>
            <w:r w:rsidRPr="00D071DE">
              <w:rPr>
                <w:rFonts w:ascii="Arial" w:eastAsia="Calibri" w:hAnsi="Arial" w:cs="Arial"/>
                <w:b/>
                <w:bCs/>
                <w:sz w:val="22"/>
                <w:szCs w:val="22"/>
                <w:lang w:eastAsia="en-US"/>
              </w:rPr>
              <w:t>Total Commercial Score - Weighted</w:t>
            </w:r>
            <w:r w:rsidRPr="00D071DE">
              <w:rPr>
                <w:rFonts w:ascii="Arial" w:eastAsia="Calibri" w:hAnsi="Arial" w:cs="Arial"/>
                <w:b/>
                <w:bCs/>
                <w:sz w:val="22"/>
                <w:szCs w:val="22"/>
                <w:lang w:eastAsia="en-US"/>
              </w:rPr>
              <w:tab/>
              <w:t>40%</w:t>
            </w:r>
          </w:p>
        </w:tc>
      </w:tr>
    </w:tbl>
    <w:p w:rsidR="00D071DE" w:rsidRDefault="00D071DE" w:rsidP="00D071DE">
      <w:pPr>
        <w:ind w:left="360"/>
        <w:jc w:val="both"/>
        <w:rPr>
          <w:rFonts w:ascii="Arial" w:hAnsi="Arial" w:cs="Arial"/>
          <w:b/>
          <w:sz w:val="22"/>
          <w:szCs w:val="22"/>
        </w:rPr>
      </w:pPr>
    </w:p>
    <w:p w:rsidR="00D071DE" w:rsidRDefault="00D071DE" w:rsidP="00D071DE">
      <w:pPr>
        <w:ind w:left="360"/>
        <w:jc w:val="both"/>
        <w:rPr>
          <w:rFonts w:ascii="Arial" w:hAnsi="Arial" w:cs="Arial"/>
          <w:b/>
          <w:sz w:val="22"/>
          <w:szCs w:val="22"/>
        </w:rPr>
      </w:pPr>
    </w:p>
    <w:p w:rsidR="00D071DE" w:rsidRDefault="00D071DE" w:rsidP="00D071DE">
      <w:pPr>
        <w:ind w:left="360"/>
        <w:jc w:val="both"/>
        <w:rPr>
          <w:rFonts w:ascii="Arial" w:hAnsi="Arial" w:cs="Arial"/>
          <w:b/>
          <w:sz w:val="22"/>
          <w:szCs w:val="22"/>
        </w:rPr>
      </w:pPr>
    </w:p>
    <w:p w:rsidR="00D071DE" w:rsidRPr="00D071DE" w:rsidRDefault="00D071DE" w:rsidP="00D071DE">
      <w:pPr>
        <w:ind w:left="360"/>
        <w:jc w:val="both"/>
        <w:rPr>
          <w:rFonts w:ascii="Arial" w:hAnsi="Arial" w:cs="Arial"/>
          <w:b/>
          <w:sz w:val="22"/>
          <w:szCs w:val="22"/>
        </w:rPr>
      </w:pPr>
    </w:p>
    <w:tbl>
      <w:tblPr>
        <w:tblW w:w="877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7"/>
      </w:tblGrid>
      <w:tr w:rsidR="00D071DE" w:rsidRPr="00D071DE" w:rsidTr="000A5F61">
        <w:trPr>
          <w:trHeight w:val="460"/>
        </w:trPr>
        <w:tc>
          <w:tcPr>
            <w:tcW w:w="8777" w:type="dxa"/>
            <w:shd w:val="clear" w:color="auto" w:fill="auto"/>
            <w:vAlign w:val="center"/>
          </w:tcPr>
          <w:p w:rsidR="00D071DE" w:rsidRPr="00D071DE" w:rsidRDefault="00D071DE" w:rsidP="00D071DE">
            <w:pPr>
              <w:tabs>
                <w:tab w:val="right" w:pos="8587"/>
              </w:tabs>
              <w:rPr>
                <w:rFonts w:ascii="Arial" w:eastAsia="Calibri" w:hAnsi="Arial" w:cs="Arial"/>
                <w:b/>
                <w:bCs/>
                <w:sz w:val="22"/>
                <w:szCs w:val="22"/>
                <w:lang w:eastAsia="en-US"/>
              </w:rPr>
            </w:pPr>
            <w:r w:rsidRPr="00D071DE">
              <w:rPr>
                <w:rFonts w:ascii="Arial" w:eastAsia="Calibri" w:hAnsi="Arial" w:cs="Arial"/>
                <w:b/>
                <w:bCs/>
                <w:sz w:val="22"/>
                <w:szCs w:val="22"/>
                <w:lang w:eastAsia="en-US"/>
              </w:rPr>
              <w:lastRenderedPageBreak/>
              <w:t>Award Criteria (Section B)</w:t>
            </w:r>
            <w:r w:rsidRPr="00D071DE">
              <w:rPr>
                <w:rFonts w:ascii="Arial" w:eastAsia="Calibri" w:hAnsi="Arial" w:cs="Arial"/>
                <w:b/>
                <w:bCs/>
                <w:sz w:val="22"/>
                <w:szCs w:val="22"/>
                <w:lang w:eastAsia="en-US"/>
              </w:rPr>
              <w:tab/>
            </w:r>
          </w:p>
        </w:tc>
      </w:tr>
      <w:tr w:rsidR="00D071DE" w:rsidRPr="00D071DE" w:rsidTr="000A5F61">
        <w:trPr>
          <w:trHeight w:val="1104"/>
        </w:trPr>
        <w:tc>
          <w:tcPr>
            <w:tcW w:w="8777" w:type="dxa"/>
            <w:shd w:val="clear" w:color="auto" w:fill="auto"/>
            <w:vAlign w:val="center"/>
          </w:tcPr>
          <w:p w:rsidR="00D071DE" w:rsidRPr="00D071DE" w:rsidRDefault="00D071DE" w:rsidP="00D071DE">
            <w:pPr>
              <w:tabs>
                <w:tab w:val="left" w:pos="5936"/>
                <w:tab w:val="right" w:pos="6852"/>
              </w:tabs>
              <w:ind w:left="48"/>
              <w:jc w:val="both"/>
              <w:rPr>
                <w:rFonts w:ascii="Arial" w:hAnsi="Arial"/>
                <w:b/>
                <w:bCs/>
                <w:sz w:val="22"/>
                <w:szCs w:val="22"/>
                <w:lang w:eastAsia="en-US"/>
              </w:rPr>
            </w:pPr>
            <w:r w:rsidRPr="00D071DE">
              <w:rPr>
                <w:rFonts w:ascii="Arial" w:hAnsi="Arial"/>
                <w:bCs/>
                <w:sz w:val="22"/>
                <w:szCs w:val="22"/>
                <w:lang w:eastAsia="en-US"/>
              </w:rPr>
              <w:t>Bidders need to achieve the minimum thresholds as detailed within the questions. ECC reserves the right to bar a response from further consideration should a Bidder fail to achieve the minimum quality threshold where specified.</w:t>
            </w:r>
          </w:p>
        </w:tc>
      </w:tr>
    </w:tbl>
    <w:p w:rsidR="00D071DE" w:rsidRPr="00D071DE" w:rsidRDefault="00D071DE" w:rsidP="00D071DE">
      <w:pPr>
        <w:jc w:val="both"/>
        <w:rPr>
          <w:rFonts w:ascii="Arial" w:hAnsi="Arial" w:cs="Arial"/>
          <w:b/>
          <w:sz w:val="22"/>
          <w:szCs w:val="22"/>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2"/>
      </w:tblGrid>
      <w:tr w:rsidR="00D071DE" w:rsidRPr="00D071DE" w:rsidTr="000A5F61">
        <w:trPr>
          <w:trHeight w:val="581"/>
        </w:trPr>
        <w:tc>
          <w:tcPr>
            <w:tcW w:w="8782" w:type="dxa"/>
            <w:shd w:val="clear" w:color="auto" w:fill="auto"/>
            <w:vAlign w:val="center"/>
          </w:tcPr>
          <w:p w:rsidR="00D071DE" w:rsidRPr="00D071DE" w:rsidRDefault="00D071DE" w:rsidP="00D071DE">
            <w:pPr>
              <w:tabs>
                <w:tab w:val="left" w:pos="6583"/>
                <w:tab w:val="right" w:pos="8566"/>
              </w:tabs>
              <w:rPr>
                <w:rFonts w:ascii="Arial" w:eastAsia="Calibri" w:hAnsi="Arial" w:cs="Arial"/>
                <w:b/>
                <w:bCs/>
                <w:sz w:val="22"/>
                <w:szCs w:val="22"/>
                <w:lang w:eastAsia="en-US"/>
              </w:rPr>
            </w:pPr>
            <w:r w:rsidRPr="00D071DE">
              <w:rPr>
                <w:rFonts w:ascii="Arial" w:eastAsia="Calibri" w:hAnsi="Arial" w:cs="Arial"/>
                <w:b/>
                <w:bCs/>
                <w:sz w:val="22"/>
                <w:szCs w:val="22"/>
                <w:lang w:eastAsia="en-US"/>
              </w:rPr>
              <w:t xml:space="preserve">Total Overall Score – Technical (60%) + Commercial (40%) </w:t>
            </w:r>
            <w:r w:rsidRPr="00D071DE">
              <w:rPr>
                <w:rFonts w:ascii="Arial" w:hAnsi="Arial"/>
                <w:bCs/>
                <w:sz w:val="22"/>
                <w:szCs w:val="22"/>
                <w:lang w:eastAsia="en-US"/>
              </w:rPr>
              <w:tab/>
              <w:t>=</w:t>
            </w:r>
            <w:r w:rsidRPr="00D071DE">
              <w:rPr>
                <w:rFonts w:ascii="Arial" w:hAnsi="Arial"/>
                <w:bCs/>
                <w:sz w:val="22"/>
                <w:szCs w:val="22"/>
                <w:lang w:eastAsia="en-US"/>
              </w:rPr>
              <w:tab/>
            </w:r>
            <w:r w:rsidRPr="00D071DE">
              <w:rPr>
                <w:rFonts w:ascii="Arial" w:hAnsi="Arial"/>
                <w:b/>
                <w:bCs/>
                <w:sz w:val="22"/>
                <w:szCs w:val="22"/>
                <w:lang w:eastAsia="en-US"/>
              </w:rPr>
              <w:t>100%</w:t>
            </w:r>
          </w:p>
        </w:tc>
      </w:tr>
    </w:tbl>
    <w:p w:rsidR="00D071DE" w:rsidRPr="00D071DE" w:rsidRDefault="00D071DE" w:rsidP="00D071DE">
      <w:pPr>
        <w:ind w:left="360"/>
        <w:jc w:val="both"/>
        <w:rPr>
          <w:rFonts w:ascii="Arial" w:hAnsi="Arial" w:cs="Arial"/>
          <w:b/>
          <w:sz w:val="22"/>
          <w:szCs w:val="22"/>
        </w:rPr>
      </w:pPr>
    </w:p>
    <w:p w:rsidR="000A5F61" w:rsidRDefault="00655EC0" w:rsidP="00785615">
      <w:pPr>
        <w:pStyle w:val="Heading1"/>
        <w:rPr>
          <w:rFonts w:ascii="Arial" w:hAnsi="Arial"/>
          <w:sz w:val="22"/>
          <w:szCs w:val="22"/>
          <w:lang w:eastAsia="en-US"/>
        </w:rPr>
      </w:pPr>
      <w:r w:rsidRPr="008E79BB">
        <w:rPr>
          <w:rFonts w:ascii="Arial" w:hAnsi="Arial"/>
          <w:sz w:val="22"/>
          <w:szCs w:val="22"/>
          <w:lang w:eastAsia="en-US"/>
        </w:rPr>
        <w:br w:type="page"/>
      </w:r>
      <w:bookmarkStart w:id="3" w:name="_Toc452729836"/>
      <w:r w:rsidR="00CF111D">
        <w:rPr>
          <w:rFonts w:ascii="Arial" w:hAnsi="Arial"/>
          <w:sz w:val="22"/>
          <w:szCs w:val="22"/>
          <w:lang w:eastAsia="en-US"/>
        </w:rPr>
        <w:lastRenderedPageBreak/>
        <w:t xml:space="preserve">PART TWO – FURTHER INFORMATION </w:t>
      </w:r>
    </w:p>
    <w:p w:rsidR="000A5F61" w:rsidRPr="000A5F61" w:rsidRDefault="000A5F61" w:rsidP="000A5F61">
      <w:pPr>
        <w:keepNext/>
        <w:tabs>
          <w:tab w:val="num" w:pos="60"/>
        </w:tabs>
        <w:ind w:left="720" w:hanging="720"/>
        <w:jc w:val="both"/>
        <w:rPr>
          <w:rFonts w:ascii="Arial" w:hAnsi="Arial"/>
          <w:b/>
          <w:iCs/>
          <w:sz w:val="22"/>
          <w:szCs w:val="22"/>
          <w:lang w:eastAsia="en-US"/>
        </w:rPr>
      </w:pPr>
    </w:p>
    <w:p w:rsidR="000A5F61" w:rsidRPr="000A5F61" w:rsidRDefault="000A5F61" w:rsidP="000A5F61">
      <w:pPr>
        <w:keepNext/>
        <w:tabs>
          <w:tab w:val="num" w:pos="60"/>
        </w:tabs>
        <w:jc w:val="both"/>
        <w:rPr>
          <w:rFonts w:ascii="Arial" w:hAnsi="Arial"/>
          <w:iCs/>
          <w:sz w:val="22"/>
          <w:szCs w:val="22"/>
          <w:lang w:eastAsia="en-US"/>
        </w:rPr>
      </w:pPr>
      <w:r w:rsidRPr="000A5F61">
        <w:rPr>
          <w:rFonts w:ascii="Arial" w:hAnsi="Arial"/>
          <w:iCs/>
          <w:sz w:val="22"/>
          <w:szCs w:val="22"/>
          <w:lang w:eastAsia="en-US"/>
        </w:rPr>
        <w:t>Bidders are required to comply with the information and guidance set out in this Part Two.</w:t>
      </w:r>
    </w:p>
    <w:p w:rsidR="000A5F61" w:rsidRPr="000A5F61" w:rsidRDefault="000A5F61" w:rsidP="000A5F61">
      <w:pPr>
        <w:keepNext/>
        <w:tabs>
          <w:tab w:val="num" w:pos="60"/>
        </w:tabs>
        <w:jc w:val="both"/>
        <w:rPr>
          <w:rFonts w:ascii="Arial" w:hAnsi="Arial"/>
          <w:iCs/>
          <w:sz w:val="22"/>
          <w:szCs w:val="22"/>
          <w:lang w:eastAsia="en-US"/>
        </w:rPr>
      </w:pPr>
    </w:p>
    <w:p w:rsidR="000A5F61" w:rsidRPr="000A5F61" w:rsidRDefault="000A5F61" w:rsidP="000A5F61">
      <w:pPr>
        <w:keepNext/>
        <w:tabs>
          <w:tab w:val="num" w:pos="60"/>
        </w:tabs>
        <w:ind w:left="720" w:hanging="720"/>
        <w:jc w:val="both"/>
        <w:rPr>
          <w:rFonts w:ascii="Arial" w:hAnsi="Arial"/>
          <w:b/>
          <w:iCs/>
          <w:sz w:val="22"/>
          <w:szCs w:val="22"/>
          <w:lang w:eastAsia="en-US"/>
        </w:rPr>
      </w:pPr>
      <w:r w:rsidRPr="000A5F61">
        <w:rPr>
          <w:rFonts w:ascii="Arial" w:hAnsi="Arial"/>
          <w:b/>
          <w:iCs/>
          <w:sz w:val="22"/>
          <w:szCs w:val="22"/>
          <w:lang w:eastAsia="en-US"/>
        </w:rPr>
        <w:t>33.</w:t>
      </w:r>
      <w:r w:rsidRPr="000A5F61">
        <w:rPr>
          <w:rFonts w:ascii="Arial" w:hAnsi="Arial"/>
          <w:b/>
          <w:iCs/>
          <w:sz w:val="22"/>
          <w:szCs w:val="22"/>
          <w:lang w:eastAsia="en-US"/>
        </w:rPr>
        <w:tab/>
        <w:t>Confidentiality</w:t>
      </w:r>
    </w:p>
    <w:p w:rsidR="000A5F61" w:rsidRPr="000A5F61" w:rsidRDefault="000A5F61" w:rsidP="000A5F61">
      <w:pPr>
        <w:keepNext/>
        <w:tabs>
          <w:tab w:val="num" w:pos="60"/>
        </w:tabs>
        <w:ind w:left="720" w:hanging="720"/>
        <w:jc w:val="both"/>
        <w:rPr>
          <w:rFonts w:ascii="Arial" w:hAnsi="Arial"/>
          <w:iCs/>
          <w:sz w:val="22"/>
          <w:szCs w:val="22"/>
          <w:lang w:eastAsia="en-US"/>
        </w:rPr>
      </w:pPr>
    </w:p>
    <w:p w:rsidR="000A5F61" w:rsidRPr="000A5F61" w:rsidRDefault="000A5F61" w:rsidP="000A5F61">
      <w:pPr>
        <w:keepNext/>
        <w:jc w:val="both"/>
        <w:rPr>
          <w:rFonts w:ascii="Arial" w:hAnsi="Arial"/>
          <w:b/>
          <w:iCs/>
          <w:sz w:val="22"/>
          <w:szCs w:val="22"/>
          <w:lang w:eastAsia="en-US"/>
        </w:rPr>
      </w:pPr>
      <w:r w:rsidRPr="000A5F61">
        <w:rPr>
          <w:rFonts w:ascii="Arial" w:hAnsi="Arial"/>
          <w:iCs/>
          <w:sz w:val="22"/>
          <w:szCs w:val="22"/>
          <w:lang w:eastAsia="en-US"/>
        </w:rPr>
        <w:t xml:space="preserve">Subject to the exceptions referred to below, the ITT and all supporting information is being made available by </w:t>
      </w:r>
      <w:r w:rsidRPr="000A5F61">
        <w:rPr>
          <w:rFonts w:ascii="Arial" w:hAnsi="Arial"/>
          <w:sz w:val="22"/>
          <w:szCs w:val="22"/>
          <w:lang w:eastAsia="en-US"/>
        </w:rPr>
        <w:t>the Authority</w:t>
      </w:r>
      <w:r w:rsidRPr="000A5F61">
        <w:rPr>
          <w:rFonts w:ascii="Arial" w:hAnsi="Arial"/>
          <w:iCs/>
          <w:sz w:val="22"/>
          <w:szCs w:val="22"/>
          <w:lang w:eastAsia="en-US"/>
        </w:rPr>
        <w:t xml:space="preserve"> on condition that: </w:t>
      </w:r>
    </w:p>
    <w:p w:rsidR="000A5F61" w:rsidRPr="000A5F61" w:rsidRDefault="000A5F61" w:rsidP="000A5F61">
      <w:pPr>
        <w:keepNext/>
        <w:tabs>
          <w:tab w:val="num" w:pos="60"/>
        </w:tabs>
        <w:ind w:left="720" w:hanging="720"/>
        <w:jc w:val="both"/>
        <w:rPr>
          <w:rFonts w:ascii="Arial" w:hAnsi="Arial"/>
          <w:iCs/>
          <w:sz w:val="22"/>
          <w:szCs w:val="22"/>
          <w:lang w:eastAsia="en-US"/>
        </w:rPr>
      </w:pPr>
    </w:p>
    <w:p w:rsidR="000A5F61" w:rsidRPr="000A5F61" w:rsidRDefault="000A5F61" w:rsidP="000A5F61">
      <w:pPr>
        <w:keepNext/>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33.1</w:t>
      </w:r>
      <w:r w:rsidRPr="000A5F61">
        <w:rPr>
          <w:rFonts w:ascii="Arial" w:hAnsi="Arial"/>
          <w:iCs/>
          <w:sz w:val="22"/>
          <w:szCs w:val="22"/>
          <w:lang w:eastAsia="en-US"/>
        </w:rPr>
        <w:tab/>
        <w:t>Bidders shall at all times treat the ITT information as confidential and subject to the terms of the Data Protection Act where relevant;</w:t>
      </w:r>
    </w:p>
    <w:p w:rsidR="000A5F61" w:rsidRPr="000A5F61" w:rsidRDefault="000A5F61" w:rsidP="000A5F61">
      <w:pPr>
        <w:keepNext/>
        <w:tabs>
          <w:tab w:val="num" w:pos="60"/>
        </w:tabs>
        <w:ind w:left="720" w:hanging="720"/>
        <w:jc w:val="both"/>
        <w:rPr>
          <w:rFonts w:ascii="Arial" w:hAnsi="Arial"/>
          <w:iCs/>
          <w:sz w:val="22"/>
          <w:szCs w:val="22"/>
          <w:lang w:eastAsia="en-US"/>
        </w:rPr>
      </w:pPr>
    </w:p>
    <w:p w:rsidR="000A5F61" w:rsidRPr="000A5F61" w:rsidRDefault="000A5F61" w:rsidP="000A5F61">
      <w:pPr>
        <w:keepNext/>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33.2</w:t>
      </w:r>
      <w:r w:rsidRPr="000A5F61">
        <w:rPr>
          <w:rFonts w:ascii="Arial" w:hAnsi="Arial"/>
          <w:iCs/>
          <w:sz w:val="22"/>
          <w:szCs w:val="22"/>
          <w:lang w:eastAsia="en-US"/>
        </w:rPr>
        <w:tab/>
        <w:t>Bidders shall not disclose copy, reproduce, distribute or pass the ITT information to any other person at any time;</w:t>
      </w:r>
    </w:p>
    <w:p w:rsidR="000A5F61" w:rsidRPr="000A5F61" w:rsidRDefault="000A5F61" w:rsidP="000A5F61">
      <w:pPr>
        <w:keepNext/>
        <w:tabs>
          <w:tab w:val="num" w:pos="60"/>
        </w:tabs>
        <w:ind w:left="720" w:hanging="720"/>
        <w:jc w:val="both"/>
        <w:rPr>
          <w:rFonts w:ascii="Arial" w:hAnsi="Arial"/>
          <w:iCs/>
          <w:sz w:val="22"/>
          <w:szCs w:val="22"/>
          <w:lang w:eastAsia="en-US"/>
        </w:rPr>
      </w:pPr>
    </w:p>
    <w:p w:rsidR="000A5F61" w:rsidRPr="000A5F61" w:rsidRDefault="000A5F61" w:rsidP="000A5F61">
      <w:pPr>
        <w:keepNext/>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33.3</w:t>
      </w:r>
      <w:r w:rsidRPr="000A5F61">
        <w:rPr>
          <w:rFonts w:ascii="Arial" w:hAnsi="Arial"/>
          <w:iCs/>
          <w:sz w:val="22"/>
          <w:szCs w:val="22"/>
          <w:lang w:eastAsia="en-US"/>
        </w:rPr>
        <w:tab/>
        <w:t>Bidders shall not use the ITT information for any purpose other than for the purposes of preparing and submitting (or deciding whether to prepare and submit) a bid;</w:t>
      </w:r>
    </w:p>
    <w:p w:rsidR="000A5F61" w:rsidRPr="000A5F61" w:rsidRDefault="000A5F61" w:rsidP="000A5F61">
      <w:pPr>
        <w:keepNext/>
        <w:tabs>
          <w:tab w:val="num" w:pos="60"/>
        </w:tabs>
        <w:ind w:left="720" w:hanging="720"/>
        <w:jc w:val="both"/>
        <w:rPr>
          <w:rFonts w:ascii="Arial" w:hAnsi="Arial"/>
          <w:iCs/>
          <w:sz w:val="22"/>
          <w:szCs w:val="22"/>
          <w:lang w:eastAsia="en-US"/>
        </w:rPr>
      </w:pPr>
    </w:p>
    <w:p w:rsidR="000A5F61" w:rsidRPr="000A5F61" w:rsidRDefault="000A5F61" w:rsidP="000A5F61">
      <w:pPr>
        <w:keepNext/>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33.4</w:t>
      </w:r>
      <w:r w:rsidRPr="000A5F61">
        <w:rPr>
          <w:rFonts w:ascii="Arial" w:hAnsi="Arial"/>
          <w:iCs/>
          <w:sz w:val="22"/>
          <w:szCs w:val="22"/>
          <w:lang w:eastAsia="en-US"/>
        </w:rPr>
        <w:tab/>
        <w:t>Bidders shall comply with the obligations relating to any publicity relating to this Project;</w:t>
      </w:r>
    </w:p>
    <w:p w:rsidR="000A5F61" w:rsidRPr="000A5F61" w:rsidRDefault="000A5F61" w:rsidP="000A5F61">
      <w:pPr>
        <w:keepNext/>
        <w:tabs>
          <w:tab w:val="num" w:pos="60"/>
        </w:tabs>
        <w:jc w:val="both"/>
        <w:rPr>
          <w:rFonts w:ascii="Arial" w:hAnsi="Arial"/>
          <w:iCs/>
          <w:sz w:val="22"/>
          <w:szCs w:val="22"/>
          <w:lang w:eastAsia="en-US"/>
        </w:rPr>
      </w:pPr>
    </w:p>
    <w:p w:rsidR="000A5F61" w:rsidRPr="000A5F61" w:rsidRDefault="000A5F61" w:rsidP="000A5F61">
      <w:pPr>
        <w:keepNext/>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33.5</w:t>
      </w:r>
      <w:r w:rsidRPr="000A5F61">
        <w:rPr>
          <w:rFonts w:ascii="Arial" w:hAnsi="Arial"/>
          <w:iCs/>
          <w:sz w:val="22"/>
          <w:szCs w:val="22"/>
          <w:lang w:eastAsia="en-US"/>
        </w:rPr>
        <w:tab/>
        <w:t xml:space="preserve">Bidders shall procure that each member of their bidding consortia who receive any of the ITT information are made aware of, and comply with, these provisions as if they were a Bidder; </w:t>
      </w:r>
    </w:p>
    <w:p w:rsidR="000A5F61" w:rsidRPr="000A5F61" w:rsidRDefault="000A5F61" w:rsidP="000A5F61">
      <w:pPr>
        <w:keepNext/>
        <w:tabs>
          <w:tab w:val="num" w:pos="60"/>
        </w:tabs>
        <w:ind w:left="720" w:hanging="720"/>
        <w:jc w:val="both"/>
        <w:rPr>
          <w:rFonts w:ascii="Arial" w:hAnsi="Arial"/>
          <w:iCs/>
          <w:sz w:val="22"/>
          <w:szCs w:val="22"/>
          <w:lang w:eastAsia="en-US"/>
        </w:rPr>
      </w:pPr>
    </w:p>
    <w:p w:rsidR="000A5F61" w:rsidRPr="000A5F61" w:rsidRDefault="000A5F61" w:rsidP="000A5F61">
      <w:pPr>
        <w:keepNext/>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33.6</w:t>
      </w:r>
      <w:r w:rsidRPr="000A5F61">
        <w:rPr>
          <w:rFonts w:ascii="Arial" w:hAnsi="Arial"/>
          <w:iCs/>
          <w:sz w:val="22"/>
          <w:szCs w:val="22"/>
          <w:lang w:eastAsia="en-US"/>
        </w:rPr>
        <w:tab/>
        <w:t>Bidders may disclose, distribute or pass ITT information to another person (including, but not limited to, for example, employees, consultants, subcontractors or advisers to the Bidder, the Bidder’s insurers or the Bidder’s funders) if either:</w:t>
      </w:r>
    </w:p>
    <w:p w:rsidR="000A5F61" w:rsidRPr="000A5F61" w:rsidRDefault="000A5F61" w:rsidP="000A5F61">
      <w:pPr>
        <w:keepNext/>
        <w:tabs>
          <w:tab w:val="num" w:pos="60"/>
        </w:tabs>
        <w:ind w:left="720" w:hanging="720"/>
        <w:jc w:val="both"/>
        <w:rPr>
          <w:rFonts w:ascii="Arial" w:hAnsi="Arial"/>
          <w:iCs/>
          <w:sz w:val="22"/>
          <w:szCs w:val="22"/>
          <w:lang w:eastAsia="en-US"/>
        </w:rPr>
      </w:pPr>
    </w:p>
    <w:p w:rsidR="000A5F61" w:rsidRPr="000A5F61" w:rsidRDefault="000A5F61" w:rsidP="000A5F61">
      <w:pPr>
        <w:keepNext/>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33.6.1</w:t>
      </w:r>
      <w:r w:rsidRPr="000A5F61">
        <w:rPr>
          <w:rFonts w:ascii="Arial" w:hAnsi="Arial"/>
          <w:iCs/>
          <w:sz w:val="22"/>
          <w:szCs w:val="22"/>
          <w:lang w:eastAsia="en-US"/>
        </w:rPr>
        <w:tab/>
        <w:t>This is done for the sole purpose of enabling a bid to be made and the person receiving the ITT information undertakes in writing to keep the ITT information confidential on the same terms as set out in this ITT; or</w:t>
      </w:r>
    </w:p>
    <w:p w:rsidR="000A5F61" w:rsidRPr="000A5F61" w:rsidRDefault="000A5F61" w:rsidP="000A5F61">
      <w:pPr>
        <w:keepNext/>
        <w:tabs>
          <w:tab w:val="num" w:pos="60"/>
        </w:tabs>
        <w:ind w:left="720" w:hanging="720"/>
        <w:jc w:val="both"/>
        <w:rPr>
          <w:rFonts w:ascii="Arial" w:hAnsi="Arial"/>
          <w:iCs/>
          <w:sz w:val="22"/>
          <w:szCs w:val="22"/>
          <w:lang w:eastAsia="en-US"/>
        </w:rPr>
      </w:pPr>
    </w:p>
    <w:p w:rsidR="000A5F61" w:rsidRPr="000A5F61" w:rsidRDefault="000A5F61" w:rsidP="000A5F61">
      <w:pPr>
        <w:keepNext/>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33.6.2</w:t>
      </w:r>
      <w:r w:rsidRPr="000A5F61">
        <w:rPr>
          <w:rFonts w:ascii="Arial" w:hAnsi="Arial"/>
          <w:iCs/>
          <w:sz w:val="22"/>
          <w:szCs w:val="22"/>
          <w:lang w:eastAsia="en-US"/>
        </w:rPr>
        <w:tab/>
        <w:t xml:space="preserve">The Bidder obtains the prior written consent of </w:t>
      </w:r>
      <w:r w:rsidRPr="000A5F61">
        <w:rPr>
          <w:rFonts w:ascii="Arial" w:hAnsi="Arial"/>
          <w:sz w:val="22"/>
          <w:szCs w:val="22"/>
          <w:lang w:eastAsia="en-US"/>
        </w:rPr>
        <w:t>the Authority</w:t>
      </w:r>
      <w:r w:rsidRPr="000A5F61">
        <w:rPr>
          <w:rFonts w:ascii="Arial" w:hAnsi="Arial"/>
          <w:iCs/>
          <w:sz w:val="22"/>
          <w:szCs w:val="22"/>
          <w:lang w:eastAsia="en-US"/>
        </w:rPr>
        <w:t xml:space="preserve"> in relation to such disclosure, distribution or passing of the ITT information.</w:t>
      </w:r>
    </w:p>
    <w:p w:rsidR="000A5F61" w:rsidRPr="000A5F61" w:rsidRDefault="000A5F61" w:rsidP="000A5F61">
      <w:pPr>
        <w:keepNext/>
        <w:tabs>
          <w:tab w:val="num" w:pos="60"/>
        </w:tabs>
        <w:jc w:val="both"/>
        <w:rPr>
          <w:rFonts w:ascii="Arial" w:hAnsi="Arial"/>
          <w:iCs/>
          <w:sz w:val="22"/>
          <w:szCs w:val="22"/>
          <w:lang w:eastAsia="en-US"/>
        </w:rPr>
      </w:pPr>
    </w:p>
    <w:p w:rsidR="000A5F61" w:rsidRPr="000A5F61" w:rsidRDefault="000A5F61" w:rsidP="000A5F61">
      <w:pPr>
        <w:keepNext/>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33.7</w:t>
      </w:r>
      <w:r w:rsidRPr="000A5F61">
        <w:rPr>
          <w:rFonts w:ascii="Arial" w:hAnsi="Arial"/>
          <w:iCs/>
          <w:sz w:val="22"/>
          <w:szCs w:val="22"/>
          <w:lang w:eastAsia="en-US"/>
        </w:rPr>
        <w:tab/>
        <w:t>T</w:t>
      </w:r>
      <w:r w:rsidRPr="000A5F61">
        <w:rPr>
          <w:rFonts w:ascii="Arial" w:hAnsi="Arial"/>
          <w:sz w:val="22"/>
          <w:szCs w:val="22"/>
          <w:lang w:eastAsia="en-US"/>
        </w:rPr>
        <w:t>he Authority</w:t>
      </w:r>
      <w:r w:rsidRPr="000A5F61">
        <w:rPr>
          <w:rFonts w:ascii="Arial" w:hAnsi="Arial"/>
          <w:iCs/>
          <w:sz w:val="22"/>
          <w:szCs w:val="22"/>
          <w:lang w:eastAsia="en-US"/>
        </w:rPr>
        <w:t xml:space="preserve"> may disclose detailed information relating to bids to </w:t>
      </w:r>
      <w:r w:rsidRPr="000A5F61">
        <w:rPr>
          <w:rFonts w:ascii="Arial" w:hAnsi="Arial"/>
          <w:sz w:val="22"/>
          <w:szCs w:val="22"/>
          <w:lang w:eastAsia="en-US"/>
        </w:rPr>
        <w:t>the Authority</w:t>
      </w:r>
      <w:r w:rsidRPr="000A5F61">
        <w:rPr>
          <w:rFonts w:ascii="Arial" w:hAnsi="Arial"/>
          <w:iCs/>
          <w:sz w:val="22"/>
          <w:szCs w:val="22"/>
          <w:lang w:eastAsia="en-US"/>
        </w:rPr>
        <w:t xml:space="preserve">’s members, directors, officers, employees, agents or advisers and it may make the key bid documents available for private inspection by </w:t>
      </w:r>
      <w:r w:rsidRPr="000A5F61">
        <w:rPr>
          <w:rFonts w:ascii="Arial" w:hAnsi="Arial"/>
          <w:sz w:val="22"/>
          <w:szCs w:val="22"/>
          <w:lang w:eastAsia="en-US"/>
        </w:rPr>
        <w:t>the Authority</w:t>
      </w:r>
      <w:r w:rsidRPr="000A5F61">
        <w:rPr>
          <w:rFonts w:ascii="Arial" w:hAnsi="Arial"/>
          <w:iCs/>
          <w:sz w:val="22"/>
          <w:szCs w:val="22"/>
          <w:lang w:eastAsia="en-US"/>
        </w:rPr>
        <w:t xml:space="preserve">’s members, directors, officers, employees, agents or advisers.  </w:t>
      </w:r>
    </w:p>
    <w:p w:rsidR="000A5F61" w:rsidRPr="000A5F61" w:rsidRDefault="000A5F61" w:rsidP="000A5F61">
      <w:pPr>
        <w:keepNext/>
        <w:tabs>
          <w:tab w:val="num" w:pos="60"/>
        </w:tabs>
        <w:ind w:left="720" w:hanging="720"/>
        <w:jc w:val="both"/>
        <w:rPr>
          <w:rFonts w:ascii="Arial" w:hAnsi="Arial"/>
          <w:iCs/>
          <w:sz w:val="22"/>
          <w:szCs w:val="22"/>
          <w:lang w:eastAsia="en-US"/>
        </w:rPr>
      </w:pPr>
    </w:p>
    <w:p w:rsidR="000A5F61" w:rsidRPr="000A5F61" w:rsidRDefault="000A5F61" w:rsidP="000A5F61">
      <w:pPr>
        <w:keepNext/>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33.8</w:t>
      </w:r>
      <w:r w:rsidRPr="000A5F61">
        <w:rPr>
          <w:rFonts w:ascii="Arial" w:hAnsi="Arial"/>
          <w:iCs/>
          <w:sz w:val="22"/>
          <w:szCs w:val="22"/>
          <w:lang w:eastAsia="en-US"/>
        </w:rPr>
        <w:tab/>
      </w:r>
      <w:r w:rsidRPr="000A5F61">
        <w:rPr>
          <w:rFonts w:ascii="Arial" w:hAnsi="Arial"/>
          <w:sz w:val="22"/>
          <w:szCs w:val="22"/>
          <w:lang w:eastAsia="en-US"/>
        </w:rPr>
        <w:t>The Authority</w:t>
      </w:r>
      <w:r w:rsidRPr="000A5F61">
        <w:rPr>
          <w:rFonts w:ascii="Arial" w:hAnsi="Arial"/>
          <w:iCs/>
          <w:sz w:val="22"/>
          <w:szCs w:val="22"/>
          <w:lang w:eastAsia="en-US"/>
        </w:rPr>
        <w:t xml:space="preserve"> also reserves the right to disseminate information that is materially relevant to all bidders, even if the information has only been requested by one bidder, subject to the duty to protect any bidder's commercial confidence in its bid. Should bidders wish to avoid such disclosure (for example, on the basis that the request contains, or the likely response will contain, commercially confidential information or may give another Bidder a commercial advantage) the request </w:t>
      </w:r>
      <w:r w:rsidRPr="000A5F61">
        <w:rPr>
          <w:rFonts w:ascii="Arial" w:hAnsi="Arial"/>
          <w:iCs/>
          <w:sz w:val="22"/>
          <w:szCs w:val="22"/>
          <w:lang w:eastAsia="en-US"/>
        </w:rPr>
        <w:lastRenderedPageBreak/>
        <w:t>must be clearly marked "In confidence - not to be circulated to other bidders" and the Bidder must set out the reason or reasons for the request for non-disclosure to other bidders. T</w:t>
      </w:r>
      <w:r w:rsidRPr="000A5F61">
        <w:rPr>
          <w:rFonts w:ascii="Arial" w:hAnsi="Arial"/>
          <w:sz w:val="22"/>
          <w:szCs w:val="22"/>
          <w:lang w:eastAsia="en-US"/>
        </w:rPr>
        <w:t>he Authority</w:t>
      </w:r>
      <w:r w:rsidRPr="000A5F61">
        <w:rPr>
          <w:rFonts w:ascii="Arial" w:hAnsi="Arial"/>
          <w:iCs/>
          <w:sz w:val="22"/>
          <w:szCs w:val="22"/>
          <w:lang w:eastAsia="en-US"/>
        </w:rPr>
        <w:t xml:space="preserve"> will act reasonably as regards the protection of commercially sensitive information relating to the bidder, subject to </w:t>
      </w:r>
      <w:r w:rsidRPr="000A5F61">
        <w:rPr>
          <w:rFonts w:ascii="Arial" w:hAnsi="Arial"/>
          <w:sz w:val="22"/>
          <w:szCs w:val="22"/>
          <w:lang w:eastAsia="en-US"/>
        </w:rPr>
        <w:t>the Authority</w:t>
      </w:r>
      <w:r w:rsidRPr="000A5F61">
        <w:rPr>
          <w:rFonts w:ascii="Arial" w:hAnsi="Arial"/>
          <w:iCs/>
          <w:sz w:val="22"/>
          <w:szCs w:val="22"/>
          <w:lang w:eastAsia="en-US"/>
        </w:rPr>
        <w:t xml:space="preserve">’s duties under the Freedom of Information Act 2000. </w:t>
      </w:r>
    </w:p>
    <w:p w:rsidR="000A5F61" w:rsidRPr="000A5F61" w:rsidRDefault="000A5F61" w:rsidP="000A5F61">
      <w:pPr>
        <w:keepNext/>
        <w:tabs>
          <w:tab w:val="num" w:pos="60"/>
        </w:tabs>
        <w:ind w:left="720" w:hanging="720"/>
        <w:jc w:val="both"/>
        <w:rPr>
          <w:rFonts w:ascii="Arial" w:hAnsi="Arial"/>
          <w:iCs/>
          <w:sz w:val="22"/>
          <w:szCs w:val="22"/>
          <w:lang w:eastAsia="en-US"/>
        </w:rPr>
      </w:pPr>
    </w:p>
    <w:p w:rsidR="000A5F61" w:rsidRPr="000A5F61" w:rsidRDefault="000A5F61" w:rsidP="000A5F61">
      <w:pPr>
        <w:keepNext/>
        <w:tabs>
          <w:tab w:val="num" w:pos="60"/>
        </w:tabs>
        <w:ind w:left="720" w:hanging="720"/>
        <w:jc w:val="both"/>
        <w:rPr>
          <w:rFonts w:ascii="Arial" w:hAnsi="Arial"/>
          <w:b/>
          <w:iCs/>
          <w:sz w:val="22"/>
          <w:szCs w:val="22"/>
          <w:lang w:eastAsia="en-US"/>
        </w:rPr>
      </w:pPr>
      <w:r w:rsidRPr="000A5F61">
        <w:rPr>
          <w:rFonts w:ascii="Arial" w:hAnsi="Arial"/>
          <w:b/>
          <w:iCs/>
          <w:sz w:val="22"/>
          <w:szCs w:val="22"/>
          <w:lang w:eastAsia="en-US"/>
        </w:rPr>
        <w:t>34</w:t>
      </w:r>
      <w:r w:rsidRPr="000A5F61">
        <w:rPr>
          <w:rFonts w:ascii="Arial" w:hAnsi="Arial"/>
          <w:b/>
          <w:iCs/>
          <w:sz w:val="22"/>
          <w:szCs w:val="22"/>
          <w:lang w:eastAsia="en-US"/>
        </w:rPr>
        <w:tab/>
        <w:t>Conflicts of Interest</w:t>
      </w:r>
    </w:p>
    <w:p w:rsidR="000A5F61" w:rsidRPr="000A5F61" w:rsidRDefault="000A5F61" w:rsidP="000A5F61">
      <w:pPr>
        <w:keepNext/>
        <w:tabs>
          <w:tab w:val="num" w:pos="60"/>
        </w:tabs>
        <w:ind w:left="720" w:hanging="720"/>
        <w:jc w:val="both"/>
        <w:rPr>
          <w:rFonts w:ascii="Arial" w:hAnsi="Arial"/>
          <w:iCs/>
          <w:sz w:val="22"/>
          <w:szCs w:val="22"/>
          <w:lang w:eastAsia="en-US"/>
        </w:rPr>
      </w:pPr>
    </w:p>
    <w:p w:rsidR="000A5F61" w:rsidRPr="000A5F61" w:rsidRDefault="000A5F61" w:rsidP="000A5F61">
      <w:pPr>
        <w:keepNext/>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34.1</w:t>
      </w:r>
      <w:r w:rsidRPr="000A5F61">
        <w:rPr>
          <w:rFonts w:ascii="Arial" w:hAnsi="Arial"/>
          <w:iCs/>
          <w:sz w:val="22"/>
          <w:szCs w:val="22"/>
          <w:lang w:eastAsia="en-US"/>
        </w:rPr>
        <w:tab/>
        <w:t>T</w:t>
      </w:r>
      <w:r w:rsidRPr="000A5F61">
        <w:rPr>
          <w:rFonts w:ascii="Arial" w:hAnsi="Arial"/>
          <w:sz w:val="22"/>
          <w:szCs w:val="22"/>
          <w:lang w:eastAsia="en-US"/>
        </w:rPr>
        <w:t>he Authority</w:t>
      </w:r>
      <w:r w:rsidRPr="000A5F61">
        <w:rPr>
          <w:rFonts w:ascii="Arial" w:hAnsi="Arial"/>
          <w:iCs/>
          <w:sz w:val="22"/>
          <w:szCs w:val="22"/>
          <w:lang w:eastAsia="en-US"/>
        </w:rPr>
        <w:t xml:space="preserve"> is concerned to avoid conflicts of interest.  T</w:t>
      </w:r>
      <w:r w:rsidRPr="000A5F61">
        <w:rPr>
          <w:rFonts w:ascii="Arial" w:hAnsi="Arial"/>
          <w:sz w:val="22"/>
          <w:szCs w:val="22"/>
          <w:lang w:eastAsia="en-US"/>
        </w:rPr>
        <w:t>he Authority</w:t>
      </w:r>
      <w:r w:rsidRPr="000A5F61">
        <w:rPr>
          <w:rFonts w:ascii="Arial" w:hAnsi="Arial"/>
          <w:iCs/>
          <w:sz w:val="22"/>
          <w:szCs w:val="22"/>
          <w:lang w:eastAsia="en-US"/>
        </w:rPr>
        <w:t xml:space="preserve"> is likely to regard a conflict of interest as arising where a Bidder and/or its supply chain have been involved in advising </w:t>
      </w:r>
      <w:r w:rsidRPr="000A5F61">
        <w:rPr>
          <w:rFonts w:ascii="Arial" w:hAnsi="Arial"/>
          <w:sz w:val="22"/>
          <w:szCs w:val="22"/>
          <w:lang w:eastAsia="en-US"/>
        </w:rPr>
        <w:t>the Authority</w:t>
      </w:r>
      <w:r w:rsidRPr="000A5F61">
        <w:rPr>
          <w:rFonts w:ascii="Arial" w:hAnsi="Arial"/>
          <w:iCs/>
          <w:sz w:val="22"/>
          <w:szCs w:val="22"/>
          <w:lang w:eastAsia="en-US"/>
        </w:rPr>
        <w:t xml:space="preserve"> on matters relating to this Project. </w:t>
      </w:r>
    </w:p>
    <w:p w:rsidR="000A5F61" w:rsidRPr="000A5F61" w:rsidRDefault="000A5F61" w:rsidP="000A5F61">
      <w:pPr>
        <w:keepNext/>
        <w:tabs>
          <w:tab w:val="num" w:pos="60"/>
        </w:tabs>
        <w:ind w:left="720" w:hanging="720"/>
        <w:jc w:val="both"/>
        <w:rPr>
          <w:rFonts w:ascii="Arial" w:hAnsi="Arial"/>
          <w:iCs/>
          <w:sz w:val="22"/>
          <w:szCs w:val="22"/>
          <w:lang w:eastAsia="en-US"/>
        </w:rPr>
      </w:pPr>
    </w:p>
    <w:p w:rsidR="000A5F61" w:rsidRPr="000A5F61" w:rsidRDefault="000A5F61" w:rsidP="000A5F61">
      <w:pPr>
        <w:keepNext/>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34.2</w:t>
      </w:r>
      <w:r w:rsidRPr="000A5F61">
        <w:rPr>
          <w:rFonts w:ascii="Arial" w:hAnsi="Arial"/>
          <w:iCs/>
          <w:sz w:val="22"/>
          <w:szCs w:val="22"/>
          <w:lang w:eastAsia="en-US"/>
        </w:rPr>
        <w:tab/>
        <w:t xml:space="preserve">A conflict may also arise where Bidder and/or its supply chain staff member is related to one of </w:t>
      </w:r>
      <w:r w:rsidRPr="000A5F61">
        <w:rPr>
          <w:rFonts w:ascii="Arial" w:hAnsi="Arial"/>
          <w:sz w:val="22"/>
          <w:szCs w:val="22"/>
          <w:lang w:eastAsia="en-US"/>
        </w:rPr>
        <w:t>the Authority</w:t>
      </w:r>
      <w:r w:rsidRPr="000A5F61">
        <w:rPr>
          <w:rFonts w:ascii="Arial" w:hAnsi="Arial"/>
          <w:iCs/>
          <w:sz w:val="22"/>
          <w:szCs w:val="22"/>
          <w:lang w:eastAsia="en-US"/>
        </w:rPr>
        <w:t>’s officers or members.</w:t>
      </w:r>
    </w:p>
    <w:p w:rsidR="000A5F61" w:rsidRPr="000A5F61" w:rsidRDefault="000A5F61" w:rsidP="000A5F61">
      <w:pPr>
        <w:keepNext/>
        <w:tabs>
          <w:tab w:val="num" w:pos="60"/>
        </w:tabs>
        <w:ind w:left="720" w:hanging="720"/>
        <w:jc w:val="both"/>
        <w:rPr>
          <w:rFonts w:ascii="Arial" w:hAnsi="Arial"/>
          <w:iCs/>
          <w:sz w:val="22"/>
          <w:szCs w:val="22"/>
          <w:lang w:eastAsia="en-US"/>
        </w:rPr>
      </w:pPr>
    </w:p>
    <w:p w:rsidR="000A5F61" w:rsidRPr="000A5F61" w:rsidRDefault="000A5F61" w:rsidP="000A5F61">
      <w:pPr>
        <w:keepNext/>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34.3</w:t>
      </w:r>
      <w:r w:rsidRPr="000A5F61">
        <w:rPr>
          <w:rFonts w:ascii="Arial" w:hAnsi="Arial"/>
          <w:iCs/>
          <w:sz w:val="22"/>
          <w:szCs w:val="22"/>
          <w:lang w:eastAsia="en-US"/>
        </w:rPr>
        <w:tab/>
        <w:t xml:space="preserve">A conflict may also arise where a supply chain member or adviser put forward by one Bidder is the same organisation or is a member of the same group of organisations as that put forward by another Bidder or is working for </w:t>
      </w:r>
      <w:r w:rsidRPr="000A5F61">
        <w:rPr>
          <w:rFonts w:ascii="Arial" w:hAnsi="Arial"/>
          <w:sz w:val="22"/>
          <w:szCs w:val="22"/>
          <w:lang w:eastAsia="en-US"/>
        </w:rPr>
        <w:t>the Authority</w:t>
      </w:r>
      <w:r w:rsidRPr="000A5F61">
        <w:rPr>
          <w:rFonts w:ascii="Arial" w:hAnsi="Arial"/>
          <w:iCs/>
          <w:sz w:val="22"/>
          <w:szCs w:val="22"/>
          <w:lang w:eastAsia="en-US"/>
        </w:rPr>
        <w:t xml:space="preserve"> on this or similar schemes.</w:t>
      </w:r>
    </w:p>
    <w:p w:rsidR="000A5F61" w:rsidRPr="000A5F61" w:rsidRDefault="000A5F61" w:rsidP="000A5F61">
      <w:pPr>
        <w:keepNext/>
        <w:tabs>
          <w:tab w:val="num" w:pos="60"/>
        </w:tabs>
        <w:ind w:left="720" w:hanging="720"/>
        <w:jc w:val="both"/>
        <w:rPr>
          <w:rFonts w:ascii="Arial" w:hAnsi="Arial"/>
          <w:iCs/>
          <w:sz w:val="22"/>
          <w:szCs w:val="22"/>
          <w:lang w:eastAsia="en-US"/>
        </w:rPr>
      </w:pPr>
    </w:p>
    <w:p w:rsidR="000A5F61" w:rsidRPr="000A5F61" w:rsidRDefault="000A5F61" w:rsidP="000A5F61">
      <w:pPr>
        <w:keepNext/>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34.4</w:t>
      </w:r>
      <w:r w:rsidRPr="000A5F61">
        <w:rPr>
          <w:rFonts w:ascii="Arial" w:hAnsi="Arial"/>
          <w:iCs/>
          <w:sz w:val="22"/>
          <w:szCs w:val="22"/>
          <w:lang w:eastAsia="en-US"/>
        </w:rPr>
        <w:tab/>
        <w:t>T</w:t>
      </w:r>
      <w:r w:rsidRPr="000A5F61">
        <w:rPr>
          <w:rFonts w:ascii="Arial" w:hAnsi="Arial"/>
          <w:sz w:val="22"/>
          <w:szCs w:val="22"/>
          <w:lang w:eastAsia="en-US"/>
        </w:rPr>
        <w:t>he Authority</w:t>
      </w:r>
      <w:r w:rsidRPr="000A5F61">
        <w:rPr>
          <w:rFonts w:ascii="Arial" w:hAnsi="Arial"/>
          <w:iCs/>
          <w:sz w:val="22"/>
          <w:szCs w:val="22"/>
          <w:lang w:eastAsia="en-US"/>
        </w:rPr>
        <w:t xml:space="preserve"> requires Bidders to declare any actual or potential conflicts of interest that may exist with </w:t>
      </w:r>
      <w:r w:rsidRPr="000A5F61">
        <w:rPr>
          <w:rFonts w:ascii="Arial" w:hAnsi="Arial"/>
          <w:sz w:val="22"/>
          <w:szCs w:val="22"/>
          <w:lang w:eastAsia="en-US"/>
        </w:rPr>
        <w:t>the Authority</w:t>
      </w:r>
      <w:r w:rsidRPr="000A5F61">
        <w:rPr>
          <w:rFonts w:ascii="Arial" w:hAnsi="Arial"/>
          <w:iCs/>
          <w:sz w:val="22"/>
          <w:szCs w:val="22"/>
          <w:lang w:eastAsia="en-US"/>
        </w:rPr>
        <w:t xml:space="preserve"> (including their supply chain and appointed advisers).</w:t>
      </w:r>
    </w:p>
    <w:p w:rsidR="000A5F61" w:rsidRPr="000A5F61" w:rsidRDefault="000A5F61" w:rsidP="000A5F61">
      <w:pPr>
        <w:keepNext/>
        <w:tabs>
          <w:tab w:val="num" w:pos="60"/>
        </w:tabs>
        <w:ind w:left="720" w:hanging="720"/>
        <w:jc w:val="both"/>
        <w:rPr>
          <w:rFonts w:ascii="Arial" w:hAnsi="Arial"/>
          <w:iCs/>
          <w:sz w:val="22"/>
          <w:szCs w:val="22"/>
          <w:lang w:eastAsia="en-US"/>
        </w:rPr>
      </w:pPr>
    </w:p>
    <w:p w:rsidR="000A5F61" w:rsidRPr="000A5F61" w:rsidRDefault="000A5F61" w:rsidP="000A5F61">
      <w:pPr>
        <w:keepNext/>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34.5</w:t>
      </w:r>
      <w:r w:rsidRPr="000A5F61">
        <w:rPr>
          <w:rFonts w:ascii="Arial" w:hAnsi="Arial"/>
          <w:iCs/>
          <w:sz w:val="22"/>
          <w:szCs w:val="22"/>
          <w:lang w:eastAsia="en-US"/>
        </w:rPr>
        <w:tab/>
        <w:t xml:space="preserve">Any conflicts of interest must be resolved to </w:t>
      </w:r>
      <w:r w:rsidRPr="000A5F61">
        <w:rPr>
          <w:rFonts w:ascii="Arial" w:hAnsi="Arial"/>
          <w:sz w:val="22"/>
          <w:szCs w:val="22"/>
          <w:lang w:eastAsia="en-US"/>
        </w:rPr>
        <w:t>the Authority</w:t>
      </w:r>
      <w:r w:rsidRPr="000A5F61">
        <w:rPr>
          <w:rFonts w:ascii="Arial" w:hAnsi="Arial"/>
          <w:iCs/>
          <w:sz w:val="22"/>
          <w:szCs w:val="22"/>
          <w:lang w:eastAsia="en-US"/>
        </w:rPr>
        <w:t xml:space="preserve">’s satisfaction within a timescale specified by </w:t>
      </w:r>
      <w:r w:rsidRPr="000A5F61">
        <w:rPr>
          <w:rFonts w:ascii="Arial" w:hAnsi="Arial"/>
          <w:sz w:val="22"/>
          <w:szCs w:val="22"/>
          <w:lang w:eastAsia="en-US"/>
        </w:rPr>
        <w:t>the Authority</w:t>
      </w:r>
      <w:r w:rsidRPr="000A5F61">
        <w:rPr>
          <w:rFonts w:ascii="Arial" w:hAnsi="Arial"/>
          <w:iCs/>
          <w:sz w:val="22"/>
          <w:szCs w:val="22"/>
          <w:lang w:eastAsia="en-US"/>
        </w:rPr>
        <w:t>, and prior to the submission of bids.</w:t>
      </w:r>
    </w:p>
    <w:p w:rsidR="000A5F61" w:rsidRPr="000A5F61" w:rsidRDefault="000A5F61" w:rsidP="000A5F61">
      <w:pPr>
        <w:keepNext/>
        <w:tabs>
          <w:tab w:val="num" w:pos="60"/>
        </w:tabs>
        <w:ind w:left="720" w:hanging="720"/>
        <w:jc w:val="both"/>
        <w:rPr>
          <w:rFonts w:ascii="Arial" w:hAnsi="Arial"/>
          <w:iCs/>
          <w:sz w:val="22"/>
          <w:szCs w:val="22"/>
          <w:lang w:eastAsia="en-US"/>
        </w:rPr>
      </w:pPr>
    </w:p>
    <w:p w:rsidR="000A5F61" w:rsidRPr="000A5F61" w:rsidRDefault="000A5F61" w:rsidP="000A5F61">
      <w:pPr>
        <w:keepNext/>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34.6</w:t>
      </w:r>
      <w:r w:rsidRPr="000A5F61">
        <w:rPr>
          <w:rFonts w:ascii="Arial" w:hAnsi="Arial"/>
          <w:iCs/>
          <w:sz w:val="22"/>
          <w:szCs w:val="22"/>
          <w:lang w:eastAsia="en-US"/>
        </w:rPr>
        <w:tab/>
        <w:t>T</w:t>
      </w:r>
      <w:r w:rsidRPr="000A5F61">
        <w:rPr>
          <w:rFonts w:ascii="Arial" w:hAnsi="Arial"/>
          <w:sz w:val="22"/>
          <w:szCs w:val="22"/>
          <w:lang w:eastAsia="en-US"/>
        </w:rPr>
        <w:t>he Authority</w:t>
      </w:r>
      <w:r w:rsidRPr="000A5F61">
        <w:rPr>
          <w:rFonts w:ascii="Arial" w:hAnsi="Arial"/>
          <w:iCs/>
          <w:sz w:val="22"/>
          <w:szCs w:val="22"/>
          <w:lang w:eastAsia="en-US"/>
        </w:rPr>
        <w:t xml:space="preserve"> reserves the right to disqualify a Bidder and/or supply chain member where there is an actual or potential conflict of interest.  </w:t>
      </w:r>
    </w:p>
    <w:p w:rsidR="000A5F61" w:rsidRPr="000A5F61" w:rsidRDefault="000A5F61" w:rsidP="000A5F61">
      <w:pPr>
        <w:keepNext/>
        <w:tabs>
          <w:tab w:val="num" w:pos="60"/>
        </w:tabs>
        <w:ind w:left="720" w:hanging="720"/>
        <w:jc w:val="both"/>
        <w:rPr>
          <w:rFonts w:ascii="Arial" w:hAnsi="Arial"/>
          <w:iCs/>
          <w:sz w:val="22"/>
          <w:szCs w:val="22"/>
          <w:lang w:eastAsia="en-US"/>
        </w:rPr>
      </w:pPr>
    </w:p>
    <w:p w:rsidR="000A5F61" w:rsidRPr="000A5F61" w:rsidRDefault="000A5F61" w:rsidP="000A5F61">
      <w:pPr>
        <w:keepNext/>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34.7</w:t>
      </w:r>
      <w:r w:rsidRPr="000A5F61">
        <w:rPr>
          <w:rFonts w:ascii="Arial" w:hAnsi="Arial"/>
          <w:iCs/>
          <w:sz w:val="22"/>
          <w:szCs w:val="22"/>
          <w:lang w:eastAsia="en-US"/>
        </w:rPr>
        <w:tab/>
        <w:t xml:space="preserve">Failure to declare or address any such conflicts to the reasonable satisfaction of </w:t>
      </w:r>
      <w:r w:rsidRPr="000A5F61">
        <w:rPr>
          <w:rFonts w:ascii="Arial" w:hAnsi="Arial"/>
          <w:sz w:val="22"/>
          <w:szCs w:val="22"/>
          <w:lang w:eastAsia="en-US"/>
        </w:rPr>
        <w:t>the Authority</w:t>
      </w:r>
      <w:r w:rsidRPr="000A5F61">
        <w:rPr>
          <w:rFonts w:ascii="Arial" w:hAnsi="Arial"/>
          <w:iCs/>
          <w:sz w:val="22"/>
          <w:szCs w:val="22"/>
          <w:lang w:eastAsia="en-US"/>
        </w:rPr>
        <w:t xml:space="preserve"> could result in a Bidder being disqualified.</w:t>
      </w:r>
    </w:p>
    <w:p w:rsidR="000A5F61" w:rsidRPr="000A5F61" w:rsidRDefault="000A5F61" w:rsidP="000A5F61">
      <w:pPr>
        <w:keepNext/>
        <w:tabs>
          <w:tab w:val="num" w:pos="60"/>
        </w:tabs>
        <w:ind w:left="720" w:hanging="720"/>
        <w:jc w:val="both"/>
        <w:rPr>
          <w:rFonts w:ascii="Arial" w:hAnsi="Arial"/>
          <w:iCs/>
          <w:sz w:val="22"/>
          <w:szCs w:val="22"/>
          <w:lang w:eastAsia="en-US"/>
        </w:rPr>
      </w:pPr>
    </w:p>
    <w:p w:rsidR="000A5F61" w:rsidRPr="000A5F61" w:rsidRDefault="000A5F61" w:rsidP="000A5F61">
      <w:pPr>
        <w:keepNext/>
        <w:tabs>
          <w:tab w:val="num" w:pos="60"/>
        </w:tabs>
        <w:ind w:left="720" w:hanging="720"/>
        <w:jc w:val="both"/>
        <w:rPr>
          <w:rFonts w:ascii="Arial" w:hAnsi="Arial"/>
          <w:b/>
          <w:iCs/>
          <w:sz w:val="22"/>
          <w:szCs w:val="22"/>
          <w:lang w:eastAsia="en-US"/>
        </w:rPr>
      </w:pPr>
      <w:r w:rsidRPr="000A5F61">
        <w:rPr>
          <w:rFonts w:ascii="Arial" w:hAnsi="Arial"/>
          <w:b/>
          <w:iCs/>
          <w:sz w:val="22"/>
          <w:szCs w:val="22"/>
          <w:lang w:eastAsia="en-US"/>
        </w:rPr>
        <w:t>35.</w:t>
      </w:r>
      <w:r w:rsidRPr="000A5F61">
        <w:rPr>
          <w:rFonts w:ascii="Arial" w:hAnsi="Arial"/>
          <w:b/>
          <w:iCs/>
          <w:sz w:val="22"/>
          <w:szCs w:val="22"/>
          <w:lang w:eastAsia="en-US"/>
        </w:rPr>
        <w:tab/>
        <w:t>Non-Collusion</w:t>
      </w:r>
    </w:p>
    <w:p w:rsidR="000A5F61" w:rsidRPr="000A5F61" w:rsidRDefault="000A5F61" w:rsidP="000A5F61">
      <w:pPr>
        <w:keepNext/>
        <w:tabs>
          <w:tab w:val="num" w:pos="60"/>
        </w:tabs>
        <w:ind w:left="720" w:hanging="720"/>
        <w:jc w:val="both"/>
        <w:rPr>
          <w:rFonts w:ascii="Arial" w:hAnsi="Arial"/>
          <w:iCs/>
          <w:sz w:val="22"/>
          <w:szCs w:val="22"/>
          <w:lang w:eastAsia="en-US"/>
        </w:rPr>
      </w:pPr>
    </w:p>
    <w:p w:rsidR="000A5F61" w:rsidRPr="000A5F61" w:rsidRDefault="000A5F61" w:rsidP="000A5F61">
      <w:pPr>
        <w:keepNext/>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35.1</w:t>
      </w:r>
      <w:r w:rsidRPr="000A5F61">
        <w:rPr>
          <w:rFonts w:ascii="Arial" w:hAnsi="Arial"/>
          <w:iCs/>
          <w:sz w:val="22"/>
          <w:szCs w:val="22"/>
          <w:lang w:eastAsia="en-US"/>
        </w:rPr>
        <w:tab/>
      </w:r>
      <w:r w:rsidRPr="000A5F61">
        <w:rPr>
          <w:rFonts w:ascii="Arial" w:hAnsi="Arial"/>
          <w:sz w:val="22"/>
          <w:szCs w:val="22"/>
          <w:lang w:eastAsia="en-US"/>
        </w:rPr>
        <w:t>The Authority</w:t>
      </w:r>
      <w:r w:rsidRPr="000A5F61">
        <w:rPr>
          <w:rFonts w:ascii="Arial" w:hAnsi="Arial"/>
          <w:iCs/>
          <w:sz w:val="22"/>
          <w:szCs w:val="22"/>
          <w:lang w:eastAsia="en-US"/>
        </w:rPr>
        <w:t xml:space="preserve"> reserves the right to disqualify (without prejudice to any other civil remedies available to </w:t>
      </w:r>
      <w:r w:rsidRPr="000A5F61">
        <w:rPr>
          <w:rFonts w:ascii="Arial" w:hAnsi="Arial"/>
          <w:sz w:val="22"/>
          <w:szCs w:val="22"/>
          <w:lang w:eastAsia="en-US"/>
        </w:rPr>
        <w:t>the Authority</w:t>
      </w:r>
      <w:r w:rsidRPr="000A5F61">
        <w:rPr>
          <w:rFonts w:ascii="Arial" w:hAnsi="Arial"/>
          <w:iCs/>
          <w:sz w:val="22"/>
          <w:szCs w:val="22"/>
          <w:lang w:eastAsia="en-US"/>
        </w:rPr>
        <w:t xml:space="preserve"> and without prejudice to any criminal liability which such conduct by a Bidder may attract) any Bidder who, in connection with this ITT or Project:</w:t>
      </w:r>
    </w:p>
    <w:p w:rsidR="000A5F61" w:rsidRPr="000A5F61" w:rsidRDefault="000A5F61" w:rsidP="000A5F61">
      <w:pPr>
        <w:keepNext/>
        <w:tabs>
          <w:tab w:val="num" w:pos="60"/>
        </w:tabs>
        <w:ind w:left="720" w:hanging="720"/>
        <w:jc w:val="both"/>
        <w:rPr>
          <w:rFonts w:ascii="Arial" w:hAnsi="Arial"/>
          <w:iCs/>
          <w:sz w:val="22"/>
          <w:szCs w:val="22"/>
          <w:lang w:eastAsia="en-US"/>
        </w:rPr>
      </w:pPr>
    </w:p>
    <w:p w:rsidR="000A5F61" w:rsidRPr="000A5F61" w:rsidRDefault="000A5F61" w:rsidP="000A5F61">
      <w:pPr>
        <w:keepNext/>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35.1.1</w:t>
      </w:r>
      <w:r w:rsidRPr="000A5F61">
        <w:rPr>
          <w:rFonts w:ascii="Arial" w:hAnsi="Arial"/>
          <w:iCs/>
          <w:sz w:val="22"/>
          <w:szCs w:val="22"/>
          <w:lang w:eastAsia="en-US"/>
        </w:rPr>
        <w:tab/>
      </w:r>
      <w:proofErr w:type="gramStart"/>
      <w:r w:rsidRPr="000A5F61">
        <w:rPr>
          <w:rFonts w:ascii="Arial" w:hAnsi="Arial"/>
          <w:iCs/>
          <w:sz w:val="22"/>
          <w:szCs w:val="22"/>
          <w:lang w:eastAsia="en-US"/>
        </w:rPr>
        <w:t>fixes</w:t>
      </w:r>
      <w:proofErr w:type="gramEnd"/>
      <w:r w:rsidRPr="000A5F61">
        <w:rPr>
          <w:rFonts w:ascii="Arial" w:hAnsi="Arial"/>
          <w:iCs/>
          <w:sz w:val="22"/>
          <w:szCs w:val="22"/>
          <w:lang w:eastAsia="en-US"/>
        </w:rPr>
        <w:t xml:space="preserve"> or adjusts the amount of its bid by or in accordance with any agreement or arrangement with any other Bidder or supply chain member of a Bidder (other than a member of its own consortium or own supply chain); </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35.1.2</w:t>
      </w:r>
      <w:r w:rsidRPr="000A5F61">
        <w:rPr>
          <w:rFonts w:ascii="Arial" w:hAnsi="Arial"/>
          <w:iCs/>
          <w:sz w:val="22"/>
          <w:szCs w:val="22"/>
          <w:lang w:eastAsia="en-US"/>
        </w:rPr>
        <w:tab/>
        <w:t xml:space="preserve">enters into any agreement or arrangement with any other Bidder or supply chain member of a Bidder to the effect that it shall refrain from making a bid or as to the amount of any bid to be submitted; </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35.1.3</w:t>
      </w:r>
      <w:r w:rsidRPr="000A5F61">
        <w:rPr>
          <w:rFonts w:ascii="Arial" w:hAnsi="Arial"/>
          <w:iCs/>
          <w:sz w:val="22"/>
          <w:szCs w:val="22"/>
          <w:lang w:eastAsia="en-US"/>
        </w:rPr>
        <w:tab/>
        <w:t xml:space="preserve">causes or induces any person to enter such agreement as is mentioned in the paragraph above or to inform the Bidder or supply chain member of a Bidder of the amount or approximate amount of any rival bid;  </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35.1.4</w:t>
      </w:r>
      <w:r w:rsidRPr="000A5F61">
        <w:rPr>
          <w:rFonts w:ascii="Arial" w:hAnsi="Arial"/>
          <w:iCs/>
          <w:sz w:val="22"/>
          <w:szCs w:val="22"/>
          <w:lang w:eastAsia="en-US"/>
        </w:rPr>
        <w:tab/>
        <w:t>offers or agrees to pay or give or does pay or give any sum of money, inducement or valuable consideration directly or indirectly to any person for doing or having done or causing or having caused to be done in relation to any other bid or proposed bid any act or omission; or</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35.1.5</w:t>
      </w:r>
      <w:r w:rsidRPr="000A5F61">
        <w:rPr>
          <w:rFonts w:ascii="Arial" w:hAnsi="Arial"/>
          <w:iCs/>
          <w:sz w:val="22"/>
          <w:szCs w:val="22"/>
          <w:lang w:eastAsia="en-US"/>
        </w:rPr>
        <w:tab/>
      </w:r>
      <w:proofErr w:type="gramStart"/>
      <w:r w:rsidRPr="000A5F61">
        <w:rPr>
          <w:rFonts w:ascii="Arial" w:hAnsi="Arial"/>
          <w:iCs/>
          <w:sz w:val="22"/>
          <w:szCs w:val="22"/>
          <w:lang w:eastAsia="en-US"/>
        </w:rPr>
        <w:t>communicates</w:t>
      </w:r>
      <w:proofErr w:type="gramEnd"/>
      <w:r w:rsidRPr="000A5F61">
        <w:rPr>
          <w:rFonts w:ascii="Arial" w:hAnsi="Arial"/>
          <w:iCs/>
          <w:sz w:val="22"/>
          <w:szCs w:val="22"/>
          <w:lang w:eastAsia="en-US"/>
        </w:rPr>
        <w:t xml:space="preserve"> to any person other than </w:t>
      </w:r>
      <w:r w:rsidRPr="000A5F61">
        <w:rPr>
          <w:rFonts w:ascii="Arial" w:hAnsi="Arial"/>
          <w:sz w:val="22"/>
          <w:szCs w:val="22"/>
          <w:lang w:eastAsia="en-US"/>
        </w:rPr>
        <w:t>the Authority</w:t>
      </w:r>
      <w:r w:rsidRPr="000A5F61">
        <w:rPr>
          <w:rFonts w:ascii="Arial" w:hAnsi="Arial"/>
          <w:iCs/>
          <w:sz w:val="22"/>
          <w:szCs w:val="22"/>
          <w:lang w:eastAsia="en-US"/>
        </w:rPr>
        <w:t xml:space="preserve"> the amount or approximate amount of its proposed bid (except where such disclosure is made in confidence in order to obtain quotations necessary for the preparation of a bid). </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35.7</w:t>
      </w:r>
      <w:r w:rsidRPr="000A5F61">
        <w:rPr>
          <w:rFonts w:ascii="Arial" w:hAnsi="Arial"/>
          <w:iCs/>
          <w:sz w:val="22"/>
          <w:szCs w:val="22"/>
          <w:lang w:eastAsia="en-US"/>
        </w:rPr>
        <w:tab/>
        <w:t>Bidders and each supply chain member are required to sign the Anti-Collusion provisions as requested in the Form of Tender – Declaration of this ITT, with their ITT bids</w:t>
      </w:r>
    </w:p>
    <w:p w:rsidR="000A5F61" w:rsidRPr="000A5F61" w:rsidRDefault="000A5F61" w:rsidP="000A5F61">
      <w:pPr>
        <w:tabs>
          <w:tab w:val="num" w:pos="60"/>
        </w:tabs>
        <w:jc w:val="both"/>
        <w:rPr>
          <w:rFonts w:ascii="Arial" w:hAnsi="Arial"/>
          <w:iCs/>
          <w:sz w:val="22"/>
          <w:szCs w:val="22"/>
          <w:lang w:eastAsia="en-US"/>
        </w:rPr>
      </w:pPr>
    </w:p>
    <w:p w:rsidR="000A5F61" w:rsidRPr="000A5F61" w:rsidRDefault="000A5F61" w:rsidP="000A5F61">
      <w:pPr>
        <w:tabs>
          <w:tab w:val="num" w:pos="60"/>
        </w:tabs>
        <w:jc w:val="both"/>
        <w:rPr>
          <w:rFonts w:ascii="Arial" w:hAnsi="Arial"/>
          <w:b/>
          <w:iCs/>
          <w:sz w:val="22"/>
          <w:szCs w:val="22"/>
          <w:lang w:eastAsia="en-US"/>
        </w:rPr>
      </w:pPr>
      <w:r w:rsidRPr="000A5F61">
        <w:rPr>
          <w:rFonts w:ascii="Arial" w:hAnsi="Arial"/>
          <w:b/>
          <w:iCs/>
          <w:sz w:val="22"/>
          <w:szCs w:val="22"/>
          <w:lang w:eastAsia="en-US"/>
        </w:rPr>
        <w:t>36.</w:t>
      </w:r>
      <w:r w:rsidRPr="000A5F61">
        <w:rPr>
          <w:rFonts w:ascii="Arial" w:hAnsi="Arial"/>
          <w:b/>
          <w:iCs/>
          <w:sz w:val="22"/>
          <w:szCs w:val="22"/>
          <w:lang w:eastAsia="en-US"/>
        </w:rPr>
        <w:tab/>
        <w:t xml:space="preserve">Intellectual Property </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36.1</w:t>
      </w:r>
      <w:r w:rsidRPr="000A5F61">
        <w:rPr>
          <w:rFonts w:ascii="Arial" w:hAnsi="Arial"/>
          <w:iCs/>
          <w:sz w:val="22"/>
          <w:szCs w:val="22"/>
          <w:lang w:eastAsia="en-US"/>
        </w:rPr>
        <w:tab/>
        <w:t xml:space="preserve">The copyright in this ITT is vested in </w:t>
      </w:r>
      <w:r w:rsidRPr="000A5F61">
        <w:rPr>
          <w:rFonts w:ascii="Arial" w:hAnsi="Arial"/>
          <w:sz w:val="22"/>
          <w:szCs w:val="22"/>
          <w:lang w:eastAsia="en-US"/>
        </w:rPr>
        <w:t>the Authority</w:t>
      </w:r>
      <w:r w:rsidRPr="000A5F61">
        <w:rPr>
          <w:rFonts w:ascii="Arial" w:hAnsi="Arial"/>
          <w:iCs/>
          <w:sz w:val="22"/>
          <w:szCs w:val="22"/>
          <w:lang w:eastAsia="en-US"/>
        </w:rPr>
        <w:t xml:space="preserve"> and may not be reproduced, copied or stored in any medium without the prior written consent of </w:t>
      </w:r>
      <w:r w:rsidRPr="000A5F61">
        <w:rPr>
          <w:rFonts w:ascii="Arial" w:hAnsi="Arial"/>
          <w:sz w:val="22"/>
          <w:szCs w:val="22"/>
          <w:lang w:eastAsia="en-US"/>
        </w:rPr>
        <w:t>the Authority</w:t>
      </w:r>
      <w:r w:rsidRPr="000A5F61">
        <w:rPr>
          <w:rFonts w:ascii="Arial" w:hAnsi="Arial"/>
          <w:iCs/>
          <w:sz w:val="22"/>
          <w:szCs w:val="22"/>
          <w:lang w:eastAsia="en-US"/>
        </w:rPr>
        <w:t xml:space="preserve"> except in relation to the preparation of a bid. All documentation supplied by </w:t>
      </w:r>
      <w:r w:rsidRPr="000A5F61">
        <w:rPr>
          <w:rFonts w:ascii="Arial" w:hAnsi="Arial"/>
          <w:sz w:val="22"/>
          <w:szCs w:val="22"/>
          <w:lang w:eastAsia="en-US"/>
        </w:rPr>
        <w:t>the Authority</w:t>
      </w:r>
      <w:r w:rsidRPr="000A5F61">
        <w:rPr>
          <w:rFonts w:ascii="Arial" w:hAnsi="Arial"/>
          <w:iCs/>
          <w:sz w:val="22"/>
          <w:szCs w:val="22"/>
          <w:lang w:eastAsia="en-US"/>
        </w:rPr>
        <w:t xml:space="preserve"> in relation to this ITT is and shall remain the property of </w:t>
      </w:r>
      <w:r w:rsidRPr="000A5F61">
        <w:rPr>
          <w:rFonts w:ascii="Arial" w:hAnsi="Arial"/>
          <w:sz w:val="22"/>
          <w:szCs w:val="22"/>
          <w:lang w:eastAsia="en-US"/>
        </w:rPr>
        <w:t>the Authority</w:t>
      </w:r>
      <w:r w:rsidRPr="000A5F61">
        <w:rPr>
          <w:rFonts w:ascii="Arial" w:hAnsi="Arial"/>
          <w:iCs/>
          <w:sz w:val="22"/>
          <w:szCs w:val="22"/>
          <w:lang w:eastAsia="en-US"/>
        </w:rPr>
        <w:t xml:space="preserve"> and must be returned on demand, without any copies being retained.</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36.2</w:t>
      </w:r>
      <w:r w:rsidRPr="000A5F61">
        <w:rPr>
          <w:rFonts w:ascii="Arial" w:hAnsi="Arial"/>
          <w:iCs/>
          <w:sz w:val="22"/>
          <w:szCs w:val="22"/>
          <w:lang w:eastAsia="en-US"/>
        </w:rPr>
        <w:tab/>
        <w:t>T</w:t>
      </w:r>
      <w:r w:rsidRPr="000A5F61">
        <w:rPr>
          <w:rFonts w:ascii="Arial" w:hAnsi="Arial"/>
          <w:sz w:val="22"/>
          <w:szCs w:val="22"/>
          <w:lang w:eastAsia="en-US"/>
        </w:rPr>
        <w:t>he Authority</w:t>
      </w:r>
      <w:r w:rsidRPr="000A5F61">
        <w:rPr>
          <w:rFonts w:ascii="Arial" w:hAnsi="Arial"/>
          <w:iCs/>
          <w:sz w:val="22"/>
          <w:szCs w:val="22"/>
          <w:lang w:eastAsia="en-US"/>
        </w:rPr>
        <w:t xml:space="preserve"> reserves the right to require the assignment or grant of a royalty free non-exclusive licence of all intellectual property relating to or in connection with any bid resulting in the award of contracts.</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b/>
          <w:iCs/>
          <w:sz w:val="22"/>
          <w:szCs w:val="22"/>
          <w:lang w:eastAsia="en-US"/>
        </w:rPr>
      </w:pPr>
      <w:r w:rsidRPr="000A5F61">
        <w:rPr>
          <w:rFonts w:ascii="Arial" w:hAnsi="Arial"/>
          <w:b/>
          <w:iCs/>
          <w:sz w:val="22"/>
          <w:szCs w:val="22"/>
          <w:lang w:eastAsia="en-US"/>
        </w:rPr>
        <w:t>37.</w:t>
      </w:r>
      <w:r w:rsidRPr="000A5F61">
        <w:rPr>
          <w:rFonts w:ascii="Arial" w:hAnsi="Arial"/>
          <w:b/>
          <w:iCs/>
          <w:sz w:val="22"/>
          <w:szCs w:val="22"/>
          <w:lang w:eastAsia="en-US"/>
        </w:rPr>
        <w:tab/>
        <w:t>T</w:t>
      </w:r>
      <w:r w:rsidRPr="000A5F61">
        <w:rPr>
          <w:rFonts w:ascii="Arial" w:hAnsi="Arial"/>
          <w:b/>
          <w:sz w:val="22"/>
          <w:szCs w:val="22"/>
          <w:lang w:eastAsia="en-US"/>
        </w:rPr>
        <w:t>he Authority</w:t>
      </w:r>
      <w:r w:rsidRPr="000A5F61">
        <w:rPr>
          <w:rFonts w:ascii="Arial" w:hAnsi="Arial"/>
          <w:b/>
          <w:iCs/>
          <w:sz w:val="22"/>
          <w:szCs w:val="22"/>
          <w:lang w:eastAsia="en-US"/>
        </w:rPr>
        <w:t>’s Right to Reject Bids</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37.1</w:t>
      </w:r>
      <w:r w:rsidRPr="000A5F61">
        <w:rPr>
          <w:rFonts w:ascii="Arial" w:hAnsi="Arial"/>
          <w:iCs/>
          <w:sz w:val="22"/>
          <w:szCs w:val="22"/>
          <w:lang w:eastAsia="en-US"/>
        </w:rPr>
        <w:tab/>
        <w:t>T</w:t>
      </w:r>
      <w:r w:rsidRPr="000A5F61">
        <w:rPr>
          <w:rFonts w:ascii="Arial" w:hAnsi="Arial"/>
          <w:sz w:val="22"/>
          <w:szCs w:val="22"/>
          <w:lang w:eastAsia="en-US"/>
        </w:rPr>
        <w:t>he Authority</w:t>
      </w:r>
      <w:r w:rsidRPr="000A5F61">
        <w:rPr>
          <w:rFonts w:ascii="Arial" w:hAnsi="Arial"/>
          <w:iCs/>
          <w:sz w:val="22"/>
          <w:szCs w:val="22"/>
          <w:lang w:eastAsia="en-US"/>
        </w:rPr>
        <w:t xml:space="preserve"> reserves the right to reject or disqualify a Bidder and/or its supply chain members where:</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37.1.1</w:t>
      </w:r>
      <w:r w:rsidRPr="000A5F61">
        <w:rPr>
          <w:rFonts w:ascii="Arial" w:hAnsi="Arial"/>
          <w:iCs/>
          <w:sz w:val="22"/>
          <w:szCs w:val="22"/>
          <w:lang w:eastAsia="en-US"/>
        </w:rPr>
        <w:tab/>
      </w:r>
      <w:proofErr w:type="gramStart"/>
      <w:r w:rsidRPr="000A5F61">
        <w:rPr>
          <w:rFonts w:ascii="Arial" w:hAnsi="Arial"/>
          <w:iCs/>
          <w:sz w:val="22"/>
          <w:szCs w:val="22"/>
          <w:lang w:eastAsia="en-US"/>
        </w:rPr>
        <w:t>a</w:t>
      </w:r>
      <w:proofErr w:type="gramEnd"/>
      <w:r w:rsidRPr="000A5F61">
        <w:rPr>
          <w:rFonts w:ascii="Arial" w:hAnsi="Arial"/>
          <w:iCs/>
          <w:sz w:val="22"/>
          <w:szCs w:val="22"/>
          <w:lang w:eastAsia="en-US"/>
        </w:rPr>
        <w:t xml:space="preserve"> bid is submitted late, is completed incorrectly, is materially incomplete or fails to meet </w:t>
      </w:r>
      <w:r w:rsidRPr="000A5F61">
        <w:rPr>
          <w:rFonts w:ascii="Arial" w:hAnsi="Arial"/>
          <w:sz w:val="22"/>
          <w:szCs w:val="22"/>
          <w:lang w:eastAsia="en-US"/>
        </w:rPr>
        <w:t>the Authority</w:t>
      </w:r>
      <w:r w:rsidRPr="000A5F61">
        <w:rPr>
          <w:rFonts w:ascii="Arial" w:hAnsi="Arial"/>
          <w:iCs/>
          <w:sz w:val="22"/>
          <w:szCs w:val="22"/>
          <w:lang w:eastAsia="en-US"/>
        </w:rPr>
        <w:t xml:space="preserve">’s submission requirements which have been notified to Bidders; </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37.1.2</w:t>
      </w:r>
      <w:r w:rsidRPr="000A5F61">
        <w:rPr>
          <w:rFonts w:ascii="Arial" w:hAnsi="Arial"/>
          <w:iCs/>
          <w:sz w:val="22"/>
          <w:szCs w:val="22"/>
          <w:lang w:eastAsia="en-US"/>
        </w:rPr>
        <w:tab/>
      </w:r>
      <w:proofErr w:type="gramStart"/>
      <w:r w:rsidRPr="000A5F61">
        <w:rPr>
          <w:rFonts w:ascii="Arial" w:hAnsi="Arial"/>
          <w:iCs/>
          <w:sz w:val="22"/>
          <w:szCs w:val="22"/>
          <w:lang w:eastAsia="en-US"/>
        </w:rPr>
        <w:t>the</w:t>
      </w:r>
      <w:proofErr w:type="gramEnd"/>
      <w:r w:rsidRPr="000A5F61">
        <w:rPr>
          <w:rFonts w:ascii="Arial" w:hAnsi="Arial"/>
          <w:iCs/>
          <w:sz w:val="22"/>
          <w:szCs w:val="22"/>
          <w:lang w:eastAsia="en-US"/>
        </w:rPr>
        <w:t xml:space="preserve"> Bidder and/or its supply chain members are unable to satisfy the terms of Regulation 57 of the Public Contracts Regulations 2015 at any stage during the tender process; </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 xml:space="preserve">37.1.3 </w:t>
      </w:r>
      <w:r w:rsidRPr="000A5F61">
        <w:rPr>
          <w:rFonts w:ascii="Arial" w:hAnsi="Arial"/>
          <w:iCs/>
          <w:sz w:val="22"/>
          <w:szCs w:val="22"/>
          <w:lang w:eastAsia="en-US"/>
        </w:rPr>
        <w:tab/>
      </w:r>
      <w:proofErr w:type="gramStart"/>
      <w:r w:rsidRPr="000A5F61">
        <w:rPr>
          <w:rFonts w:ascii="Arial" w:hAnsi="Arial"/>
          <w:iCs/>
          <w:sz w:val="22"/>
          <w:szCs w:val="22"/>
          <w:lang w:eastAsia="en-US"/>
        </w:rPr>
        <w:t>the</w:t>
      </w:r>
      <w:proofErr w:type="gramEnd"/>
      <w:r w:rsidRPr="000A5F61">
        <w:rPr>
          <w:rFonts w:ascii="Arial" w:hAnsi="Arial"/>
          <w:iCs/>
          <w:sz w:val="22"/>
          <w:szCs w:val="22"/>
          <w:lang w:eastAsia="en-US"/>
        </w:rPr>
        <w:t xml:space="preserve"> Bidder and/or its supply chain members are guilty of material misrepresentation in relation to its application and/or the process; </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37.1.4</w:t>
      </w:r>
      <w:r w:rsidRPr="000A5F61">
        <w:rPr>
          <w:rFonts w:ascii="Arial" w:hAnsi="Arial"/>
          <w:iCs/>
          <w:sz w:val="22"/>
          <w:szCs w:val="22"/>
          <w:lang w:eastAsia="en-US"/>
        </w:rPr>
        <w:tab/>
      </w:r>
      <w:proofErr w:type="gramStart"/>
      <w:r w:rsidRPr="000A5F61">
        <w:rPr>
          <w:rFonts w:ascii="Arial" w:hAnsi="Arial"/>
          <w:iCs/>
          <w:sz w:val="22"/>
          <w:szCs w:val="22"/>
          <w:lang w:eastAsia="en-US"/>
        </w:rPr>
        <w:t>the</w:t>
      </w:r>
      <w:proofErr w:type="gramEnd"/>
      <w:r w:rsidRPr="000A5F61">
        <w:rPr>
          <w:rFonts w:ascii="Arial" w:hAnsi="Arial"/>
          <w:iCs/>
          <w:sz w:val="22"/>
          <w:szCs w:val="22"/>
          <w:lang w:eastAsia="en-US"/>
        </w:rPr>
        <w:t xml:space="preserve"> Bidder and/or its supply chain members contravene any of the terms and conditions of this ITT; or</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37.1.5</w:t>
      </w:r>
      <w:r w:rsidRPr="000A5F61">
        <w:rPr>
          <w:rFonts w:ascii="Arial" w:hAnsi="Arial"/>
          <w:iCs/>
          <w:sz w:val="22"/>
          <w:szCs w:val="22"/>
          <w:lang w:eastAsia="en-US"/>
        </w:rPr>
        <w:tab/>
      </w:r>
      <w:proofErr w:type="gramStart"/>
      <w:r w:rsidRPr="000A5F61">
        <w:rPr>
          <w:rFonts w:ascii="Arial" w:hAnsi="Arial"/>
          <w:iCs/>
          <w:sz w:val="22"/>
          <w:szCs w:val="22"/>
          <w:lang w:eastAsia="en-US"/>
        </w:rPr>
        <w:t>there</w:t>
      </w:r>
      <w:proofErr w:type="gramEnd"/>
      <w:r w:rsidRPr="000A5F61">
        <w:rPr>
          <w:rFonts w:ascii="Arial" w:hAnsi="Arial"/>
          <w:iCs/>
          <w:sz w:val="22"/>
          <w:szCs w:val="22"/>
          <w:lang w:eastAsia="en-US"/>
        </w:rPr>
        <w:t xml:space="preserve"> is a change in identity, control, financial standing or other factor impacting on the selection and/or evaluation process affecting the Bidder and/or its supply chain members.</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lastRenderedPageBreak/>
        <w:t>37.2</w:t>
      </w:r>
      <w:r w:rsidRPr="000A5F61">
        <w:rPr>
          <w:rFonts w:ascii="Arial" w:hAnsi="Arial"/>
          <w:iCs/>
          <w:sz w:val="22"/>
          <w:szCs w:val="22"/>
          <w:lang w:eastAsia="en-US"/>
        </w:rPr>
        <w:tab/>
        <w:t xml:space="preserve">The disqualification of a Bidder will not prejudice any other civil remedy available to </w:t>
      </w:r>
      <w:r w:rsidRPr="000A5F61">
        <w:rPr>
          <w:rFonts w:ascii="Arial" w:hAnsi="Arial"/>
          <w:sz w:val="22"/>
          <w:szCs w:val="22"/>
          <w:lang w:eastAsia="en-US"/>
        </w:rPr>
        <w:t>the Authority</w:t>
      </w:r>
      <w:r w:rsidRPr="000A5F61">
        <w:rPr>
          <w:rFonts w:ascii="Arial" w:hAnsi="Arial"/>
          <w:iCs/>
          <w:sz w:val="22"/>
          <w:szCs w:val="22"/>
          <w:lang w:eastAsia="en-US"/>
        </w:rPr>
        <w:t xml:space="preserve"> and will not prejudice any criminal liability that such conduct by a Bidder and/or a supply chain member may attract.</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b/>
          <w:iCs/>
          <w:sz w:val="22"/>
          <w:szCs w:val="22"/>
          <w:lang w:eastAsia="en-US"/>
        </w:rPr>
      </w:pPr>
      <w:r w:rsidRPr="000A5F61">
        <w:rPr>
          <w:rFonts w:ascii="Arial" w:hAnsi="Arial"/>
          <w:b/>
          <w:iCs/>
          <w:sz w:val="22"/>
          <w:szCs w:val="22"/>
          <w:lang w:eastAsia="en-US"/>
        </w:rPr>
        <w:t>38.</w:t>
      </w:r>
      <w:r w:rsidRPr="000A5F61">
        <w:rPr>
          <w:rFonts w:ascii="Arial" w:hAnsi="Arial"/>
          <w:b/>
          <w:iCs/>
          <w:sz w:val="22"/>
          <w:szCs w:val="22"/>
          <w:lang w:eastAsia="en-US"/>
        </w:rPr>
        <w:tab/>
        <w:t>Right to Cancel or Vary the Process and Costs</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38.1</w:t>
      </w:r>
      <w:r w:rsidRPr="000A5F61">
        <w:rPr>
          <w:rFonts w:ascii="Arial" w:hAnsi="Arial"/>
          <w:iCs/>
          <w:sz w:val="22"/>
          <w:szCs w:val="22"/>
          <w:lang w:eastAsia="en-US"/>
        </w:rPr>
        <w:tab/>
        <w:t xml:space="preserve"> T</w:t>
      </w:r>
      <w:r w:rsidRPr="000A5F61">
        <w:rPr>
          <w:rFonts w:ascii="Arial" w:hAnsi="Arial"/>
          <w:sz w:val="22"/>
          <w:szCs w:val="22"/>
          <w:lang w:eastAsia="en-US"/>
        </w:rPr>
        <w:t>he Authority</w:t>
      </w:r>
      <w:r w:rsidRPr="000A5F61">
        <w:rPr>
          <w:rFonts w:ascii="Arial" w:hAnsi="Arial"/>
          <w:iCs/>
          <w:sz w:val="22"/>
          <w:szCs w:val="22"/>
          <w:lang w:eastAsia="en-US"/>
        </w:rPr>
        <w:t xml:space="preserve"> reserves the right to:</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ind w:left="1418" w:hanging="720"/>
        <w:jc w:val="both"/>
        <w:rPr>
          <w:rFonts w:ascii="Arial" w:hAnsi="Arial"/>
          <w:iCs/>
          <w:sz w:val="22"/>
          <w:szCs w:val="22"/>
          <w:lang w:eastAsia="en-US"/>
        </w:rPr>
      </w:pPr>
      <w:r w:rsidRPr="000A5F61">
        <w:rPr>
          <w:rFonts w:ascii="Arial" w:hAnsi="Arial"/>
          <w:iCs/>
          <w:sz w:val="22"/>
          <w:szCs w:val="22"/>
          <w:lang w:eastAsia="en-US"/>
        </w:rPr>
        <w:t xml:space="preserve">38.1.1 </w:t>
      </w:r>
      <w:r w:rsidRPr="000A5F61">
        <w:rPr>
          <w:rFonts w:ascii="Arial" w:hAnsi="Arial"/>
          <w:iCs/>
          <w:sz w:val="22"/>
          <w:szCs w:val="22"/>
          <w:lang w:eastAsia="en-US"/>
        </w:rPr>
        <w:tab/>
      </w:r>
      <w:proofErr w:type="gramStart"/>
      <w:r w:rsidRPr="000A5F61">
        <w:rPr>
          <w:rFonts w:ascii="Arial" w:hAnsi="Arial"/>
          <w:iCs/>
          <w:sz w:val="22"/>
          <w:szCs w:val="22"/>
          <w:lang w:eastAsia="en-US"/>
        </w:rPr>
        <w:t>cancel</w:t>
      </w:r>
      <w:proofErr w:type="gramEnd"/>
      <w:r w:rsidRPr="000A5F61">
        <w:rPr>
          <w:rFonts w:ascii="Arial" w:hAnsi="Arial"/>
          <w:iCs/>
          <w:sz w:val="22"/>
          <w:szCs w:val="22"/>
          <w:lang w:eastAsia="en-US"/>
        </w:rPr>
        <w:t xml:space="preserve"> or withdraw from the tender process at any stage including a partial cancellation or withdrawal for example a reduced number of partners; and/or</w:t>
      </w:r>
    </w:p>
    <w:p w:rsidR="000A5F61" w:rsidRPr="000A5F61" w:rsidRDefault="000A5F61" w:rsidP="000A5F61">
      <w:pPr>
        <w:ind w:left="1418" w:hanging="720"/>
        <w:jc w:val="both"/>
        <w:rPr>
          <w:rFonts w:ascii="Arial" w:hAnsi="Arial"/>
          <w:iCs/>
          <w:sz w:val="22"/>
          <w:szCs w:val="22"/>
          <w:lang w:eastAsia="en-US"/>
        </w:rPr>
      </w:pPr>
    </w:p>
    <w:p w:rsidR="000A5F61" w:rsidRPr="000A5F61" w:rsidRDefault="000A5F61" w:rsidP="000A5F61">
      <w:pPr>
        <w:ind w:left="1418" w:hanging="720"/>
        <w:jc w:val="both"/>
        <w:rPr>
          <w:rFonts w:ascii="Arial" w:hAnsi="Arial"/>
          <w:iCs/>
          <w:sz w:val="22"/>
          <w:szCs w:val="22"/>
          <w:lang w:eastAsia="en-US"/>
        </w:rPr>
      </w:pPr>
      <w:r w:rsidRPr="000A5F61">
        <w:rPr>
          <w:rFonts w:ascii="Arial" w:hAnsi="Arial"/>
          <w:iCs/>
          <w:sz w:val="22"/>
          <w:szCs w:val="22"/>
          <w:lang w:eastAsia="en-US"/>
        </w:rPr>
        <w:t xml:space="preserve">38.1.2 </w:t>
      </w:r>
      <w:r w:rsidRPr="000A5F61">
        <w:rPr>
          <w:rFonts w:ascii="Arial" w:hAnsi="Arial"/>
          <w:iCs/>
          <w:sz w:val="22"/>
          <w:szCs w:val="22"/>
          <w:lang w:eastAsia="en-US"/>
        </w:rPr>
        <w:tab/>
      </w:r>
      <w:proofErr w:type="gramStart"/>
      <w:r w:rsidRPr="000A5F61">
        <w:rPr>
          <w:rFonts w:ascii="Arial" w:hAnsi="Arial"/>
          <w:iCs/>
          <w:sz w:val="22"/>
          <w:szCs w:val="22"/>
          <w:lang w:eastAsia="en-US"/>
        </w:rPr>
        <w:t>not</w:t>
      </w:r>
      <w:proofErr w:type="gramEnd"/>
      <w:r w:rsidRPr="000A5F61">
        <w:rPr>
          <w:rFonts w:ascii="Arial" w:hAnsi="Arial"/>
          <w:iCs/>
          <w:sz w:val="22"/>
          <w:szCs w:val="22"/>
          <w:lang w:eastAsia="en-US"/>
        </w:rPr>
        <w:t xml:space="preserve"> to award a contract(s) including a partial non-award for a reduced number of Partners; and/or</w:t>
      </w:r>
    </w:p>
    <w:p w:rsidR="000A5F61" w:rsidRPr="000A5F61" w:rsidRDefault="000A5F61" w:rsidP="000A5F61">
      <w:pPr>
        <w:ind w:left="1418" w:hanging="720"/>
        <w:jc w:val="both"/>
        <w:rPr>
          <w:rFonts w:ascii="Arial" w:hAnsi="Arial"/>
          <w:iCs/>
          <w:sz w:val="22"/>
          <w:szCs w:val="22"/>
          <w:lang w:eastAsia="en-US"/>
        </w:rPr>
      </w:pPr>
    </w:p>
    <w:p w:rsidR="000A5F61" w:rsidRPr="000A5F61" w:rsidRDefault="000A5F61" w:rsidP="000A5F61">
      <w:pPr>
        <w:ind w:left="1418" w:hanging="720"/>
        <w:jc w:val="both"/>
        <w:rPr>
          <w:rFonts w:ascii="Arial" w:hAnsi="Arial"/>
          <w:iCs/>
          <w:sz w:val="22"/>
          <w:szCs w:val="22"/>
          <w:lang w:eastAsia="en-US"/>
        </w:rPr>
      </w:pPr>
      <w:r w:rsidRPr="000A5F61">
        <w:rPr>
          <w:rFonts w:ascii="Arial" w:hAnsi="Arial"/>
          <w:iCs/>
          <w:sz w:val="22"/>
          <w:szCs w:val="22"/>
          <w:lang w:eastAsia="en-US"/>
        </w:rPr>
        <w:t xml:space="preserve">38.1.3 </w:t>
      </w:r>
      <w:proofErr w:type="gramStart"/>
      <w:r w:rsidRPr="000A5F61">
        <w:rPr>
          <w:rFonts w:ascii="Arial" w:hAnsi="Arial"/>
          <w:iCs/>
          <w:sz w:val="22"/>
          <w:szCs w:val="22"/>
          <w:lang w:eastAsia="en-US"/>
        </w:rPr>
        <w:t>require</w:t>
      </w:r>
      <w:proofErr w:type="gramEnd"/>
      <w:r w:rsidRPr="000A5F61">
        <w:rPr>
          <w:rFonts w:ascii="Arial" w:hAnsi="Arial"/>
          <w:iCs/>
          <w:sz w:val="22"/>
          <w:szCs w:val="22"/>
          <w:lang w:eastAsia="en-US"/>
        </w:rPr>
        <w:t xml:space="preserve"> a Bidder and/or its supply chain members to clarify its/their submission in writing and/or provide additional information (failure to respond adequately may result in a Bidder not being successful); and/or</w:t>
      </w:r>
    </w:p>
    <w:p w:rsidR="000A5F61" w:rsidRPr="000A5F61" w:rsidRDefault="000A5F61" w:rsidP="000A5F61">
      <w:pPr>
        <w:ind w:left="1418" w:hanging="720"/>
        <w:jc w:val="both"/>
        <w:rPr>
          <w:rFonts w:ascii="Arial" w:hAnsi="Arial"/>
          <w:iCs/>
          <w:sz w:val="22"/>
          <w:szCs w:val="22"/>
          <w:lang w:eastAsia="en-US"/>
        </w:rPr>
      </w:pPr>
    </w:p>
    <w:p w:rsidR="000A5F61" w:rsidRPr="000A5F61" w:rsidRDefault="000A5F61" w:rsidP="000A5F61">
      <w:pPr>
        <w:ind w:left="1418" w:hanging="720"/>
        <w:jc w:val="both"/>
        <w:rPr>
          <w:rFonts w:ascii="Arial" w:hAnsi="Arial"/>
          <w:iCs/>
          <w:sz w:val="22"/>
          <w:szCs w:val="22"/>
          <w:lang w:eastAsia="en-US"/>
        </w:rPr>
      </w:pPr>
      <w:r w:rsidRPr="000A5F61">
        <w:rPr>
          <w:rFonts w:ascii="Arial" w:hAnsi="Arial"/>
          <w:iCs/>
          <w:sz w:val="22"/>
          <w:szCs w:val="22"/>
          <w:lang w:eastAsia="en-US"/>
        </w:rPr>
        <w:t>38.1.4</w:t>
      </w:r>
      <w:r w:rsidRPr="000A5F61">
        <w:rPr>
          <w:rFonts w:ascii="Arial" w:hAnsi="Arial"/>
          <w:iCs/>
          <w:sz w:val="22"/>
          <w:szCs w:val="22"/>
          <w:lang w:eastAsia="en-US"/>
        </w:rPr>
        <w:tab/>
        <w:t>subject to the Public Contracts Regulations 2015, amend the parameters, conditions and scope of the procurement process including but not limited to the circumstances set out in paragraph 38.3 below; and/or</w:t>
      </w:r>
    </w:p>
    <w:p w:rsidR="000A5F61" w:rsidRPr="000A5F61" w:rsidRDefault="000A5F61" w:rsidP="000A5F61">
      <w:pPr>
        <w:ind w:left="1418" w:hanging="720"/>
        <w:jc w:val="both"/>
        <w:rPr>
          <w:rFonts w:ascii="Arial" w:hAnsi="Arial"/>
          <w:iCs/>
          <w:sz w:val="22"/>
          <w:szCs w:val="22"/>
          <w:lang w:eastAsia="en-US"/>
        </w:rPr>
      </w:pPr>
    </w:p>
    <w:p w:rsidR="000A5F61" w:rsidRPr="000A5F61" w:rsidRDefault="000A5F61" w:rsidP="000A5F61">
      <w:pPr>
        <w:ind w:left="1418" w:hanging="720"/>
        <w:jc w:val="both"/>
        <w:rPr>
          <w:rFonts w:ascii="Arial" w:hAnsi="Arial"/>
          <w:iCs/>
          <w:sz w:val="22"/>
          <w:szCs w:val="22"/>
          <w:lang w:eastAsia="en-US"/>
        </w:rPr>
      </w:pPr>
      <w:r w:rsidRPr="000A5F61">
        <w:rPr>
          <w:rFonts w:ascii="Arial" w:hAnsi="Arial"/>
          <w:iCs/>
          <w:sz w:val="22"/>
          <w:szCs w:val="22"/>
          <w:lang w:eastAsia="en-US"/>
        </w:rPr>
        <w:t xml:space="preserve">38.1.5 </w:t>
      </w:r>
      <w:r w:rsidRPr="000A5F61">
        <w:rPr>
          <w:rFonts w:ascii="Arial" w:hAnsi="Arial"/>
          <w:iCs/>
          <w:sz w:val="22"/>
          <w:szCs w:val="22"/>
          <w:lang w:eastAsia="en-US"/>
        </w:rPr>
        <w:tab/>
      </w:r>
      <w:proofErr w:type="gramStart"/>
      <w:r w:rsidRPr="000A5F61">
        <w:rPr>
          <w:rFonts w:ascii="Arial" w:hAnsi="Arial"/>
          <w:iCs/>
          <w:sz w:val="22"/>
          <w:szCs w:val="22"/>
          <w:lang w:eastAsia="en-US"/>
        </w:rPr>
        <w:t>issue</w:t>
      </w:r>
      <w:proofErr w:type="gramEnd"/>
      <w:r w:rsidRPr="000A5F61">
        <w:rPr>
          <w:rFonts w:ascii="Arial" w:hAnsi="Arial"/>
          <w:iCs/>
          <w:sz w:val="22"/>
          <w:szCs w:val="22"/>
          <w:lang w:eastAsia="en-US"/>
        </w:rPr>
        <w:t xml:space="preserve"> letters of award subject to any conditions it deems appropriate which must be satisfied prior to contract signature.</w:t>
      </w:r>
    </w:p>
    <w:p w:rsidR="000A5F61" w:rsidRPr="000A5F61" w:rsidRDefault="000A5F61" w:rsidP="000A5F61">
      <w:pPr>
        <w:ind w:left="1418"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38.2</w:t>
      </w:r>
      <w:r w:rsidRPr="000A5F61">
        <w:rPr>
          <w:rFonts w:ascii="Arial" w:hAnsi="Arial"/>
          <w:iCs/>
          <w:sz w:val="22"/>
          <w:szCs w:val="22"/>
          <w:lang w:eastAsia="en-US"/>
        </w:rPr>
        <w:tab/>
        <w:t xml:space="preserve">All Bidders or other persons are solely responsible for their costs and expenses incurred in connection with the preparation and submission of their ITT response and all future stages of the selection and evaluation process (including but not limited to due diligence, site visits, document preparation </w:t>
      </w:r>
      <w:proofErr w:type="spellStart"/>
      <w:r w:rsidRPr="000A5F61">
        <w:rPr>
          <w:rFonts w:ascii="Arial" w:hAnsi="Arial"/>
          <w:iCs/>
          <w:sz w:val="22"/>
          <w:szCs w:val="22"/>
          <w:lang w:eastAsia="en-US"/>
        </w:rPr>
        <w:t>etc</w:t>
      </w:r>
      <w:proofErr w:type="spellEnd"/>
      <w:r w:rsidRPr="000A5F61">
        <w:rPr>
          <w:rFonts w:ascii="Arial" w:hAnsi="Arial"/>
          <w:iCs/>
          <w:sz w:val="22"/>
          <w:szCs w:val="22"/>
          <w:lang w:eastAsia="en-US"/>
        </w:rPr>
        <w:t xml:space="preserve">).  Under no circumstances will </w:t>
      </w:r>
      <w:r w:rsidRPr="000A5F61">
        <w:rPr>
          <w:rFonts w:ascii="Arial" w:hAnsi="Arial"/>
          <w:sz w:val="22"/>
          <w:szCs w:val="22"/>
          <w:lang w:eastAsia="en-US"/>
        </w:rPr>
        <w:t>the Authority</w:t>
      </w:r>
      <w:r w:rsidRPr="000A5F61">
        <w:rPr>
          <w:rFonts w:ascii="Arial" w:hAnsi="Arial"/>
          <w:iCs/>
          <w:sz w:val="22"/>
          <w:szCs w:val="22"/>
          <w:lang w:eastAsia="en-US"/>
        </w:rPr>
        <w:t xml:space="preserve"> nor any of their representatives reimburse or be liable in any way for any costs, expenses or losses incurred or borne by the Bidder or any of its supply chain members or any other person in connection with this bidding process. </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ind w:left="709" w:hanging="709"/>
        <w:jc w:val="both"/>
        <w:rPr>
          <w:rFonts w:ascii="Arial" w:hAnsi="Arial"/>
          <w:iCs/>
          <w:sz w:val="22"/>
          <w:szCs w:val="22"/>
          <w:lang w:eastAsia="en-US"/>
        </w:rPr>
      </w:pPr>
      <w:r w:rsidRPr="000A5F61">
        <w:rPr>
          <w:rFonts w:ascii="Arial" w:hAnsi="Arial"/>
          <w:iCs/>
          <w:sz w:val="22"/>
          <w:szCs w:val="22"/>
          <w:lang w:eastAsia="en-US"/>
        </w:rPr>
        <w:t>38.3</w:t>
      </w:r>
      <w:r w:rsidRPr="000A5F61">
        <w:rPr>
          <w:rFonts w:ascii="Arial" w:hAnsi="Arial"/>
          <w:iCs/>
          <w:sz w:val="22"/>
          <w:szCs w:val="22"/>
          <w:lang w:eastAsia="en-US"/>
        </w:rPr>
        <w:tab/>
        <w:t>The withdrawal at any time during the procurement process of: (</w:t>
      </w:r>
      <w:proofErr w:type="spellStart"/>
      <w:r w:rsidRPr="000A5F61">
        <w:rPr>
          <w:rFonts w:ascii="Arial" w:hAnsi="Arial"/>
          <w:iCs/>
          <w:sz w:val="22"/>
          <w:szCs w:val="22"/>
          <w:lang w:eastAsia="en-US"/>
        </w:rPr>
        <w:t>i</w:t>
      </w:r>
      <w:proofErr w:type="spellEnd"/>
      <w:r w:rsidRPr="000A5F61">
        <w:rPr>
          <w:rFonts w:ascii="Arial" w:hAnsi="Arial"/>
          <w:iCs/>
          <w:sz w:val="22"/>
          <w:szCs w:val="22"/>
          <w:lang w:eastAsia="en-US"/>
        </w:rPr>
        <w:t xml:space="preserve">) either of the commissioners funding the services relevant under this procurement and/or (ii) any of the services included within the Integrated Health &amp; Justice Specification at the date of publication of the contract notice shall not result in an automatic cancellation of the procurement process. The reason for any such withdrawal may be caused in whole or in part due to the impact of changes mandated by law, guidance or funding decisions (whether at a local or national level including the cancellation of any funding). Where a withdrawal of any funding and/or service occurs, the Authority shall consider the impact of such withdrawal on the contract and: </w:t>
      </w:r>
    </w:p>
    <w:p w:rsidR="000A5F61" w:rsidRPr="000A5F61" w:rsidRDefault="000A5F61" w:rsidP="000A5F61">
      <w:pPr>
        <w:ind w:left="851" w:hanging="851"/>
        <w:rPr>
          <w:rFonts w:ascii="Arial" w:hAnsi="Arial"/>
          <w:iCs/>
          <w:sz w:val="22"/>
          <w:szCs w:val="22"/>
          <w:lang w:eastAsia="en-US"/>
        </w:rPr>
      </w:pPr>
      <w:r w:rsidRPr="000A5F61">
        <w:rPr>
          <w:rFonts w:ascii="Arial" w:hAnsi="Arial"/>
          <w:iCs/>
          <w:sz w:val="22"/>
          <w:szCs w:val="22"/>
          <w:lang w:eastAsia="en-US"/>
        </w:rPr>
        <w:tab/>
      </w:r>
    </w:p>
    <w:p w:rsidR="000A5F61" w:rsidRPr="000A5F61" w:rsidRDefault="000A5F61" w:rsidP="000A5F61">
      <w:pPr>
        <w:ind w:left="1418" w:hanging="709"/>
        <w:jc w:val="both"/>
        <w:rPr>
          <w:rFonts w:ascii="Arial" w:hAnsi="Arial"/>
          <w:iCs/>
          <w:sz w:val="22"/>
          <w:szCs w:val="22"/>
          <w:lang w:eastAsia="en-US"/>
        </w:rPr>
      </w:pPr>
      <w:r w:rsidRPr="000A5F61">
        <w:rPr>
          <w:rFonts w:ascii="Arial" w:hAnsi="Arial"/>
          <w:iCs/>
          <w:sz w:val="22"/>
          <w:szCs w:val="22"/>
          <w:lang w:eastAsia="en-US"/>
        </w:rPr>
        <w:t>38.3.1</w:t>
      </w:r>
      <w:r w:rsidRPr="000A5F61">
        <w:rPr>
          <w:rFonts w:ascii="Arial" w:hAnsi="Arial"/>
          <w:iCs/>
          <w:sz w:val="22"/>
          <w:szCs w:val="22"/>
          <w:lang w:eastAsia="en-US"/>
        </w:rPr>
        <w:tab/>
        <w:t xml:space="preserve">advise the bidders of any changes to any of the tender documents as a whole (including but not limited to changes to the Integrated Health &amp; Justice Specification, key performance indicators, property information, workforce/TUPE information, affordability envelopes, pricing schedule, </w:t>
      </w:r>
      <w:r w:rsidRPr="000A5F61">
        <w:rPr>
          <w:rFonts w:ascii="Arial" w:hAnsi="Arial"/>
          <w:iCs/>
          <w:sz w:val="22"/>
          <w:szCs w:val="22"/>
          <w:lang w:eastAsia="en-US"/>
        </w:rPr>
        <w:lastRenderedPageBreak/>
        <w:t xml:space="preserve">award model etcetera which may where so required include a withdrawal of some services); and </w:t>
      </w:r>
    </w:p>
    <w:p w:rsidR="000A5F61" w:rsidRPr="000A5F61" w:rsidRDefault="000A5F61" w:rsidP="000A5F61">
      <w:pPr>
        <w:ind w:left="1418" w:hanging="709"/>
        <w:rPr>
          <w:rFonts w:ascii="Arial" w:hAnsi="Arial"/>
          <w:iCs/>
          <w:sz w:val="22"/>
          <w:szCs w:val="22"/>
          <w:lang w:eastAsia="en-US"/>
        </w:rPr>
      </w:pPr>
    </w:p>
    <w:p w:rsidR="000A5F61" w:rsidRPr="000A5F61" w:rsidRDefault="000A5F61" w:rsidP="000A5F61">
      <w:pPr>
        <w:ind w:left="1418" w:hanging="709"/>
        <w:jc w:val="both"/>
        <w:rPr>
          <w:rFonts w:ascii="Arial" w:hAnsi="Arial"/>
          <w:iCs/>
          <w:sz w:val="22"/>
          <w:szCs w:val="22"/>
          <w:lang w:eastAsia="en-US"/>
        </w:rPr>
      </w:pPr>
      <w:r w:rsidRPr="000A5F61">
        <w:rPr>
          <w:rFonts w:ascii="Arial" w:hAnsi="Arial"/>
          <w:iCs/>
          <w:sz w:val="22"/>
          <w:szCs w:val="22"/>
          <w:lang w:eastAsia="en-US"/>
        </w:rPr>
        <w:t>38.3.2</w:t>
      </w:r>
      <w:r w:rsidRPr="000A5F61">
        <w:rPr>
          <w:rFonts w:ascii="Arial" w:hAnsi="Arial"/>
          <w:iCs/>
          <w:sz w:val="22"/>
          <w:szCs w:val="22"/>
          <w:lang w:eastAsia="en-US"/>
        </w:rPr>
        <w:tab/>
      </w:r>
      <w:proofErr w:type="gramStart"/>
      <w:r w:rsidRPr="000A5F61">
        <w:rPr>
          <w:rFonts w:ascii="Arial" w:hAnsi="Arial"/>
          <w:iCs/>
          <w:sz w:val="22"/>
          <w:szCs w:val="22"/>
          <w:lang w:eastAsia="en-US"/>
        </w:rPr>
        <w:t>provide</w:t>
      </w:r>
      <w:proofErr w:type="gramEnd"/>
      <w:r w:rsidRPr="000A5F61">
        <w:rPr>
          <w:rFonts w:ascii="Arial" w:hAnsi="Arial"/>
          <w:iCs/>
          <w:sz w:val="22"/>
          <w:szCs w:val="22"/>
          <w:lang w:eastAsia="en-US"/>
        </w:rPr>
        <w:t xml:space="preserve"> revised instructions to bidders in relation to their bid taking into account the stage reached in the procurement process when the withdrawal has occurred,</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ab/>
      </w:r>
      <w:r w:rsidRPr="000A5F61">
        <w:rPr>
          <w:rFonts w:ascii="Arial" w:hAnsi="Arial"/>
          <w:iCs/>
          <w:sz w:val="22"/>
          <w:szCs w:val="22"/>
          <w:lang w:eastAsia="en-US"/>
        </w:rPr>
        <w:tab/>
      </w:r>
      <w:proofErr w:type="gramStart"/>
      <w:r w:rsidRPr="000A5F61">
        <w:rPr>
          <w:rFonts w:ascii="Arial" w:hAnsi="Arial"/>
          <w:iCs/>
          <w:sz w:val="22"/>
          <w:szCs w:val="22"/>
          <w:lang w:eastAsia="en-US"/>
        </w:rPr>
        <w:t>provided</w:t>
      </w:r>
      <w:proofErr w:type="gramEnd"/>
      <w:r w:rsidRPr="000A5F61">
        <w:rPr>
          <w:rFonts w:ascii="Arial" w:hAnsi="Arial"/>
          <w:iCs/>
          <w:sz w:val="22"/>
          <w:szCs w:val="22"/>
          <w:lang w:eastAsia="en-US"/>
        </w:rPr>
        <w:t xml:space="preserve"> that such any changes and revisions referred to above shall at all times be compliant with the Public Contracts Regulations 2015.</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b/>
          <w:iCs/>
          <w:sz w:val="22"/>
          <w:szCs w:val="22"/>
          <w:lang w:eastAsia="en-US"/>
        </w:rPr>
      </w:pPr>
      <w:r w:rsidRPr="000A5F61">
        <w:rPr>
          <w:rFonts w:ascii="Arial" w:hAnsi="Arial"/>
          <w:b/>
          <w:iCs/>
          <w:sz w:val="22"/>
          <w:szCs w:val="22"/>
          <w:lang w:eastAsia="en-US"/>
        </w:rPr>
        <w:t>39.</w:t>
      </w:r>
      <w:r w:rsidRPr="000A5F61">
        <w:rPr>
          <w:rFonts w:ascii="Arial" w:hAnsi="Arial"/>
          <w:b/>
          <w:iCs/>
          <w:sz w:val="22"/>
          <w:szCs w:val="22"/>
          <w:lang w:eastAsia="en-US"/>
        </w:rPr>
        <w:tab/>
        <w:t>Changes to Information Previously Submitted</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39.1</w:t>
      </w:r>
      <w:r w:rsidRPr="000A5F61">
        <w:rPr>
          <w:rFonts w:ascii="Arial" w:hAnsi="Arial"/>
          <w:iCs/>
          <w:sz w:val="22"/>
          <w:szCs w:val="22"/>
          <w:lang w:eastAsia="en-US"/>
        </w:rPr>
        <w:tab/>
        <w:t>T</w:t>
      </w:r>
      <w:r w:rsidRPr="000A5F61">
        <w:rPr>
          <w:rFonts w:ascii="Arial" w:hAnsi="Arial"/>
          <w:sz w:val="22"/>
          <w:szCs w:val="22"/>
          <w:lang w:eastAsia="en-US"/>
        </w:rPr>
        <w:t>he Authority</w:t>
      </w:r>
      <w:r w:rsidRPr="000A5F61">
        <w:rPr>
          <w:rFonts w:ascii="Arial" w:hAnsi="Arial"/>
          <w:iCs/>
          <w:sz w:val="22"/>
          <w:szCs w:val="22"/>
          <w:lang w:eastAsia="en-US"/>
        </w:rPr>
        <w:t xml:space="preserve"> is relying on the information provided by Bidders during the SSQ stage and shortlisting stage including but not limited to information concerning the members and structure of any consortium and the supply chain. </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39.2</w:t>
      </w:r>
      <w:r w:rsidRPr="000A5F61">
        <w:rPr>
          <w:rFonts w:ascii="Arial" w:hAnsi="Arial"/>
          <w:iCs/>
          <w:sz w:val="22"/>
          <w:szCs w:val="22"/>
          <w:lang w:eastAsia="en-US"/>
        </w:rPr>
        <w:tab/>
        <w:t xml:space="preserve">The Bidder must confirm in its ITT Form of Tender -  Declaration, that any statement made in its ITT response remains true and accurate in all material respects, save as specifically disclosed in its ITT response. </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39.3</w:t>
      </w:r>
      <w:r w:rsidRPr="000A5F61">
        <w:rPr>
          <w:rFonts w:ascii="Arial" w:hAnsi="Arial"/>
          <w:iCs/>
          <w:sz w:val="22"/>
          <w:szCs w:val="22"/>
          <w:lang w:eastAsia="en-US"/>
        </w:rPr>
        <w:tab/>
        <w:t xml:space="preserve">If at any time during this procurement process there are any material changes to any previously disclosed information, the Bidder must advise </w:t>
      </w:r>
      <w:r w:rsidRPr="000A5F61">
        <w:rPr>
          <w:rFonts w:ascii="Arial" w:hAnsi="Arial"/>
          <w:sz w:val="22"/>
          <w:szCs w:val="22"/>
          <w:lang w:eastAsia="en-US"/>
        </w:rPr>
        <w:t>the Authority</w:t>
      </w:r>
      <w:r w:rsidRPr="000A5F61">
        <w:rPr>
          <w:rFonts w:ascii="Arial" w:hAnsi="Arial"/>
          <w:iCs/>
          <w:sz w:val="22"/>
          <w:szCs w:val="22"/>
          <w:lang w:eastAsia="en-US"/>
        </w:rPr>
        <w:t xml:space="preserve"> as soon as practicable regardless of the stage of the procurement up to and including if such changes occur after letters of award are issued.  Upon receipt of such information </w:t>
      </w:r>
      <w:r w:rsidRPr="000A5F61">
        <w:rPr>
          <w:rFonts w:ascii="Arial" w:hAnsi="Arial"/>
          <w:sz w:val="22"/>
          <w:szCs w:val="22"/>
          <w:lang w:eastAsia="en-US"/>
        </w:rPr>
        <w:t>the Authority</w:t>
      </w:r>
      <w:r w:rsidRPr="000A5F61">
        <w:rPr>
          <w:rFonts w:ascii="Arial" w:hAnsi="Arial"/>
          <w:iCs/>
          <w:sz w:val="22"/>
          <w:szCs w:val="22"/>
          <w:lang w:eastAsia="en-US"/>
        </w:rPr>
        <w:t xml:space="preserve"> shall be entitled to revisit the selection and/or evaluation of the Bidder and exclude the Bidder, if necessary, or if they no longer meet the necessary Supplier Selection criteria, as a result of that process.</w:t>
      </w:r>
    </w:p>
    <w:p w:rsidR="000A5F61" w:rsidRPr="000A5F61" w:rsidRDefault="000A5F61" w:rsidP="000A5F61">
      <w:pPr>
        <w:tabs>
          <w:tab w:val="num" w:pos="60"/>
        </w:tabs>
        <w:ind w:left="720" w:hanging="720"/>
        <w:jc w:val="both"/>
        <w:rPr>
          <w:rFonts w:ascii="Arial" w:hAnsi="Arial"/>
          <w:b/>
          <w:iCs/>
          <w:sz w:val="22"/>
          <w:szCs w:val="22"/>
          <w:lang w:eastAsia="en-US"/>
        </w:rPr>
      </w:pPr>
    </w:p>
    <w:p w:rsidR="000A5F61" w:rsidRPr="000A5F61" w:rsidRDefault="000A5F61" w:rsidP="000A5F61">
      <w:pPr>
        <w:tabs>
          <w:tab w:val="num" w:pos="60"/>
        </w:tabs>
        <w:ind w:left="720" w:hanging="720"/>
        <w:jc w:val="both"/>
        <w:rPr>
          <w:rFonts w:ascii="Arial" w:hAnsi="Arial"/>
          <w:b/>
          <w:iCs/>
          <w:sz w:val="22"/>
          <w:szCs w:val="22"/>
          <w:lang w:eastAsia="en-US"/>
        </w:rPr>
      </w:pPr>
      <w:r w:rsidRPr="000A5F61">
        <w:rPr>
          <w:rFonts w:ascii="Arial" w:hAnsi="Arial"/>
          <w:b/>
          <w:iCs/>
          <w:sz w:val="22"/>
          <w:szCs w:val="22"/>
          <w:lang w:eastAsia="en-US"/>
        </w:rPr>
        <w:t>40.</w:t>
      </w:r>
      <w:r w:rsidRPr="000A5F61">
        <w:rPr>
          <w:rFonts w:ascii="Arial" w:hAnsi="Arial"/>
          <w:b/>
          <w:iCs/>
          <w:sz w:val="22"/>
          <w:szCs w:val="22"/>
          <w:lang w:eastAsia="en-US"/>
        </w:rPr>
        <w:tab/>
        <w:t>Publicity</w:t>
      </w:r>
    </w:p>
    <w:p w:rsidR="000A5F61" w:rsidRPr="000A5F61" w:rsidRDefault="000A5F61" w:rsidP="000A5F61">
      <w:pPr>
        <w:tabs>
          <w:tab w:val="num" w:pos="60"/>
        </w:tabs>
        <w:ind w:left="720" w:hanging="720"/>
        <w:jc w:val="both"/>
        <w:rPr>
          <w:rFonts w:ascii="Arial" w:hAnsi="Arial"/>
          <w:b/>
          <w:iCs/>
          <w:sz w:val="22"/>
          <w:szCs w:val="22"/>
          <w:lang w:eastAsia="en-US"/>
        </w:rPr>
      </w:pPr>
    </w:p>
    <w:p w:rsidR="000A5F61" w:rsidRPr="000A5F61" w:rsidRDefault="000A5F61" w:rsidP="000A5F61">
      <w:pPr>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40.1</w:t>
      </w:r>
      <w:r w:rsidRPr="000A5F61">
        <w:rPr>
          <w:rFonts w:ascii="Arial" w:hAnsi="Arial"/>
          <w:iCs/>
          <w:sz w:val="22"/>
          <w:szCs w:val="22"/>
          <w:lang w:eastAsia="en-US"/>
        </w:rPr>
        <w:tab/>
        <w:t xml:space="preserve">Bidders and any supply chain member shall not undertake, or permit to be undertaken, whether at this stage or after financial close, any publicity activity with any section of the media in relation to the Project other than with the prior written agreement of </w:t>
      </w:r>
      <w:r w:rsidRPr="000A5F61">
        <w:rPr>
          <w:rFonts w:ascii="Arial" w:hAnsi="Arial"/>
          <w:sz w:val="22"/>
          <w:szCs w:val="22"/>
          <w:lang w:eastAsia="en-US"/>
        </w:rPr>
        <w:t>the Authority</w:t>
      </w:r>
      <w:r w:rsidRPr="000A5F61">
        <w:rPr>
          <w:rFonts w:ascii="Arial" w:hAnsi="Arial"/>
          <w:iCs/>
          <w:sz w:val="22"/>
          <w:szCs w:val="22"/>
          <w:lang w:eastAsia="en-US"/>
        </w:rPr>
        <w:t xml:space="preserve">. Such agreement shall extend to the content of any publicity. In this paragraph ‘media’ includes without limitation radio, television, newspapers, trade and specialist press, the internet and email accessible by the public at large and the representatives of such media. </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b/>
          <w:iCs/>
          <w:sz w:val="22"/>
          <w:szCs w:val="22"/>
          <w:lang w:eastAsia="en-US"/>
        </w:rPr>
      </w:pPr>
      <w:r w:rsidRPr="000A5F61">
        <w:rPr>
          <w:rFonts w:ascii="Arial" w:hAnsi="Arial"/>
          <w:b/>
          <w:iCs/>
          <w:sz w:val="22"/>
          <w:szCs w:val="22"/>
          <w:lang w:eastAsia="en-US"/>
        </w:rPr>
        <w:t>41.</w:t>
      </w:r>
      <w:r w:rsidRPr="000A5F61">
        <w:rPr>
          <w:rFonts w:ascii="Arial" w:hAnsi="Arial"/>
          <w:b/>
          <w:iCs/>
          <w:sz w:val="22"/>
          <w:szCs w:val="22"/>
          <w:lang w:eastAsia="en-US"/>
        </w:rPr>
        <w:tab/>
        <w:t>Canvassing</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41.1</w:t>
      </w:r>
      <w:r w:rsidRPr="000A5F61">
        <w:rPr>
          <w:rFonts w:ascii="Arial" w:hAnsi="Arial"/>
          <w:iCs/>
          <w:sz w:val="22"/>
          <w:szCs w:val="22"/>
          <w:lang w:eastAsia="en-US"/>
        </w:rPr>
        <w:tab/>
        <w:t>T</w:t>
      </w:r>
      <w:r w:rsidRPr="000A5F61">
        <w:rPr>
          <w:rFonts w:ascii="Arial" w:hAnsi="Arial"/>
          <w:sz w:val="22"/>
          <w:szCs w:val="22"/>
          <w:lang w:eastAsia="en-US"/>
        </w:rPr>
        <w:t>he Authority</w:t>
      </w:r>
      <w:r w:rsidRPr="000A5F61">
        <w:rPr>
          <w:rFonts w:ascii="Arial" w:hAnsi="Arial"/>
          <w:iCs/>
          <w:sz w:val="22"/>
          <w:szCs w:val="22"/>
          <w:lang w:eastAsia="en-US"/>
        </w:rPr>
        <w:t xml:space="preserve"> reserves the right to disqualify (without prejudice to any other civil remedies available to </w:t>
      </w:r>
      <w:r w:rsidRPr="000A5F61">
        <w:rPr>
          <w:rFonts w:ascii="Arial" w:hAnsi="Arial"/>
          <w:sz w:val="22"/>
          <w:szCs w:val="22"/>
          <w:lang w:eastAsia="en-US"/>
        </w:rPr>
        <w:t>the Authority</w:t>
      </w:r>
      <w:r w:rsidRPr="000A5F61">
        <w:rPr>
          <w:rFonts w:ascii="Arial" w:hAnsi="Arial"/>
          <w:iCs/>
          <w:sz w:val="22"/>
          <w:szCs w:val="22"/>
          <w:lang w:eastAsia="en-US"/>
        </w:rPr>
        <w:t xml:space="preserve"> and without prejudice to any criminal liability which such conduct by a Bidder or a supply chain member may attract) any Bidder or supply chain member who directly or indirectly in connection with this ITT or Project:</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 xml:space="preserve">41.1.1 </w:t>
      </w:r>
      <w:proofErr w:type="gramStart"/>
      <w:r w:rsidRPr="000A5F61">
        <w:rPr>
          <w:rFonts w:ascii="Arial" w:hAnsi="Arial"/>
          <w:iCs/>
          <w:sz w:val="22"/>
          <w:szCs w:val="22"/>
          <w:lang w:eastAsia="en-US"/>
        </w:rPr>
        <w:t>offers</w:t>
      </w:r>
      <w:proofErr w:type="gramEnd"/>
      <w:r w:rsidRPr="000A5F61">
        <w:rPr>
          <w:rFonts w:ascii="Arial" w:hAnsi="Arial"/>
          <w:iCs/>
          <w:sz w:val="22"/>
          <w:szCs w:val="22"/>
          <w:lang w:eastAsia="en-US"/>
        </w:rPr>
        <w:t xml:space="preserve"> any inducement, fee or reward to any member or officer of </w:t>
      </w:r>
      <w:r w:rsidRPr="000A5F61">
        <w:rPr>
          <w:rFonts w:ascii="Arial" w:hAnsi="Arial"/>
          <w:sz w:val="22"/>
          <w:szCs w:val="22"/>
          <w:lang w:eastAsia="en-US"/>
        </w:rPr>
        <w:t>the Authority</w:t>
      </w:r>
      <w:r w:rsidRPr="000A5F61">
        <w:rPr>
          <w:rFonts w:ascii="Arial" w:hAnsi="Arial"/>
          <w:iCs/>
          <w:sz w:val="22"/>
          <w:szCs w:val="22"/>
          <w:lang w:eastAsia="en-US"/>
        </w:rPr>
        <w:t xml:space="preserve"> or any person acting as an adviser for </w:t>
      </w:r>
      <w:r w:rsidRPr="000A5F61">
        <w:rPr>
          <w:rFonts w:ascii="Arial" w:hAnsi="Arial"/>
          <w:sz w:val="22"/>
          <w:szCs w:val="22"/>
          <w:lang w:eastAsia="en-US"/>
        </w:rPr>
        <w:t>the Authority</w:t>
      </w:r>
      <w:r w:rsidRPr="000A5F61">
        <w:rPr>
          <w:rFonts w:ascii="Arial" w:hAnsi="Arial"/>
          <w:iCs/>
          <w:sz w:val="22"/>
          <w:szCs w:val="22"/>
          <w:lang w:eastAsia="en-US"/>
        </w:rPr>
        <w:t xml:space="preserve"> in connection with this ITT or Project; </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lastRenderedPageBreak/>
        <w:t xml:space="preserve">41.1.2 </w:t>
      </w:r>
      <w:r w:rsidRPr="000A5F61">
        <w:rPr>
          <w:rFonts w:ascii="Arial" w:hAnsi="Arial"/>
          <w:iCs/>
          <w:sz w:val="22"/>
          <w:szCs w:val="22"/>
          <w:lang w:eastAsia="en-US"/>
        </w:rPr>
        <w:tab/>
        <w:t xml:space="preserve">does anything which would constitute a breach of the Prevention of Corruption Acts 1889 to 1916 or of section 117 of the Local Government Act 1972; </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 xml:space="preserve">41.1.3 </w:t>
      </w:r>
      <w:r w:rsidRPr="000A5F61">
        <w:rPr>
          <w:rFonts w:ascii="Arial" w:hAnsi="Arial"/>
          <w:iCs/>
          <w:sz w:val="22"/>
          <w:szCs w:val="22"/>
          <w:lang w:eastAsia="en-US"/>
        </w:rPr>
        <w:tab/>
      </w:r>
      <w:proofErr w:type="gramStart"/>
      <w:r w:rsidRPr="000A5F61">
        <w:rPr>
          <w:rFonts w:ascii="Arial" w:hAnsi="Arial"/>
          <w:iCs/>
          <w:sz w:val="22"/>
          <w:szCs w:val="22"/>
          <w:lang w:eastAsia="en-US"/>
        </w:rPr>
        <w:t>canvasses</w:t>
      </w:r>
      <w:proofErr w:type="gramEnd"/>
      <w:r w:rsidRPr="000A5F61">
        <w:rPr>
          <w:rFonts w:ascii="Arial" w:hAnsi="Arial"/>
          <w:iCs/>
          <w:sz w:val="22"/>
          <w:szCs w:val="22"/>
          <w:lang w:eastAsia="en-US"/>
        </w:rPr>
        <w:t xml:space="preserve"> any person to whom </w:t>
      </w:r>
      <w:r w:rsidRPr="000A5F61">
        <w:rPr>
          <w:rFonts w:ascii="Arial" w:hAnsi="Arial"/>
          <w:sz w:val="22"/>
          <w:szCs w:val="22"/>
          <w:lang w:eastAsia="en-US"/>
        </w:rPr>
        <w:t>the Authority</w:t>
      </w:r>
      <w:r w:rsidRPr="000A5F61">
        <w:rPr>
          <w:rFonts w:ascii="Arial" w:hAnsi="Arial"/>
          <w:iCs/>
          <w:sz w:val="22"/>
          <w:szCs w:val="22"/>
          <w:lang w:eastAsia="en-US"/>
        </w:rPr>
        <w:t xml:space="preserve"> is entitled to release information to in relation to this ITT or Project including but not limited to any member, agent or officer of </w:t>
      </w:r>
      <w:r w:rsidRPr="000A5F61">
        <w:rPr>
          <w:rFonts w:ascii="Arial" w:hAnsi="Arial"/>
          <w:sz w:val="22"/>
          <w:szCs w:val="22"/>
          <w:lang w:eastAsia="en-US"/>
        </w:rPr>
        <w:t>the Authority</w:t>
      </w:r>
      <w:r w:rsidRPr="000A5F61">
        <w:rPr>
          <w:rFonts w:ascii="Arial" w:hAnsi="Arial"/>
          <w:iCs/>
          <w:sz w:val="22"/>
          <w:szCs w:val="22"/>
          <w:lang w:eastAsia="en-US"/>
        </w:rPr>
        <w:t xml:space="preserve"> ;</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 xml:space="preserve">41.1.4 </w:t>
      </w:r>
      <w:r w:rsidRPr="000A5F61">
        <w:rPr>
          <w:rFonts w:ascii="Arial" w:hAnsi="Arial"/>
          <w:iCs/>
          <w:sz w:val="22"/>
          <w:szCs w:val="22"/>
          <w:lang w:eastAsia="en-US"/>
        </w:rPr>
        <w:tab/>
      </w:r>
      <w:proofErr w:type="gramStart"/>
      <w:r w:rsidRPr="000A5F61">
        <w:rPr>
          <w:rFonts w:ascii="Arial" w:hAnsi="Arial"/>
          <w:iCs/>
          <w:sz w:val="22"/>
          <w:szCs w:val="22"/>
          <w:lang w:eastAsia="en-US"/>
        </w:rPr>
        <w:t>contacts</w:t>
      </w:r>
      <w:proofErr w:type="gramEnd"/>
      <w:r w:rsidRPr="000A5F61">
        <w:rPr>
          <w:rFonts w:ascii="Arial" w:hAnsi="Arial"/>
          <w:iCs/>
          <w:sz w:val="22"/>
          <w:szCs w:val="22"/>
          <w:lang w:eastAsia="en-US"/>
        </w:rPr>
        <w:t xml:space="preserve"> any officer of </w:t>
      </w:r>
      <w:r w:rsidRPr="000A5F61">
        <w:rPr>
          <w:rFonts w:ascii="Arial" w:hAnsi="Arial"/>
          <w:sz w:val="22"/>
          <w:szCs w:val="22"/>
          <w:lang w:eastAsia="en-US"/>
        </w:rPr>
        <w:t>the Authority</w:t>
      </w:r>
      <w:r w:rsidRPr="000A5F61">
        <w:rPr>
          <w:rFonts w:ascii="Arial" w:hAnsi="Arial"/>
          <w:iCs/>
          <w:sz w:val="22"/>
          <w:szCs w:val="22"/>
          <w:lang w:eastAsia="en-US"/>
        </w:rPr>
        <w:t xml:space="preserve"> prior to financial close about any aspect of the ITT or Project in a manner not permitted by this ITT (including without limitation contact for the purposes of discussing the possible transfer to the employment of the Bidder of such officer).</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ab/>
      </w:r>
      <w:r w:rsidRPr="000A5F61">
        <w:rPr>
          <w:rFonts w:ascii="Arial" w:hAnsi="Arial"/>
          <w:iCs/>
          <w:sz w:val="22"/>
          <w:szCs w:val="22"/>
          <w:lang w:eastAsia="en-US"/>
        </w:rPr>
        <w:tab/>
        <w:t xml:space="preserve">For the avoidance of doubt, </w:t>
      </w:r>
      <w:proofErr w:type="gramStart"/>
      <w:r w:rsidRPr="000A5F61">
        <w:rPr>
          <w:rFonts w:ascii="Arial" w:hAnsi="Arial"/>
          <w:iCs/>
          <w:sz w:val="22"/>
          <w:szCs w:val="22"/>
          <w:lang w:eastAsia="en-US"/>
        </w:rPr>
        <w:t>references to the Authority above includes</w:t>
      </w:r>
      <w:proofErr w:type="gramEnd"/>
      <w:r w:rsidRPr="000A5F61">
        <w:rPr>
          <w:rFonts w:ascii="Arial" w:hAnsi="Arial"/>
          <w:iCs/>
          <w:sz w:val="22"/>
          <w:szCs w:val="22"/>
          <w:lang w:eastAsia="en-US"/>
        </w:rPr>
        <w:t xml:space="preserve"> West Essex CCG. </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b/>
          <w:iCs/>
          <w:sz w:val="22"/>
          <w:szCs w:val="22"/>
          <w:lang w:eastAsia="en-US"/>
        </w:rPr>
      </w:pPr>
      <w:r w:rsidRPr="000A5F61">
        <w:rPr>
          <w:rFonts w:ascii="Arial" w:hAnsi="Arial"/>
          <w:b/>
          <w:iCs/>
          <w:sz w:val="22"/>
          <w:szCs w:val="22"/>
          <w:lang w:eastAsia="en-US"/>
        </w:rPr>
        <w:t>42.</w:t>
      </w:r>
      <w:r w:rsidRPr="000A5F61">
        <w:rPr>
          <w:rFonts w:ascii="Arial" w:hAnsi="Arial"/>
          <w:b/>
          <w:iCs/>
          <w:sz w:val="22"/>
          <w:szCs w:val="22"/>
          <w:lang w:eastAsia="en-US"/>
        </w:rPr>
        <w:tab/>
        <w:t xml:space="preserve">Accuracy of the ITT Information and Liability of </w:t>
      </w:r>
      <w:r w:rsidRPr="000A5F61">
        <w:rPr>
          <w:rFonts w:ascii="Arial" w:hAnsi="Arial"/>
          <w:b/>
          <w:sz w:val="22"/>
          <w:szCs w:val="22"/>
          <w:lang w:eastAsia="en-US"/>
        </w:rPr>
        <w:t>the Authority</w:t>
      </w:r>
      <w:r w:rsidRPr="000A5F61">
        <w:rPr>
          <w:rFonts w:ascii="Arial" w:hAnsi="Arial"/>
          <w:b/>
          <w:iCs/>
          <w:sz w:val="22"/>
          <w:szCs w:val="22"/>
          <w:lang w:eastAsia="en-US"/>
        </w:rPr>
        <w:t xml:space="preserve"> </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42.1</w:t>
      </w:r>
      <w:r w:rsidRPr="000A5F61">
        <w:rPr>
          <w:rFonts w:ascii="Arial" w:hAnsi="Arial"/>
          <w:iCs/>
          <w:sz w:val="22"/>
          <w:szCs w:val="22"/>
          <w:lang w:eastAsia="en-US"/>
        </w:rPr>
        <w:tab/>
        <w:t xml:space="preserve">The ITT information (which includes the TUPE employee information and property information) has been collected or prepared by </w:t>
      </w:r>
      <w:r w:rsidRPr="000A5F61">
        <w:rPr>
          <w:rFonts w:ascii="Arial" w:hAnsi="Arial"/>
          <w:sz w:val="22"/>
          <w:szCs w:val="22"/>
          <w:lang w:eastAsia="en-US"/>
        </w:rPr>
        <w:t>the Authority</w:t>
      </w:r>
      <w:r w:rsidRPr="000A5F61">
        <w:rPr>
          <w:rFonts w:ascii="Arial" w:hAnsi="Arial"/>
          <w:iCs/>
          <w:sz w:val="22"/>
          <w:szCs w:val="22"/>
          <w:lang w:eastAsia="en-US"/>
        </w:rPr>
        <w:t xml:space="preserve"> in good faith but does not purport to be comprehensive or to have been independently verified.  Bidders should not rely on the detailed information contained in the ITT and should carry out their own due diligence checks and verify the accuracy of the detailed information contained in the ITT. Nothing in this ITT is, or should be construed as, a promise or representation as to the future. </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42.2</w:t>
      </w:r>
      <w:r w:rsidRPr="000A5F61">
        <w:rPr>
          <w:rFonts w:ascii="Arial" w:hAnsi="Arial"/>
          <w:iCs/>
          <w:sz w:val="22"/>
          <w:szCs w:val="22"/>
          <w:lang w:eastAsia="en-US"/>
        </w:rPr>
        <w:tab/>
        <w:t xml:space="preserve">Bidders considering entering into a contractual relationship with </w:t>
      </w:r>
      <w:r w:rsidRPr="000A5F61">
        <w:rPr>
          <w:rFonts w:ascii="Arial" w:hAnsi="Arial"/>
          <w:sz w:val="22"/>
          <w:szCs w:val="22"/>
          <w:lang w:eastAsia="en-US"/>
        </w:rPr>
        <w:t>the Authority</w:t>
      </w:r>
      <w:r w:rsidRPr="000A5F61">
        <w:rPr>
          <w:rFonts w:ascii="Arial" w:hAnsi="Arial"/>
          <w:iCs/>
          <w:sz w:val="22"/>
          <w:szCs w:val="22"/>
          <w:lang w:eastAsia="en-US"/>
        </w:rPr>
        <w:t xml:space="preserve"> should make their own enquiries and investigations of </w:t>
      </w:r>
      <w:r w:rsidRPr="000A5F61">
        <w:rPr>
          <w:rFonts w:ascii="Arial" w:hAnsi="Arial"/>
          <w:sz w:val="22"/>
          <w:szCs w:val="22"/>
          <w:lang w:eastAsia="en-US"/>
        </w:rPr>
        <w:t>the Authority</w:t>
      </w:r>
      <w:r w:rsidRPr="000A5F61">
        <w:rPr>
          <w:rFonts w:ascii="Arial" w:hAnsi="Arial"/>
          <w:iCs/>
          <w:sz w:val="22"/>
          <w:szCs w:val="22"/>
          <w:lang w:eastAsia="en-US"/>
        </w:rPr>
        <w:t>’s requirements beforehand. The subject matter of this ITT shall only have contractual effect when it is contained in the express terms of an executed contract.</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42.3</w:t>
      </w:r>
      <w:r w:rsidRPr="000A5F61">
        <w:rPr>
          <w:rFonts w:ascii="Arial" w:hAnsi="Arial"/>
          <w:iCs/>
          <w:sz w:val="22"/>
          <w:szCs w:val="22"/>
          <w:lang w:eastAsia="en-US"/>
        </w:rPr>
        <w:tab/>
        <w:t xml:space="preserve">None of </w:t>
      </w:r>
      <w:r w:rsidRPr="000A5F61">
        <w:rPr>
          <w:rFonts w:ascii="Arial" w:hAnsi="Arial"/>
          <w:sz w:val="22"/>
          <w:szCs w:val="22"/>
          <w:lang w:eastAsia="en-US"/>
        </w:rPr>
        <w:t>the Authority</w:t>
      </w:r>
      <w:r w:rsidRPr="000A5F61">
        <w:rPr>
          <w:rFonts w:ascii="Arial" w:hAnsi="Arial"/>
          <w:iCs/>
          <w:sz w:val="22"/>
          <w:szCs w:val="22"/>
          <w:lang w:eastAsia="en-US"/>
        </w:rPr>
        <w:t xml:space="preserve">, its members, directors, officers, employees, agents, partners or advisers make any representation or warranty as to, or (save in the case of fraudulent misrepresentation) accept any liability or responsibility in relation to, the adequacy, accuracy, reasonableness or completeness of the ITT information or any part of it (including but not limited to loss or damage arising as a result of reliance by the Bidder on the ITT information or any part of it).  </w:t>
      </w:r>
    </w:p>
    <w:p w:rsidR="000A5F61" w:rsidRPr="000A5F61" w:rsidRDefault="000A5F61" w:rsidP="000A5F61">
      <w:pPr>
        <w:tabs>
          <w:tab w:val="num" w:pos="60"/>
        </w:tabs>
        <w:ind w:left="720" w:hanging="720"/>
        <w:jc w:val="both"/>
        <w:rPr>
          <w:rFonts w:ascii="Arial" w:hAnsi="Arial"/>
          <w:iCs/>
          <w:sz w:val="22"/>
          <w:szCs w:val="22"/>
          <w:lang w:eastAsia="en-US"/>
        </w:rPr>
      </w:pPr>
      <w:bookmarkStart w:id="4" w:name="_DV_M192"/>
      <w:bookmarkStart w:id="5" w:name="_DV_M193"/>
      <w:bookmarkStart w:id="6" w:name="_DV_M194"/>
      <w:bookmarkStart w:id="7" w:name="_DV_M195"/>
      <w:bookmarkStart w:id="8" w:name="_DV_M196"/>
      <w:bookmarkStart w:id="9" w:name="_DV_M197"/>
      <w:bookmarkStart w:id="10" w:name="_DV_M198"/>
      <w:bookmarkStart w:id="11" w:name="_DV_M199"/>
      <w:bookmarkStart w:id="12" w:name="_DV_M200"/>
      <w:bookmarkStart w:id="13" w:name="_DV_M188"/>
      <w:bookmarkEnd w:id="4"/>
      <w:bookmarkEnd w:id="5"/>
      <w:bookmarkEnd w:id="6"/>
      <w:bookmarkEnd w:id="7"/>
      <w:bookmarkEnd w:id="8"/>
      <w:bookmarkEnd w:id="9"/>
      <w:bookmarkEnd w:id="10"/>
      <w:bookmarkEnd w:id="11"/>
      <w:bookmarkEnd w:id="12"/>
      <w:bookmarkEnd w:id="13"/>
    </w:p>
    <w:p w:rsidR="000A5F61" w:rsidRPr="000A5F61" w:rsidRDefault="000A5F61" w:rsidP="000A5F61">
      <w:pPr>
        <w:tabs>
          <w:tab w:val="num" w:pos="60"/>
        </w:tabs>
        <w:ind w:left="720" w:hanging="720"/>
        <w:jc w:val="both"/>
        <w:rPr>
          <w:rFonts w:ascii="Arial" w:hAnsi="Arial"/>
          <w:b/>
          <w:iCs/>
          <w:sz w:val="22"/>
          <w:szCs w:val="22"/>
          <w:lang w:eastAsia="en-US"/>
        </w:rPr>
      </w:pPr>
      <w:r w:rsidRPr="000A5F61">
        <w:rPr>
          <w:rFonts w:ascii="Arial" w:hAnsi="Arial"/>
          <w:b/>
          <w:iCs/>
          <w:sz w:val="22"/>
          <w:szCs w:val="22"/>
          <w:lang w:eastAsia="en-US"/>
        </w:rPr>
        <w:t>43</w:t>
      </w:r>
      <w:r w:rsidRPr="000A5F61">
        <w:rPr>
          <w:rFonts w:ascii="Arial" w:hAnsi="Arial"/>
          <w:b/>
          <w:iCs/>
          <w:sz w:val="22"/>
          <w:szCs w:val="22"/>
          <w:lang w:eastAsia="en-US"/>
        </w:rPr>
        <w:tab/>
        <w:t>Freedom of Information</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43.1</w:t>
      </w:r>
      <w:r w:rsidRPr="000A5F61">
        <w:rPr>
          <w:rFonts w:ascii="Arial" w:hAnsi="Arial"/>
          <w:iCs/>
          <w:sz w:val="22"/>
          <w:szCs w:val="22"/>
          <w:lang w:eastAsia="en-US"/>
        </w:rPr>
        <w:tab/>
        <w:t xml:space="preserve">The Freedom of Information Act 2000 imposes duties of openness on all local authorities and public bodies which will have an effect upon how they treat procurement information. </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43.2</w:t>
      </w:r>
      <w:r w:rsidRPr="000A5F61">
        <w:rPr>
          <w:rFonts w:ascii="Arial" w:hAnsi="Arial"/>
          <w:iCs/>
          <w:sz w:val="22"/>
          <w:szCs w:val="22"/>
          <w:lang w:eastAsia="en-US"/>
        </w:rPr>
        <w:tab/>
        <w:t>Further information on this and on how Essex County Council will deal with these issues is available from:</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ab/>
      </w:r>
      <w:r w:rsidRPr="000A5F61">
        <w:rPr>
          <w:rFonts w:ascii="Arial" w:hAnsi="Arial"/>
          <w:iCs/>
          <w:sz w:val="22"/>
          <w:szCs w:val="22"/>
          <w:lang w:eastAsia="en-US"/>
        </w:rPr>
        <w:tab/>
        <w:t xml:space="preserve">Essex County Council, Freedom of Information Officer, County Hall, Chelmsford, Essex, CM1 1LX. </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lastRenderedPageBreak/>
        <w:t>43.3</w:t>
      </w:r>
      <w:r w:rsidRPr="000A5F61">
        <w:rPr>
          <w:rFonts w:ascii="Arial" w:hAnsi="Arial"/>
          <w:iCs/>
          <w:sz w:val="22"/>
          <w:szCs w:val="22"/>
          <w:lang w:eastAsia="en-US"/>
        </w:rPr>
        <w:tab/>
        <w:t>Bidders should satisfy themselves as to the implications of the Freedom of Information Act 2000 and seek legal advice as necessary.</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43.4</w:t>
      </w:r>
      <w:r w:rsidRPr="000A5F61">
        <w:rPr>
          <w:rFonts w:ascii="Arial" w:hAnsi="Arial"/>
          <w:iCs/>
          <w:sz w:val="22"/>
          <w:szCs w:val="22"/>
          <w:lang w:eastAsia="en-US"/>
        </w:rPr>
        <w:tab/>
        <w:t xml:space="preserve">If </w:t>
      </w:r>
      <w:r w:rsidRPr="000A5F61">
        <w:rPr>
          <w:rFonts w:ascii="Arial" w:hAnsi="Arial"/>
          <w:sz w:val="22"/>
          <w:szCs w:val="22"/>
          <w:lang w:eastAsia="en-US"/>
        </w:rPr>
        <w:t>the Authority</w:t>
      </w:r>
      <w:r w:rsidRPr="000A5F61">
        <w:rPr>
          <w:rFonts w:ascii="Arial" w:hAnsi="Arial"/>
          <w:iCs/>
          <w:sz w:val="22"/>
          <w:szCs w:val="22"/>
          <w:lang w:eastAsia="en-US"/>
        </w:rPr>
        <w:t xml:space="preserve"> receives a request for information under the Freedom of Information Act 2000 or the Environmental Information Regulations 2004 it will consider any items of information which have been marked as commercially sensitive or trade secrets. T</w:t>
      </w:r>
      <w:r w:rsidRPr="000A5F61">
        <w:rPr>
          <w:rFonts w:ascii="Arial" w:hAnsi="Arial"/>
          <w:sz w:val="22"/>
          <w:szCs w:val="22"/>
          <w:lang w:eastAsia="en-US"/>
        </w:rPr>
        <w:t>he Authority</w:t>
      </w:r>
      <w:r w:rsidRPr="000A5F61">
        <w:rPr>
          <w:rFonts w:ascii="Arial" w:hAnsi="Arial"/>
          <w:iCs/>
          <w:sz w:val="22"/>
          <w:szCs w:val="22"/>
          <w:lang w:eastAsia="en-US"/>
        </w:rPr>
        <w:t xml:space="preserve"> will, where possible, notify any requests pertaining to specific bids with the relevant Bidder, but reserves the ultimate discretion to release such information having considered the request in accordance with relevant legislation and guidance. </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b/>
          <w:iCs/>
          <w:sz w:val="22"/>
          <w:szCs w:val="22"/>
          <w:lang w:eastAsia="en-US"/>
        </w:rPr>
      </w:pPr>
      <w:r w:rsidRPr="000A5F61">
        <w:rPr>
          <w:rFonts w:ascii="Arial" w:hAnsi="Arial"/>
          <w:b/>
          <w:iCs/>
          <w:sz w:val="22"/>
          <w:szCs w:val="22"/>
          <w:lang w:eastAsia="en-US"/>
        </w:rPr>
        <w:t>44.</w:t>
      </w:r>
      <w:r w:rsidRPr="000A5F61">
        <w:rPr>
          <w:rFonts w:ascii="Arial" w:hAnsi="Arial"/>
          <w:b/>
          <w:iCs/>
          <w:sz w:val="22"/>
          <w:szCs w:val="22"/>
          <w:lang w:eastAsia="en-US"/>
        </w:rPr>
        <w:tab/>
        <w:t>Accuracy of Information Provided</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44.1</w:t>
      </w:r>
      <w:r w:rsidRPr="000A5F61">
        <w:rPr>
          <w:rFonts w:ascii="Arial" w:hAnsi="Arial"/>
          <w:iCs/>
          <w:sz w:val="22"/>
          <w:szCs w:val="22"/>
          <w:lang w:eastAsia="en-US"/>
        </w:rPr>
        <w:tab/>
        <w:t xml:space="preserve">The ITT documents set out </w:t>
      </w:r>
      <w:r w:rsidRPr="000A5F61">
        <w:rPr>
          <w:rFonts w:ascii="Arial" w:hAnsi="Arial"/>
          <w:sz w:val="22"/>
          <w:szCs w:val="22"/>
          <w:lang w:eastAsia="en-US"/>
        </w:rPr>
        <w:t>the Authority</w:t>
      </w:r>
      <w:r w:rsidRPr="000A5F61">
        <w:rPr>
          <w:rFonts w:ascii="Arial" w:hAnsi="Arial"/>
          <w:iCs/>
          <w:sz w:val="22"/>
          <w:szCs w:val="22"/>
          <w:lang w:eastAsia="en-US"/>
        </w:rPr>
        <w:t xml:space="preserve">’s current requirements in respect of the Project. In the event of any inconsistency, the ITT documents and related appendices will take precedence over any documents previously issued by </w:t>
      </w:r>
      <w:r w:rsidRPr="000A5F61">
        <w:rPr>
          <w:rFonts w:ascii="Arial" w:hAnsi="Arial"/>
          <w:sz w:val="22"/>
          <w:szCs w:val="22"/>
          <w:lang w:eastAsia="en-US"/>
        </w:rPr>
        <w:t>the Authority</w:t>
      </w:r>
      <w:r w:rsidRPr="000A5F61">
        <w:rPr>
          <w:rFonts w:ascii="Arial" w:hAnsi="Arial"/>
          <w:iCs/>
          <w:sz w:val="22"/>
          <w:szCs w:val="22"/>
          <w:lang w:eastAsia="en-US"/>
        </w:rPr>
        <w:t xml:space="preserve">. </w:t>
      </w:r>
    </w:p>
    <w:p w:rsidR="000A5F61" w:rsidRPr="000A5F61" w:rsidRDefault="000A5F61" w:rsidP="000A5F61">
      <w:pPr>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ab/>
      </w:r>
    </w:p>
    <w:p w:rsidR="000A5F61" w:rsidRPr="000A5F61" w:rsidRDefault="000A5F61" w:rsidP="000A5F61">
      <w:pPr>
        <w:tabs>
          <w:tab w:val="num" w:pos="60"/>
        </w:tabs>
        <w:ind w:left="720" w:hanging="720"/>
        <w:jc w:val="both"/>
        <w:rPr>
          <w:rFonts w:ascii="Arial" w:hAnsi="Arial"/>
          <w:b/>
          <w:iCs/>
          <w:sz w:val="22"/>
          <w:szCs w:val="22"/>
          <w:lang w:eastAsia="en-US"/>
        </w:rPr>
      </w:pPr>
      <w:r w:rsidRPr="000A5F61">
        <w:rPr>
          <w:rFonts w:ascii="Arial" w:hAnsi="Arial"/>
          <w:b/>
          <w:iCs/>
          <w:sz w:val="22"/>
          <w:szCs w:val="22"/>
          <w:lang w:eastAsia="en-US"/>
        </w:rPr>
        <w:t>45.</w:t>
      </w:r>
      <w:r w:rsidRPr="000A5F61">
        <w:rPr>
          <w:rFonts w:ascii="Arial" w:hAnsi="Arial"/>
          <w:b/>
          <w:iCs/>
          <w:sz w:val="22"/>
          <w:szCs w:val="22"/>
          <w:lang w:eastAsia="en-US"/>
        </w:rPr>
        <w:tab/>
        <w:t>The Bidders</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45.1</w:t>
      </w:r>
      <w:r w:rsidRPr="000A5F61">
        <w:rPr>
          <w:rFonts w:ascii="Arial" w:hAnsi="Arial"/>
          <w:iCs/>
          <w:sz w:val="22"/>
          <w:szCs w:val="22"/>
          <w:lang w:eastAsia="en-US"/>
        </w:rPr>
        <w:tab/>
        <w:t xml:space="preserve">The membership of any Bid, and the principal relationships between the members, may be changed in relation to this bid submission only with the prior consent of </w:t>
      </w:r>
      <w:r w:rsidRPr="000A5F61">
        <w:rPr>
          <w:rFonts w:ascii="Arial" w:hAnsi="Arial"/>
          <w:sz w:val="22"/>
          <w:szCs w:val="22"/>
          <w:lang w:eastAsia="en-US"/>
        </w:rPr>
        <w:t>the Authority</w:t>
      </w:r>
      <w:r w:rsidRPr="000A5F61">
        <w:rPr>
          <w:rFonts w:ascii="Arial" w:hAnsi="Arial"/>
          <w:iCs/>
          <w:sz w:val="22"/>
          <w:szCs w:val="22"/>
          <w:lang w:eastAsia="en-US"/>
        </w:rPr>
        <w:t xml:space="preserve"> and subject to any replacement member being satisfactorily pre-qualified by </w:t>
      </w:r>
      <w:r w:rsidRPr="000A5F61">
        <w:rPr>
          <w:rFonts w:ascii="Arial" w:hAnsi="Arial"/>
          <w:sz w:val="22"/>
          <w:szCs w:val="22"/>
          <w:lang w:eastAsia="en-US"/>
        </w:rPr>
        <w:t>the Authority</w:t>
      </w:r>
      <w:r w:rsidRPr="000A5F61">
        <w:rPr>
          <w:rFonts w:ascii="Arial" w:hAnsi="Arial"/>
          <w:iCs/>
          <w:sz w:val="22"/>
          <w:szCs w:val="22"/>
          <w:lang w:eastAsia="en-US"/>
        </w:rPr>
        <w:t>. T</w:t>
      </w:r>
      <w:r w:rsidRPr="000A5F61">
        <w:rPr>
          <w:rFonts w:ascii="Arial" w:hAnsi="Arial"/>
          <w:sz w:val="22"/>
          <w:szCs w:val="22"/>
          <w:lang w:eastAsia="en-US"/>
        </w:rPr>
        <w:t>he Authority</w:t>
      </w:r>
      <w:r w:rsidRPr="000A5F61">
        <w:rPr>
          <w:rFonts w:ascii="Arial" w:hAnsi="Arial"/>
          <w:iCs/>
          <w:sz w:val="22"/>
          <w:szCs w:val="22"/>
          <w:lang w:eastAsia="en-US"/>
        </w:rPr>
        <w:t xml:space="preserve"> reserves the right to take this into account when determining whether or not to continue with the evaluation of a Bid, and whether or not to enter into a contract with a Bidder, where there has been a change in the ownership of the Bid or any of its members (direct or indirect) or a change in the principal relationships between the members.</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45.2</w:t>
      </w:r>
      <w:r w:rsidRPr="000A5F61">
        <w:rPr>
          <w:rFonts w:ascii="Arial" w:hAnsi="Arial"/>
          <w:iCs/>
          <w:sz w:val="22"/>
          <w:szCs w:val="22"/>
          <w:lang w:eastAsia="en-US"/>
        </w:rPr>
        <w:tab/>
        <w:t xml:space="preserve">Where a Bidder intends to use sub-contractors it will be the responsibility of the Bidder to provide the sub-contractor with all the necessary information (including the requirement to maintain confidentiality).  Where information about a Bidder is requested during the dialogue with a Bidder or in this ITT, </w:t>
      </w:r>
      <w:r w:rsidRPr="000A5F61">
        <w:rPr>
          <w:rFonts w:ascii="Arial" w:hAnsi="Arial"/>
          <w:sz w:val="22"/>
          <w:szCs w:val="22"/>
          <w:lang w:eastAsia="en-US"/>
        </w:rPr>
        <w:t>the Authority</w:t>
      </w:r>
      <w:r w:rsidRPr="000A5F61">
        <w:rPr>
          <w:rFonts w:ascii="Arial" w:hAnsi="Arial"/>
          <w:iCs/>
          <w:sz w:val="22"/>
          <w:szCs w:val="22"/>
          <w:lang w:eastAsia="en-US"/>
        </w:rPr>
        <w:t xml:space="preserve"> may request such information to be provided about all sub-contractors to that Bidder.</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b/>
          <w:iCs/>
          <w:sz w:val="22"/>
          <w:szCs w:val="22"/>
          <w:lang w:eastAsia="en-US"/>
        </w:rPr>
      </w:pPr>
      <w:r w:rsidRPr="000A5F61">
        <w:rPr>
          <w:rFonts w:ascii="Arial" w:hAnsi="Arial"/>
          <w:b/>
          <w:iCs/>
          <w:sz w:val="22"/>
          <w:szCs w:val="22"/>
          <w:lang w:eastAsia="en-US"/>
        </w:rPr>
        <w:t>46.</w:t>
      </w:r>
      <w:r w:rsidRPr="000A5F61">
        <w:rPr>
          <w:rFonts w:ascii="Arial" w:hAnsi="Arial"/>
          <w:b/>
          <w:iCs/>
          <w:sz w:val="22"/>
          <w:szCs w:val="22"/>
          <w:lang w:eastAsia="en-US"/>
        </w:rPr>
        <w:tab/>
        <w:t>Governing Law</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46.1</w:t>
      </w:r>
      <w:r w:rsidRPr="000A5F61">
        <w:rPr>
          <w:rFonts w:ascii="Arial" w:hAnsi="Arial"/>
          <w:iCs/>
          <w:sz w:val="22"/>
          <w:szCs w:val="22"/>
          <w:lang w:eastAsia="en-US"/>
        </w:rPr>
        <w:tab/>
        <w:t>All documents will be prepared in the English language. All subsequent contracts will be subject to English law and the exclusive jurisdiction of the English courts.</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b/>
          <w:iCs/>
          <w:sz w:val="22"/>
          <w:szCs w:val="22"/>
          <w:lang w:eastAsia="en-US"/>
        </w:rPr>
      </w:pPr>
      <w:r w:rsidRPr="000A5F61">
        <w:rPr>
          <w:rFonts w:ascii="Arial" w:hAnsi="Arial"/>
          <w:b/>
          <w:iCs/>
          <w:sz w:val="22"/>
          <w:szCs w:val="22"/>
          <w:lang w:eastAsia="en-US"/>
        </w:rPr>
        <w:t>47.</w:t>
      </w:r>
      <w:r w:rsidRPr="000A5F61">
        <w:rPr>
          <w:rFonts w:ascii="Arial" w:hAnsi="Arial"/>
          <w:b/>
          <w:iCs/>
          <w:sz w:val="22"/>
          <w:szCs w:val="22"/>
          <w:lang w:eastAsia="en-US"/>
        </w:rPr>
        <w:tab/>
        <w:t>Tender Process</w:t>
      </w:r>
    </w:p>
    <w:p w:rsidR="000A5F61" w:rsidRPr="000A5F61" w:rsidRDefault="000A5F61" w:rsidP="000A5F61">
      <w:pPr>
        <w:tabs>
          <w:tab w:val="num" w:pos="60"/>
        </w:tabs>
        <w:ind w:left="720" w:hanging="720"/>
        <w:jc w:val="both"/>
        <w:rPr>
          <w:rFonts w:ascii="Arial" w:hAnsi="Arial"/>
          <w:b/>
          <w:iCs/>
          <w:sz w:val="22"/>
          <w:szCs w:val="22"/>
          <w:lang w:eastAsia="en-US"/>
        </w:rPr>
      </w:pPr>
    </w:p>
    <w:p w:rsidR="000A5F61" w:rsidRPr="000A5F61" w:rsidRDefault="000A5F61" w:rsidP="000A5F61">
      <w:pPr>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47.1</w:t>
      </w:r>
      <w:r w:rsidRPr="000A5F61">
        <w:rPr>
          <w:rFonts w:ascii="Arial" w:hAnsi="Arial"/>
          <w:iCs/>
          <w:sz w:val="22"/>
          <w:szCs w:val="22"/>
          <w:lang w:eastAsia="en-US"/>
        </w:rPr>
        <w:tab/>
        <w:t>T</w:t>
      </w:r>
      <w:r w:rsidRPr="000A5F61">
        <w:rPr>
          <w:rFonts w:ascii="Arial" w:hAnsi="Arial"/>
          <w:sz w:val="22"/>
          <w:szCs w:val="22"/>
          <w:lang w:eastAsia="en-US"/>
        </w:rPr>
        <w:t>he Authority</w:t>
      </w:r>
      <w:r w:rsidRPr="000A5F61">
        <w:rPr>
          <w:rFonts w:ascii="Arial" w:hAnsi="Arial" w:cs="Arial"/>
          <w:sz w:val="22"/>
          <w:szCs w:val="22"/>
        </w:rPr>
        <w:t xml:space="preserve"> is conducting a restricted procurement under the “light touch” regime under the Public Contract Regulations 2015</w:t>
      </w:r>
      <w:r w:rsidRPr="000A5F61">
        <w:rPr>
          <w:rFonts w:ascii="Arial" w:hAnsi="Arial"/>
          <w:iCs/>
          <w:sz w:val="22"/>
          <w:szCs w:val="22"/>
          <w:lang w:eastAsia="en-US"/>
        </w:rPr>
        <w:t xml:space="preserve"> and Bidders are referred to those Regulations but are to note that the Authority is not required to adopt the timescales set out in the Regulations and has tailored the timescales and designed bespoke processes for this procurement. </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47.2</w:t>
      </w:r>
      <w:r w:rsidRPr="000A5F61">
        <w:rPr>
          <w:rFonts w:ascii="Arial" w:hAnsi="Arial"/>
          <w:iCs/>
          <w:sz w:val="22"/>
          <w:szCs w:val="22"/>
          <w:lang w:eastAsia="en-US"/>
        </w:rPr>
        <w:tab/>
        <w:t>Bidders are deemed to understand the requirements of the Public Contracts Regulations 2015 and all applicable European and domestic legislation.</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 xml:space="preserve"> 47.3</w:t>
      </w:r>
      <w:r w:rsidRPr="000A5F61">
        <w:rPr>
          <w:rFonts w:ascii="Arial" w:hAnsi="Arial"/>
          <w:iCs/>
          <w:sz w:val="22"/>
          <w:szCs w:val="22"/>
          <w:lang w:eastAsia="en-US"/>
        </w:rPr>
        <w:tab/>
        <w:t xml:space="preserve">On receipt of any bid submissions, each bid will be checked for completeness and compliance with the ITT. Bids that are substantially incomplete or non-compliant may be rejected. Compliant bids will be evaluated in accordance with the evaluation criteria, scoring and weightings set out in Part Three of this ITT.  </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47.4</w:t>
      </w:r>
      <w:r w:rsidRPr="000A5F61">
        <w:rPr>
          <w:rFonts w:ascii="Arial" w:hAnsi="Arial"/>
          <w:iCs/>
          <w:sz w:val="22"/>
          <w:szCs w:val="22"/>
          <w:lang w:eastAsia="en-US"/>
        </w:rPr>
        <w:tab/>
        <w:t>T</w:t>
      </w:r>
      <w:r w:rsidRPr="000A5F61">
        <w:rPr>
          <w:rFonts w:ascii="Arial" w:hAnsi="Arial"/>
          <w:sz w:val="22"/>
          <w:szCs w:val="22"/>
          <w:lang w:eastAsia="en-US"/>
        </w:rPr>
        <w:t>he Authority</w:t>
      </w:r>
      <w:r w:rsidRPr="000A5F61">
        <w:rPr>
          <w:rFonts w:ascii="Arial" w:hAnsi="Arial"/>
          <w:iCs/>
          <w:sz w:val="22"/>
          <w:szCs w:val="22"/>
          <w:lang w:eastAsia="en-US"/>
        </w:rPr>
        <w:t xml:space="preserve"> is subject to any central and local government requirements, objectives, legislation, guidance and </w:t>
      </w:r>
      <w:r w:rsidRPr="000A5F61">
        <w:rPr>
          <w:rFonts w:ascii="Arial" w:hAnsi="Arial"/>
          <w:sz w:val="22"/>
          <w:szCs w:val="22"/>
          <w:lang w:eastAsia="en-US"/>
        </w:rPr>
        <w:t xml:space="preserve">the Authority’s </w:t>
      </w:r>
      <w:r w:rsidRPr="000A5F61">
        <w:rPr>
          <w:rFonts w:ascii="Arial" w:hAnsi="Arial"/>
          <w:iCs/>
          <w:sz w:val="22"/>
          <w:szCs w:val="22"/>
          <w:lang w:eastAsia="en-US"/>
        </w:rPr>
        <w:t>internal governance and other processes. This tender process is subject to any amendment, change, variation that may be required to comply with such obligations.</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47.5</w:t>
      </w:r>
      <w:r w:rsidRPr="000A5F61">
        <w:rPr>
          <w:rFonts w:ascii="Arial" w:hAnsi="Arial"/>
          <w:iCs/>
          <w:sz w:val="22"/>
          <w:szCs w:val="22"/>
          <w:lang w:eastAsia="en-US"/>
        </w:rPr>
        <w:tab/>
        <w:t xml:space="preserve">It is the responsibility of each Bidder to ensure that it has all of the information they need to prepare its bid. </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47.6</w:t>
      </w:r>
      <w:r w:rsidRPr="000A5F61">
        <w:rPr>
          <w:rFonts w:ascii="Arial" w:hAnsi="Arial"/>
          <w:iCs/>
          <w:sz w:val="22"/>
          <w:szCs w:val="22"/>
          <w:lang w:eastAsia="en-US"/>
        </w:rPr>
        <w:tab/>
        <w:t xml:space="preserve">All contact must be made through the web based portal – Bidders and their supply chain are not permitted to contact any officer of </w:t>
      </w:r>
      <w:r w:rsidRPr="000A5F61">
        <w:rPr>
          <w:rFonts w:ascii="Arial" w:hAnsi="Arial"/>
          <w:sz w:val="22"/>
          <w:szCs w:val="22"/>
          <w:lang w:eastAsia="en-US"/>
        </w:rPr>
        <w:t>the Authority</w:t>
      </w:r>
      <w:r w:rsidRPr="000A5F61">
        <w:rPr>
          <w:rFonts w:ascii="Arial" w:hAnsi="Arial"/>
          <w:iCs/>
          <w:sz w:val="22"/>
          <w:szCs w:val="22"/>
          <w:lang w:eastAsia="en-US"/>
        </w:rPr>
        <w:t xml:space="preserve"> direct.</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47.7</w:t>
      </w:r>
      <w:r w:rsidRPr="000A5F61">
        <w:rPr>
          <w:rFonts w:ascii="Arial" w:hAnsi="Arial"/>
          <w:iCs/>
          <w:sz w:val="22"/>
          <w:szCs w:val="22"/>
          <w:lang w:eastAsia="en-US"/>
        </w:rPr>
        <w:tab/>
        <w:t>T</w:t>
      </w:r>
      <w:r w:rsidRPr="000A5F61">
        <w:rPr>
          <w:rFonts w:ascii="Arial" w:hAnsi="Arial"/>
          <w:sz w:val="22"/>
          <w:szCs w:val="22"/>
          <w:lang w:eastAsia="en-US"/>
        </w:rPr>
        <w:t>he Authority</w:t>
      </w:r>
      <w:r w:rsidRPr="000A5F61">
        <w:rPr>
          <w:rFonts w:ascii="Arial" w:hAnsi="Arial"/>
          <w:iCs/>
          <w:sz w:val="22"/>
          <w:szCs w:val="22"/>
          <w:lang w:eastAsia="en-US"/>
        </w:rPr>
        <w:t xml:space="preserve"> reserves the right to issue amendments or modifications to the ITT, prior to the ITT submission deadline. These will be issued to all Bidders simultaneously and bids will be assumed to take account of any such modifications and amendments.</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47.8</w:t>
      </w:r>
      <w:r w:rsidRPr="000A5F61">
        <w:rPr>
          <w:rFonts w:ascii="Arial" w:hAnsi="Arial"/>
          <w:iCs/>
          <w:sz w:val="22"/>
          <w:szCs w:val="22"/>
          <w:lang w:eastAsia="en-US"/>
        </w:rPr>
        <w:tab/>
        <w:t>T</w:t>
      </w:r>
      <w:r w:rsidRPr="000A5F61">
        <w:rPr>
          <w:rFonts w:ascii="Arial" w:hAnsi="Arial"/>
          <w:sz w:val="22"/>
          <w:szCs w:val="22"/>
          <w:lang w:eastAsia="en-US"/>
        </w:rPr>
        <w:t>he Authority</w:t>
      </w:r>
      <w:r w:rsidRPr="000A5F61">
        <w:rPr>
          <w:rFonts w:ascii="Arial" w:hAnsi="Arial"/>
          <w:iCs/>
          <w:sz w:val="22"/>
          <w:szCs w:val="22"/>
          <w:lang w:eastAsia="en-US"/>
        </w:rPr>
        <w:t xml:space="preserve"> intends to continue issuing Bidder bulletins to the Bidders at appropriate intervals where relevant. The purpose of the Bidder bulletins is to keep Bidders informed of amendments and clarifications to the ITT documents and any other relevant information. These Bidder bulletins together with any supporting documentation will be sent electronically via the supplier portal. </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b/>
          <w:iCs/>
          <w:sz w:val="22"/>
          <w:szCs w:val="22"/>
          <w:lang w:eastAsia="en-US"/>
        </w:rPr>
      </w:pPr>
      <w:r w:rsidRPr="000A5F61">
        <w:rPr>
          <w:rFonts w:ascii="Arial" w:hAnsi="Arial"/>
          <w:b/>
          <w:iCs/>
          <w:sz w:val="22"/>
          <w:szCs w:val="22"/>
          <w:lang w:eastAsia="en-US"/>
        </w:rPr>
        <w:t>48.</w:t>
      </w:r>
      <w:r w:rsidRPr="000A5F61">
        <w:rPr>
          <w:rFonts w:ascii="Arial" w:hAnsi="Arial"/>
          <w:b/>
          <w:iCs/>
          <w:sz w:val="22"/>
          <w:szCs w:val="22"/>
          <w:lang w:eastAsia="en-US"/>
        </w:rPr>
        <w:tab/>
        <w:t>Acceptance of Bids</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48.1</w:t>
      </w:r>
      <w:r w:rsidRPr="000A5F61">
        <w:rPr>
          <w:rFonts w:ascii="Arial" w:hAnsi="Arial"/>
          <w:iCs/>
          <w:sz w:val="22"/>
          <w:szCs w:val="22"/>
          <w:lang w:eastAsia="en-US"/>
        </w:rPr>
        <w:tab/>
        <w:t xml:space="preserve">No offer or ITT bid is deemed accepted until the Integrated Health and Justice Pathways contract and other related documents have been duly executed/ signed on behalf of Essex County Council and any relevant parties, and declared unconditional. No dialogue or communication with </w:t>
      </w:r>
      <w:r w:rsidRPr="000A5F61">
        <w:rPr>
          <w:rFonts w:ascii="Arial" w:hAnsi="Arial"/>
          <w:sz w:val="22"/>
          <w:szCs w:val="22"/>
          <w:lang w:eastAsia="en-US"/>
        </w:rPr>
        <w:t>the Authority</w:t>
      </w:r>
      <w:r w:rsidRPr="000A5F61">
        <w:rPr>
          <w:rFonts w:ascii="Arial" w:hAnsi="Arial"/>
          <w:iCs/>
          <w:sz w:val="22"/>
          <w:szCs w:val="22"/>
          <w:lang w:eastAsia="en-US"/>
        </w:rPr>
        <w:t xml:space="preserve"> whether prior to, during or subsequent to the ITT stage (including any notification of Preferred Bidder status) imply acceptance of any offer or constitute an indication that the Bidder will be awarded the contract.  Only the express terms of any written contract which is finally negotiated and signed for and on behalf of the relevant parties and which is duly declared unconditional shall have any contractual effect.  Any written contracts are subject to, and may be conditional upon, the approval of </w:t>
      </w:r>
      <w:r w:rsidRPr="000A5F61">
        <w:rPr>
          <w:rFonts w:ascii="Arial" w:hAnsi="Arial"/>
          <w:sz w:val="22"/>
          <w:szCs w:val="22"/>
          <w:lang w:eastAsia="en-US"/>
        </w:rPr>
        <w:t>the Authority</w:t>
      </w:r>
      <w:r w:rsidRPr="000A5F61">
        <w:rPr>
          <w:rFonts w:ascii="Arial" w:hAnsi="Arial"/>
          <w:iCs/>
          <w:sz w:val="22"/>
          <w:szCs w:val="22"/>
          <w:lang w:eastAsia="en-US"/>
        </w:rPr>
        <w:t xml:space="preserve">’s relevant governance boards.  </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b/>
          <w:iCs/>
          <w:sz w:val="22"/>
          <w:szCs w:val="22"/>
          <w:lang w:eastAsia="en-US"/>
        </w:rPr>
      </w:pPr>
      <w:r w:rsidRPr="000A5F61">
        <w:rPr>
          <w:rFonts w:ascii="Arial" w:hAnsi="Arial"/>
          <w:b/>
          <w:iCs/>
          <w:sz w:val="22"/>
          <w:szCs w:val="22"/>
          <w:lang w:eastAsia="en-US"/>
        </w:rPr>
        <w:t>49.</w:t>
      </w:r>
      <w:r w:rsidRPr="000A5F61">
        <w:rPr>
          <w:rFonts w:ascii="Arial" w:hAnsi="Arial"/>
          <w:b/>
          <w:iCs/>
          <w:sz w:val="22"/>
          <w:szCs w:val="22"/>
          <w:lang w:eastAsia="en-US"/>
        </w:rPr>
        <w:tab/>
        <w:t xml:space="preserve">Changes in Consortia </w:t>
      </w:r>
    </w:p>
    <w:p w:rsidR="000A5F61" w:rsidRPr="000A5F61" w:rsidRDefault="000A5F61" w:rsidP="000A5F61">
      <w:pPr>
        <w:tabs>
          <w:tab w:val="num" w:pos="60"/>
        </w:tabs>
        <w:ind w:left="720" w:hanging="720"/>
        <w:jc w:val="both"/>
        <w:rPr>
          <w:rFonts w:ascii="Arial" w:hAnsi="Arial"/>
          <w:iCs/>
          <w:sz w:val="22"/>
          <w:szCs w:val="22"/>
          <w:lang w:eastAsia="en-US"/>
        </w:rPr>
      </w:pPr>
    </w:p>
    <w:p w:rsidR="000A5F61" w:rsidRPr="000A5F61" w:rsidRDefault="000A5F61" w:rsidP="000A5F61">
      <w:pPr>
        <w:tabs>
          <w:tab w:val="num" w:pos="60"/>
        </w:tabs>
        <w:ind w:left="720" w:hanging="720"/>
        <w:jc w:val="both"/>
        <w:rPr>
          <w:rFonts w:ascii="Arial" w:hAnsi="Arial"/>
          <w:iCs/>
          <w:sz w:val="22"/>
          <w:szCs w:val="22"/>
          <w:lang w:eastAsia="en-US"/>
        </w:rPr>
      </w:pPr>
      <w:r w:rsidRPr="000A5F61">
        <w:rPr>
          <w:rFonts w:ascii="Arial" w:hAnsi="Arial"/>
          <w:iCs/>
          <w:sz w:val="22"/>
          <w:szCs w:val="22"/>
          <w:lang w:eastAsia="en-US"/>
        </w:rPr>
        <w:t>49.1</w:t>
      </w:r>
      <w:r w:rsidRPr="000A5F61">
        <w:rPr>
          <w:rFonts w:ascii="Arial" w:hAnsi="Arial"/>
          <w:iCs/>
          <w:sz w:val="22"/>
          <w:szCs w:val="22"/>
          <w:lang w:eastAsia="en-US"/>
        </w:rPr>
        <w:tab/>
        <w:t xml:space="preserve">Participants are referred to the requirements of this ITT concerning changes in the membership of any Bidder’s consortium or supply chain and the need to seek </w:t>
      </w:r>
      <w:r w:rsidRPr="000A5F61">
        <w:rPr>
          <w:rFonts w:ascii="Arial" w:hAnsi="Arial"/>
          <w:sz w:val="22"/>
          <w:szCs w:val="22"/>
          <w:lang w:eastAsia="en-US"/>
        </w:rPr>
        <w:t>the Authority</w:t>
      </w:r>
      <w:r w:rsidRPr="000A5F61">
        <w:rPr>
          <w:rFonts w:ascii="Arial" w:hAnsi="Arial"/>
          <w:iCs/>
          <w:sz w:val="22"/>
          <w:szCs w:val="22"/>
          <w:lang w:eastAsia="en-US"/>
        </w:rPr>
        <w:t>’s written approval if a change to the membership of any Bidder’s consortium is proposed.  All Bidders are deemed to consent to any changes in any other Bidder’s consortium or supply chain.</w:t>
      </w:r>
    </w:p>
    <w:p w:rsidR="000A5F61" w:rsidRPr="000A5F61" w:rsidRDefault="000A5F61" w:rsidP="000A5F61">
      <w:pPr>
        <w:tabs>
          <w:tab w:val="num" w:pos="60"/>
        </w:tabs>
        <w:ind w:left="720" w:hanging="720"/>
        <w:jc w:val="both"/>
        <w:rPr>
          <w:rFonts w:ascii="Arial" w:hAnsi="Arial"/>
          <w:iCs/>
          <w:sz w:val="22"/>
          <w:szCs w:val="22"/>
          <w:lang w:eastAsia="en-US"/>
        </w:rPr>
      </w:pPr>
      <w:bookmarkStart w:id="14" w:name="_DV_M106"/>
      <w:bookmarkStart w:id="15" w:name="_DV_M107"/>
      <w:bookmarkStart w:id="16" w:name="_DV_M108"/>
      <w:bookmarkStart w:id="17" w:name="_DV_M109"/>
      <w:bookmarkStart w:id="18" w:name="_DV_M110"/>
      <w:bookmarkStart w:id="19" w:name="_DV_M159"/>
      <w:bookmarkStart w:id="20" w:name="_DV_M160"/>
      <w:bookmarkStart w:id="21" w:name="_DV_M161"/>
      <w:bookmarkEnd w:id="14"/>
      <w:bookmarkEnd w:id="15"/>
      <w:bookmarkEnd w:id="16"/>
      <w:bookmarkEnd w:id="17"/>
      <w:bookmarkEnd w:id="18"/>
      <w:bookmarkEnd w:id="19"/>
      <w:bookmarkEnd w:id="20"/>
      <w:bookmarkEnd w:id="21"/>
      <w:r w:rsidRPr="000A5F61">
        <w:rPr>
          <w:rFonts w:ascii="Arial" w:hAnsi="Arial"/>
          <w:iCs/>
          <w:sz w:val="22"/>
          <w:szCs w:val="22"/>
          <w:lang w:eastAsia="en-US"/>
        </w:rPr>
        <w:t xml:space="preserve"> </w:t>
      </w:r>
    </w:p>
    <w:p w:rsidR="00D977D6" w:rsidRPr="00365D80" w:rsidRDefault="00CF111D" w:rsidP="00785615">
      <w:pPr>
        <w:pStyle w:val="Heading1"/>
        <w:rPr>
          <w:rFonts w:ascii="Arial" w:hAnsi="Arial" w:cs="Arial"/>
          <w:sz w:val="22"/>
          <w:szCs w:val="22"/>
        </w:rPr>
      </w:pPr>
      <w:r>
        <w:rPr>
          <w:rFonts w:ascii="Arial" w:hAnsi="Arial"/>
          <w:sz w:val="22"/>
          <w:szCs w:val="22"/>
          <w:lang w:eastAsia="en-US"/>
        </w:rPr>
        <w:br w:type="page"/>
      </w:r>
      <w:r w:rsidR="00D977D6" w:rsidRPr="00365D80">
        <w:rPr>
          <w:rFonts w:ascii="Arial" w:hAnsi="Arial" w:cs="Arial"/>
          <w:sz w:val="22"/>
          <w:szCs w:val="22"/>
        </w:rPr>
        <w:lastRenderedPageBreak/>
        <w:t>PART T</w:t>
      </w:r>
      <w:r>
        <w:rPr>
          <w:rFonts w:ascii="Arial" w:hAnsi="Arial" w:cs="Arial"/>
          <w:sz w:val="22"/>
          <w:szCs w:val="22"/>
        </w:rPr>
        <w:t>HREE</w:t>
      </w:r>
      <w:r w:rsidR="00D977D6" w:rsidRPr="00365D80">
        <w:rPr>
          <w:rFonts w:ascii="Arial" w:hAnsi="Arial" w:cs="Arial"/>
          <w:sz w:val="22"/>
          <w:szCs w:val="22"/>
        </w:rPr>
        <w:t xml:space="preserve"> – BIDDER ITT GUIDANCE</w:t>
      </w:r>
      <w:bookmarkEnd w:id="3"/>
    </w:p>
    <w:p w:rsidR="00B12408" w:rsidRPr="000B36FB" w:rsidRDefault="00365D80" w:rsidP="000B36FB">
      <w:pPr>
        <w:pStyle w:val="Heading3"/>
        <w:numPr>
          <w:ilvl w:val="0"/>
          <w:numId w:val="27"/>
        </w:numPr>
        <w:rPr>
          <w:rFonts w:ascii="Arial" w:hAnsi="Arial" w:cs="Arial"/>
          <w:sz w:val="22"/>
          <w:szCs w:val="22"/>
        </w:rPr>
      </w:pPr>
      <w:bookmarkStart w:id="22" w:name="_Toc452729837"/>
      <w:r w:rsidRPr="000B36FB">
        <w:rPr>
          <w:rFonts w:ascii="Arial" w:hAnsi="Arial" w:cs="Arial"/>
          <w:sz w:val="22"/>
          <w:szCs w:val="22"/>
        </w:rPr>
        <w:t>Introduction</w:t>
      </w:r>
      <w:bookmarkEnd w:id="22"/>
    </w:p>
    <w:p w:rsidR="00B12408" w:rsidRPr="00B12408" w:rsidRDefault="00B12408" w:rsidP="00B12408">
      <w:pPr>
        <w:ind w:left="360"/>
        <w:rPr>
          <w:rFonts w:ascii="Arial" w:hAnsi="Arial" w:cs="Arial"/>
          <w:sz w:val="22"/>
          <w:szCs w:val="22"/>
        </w:rPr>
      </w:pPr>
    </w:p>
    <w:p w:rsidR="00EC3465" w:rsidRDefault="00EC3465" w:rsidP="00FA2CA2">
      <w:pPr>
        <w:ind w:left="360"/>
        <w:jc w:val="both"/>
        <w:rPr>
          <w:rFonts w:ascii="Arial" w:hAnsi="Arial" w:cs="Arial"/>
          <w:sz w:val="22"/>
          <w:szCs w:val="22"/>
        </w:rPr>
      </w:pPr>
      <w:r>
        <w:rPr>
          <w:rFonts w:ascii="Arial" w:hAnsi="Arial" w:cs="Arial"/>
          <w:sz w:val="22"/>
          <w:szCs w:val="22"/>
        </w:rPr>
        <w:t>This ITT has been issued by the Authority in connection with a competitive procurement conducted under the Public Contract Regulations 20</w:t>
      </w:r>
      <w:r w:rsidR="00724610">
        <w:rPr>
          <w:rFonts w:ascii="Arial" w:hAnsi="Arial" w:cs="Arial"/>
          <w:sz w:val="22"/>
          <w:szCs w:val="22"/>
        </w:rPr>
        <w:t>15</w:t>
      </w:r>
    </w:p>
    <w:p w:rsidR="00EC3465" w:rsidRDefault="00EC3465" w:rsidP="00FA2CA2">
      <w:pPr>
        <w:ind w:left="360"/>
        <w:jc w:val="both"/>
        <w:rPr>
          <w:rFonts w:ascii="Arial" w:hAnsi="Arial" w:cs="Arial"/>
          <w:sz w:val="22"/>
          <w:szCs w:val="22"/>
        </w:rPr>
      </w:pPr>
    </w:p>
    <w:p w:rsidR="00724610" w:rsidRDefault="00EC3465" w:rsidP="00FA2CA2">
      <w:pPr>
        <w:ind w:left="360"/>
        <w:jc w:val="both"/>
        <w:rPr>
          <w:rFonts w:ascii="Arial" w:hAnsi="Arial" w:cs="Arial"/>
          <w:sz w:val="22"/>
          <w:szCs w:val="22"/>
        </w:rPr>
      </w:pPr>
      <w:r>
        <w:rPr>
          <w:rFonts w:ascii="Arial" w:hAnsi="Arial" w:cs="Arial"/>
          <w:sz w:val="22"/>
          <w:szCs w:val="22"/>
        </w:rPr>
        <w:t xml:space="preserve">Below, please find some guidance regarding the content of the ITT.  </w:t>
      </w:r>
      <w:r w:rsidR="006B2606">
        <w:rPr>
          <w:rFonts w:ascii="Arial" w:hAnsi="Arial" w:cs="Arial"/>
          <w:sz w:val="22"/>
          <w:szCs w:val="22"/>
        </w:rPr>
        <w:t>Only Bidders who have passed the Pre-Qualification Questionnaire (</w:t>
      </w:r>
      <w:r w:rsidR="00FA2CA2">
        <w:rPr>
          <w:rFonts w:ascii="Arial" w:hAnsi="Arial" w:cs="Arial"/>
          <w:sz w:val="22"/>
          <w:szCs w:val="22"/>
        </w:rPr>
        <w:t>SSQ</w:t>
      </w:r>
      <w:r w:rsidR="006B2606">
        <w:rPr>
          <w:rFonts w:ascii="Arial" w:hAnsi="Arial" w:cs="Arial"/>
          <w:sz w:val="22"/>
          <w:szCs w:val="22"/>
        </w:rPr>
        <w:t>) stage will be invited to submit an Invitation to Tender (ITT)</w:t>
      </w:r>
    </w:p>
    <w:p w:rsidR="006B2606" w:rsidRDefault="006B2606" w:rsidP="00FA2CA2">
      <w:pPr>
        <w:ind w:left="360"/>
        <w:jc w:val="both"/>
        <w:rPr>
          <w:rFonts w:ascii="Arial" w:hAnsi="Arial" w:cs="Arial"/>
          <w:sz w:val="22"/>
          <w:szCs w:val="22"/>
        </w:rPr>
      </w:pPr>
    </w:p>
    <w:p w:rsidR="00ED03B6" w:rsidRDefault="00ED03B6" w:rsidP="00FA2CA2">
      <w:pPr>
        <w:ind w:left="360"/>
        <w:jc w:val="both"/>
        <w:rPr>
          <w:rFonts w:ascii="Arial" w:hAnsi="Arial" w:cs="Arial"/>
          <w:sz w:val="22"/>
          <w:szCs w:val="22"/>
        </w:rPr>
      </w:pPr>
      <w:r>
        <w:rPr>
          <w:rFonts w:ascii="Arial" w:hAnsi="Arial" w:cs="Arial"/>
          <w:sz w:val="22"/>
          <w:szCs w:val="22"/>
        </w:rPr>
        <w:t>Please note that the headings marked below in red indicate those areas which may not be appropriate for every ITT.  The buyer will adapt the standard ITT template to ensure it is appropriate for the requirement, so some of the areas listed below may not be applicable to this particular requirement.</w:t>
      </w:r>
    </w:p>
    <w:p w:rsidR="00ED03B6" w:rsidRDefault="00ED03B6" w:rsidP="00FA2CA2">
      <w:pPr>
        <w:ind w:left="360"/>
        <w:jc w:val="both"/>
        <w:rPr>
          <w:rFonts w:ascii="Arial" w:hAnsi="Arial" w:cs="Arial"/>
          <w:sz w:val="22"/>
          <w:szCs w:val="22"/>
        </w:rPr>
      </w:pPr>
    </w:p>
    <w:p w:rsidR="00B12408" w:rsidRDefault="00EC3465" w:rsidP="00FA2CA2">
      <w:pPr>
        <w:ind w:left="360"/>
        <w:jc w:val="both"/>
        <w:rPr>
          <w:rFonts w:ascii="Arial" w:hAnsi="Arial" w:cs="Arial"/>
          <w:sz w:val="22"/>
          <w:szCs w:val="22"/>
        </w:rPr>
      </w:pPr>
      <w:r>
        <w:rPr>
          <w:rFonts w:ascii="Arial" w:hAnsi="Arial" w:cs="Arial"/>
          <w:sz w:val="22"/>
          <w:szCs w:val="22"/>
        </w:rPr>
        <w:t xml:space="preserve">Should a bidder have any questions or clarifications regarding the ITT they must raise them via the messaging facility on the supplier portal.  Any questions or clarifications </w:t>
      </w:r>
      <w:proofErr w:type="gramStart"/>
      <w:r>
        <w:rPr>
          <w:rFonts w:ascii="Arial" w:hAnsi="Arial" w:cs="Arial"/>
          <w:sz w:val="22"/>
          <w:szCs w:val="22"/>
        </w:rPr>
        <w:t>raised</w:t>
      </w:r>
      <w:proofErr w:type="gramEnd"/>
      <w:r>
        <w:rPr>
          <w:rFonts w:ascii="Arial" w:hAnsi="Arial" w:cs="Arial"/>
          <w:sz w:val="22"/>
          <w:szCs w:val="22"/>
        </w:rPr>
        <w:t xml:space="preserve">, and the response to the same, will be shared with all bidders unless they are marked as commercially confidential and the Authority agrees this to be the case.  </w:t>
      </w:r>
    </w:p>
    <w:p w:rsidR="00720058" w:rsidRPr="00365D80" w:rsidRDefault="00005C35" w:rsidP="000B36FB">
      <w:pPr>
        <w:pStyle w:val="Heading3"/>
        <w:numPr>
          <w:ilvl w:val="0"/>
          <w:numId w:val="27"/>
        </w:numPr>
        <w:rPr>
          <w:rFonts w:ascii="Arial" w:hAnsi="Arial" w:cs="Arial"/>
          <w:sz w:val="22"/>
          <w:szCs w:val="22"/>
        </w:rPr>
      </w:pPr>
      <w:bookmarkStart w:id="23" w:name="_Toc452729838"/>
      <w:r w:rsidRPr="00365D80">
        <w:rPr>
          <w:rFonts w:ascii="Arial" w:hAnsi="Arial" w:cs="Arial"/>
          <w:sz w:val="22"/>
          <w:szCs w:val="22"/>
        </w:rPr>
        <w:t>Instructions, Key Documents &amp; Declarations</w:t>
      </w:r>
      <w:bookmarkEnd w:id="23"/>
    </w:p>
    <w:p w:rsidR="00824B6F" w:rsidRDefault="00824B6F" w:rsidP="00EC3465">
      <w:pPr>
        <w:rPr>
          <w:rFonts w:ascii="Arial" w:hAnsi="Arial" w:cs="Arial"/>
          <w:sz w:val="22"/>
          <w:szCs w:val="22"/>
        </w:rPr>
      </w:pPr>
    </w:p>
    <w:p w:rsidR="00303DBA" w:rsidRDefault="006B2606" w:rsidP="00FA2CA2">
      <w:pPr>
        <w:ind w:left="360"/>
        <w:jc w:val="both"/>
        <w:rPr>
          <w:rFonts w:ascii="Arial" w:hAnsi="Arial" w:cs="Arial"/>
          <w:sz w:val="22"/>
          <w:szCs w:val="22"/>
        </w:rPr>
      </w:pPr>
      <w:r w:rsidRPr="006B2606">
        <w:rPr>
          <w:rFonts w:ascii="Arial" w:hAnsi="Arial" w:cs="Arial"/>
          <w:sz w:val="22"/>
          <w:szCs w:val="22"/>
        </w:rPr>
        <w:t xml:space="preserve">This procurement is being undertaken using a two stage tender process. As you have successfully passed the Pre-Qualification Questionnaire stage, you have now been selected to participate in the Invitation </w:t>
      </w:r>
      <w:proofErr w:type="gramStart"/>
      <w:r w:rsidRPr="006B2606">
        <w:rPr>
          <w:rFonts w:ascii="Arial" w:hAnsi="Arial" w:cs="Arial"/>
          <w:sz w:val="22"/>
          <w:szCs w:val="22"/>
        </w:rPr>
        <w:t>To</w:t>
      </w:r>
      <w:proofErr w:type="gramEnd"/>
      <w:r w:rsidRPr="006B2606">
        <w:rPr>
          <w:rFonts w:ascii="Arial" w:hAnsi="Arial" w:cs="Arial"/>
          <w:sz w:val="22"/>
          <w:szCs w:val="22"/>
        </w:rPr>
        <w:t xml:space="preserve"> Tender (ITT) </w:t>
      </w:r>
      <w:r>
        <w:rPr>
          <w:rFonts w:ascii="Arial" w:hAnsi="Arial" w:cs="Arial"/>
          <w:sz w:val="22"/>
          <w:szCs w:val="22"/>
        </w:rPr>
        <w:t xml:space="preserve">stage. For </w:t>
      </w:r>
      <w:r w:rsidR="00303DBA" w:rsidRPr="001B54B0">
        <w:rPr>
          <w:rFonts w:ascii="Arial" w:hAnsi="Arial" w:cs="Arial"/>
          <w:sz w:val="22"/>
          <w:szCs w:val="22"/>
        </w:rPr>
        <w:t xml:space="preserve">your bid to be considered you will need to complete </w:t>
      </w:r>
      <w:r>
        <w:rPr>
          <w:rFonts w:ascii="Arial" w:hAnsi="Arial" w:cs="Arial"/>
          <w:sz w:val="22"/>
          <w:szCs w:val="22"/>
        </w:rPr>
        <w:t xml:space="preserve">all </w:t>
      </w:r>
      <w:r w:rsidR="00303DBA" w:rsidRPr="001B54B0">
        <w:rPr>
          <w:rFonts w:ascii="Arial" w:hAnsi="Arial" w:cs="Arial"/>
          <w:sz w:val="22"/>
          <w:szCs w:val="22"/>
        </w:rPr>
        <w:t xml:space="preserve">sections and all questions and ensure that any requested documentation is attached. </w:t>
      </w:r>
    </w:p>
    <w:p w:rsidR="005D6D9F" w:rsidRDefault="005D6D9F" w:rsidP="00FA2CA2">
      <w:pPr>
        <w:ind w:left="360"/>
        <w:jc w:val="both"/>
        <w:rPr>
          <w:rFonts w:ascii="Arial" w:hAnsi="Arial" w:cs="Arial"/>
          <w:sz w:val="22"/>
          <w:szCs w:val="22"/>
        </w:rPr>
      </w:pPr>
    </w:p>
    <w:p w:rsidR="005D6D9F" w:rsidRPr="001B54B0" w:rsidRDefault="005D6D9F" w:rsidP="00FA2CA2">
      <w:pPr>
        <w:ind w:left="360"/>
        <w:jc w:val="both"/>
        <w:rPr>
          <w:rFonts w:ascii="Arial" w:hAnsi="Arial" w:cs="Arial"/>
          <w:sz w:val="22"/>
          <w:szCs w:val="22"/>
        </w:rPr>
      </w:pPr>
      <w:r w:rsidRPr="005D6D9F">
        <w:rPr>
          <w:rFonts w:ascii="Arial" w:hAnsi="Arial" w:cs="Arial"/>
          <w:sz w:val="22"/>
          <w:szCs w:val="22"/>
        </w:rPr>
        <w:t>Th</w:t>
      </w:r>
      <w:r>
        <w:rPr>
          <w:rFonts w:ascii="Arial" w:hAnsi="Arial" w:cs="Arial"/>
          <w:sz w:val="22"/>
          <w:szCs w:val="22"/>
        </w:rPr>
        <w:t>e bidder is to note that the ITT</w:t>
      </w:r>
      <w:r w:rsidRPr="005D6D9F">
        <w:rPr>
          <w:rFonts w:ascii="Arial" w:hAnsi="Arial" w:cs="Arial"/>
          <w:sz w:val="22"/>
          <w:szCs w:val="22"/>
        </w:rPr>
        <w:t xml:space="preserve"> is a standard template which allows the buyer to select ap</w:t>
      </w:r>
      <w:r>
        <w:rPr>
          <w:rFonts w:ascii="Arial" w:hAnsi="Arial" w:cs="Arial"/>
          <w:sz w:val="22"/>
          <w:szCs w:val="22"/>
        </w:rPr>
        <w:t xml:space="preserve">propriate questions for the ITT </w:t>
      </w:r>
      <w:r w:rsidRPr="005D6D9F">
        <w:rPr>
          <w:rFonts w:ascii="Arial" w:hAnsi="Arial" w:cs="Arial"/>
          <w:sz w:val="22"/>
          <w:szCs w:val="22"/>
        </w:rPr>
        <w:t>process. Due to this flexibility the numbering within the template may not run in sequence</w:t>
      </w:r>
      <w:r>
        <w:rPr>
          <w:rFonts w:ascii="Arial" w:hAnsi="Arial" w:cs="Arial"/>
          <w:sz w:val="22"/>
          <w:szCs w:val="22"/>
        </w:rPr>
        <w:t>.</w:t>
      </w:r>
    </w:p>
    <w:p w:rsidR="00303DBA" w:rsidRPr="001B54B0" w:rsidRDefault="00303DBA" w:rsidP="00FA2CA2">
      <w:pPr>
        <w:ind w:left="360"/>
        <w:jc w:val="both"/>
        <w:rPr>
          <w:rFonts w:ascii="Arial" w:hAnsi="Arial" w:cs="Arial"/>
          <w:sz w:val="22"/>
          <w:szCs w:val="22"/>
        </w:rPr>
      </w:pPr>
    </w:p>
    <w:p w:rsidR="00303DBA" w:rsidRPr="001B54B0" w:rsidRDefault="00303DBA" w:rsidP="00FA2CA2">
      <w:pPr>
        <w:ind w:left="360"/>
        <w:jc w:val="both"/>
        <w:rPr>
          <w:rFonts w:ascii="Arial" w:hAnsi="Arial" w:cs="Arial"/>
          <w:sz w:val="22"/>
          <w:szCs w:val="22"/>
        </w:rPr>
      </w:pPr>
      <w:r w:rsidRPr="001B54B0">
        <w:rPr>
          <w:rFonts w:ascii="Arial" w:hAnsi="Arial" w:cs="Arial"/>
          <w:sz w:val="22"/>
          <w:szCs w:val="22"/>
        </w:rPr>
        <w:t xml:space="preserve">BEFORE YOU CAN SEE OR ANSWER QUESTIONS YOU MUST ACCEPT THE PREREQUISITES BY CLICKING ON THE "2. Review and accept prerequisites" LINK ON THE LEFT HAND SIDE OF THIS PAGE.  </w:t>
      </w:r>
    </w:p>
    <w:p w:rsidR="00303DBA" w:rsidRPr="001B54B0" w:rsidRDefault="00303DBA" w:rsidP="00FA2CA2">
      <w:pPr>
        <w:ind w:left="360"/>
        <w:jc w:val="both"/>
        <w:rPr>
          <w:rFonts w:ascii="Arial" w:hAnsi="Arial" w:cs="Arial"/>
          <w:sz w:val="22"/>
          <w:szCs w:val="22"/>
        </w:rPr>
      </w:pPr>
      <w:r w:rsidRPr="001B54B0">
        <w:rPr>
          <w:rFonts w:ascii="Arial" w:hAnsi="Arial" w:cs="Arial"/>
          <w:sz w:val="22"/>
          <w:szCs w:val="22"/>
        </w:rPr>
        <w:t xml:space="preserve"> </w:t>
      </w:r>
    </w:p>
    <w:p w:rsidR="00303DBA" w:rsidRPr="001B54B0" w:rsidRDefault="00303DBA" w:rsidP="00FA2CA2">
      <w:pPr>
        <w:ind w:left="360"/>
        <w:jc w:val="both"/>
        <w:rPr>
          <w:rFonts w:ascii="Arial" w:hAnsi="Arial" w:cs="Arial"/>
          <w:sz w:val="22"/>
          <w:szCs w:val="22"/>
        </w:rPr>
      </w:pPr>
      <w:r w:rsidRPr="001B54B0">
        <w:rPr>
          <w:rFonts w:ascii="Arial" w:hAnsi="Arial" w:cs="Arial"/>
          <w:sz w:val="22"/>
          <w:szCs w:val="22"/>
        </w:rPr>
        <w:t xml:space="preserve">The Authority may use this section to provide bidders with Instructions and/or Key Documents, and to obtain necessary Declarations from bidders.  </w:t>
      </w:r>
    </w:p>
    <w:p w:rsidR="00303DBA" w:rsidRPr="001B54B0" w:rsidRDefault="00303DBA" w:rsidP="00FA2CA2">
      <w:pPr>
        <w:ind w:left="360"/>
        <w:jc w:val="both"/>
        <w:rPr>
          <w:rFonts w:ascii="Arial" w:hAnsi="Arial" w:cs="Arial"/>
          <w:sz w:val="22"/>
          <w:szCs w:val="22"/>
        </w:rPr>
      </w:pPr>
      <w:r w:rsidRPr="001B54B0">
        <w:rPr>
          <w:rFonts w:ascii="Arial" w:hAnsi="Arial" w:cs="Arial"/>
          <w:sz w:val="22"/>
          <w:szCs w:val="22"/>
        </w:rPr>
        <w:t xml:space="preserve"> </w:t>
      </w:r>
    </w:p>
    <w:p w:rsidR="00303DBA" w:rsidRPr="001B54B0" w:rsidRDefault="00303DBA" w:rsidP="00FA2CA2">
      <w:pPr>
        <w:ind w:left="360"/>
        <w:jc w:val="both"/>
        <w:rPr>
          <w:rFonts w:ascii="Arial" w:hAnsi="Arial" w:cs="Arial"/>
          <w:sz w:val="22"/>
          <w:szCs w:val="22"/>
        </w:rPr>
      </w:pPr>
      <w:r w:rsidRPr="001B54B0">
        <w:rPr>
          <w:rFonts w:ascii="Arial" w:hAnsi="Arial" w:cs="Arial"/>
          <w:sz w:val="22"/>
          <w:szCs w:val="22"/>
        </w:rPr>
        <w:t xml:space="preserve">Bidders will need to access these documents by clicking on "references".  </w:t>
      </w:r>
    </w:p>
    <w:p w:rsidR="00303DBA" w:rsidRPr="001B54B0" w:rsidRDefault="00303DBA" w:rsidP="00FA2CA2">
      <w:pPr>
        <w:ind w:left="360"/>
        <w:jc w:val="both"/>
        <w:rPr>
          <w:rFonts w:ascii="Arial" w:hAnsi="Arial" w:cs="Arial"/>
          <w:sz w:val="22"/>
          <w:szCs w:val="22"/>
        </w:rPr>
      </w:pPr>
      <w:r w:rsidRPr="001B54B0">
        <w:rPr>
          <w:rFonts w:ascii="Arial" w:hAnsi="Arial" w:cs="Arial"/>
          <w:sz w:val="22"/>
          <w:szCs w:val="22"/>
        </w:rPr>
        <w:t xml:space="preserve"> </w:t>
      </w:r>
    </w:p>
    <w:p w:rsidR="00303DBA" w:rsidRPr="001B54B0" w:rsidRDefault="00303DBA" w:rsidP="00FA2CA2">
      <w:pPr>
        <w:ind w:left="360"/>
        <w:jc w:val="both"/>
        <w:rPr>
          <w:rFonts w:ascii="Arial" w:hAnsi="Arial" w:cs="Arial"/>
          <w:sz w:val="22"/>
          <w:szCs w:val="22"/>
        </w:rPr>
      </w:pPr>
      <w:r w:rsidRPr="001B54B0">
        <w:rPr>
          <w:rFonts w:ascii="Arial" w:hAnsi="Arial" w:cs="Arial"/>
          <w:sz w:val="22"/>
          <w:szCs w:val="22"/>
        </w:rPr>
        <w:t>This section includes pre-requisite questions that consist of a drop-down answer, which is the only answer bidders can give.</w:t>
      </w:r>
    </w:p>
    <w:p w:rsidR="00303DBA" w:rsidRPr="001B54B0" w:rsidRDefault="00303DBA" w:rsidP="00FA2CA2">
      <w:pPr>
        <w:ind w:left="360"/>
        <w:jc w:val="both"/>
        <w:rPr>
          <w:rFonts w:ascii="Arial" w:hAnsi="Arial" w:cs="Arial"/>
          <w:sz w:val="22"/>
          <w:szCs w:val="22"/>
        </w:rPr>
      </w:pPr>
    </w:p>
    <w:p w:rsidR="00303DBA" w:rsidRPr="001B54B0" w:rsidRDefault="00303DBA" w:rsidP="00FA2CA2">
      <w:pPr>
        <w:ind w:left="360"/>
        <w:jc w:val="both"/>
        <w:rPr>
          <w:rFonts w:ascii="Arial" w:hAnsi="Arial" w:cs="Arial"/>
          <w:sz w:val="22"/>
          <w:szCs w:val="22"/>
        </w:rPr>
      </w:pPr>
      <w:r w:rsidRPr="001B54B0">
        <w:rPr>
          <w:rFonts w:ascii="Arial" w:hAnsi="Arial" w:cs="Arial"/>
          <w:sz w:val="22"/>
          <w:szCs w:val="22"/>
        </w:rPr>
        <w:t xml:space="preserve">If a bidder does not agree with the drop-down response on the pre-requisite questions, it will not be able to submit the pre-requisite response and will therefore not be able to progress through to the full ITT response.  </w:t>
      </w:r>
    </w:p>
    <w:p w:rsidR="00303DBA" w:rsidRPr="001B54B0" w:rsidRDefault="00303DBA" w:rsidP="00303DBA">
      <w:pPr>
        <w:ind w:left="360"/>
        <w:rPr>
          <w:rFonts w:ascii="Arial" w:hAnsi="Arial" w:cs="Arial"/>
          <w:sz w:val="22"/>
          <w:szCs w:val="22"/>
        </w:rPr>
      </w:pPr>
      <w:r w:rsidRPr="001B54B0">
        <w:rPr>
          <w:rFonts w:ascii="Arial" w:hAnsi="Arial" w:cs="Arial"/>
          <w:sz w:val="22"/>
          <w:szCs w:val="22"/>
        </w:rPr>
        <w:t xml:space="preserve"> </w:t>
      </w:r>
    </w:p>
    <w:p w:rsidR="00303DBA" w:rsidRPr="001B54B0" w:rsidRDefault="00303DBA" w:rsidP="00FA2CA2">
      <w:pPr>
        <w:ind w:left="360"/>
        <w:jc w:val="both"/>
        <w:rPr>
          <w:rFonts w:ascii="Arial" w:hAnsi="Arial" w:cs="Arial"/>
          <w:sz w:val="22"/>
          <w:szCs w:val="22"/>
        </w:rPr>
      </w:pPr>
      <w:r w:rsidRPr="001B54B0">
        <w:rPr>
          <w:rFonts w:ascii="Arial" w:hAnsi="Arial" w:cs="Arial"/>
          <w:sz w:val="22"/>
          <w:szCs w:val="22"/>
        </w:rPr>
        <w:lastRenderedPageBreak/>
        <w:t xml:space="preserve">This section contains key documents such as the Instructions and Guidance to bidders, the Specification and the Terms and Conditions that will be applicable to any resultant contract.  </w:t>
      </w:r>
    </w:p>
    <w:p w:rsidR="00303DBA" w:rsidRPr="00303DBA" w:rsidRDefault="00303DBA" w:rsidP="00FA2CA2">
      <w:pPr>
        <w:ind w:left="360"/>
        <w:jc w:val="both"/>
        <w:rPr>
          <w:rFonts w:ascii="Arial" w:hAnsi="Arial" w:cs="Arial"/>
          <w:color w:val="0070C0"/>
          <w:sz w:val="22"/>
          <w:szCs w:val="22"/>
        </w:rPr>
      </w:pPr>
      <w:r w:rsidRPr="00303DBA">
        <w:rPr>
          <w:rFonts w:ascii="Arial" w:hAnsi="Arial" w:cs="Arial"/>
          <w:color w:val="0070C0"/>
          <w:sz w:val="22"/>
          <w:szCs w:val="22"/>
        </w:rPr>
        <w:t xml:space="preserve"> </w:t>
      </w:r>
    </w:p>
    <w:p w:rsidR="00303DBA" w:rsidRPr="001B54B0" w:rsidRDefault="00303DBA" w:rsidP="00FA2CA2">
      <w:pPr>
        <w:ind w:left="360"/>
        <w:jc w:val="both"/>
        <w:rPr>
          <w:rFonts w:ascii="Arial" w:hAnsi="Arial" w:cs="Arial"/>
          <w:sz w:val="22"/>
          <w:szCs w:val="22"/>
        </w:rPr>
      </w:pPr>
      <w:r w:rsidRPr="001B54B0">
        <w:rPr>
          <w:rFonts w:ascii="Arial" w:hAnsi="Arial" w:cs="Arial"/>
          <w:sz w:val="22"/>
          <w:szCs w:val="22"/>
        </w:rPr>
        <w:t xml:space="preserve">You will need to access these documents by clicking where shown.  </w:t>
      </w:r>
    </w:p>
    <w:p w:rsidR="00303DBA" w:rsidRPr="001B54B0" w:rsidRDefault="00303DBA" w:rsidP="00FA2CA2">
      <w:pPr>
        <w:ind w:left="360"/>
        <w:jc w:val="both"/>
        <w:rPr>
          <w:rFonts w:ascii="Arial" w:hAnsi="Arial" w:cs="Arial"/>
          <w:sz w:val="22"/>
          <w:szCs w:val="22"/>
        </w:rPr>
      </w:pPr>
      <w:r w:rsidRPr="001B54B0">
        <w:rPr>
          <w:rFonts w:ascii="Arial" w:hAnsi="Arial" w:cs="Arial"/>
          <w:sz w:val="22"/>
          <w:szCs w:val="22"/>
        </w:rPr>
        <w:t xml:space="preserve"> </w:t>
      </w:r>
    </w:p>
    <w:p w:rsidR="00303DBA" w:rsidRPr="001B54B0" w:rsidRDefault="00303DBA" w:rsidP="00FA2CA2">
      <w:pPr>
        <w:ind w:left="360"/>
        <w:jc w:val="both"/>
        <w:rPr>
          <w:rFonts w:ascii="Arial" w:hAnsi="Arial" w:cs="Arial"/>
          <w:sz w:val="22"/>
          <w:szCs w:val="22"/>
        </w:rPr>
      </w:pPr>
      <w:r w:rsidRPr="001B54B0">
        <w:rPr>
          <w:rFonts w:ascii="Arial" w:hAnsi="Arial" w:cs="Arial"/>
          <w:sz w:val="22"/>
          <w:szCs w:val="22"/>
        </w:rPr>
        <w:t xml:space="preserve">If you have questions concerning the documentation (which are not related to functionality of the system), you will need to select messages enter the question where prompted and send it to us. Only questions asked in this manner will be responded to and broadcast.  </w:t>
      </w:r>
    </w:p>
    <w:p w:rsidR="00303DBA" w:rsidRPr="001B54B0" w:rsidRDefault="00303DBA" w:rsidP="00FA2CA2">
      <w:pPr>
        <w:ind w:left="360"/>
        <w:jc w:val="both"/>
        <w:rPr>
          <w:rFonts w:ascii="Arial" w:hAnsi="Arial" w:cs="Arial"/>
          <w:sz w:val="22"/>
          <w:szCs w:val="22"/>
        </w:rPr>
      </w:pPr>
      <w:r w:rsidRPr="001B54B0">
        <w:rPr>
          <w:rFonts w:ascii="Arial" w:hAnsi="Arial" w:cs="Arial"/>
          <w:sz w:val="22"/>
          <w:szCs w:val="22"/>
        </w:rPr>
        <w:t xml:space="preserve"> </w:t>
      </w:r>
    </w:p>
    <w:p w:rsidR="00303DBA" w:rsidRPr="001B54B0" w:rsidRDefault="00303DBA" w:rsidP="00FA2CA2">
      <w:pPr>
        <w:ind w:left="360"/>
        <w:jc w:val="both"/>
        <w:rPr>
          <w:rFonts w:ascii="Arial" w:hAnsi="Arial" w:cs="Arial"/>
          <w:sz w:val="22"/>
          <w:szCs w:val="22"/>
        </w:rPr>
      </w:pPr>
      <w:r w:rsidRPr="001B54B0">
        <w:rPr>
          <w:rFonts w:ascii="Arial" w:hAnsi="Arial" w:cs="Arial"/>
          <w:sz w:val="22"/>
          <w:szCs w:val="22"/>
        </w:rPr>
        <w:t>The last date for questions to be asked is</w:t>
      </w:r>
      <w:r w:rsidR="00FA2CA2">
        <w:rPr>
          <w:rFonts w:ascii="Arial" w:hAnsi="Arial" w:cs="Arial"/>
          <w:sz w:val="22"/>
          <w:szCs w:val="22"/>
        </w:rPr>
        <w:t xml:space="preserve"> 1</w:t>
      </w:r>
      <w:r w:rsidR="00FA2CA2" w:rsidRPr="00FA2CA2">
        <w:rPr>
          <w:rFonts w:ascii="Arial" w:hAnsi="Arial" w:cs="Arial"/>
          <w:sz w:val="22"/>
          <w:szCs w:val="22"/>
          <w:vertAlign w:val="superscript"/>
        </w:rPr>
        <w:t>st</w:t>
      </w:r>
      <w:r w:rsidR="00FA2CA2">
        <w:rPr>
          <w:rFonts w:ascii="Arial" w:hAnsi="Arial" w:cs="Arial"/>
          <w:sz w:val="22"/>
          <w:szCs w:val="22"/>
        </w:rPr>
        <w:t xml:space="preserve"> November 2017</w:t>
      </w:r>
      <w:r w:rsidRPr="001B54B0">
        <w:rPr>
          <w:rFonts w:ascii="Arial" w:hAnsi="Arial" w:cs="Arial"/>
          <w:sz w:val="22"/>
          <w:szCs w:val="22"/>
        </w:rPr>
        <w:t xml:space="preserve">. Questions asked after this date will be responded to at the discretion of the Authority.  </w:t>
      </w:r>
    </w:p>
    <w:p w:rsidR="00303DBA" w:rsidRPr="001B54B0" w:rsidRDefault="00303DBA" w:rsidP="00FA2CA2">
      <w:pPr>
        <w:ind w:left="360"/>
        <w:jc w:val="both"/>
        <w:rPr>
          <w:rFonts w:ascii="Arial" w:hAnsi="Arial" w:cs="Arial"/>
          <w:sz w:val="22"/>
          <w:szCs w:val="22"/>
        </w:rPr>
      </w:pPr>
      <w:r w:rsidRPr="001B54B0">
        <w:rPr>
          <w:rFonts w:ascii="Arial" w:hAnsi="Arial" w:cs="Arial"/>
          <w:sz w:val="22"/>
          <w:szCs w:val="22"/>
        </w:rPr>
        <w:t xml:space="preserve"> </w:t>
      </w:r>
    </w:p>
    <w:p w:rsidR="00303DBA" w:rsidRPr="001B54B0" w:rsidRDefault="00A465F0" w:rsidP="00FA2CA2">
      <w:pPr>
        <w:ind w:left="360"/>
        <w:jc w:val="both"/>
        <w:rPr>
          <w:rFonts w:ascii="Arial" w:hAnsi="Arial" w:cs="Arial"/>
          <w:sz w:val="22"/>
          <w:szCs w:val="22"/>
        </w:rPr>
      </w:pPr>
      <w:r w:rsidRPr="001B54B0">
        <w:rPr>
          <w:rFonts w:ascii="Arial" w:hAnsi="Arial" w:cs="Arial"/>
          <w:sz w:val="22"/>
          <w:szCs w:val="22"/>
        </w:rPr>
        <w:t>Within the e-sourcing portal the Bidder is to confirm that they</w:t>
      </w:r>
      <w:r w:rsidR="00303DBA" w:rsidRPr="001B54B0">
        <w:rPr>
          <w:rFonts w:ascii="Arial" w:hAnsi="Arial" w:cs="Arial"/>
          <w:sz w:val="22"/>
          <w:szCs w:val="22"/>
        </w:rPr>
        <w:t xml:space="preserve"> have read, understood and accept the terms and conditions, specifications and other attachments. These will form a part of any resultant contract</w:t>
      </w:r>
    </w:p>
    <w:p w:rsidR="005D6D9F" w:rsidRDefault="005D6D9F" w:rsidP="00FB4134">
      <w:pPr>
        <w:ind w:left="426"/>
        <w:rPr>
          <w:rFonts w:ascii="Arial" w:hAnsi="Arial" w:cs="Arial"/>
          <w:b/>
          <w:sz w:val="22"/>
          <w:szCs w:val="22"/>
        </w:rPr>
      </w:pPr>
    </w:p>
    <w:p w:rsidR="00766277" w:rsidRPr="00766277" w:rsidRDefault="00766277" w:rsidP="00766277">
      <w:pPr>
        <w:numPr>
          <w:ilvl w:val="0"/>
          <w:numId w:val="27"/>
        </w:numPr>
        <w:rPr>
          <w:rFonts w:ascii="Arial" w:hAnsi="Arial" w:cs="Arial"/>
          <w:b/>
          <w:sz w:val="22"/>
          <w:szCs w:val="22"/>
        </w:rPr>
      </w:pPr>
      <w:r w:rsidRPr="00766277">
        <w:rPr>
          <w:rFonts w:ascii="Arial" w:hAnsi="Arial" w:cs="Arial"/>
          <w:b/>
          <w:sz w:val="22"/>
          <w:szCs w:val="22"/>
        </w:rPr>
        <w:t>Declaration -Form of Tender</w:t>
      </w:r>
    </w:p>
    <w:p w:rsidR="00766277" w:rsidRPr="00766277" w:rsidRDefault="00766277" w:rsidP="00766277">
      <w:pPr>
        <w:ind w:left="360"/>
        <w:rPr>
          <w:rFonts w:ascii="Arial" w:hAnsi="Arial" w:cs="Arial"/>
          <w:sz w:val="22"/>
          <w:szCs w:val="22"/>
        </w:rPr>
      </w:pPr>
    </w:p>
    <w:p w:rsidR="00766277" w:rsidRPr="00766277" w:rsidRDefault="00766277" w:rsidP="00FA2CA2">
      <w:pPr>
        <w:ind w:left="360"/>
        <w:jc w:val="both"/>
        <w:rPr>
          <w:rFonts w:ascii="Arial" w:hAnsi="Arial" w:cs="Arial"/>
          <w:sz w:val="22"/>
          <w:szCs w:val="22"/>
        </w:rPr>
      </w:pPr>
      <w:r w:rsidRPr="00766277">
        <w:rPr>
          <w:rFonts w:ascii="Arial" w:hAnsi="Arial" w:cs="Arial"/>
          <w:sz w:val="22"/>
          <w:szCs w:val="22"/>
        </w:rPr>
        <w:t>Within the e-sourcing portal the Bidder is to confirm that they have read, understood and accept the terms and conditions, specifications and other attachments. These will form a part of any resultant contract</w:t>
      </w:r>
    </w:p>
    <w:p w:rsidR="00766277" w:rsidRPr="00766277" w:rsidRDefault="00766277" w:rsidP="00FA2CA2">
      <w:pPr>
        <w:ind w:left="360"/>
        <w:jc w:val="both"/>
        <w:rPr>
          <w:rFonts w:ascii="Arial" w:hAnsi="Arial" w:cs="Arial"/>
          <w:sz w:val="22"/>
          <w:szCs w:val="22"/>
        </w:rPr>
      </w:pPr>
    </w:p>
    <w:p w:rsidR="00766277" w:rsidRPr="00766277" w:rsidRDefault="00766277" w:rsidP="00FA2CA2">
      <w:pPr>
        <w:ind w:left="360"/>
        <w:jc w:val="both"/>
        <w:rPr>
          <w:rFonts w:ascii="Arial" w:hAnsi="Arial" w:cs="Arial"/>
          <w:sz w:val="22"/>
          <w:szCs w:val="22"/>
        </w:rPr>
      </w:pPr>
      <w:r w:rsidRPr="00766277">
        <w:rPr>
          <w:rFonts w:ascii="Arial" w:hAnsi="Arial" w:cs="Arial"/>
          <w:sz w:val="22"/>
          <w:szCs w:val="22"/>
        </w:rPr>
        <w:t>The Bidder is also required to confirm that they have read, understood and accept the Form of Tender document attached within this section.</w:t>
      </w:r>
    </w:p>
    <w:p w:rsidR="00766277" w:rsidRPr="00766277" w:rsidRDefault="00766277" w:rsidP="00766277">
      <w:pPr>
        <w:keepNext/>
        <w:numPr>
          <w:ilvl w:val="0"/>
          <w:numId w:val="27"/>
        </w:numPr>
        <w:spacing w:before="240" w:after="60"/>
        <w:ind w:hanging="436"/>
        <w:outlineLvl w:val="2"/>
        <w:rPr>
          <w:rFonts w:ascii="Arial" w:hAnsi="Arial" w:cs="Arial"/>
          <w:b/>
          <w:bCs/>
          <w:sz w:val="22"/>
          <w:szCs w:val="22"/>
        </w:rPr>
      </w:pPr>
      <w:bookmarkStart w:id="24" w:name="_Toc417043856"/>
      <w:bookmarkStart w:id="25" w:name="_Toc452729839"/>
      <w:r w:rsidRPr="00766277">
        <w:rPr>
          <w:rFonts w:ascii="Arial" w:hAnsi="Arial" w:cs="Arial"/>
          <w:b/>
          <w:bCs/>
          <w:sz w:val="22"/>
          <w:szCs w:val="22"/>
        </w:rPr>
        <w:t>Authorised Signatory</w:t>
      </w:r>
      <w:bookmarkEnd w:id="24"/>
      <w:bookmarkEnd w:id="25"/>
      <w:r w:rsidRPr="00766277">
        <w:rPr>
          <w:rFonts w:ascii="Arial" w:hAnsi="Arial" w:cs="Arial"/>
          <w:b/>
          <w:bCs/>
          <w:sz w:val="22"/>
          <w:szCs w:val="22"/>
        </w:rPr>
        <w:t xml:space="preserve"> </w:t>
      </w:r>
    </w:p>
    <w:p w:rsidR="00766277" w:rsidRPr="00766277" w:rsidRDefault="00766277" w:rsidP="00766277">
      <w:pPr>
        <w:rPr>
          <w:rFonts w:ascii="Arial" w:hAnsi="Arial" w:cs="Arial"/>
        </w:rPr>
      </w:pPr>
    </w:p>
    <w:p w:rsidR="00766277" w:rsidRPr="00766277" w:rsidRDefault="00766277" w:rsidP="00FA2CA2">
      <w:pPr>
        <w:ind w:left="284"/>
        <w:jc w:val="both"/>
        <w:rPr>
          <w:sz w:val="22"/>
        </w:rPr>
      </w:pPr>
      <w:r w:rsidRPr="00766277">
        <w:rPr>
          <w:rFonts w:ascii="Arial" w:hAnsi="Arial" w:cs="Arial"/>
          <w:sz w:val="22"/>
        </w:rPr>
        <w:t>The Authorised Signatory is the name officer or representative vested (explicitly, implicitly, or through conduct) with the powers to commit the bidding organisation to a binding agreement. The Authorised Signatory is confirm their agreement to the declarations detailed within the Form of Tender and providing authorisation that the organisation is happy to form agreement based on the declarations and the contents of the ITT</w:t>
      </w:r>
      <w:r w:rsidRPr="00766277">
        <w:rPr>
          <w:sz w:val="22"/>
        </w:rPr>
        <w:t>.</w:t>
      </w:r>
    </w:p>
    <w:p w:rsidR="00766277" w:rsidRPr="00766277" w:rsidRDefault="00766277" w:rsidP="00FA2CA2">
      <w:pPr>
        <w:ind w:left="284"/>
        <w:jc w:val="both"/>
        <w:rPr>
          <w:rFonts w:ascii="Arial" w:hAnsi="Arial" w:cs="Arial"/>
          <w:sz w:val="22"/>
          <w:szCs w:val="22"/>
        </w:rPr>
      </w:pPr>
    </w:p>
    <w:p w:rsidR="00766277" w:rsidRPr="00766277" w:rsidRDefault="00766277" w:rsidP="00FA2CA2">
      <w:pPr>
        <w:ind w:left="284"/>
        <w:jc w:val="both"/>
        <w:rPr>
          <w:rFonts w:ascii="Arial" w:hAnsi="Arial" w:cs="Arial"/>
          <w:sz w:val="22"/>
          <w:szCs w:val="22"/>
        </w:rPr>
      </w:pPr>
      <w:r w:rsidRPr="00766277">
        <w:rPr>
          <w:rFonts w:ascii="Arial" w:hAnsi="Arial" w:cs="Arial"/>
          <w:sz w:val="22"/>
          <w:szCs w:val="22"/>
        </w:rPr>
        <w:t>The Bidder is to confirm the name, position and contact details of the authorised signatory within their organisation who has the capacity to agree the Form of Tender.</w:t>
      </w:r>
    </w:p>
    <w:p w:rsidR="00766277" w:rsidRPr="00766277" w:rsidRDefault="00766277" w:rsidP="00766277">
      <w:pPr>
        <w:keepNext/>
        <w:numPr>
          <w:ilvl w:val="0"/>
          <w:numId w:val="27"/>
        </w:numPr>
        <w:spacing w:before="240" w:after="60"/>
        <w:outlineLvl w:val="2"/>
        <w:rPr>
          <w:rFonts w:ascii="Arial" w:hAnsi="Arial" w:cs="Arial"/>
          <w:b/>
          <w:bCs/>
          <w:sz w:val="22"/>
          <w:szCs w:val="22"/>
        </w:rPr>
      </w:pPr>
      <w:bookmarkStart w:id="26" w:name="_Toc417043857"/>
      <w:bookmarkStart w:id="27" w:name="_Toc452729840"/>
      <w:r w:rsidRPr="00766277">
        <w:rPr>
          <w:rFonts w:ascii="Arial" w:hAnsi="Arial" w:cs="Arial"/>
          <w:b/>
          <w:bCs/>
          <w:sz w:val="22"/>
          <w:szCs w:val="22"/>
        </w:rPr>
        <w:t>Local Government Transparency Code</w:t>
      </w:r>
      <w:bookmarkEnd w:id="26"/>
      <w:bookmarkEnd w:id="27"/>
    </w:p>
    <w:p w:rsidR="00766277" w:rsidRPr="00766277" w:rsidRDefault="00766277" w:rsidP="00766277">
      <w:pPr>
        <w:ind w:left="426" w:hanging="142"/>
        <w:rPr>
          <w:rFonts w:ascii="Arial" w:hAnsi="Arial" w:cs="Arial"/>
          <w:b/>
          <w:sz w:val="22"/>
          <w:szCs w:val="22"/>
        </w:rPr>
      </w:pPr>
    </w:p>
    <w:p w:rsidR="00766277" w:rsidRPr="00766277" w:rsidRDefault="00766277" w:rsidP="00FA2CA2">
      <w:pPr>
        <w:ind w:left="284"/>
        <w:jc w:val="both"/>
        <w:rPr>
          <w:rFonts w:ascii="Arial" w:hAnsi="Arial" w:cs="Arial"/>
          <w:sz w:val="22"/>
          <w:szCs w:val="22"/>
        </w:rPr>
      </w:pPr>
      <w:r w:rsidRPr="00766277">
        <w:rPr>
          <w:rFonts w:ascii="Arial" w:hAnsi="Arial" w:cs="Arial"/>
          <w:sz w:val="22"/>
          <w:szCs w:val="22"/>
        </w:rPr>
        <w:t xml:space="preserve">As part of the Local Government Transparency Code the Authority is legally required to monitor and publication data concerning the organisations we are conducting business with. Information specified within this section will be used to comply with these legislative requirements.  </w:t>
      </w:r>
    </w:p>
    <w:p w:rsidR="00766277" w:rsidRPr="00766277" w:rsidRDefault="00766277" w:rsidP="00FA2CA2">
      <w:pPr>
        <w:ind w:left="284"/>
        <w:jc w:val="both"/>
        <w:rPr>
          <w:rFonts w:ascii="Arial" w:hAnsi="Arial" w:cs="Arial"/>
          <w:sz w:val="22"/>
          <w:szCs w:val="22"/>
        </w:rPr>
      </w:pPr>
    </w:p>
    <w:p w:rsidR="00766277" w:rsidRPr="00766277" w:rsidRDefault="00766277" w:rsidP="00FA2CA2">
      <w:pPr>
        <w:ind w:left="284"/>
        <w:jc w:val="both"/>
        <w:rPr>
          <w:rFonts w:ascii="Arial" w:hAnsi="Arial" w:cs="Arial"/>
          <w:sz w:val="22"/>
          <w:szCs w:val="22"/>
        </w:rPr>
      </w:pPr>
      <w:r w:rsidRPr="00766277">
        <w:rPr>
          <w:rFonts w:ascii="Arial" w:hAnsi="Arial" w:cs="Arial"/>
          <w:sz w:val="22"/>
          <w:szCs w:val="22"/>
        </w:rPr>
        <w:t>Under the Local Transparency Code Local authorities must publish details of every invitation to tender for contracts to provide goods and/or services with a value that exceeds £5,000. For each invitation, the certain details must be published</w:t>
      </w:r>
    </w:p>
    <w:p w:rsidR="00766277" w:rsidRPr="00766277" w:rsidRDefault="00766277" w:rsidP="00766277">
      <w:pPr>
        <w:ind w:left="284"/>
        <w:rPr>
          <w:rFonts w:ascii="Arial" w:hAnsi="Arial" w:cs="Arial"/>
          <w:sz w:val="22"/>
          <w:szCs w:val="22"/>
        </w:rPr>
      </w:pPr>
    </w:p>
    <w:p w:rsidR="00766277" w:rsidRPr="00766277" w:rsidRDefault="00766277" w:rsidP="00FA2CA2">
      <w:pPr>
        <w:ind w:left="284"/>
        <w:jc w:val="both"/>
        <w:rPr>
          <w:rFonts w:ascii="Arial" w:hAnsi="Arial" w:cs="Arial"/>
          <w:sz w:val="22"/>
          <w:szCs w:val="22"/>
        </w:rPr>
      </w:pPr>
      <w:r w:rsidRPr="00766277">
        <w:rPr>
          <w:rFonts w:ascii="Arial" w:hAnsi="Arial" w:cs="Arial"/>
          <w:sz w:val="22"/>
          <w:szCs w:val="22"/>
        </w:rPr>
        <w:lastRenderedPageBreak/>
        <w:t>One of the details the Authority must publish is whether or not the supplier is a small or medium sized enterprise and/or a voluntary or community sector organisation and where it is, provided the relevant registration number.</w:t>
      </w:r>
    </w:p>
    <w:p w:rsidR="00766277" w:rsidRPr="00766277" w:rsidRDefault="00766277" w:rsidP="00FA2CA2">
      <w:pPr>
        <w:ind w:left="284"/>
        <w:jc w:val="both"/>
        <w:rPr>
          <w:rFonts w:ascii="Arial" w:hAnsi="Arial" w:cs="Arial"/>
          <w:sz w:val="22"/>
          <w:szCs w:val="22"/>
        </w:rPr>
      </w:pPr>
    </w:p>
    <w:p w:rsidR="00766277" w:rsidRPr="00766277" w:rsidRDefault="00766277" w:rsidP="00FA2CA2">
      <w:pPr>
        <w:ind w:left="284"/>
        <w:jc w:val="both"/>
        <w:rPr>
          <w:rFonts w:ascii="Arial" w:hAnsi="Arial" w:cs="Arial"/>
          <w:sz w:val="22"/>
          <w:szCs w:val="22"/>
        </w:rPr>
      </w:pPr>
      <w:r w:rsidRPr="00766277">
        <w:rPr>
          <w:rFonts w:ascii="Arial" w:hAnsi="Arial" w:cs="Arial"/>
          <w:sz w:val="22"/>
          <w:szCs w:val="22"/>
        </w:rPr>
        <w:t>The bidder is to confirm if their organisation is one of the following:</w:t>
      </w:r>
    </w:p>
    <w:p w:rsidR="00766277" w:rsidRPr="00766277" w:rsidRDefault="00766277" w:rsidP="00FA2CA2">
      <w:pPr>
        <w:ind w:left="284"/>
        <w:jc w:val="both"/>
        <w:rPr>
          <w:rFonts w:ascii="Arial" w:hAnsi="Arial" w:cs="Arial"/>
          <w:sz w:val="22"/>
          <w:szCs w:val="22"/>
        </w:rPr>
      </w:pPr>
    </w:p>
    <w:p w:rsidR="00766277" w:rsidRPr="00766277" w:rsidRDefault="00766277" w:rsidP="00FA2CA2">
      <w:pPr>
        <w:numPr>
          <w:ilvl w:val="0"/>
          <w:numId w:val="29"/>
        </w:numPr>
        <w:jc w:val="both"/>
        <w:rPr>
          <w:rFonts w:ascii="Arial" w:hAnsi="Arial" w:cs="Arial"/>
          <w:sz w:val="22"/>
          <w:szCs w:val="22"/>
        </w:rPr>
      </w:pPr>
      <w:r w:rsidRPr="00766277">
        <w:rPr>
          <w:rFonts w:ascii="Arial" w:hAnsi="Arial" w:cs="Arial"/>
          <w:sz w:val="22"/>
          <w:szCs w:val="22"/>
        </w:rPr>
        <w:t xml:space="preserve">SME (Small/Medium Enterprise)? </w:t>
      </w:r>
    </w:p>
    <w:p w:rsidR="00766277" w:rsidRPr="00766277" w:rsidRDefault="00766277" w:rsidP="00FA2CA2">
      <w:pPr>
        <w:numPr>
          <w:ilvl w:val="0"/>
          <w:numId w:val="29"/>
        </w:numPr>
        <w:jc w:val="both"/>
        <w:rPr>
          <w:rFonts w:ascii="Arial" w:hAnsi="Arial" w:cs="Arial"/>
          <w:sz w:val="22"/>
          <w:szCs w:val="22"/>
        </w:rPr>
      </w:pPr>
      <w:r w:rsidRPr="00766277">
        <w:rPr>
          <w:rFonts w:ascii="Arial" w:hAnsi="Arial" w:cs="Arial"/>
          <w:sz w:val="22"/>
          <w:szCs w:val="22"/>
        </w:rPr>
        <w:t>Are you a Voluntary Sector Organisation or a Community Sector Organisation?</w:t>
      </w:r>
    </w:p>
    <w:p w:rsidR="00766277" w:rsidRPr="00766277" w:rsidRDefault="00766277" w:rsidP="00FA2CA2">
      <w:pPr>
        <w:numPr>
          <w:ilvl w:val="0"/>
          <w:numId w:val="29"/>
        </w:numPr>
        <w:jc w:val="both"/>
        <w:rPr>
          <w:rFonts w:ascii="Arial" w:hAnsi="Arial" w:cs="Arial"/>
          <w:sz w:val="22"/>
          <w:szCs w:val="22"/>
        </w:rPr>
      </w:pPr>
      <w:r w:rsidRPr="00766277">
        <w:rPr>
          <w:rFonts w:ascii="Arial" w:hAnsi="Arial" w:cs="Arial"/>
          <w:sz w:val="22"/>
          <w:szCs w:val="22"/>
        </w:rPr>
        <w:t>Is your organisation a Voluntary or Community Sector Organisation?</w:t>
      </w:r>
    </w:p>
    <w:p w:rsidR="00766277" w:rsidRPr="00766277" w:rsidRDefault="00766277" w:rsidP="00FA2CA2">
      <w:pPr>
        <w:numPr>
          <w:ilvl w:val="0"/>
          <w:numId w:val="29"/>
        </w:numPr>
        <w:jc w:val="both"/>
        <w:rPr>
          <w:rFonts w:ascii="Arial" w:hAnsi="Arial" w:cs="Arial"/>
          <w:sz w:val="22"/>
          <w:szCs w:val="22"/>
        </w:rPr>
      </w:pPr>
      <w:r w:rsidRPr="00766277">
        <w:rPr>
          <w:rFonts w:ascii="Arial" w:hAnsi="Arial" w:cs="Arial"/>
          <w:sz w:val="22"/>
          <w:szCs w:val="22"/>
        </w:rPr>
        <w:t>Please confirm your Voluntary or Community Sector registration number?</w:t>
      </w:r>
    </w:p>
    <w:p w:rsidR="00766277" w:rsidRDefault="00766277" w:rsidP="00FA2CA2">
      <w:pPr>
        <w:jc w:val="both"/>
        <w:rPr>
          <w:rFonts w:ascii="Arial" w:hAnsi="Arial" w:cs="Arial"/>
          <w:sz w:val="22"/>
          <w:szCs w:val="22"/>
        </w:rPr>
      </w:pPr>
    </w:p>
    <w:p w:rsidR="00766277" w:rsidRPr="00766277" w:rsidRDefault="00766277" w:rsidP="00FA2CA2">
      <w:pPr>
        <w:ind w:left="360"/>
        <w:jc w:val="both"/>
        <w:rPr>
          <w:b/>
          <w:bCs/>
        </w:rPr>
      </w:pPr>
      <w:r w:rsidRPr="00766277">
        <w:rPr>
          <w:rFonts w:ascii="Arial" w:hAnsi="Arial" w:cs="Arial"/>
          <w:sz w:val="22"/>
          <w:szCs w:val="22"/>
        </w:rPr>
        <w:t>If none of the above refer to you please respond ‘no’ to each of the options and answer N/A is</w:t>
      </w:r>
      <w:r>
        <w:rPr>
          <w:rFonts w:ascii="Arial" w:hAnsi="Arial" w:cs="Arial"/>
          <w:sz w:val="22"/>
          <w:szCs w:val="22"/>
        </w:rPr>
        <w:t xml:space="preserve"> the registration number response.</w:t>
      </w:r>
    </w:p>
    <w:p w:rsidR="00472D6F" w:rsidRPr="001C5102" w:rsidRDefault="00472D6F" w:rsidP="001C5102">
      <w:pPr>
        <w:pStyle w:val="Heading3"/>
        <w:numPr>
          <w:ilvl w:val="0"/>
          <w:numId w:val="27"/>
        </w:numPr>
        <w:rPr>
          <w:rFonts w:ascii="Arial" w:hAnsi="Arial" w:cs="Arial"/>
          <w:sz w:val="22"/>
          <w:szCs w:val="22"/>
        </w:rPr>
      </w:pPr>
      <w:bookmarkStart w:id="28" w:name="_Toc452729841"/>
      <w:r w:rsidRPr="001C5102">
        <w:rPr>
          <w:rFonts w:ascii="Arial" w:hAnsi="Arial" w:cs="Arial"/>
          <w:sz w:val="22"/>
          <w:szCs w:val="22"/>
        </w:rPr>
        <w:t xml:space="preserve">Technical </w:t>
      </w:r>
      <w:r w:rsidR="00766277">
        <w:rPr>
          <w:rFonts w:ascii="Arial" w:hAnsi="Arial" w:cs="Arial"/>
          <w:sz w:val="22"/>
          <w:szCs w:val="22"/>
        </w:rPr>
        <w:t xml:space="preserve">Quality </w:t>
      </w:r>
      <w:r w:rsidRPr="001C5102">
        <w:rPr>
          <w:rFonts w:ascii="Arial" w:hAnsi="Arial" w:cs="Arial"/>
          <w:sz w:val="22"/>
          <w:szCs w:val="22"/>
        </w:rPr>
        <w:t>Response</w:t>
      </w:r>
      <w:bookmarkEnd w:id="28"/>
    </w:p>
    <w:p w:rsidR="00472D6F" w:rsidRDefault="00472D6F" w:rsidP="00472D6F">
      <w:pPr>
        <w:rPr>
          <w:rFonts w:ascii="Arial" w:hAnsi="Arial" w:cs="Arial"/>
          <w:b/>
          <w:sz w:val="22"/>
          <w:szCs w:val="22"/>
        </w:rPr>
      </w:pPr>
    </w:p>
    <w:p w:rsidR="00471911" w:rsidRPr="001F7CA1" w:rsidRDefault="00471911" w:rsidP="00472D6F">
      <w:pPr>
        <w:spacing w:line="276" w:lineRule="auto"/>
        <w:ind w:firstLine="360"/>
        <w:rPr>
          <w:rFonts w:ascii="Arial" w:eastAsia="Calibri" w:hAnsi="Arial" w:cs="Arial"/>
          <w:b/>
          <w:sz w:val="22"/>
          <w:szCs w:val="22"/>
          <w:lang w:eastAsia="en-US"/>
        </w:rPr>
      </w:pPr>
      <w:r w:rsidRPr="001F7CA1">
        <w:rPr>
          <w:rFonts w:ascii="Arial" w:eastAsia="Calibri" w:hAnsi="Arial" w:cs="Arial"/>
          <w:b/>
          <w:sz w:val="22"/>
          <w:szCs w:val="22"/>
          <w:lang w:eastAsia="en-US"/>
        </w:rPr>
        <w:t>Public Services (Social Value) Act 2012</w:t>
      </w:r>
    </w:p>
    <w:p w:rsidR="001F7CA1" w:rsidRPr="001F7CA1" w:rsidRDefault="001F7CA1" w:rsidP="00472D6F">
      <w:pPr>
        <w:spacing w:line="276" w:lineRule="auto"/>
        <w:ind w:firstLine="360"/>
        <w:rPr>
          <w:rFonts w:ascii="Arial" w:eastAsia="Calibri" w:hAnsi="Arial" w:cs="Arial"/>
          <w:b/>
          <w:sz w:val="22"/>
          <w:szCs w:val="22"/>
          <w:lang w:eastAsia="en-US"/>
        </w:rPr>
      </w:pPr>
    </w:p>
    <w:p w:rsidR="001F7CA1" w:rsidRDefault="001F7CA1" w:rsidP="00FA2CA2">
      <w:pPr>
        <w:spacing w:line="276" w:lineRule="auto"/>
        <w:ind w:left="284"/>
        <w:jc w:val="both"/>
        <w:rPr>
          <w:rFonts w:ascii="Arial" w:eastAsia="Calibri" w:hAnsi="Arial" w:cs="Arial"/>
          <w:sz w:val="22"/>
          <w:szCs w:val="22"/>
          <w:lang w:eastAsia="en-US"/>
        </w:rPr>
      </w:pPr>
      <w:r w:rsidRPr="001F7CA1">
        <w:rPr>
          <w:rFonts w:ascii="Arial" w:eastAsia="Calibri" w:hAnsi="Arial" w:cs="Arial"/>
          <w:sz w:val="22"/>
          <w:szCs w:val="22"/>
          <w:lang w:eastAsia="en-US"/>
        </w:rPr>
        <w:t>The Bidder is required to demonstrate how their solution for ECC’s requirement will deliver improvements to the economic, social or environmental wellbeing of the relevant area of Essex.</w:t>
      </w:r>
    </w:p>
    <w:p w:rsidR="001F7CA1" w:rsidRDefault="001F7CA1" w:rsidP="00FA2CA2">
      <w:pPr>
        <w:spacing w:line="276" w:lineRule="auto"/>
        <w:ind w:left="284"/>
        <w:jc w:val="both"/>
        <w:rPr>
          <w:rFonts w:ascii="Arial" w:eastAsia="Calibri" w:hAnsi="Arial" w:cs="Arial"/>
          <w:sz w:val="22"/>
          <w:szCs w:val="22"/>
          <w:lang w:eastAsia="en-US"/>
        </w:rPr>
      </w:pPr>
    </w:p>
    <w:p w:rsidR="001F7CA1" w:rsidRPr="001F7CA1" w:rsidRDefault="001F7CA1" w:rsidP="00FA2CA2">
      <w:pPr>
        <w:spacing w:line="276" w:lineRule="auto"/>
        <w:ind w:left="284"/>
        <w:jc w:val="both"/>
        <w:rPr>
          <w:rFonts w:ascii="Arial" w:eastAsia="Calibri" w:hAnsi="Arial" w:cs="Arial"/>
          <w:sz w:val="22"/>
          <w:szCs w:val="22"/>
          <w:lang w:eastAsia="en-US"/>
        </w:rPr>
      </w:pPr>
      <w:r>
        <w:rPr>
          <w:rFonts w:ascii="Arial" w:eastAsia="Calibri" w:hAnsi="Arial" w:cs="Arial"/>
          <w:sz w:val="22"/>
          <w:szCs w:val="22"/>
          <w:lang w:eastAsia="en-US"/>
        </w:rPr>
        <w:t>The scoring methodology for this question shall be the criteria detail</w:t>
      </w:r>
      <w:r w:rsidR="00BE1E80">
        <w:rPr>
          <w:rFonts w:ascii="Arial" w:eastAsia="Calibri" w:hAnsi="Arial" w:cs="Arial"/>
          <w:sz w:val="22"/>
          <w:szCs w:val="22"/>
          <w:lang w:eastAsia="en-US"/>
        </w:rPr>
        <w:t>ed</w:t>
      </w:r>
      <w:r>
        <w:rPr>
          <w:rFonts w:ascii="Arial" w:eastAsia="Calibri" w:hAnsi="Arial" w:cs="Arial"/>
          <w:sz w:val="22"/>
          <w:szCs w:val="22"/>
          <w:lang w:eastAsia="en-US"/>
        </w:rPr>
        <w:t xml:space="preserve"> in Table </w:t>
      </w:r>
      <w:r w:rsidR="00FA2CA2">
        <w:rPr>
          <w:rFonts w:ascii="Arial" w:eastAsia="Calibri" w:hAnsi="Arial" w:cs="Arial"/>
          <w:sz w:val="22"/>
          <w:szCs w:val="22"/>
          <w:lang w:eastAsia="en-US"/>
        </w:rPr>
        <w:t>C</w:t>
      </w:r>
      <w:r w:rsidR="00BA4214">
        <w:rPr>
          <w:rFonts w:ascii="Arial" w:eastAsia="Calibri" w:hAnsi="Arial" w:cs="Arial"/>
          <w:sz w:val="22"/>
          <w:szCs w:val="22"/>
          <w:lang w:eastAsia="en-US"/>
        </w:rPr>
        <w:t>.</w:t>
      </w:r>
    </w:p>
    <w:p w:rsidR="001F7CA1" w:rsidRDefault="001F7CA1" w:rsidP="00472D6F">
      <w:pPr>
        <w:spacing w:line="276" w:lineRule="auto"/>
        <w:ind w:firstLine="360"/>
        <w:rPr>
          <w:rFonts w:ascii="Arial" w:eastAsia="Calibri" w:hAnsi="Arial" w:cs="Arial"/>
          <w:b/>
          <w:color w:val="FF0000"/>
          <w:sz w:val="22"/>
          <w:szCs w:val="22"/>
          <w:lang w:eastAsia="en-US"/>
        </w:rPr>
      </w:pPr>
    </w:p>
    <w:p w:rsidR="00471911" w:rsidRPr="00FA2CA2" w:rsidRDefault="00471911" w:rsidP="007642F3">
      <w:pPr>
        <w:spacing w:line="276" w:lineRule="auto"/>
        <w:ind w:firstLine="284"/>
        <w:rPr>
          <w:rFonts w:ascii="Arial" w:eastAsia="Calibri" w:hAnsi="Arial" w:cs="Arial"/>
          <w:b/>
          <w:sz w:val="22"/>
          <w:szCs w:val="22"/>
          <w:lang w:eastAsia="en-US"/>
        </w:rPr>
      </w:pPr>
      <w:r w:rsidRPr="00FA2CA2">
        <w:rPr>
          <w:rFonts w:ascii="Arial" w:eastAsia="Calibri" w:hAnsi="Arial" w:cs="Arial"/>
          <w:b/>
          <w:sz w:val="22"/>
          <w:szCs w:val="22"/>
          <w:lang w:eastAsia="en-US"/>
        </w:rPr>
        <w:t>Apprenticeships</w:t>
      </w:r>
    </w:p>
    <w:p w:rsidR="00471911" w:rsidRPr="00FA2CA2" w:rsidRDefault="00471911" w:rsidP="00472D6F">
      <w:pPr>
        <w:spacing w:line="276" w:lineRule="auto"/>
        <w:ind w:firstLine="360"/>
        <w:rPr>
          <w:rFonts w:ascii="Arial" w:eastAsia="Calibri" w:hAnsi="Arial" w:cs="Arial"/>
          <w:b/>
          <w:sz w:val="22"/>
          <w:szCs w:val="22"/>
          <w:lang w:eastAsia="en-US"/>
        </w:rPr>
      </w:pPr>
    </w:p>
    <w:p w:rsidR="001F7CA1" w:rsidRPr="00FA2CA2" w:rsidRDefault="001F7CA1" w:rsidP="007642F3">
      <w:pPr>
        <w:spacing w:line="276" w:lineRule="auto"/>
        <w:ind w:left="284"/>
        <w:rPr>
          <w:rFonts w:ascii="Arial" w:eastAsia="Calibri" w:hAnsi="Arial" w:cs="Arial"/>
          <w:sz w:val="22"/>
          <w:szCs w:val="22"/>
          <w:lang w:eastAsia="en-US"/>
        </w:rPr>
      </w:pPr>
      <w:r w:rsidRPr="00FA2CA2">
        <w:rPr>
          <w:rFonts w:ascii="Arial" w:eastAsia="Calibri" w:hAnsi="Arial" w:cs="Arial"/>
          <w:sz w:val="22"/>
          <w:szCs w:val="22"/>
          <w:lang w:eastAsia="en-US"/>
        </w:rPr>
        <w:t>Bidders are required to provide details of potential apprenticeship opportunities that will be enabled by their proposed approach to delivering this requirement</w:t>
      </w:r>
    </w:p>
    <w:p w:rsidR="007642F3" w:rsidRPr="00FA2CA2" w:rsidRDefault="007642F3" w:rsidP="00801831">
      <w:pPr>
        <w:spacing w:line="276" w:lineRule="auto"/>
        <w:ind w:left="284"/>
        <w:rPr>
          <w:rFonts w:ascii="Arial" w:eastAsia="Calibri" w:hAnsi="Arial" w:cs="Arial"/>
          <w:sz w:val="22"/>
          <w:szCs w:val="22"/>
          <w:lang w:eastAsia="en-US"/>
        </w:rPr>
      </w:pPr>
      <w:r w:rsidRPr="00FA2CA2">
        <w:rPr>
          <w:rFonts w:ascii="Arial" w:eastAsia="Calibri" w:hAnsi="Arial" w:cs="Arial"/>
          <w:sz w:val="22"/>
          <w:szCs w:val="22"/>
          <w:lang w:eastAsia="en-US"/>
        </w:rPr>
        <w:t xml:space="preserve">The scoring methodology for this question shall be the </w:t>
      </w:r>
      <w:r w:rsidR="00FA2CA2">
        <w:rPr>
          <w:rFonts w:ascii="Arial" w:eastAsia="Calibri" w:hAnsi="Arial" w:cs="Arial"/>
          <w:sz w:val="22"/>
          <w:szCs w:val="22"/>
          <w:lang w:eastAsia="en-US"/>
        </w:rPr>
        <w:t>criteria detailed in Table C</w:t>
      </w:r>
      <w:r w:rsidRPr="00FA2CA2">
        <w:rPr>
          <w:rFonts w:ascii="Arial" w:eastAsia="Calibri" w:hAnsi="Arial" w:cs="Arial"/>
          <w:sz w:val="22"/>
          <w:szCs w:val="22"/>
          <w:lang w:eastAsia="en-US"/>
        </w:rPr>
        <w:t>.</w:t>
      </w:r>
    </w:p>
    <w:p w:rsidR="007642F3" w:rsidRPr="00FA2CA2" w:rsidRDefault="007642F3" w:rsidP="00801831">
      <w:pPr>
        <w:spacing w:line="276" w:lineRule="auto"/>
        <w:ind w:left="426"/>
        <w:rPr>
          <w:rFonts w:ascii="Arial" w:eastAsia="Calibri" w:hAnsi="Arial" w:cs="Arial"/>
          <w:b/>
          <w:sz w:val="22"/>
          <w:szCs w:val="22"/>
          <w:lang w:eastAsia="en-US"/>
        </w:rPr>
      </w:pPr>
    </w:p>
    <w:p w:rsidR="00472D6F" w:rsidRPr="00FA2CA2" w:rsidRDefault="00472D6F" w:rsidP="00801831">
      <w:pPr>
        <w:spacing w:line="276" w:lineRule="auto"/>
        <w:ind w:left="284"/>
        <w:rPr>
          <w:rFonts w:ascii="Arial" w:eastAsia="Calibri" w:hAnsi="Arial" w:cs="Arial"/>
          <w:sz w:val="22"/>
          <w:szCs w:val="22"/>
          <w:lang w:eastAsia="en-US"/>
        </w:rPr>
      </w:pPr>
      <w:r w:rsidRPr="00FA2CA2">
        <w:rPr>
          <w:rFonts w:ascii="Arial" w:eastAsia="Calibri" w:hAnsi="Arial" w:cs="Arial"/>
          <w:b/>
          <w:sz w:val="22"/>
          <w:szCs w:val="22"/>
          <w:lang w:eastAsia="en-US"/>
        </w:rPr>
        <w:t>Disclosure &amp; Barring Service</w:t>
      </w:r>
    </w:p>
    <w:p w:rsidR="00472D6F" w:rsidRPr="00FA2CA2" w:rsidRDefault="00472D6F" w:rsidP="00801831">
      <w:pPr>
        <w:spacing w:line="276" w:lineRule="auto"/>
        <w:rPr>
          <w:rFonts w:ascii="Arial" w:eastAsia="Calibri" w:hAnsi="Arial" w:cs="Arial"/>
          <w:sz w:val="22"/>
          <w:szCs w:val="22"/>
          <w:lang w:eastAsia="en-US"/>
        </w:rPr>
      </w:pPr>
    </w:p>
    <w:p w:rsidR="008031D9" w:rsidRPr="00FA2CA2" w:rsidRDefault="008031D9" w:rsidP="00801831">
      <w:pPr>
        <w:ind w:left="284"/>
        <w:jc w:val="both"/>
        <w:rPr>
          <w:rFonts w:ascii="Arial" w:hAnsi="Arial"/>
          <w:sz w:val="22"/>
          <w:szCs w:val="22"/>
          <w:lang w:eastAsia="en-US"/>
        </w:rPr>
      </w:pPr>
      <w:r w:rsidRPr="00FA2CA2">
        <w:rPr>
          <w:rFonts w:ascii="Arial" w:hAnsi="Arial"/>
          <w:sz w:val="22"/>
          <w:szCs w:val="22"/>
          <w:lang w:val="en" w:eastAsia="en-US"/>
        </w:rPr>
        <w:t>The Criminal Records Bureau (CRB) and the Independent Safeguarding Authority (ISA) have merged into the Disclosure and Barring Service (DBS) - CRB checks are now called DBS checks.</w:t>
      </w:r>
    </w:p>
    <w:p w:rsidR="008031D9" w:rsidRPr="00FA2CA2" w:rsidRDefault="008031D9" w:rsidP="00801831">
      <w:pPr>
        <w:ind w:left="284"/>
        <w:jc w:val="both"/>
        <w:rPr>
          <w:rFonts w:ascii="Arial" w:hAnsi="Arial"/>
          <w:sz w:val="22"/>
          <w:szCs w:val="22"/>
          <w:lang w:eastAsia="en-US"/>
        </w:rPr>
      </w:pPr>
    </w:p>
    <w:p w:rsidR="008031D9" w:rsidRPr="00FA2CA2" w:rsidRDefault="008031D9" w:rsidP="00801831">
      <w:pPr>
        <w:ind w:left="284"/>
        <w:jc w:val="both"/>
        <w:rPr>
          <w:rFonts w:ascii="Arial" w:hAnsi="Arial"/>
          <w:sz w:val="22"/>
          <w:szCs w:val="22"/>
          <w:lang w:eastAsia="en-US"/>
        </w:rPr>
      </w:pPr>
      <w:r w:rsidRPr="00FA2CA2">
        <w:rPr>
          <w:rFonts w:ascii="Arial" w:hAnsi="Arial"/>
          <w:sz w:val="22"/>
          <w:szCs w:val="22"/>
          <w:lang w:eastAsia="en-US"/>
        </w:rPr>
        <w:t xml:space="preserve">Essex County Council are registered with the DBS enabling it to act as an  Umbrella Body to process checks for other organisations and individuals who do not wish or are unable to register with the DBS in their own right – this is provided by the authorities </w:t>
      </w:r>
      <w:proofErr w:type="spellStart"/>
      <w:r w:rsidRPr="00FA2CA2">
        <w:rPr>
          <w:rFonts w:ascii="Arial" w:hAnsi="Arial"/>
          <w:sz w:val="22"/>
          <w:szCs w:val="22"/>
          <w:lang w:eastAsia="en-US"/>
        </w:rPr>
        <w:t>eCRB</w:t>
      </w:r>
      <w:proofErr w:type="spellEnd"/>
      <w:r w:rsidRPr="00FA2CA2">
        <w:rPr>
          <w:rFonts w:ascii="Arial" w:hAnsi="Arial"/>
          <w:sz w:val="22"/>
          <w:szCs w:val="22"/>
          <w:lang w:eastAsia="en-US"/>
        </w:rPr>
        <w:t xml:space="preserve"> Services. </w:t>
      </w:r>
    </w:p>
    <w:p w:rsidR="008031D9" w:rsidRPr="00FA2CA2" w:rsidRDefault="008031D9" w:rsidP="00801831">
      <w:pPr>
        <w:ind w:left="284"/>
        <w:jc w:val="both"/>
        <w:rPr>
          <w:rFonts w:ascii="Arial" w:hAnsi="Arial"/>
          <w:sz w:val="22"/>
          <w:szCs w:val="22"/>
          <w:lang w:eastAsia="en-US"/>
        </w:rPr>
      </w:pPr>
    </w:p>
    <w:p w:rsidR="00472D6F" w:rsidRPr="00FA2CA2" w:rsidRDefault="008031D9" w:rsidP="00801831">
      <w:pPr>
        <w:ind w:left="284"/>
        <w:jc w:val="both"/>
        <w:rPr>
          <w:rFonts w:ascii="Arial" w:hAnsi="Arial"/>
          <w:sz w:val="22"/>
          <w:szCs w:val="22"/>
          <w:lang w:eastAsia="en-US"/>
        </w:rPr>
      </w:pPr>
      <w:r w:rsidRPr="00FA2CA2">
        <w:rPr>
          <w:rFonts w:ascii="Arial" w:hAnsi="Arial"/>
          <w:sz w:val="22"/>
          <w:szCs w:val="22"/>
          <w:lang w:eastAsia="en-US"/>
        </w:rPr>
        <w:t xml:space="preserve">The Disclosure and </w:t>
      </w:r>
      <w:proofErr w:type="gramStart"/>
      <w:r w:rsidRPr="00FA2CA2">
        <w:rPr>
          <w:rFonts w:ascii="Arial" w:hAnsi="Arial"/>
          <w:sz w:val="22"/>
          <w:szCs w:val="22"/>
          <w:lang w:eastAsia="en-US"/>
        </w:rPr>
        <w:t>Barring</w:t>
      </w:r>
      <w:proofErr w:type="gramEnd"/>
      <w:r w:rsidRPr="00FA2CA2">
        <w:rPr>
          <w:rFonts w:ascii="Arial" w:hAnsi="Arial"/>
          <w:sz w:val="22"/>
          <w:szCs w:val="22"/>
          <w:lang w:eastAsia="en-US"/>
        </w:rPr>
        <w:t xml:space="preserve"> service currently charges £44 per application for an enhanced check – there is an additional administration fee for the use of </w:t>
      </w:r>
      <w:proofErr w:type="spellStart"/>
      <w:smartTag w:uri="urn:schemas-microsoft-com:office:smarttags" w:element="PersonName">
        <w:r w:rsidRPr="00FA2CA2">
          <w:rPr>
            <w:rFonts w:ascii="Arial" w:hAnsi="Arial"/>
            <w:sz w:val="22"/>
            <w:szCs w:val="22"/>
            <w:lang w:eastAsia="en-US"/>
          </w:rPr>
          <w:t>eCRB</w:t>
        </w:r>
      </w:smartTag>
      <w:proofErr w:type="spellEnd"/>
      <w:r w:rsidRPr="00FA2CA2">
        <w:rPr>
          <w:rFonts w:ascii="Arial" w:hAnsi="Arial"/>
          <w:sz w:val="22"/>
          <w:szCs w:val="22"/>
          <w:lang w:eastAsia="en-US"/>
        </w:rPr>
        <w:t xml:space="preserve"> Services, which will be provided on application, and is dependent on volume. </w:t>
      </w:r>
    </w:p>
    <w:p w:rsidR="007642F3" w:rsidRPr="00FA2CA2" w:rsidRDefault="007642F3" w:rsidP="00801831">
      <w:pPr>
        <w:ind w:left="284"/>
        <w:jc w:val="both"/>
        <w:rPr>
          <w:rFonts w:ascii="Arial" w:hAnsi="Arial"/>
          <w:sz w:val="22"/>
          <w:szCs w:val="22"/>
          <w:lang w:eastAsia="en-US"/>
        </w:rPr>
      </w:pPr>
    </w:p>
    <w:p w:rsidR="007642F3" w:rsidRPr="00FA2CA2" w:rsidRDefault="007642F3" w:rsidP="00801831">
      <w:pPr>
        <w:ind w:left="284"/>
        <w:jc w:val="both"/>
        <w:rPr>
          <w:rFonts w:ascii="Arial" w:hAnsi="Arial"/>
          <w:sz w:val="22"/>
          <w:szCs w:val="22"/>
          <w:lang w:eastAsia="en-US"/>
        </w:rPr>
      </w:pPr>
      <w:r w:rsidRPr="00FA2CA2">
        <w:rPr>
          <w:rFonts w:ascii="Arial" w:hAnsi="Arial"/>
          <w:sz w:val="22"/>
          <w:szCs w:val="22"/>
          <w:lang w:eastAsia="en-US"/>
        </w:rPr>
        <w:lastRenderedPageBreak/>
        <w:t>Within this section you are to detail if you require the Authority to undertake DBS checks on your behalf or if your organisation will be undertaken these services yourself.</w:t>
      </w:r>
    </w:p>
    <w:p w:rsidR="007642F3" w:rsidRPr="00FA2CA2" w:rsidRDefault="007642F3" w:rsidP="00801831">
      <w:pPr>
        <w:ind w:left="284"/>
        <w:jc w:val="both"/>
        <w:rPr>
          <w:rFonts w:ascii="Arial" w:hAnsi="Arial"/>
          <w:sz w:val="22"/>
          <w:szCs w:val="22"/>
          <w:lang w:eastAsia="en-US"/>
        </w:rPr>
      </w:pPr>
    </w:p>
    <w:p w:rsidR="007642F3" w:rsidRPr="00FA2CA2" w:rsidRDefault="007642F3" w:rsidP="00801831">
      <w:pPr>
        <w:ind w:left="284"/>
        <w:jc w:val="both"/>
        <w:rPr>
          <w:rFonts w:ascii="Arial" w:hAnsi="Arial"/>
          <w:sz w:val="22"/>
          <w:szCs w:val="22"/>
          <w:lang w:eastAsia="en-US"/>
        </w:rPr>
      </w:pPr>
      <w:r w:rsidRPr="00FA2CA2">
        <w:rPr>
          <w:rFonts w:ascii="Arial" w:hAnsi="Arial"/>
          <w:sz w:val="22"/>
          <w:szCs w:val="22"/>
          <w:lang w:eastAsia="en-US"/>
        </w:rPr>
        <w:t>If you are undertaking the checks yourself please provide evidence of your DBS registrations and the procedures you have place to undertake any DBS checks on members of staff, agency staff or sub-contractors.</w:t>
      </w:r>
    </w:p>
    <w:p w:rsidR="00EC3465" w:rsidRPr="00FA2CA2" w:rsidRDefault="00EC3465" w:rsidP="00472D6F">
      <w:pPr>
        <w:ind w:left="360"/>
        <w:rPr>
          <w:rFonts w:ascii="Arial" w:hAnsi="Arial" w:cs="Arial"/>
          <w:b/>
          <w:sz w:val="22"/>
          <w:szCs w:val="22"/>
        </w:rPr>
      </w:pPr>
    </w:p>
    <w:p w:rsidR="00471911" w:rsidRPr="00FA2CA2" w:rsidRDefault="00471911" w:rsidP="00801831">
      <w:pPr>
        <w:ind w:left="284"/>
        <w:rPr>
          <w:rFonts w:ascii="Arial" w:hAnsi="Arial" w:cs="Arial"/>
          <w:b/>
          <w:sz w:val="22"/>
          <w:szCs w:val="22"/>
        </w:rPr>
      </w:pPr>
      <w:r w:rsidRPr="00FA2CA2">
        <w:rPr>
          <w:rFonts w:ascii="Arial" w:hAnsi="Arial" w:cs="Arial"/>
          <w:b/>
          <w:sz w:val="22"/>
          <w:szCs w:val="22"/>
        </w:rPr>
        <w:t>Safeguarding</w:t>
      </w:r>
    </w:p>
    <w:p w:rsidR="00E00F4B" w:rsidRPr="00FA2CA2" w:rsidRDefault="00E00F4B" w:rsidP="00801831">
      <w:pPr>
        <w:ind w:left="284"/>
        <w:rPr>
          <w:rFonts w:ascii="Arial" w:hAnsi="Arial" w:cs="Arial"/>
          <w:b/>
          <w:sz w:val="22"/>
          <w:szCs w:val="22"/>
        </w:rPr>
      </w:pPr>
    </w:p>
    <w:p w:rsidR="00E00F4B" w:rsidRPr="00FA2CA2" w:rsidRDefault="00E00F4B" w:rsidP="00801831">
      <w:pPr>
        <w:ind w:left="284"/>
        <w:rPr>
          <w:rFonts w:ascii="Arial" w:hAnsi="Arial" w:cs="Arial"/>
          <w:sz w:val="22"/>
          <w:szCs w:val="22"/>
        </w:rPr>
      </w:pPr>
      <w:r w:rsidRPr="00FA2CA2">
        <w:rPr>
          <w:rFonts w:ascii="Arial" w:hAnsi="Arial" w:cs="Arial"/>
          <w:sz w:val="22"/>
          <w:szCs w:val="22"/>
        </w:rPr>
        <w:t xml:space="preserve">The bidder is to describe how they will implement </w:t>
      </w:r>
      <w:r w:rsidR="00BE1E80" w:rsidRPr="00FA2CA2">
        <w:rPr>
          <w:rFonts w:ascii="Arial" w:hAnsi="Arial" w:cs="Arial"/>
          <w:sz w:val="22"/>
          <w:szCs w:val="22"/>
        </w:rPr>
        <w:t>their</w:t>
      </w:r>
      <w:r w:rsidRPr="00FA2CA2">
        <w:rPr>
          <w:rFonts w:ascii="Arial" w:hAnsi="Arial" w:cs="Arial"/>
          <w:sz w:val="22"/>
          <w:szCs w:val="22"/>
        </w:rPr>
        <w:t xml:space="preserve"> safeguarding and safe recruitment policies in delivering this requirement.</w:t>
      </w:r>
    </w:p>
    <w:p w:rsidR="00E00F4B" w:rsidRPr="00FA2CA2" w:rsidRDefault="00E00F4B" w:rsidP="00801831">
      <w:pPr>
        <w:ind w:left="284"/>
        <w:rPr>
          <w:rFonts w:ascii="Arial" w:hAnsi="Arial" w:cs="Arial"/>
          <w:b/>
          <w:sz w:val="22"/>
          <w:szCs w:val="22"/>
        </w:rPr>
      </w:pPr>
    </w:p>
    <w:p w:rsidR="007642F3" w:rsidRPr="00FA2CA2" w:rsidRDefault="00E00F4B" w:rsidP="00801831">
      <w:pPr>
        <w:ind w:left="284"/>
        <w:rPr>
          <w:rFonts w:ascii="Arial" w:hAnsi="Arial" w:cs="Arial"/>
          <w:sz w:val="22"/>
          <w:szCs w:val="22"/>
        </w:rPr>
      </w:pPr>
      <w:r w:rsidRPr="00FA2CA2">
        <w:rPr>
          <w:rFonts w:ascii="Arial" w:hAnsi="Arial" w:cs="Arial"/>
          <w:sz w:val="22"/>
          <w:szCs w:val="22"/>
        </w:rPr>
        <w:t xml:space="preserve">The scoring methodology for this question shall be </w:t>
      </w:r>
      <w:r w:rsidR="00FA2CA2">
        <w:rPr>
          <w:rFonts w:ascii="Arial" w:hAnsi="Arial" w:cs="Arial"/>
          <w:sz w:val="22"/>
          <w:szCs w:val="22"/>
        </w:rPr>
        <w:t>the criteria detailed in Table C.</w:t>
      </w:r>
    </w:p>
    <w:p w:rsidR="00E00F4B" w:rsidRPr="00FA2CA2" w:rsidRDefault="00E00F4B" w:rsidP="00801831">
      <w:pPr>
        <w:ind w:left="284"/>
        <w:rPr>
          <w:rFonts w:ascii="Arial" w:hAnsi="Arial" w:cs="Arial"/>
          <w:b/>
          <w:sz w:val="22"/>
          <w:szCs w:val="22"/>
        </w:rPr>
      </w:pPr>
    </w:p>
    <w:p w:rsidR="007642F3" w:rsidRPr="00FA2CA2" w:rsidRDefault="00E00F4B" w:rsidP="00801831">
      <w:pPr>
        <w:ind w:left="284"/>
        <w:rPr>
          <w:rFonts w:ascii="Arial" w:hAnsi="Arial" w:cs="Arial"/>
          <w:sz w:val="22"/>
          <w:szCs w:val="22"/>
        </w:rPr>
      </w:pPr>
      <w:r w:rsidRPr="00FA2CA2">
        <w:rPr>
          <w:rFonts w:ascii="Arial" w:hAnsi="Arial" w:cs="Arial"/>
          <w:sz w:val="22"/>
          <w:szCs w:val="22"/>
        </w:rPr>
        <w:t>The bidder is to describe the process that their organisation has in place to ensure that safeguarding practices will be continuously improved during the duration of the contract.</w:t>
      </w:r>
    </w:p>
    <w:p w:rsidR="007642F3" w:rsidRPr="00FA2CA2" w:rsidRDefault="007642F3" w:rsidP="00801831">
      <w:pPr>
        <w:ind w:left="284"/>
        <w:rPr>
          <w:rFonts w:ascii="Arial" w:hAnsi="Arial" w:cs="Arial"/>
          <w:b/>
          <w:sz w:val="22"/>
          <w:szCs w:val="22"/>
        </w:rPr>
      </w:pPr>
    </w:p>
    <w:p w:rsidR="007642F3" w:rsidRPr="00FA2CA2" w:rsidRDefault="00E00F4B" w:rsidP="00801831">
      <w:pPr>
        <w:ind w:left="284"/>
        <w:rPr>
          <w:rFonts w:ascii="Arial" w:hAnsi="Arial" w:cs="Arial"/>
          <w:sz w:val="22"/>
          <w:szCs w:val="22"/>
        </w:rPr>
      </w:pPr>
      <w:r w:rsidRPr="00FA2CA2">
        <w:rPr>
          <w:rFonts w:ascii="Arial" w:hAnsi="Arial" w:cs="Arial"/>
          <w:sz w:val="22"/>
          <w:szCs w:val="22"/>
        </w:rPr>
        <w:t xml:space="preserve">The scoring methodology for this question shall be the criteria detailed in Table </w:t>
      </w:r>
      <w:r w:rsidR="00FA2CA2">
        <w:rPr>
          <w:rFonts w:ascii="Arial" w:hAnsi="Arial" w:cs="Arial"/>
          <w:sz w:val="22"/>
          <w:szCs w:val="22"/>
        </w:rPr>
        <w:t>C.</w:t>
      </w:r>
    </w:p>
    <w:p w:rsidR="00471911" w:rsidRPr="00FA2CA2" w:rsidRDefault="00471911" w:rsidP="00801831">
      <w:pPr>
        <w:ind w:left="284"/>
        <w:rPr>
          <w:rFonts w:ascii="Arial" w:hAnsi="Arial" w:cs="Arial"/>
          <w:b/>
          <w:sz w:val="22"/>
          <w:szCs w:val="22"/>
        </w:rPr>
      </w:pPr>
    </w:p>
    <w:p w:rsidR="00E00F4B" w:rsidRPr="00FA2CA2" w:rsidRDefault="00E00F4B" w:rsidP="00801831">
      <w:pPr>
        <w:ind w:left="284"/>
        <w:rPr>
          <w:rFonts w:ascii="Arial" w:hAnsi="Arial" w:cs="Arial"/>
          <w:b/>
          <w:sz w:val="22"/>
          <w:szCs w:val="22"/>
        </w:rPr>
      </w:pPr>
      <w:r w:rsidRPr="00FA2CA2">
        <w:rPr>
          <w:rFonts w:ascii="Arial" w:hAnsi="Arial" w:cs="Arial"/>
          <w:b/>
          <w:sz w:val="22"/>
          <w:szCs w:val="22"/>
        </w:rPr>
        <w:t>Clinical Governance</w:t>
      </w:r>
    </w:p>
    <w:p w:rsidR="00E00F4B" w:rsidRPr="00FA2CA2" w:rsidRDefault="00E00F4B" w:rsidP="00801831">
      <w:pPr>
        <w:ind w:left="284"/>
        <w:rPr>
          <w:rFonts w:ascii="Arial" w:hAnsi="Arial" w:cs="Arial"/>
          <w:b/>
          <w:sz w:val="22"/>
          <w:szCs w:val="22"/>
        </w:rPr>
      </w:pPr>
    </w:p>
    <w:p w:rsidR="00602B08" w:rsidRPr="00FA2CA2" w:rsidRDefault="00602B08" w:rsidP="00602B08">
      <w:pPr>
        <w:ind w:left="360"/>
        <w:rPr>
          <w:rFonts w:ascii="Arial" w:hAnsi="Arial" w:cs="Arial"/>
          <w:sz w:val="22"/>
          <w:szCs w:val="22"/>
        </w:rPr>
      </w:pPr>
      <w:r w:rsidRPr="00FA2CA2">
        <w:rPr>
          <w:rFonts w:ascii="Arial" w:hAnsi="Arial" w:cs="Arial"/>
          <w:sz w:val="22"/>
          <w:szCs w:val="22"/>
        </w:rPr>
        <w:t xml:space="preserve">The bidder is to </w:t>
      </w:r>
      <w:r w:rsidR="00C6745D" w:rsidRPr="00FA2CA2">
        <w:rPr>
          <w:rFonts w:ascii="Arial" w:hAnsi="Arial" w:cs="Arial"/>
          <w:sz w:val="22"/>
          <w:szCs w:val="22"/>
        </w:rPr>
        <w:t>describe their</w:t>
      </w:r>
      <w:r w:rsidRPr="00FA2CA2">
        <w:rPr>
          <w:rFonts w:ascii="Arial" w:hAnsi="Arial" w:cs="Arial"/>
          <w:sz w:val="22"/>
          <w:szCs w:val="22"/>
        </w:rPr>
        <w:t xml:space="preserve"> und</w:t>
      </w:r>
      <w:r w:rsidR="00C6745D" w:rsidRPr="00FA2CA2">
        <w:rPr>
          <w:rFonts w:ascii="Arial" w:hAnsi="Arial" w:cs="Arial"/>
          <w:sz w:val="22"/>
          <w:szCs w:val="22"/>
        </w:rPr>
        <w:t xml:space="preserve">erstanding of, and </w:t>
      </w:r>
      <w:r w:rsidRPr="00FA2CA2">
        <w:rPr>
          <w:rFonts w:ascii="Arial" w:hAnsi="Arial" w:cs="Arial"/>
          <w:sz w:val="22"/>
          <w:szCs w:val="22"/>
        </w:rPr>
        <w:t>demonstrate compliance with, all clinical governance requirements covering the spectrum o</w:t>
      </w:r>
      <w:r w:rsidR="00C6745D" w:rsidRPr="00FA2CA2">
        <w:rPr>
          <w:rFonts w:ascii="Arial" w:hAnsi="Arial" w:cs="Arial"/>
          <w:sz w:val="22"/>
          <w:szCs w:val="22"/>
        </w:rPr>
        <w:t>f services contained within the Authority’s</w:t>
      </w:r>
      <w:r w:rsidRPr="00FA2CA2">
        <w:rPr>
          <w:rFonts w:ascii="Arial" w:hAnsi="Arial" w:cs="Arial"/>
          <w:sz w:val="22"/>
          <w:szCs w:val="22"/>
        </w:rPr>
        <w:t xml:space="preserve"> specification?       </w:t>
      </w:r>
    </w:p>
    <w:p w:rsidR="00602B08" w:rsidRPr="00FA2CA2" w:rsidRDefault="00602B08" w:rsidP="00602B08">
      <w:pPr>
        <w:ind w:left="360"/>
        <w:rPr>
          <w:rFonts w:ascii="Arial" w:hAnsi="Arial" w:cs="Arial"/>
          <w:b/>
          <w:sz w:val="22"/>
          <w:szCs w:val="22"/>
        </w:rPr>
      </w:pPr>
      <w:r w:rsidRPr="00FA2CA2">
        <w:rPr>
          <w:rFonts w:ascii="Arial" w:hAnsi="Arial" w:cs="Arial"/>
          <w:b/>
          <w:sz w:val="22"/>
          <w:szCs w:val="22"/>
        </w:rPr>
        <w:t xml:space="preserve">      </w:t>
      </w:r>
    </w:p>
    <w:p w:rsidR="00602B08" w:rsidRPr="00FA2CA2" w:rsidRDefault="00C6745D" w:rsidP="00602B08">
      <w:pPr>
        <w:ind w:left="360"/>
        <w:rPr>
          <w:rFonts w:ascii="Arial" w:hAnsi="Arial" w:cs="Arial"/>
          <w:sz w:val="22"/>
          <w:szCs w:val="22"/>
        </w:rPr>
      </w:pPr>
      <w:r w:rsidRPr="00FA2CA2">
        <w:rPr>
          <w:rFonts w:ascii="Arial" w:hAnsi="Arial" w:cs="Arial"/>
          <w:sz w:val="22"/>
          <w:szCs w:val="22"/>
        </w:rPr>
        <w:t>The Authority would expect a response</w:t>
      </w:r>
      <w:r w:rsidR="00602B08" w:rsidRPr="00FA2CA2">
        <w:rPr>
          <w:rFonts w:ascii="Arial" w:hAnsi="Arial" w:cs="Arial"/>
          <w:sz w:val="22"/>
          <w:szCs w:val="22"/>
        </w:rPr>
        <w:t xml:space="preserve"> to include, but not be limited to:       </w:t>
      </w:r>
    </w:p>
    <w:p w:rsidR="00602B08" w:rsidRPr="00FA2CA2" w:rsidRDefault="00602B08" w:rsidP="00602B08">
      <w:pPr>
        <w:ind w:left="360"/>
        <w:rPr>
          <w:rFonts w:ascii="Arial" w:hAnsi="Arial" w:cs="Arial"/>
          <w:sz w:val="22"/>
          <w:szCs w:val="22"/>
        </w:rPr>
      </w:pPr>
      <w:r w:rsidRPr="00FA2CA2">
        <w:rPr>
          <w:rFonts w:ascii="Arial" w:hAnsi="Arial" w:cs="Arial"/>
          <w:sz w:val="22"/>
          <w:szCs w:val="22"/>
        </w:rPr>
        <w:t xml:space="preserve">- Demonstrable knowledge of required clinical governance standards       </w:t>
      </w:r>
    </w:p>
    <w:p w:rsidR="00602B08" w:rsidRPr="00FA2CA2" w:rsidRDefault="00602B08" w:rsidP="00602B08">
      <w:pPr>
        <w:ind w:left="360"/>
        <w:rPr>
          <w:rFonts w:ascii="Arial" w:hAnsi="Arial" w:cs="Arial"/>
          <w:sz w:val="22"/>
          <w:szCs w:val="22"/>
        </w:rPr>
      </w:pPr>
      <w:r w:rsidRPr="00FA2CA2">
        <w:rPr>
          <w:rFonts w:ascii="Arial" w:hAnsi="Arial" w:cs="Arial"/>
          <w:sz w:val="22"/>
          <w:szCs w:val="22"/>
        </w:rPr>
        <w:t xml:space="preserve">- Evidence of compliance of services delivered to date, including the dates and results of any internal or external inspections       </w:t>
      </w:r>
    </w:p>
    <w:p w:rsidR="00602B08" w:rsidRPr="00FA2CA2" w:rsidRDefault="00602B08" w:rsidP="00602B08">
      <w:pPr>
        <w:ind w:left="360"/>
        <w:rPr>
          <w:rFonts w:ascii="Arial" w:hAnsi="Arial" w:cs="Arial"/>
          <w:sz w:val="22"/>
          <w:szCs w:val="22"/>
        </w:rPr>
      </w:pPr>
      <w:r w:rsidRPr="00FA2CA2">
        <w:rPr>
          <w:rFonts w:ascii="Arial" w:hAnsi="Arial" w:cs="Arial"/>
          <w:sz w:val="22"/>
          <w:szCs w:val="22"/>
        </w:rPr>
        <w:t xml:space="preserve">- Clinical audit       </w:t>
      </w:r>
    </w:p>
    <w:p w:rsidR="00602B08" w:rsidRPr="00FA2CA2" w:rsidRDefault="00602B08" w:rsidP="00602B08">
      <w:pPr>
        <w:ind w:left="360"/>
        <w:rPr>
          <w:rFonts w:ascii="Arial" w:hAnsi="Arial" w:cs="Arial"/>
          <w:sz w:val="22"/>
          <w:szCs w:val="22"/>
        </w:rPr>
      </w:pPr>
      <w:r w:rsidRPr="00FA2CA2">
        <w:rPr>
          <w:rFonts w:ascii="Arial" w:hAnsi="Arial" w:cs="Arial"/>
          <w:sz w:val="22"/>
          <w:szCs w:val="22"/>
        </w:rPr>
        <w:t xml:space="preserve">- Medicines management including safe and effective use of medicines including under Patient Group Directions (PGDs)       </w:t>
      </w:r>
    </w:p>
    <w:p w:rsidR="00602B08" w:rsidRPr="00FA2CA2" w:rsidRDefault="00602B08" w:rsidP="00602B08">
      <w:pPr>
        <w:ind w:left="360"/>
        <w:rPr>
          <w:rFonts w:ascii="Arial" w:hAnsi="Arial" w:cs="Arial"/>
          <w:sz w:val="22"/>
          <w:szCs w:val="22"/>
        </w:rPr>
      </w:pPr>
      <w:r w:rsidRPr="00FA2CA2">
        <w:rPr>
          <w:rFonts w:ascii="Arial" w:hAnsi="Arial" w:cs="Arial"/>
          <w:sz w:val="22"/>
          <w:szCs w:val="22"/>
        </w:rPr>
        <w:t xml:space="preserve">- Waste disposal process       </w:t>
      </w:r>
    </w:p>
    <w:p w:rsidR="00602B08" w:rsidRPr="00FA2CA2" w:rsidRDefault="00602B08" w:rsidP="00602B08">
      <w:pPr>
        <w:ind w:left="360"/>
        <w:rPr>
          <w:rFonts w:ascii="Arial" w:hAnsi="Arial" w:cs="Arial"/>
          <w:sz w:val="22"/>
          <w:szCs w:val="22"/>
        </w:rPr>
      </w:pPr>
      <w:r w:rsidRPr="00FA2CA2">
        <w:rPr>
          <w:rFonts w:ascii="Arial" w:hAnsi="Arial" w:cs="Arial"/>
          <w:sz w:val="22"/>
          <w:szCs w:val="22"/>
        </w:rPr>
        <w:t xml:space="preserve">- Process for continuing professional development       </w:t>
      </w:r>
    </w:p>
    <w:p w:rsidR="00602B08" w:rsidRPr="00FA2CA2" w:rsidRDefault="00602B08" w:rsidP="00602B08">
      <w:pPr>
        <w:ind w:left="360"/>
        <w:rPr>
          <w:rFonts w:ascii="Arial" w:hAnsi="Arial" w:cs="Arial"/>
          <w:sz w:val="22"/>
          <w:szCs w:val="22"/>
        </w:rPr>
      </w:pPr>
      <w:r w:rsidRPr="00FA2CA2">
        <w:rPr>
          <w:rFonts w:ascii="Arial" w:hAnsi="Arial" w:cs="Arial"/>
          <w:sz w:val="22"/>
          <w:szCs w:val="22"/>
        </w:rPr>
        <w:t xml:space="preserve">- Support for subcontracted providers where such exist       </w:t>
      </w:r>
    </w:p>
    <w:p w:rsidR="00602B08" w:rsidRPr="00FA2CA2" w:rsidRDefault="00602B08" w:rsidP="00602B08">
      <w:pPr>
        <w:ind w:left="360"/>
        <w:rPr>
          <w:rFonts w:ascii="Arial" w:hAnsi="Arial" w:cs="Arial"/>
          <w:sz w:val="22"/>
          <w:szCs w:val="22"/>
        </w:rPr>
      </w:pPr>
      <w:r w:rsidRPr="00FA2CA2">
        <w:rPr>
          <w:rFonts w:ascii="Arial" w:hAnsi="Arial" w:cs="Arial"/>
          <w:sz w:val="22"/>
          <w:szCs w:val="22"/>
        </w:rPr>
        <w:t xml:space="preserve">- Evidence of appropriate CQC registration       </w:t>
      </w:r>
    </w:p>
    <w:p w:rsidR="00E00F4B" w:rsidRPr="00FA2CA2" w:rsidRDefault="00602B08" w:rsidP="00602B08">
      <w:pPr>
        <w:ind w:left="360"/>
        <w:rPr>
          <w:rFonts w:ascii="Arial" w:hAnsi="Arial"/>
          <w:b/>
          <w:sz w:val="22"/>
        </w:rPr>
      </w:pPr>
      <w:r w:rsidRPr="00FA2CA2">
        <w:rPr>
          <w:rFonts w:ascii="Arial" w:hAnsi="Arial" w:cs="Arial"/>
          <w:sz w:val="22"/>
          <w:szCs w:val="22"/>
        </w:rPr>
        <w:t xml:space="preserve">- Clinical governance </w:t>
      </w:r>
      <w:proofErr w:type="gramStart"/>
      <w:r w:rsidRPr="00FA2CA2">
        <w:rPr>
          <w:rFonts w:ascii="Arial" w:hAnsi="Arial" w:cs="Arial"/>
          <w:sz w:val="22"/>
          <w:szCs w:val="22"/>
        </w:rPr>
        <w:t>lead</w:t>
      </w:r>
      <w:proofErr w:type="gramEnd"/>
      <w:r w:rsidRPr="00FA2CA2">
        <w:rPr>
          <w:rFonts w:ascii="Arial" w:hAnsi="Arial" w:cs="Arial"/>
          <w:sz w:val="22"/>
          <w:szCs w:val="22"/>
        </w:rPr>
        <w:t xml:space="preserve"> within an appropriate structure</w:t>
      </w:r>
    </w:p>
    <w:p w:rsidR="007014AC" w:rsidRPr="00FA2CA2" w:rsidRDefault="007014AC" w:rsidP="00602B08">
      <w:pPr>
        <w:ind w:left="360"/>
        <w:rPr>
          <w:rFonts w:ascii="Arial" w:hAnsi="Arial"/>
          <w:b/>
          <w:sz w:val="22"/>
        </w:rPr>
      </w:pPr>
    </w:p>
    <w:p w:rsidR="007014AC" w:rsidRPr="00FA2CA2" w:rsidRDefault="007014AC" w:rsidP="00602B08">
      <w:pPr>
        <w:ind w:left="360"/>
        <w:rPr>
          <w:rFonts w:ascii="Arial" w:hAnsi="Arial"/>
          <w:b/>
          <w:sz w:val="22"/>
        </w:rPr>
      </w:pPr>
      <w:r w:rsidRPr="00FA2CA2">
        <w:rPr>
          <w:rFonts w:ascii="Arial" w:hAnsi="Arial"/>
          <w:b/>
          <w:sz w:val="22"/>
        </w:rPr>
        <w:t>TUPE REGULATIONS</w:t>
      </w:r>
    </w:p>
    <w:p w:rsidR="007014AC" w:rsidRPr="00FA2CA2" w:rsidRDefault="007014AC" w:rsidP="00602B08">
      <w:pPr>
        <w:ind w:left="360"/>
        <w:rPr>
          <w:rFonts w:ascii="Arial" w:hAnsi="Arial"/>
          <w:b/>
          <w:sz w:val="22"/>
        </w:rPr>
      </w:pPr>
    </w:p>
    <w:p w:rsidR="00C71038" w:rsidRPr="00FA2CA2" w:rsidRDefault="00C71038" w:rsidP="00602B08">
      <w:pPr>
        <w:ind w:left="360"/>
        <w:rPr>
          <w:rFonts w:ascii="Arial" w:hAnsi="Arial"/>
          <w:sz w:val="22"/>
        </w:rPr>
      </w:pPr>
      <w:r w:rsidRPr="00FA2CA2">
        <w:rPr>
          <w:rFonts w:ascii="Arial" w:hAnsi="Arial"/>
          <w:sz w:val="22"/>
        </w:rPr>
        <w:t xml:space="preserve">The Bidder is to seek their own independent advice concerning the TUPE Regulations. </w:t>
      </w:r>
    </w:p>
    <w:p w:rsidR="00C71038" w:rsidRPr="00FA2CA2" w:rsidRDefault="00C71038" w:rsidP="00602B08">
      <w:pPr>
        <w:ind w:left="360"/>
        <w:rPr>
          <w:rFonts w:ascii="Arial" w:hAnsi="Arial"/>
          <w:sz w:val="22"/>
        </w:rPr>
      </w:pPr>
    </w:p>
    <w:p w:rsidR="00C71038" w:rsidRPr="00FA2CA2" w:rsidRDefault="00C71038" w:rsidP="00C71038">
      <w:pPr>
        <w:tabs>
          <w:tab w:val="left" w:pos="426"/>
        </w:tabs>
        <w:ind w:left="426"/>
        <w:rPr>
          <w:rFonts w:ascii="Arial" w:hAnsi="Arial" w:cs="Arial"/>
          <w:sz w:val="22"/>
          <w:szCs w:val="22"/>
        </w:rPr>
      </w:pPr>
      <w:r w:rsidRPr="00FA2CA2">
        <w:rPr>
          <w:rFonts w:ascii="Arial" w:hAnsi="Arial" w:cs="Arial"/>
          <w:sz w:val="22"/>
          <w:szCs w:val="22"/>
        </w:rPr>
        <w:t>Where TUPE applies to a requirement Bidders will be required to confirm the identity of the employing organisation for the employees who will TUPE, along with their financial information, so that this can form part of the financial appraisal, to assess the suitability of the organisation to be able to provide Admitted Body Status or a Broadly Comparable scheme for employees who may have or have entitlement to join the Local Government Pension Scheme.</w:t>
      </w:r>
    </w:p>
    <w:p w:rsidR="007014AC" w:rsidRPr="00FA2CA2" w:rsidRDefault="007014AC" w:rsidP="00602B08">
      <w:pPr>
        <w:ind w:left="360"/>
        <w:rPr>
          <w:rFonts w:ascii="Arial" w:hAnsi="Arial"/>
          <w:b/>
          <w:sz w:val="22"/>
        </w:rPr>
      </w:pPr>
    </w:p>
    <w:p w:rsidR="00C71038" w:rsidRPr="00FA2CA2" w:rsidRDefault="00C71038" w:rsidP="00D84A09">
      <w:pPr>
        <w:ind w:left="426"/>
        <w:rPr>
          <w:rFonts w:ascii="Arial" w:hAnsi="Arial"/>
          <w:sz w:val="22"/>
          <w:u w:val="single"/>
        </w:rPr>
      </w:pPr>
      <w:r w:rsidRPr="00FA2CA2">
        <w:rPr>
          <w:rFonts w:ascii="Arial" w:hAnsi="Arial"/>
          <w:sz w:val="22"/>
        </w:rPr>
        <w:t>The Bidder is to complete the TUPE declaration and confirm that TUPE has been accounted for and included in their submitted tender price.</w:t>
      </w:r>
    </w:p>
    <w:p w:rsidR="008103AC" w:rsidRDefault="008103AC" w:rsidP="00D84A09">
      <w:pPr>
        <w:pStyle w:val="Heading3"/>
        <w:ind w:left="426"/>
        <w:jc w:val="both"/>
        <w:rPr>
          <w:rFonts w:ascii="Arial" w:hAnsi="Arial" w:cs="Arial"/>
          <w:sz w:val="22"/>
          <w:szCs w:val="22"/>
        </w:rPr>
      </w:pPr>
      <w:r w:rsidRPr="0096706F">
        <w:rPr>
          <w:rFonts w:ascii="Arial" w:eastAsia="Calibri" w:hAnsi="Arial" w:cs="Arial"/>
          <w:iCs/>
          <w:sz w:val="22"/>
          <w:szCs w:val="22"/>
          <w:lang w:eastAsia="en-US"/>
        </w:rPr>
        <w:t>Qualitative Response</w:t>
      </w:r>
      <w:r>
        <w:rPr>
          <w:rFonts w:ascii="Arial" w:eastAsia="Calibri" w:hAnsi="Arial" w:cs="Arial"/>
          <w:iCs/>
          <w:sz w:val="22"/>
          <w:szCs w:val="22"/>
          <w:lang w:eastAsia="en-US"/>
        </w:rPr>
        <w:t xml:space="preserve"> Section</w:t>
      </w:r>
      <w:r w:rsidRPr="001C5102">
        <w:rPr>
          <w:rFonts w:ascii="Arial" w:hAnsi="Arial" w:cs="Arial"/>
          <w:sz w:val="22"/>
          <w:szCs w:val="22"/>
        </w:rPr>
        <w:t xml:space="preserve"> </w:t>
      </w:r>
    </w:p>
    <w:p w:rsidR="008103AC" w:rsidRPr="00DA522B" w:rsidRDefault="008103AC" w:rsidP="00D84A09">
      <w:pPr>
        <w:ind w:left="426"/>
        <w:jc w:val="both"/>
        <w:rPr>
          <w:rFonts w:ascii="Arial" w:hAnsi="Arial" w:cs="Arial"/>
          <w:sz w:val="22"/>
          <w:szCs w:val="22"/>
        </w:rPr>
      </w:pPr>
    </w:p>
    <w:p w:rsidR="008103AC" w:rsidRDefault="008103AC" w:rsidP="00D84A09">
      <w:pPr>
        <w:ind w:left="426"/>
        <w:jc w:val="both"/>
        <w:rPr>
          <w:rFonts w:ascii="Arial" w:hAnsi="Arial" w:cs="Arial"/>
          <w:b/>
          <w:sz w:val="22"/>
          <w:szCs w:val="22"/>
        </w:rPr>
      </w:pPr>
      <w:r w:rsidRPr="00F650BD">
        <w:rPr>
          <w:rFonts w:ascii="Arial" w:hAnsi="Arial" w:cs="Arial"/>
          <w:b/>
          <w:sz w:val="22"/>
          <w:szCs w:val="22"/>
        </w:rPr>
        <w:t>Question B</w:t>
      </w:r>
      <w:r>
        <w:rPr>
          <w:rFonts w:ascii="Arial" w:hAnsi="Arial" w:cs="Arial"/>
          <w:b/>
          <w:sz w:val="22"/>
          <w:szCs w:val="22"/>
        </w:rPr>
        <w:t>9</w:t>
      </w:r>
      <w:r w:rsidRPr="00F650BD">
        <w:rPr>
          <w:rFonts w:ascii="Arial" w:hAnsi="Arial" w:cs="Arial"/>
          <w:b/>
          <w:sz w:val="22"/>
          <w:szCs w:val="22"/>
        </w:rPr>
        <w:t xml:space="preserve"> – </w:t>
      </w:r>
      <w:r>
        <w:rPr>
          <w:rFonts w:ascii="Arial" w:hAnsi="Arial" w:cs="Arial"/>
          <w:b/>
          <w:sz w:val="22"/>
          <w:szCs w:val="22"/>
        </w:rPr>
        <w:t>Overarching Service Model</w:t>
      </w:r>
    </w:p>
    <w:p w:rsidR="008103AC" w:rsidRDefault="008103AC" w:rsidP="00D84A09">
      <w:pPr>
        <w:ind w:left="426"/>
        <w:jc w:val="both"/>
        <w:rPr>
          <w:rFonts w:ascii="Arial" w:hAnsi="Arial" w:cs="Arial"/>
          <w:sz w:val="22"/>
          <w:szCs w:val="22"/>
        </w:rPr>
      </w:pPr>
      <w:r w:rsidRPr="00F650BD">
        <w:rPr>
          <w:rFonts w:ascii="Arial" w:hAnsi="Arial" w:cs="Arial"/>
          <w:sz w:val="22"/>
          <w:szCs w:val="22"/>
        </w:rPr>
        <w:t xml:space="preserve">Candidates are required to </w:t>
      </w:r>
      <w:r>
        <w:rPr>
          <w:rFonts w:ascii="Arial" w:hAnsi="Arial" w:cs="Arial"/>
          <w:sz w:val="22"/>
          <w:szCs w:val="22"/>
        </w:rPr>
        <w:t>describe their overarching service model.</w:t>
      </w:r>
    </w:p>
    <w:p w:rsidR="008103AC" w:rsidRDefault="008103AC" w:rsidP="00D84A09">
      <w:pPr>
        <w:ind w:left="426"/>
        <w:jc w:val="both"/>
        <w:rPr>
          <w:rFonts w:ascii="Arial" w:hAnsi="Arial" w:cs="Arial"/>
          <w:sz w:val="22"/>
          <w:szCs w:val="22"/>
        </w:rPr>
      </w:pPr>
    </w:p>
    <w:p w:rsidR="008103AC" w:rsidRPr="008103AC" w:rsidRDefault="008103AC" w:rsidP="00D84A09">
      <w:pPr>
        <w:ind w:left="426"/>
        <w:jc w:val="both"/>
        <w:rPr>
          <w:rFonts w:ascii="Arial" w:eastAsia="Arial" w:hAnsi="Arial"/>
          <w:b/>
          <w:sz w:val="22"/>
          <w:szCs w:val="22"/>
        </w:rPr>
      </w:pPr>
      <w:r>
        <w:rPr>
          <w:rFonts w:ascii="Arial" w:hAnsi="Arial" w:cs="Arial"/>
          <w:b/>
          <w:sz w:val="22"/>
          <w:szCs w:val="22"/>
        </w:rPr>
        <w:t xml:space="preserve">Question B10 </w:t>
      </w:r>
      <w:r w:rsidR="00D84A09">
        <w:rPr>
          <w:rFonts w:ascii="Arial" w:hAnsi="Arial" w:cs="Arial"/>
          <w:b/>
          <w:sz w:val="22"/>
          <w:szCs w:val="22"/>
        </w:rPr>
        <w:t>–</w:t>
      </w:r>
      <w:r>
        <w:rPr>
          <w:rFonts w:ascii="Arial" w:hAnsi="Arial" w:cs="Arial"/>
          <w:b/>
          <w:sz w:val="22"/>
          <w:szCs w:val="22"/>
        </w:rPr>
        <w:t xml:space="preserve"> </w:t>
      </w:r>
      <w:r w:rsidR="00D84A09">
        <w:rPr>
          <w:rFonts w:ascii="Arial" w:hAnsi="Arial" w:cs="Arial"/>
          <w:b/>
          <w:sz w:val="22"/>
          <w:szCs w:val="22"/>
        </w:rPr>
        <w:t>INNOVATION AND CREATIVITY</w:t>
      </w:r>
    </w:p>
    <w:p w:rsidR="00D84A09" w:rsidRPr="00D84A09" w:rsidRDefault="00D84A09" w:rsidP="00D84A09">
      <w:pPr>
        <w:ind w:left="426"/>
        <w:contextualSpacing/>
        <w:rPr>
          <w:rFonts w:ascii="Arial" w:eastAsia="Calibri" w:hAnsi="Arial" w:cs="Arial"/>
          <w:sz w:val="22"/>
          <w:szCs w:val="22"/>
          <w:lang w:eastAsia="en-US"/>
        </w:rPr>
      </w:pPr>
      <w:r>
        <w:rPr>
          <w:rFonts w:ascii="Arial" w:eastAsia="Calibri" w:hAnsi="Arial" w:cs="Arial"/>
          <w:sz w:val="22"/>
          <w:szCs w:val="22"/>
          <w:lang w:eastAsia="en-US"/>
        </w:rPr>
        <w:t xml:space="preserve">Candidates are required to </w:t>
      </w:r>
      <w:r w:rsidRPr="00D84A09">
        <w:rPr>
          <w:rFonts w:ascii="Arial" w:eastAsia="Calibri" w:hAnsi="Arial" w:cs="Arial"/>
          <w:sz w:val="22"/>
          <w:szCs w:val="22"/>
          <w:lang w:eastAsia="en-US"/>
        </w:rPr>
        <w:t xml:space="preserve">detail how </w:t>
      </w:r>
      <w:r>
        <w:rPr>
          <w:rFonts w:ascii="Arial" w:eastAsia="Calibri" w:hAnsi="Arial" w:cs="Arial"/>
          <w:sz w:val="22"/>
          <w:szCs w:val="22"/>
          <w:lang w:eastAsia="en-US"/>
        </w:rPr>
        <w:t xml:space="preserve">they </w:t>
      </w:r>
      <w:r w:rsidRPr="00D84A09">
        <w:rPr>
          <w:rFonts w:ascii="Arial" w:eastAsia="Calibri" w:hAnsi="Arial" w:cs="Arial"/>
          <w:sz w:val="22"/>
          <w:szCs w:val="22"/>
          <w:lang w:eastAsia="en-US"/>
        </w:rPr>
        <w:t xml:space="preserve">will make use of the available resource to deliver an innovative service that maximises opportunities to provide flexible and responsive services, reducing duplication across the current services, while still maintaining the specific requirements of each element.  </w:t>
      </w:r>
    </w:p>
    <w:p w:rsidR="007014AC" w:rsidRDefault="007014AC" w:rsidP="00D84A09">
      <w:pPr>
        <w:ind w:left="426"/>
        <w:rPr>
          <w:rFonts w:ascii="Arial" w:hAnsi="Arial" w:cs="Arial"/>
          <w:sz w:val="22"/>
          <w:szCs w:val="22"/>
        </w:rPr>
      </w:pPr>
    </w:p>
    <w:p w:rsidR="00D84A09" w:rsidRPr="00D84A09" w:rsidRDefault="00D84A09" w:rsidP="00D84A09">
      <w:pPr>
        <w:ind w:left="426"/>
        <w:rPr>
          <w:rFonts w:ascii="Arial" w:hAnsi="Arial" w:cs="Arial"/>
          <w:b/>
          <w:sz w:val="22"/>
          <w:szCs w:val="22"/>
        </w:rPr>
      </w:pPr>
      <w:r w:rsidRPr="00D84A09">
        <w:rPr>
          <w:rFonts w:ascii="Arial" w:hAnsi="Arial" w:cs="Arial"/>
          <w:b/>
          <w:sz w:val="22"/>
          <w:szCs w:val="22"/>
        </w:rPr>
        <w:t>Question B11 – Seamless Care</w:t>
      </w:r>
    </w:p>
    <w:p w:rsidR="00D84A09" w:rsidRDefault="00D84A09" w:rsidP="00D84A09">
      <w:pPr>
        <w:ind w:left="426"/>
        <w:rPr>
          <w:rFonts w:ascii="Arial" w:eastAsia="Calibri" w:hAnsi="Arial" w:cs="Arial"/>
          <w:sz w:val="22"/>
          <w:szCs w:val="22"/>
          <w:lang w:eastAsia="en-US"/>
        </w:rPr>
      </w:pPr>
      <w:r>
        <w:rPr>
          <w:rFonts w:ascii="Arial" w:eastAsia="Calibri" w:hAnsi="Arial" w:cs="Arial"/>
          <w:sz w:val="22"/>
          <w:szCs w:val="22"/>
          <w:lang w:eastAsia="en-US"/>
        </w:rPr>
        <w:t xml:space="preserve">Candidates are required to </w:t>
      </w:r>
      <w:r w:rsidRPr="00D84A09">
        <w:rPr>
          <w:rFonts w:ascii="Arial" w:eastAsia="Calibri" w:hAnsi="Arial" w:cs="Arial"/>
          <w:sz w:val="22"/>
          <w:szCs w:val="22"/>
          <w:lang w:eastAsia="en-US"/>
        </w:rPr>
        <w:t xml:space="preserve">detail how </w:t>
      </w:r>
      <w:r>
        <w:rPr>
          <w:rFonts w:ascii="Arial" w:eastAsia="Calibri" w:hAnsi="Arial" w:cs="Arial"/>
          <w:sz w:val="22"/>
          <w:szCs w:val="22"/>
          <w:lang w:eastAsia="en-US"/>
        </w:rPr>
        <w:t>they will ensure that their</w:t>
      </w:r>
      <w:r w:rsidRPr="00D84A09">
        <w:rPr>
          <w:rFonts w:ascii="Arial" w:eastAsia="Calibri" w:hAnsi="Arial" w:cs="Arial"/>
          <w:sz w:val="22"/>
          <w:szCs w:val="22"/>
          <w:lang w:eastAsia="en-US"/>
        </w:rPr>
        <w:t xml:space="preserve"> service provides seamless care with other local services.</w:t>
      </w:r>
    </w:p>
    <w:p w:rsidR="00D84A09" w:rsidRDefault="00D84A09" w:rsidP="00D84A09">
      <w:pPr>
        <w:ind w:left="426"/>
        <w:rPr>
          <w:rFonts w:ascii="Arial" w:eastAsia="Calibri" w:hAnsi="Arial" w:cs="Arial"/>
          <w:sz w:val="22"/>
          <w:szCs w:val="22"/>
          <w:lang w:eastAsia="en-US"/>
        </w:rPr>
      </w:pPr>
    </w:p>
    <w:p w:rsidR="00D84A09" w:rsidRPr="00D84A09" w:rsidRDefault="00D84A09" w:rsidP="00D84A09">
      <w:pPr>
        <w:ind w:left="426"/>
        <w:rPr>
          <w:rFonts w:ascii="Arial" w:hAnsi="Arial" w:cs="Arial"/>
          <w:b/>
          <w:sz w:val="22"/>
          <w:szCs w:val="22"/>
        </w:rPr>
      </w:pPr>
      <w:r>
        <w:rPr>
          <w:rFonts w:ascii="Arial" w:eastAsia="Calibri" w:hAnsi="Arial" w:cs="Arial"/>
          <w:b/>
          <w:sz w:val="22"/>
          <w:szCs w:val="22"/>
          <w:lang w:eastAsia="en-US"/>
        </w:rPr>
        <w:t>Question B12 – Clinical Governance</w:t>
      </w:r>
    </w:p>
    <w:p w:rsidR="00D84A09" w:rsidRPr="00D84A09" w:rsidRDefault="00D84A09" w:rsidP="00D84A09">
      <w:pPr>
        <w:ind w:left="426"/>
        <w:contextualSpacing/>
        <w:rPr>
          <w:rFonts w:ascii="Arial" w:eastAsia="Calibri" w:hAnsi="Arial" w:cs="Arial"/>
          <w:sz w:val="22"/>
          <w:szCs w:val="22"/>
          <w:lang w:eastAsia="en-US"/>
        </w:rPr>
      </w:pPr>
      <w:r>
        <w:rPr>
          <w:rFonts w:ascii="Arial" w:eastAsia="Calibri" w:hAnsi="Arial" w:cs="Arial"/>
          <w:sz w:val="22"/>
          <w:szCs w:val="22"/>
          <w:lang w:eastAsia="en-US"/>
        </w:rPr>
        <w:t xml:space="preserve">Candidates are required to </w:t>
      </w:r>
      <w:r w:rsidRPr="00D84A09">
        <w:rPr>
          <w:rFonts w:ascii="Arial" w:eastAsia="Calibri" w:hAnsi="Arial" w:cs="Arial"/>
          <w:sz w:val="22"/>
          <w:szCs w:val="22"/>
          <w:lang w:eastAsia="en-US"/>
        </w:rPr>
        <w:t xml:space="preserve">detail </w:t>
      </w:r>
      <w:r>
        <w:rPr>
          <w:rFonts w:ascii="Arial" w:eastAsia="Calibri" w:hAnsi="Arial" w:cs="Arial"/>
          <w:sz w:val="22"/>
          <w:szCs w:val="22"/>
          <w:lang w:eastAsia="en-US"/>
        </w:rPr>
        <w:t>their</w:t>
      </w:r>
      <w:r w:rsidRPr="00D84A09">
        <w:rPr>
          <w:rFonts w:ascii="Arial" w:eastAsia="Calibri" w:hAnsi="Arial" w:cs="Arial"/>
          <w:sz w:val="22"/>
          <w:szCs w:val="22"/>
          <w:lang w:eastAsia="en-US"/>
        </w:rPr>
        <w:t xml:space="preserve"> clinical governance processes and how these will drive improved service user care and performance.  </w:t>
      </w:r>
    </w:p>
    <w:p w:rsidR="00D84A09" w:rsidRDefault="00D84A09" w:rsidP="00D84A09">
      <w:pPr>
        <w:contextualSpacing/>
        <w:rPr>
          <w:rFonts w:ascii="Arial" w:eastAsia="Calibri" w:hAnsi="Arial" w:cs="Arial"/>
          <w:sz w:val="22"/>
          <w:szCs w:val="22"/>
          <w:lang w:eastAsia="en-US"/>
        </w:rPr>
      </w:pPr>
    </w:p>
    <w:p w:rsidR="00D84A09" w:rsidRDefault="00D84A09" w:rsidP="00D84A09">
      <w:pPr>
        <w:ind w:left="426"/>
        <w:contextualSpacing/>
        <w:rPr>
          <w:rFonts w:ascii="Arial" w:eastAsia="Calibri" w:hAnsi="Arial" w:cs="Arial"/>
          <w:b/>
          <w:sz w:val="22"/>
          <w:szCs w:val="22"/>
          <w:lang w:eastAsia="en-US"/>
        </w:rPr>
      </w:pPr>
      <w:r>
        <w:rPr>
          <w:rFonts w:ascii="Arial" w:eastAsia="Calibri" w:hAnsi="Arial" w:cs="Arial"/>
          <w:b/>
          <w:sz w:val="22"/>
          <w:szCs w:val="22"/>
          <w:lang w:eastAsia="en-US"/>
        </w:rPr>
        <w:t>Question B13 – Demand</w:t>
      </w:r>
    </w:p>
    <w:p w:rsidR="00D84A09" w:rsidRDefault="00D84A09" w:rsidP="00D84A09">
      <w:pPr>
        <w:ind w:left="426"/>
        <w:contextualSpacing/>
        <w:rPr>
          <w:rFonts w:ascii="Arial" w:eastAsia="Calibri" w:hAnsi="Arial" w:cs="Arial"/>
          <w:sz w:val="22"/>
          <w:szCs w:val="22"/>
          <w:lang w:eastAsia="en-US"/>
        </w:rPr>
      </w:pPr>
      <w:r>
        <w:rPr>
          <w:rFonts w:ascii="Arial" w:eastAsia="Calibri" w:hAnsi="Arial" w:cs="Arial"/>
          <w:sz w:val="22"/>
          <w:szCs w:val="22"/>
          <w:lang w:eastAsia="en-US"/>
        </w:rPr>
        <w:t xml:space="preserve">Candidates are required to </w:t>
      </w:r>
      <w:r w:rsidRPr="00D84A09">
        <w:rPr>
          <w:rFonts w:ascii="Arial" w:eastAsia="Calibri" w:hAnsi="Arial" w:cs="Arial"/>
          <w:sz w:val="22"/>
          <w:szCs w:val="22"/>
          <w:lang w:eastAsia="en-US"/>
        </w:rPr>
        <w:t xml:space="preserve">detail how </w:t>
      </w:r>
      <w:r>
        <w:rPr>
          <w:rFonts w:ascii="Arial" w:eastAsia="Calibri" w:hAnsi="Arial" w:cs="Arial"/>
          <w:sz w:val="22"/>
          <w:szCs w:val="22"/>
          <w:lang w:eastAsia="en-US"/>
        </w:rPr>
        <w:t>their</w:t>
      </w:r>
      <w:r w:rsidRPr="00D84A09">
        <w:rPr>
          <w:rFonts w:ascii="Arial" w:eastAsia="Calibri" w:hAnsi="Arial" w:cs="Arial"/>
          <w:sz w:val="22"/>
          <w:szCs w:val="22"/>
          <w:lang w:eastAsia="en-US"/>
        </w:rPr>
        <w:t xml:space="preserve"> model will ensure that </w:t>
      </w:r>
      <w:r>
        <w:rPr>
          <w:rFonts w:ascii="Arial" w:eastAsia="Calibri" w:hAnsi="Arial" w:cs="Arial"/>
          <w:sz w:val="22"/>
          <w:szCs w:val="22"/>
          <w:lang w:eastAsia="en-US"/>
        </w:rPr>
        <w:t>they</w:t>
      </w:r>
      <w:r w:rsidRPr="00D84A09">
        <w:rPr>
          <w:rFonts w:ascii="Arial" w:eastAsia="Calibri" w:hAnsi="Arial" w:cs="Arial"/>
          <w:sz w:val="22"/>
          <w:szCs w:val="22"/>
          <w:lang w:eastAsia="en-US"/>
        </w:rPr>
        <w:t xml:space="preserve"> are able to respond to fluctuations in dem</w:t>
      </w:r>
      <w:r>
        <w:rPr>
          <w:rFonts w:ascii="Arial" w:eastAsia="Calibri" w:hAnsi="Arial" w:cs="Arial"/>
          <w:sz w:val="22"/>
          <w:szCs w:val="22"/>
          <w:lang w:eastAsia="en-US"/>
        </w:rPr>
        <w:t>and.</w:t>
      </w:r>
    </w:p>
    <w:p w:rsidR="00D84A09" w:rsidRDefault="00D84A09" w:rsidP="00D84A09">
      <w:pPr>
        <w:ind w:left="426"/>
        <w:contextualSpacing/>
        <w:rPr>
          <w:rFonts w:ascii="Arial" w:eastAsia="Calibri" w:hAnsi="Arial" w:cs="Arial"/>
          <w:sz w:val="22"/>
          <w:szCs w:val="22"/>
          <w:lang w:eastAsia="en-US"/>
        </w:rPr>
      </w:pPr>
    </w:p>
    <w:p w:rsidR="00D84A09" w:rsidRDefault="00D84A09" w:rsidP="00D84A09">
      <w:pPr>
        <w:ind w:left="426"/>
        <w:contextualSpacing/>
        <w:rPr>
          <w:rFonts w:ascii="Arial" w:eastAsia="Calibri" w:hAnsi="Arial" w:cs="Arial"/>
          <w:b/>
          <w:sz w:val="22"/>
          <w:szCs w:val="22"/>
          <w:lang w:eastAsia="en-US"/>
        </w:rPr>
      </w:pPr>
      <w:r>
        <w:rPr>
          <w:rFonts w:ascii="Arial" w:eastAsia="Calibri" w:hAnsi="Arial" w:cs="Arial"/>
          <w:b/>
          <w:sz w:val="22"/>
          <w:szCs w:val="22"/>
          <w:lang w:eastAsia="en-US"/>
        </w:rPr>
        <w:t>Question B14 – Co-design</w:t>
      </w:r>
    </w:p>
    <w:p w:rsidR="00D84A09" w:rsidRDefault="00D84A09" w:rsidP="00D84A09">
      <w:pPr>
        <w:ind w:left="426"/>
        <w:contextualSpacing/>
        <w:rPr>
          <w:rFonts w:ascii="Arial" w:eastAsia="Calibri" w:hAnsi="Arial" w:cs="Arial"/>
          <w:sz w:val="22"/>
          <w:szCs w:val="22"/>
          <w:lang w:eastAsia="en-US"/>
        </w:rPr>
      </w:pPr>
      <w:r>
        <w:rPr>
          <w:rFonts w:ascii="Arial" w:eastAsia="Calibri" w:hAnsi="Arial" w:cs="Arial"/>
          <w:sz w:val="22"/>
          <w:szCs w:val="22"/>
          <w:lang w:eastAsia="en-US"/>
        </w:rPr>
        <w:t xml:space="preserve">Candidates are required to </w:t>
      </w:r>
      <w:r w:rsidRPr="00D84A09">
        <w:rPr>
          <w:rFonts w:ascii="Arial" w:eastAsia="Calibri" w:hAnsi="Arial" w:cs="Arial"/>
          <w:sz w:val="22"/>
          <w:szCs w:val="22"/>
          <w:lang w:eastAsia="en-US"/>
        </w:rPr>
        <w:t xml:space="preserve">describe </w:t>
      </w:r>
      <w:r>
        <w:rPr>
          <w:rFonts w:ascii="Arial" w:eastAsia="Calibri" w:hAnsi="Arial" w:cs="Arial"/>
          <w:sz w:val="22"/>
          <w:szCs w:val="22"/>
          <w:lang w:eastAsia="en-US"/>
        </w:rPr>
        <w:t>their</w:t>
      </w:r>
      <w:r w:rsidRPr="00D84A09">
        <w:rPr>
          <w:rFonts w:ascii="Arial" w:eastAsia="Calibri" w:hAnsi="Arial" w:cs="Arial"/>
          <w:sz w:val="22"/>
          <w:szCs w:val="22"/>
          <w:lang w:eastAsia="en-US"/>
        </w:rPr>
        <w:t xml:space="preserve"> approach to Co-design and Service User involvement.  </w:t>
      </w:r>
    </w:p>
    <w:p w:rsidR="00D84A09" w:rsidRDefault="00D84A09" w:rsidP="00D84A09">
      <w:pPr>
        <w:ind w:left="426"/>
        <w:contextualSpacing/>
        <w:rPr>
          <w:rFonts w:ascii="Arial" w:eastAsia="Calibri" w:hAnsi="Arial" w:cs="Arial"/>
          <w:sz w:val="22"/>
          <w:szCs w:val="22"/>
          <w:lang w:eastAsia="en-US"/>
        </w:rPr>
      </w:pPr>
    </w:p>
    <w:p w:rsidR="00D84A09" w:rsidRDefault="00D84A09" w:rsidP="00D84A09">
      <w:pPr>
        <w:ind w:left="426"/>
        <w:contextualSpacing/>
        <w:rPr>
          <w:rFonts w:ascii="Arial" w:eastAsia="Calibri" w:hAnsi="Arial" w:cs="Arial"/>
          <w:b/>
          <w:sz w:val="22"/>
          <w:szCs w:val="22"/>
          <w:lang w:eastAsia="en-US"/>
        </w:rPr>
      </w:pPr>
      <w:r>
        <w:rPr>
          <w:rFonts w:ascii="Arial" w:eastAsia="Calibri" w:hAnsi="Arial" w:cs="Arial"/>
          <w:b/>
          <w:sz w:val="22"/>
          <w:szCs w:val="22"/>
          <w:lang w:eastAsia="en-US"/>
        </w:rPr>
        <w:t>Question B15 – Community Orders</w:t>
      </w:r>
    </w:p>
    <w:p w:rsidR="00D84A09" w:rsidRDefault="00D84A09" w:rsidP="00D84A09">
      <w:pPr>
        <w:ind w:left="426"/>
        <w:contextualSpacing/>
        <w:rPr>
          <w:rFonts w:ascii="Arial" w:eastAsia="Calibri" w:hAnsi="Arial" w:cs="Arial"/>
          <w:sz w:val="22"/>
          <w:szCs w:val="22"/>
          <w:lang w:eastAsia="en-US"/>
        </w:rPr>
      </w:pPr>
      <w:r>
        <w:rPr>
          <w:rFonts w:ascii="Arial" w:eastAsia="Calibri" w:hAnsi="Arial" w:cs="Arial"/>
          <w:sz w:val="22"/>
          <w:szCs w:val="22"/>
          <w:lang w:eastAsia="en-US"/>
        </w:rPr>
        <w:t>Candidates are required to d</w:t>
      </w:r>
      <w:r w:rsidRPr="00D84A09">
        <w:rPr>
          <w:rFonts w:ascii="Arial" w:eastAsia="Calibri" w:hAnsi="Arial" w:cs="Arial"/>
          <w:sz w:val="22"/>
          <w:szCs w:val="22"/>
          <w:lang w:eastAsia="en-US"/>
        </w:rPr>
        <w:t xml:space="preserve">etail how </w:t>
      </w:r>
      <w:r>
        <w:rPr>
          <w:rFonts w:ascii="Arial" w:eastAsia="Calibri" w:hAnsi="Arial" w:cs="Arial"/>
          <w:sz w:val="22"/>
          <w:szCs w:val="22"/>
          <w:lang w:eastAsia="en-US"/>
        </w:rPr>
        <w:t>they</w:t>
      </w:r>
      <w:r w:rsidRPr="00D84A09">
        <w:rPr>
          <w:rFonts w:ascii="Arial" w:eastAsia="Calibri" w:hAnsi="Arial" w:cs="Arial"/>
          <w:sz w:val="22"/>
          <w:szCs w:val="22"/>
          <w:lang w:eastAsia="en-US"/>
        </w:rPr>
        <w:t xml:space="preserve"> will work with Essex Courts, National Probation Service and Community Rehabilitation Company to improve the use of community orders.  </w:t>
      </w:r>
    </w:p>
    <w:p w:rsidR="00D84A09" w:rsidRDefault="00D84A09" w:rsidP="00D84A09">
      <w:pPr>
        <w:ind w:left="426"/>
        <w:contextualSpacing/>
        <w:rPr>
          <w:rFonts w:ascii="Arial" w:eastAsia="Calibri" w:hAnsi="Arial" w:cs="Arial"/>
          <w:sz w:val="22"/>
          <w:szCs w:val="22"/>
          <w:lang w:eastAsia="en-US"/>
        </w:rPr>
      </w:pPr>
    </w:p>
    <w:p w:rsidR="00D84A09" w:rsidRDefault="00D84A09" w:rsidP="00D84A09">
      <w:pPr>
        <w:ind w:left="426"/>
        <w:contextualSpacing/>
        <w:rPr>
          <w:rFonts w:ascii="Arial" w:eastAsia="Calibri" w:hAnsi="Arial" w:cs="Arial"/>
          <w:b/>
          <w:sz w:val="22"/>
          <w:szCs w:val="22"/>
          <w:lang w:eastAsia="en-US"/>
        </w:rPr>
      </w:pPr>
      <w:r>
        <w:rPr>
          <w:rFonts w:ascii="Arial" w:eastAsia="Calibri" w:hAnsi="Arial" w:cs="Arial"/>
          <w:b/>
          <w:sz w:val="22"/>
          <w:szCs w:val="22"/>
          <w:lang w:eastAsia="en-US"/>
        </w:rPr>
        <w:t>Question B16 – Sustainability of Workforce</w:t>
      </w:r>
    </w:p>
    <w:p w:rsidR="00D84A09" w:rsidRDefault="00D84A09" w:rsidP="00D84A09">
      <w:pPr>
        <w:ind w:left="426"/>
        <w:contextualSpacing/>
        <w:rPr>
          <w:rFonts w:ascii="Arial" w:eastAsia="Calibri" w:hAnsi="Arial" w:cs="Arial"/>
          <w:sz w:val="22"/>
          <w:szCs w:val="22"/>
          <w:lang w:eastAsia="en-US"/>
        </w:rPr>
      </w:pPr>
      <w:r>
        <w:rPr>
          <w:rFonts w:ascii="Arial" w:eastAsia="Calibri" w:hAnsi="Arial" w:cs="Arial"/>
          <w:sz w:val="22"/>
          <w:szCs w:val="22"/>
          <w:lang w:eastAsia="en-US"/>
        </w:rPr>
        <w:t xml:space="preserve">Candidates are required to </w:t>
      </w:r>
      <w:r w:rsidRPr="00D84A09">
        <w:rPr>
          <w:rFonts w:ascii="Arial" w:eastAsia="Calibri" w:hAnsi="Arial" w:cs="Arial"/>
          <w:sz w:val="22"/>
          <w:szCs w:val="22"/>
          <w:lang w:eastAsia="en-US"/>
        </w:rPr>
        <w:t xml:space="preserve">detail </w:t>
      </w:r>
      <w:r>
        <w:rPr>
          <w:rFonts w:ascii="Arial" w:eastAsia="Calibri" w:hAnsi="Arial" w:cs="Arial"/>
          <w:sz w:val="22"/>
          <w:szCs w:val="22"/>
          <w:lang w:eastAsia="en-US"/>
        </w:rPr>
        <w:t>their</w:t>
      </w:r>
      <w:r w:rsidRPr="00D84A09">
        <w:rPr>
          <w:rFonts w:ascii="Arial" w:eastAsia="Calibri" w:hAnsi="Arial" w:cs="Arial"/>
          <w:sz w:val="22"/>
          <w:szCs w:val="22"/>
          <w:lang w:eastAsia="en-US"/>
        </w:rPr>
        <w:t xml:space="preserve"> approach t</w:t>
      </w:r>
      <w:r>
        <w:rPr>
          <w:rFonts w:ascii="Arial" w:eastAsia="Calibri" w:hAnsi="Arial" w:cs="Arial"/>
          <w:sz w:val="22"/>
          <w:szCs w:val="22"/>
          <w:lang w:eastAsia="en-US"/>
        </w:rPr>
        <w:t>o ensure the sustainability of their</w:t>
      </w:r>
      <w:r w:rsidRPr="00D84A09">
        <w:rPr>
          <w:rFonts w:ascii="Arial" w:eastAsia="Calibri" w:hAnsi="Arial" w:cs="Arial"/>
          <w:sz w:val="22"/>
          <w:szCs w:val="22"/>
          <w:lang w:eastAsia="en-US"/>
        </w:rPr>
        <w:t xml:space="preserve"> workforce planning. </w:t>
      </w:r>
    </w:p>
    <w:p w:rsidR="00D84A09" w:rsidRDefault="00D84A09" w:rsidP="00D84A09">
      <w:pPr>
        <w:ind w:left="426"/>
        <w:contextualSpacing/>
        <w:rPr>
          <w:rFonts w:ascii="Arial" w:eastAsia="Calibri" w:hAnsi="Arial" w:cs="Arial"/>
          <w:sz w:val="22"/>
          <w:szCs w:val="22"/>
          <w:lang w:eastAsia="en-US"/>
        </w:rPr>
      </w:pPr>
    </w:p>
    <w:p w:rsidR="00D84A09" w:rsidRDefault="00D84A09" w:rsidP="00D84A09">
      <w:pPr>
        <w:ind w:left="426"/>
        <w:contextualSpacing/>
        <w:rPr>
          <w:rFonts w:ascii="Arial" w:eastAsia="Calibri" w:hAnsi="Arial" w:cs="Arial"/>
          <w:b/>
          <w:sz w:val="22"/>
          <w:szCs w:val="22"/>
          <w:lang w:eastAsia="en-US"/>
        </w:rPr>
      </w:pPr>
      <w:r>
        <w:rPr>
          <w:rFonts w:ascii="Arial" w:eastAsia="Calibri" w:hAnsi="Arial" w:cs="Arial"/>
          <w:b/>
          <w:sz w:val="22"/>
          <w:szCs w:val="22"/>
          <w:lang w:eastAsia="en-US"/>
        </w:rPr>
        <w:t>Question B17 – Case Study</w:t>
      </w:r>
    </w:p>
    <w:p w:rsidR="00D84A09" w:rsidRPr="00D84A09" w:rsidRDefault="00D84A09" w:rsidP="00D84A09">
      <w:pPr>
        <w:ind w:left="426"/>
        <w:contextualSpacing/>
        <w:rPr>
          <w:rFonts w:ascii="Arial" w:eastAsia="Calibri" w:hAnsi="Arial" w:cs="Arial"/>
          <w:sz w:val="22"/>
          <w:szCs w:val="22"/>
          <w:lang w:eastAsia="en-US"/>
        </w:rPr>
      </w:pPr>
      <w:r>
        <w:rPr>
          <w:rFonts w:ascii="Arial" w:eastAsia="Calibri" w:hAnsi="Arial" w:cs="Arial"/>
          <w:sz w:val="22"/>
          <w:szCs w:val="22"/>
          <w:lang w:eastAsia="en-US"/>
        </w:rPr>
        <w:t>Candidates are required to respond to three questions specifically around a set case study.</w:t>
      </w:r>
    </w:p>
    <w:p w:rsidR="00D84A09" w:rsidRPr="00D84A09" w:rsidRDefault="00D84A09" w:rsidP="00D84A09">
      <w:pPr>
        <w:ind w:left="426"/>
        <w:contextualSpacing/>
        <w:rPr>
          <w:rFonts w:ascii="Arial" w:eastAsia="Calibri" w:hAnsi="Arial" w:cs="Arial"/>
          <w:sz w:val="22"/>
          <w:szCs w:val="22"/>
          <w:lang w:eastAsia="en-US"/>
        </w:rPr>
      </w:pPr>
    </w:p>
    <w:p w:rsidR="00D84A09" w:rsidRPr="00D84A09" w:rsidRDefault="00D84A09" w:rsidP="00D84A09">
      <w:pPr>
        <w:ind w:left="426"/>
        <w:contextualSpacing/>
        <w:rPr>
          <w:rFonts w:ascii="Arial" w:eastAsia="Calibri" w:hAnsi="Arial" w:cs="Arial"/>
          <w:sz w:val="22"/>
          <w:szCs w:val="22"/>
          <w:lang w:eastAsia="en-US"/>
        </w:rPr>
      </w:pPr>
    </w:p>
    <w:p w:rsidR="00D84A09" w:rsidRPr="00D84A09" w:rsidRDefault="00D84A09" w:rsidP="00D84A09">
      <w:pPr>
        <w:contextualSpacing/>
        <w:rPr>
          <w:rFonts w:ascii="Arial" w:eastAsia="Calibri" w:hAnsi="Arial" w:cs="Arial"/>
          <w:sz w:val="22"/>
          <w:szCs w:val="22"/>
          <w:lang w:eastAsia="en-US"/>
        </w:rPr>
      </w:pPr>
    </w:p>
    <w:p w:rsidR="00D84A09" w:rsidRPr="00D84A09" w:rsidRDefault="00D84A09" w:rsidP="00D84A09">
      <w:pPr>
        <w:ind w:left="426"/>
        <w:contextualSpacing/>
        <w:rPr>
          <w:rFonts w:ascii="Arial" w:eastAsia="Calibri" w:hAnsi="Arial" w:cs="Arial"/>
          <w:sz w:val="22"/>
          <w:szCs w:val="22"/>
          <w:lang w:eastAsia="en-US"/>
        </w:rPr>
      </w:pPr>
    </w:p>
    <w:p w:rsidR="00D84A09" w:rsidRPr="00D84A09" w:rsidRDefault="00D84A09" w:rsidP="00D84A09">
      <w:pPr>
        <w:ind w:left="426"/>
        <w:contextualSpacing/>
        <w:rPr>
          <w:rFonts w:ascii="Arial" w:eastAsia="Calibri" w:hAnsi="Arial" w:cs="Arial"/>
          <w:sz w:val="22"/>
          <w:szCs w:val="22"/>
          <w:lang w:eastAsia="en-US"/>
        </w:rPr>
      </w:pPr>
    </w:p>
    <w:p w:rsidR="00D84A09" w:rsidRPr="00D84A09" w:rsidRDefault="00D84A09" w:rsidP="00D84A09">
      <w:pPr>
        <w:ind w:left="426"/>
        <w:contextualSpacing/>
        <w:rPr>
          <w:rFonts w:ascii="Arial" w:eastAsia="Calibri" w:hAnsi="Arial" w:cs="Arial"/>
          <w:sz w:val="22"/>
          <w:szCs w:val="22"/>
          <w:lang w:eastAsia="en-US"/>
        </w:rPr>
      </w:pPr>
    </w:p>
    <w:p w:rsidR="00D84A09" w:rsidRDefault="00D84A09" w:rsidP="00D84A09">
      <w:pPr>
        <w:ind w:left="426"/>
        <w:contextualSpacing/>
        <w:rPr>
          <w:rFonts w:ascii="Arial" w:eastAsia="Calibri" w:hAnsi="Arial" w:cs="Arial"/>
          <w:sz w:val="22"/>
          <w:szCs w:val="22"/>
          <w:lang w:eastAsia="en-US"/>
        </w:rPr>
      </w:pPr>
    </w:p>
    <w:p w:rsidR="00D84A09" w:rsidRPr="00D84A09" w:rsidRDefault="00D84A09" w:rsidP="00D84A09">
      <w:pPr>
        <w:ind w:left="426"/>
        <w:contextualSpacing/>
        <w:rPr>
          <w:rFonts w:ascii="Arial" w:eastAsia="Calibri" w:hAnsi="Arial" w:cs="Arial"/>
          <w:sz w:val="22"/>
          <w:szCs w:val="22"/>
          <w:lang w:eastAsia="en-US"/>
        </w:rPr>
      </w:pPr>
    </w:p>
    <w:p w:rsidR="00D84A09" w:rsidRDefault="00D84A09" w:rsidP="00602B08">
      <w:pPr>
        <w:ind w:left="360"/>
        <w:rPr>
          <w:rFonts w:ascii="Arial" w:hAnsi="Arial" w:cs="Arial"/>
          <w:sz w:val="22"/>
          <w:szCs w:val="22"/>
        </w:rPr>
      </w:pPr>
    </w:p>
    <w:p w:rsidR="00471911" w:rsidRPr="001C5102" w:rsidRDefault="00471911" w:rsidP="00D3025C">
      <w:pPr>
        <w:pStyle w:val="Heading3"/>
        <w:numPr>
          <w:ilvl w:val="0"/>
          <w:numId w:val="27"/>
        </w:numPr>
        <w:ind w:hanging="436"/>
        <w:rPr>
          <w:rFonts w:ascii="Arial" w:hAnsi="Arial" w:cs="Arial"/>
          <w:sz w:val="22"/>
          <w:szCs w:val="22"/>
        </w:rPr>
      </w:pPr>
      <w:bookmarkStart w:id="29" w:name="_Toc452729842"/>
      <w:r w:rsidRPr="001C5102">
        <w:rPr>
          <w:rFonts w:ascii="Arial" w:hAnsi="Arial" w:cs="Arial"/>
          <w:sz w:val="22"/>
          <w:szCs w:val="22"/>
        </w:rPr>
        <w:t>Commercial Response</w:t>
      </w:r>
      <w:bookmarkEnd w:id="29"/>
    </w:p>
    <w:p w:rsidR="00471911" w:rsidRDefault="00801831" w:rsidP="00801831">
      <w:pPr>
        <w:ind w:left="284"/>
        <w:rPr>
          <w:rFonts w:ascii="Arial" w:hAnsi="Arial" w:cs="Arial"/>
          <w:b/>
          <w:sz w:val="22"/>
          <w:szCs w:val="22"/>
        </w:rPr>
      </w:pPr>
      <w:r>
        <w:rPr>
          <w:rFonts w:ascii="Arial" w:hAnsi="Arial" w:cs="Arial"/>
          <w:b/>
          <w:sz w:val="22"/>
          <w:szCs w:val="22"/>
        </w:rPr>
        <w:t xml:space="preserve"> </w:t>
      </w:r>
    </w:p>
    <w:p w:rsidR="00801831" w:rsidRPr="00801831" w:rsidRDefault="00801831" w:rsidP="00FA2CA2">
      <w:pPr>
        <w:ind w:left="284"/>
        <w:jc w:val="both"/>
        <w:rPr>
          <w:rFonts w:ascii="Arial" w:hAnsi="Arial" w:cs="Arial"/>
          <w:sz w:val="22"/>
          <w:szCs w:val="22"/>
        </w:rPr>
      </w:pPr>
      <w:r w:rsidRPr="00801831">
        <w:rPr>
          <w:rFonts w:ascii="Arial" w:hAnsi="Arial" w:cs="Arial"/>
          <w:sz w:val="22"/>
          <w:szCs w:val="22"/>
        </w:rPr>
        <w:t>The bidder is required to complete the attached Pricing Matrix in the prescribed format and re-attached the completed documentation to this section.</w:t>
      </w:r>
    </w:p>
    <w:p w:rsidR="00801831" w:rsidRPr="00801831" w:rsidRDefault="00801831" w:rsidP="00FA2CA2">
      <w:pPr>
        <w:ind w:left="284"/>
        <w:jc w:val="both"/>
        <w:rPr>
          <w:rFonts w:ascii="Arial" w:hAnsi="Arial" w:cs="Arial"/>
          <w:sz w:val="22"/>
          <w:szCs w:val="22"/>
        </w:rPr>
      </w:pPr>
    </w:p>
    <w:p w:rsidR="00801831" w:rsidRPr="00801831" w:rsidRDefault="00801831" w:rsidP="00FA2CA2">
      <w:pPr>
        <w:ind w:left="284"/>
        <w:jc w:val="both"/>
        <w:rPr>
          <w:rFonts w:ascii="Arial" w:hAnsi="Arial" w:cs="Arial"/>
          <w:sz w:val="22"/>
          <w:szCs w:val="22"/>
        </w:rPr>
      </w:pPr>
      <w:r w:rsidRPr="00801831">
        <w:rPr>
          <w:rFonts w:ascii="Arial" w:hAnsi="Arial" w:cs="Arial"/>
          <w:sz w:val="22"/>
          <w:szCs w:val="22"/>
        </w:rPr>
        <w:t>The evaluation for the commission submission will be detailed on the Pricing Matrix.</w:t>
      </w:r>
    </w:p>
    <w:p w:rsidR="00801831" w:rsidRDefault="00801831" w:rsidP="00801831">
      <w:pPr>
        <w:ind w:left="284"/>
        <w:rPr>
          <w:rFonts w:ascii="Arial" w:hAnsi="Arial" w:cs="Arial"/>
          <w:b/>
          <w:sz w:val="22"/>
          <w:szCs w:val="22"/>
        </w:rPr>
      </w:pPr>
    </w:p>
    <w:p w:rsidR="00472D6F" w:rsidRPr="001C5102" w:rsidRDefault="00655EC0" w:rsidP="00AA2D8D">
      <w:pPr>
        <w:pStyle w:val="Heading3"/>
        <w:numPr>
          <w:ilvl w:val="0"/>
          <w:numId w:val="27"/>
        </w:numPr>
        <w:ind w:hanging="436"/>
        <w:rPr>
          <w:rFonts w:ascii="Arial" w:hAnsi="Arial" w:cs="Arial"/>
          <w:sz w:val="22"/>
          <w:szCs w:val="22"/>
        </w:rPr>
      </w:pPr>
      <w:bookmarkStart w:id="30" w:name="_Toc452729843"/>
      <w:r w:rsidRPr="001C5102">
        <w:rPr>
          <w:rFonts w:ascii="Arial" w:hAnsi="Arial" w:cs="Arial"/>
          <w:sz w:val="22"/>
          <w:szCs w:val="22"/>
        </w:rPr>
        <w:t>Freedom of</w:t>
      </w:r>
      <w:r w:rsidR="00472D6F" w:rsidRPr="001C5102">
        <w:rPr>
          <w:rFonts w:ascii="Arial" w:hAnsi="Arial" w:cs="Arial"/>
          <w:sz w:val="22"/>
          <w:szCs w:val="22"/>
        </w:rPr>
        <w:t xml:space="preserve"> Information</w:t>
      </w:r>
      <w:bookmarkEnd w:id="30"/>
    </w:p>
    <w:p w:rsidR="00472D6F" w:rsidRDefault="00472D6F" w:rsidP="00472D6F">
      <w:pPr>
        <w:rPr>
          <w:rFonts w:ascii="Arial" w:hAnsi="Arial" w:cs="Arial"/>
          <w:b/>
          <w:sz w:val="22"/>
          <w:szCs w:val="22"/>
        </w:rPr>
      </w:pPr>
    </w:p>
    <w:p w:rsidR="00472D6F" w:rsidRPr="00801831" w:rsidRDefault="00472D6F" w:rsidP="00FA2CA2">
      <w:pPr>
        <w:ind w:left="360"/>
        <w:jc w:val="both"/>
        <w:rPr>
          <w:rFonts w:ascii="Arial" w:hAnsi="Arial" w:cs="Arial"/>
          <w:sz w:val="22"/>
          <w:szCs w:val="22"/>
        </w:rPr>
      </w:pPr>
      <w:r w:rsidRPr="00801831">
        <w:rPr>
          <w:rFonts w:ascii="Arial" w:hAnsi="Arial" w:cs="Arial"/>
          <w:sz w:val="22"/>
          <w:szCs w:val="22"/>
        </w:rPr>
        <w:t>If a Bidder considers that any information supplied for the purposes of this ITT is either confidential in nature or commercially sensitive and an exemption applies this should be highlighted in the body of the ITT submission and the reasons for its sensitivity given in the table in the form supplied.</w:t>
      </w:r>
    </w:p>
    <w:p w:rsidR="00F1399F" w:rsidRDefault="00F1399F" w:rsidP="00FA2CA2">
      <w:pPr>
        <w:ind w:left="360"/>
        <w:jc w:val="both"/>
        <w:rPr>
          <w:rFonts w:ascii="Arial" w:hAnsi="Arial" w:cs="Arial"/>
          <w:sz w:val="22"/>
          <w:szCs w:val="22"/>
        </w:rPr>
      </w:pPr>
    </w:p>
    <w:p w:rsidR="00472D6F" w:rsidRPr="00801831" w:rsidRDefault="00472D6F" w:rsidP="00FA2CA2">
      <w:pPr>
        <w:ind w:left="360"/>
        <w:jc w:val="both"/>
        <w:rPr>
          <w:rFonts w:ascii="Arial" w:hAnsi="Arial" w:cs="Arial"/>
          <w:sz w:val="22"/>
          <w:szCs w:val="22"/>
        </w:rPr>
      </w:pPr>
      <w:r w:rsidRPr="00801831">
        <w:rPr>
          <w:rFonts w:ascii="Arial" w:hAnsi="Arial" w:cs="Arial"/>
          <w:sz w:val="22"/>
          <w:szCs w:val="22"/>
        </w:rPr>
        <w:t xml:space="preserve">Submission of a completed table does not guarantee that the information highlighted will be recognised as an exemption, this will be subject to clarification.  </w:t>
      </w:r>
    </w:p>
    <w:p w:rsidR="00F1399F" w:rsidRPr="001C5102" w:rsidRDefault="00325660" w:rsidP="00AA2D8D">
      <w:pPr>
        <w:pStyle w:val="Heading3"/>
        <w:numPr>
          <w:ilvl w:val="0"/>
          <w:numId w:val="27"/>
        </w:numPr>
        <w:ind w:hanging="436"/>
        <w:rPr>
          <w:rFonts w:ascii="Arial" w:hAnsi="Arial" w:cs="Arial"/>
          <w:sz w:val="22"/>
          <w:szCs w:val="22"/>
        </w:rPr>
      </w:pPr>
      <w:bookmarkStart w:id="31" w:name="_Toc452729844"/>
      <w:r w:rsidRPr="001C5102">
        <w:rPr>
          <w:rFonts w:ascii="Arial" w:hAnsi="Arial" w:cs="Arial"/>
          <w:sz w:val="22"/>
          <w:szCs w:val="22"/>
        </w:rPr>
        <w:t xml:space="preserve">Scoring Methodology Table </w:t>
      </w:r>
      <w:bookmarkEnd w:id="31"/>
      <w:r w:rsidR="000F2249">
        <w:rPr>
          <w:rFonts w:ascii="Arial" w:hAnsi="Arial" w:cs="Arial"/>
          <w:sz w:val="22"/>
          <w:szCs w:val="22"/>
        </w:rPr>
        <w:t>C</w:t>
      </w:r>
    </w:p>
    <w:p w:rsidR="009767BB" w:rsidRDefault="009767BB" w:rsidP="009767BB">
      <w:pPr>
        <w:rPr>
          <w:rFonts w:ascii="Arial" w:hAnsi="Arial" w:cs="Arial"/>
          <w:b/>
          <w:sz w:val="22"/>
          <w:szCs w:val="22"/>
        </w:rPr>
      </w:pPr>
    </w:p>
    <w:p w:rsidR="009767BB" w:rsidRPr="009767BB" w:rsidRDefault="009767BB" w:rsidP="00FA2CA2">
      <w:pPr>
        <w:ind w:left="284"/>
        <w:jc w:val="both"/>
        <w:rPr>
          <w:rFonts w:ascii="Arial" w:hAnsi="Arial" w:cs="Arial"/>
          <w:sz w:val="22"/>
          <w:szCs w:val="22"/>
        </w:rPr>
      </w:pPr>
      <w:r w:rsidRPr="009767BB">
        <w:rPr>
          <w:rFonts w:ascii="Arial" w:hAnsi="Arial" w:cs="Arial"/>
          <w:sz w:val="22"/>
          <w:szCs w:val="22"/>
        </w:rPr>
        <w:t>This section confirms the Scoring Methodology that will be used for the identif</w:t>
      </w:r>
      <w:r w:rsidR="0020464C">
        <w:rPr>
          <w:rFonts w:ascii="Arial" w:hAnsi="Arial" w:cs="Arial"/>
          <w:sz w:val="22"/>
          <w:szCs w:val="22"/>
        </w:rPr>
        <w:t>ied question detail in the</w:t>
      </w:r>
      <w:r w:rsidRPr="009767BB">
        <w:rPr>
          <w:rFonts w:ascii="Arial" w:hAnsi="Arial" w:cs="Arial"/>
          <w:sz w:val="22"/>
          <w:szCs w:val="22"/>
        </w:rPr>
        <w:t xml:space="preserve"> ITT</w:t>
      </w:r>
      <w:r w:rsidR="0020464C">
        <w:rPr>
          <w:rFonts w:ascii="Arial" w:hAnsi="Arial" w:cs="Arial"/>
          <w:sz w:val="22"/>
          <w:szCs w:val="22"/>
        </w:rPr>
        <w:t xml:space="preserve"> unless otherwise stated</w:t>
      </w:r>
      <w:r w:rsidRPr="009767BB">
        <w:rPr>
          <w:rFonts w:ascii="Arial" w:hAnsi="Arial" w:cs="Arial"/>
          <w:sz w:val="22"/>
          <w:szCs w:val="22"/>
        </w:rPr>
        <w:t>.</w:t>
      </w:r>
    </w:p>
    <w:p w:rsidR="009767BB" w:rsidRDefault="009767BB" w:rsidP="00FA2CA2">
      <w:pPr>
        <w:ind w:left="284"/>
        <w:jc w:val="both"/>
        <w:rPr>
          <w:rFonts w:ascii="Arial" w:hAnsi="Arial" w:cs="Arial"/>
          <w:b/>
          <w:sz w:val="22"/>
          <w:szCs w:val="22"/>
        </w:rPr>
      </w:pPr>
    </w:p>
    <w:p w:rsidR="007F2387" w:rsidRPr="00E2631F" w:rsidRDefault="007F2387" w:rsidP="00FA2CA2">
      <w:pPr>
        <w:ind w:left="284"/>
        <w:jc w:val="both"/>
        <w:rPr>
          <w:rFonts w:ascii="Arial" w:hAnsi="Arial" w:cs="Arial"/>
          <w:sz w:val="22"/>
          <w:szCs w:val="22"/>
        </w:rPr>
      </w:pPr>
      <w:r w:rsidRPr="007F2387">
        <w:rPr>
          <w:rFonts w:ascii="Arial" w:hAnsi="Arial" w:cs="Arial"/>
          <w:b/>
          <w:sz w:val="22"/>
          <w:szCs w:val="22"/>
        </w:rPr>
        <w:t xml:space="preserve">5 = Outstanding </w:t>
      </w:r>
      <w:r w:rsidRPr="00E2631F">
        <w:rPr>
          <w:rFonts w:ascii="Arial" w:hAnsi="Arial" w:cs="Arial"/>
          <w:sz w:val="22"/>
          <w:szCs w:val="22"/>
        </w:rPr>
        <w:t>– Offers an excellent level of performance which exceeds notional requirements; represents industry best practice.</w:t>
      </w:r>
    </w:p>
    <w:p w:rsidR="007F2387" w:rsidRPr="007F2387" w:rsidRDefault="007F2387" w:rsidP="00FA2CA2">
      <w:pPr>
        <w:ind w:left="284"/>
        <w:jc w:val="both"/>
        <w:rPr>
          <w:rFonts w:ascii="Arial" w:hAnsi="Arial" w:cs="Arial"/>
          <w:b/>
          <w:sz w:val="22"/>
          <w:szCs w:val="22"/>
        </w:rPr>
      </w:pPr>
    </w:p>
    <w:p w:rsidR="007F2387" w:rsidRPr="00E2631F" w:rsidRDefault="007F2387" w:rsidP="00FA2CA2">
      <w:pPr>
        <w:ind w:left="284"/>
        <w:jc w:val="both"/>
        <w:rPr>
          <w:rFonts w:ascii="Arial" w:hAnsi="Arial" w:cs="Arial"/>
          <w:sz w:val="22"/>
          <w:szCs w:val="22"/>
        </w:rPr>
      </w:pPr>
      <w:r w:rsidRPr="007F2387">
        <w:rPr>
          <w:rFonts w:ascii="Arial" w:hAnsi="Arial" w:cs="Arial"/>
          <w:b/>
          <w:sz w:val="22"/>
          <w:szCs w:val="22"/>
        </w:rPr>
        <w:t xml:space="preserve">4 = Highly Acceptable </w:t>
      </w:r>
      <w:r w:rsidRPr="00E2631F">
        <w:rPr>
          <w:rFonts w:ascii="Arial" w:hAnsi="Arial" w:cs="Arial"/>
          <w:sz w:val="22"/>
          <w:szCs w:val="22"/>
        </w:rPr>
        <w:t xml:space="preserve">– Comfortably satisfies all requirements, negligible risk of failure. </w:t>
      </w:r>
      <w:proofErr w:type="gramStart"/>
      <w:r w:rsidRPr="00E2631F">
        <w:rPr>
          <w:rFonts w:ascii="Arial" w:hAnsi="Arial" w:cs="Arial"/>
          <w:sz w:val="22"/>
          <w:szCs w:val="22"/>
        </w:rPr>
        <w:t>Highly competent response.</w:t>
      </w:r>
      <w:proofErr w:type="gramEnd"/>
      <w:r w:rsidRPr="00E2631F">
        <w:rPr>
          <w:rFonts w:ascii="Arial" w:hAnsi="Arial" w:cs="Arial"/>
          <w:sz w:val="22"/>
          <w:szCs w:val="22"/>
        </w:rPr>
        <w:t xml:space="preserve"> Successful delivery almost assured. </w:t>
      </w:r>
    </w:p>
    <w:p w:rsidR="007F2387" w:rsidRPr="00E2631F" w:rsidRDefault="007F2387" w:rsidP="00FA2CA2">
      <w:pPr>
        <w:ind w:left="284"/>
        <w:jc w:val="both"/>
        <w:rPr>
          <w:rFonts w:ascii="Arial" w:hAnsi="Arial" w:cs="Arial"/>
          <w:sz w:val="22"/>
          <w:szCs w:val="22"/>
        </w:rPr>
      </w:pPr>
    </w:p>
    <w:p w:rsidR="007F2387" w:rsidRPr="00E2631F" w:rsidRDefault="007F2387" w:rsidP="00FA2CA2">
      <w:pPr>
        <w:ind w:left="284"/>
        <w:jc w:val="both"/>
        <w:rPr>
          <w:rFonts w:ascii="Arial" w:hAnsi="Arial" w:cs="Arial"/>
          <w:sz w:val="22"/>
          <w:szCs w:val="22"/>
        </w:rPr>
      </w:pPr>
      <w:r w:rsidRPr="007F2387">
        <w:rPr>
          <w:rFonts w:ascii="Arial" w:hAnsi="Arial" w:cs="Arial"/>
          <w:b/>
          <w:sz w:val="22"/>
          <w:szCs w:val="22"/>
        </w:rPr>
        <w:t xml:space="preserve">3 = Acceptable </w:t>
      </w:r>
      <w:r w:rsidRPr="00E2631F">
        <w:rPr>
          <w:rFonts w:ascii="Arial" w:hAnsi="Arial" w:cs="Arial"/>
          <w:sz w:val="22"/>
          <w:szCs w:val="22"/>
        </w:rPr>
        <w:t>– Satisfies all requirements to at least an average level, successful delivery considered highly probable, no shortcomings apparent.</w:t>
      </w:r>
    </w:p>
    <w:p w:rsidR="007F2387" w:rsidRPr="007F2387" w:rsidRDefault="007F2387" w:rsidP="00FA2CA2">
      <w:pPr>
        <w:ind w:left="284"/>
        <w:jc w:val="both"/>
        <w:rPr>
          <w:rFonts w:ascii="Arial" w:hAnsi="Arial" w:cs="Arial"/>
          <w:b/>
          <w:sz w:val="22"/>
          <w:szCs w:val="22"/>
        </w:rPr>
      </w:pPr>
    </w:p>
    <w:p w:rsidR="007F2387" w:rsidRPr="007F2387" w:rsidRDefault="007F2387" w:rsidP="00FA2CA2">
      <w:pPr>
        <w:ind w:left="284"/>
        <w:jc w:val="both"/>
        <w:rPr>
          <w:rFonts w:ascii="Arial" w:hAnsi="Arial" w:cs="Arial"/>
          <w:sz w:val="22"/>
          <w:szCs w:val="22"/>
        </w:rPr>
      </w:pPr>
      <w:r w:rsidRPr="007F2387">
        <w:rPr>
          <w:rFonts w:ascii="Arial" w:hAnsi="Arial" w:cs="Arial"/>
          <w:b/>
          <w:sz w:val="22"/>
          <w:szCs w:val="22"/>
        </w:rPr>
        <w:t xml:space="preserve">2 = Cause for concern </w:t>
      </w:r>
      <w:r w:rsidRPr="007F2387">
        <w:rPr>
          <w:rFonts w:ascii="Arial" w:hAnsi="Arial" w:cs="Arial"/>
          <w:sz w:val="22"/>
          <w:szCs w:val="22"/>
        </w:rPr>
        <w:t>– Mainly compliant, generally meets the requirements except     for minor aspects and shortcomings. Successful delivery considered likely.</w:t>
      </w:r>
    </w:p>
    <w:p w:rsidR="007F2387" w:rsidRPr="007F2387" w:rsidRDefault="007F2387" w:rsidP="00FA2CA2">
      <w:pPr>
        <w:ind w:left="284"/>
        <w:jc w:val="both"/>
        <w:rPr>
          <w:rFonts w:ascii="Arial" w:hAnsi="Arial" w:cs="Arial"/>
          <w:b/>
          <w:sz w:val="22"/>
          <w:szCs w:val="22"/>
        </w:rPr>
      </w:pPr>
    </w:p>
    <w:p w:rsidR="007F2387" w:rsidRPr="007F2387" w:rsidRDefault="007F2387" w:rsidP="00FA2CA2">
      <w:pPr>
        <w:ind w:left="284"/>
        <w:jc w:val="both"/>
        <w:rPr>
          <w:rFonts w:ascii="Arial" w:hAnsi="Arial" w:cs="Arial"/>
          <w:sz w:val="22"/>
          <w:szCs w:val="22"/>
        </w:rPr>
      </w:pPr>
      <w:r w:rsidRPr="007F2387">
        <w:rPr>
          <w:rFonts w:ascii="Arial" w:hAnsi="Arial" w:cs="Arial"/>
          <w:b/>
          <w:sz w:val="22"/>
          <w:szCs w:val="22"/>
        </w:rPr>
        <w:t xml:space="preserve">1 = Unsatisfactory </w:t>
      </w:r>
      <w:r w:rsidRPr="007F2387">
        <w:rPr>
          <w:rFonts w:ascii="Arial" w:hAnsi="Arial" w:cs="Arial"/>
          <w:sz w:val="22"/>
          <w:szCs w:val="22"/>
        </w:rPr>
        <w:t>– Does not satisfy all the requirements, gives major concerns around contract performance, successful delivery considered uncertain or unlikely.</w:t>
      </w:r>
    </w:p>
    <w:p w:rsidR="007F2387" w:rsidRPr="007F2387" w:rsidRDefault="007F2387" w:rsidP="00FA2CA2">
      <w:pPr>
        <w:ind w:left="284"/>
        <w:jc w:val="both"/>
        <w:rPr>
          <w:rFonts w:ascii="Arial" w:hAnsi="Arial" w:cs="Arial"/>
          <w:b/>
          <w:sz w:val="22"/>
          <w:szCs w:val="22"/>
        </w:rPr>
      </w:pPr>
    </w:p>
    <w:p w:rsidR="007F2387" w:rsidRPr="007F2387" w:rsidRDefault="007F2387" w:rsidP="00FA2CA2">
      <w:pPr>
        <w:ind w:left="284"/>
        <w:jc w:val="both"/>
        <w:rPr>
          <w:rFonts w:ascii="Arial" w:hAnsi="Arial" w:cs="Arial"/>
          <w:sz w:val="22"/>
          <w:szCs w:val="22"/>
        </w:rPr>
      </w:pPr>
      <w:r w:rsidRPr="007F2387">
        <w:rPr>
          <w:rFonts w:ascii="Arial" w:hAnsi="Arial" w:cs="Arial"/>
          <w:b/>
          <w:sz w:val="22"/>
          <w:szCs w:val="22"/>
        </w:rPr>
        <w:t xml:space="preserve">0 = Wholly Unsatisfactory </w:t>
      </w:r>
      <w:r w:rsidRPr="007F2387">
        <w:rPr>
          <w:rFonts w:ascii="Arial" w:hAnsi="Arial" w:cs="Arial"/>
          <w:sz w:val="22"/>
          <w:szCs w:val="22"/>
        </w:rPr>
        <w:t>– Non-compliant, fails to address specified requirements sufficiently, successful delivery considered highly unlikely.</w:t>
      </w:r>
    </w:p>
    <w:p w:rsidR="007F2387" w:rsidRPr="007F2387" w:rsidRDefault="007F2387" w:rsidP="0020464C">
      <w:pPr>
        <w:ind w:left="284"/>
        <w:rPr>
          <w:rFonts w:ascii="Arial" w:hAnsi="Arial" w:cs="Arial"/>
          <w:sz w:val="22"/>
          <w:szCs w:val="22"/>
        </w:rPr>
      </w:pPr>
    </w:p>
    <w:p w:rsidR="00472D6F" w:rsidRPr="001C5102" w:rsidRDefault="00D84A09" w:rsidP="001C5102">
      <w:pPr>
        <w:pStyle w:val="Heading3"/>
        <w:numPr>
          <w:ilvl w:val="0"/>
          <w:numId w:val="27"/>
        </w:numPr>
        <w:rPr>
          <w:rFonts w:ascii="Arial" w:hAnsi="Arial" w:cs="Arial"/>
          <w:sz w:val="22"/>
          <w:szCs w:val="22"/>
        </w:rPr>
      </w:pPr>
      <w:bookmarkStart w:id="32" w:name="_Toc452729845"/>
      <w:r>
        <w:rPr>
          <w:rFonts w:ascii="Arial" w:hAnsi="Arial" w:cs="Arial"/>
          <w:sz w:val="22"/>
          <w:szCs w:val="22"/>
        </w:rPr>
        <w:t>B</w:t>
      </w:r>
      <w:r w:rsidR="00325660" w:rsidRPr="001C5102">
        <w:rPr>
          <w:rFonts w:ascii="Arial" w:hAnsi="Arial" w:cs="Arial"/>
          <w:sz w:val="22"/>
          <w:szCs w:val="22"/>
        </w:rPr>
        <w:t>idder Feedback</w:t>
      </w:r>
      <w:bookmarkEnd w:id="32"/>
    </w:p>
    <w:p w:rsidR="00325660" w:rsidRDefault="00325660" w:rsidP="00325660">
      <w:pPr>
        <w:rPr>
          <w:rFonts w:ascii="Arial" w:hAnsi="Arial" w:cs="Arial"/>
          <w:b/>
          <w:sz w:val="22"/>
          <w:szCs w:val="22"/>
        </w:rPr>
      </w:pPr>
    </w:p>
    <w:p w:rsidR="00325660" w:rsidRDefault="00325660" w:rsidP="00FA2CA2">
      <w:pPr>
        <w:ind w:left="360"/>
        <w:jc w:val="both"/>
        <w:rPr>
          <w:rFonts w:ascii="Arial" w:eastAsia="Calibri" w:hAnsi="Arial" w:cs="Arial"/>
          <w:sz w:val="22"/>
          <w:szCs w:val="22"/>
          <w:lang w:eastAsia="en-US"/>
        </w:rPr>
      </w:pPr>
      <w:r w:rsidRPr="00801831">
        <w:rPr>
          <w:rFonts w:ascii="Arial" w:eastAsia="Calibri" w:hAnsi="Arial" w:cs="Arial"/>
          <w:sz w:val="22"/>
          <w:szCs w:val="22"/>
          <w:lang w:eastAsia="en-US"/>
        </w:rPr>
        <w:t>This section provides Bidders with an opportunity to provide feedback or comments regarding the structure or f</w:t>
      </w:r>
      <w:r w:rsidR="00655EC0" w:rsidRPr="00801831">
        <w:rPr>
          <w:rFonts w:ascii="Arial" w:eastAsia="Calibri" w:hAnsi="Arial" w:cs="Arial"/>
          <w:sz w:val="22"/>
          <w:szCs w:val="22"/>
          <w:lang w:eastAsia="en-US"/>
        </w:rPr>
        <w:t>ormat of this ITT</w:t>
      </w:r>
      <w:r w:rsidRPr="00801831">
        <w:rPr>
          <w:rFonts w:ascii="Arial" w:eastAsia="Calibri" w:hAnsi="Arial" w:cs="Arial"/>
          <w:sz w:val="22"/>
          <w:szCs w:val="22"/>
          <w:lang w:eastAsia="en-US"/>
        </w:rPr>
        <w:t>.</w:t>
      </w:r>
    </w:p>
    <w:p w:rsidR="00801831" w:rsidRPr="00801831" w:rsidRDefault="00801831" w:rsidP="00FA2CA2">
      <w:pPr>
        <w:ind w:left="360"/>
        <w:jc w:val="both"/>
        <w:rPr>
          <w:rFonts w:ascii="Arial" w:eastAsia="Calibri" w:hAnsi="Arial" w:cs="Arial"/>
          <w:sz w:val="22"/>
          <w:szCs w:val="22"/>
          <w:lang w:eastAsia="en-US"/>
        </w:rPr>
      </w:pPr>
    </w:p>
    <w:p w:rsidR="00A31184" w:rsidRPr="00554BAF" w:rsidRDefault="00325660" w:rsidP="00D84A09">
      <w:pPr>
        <w:ind w:left="360"/>
        <w:jc w:val="both"/>
        <w:rPr>
          <w:rFonts w:ascii="Arial" w:hAnsi="Arial" w:cs="Arial"/>
          <w:b/>
          <w:sz w:val="22"/>
          <w:szCs w:val="22"/>
        </w:rPr>
      </w:pPr>
      <w:r w:rsidRPr="00801831">
        <w:rPr>
          <w:rFonts w:ascii="Arial" w:eastAsia="Calibri" w:hAnsi="Arial" w:cs="Arial"/>
          <w:sz w:val="22"/>
          <w:szCs w:val="22"/>
          <w:lang w:eastAsia="en-US"/>
        </w:rPr>
        <w:t>We are continuing work to update and improve our standard</w:t>
      </w:r>
      <w:r w:rsidR="00801831" w:rsidRPr="00801831">
        <w:rPr>
          <w:rFonts w:ascii="Arial" w:eastAsia="Calibri" w:hAnsi="Arial" w:cs="Arial"/>
          <w:sz w:val="22"/>
          <w:szCs w:val="22"/>
          <w:lang w:eastAsia="en-US"/>
        </w:rPr>
        <w:t xml:space="preserve"> tender</w:t>
      </w:r>
      <w:r w:rsidRPr="00801831">
        <w:rPr>
          <w:rFonts w:ascii="Arial" w:eastAsia="Calibri" w:hAnsi="Arial" w:cs="Arial"/>
          <w:sz w:val="22"/>
          <w:szCs w:val="22"/>
          <w:lang w:eastAsia="en-US"/>
        </w:rPr>
        <w:t xml:space="preserve"> templates and welcome any constructive feedback from Bidders. </w:t>
      </w:r>
    </w:p>
    <w:sectPr w:rsidR="00A31184" w:rsidRPr="00554BAF" w:rsidSect="00B33AB0">
      <w:headerReference w:type="default" r:id="rId15"/>
      <w:footerReference w:type="even" r:id="rId16"/>
      <w:footerReference w:type="default" r:id="rId17"/>
      <w:pgSz w:w="12240" w:h="15840"/>
      <w:pgMar w:top="1304" w:right="1797" w:bottom="1140" w:left="1797" w:header="720" w:footer="720" w:gutter="0"/>
      <w:paperSrc w:first="2" w:other="2"/>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DFE" w:rsidRDefault="00674DFE">
      <w:r>
        <w:separator/>
      </w:r>
    </w:p>
  </w:endnote>
  <w:endnote w:type="continuationSeparator" w:id="0">
    <w:p w:rsidR="00674DFE" w:rsidRDefault="00674DFE">
      <w:r>
        <w:continuationSeparator/>
      </w:r>
    </w:p>
  </w:endnote>
  <w:endnote w:type="continuationNotice" w:id="1">
    <w:p w:rsidR="00674DFE" w:rsidRDefault="00674D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DFE" w:rsidRDefault="00674DFE" w:rsidP="006D75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74DFE" w:rsidRDefault="00674DFE" w:rsidP="009B3D0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DFE" w:rsidRPr="00B12408" w:rsidRDefault="00674DFE" w:rsidP="006D7580">
    <w:pPr>
      <w:pStyle w:val="Footer"/>
      <w:framePr w:wrap="around" w:vAnchor="text" w:hAnchor="margin" w:xAlign="right" w:y="1"/>
      <w:rPr>
        <w:rStyle w:val="PageNumber"/>
        <w:rFonts w:ascii="Arial" w:hAnsi="Arial" w:cs="Arial"/>
        <w:sz w:val="18"/>
        <w:szCs w:val="18"/>
      </w:rPr>
    </w:pPr>
    <w:r w:rsidRPr="00B12408">
      <w:rPr>
        <w:rStyle w:val="PageNumber"/>
        <w:rFonts w:ascii="Arial" w:hAnsi="Arial" w:cs="Arial"/>
        <w:sz w:val="18"/>
        <w:szCs w:val="18"/>
      </w:rPr>
      <w:fldChar w:fldCharType="begin"/>
    </w:r>
    <w:r w:rsidRPr="00B12408">
      <w:rPr>
        <w:rStyle w:val="PageNumber"/>
        <w:rFonts w:ascii="Arial" w:hAnsi="Arial" w:cs="Arial"/>
        <w:sz w:val="18"/>
        <w:szCs w:val="18"/>
      </w:rPr>
      <w:instrText xml:space="preserve">PAGE  </w:instrText>
    </w:r>
    <w:r w:rsidRPr="00B12408">
      <w:rPr>
        <w:rStyle w:val="PageNumber"/>
        <w:rFonts w:ascii="Arial" w:hAnsi="Arial" w:cs="Arial"/>
        <w:sz w:val="18"/>
        <w:szCs w:val="18"/>
      </w:rPr>
      <w:fldChar w:fldCharType="separate"/>
    </w:r>
    <w:r w:rsidR="00296469">
      <w:rPr>
        <w:rStyle w:val="PageNumber"/>
        <w:rFonts w:ascii="Arial" w:hAnsi="Arial" w:cs="Arial"/>
        <w:noProof/>
        <w:sz w:val="18"/>
        <w:szCs w:val="18"/>
      </w:rPr>
      <w:t>1</w:t>
    </w:r>
    <w:r w:rsidRPr="00B12408">
      <w:rPr>
        <w:rStyle w:val="PageNumber"/>
        <w:rFonts w:ascii="Arial" w:hAnsi="Arial" w:cs="Arial"/>
        <w:sz w:val="18"/>
        <w:szCs w:val="18"/>
      </w:rPr>
      <w:fldChar w:fldCharType="end"/>
    </w:r>
  </w:p>
  <w:p w:rsidR="00674DFE" w:rsidRPr="00B12408" w:rsidRDefault="00674DFE" w:rsidP="009B3D04">
    <w:pPr>
      <w:pStyle w:val="Footer"/>
      <w:ind w:right="360"/>
      <w:rPr>
        <w:rFonts w:ascii="Arial" w:hAnsi="Arial" w:cs="Arial"/>
        <w:sz w:val="18"/>
        <w:szCs w:val="18"/>
      </w:rPr>
    </w:pPr>
    <w:r>
      <w:rPr>
        <w:rFonts w:ascii="Arial" w:hAnsi="Arial" w:cs="Arial"/>
        <w:sz w:val="18"/>
        <w:szCs w:val="18"/>
      </w:rPr>
      <w:t>Version 8.0</w:t>
    </w:r>
    <w:r w:rsidRPr="00B12408">
      <w:rPr>
        <w:rFonts w:ascii="Arial" w:hAnsi="Arial" w:cs="Arial"/>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DFE" w:rsidRDefault="00674DFE">
      <w:r>
        <w:separator/>
      </w:r>
    </w:p>
  </w:footnote>
  <w:footnote w:type="continuationSeparator" w:id="0">
    <w:p w:rsidR="00674DFE" w:rsidRDefault="00674DFE">
      <w:r>
        <w:continuationSeparator/>
      </w:r>
    </w:p>
  </w:footnote>
  <w:footnote w:type="continuationNotice" w:id="1">
    <w:p w:rsidR="00674DFE" w:rsidRDefault="00674DF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DFE" w:rsidRDefault="00674DFE">
    <w:pPr>
      <w:pStyle w:val="Header"/>
      <w:rPr>
        <w:rFonts w:ascii="Arial" w:hAnsi="Arial" w:cs="Arial"/>
        <w:sz w:val="18"/>
        <w:szCs w:val="18"/>
      </w:rPr>
    </w:pPr>
    <w:r>
      <w:rPr>
        <w:rFonts w:ascii="Arial" w:hAnsi="Arial" w:cs="Arial"/>
        <w:sz w:val="18"/>
        <w:szCs w:val="18"/>
      </w:rPr>
      <w:t>Restricted Procedure Two Stage ITT Bidder Guidance</w:t>
    </w:r>
    <w:r w:rsidRPr="0098497B">
      <w:rPr>
        <w:rFonts w:ascii="Arial" w:hAnsi="Arial" w:cs="Arial"/>
        <w:sz w:val="18"/>
        <w:szCs w:val="18"/>
      </w:rPr>
      <w:t xml:space="preserve">               </w:t>
    </w:r>
    <w:r>
      <w:rPr>
        <w:rFonts w:ascii="Arial" w:hAnsi="Arial" w:cs="Arial"/>
        <w:sz w:val="18"/>
        <w:szCs w:val="18"/>
      </w:rPr>
      <w:tab/>
      <w:t xml:space="preserve">1 June 2016 </w:t>
    </w:r>
    <w:r w:rsidRPr="0098497B">
      <w:rPr>
        <w:rFonts w:ascii="Arial" w:hAnsi="Arial" w:cs="Arial"/>
        <w:sz w:val="18"/>
        <w:szCs w:val="18"/>
      </w:rPr>
      <w:tab/>
    </w:r>
  </w:p>
  <w:p w:rsidR="00674DFE" w:rsidRDefault="00674DFE" w:rsidP="00C97B8F">
    <w:pPr>
      <w:pStyle w:val="Header"/>
      <w:pBdr>
        <w:bottom w:val="single" w:sz="12" w:space="1" w:color="auto"/>
      </w:pBdr>
      <w:jc w:val="center"/>
      <w:rPr>
        <w:rFonts w:ascii="Arial" w:hAnsi="Arial" w:cs="Arial"/>
        <w:sz w:val="18"/>
        <w:szCs w:val="18"/>
      </w:rPr>
    </w:pPr>
  </w:p>
  <w:p w:rsidR="00674DFE" w:rsidRPr="0098497B" w:rsidRDefault="00674DFE" w:rsidP="00C97B8F">
    <w:pPr>
      <w:pStyle w:val="Header"/>
      <w:jc w:val="center"/>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1FEF"/>
    <w:multiLevelType w:val="hybridMultilevel"/>
    <w:tmpl w:val="A692A5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2693759"/>
    <w:multiLevelType w:val="hybridMultilevel"/>
    <w:tmpl w:val="19C63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21139C"/>
    <w:multiLevelType w:val="hybridMultilevel"/>
    <w:tmpl w:val="324032E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nsid w:val="07004D19"/>
    <w:multiLevelType w:val="hybridMultilevel"/>
    <w:tmpl w:val="40046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E2042F"/>
    <w:multiLevelType w:val="hybridMultilevel"/>
    <w:tmpl w:val="5DD2BC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F">
      <w:start w:val="1"/>
      <w:numFmt w:val="decimal"/>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D202E15"/>
    <w:multiLevelType w:val="hybridMultilevel"/>
    <w:tmpl w:val="548E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45480B"/>
    <w:multiLevelType w:val="hybridMultilevel"/>
    <w:tmpl w:val="86062ECC"/>
    <w:lvl w:ilvl="0" w:tplc="0B60BA38">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4EE2639"/>
    <w:multiLevelType w:val="hybridMultilevel"/>
    <w:tmpl w:val="28525B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1847191D"/>
    <w:multiLevelType w:val="hybridMultilevel"/>
    <w:tmpl w:val="725CB2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85C2582"/>
    <w:multiLevelType w:val="hybridMultilevel"/>
    <w:tmpl w:val="BDE0A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A027DF4"/>
    <w:multiLevelType w:val="hybridMultilevel"/>
    <w:tmpl w:val="9752AD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1A9B6AE4"/>
    <w:multiLevelType w:val="hybridMultilevel"/>
    <w:tmpl w:val="E110B9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nsid w:val="1B7B74A8"/>
    <w:multiLevelType w:val="hybridMultilevel"/>
    <w:tmpl w:val="CF6E593E"/>
    <w:lvl w:ilvl="0" w:tplc="95F2D0C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86F60FA"/>
    <w:multiLevelType w:val="hybridMultilevel"/>
    <w:tmpl w:val="AAE46DCC"/>
    <w:lvl w:ilvl="0" w:tplc="08090001">
      <w:start w:val="1"/>
      <w:numFmt w:val="bullet"/>
      <w:lvlText w:val=""/>
      <w:lvlJc w:val="left"/>
      <w:pPr>
        <w:ind w:left="1080" w:hanging="360"/>
      </w:pPr>
      <w:rPr>
        <w:rFonts w:ascii="Symbol" w:hAnsi="Symbol" w:hint="default"/>
      </w:rPr>
    </w:lvl>
    <w:lvl w:ilvl="1" w:tplc="C0121356">
      <w:start w:val="1"/>
      <w:numFmt w:val="bullet"/>
      <w:lvlText w:val="o"/>
      <w:lvlJc w:val="left"/>
      <w:pPr>
        <w:ind w:left="1800" w:hanging="360"/>
      </w:pPr>
      <w:rPr>
        <w:rFonts w:ascii="Courier New" w:hAnsi="Courier New" w:cs="Courier New" w:hint="default"/>
        <w:color w:val="FF0000"/>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33673D9C"/>
    <w:multiLevelType w:val="hybridMultilevel"/>
    <w:tmpl w:val="9CE2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7991823"/>
    <w:multiLevelType w:val="hybridMultilevel"/>
    <w:tmpl w:val="63786F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nsid w:val="3A1570E8"/>
    <w:multiLevelType w:val="singleLevel"/>
    <w:tmpl w:val="AA5E455C"/>
    <w:lvl w:ilvl="0">
      <w:start w:val="3"/>
      <w:numFmt w:val="lowerRoman"/>
      <w:lvlText w:val="(%1)"/>
      <w:lvlJc w:val="left"/>
      <w:pPr>
        <w:tabs>
          <w:tab w:val="num" w:pos="1440"/>
        </w:tabs>
        <w:ind w:left="1440" w:hanging="720"/>
      </w:pPr>
      <w:rPr>
        <w:rFonts w:hint="default"/>
      </w:rPr>
    </w:lvl>
  </w:abstractNum>
  <w:abstractNum w:abstractNumId="17">
    <w:nsid w:val="3AC02381"/>
    <w:multiLevelType w:val="hybridMultilevel"/>
    <w:tmpl w:val="8AF68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E2F588A"/>
    <w:multiLevelType w:val="hybridMultilevel"/>
    <w:tmpl w:val="1DCA52E6"/>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9">
    <w:nsid w:val="3E2F5E22"/>
    <w:multiLevelType w:val="singleLevel"/>
    <w:tmpl w:val="607034D2"/>
    <w:lvl w:ilvl="0">
      <w:start w:val="10"/>
      <w:numFmt w:val="decimal"/>
      <w:lvlText w:val="%1."/>
      <w:lvlJc w:val="left"/>
      <w:pPr>
        <w:tabs>
          <w:tab w:val="num" w:pos="720"/>
        </w:tabs>
        <w:ind w:left="720" w:hanging="720"/>
      </w:pPr>
      <w:rPr>
        <w:rFonts w:hint="default"/>
      </w:rPr>
    </w:lvl>
  </w:abstractNum>
  <w:abstractNum w:abstractNumId="20">
    <w:nsid w:val="3E3E0C5B"/>
    <w:multiLevelType w:val="hybridMultilevel"/>
    <w:tmpl w:val="3D02C69C"/>
    <w:lvl w:ilvl="0" w:tplc="03485E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0F70FAF"/>
    <w:multiLevelType w:val="singleLevel"/>
    <w:tmpl w:val="A5508E1E"/>
    <w:lvl w:ilvl="0">
      <w:start w:val="2"/>
      <w:numFmt w:val="decimal"/>
      <w:lvlText w:val="%1."/>
      <w:lvlJc w:val="left"/>
      <w:pPr>
        <w:tabs>
          <w:tab w:val="num" w:pos="720"/>
        </w:tabs>
        <w:ind w:left="720" w:hanging="720"/>
      </w:pPr>
      <w:rPr>
        <w:rFonts w:hint="default"/>
      </w:rPr>
    </w:lvl>
  </w:abstractNum>
  <w:abstractNum w:abstractNumId="22">
    <w:nsid w:val="447B6EB8"/>
    <w:multiLevelType w:val="hybridMultilevel"/>
    <w:tmpl w:val="9C562D44"/>
    <w:lvl w:ilvl="0" w:tplc="95F2D0C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466D7851"/>
    <w:multiLevelType w:val="hybridMultilevel"/>
    <w:tmpl w:val="BBECBF9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4B1E7924"/>
    <w:multiLevelType w:val="hybridMultilevel"/>
    <w:tmpl w:val="CDA4A8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C187794">
      <w:start w:val="1"/>
      <w:numFmt w:val="lowerRoman"/>
      <w:lvlText w:val="(%3)"/>
      <w:lvlJc w:val="left"/>
      <w:pPr>
        <w:ind w:left="2138" w:hanging="720"/>
      </w:pPr>
      <w:rPr>
        <w:rFonts w:hint="default"/>
      </w:rPr>
    </w:lvl>
    <w:lvl w:ilvl="3" w:tplc="2E70042E">
      <w:start w:val="3"/>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46157A2"/>
    <w:multiLevelType w:val="hybridMultilevel"/>
    <w:tmpl w:val="CBDE9976"/>
    <w:lvl w:ilvl="0" w:tplc="C52EFFC4">
      <w:start w:val="1"/>
      <w:numFmt w:val="decimal"/>
      <w:lvlText w:val="%1."/>
      <w:lvlJc w:val="left"/>
      <w:pPr>
        <w:ind w:left="720" w:hanging="360"/>
      </w:pPr>
      <w:rPr>
        <w:rFonts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A1D65B1"/>
    <w:multiLevelType w:val="hybridMultilevel"/>
    <w:tmpl w:val="18E44F7A"/>
    <w:lvl w:ilvl="0" w:tplc="95F2D0C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5B75723C"/>
    <w:multiLevelType w:val="hybridMultilevel"/>
    <w:tmpl w:val="C54201F4"/>
    <w:lvl w:ilvl="0" w:tplc="5E9047EE">
      <w:start w:val="1"/>
      <w:numFmt w:val="decimal"/>
      <w:lvlText w:val="%1."/>
      <w:lvlJc w:val="left"/>
      <w:pPr>
        <w:tabs>
          <w:tab w:val="num" w:pos="1080"/>
        </w:tabs>
        <w:ind w:left="1080" w:hanging="720"/>
      </w:pPr>
      <w:rPr>
        <w:rFonts w:hint="default"/>
        <w:b/>
      </w:rPr>
    </w:lvl>
    <w:lvl w:ilvl="1" w:tplc="08090001">
      <w:start w:val="1"/>
      <w:numFmt w:val="bullet"/>
      <w:lvlText w:val=""/>
      <w:lvlJc w:val="left"/>
      <w:pPr>
        <w:tabs>
          <w:tab w:val="num" w:pos="1440"/>
        </w:tabs>
        <w:ind w:left="1440" w:hanging="360"/>
      </w:pPr>
      <w:rPr>
        <w:rFonts w:ascii="Symbol" w:hAnsi="Symbol"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623D13A4"/>
    <w:multiLevelType w:val="hybridMultilevel"/>
    <w:tmpl w:val="51EAF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3964BB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4514C34"/>
    <w:multiLevelType w:val="hybridMultilevel"/>
    <w:tmpl w:val="8256BE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7E427AB2"/>
    <w:multiLevelType w:val="multilevel"/>
    <w:tmpl w:val="B930E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5"/>
  </w:num>
  <w:num w:numId="3">
    <w:abstractNumId w:val="8"/>
  </w:num>
  <w:num w:numId="4">
    <w:abstractNumId w:val="6"/>
  </w:num>
  <w:num w:numId="5">
    <w:abstractNumId w:val="23"/>
  </w:num>
  <w:num w:numId="6">
    <w:abstractNumId w:val="22"/>
  </w:num>
  <w:num w:numId="7">
    <w:abstractNumId w:val="12"/>
  </w:num>
  <w:num w:numId="8">
    <w:abstractNumId w:val="26"/>
  </w:num>
  <w:num w:numId="9">
    <w:abstractNumId w:val="0"/>
  </w:num>
  <w:num w:numId="10">
    <w:abstractNumId w:val="14"/>
  </w:num>
  <w:num w:numId="11">
    <w:abstractNumId w:val="1"/>
  </w:num>
  <w:num w:numId="12">
    <w:abstractNumId w:val="28"/>
  </w:num>
  <w:num w:numId="13">
    <w:abstractNumId w:val="4"/>
  </w:num>
  <w:num w:numId="14">
    <w:abstractNumId w:val="30"/>
  </w:num>
  <w:num w:numId="15">
    <w:abstractNumId w:val="10"/>
  </w:num>
  <w:num w:numId="16">
    <w:abstractNumId w:val="9"/>
  </w:num>
  <w:num w:numId="17">
    <w:abstractNumId w:val="17"/>
  </w:num>
  <w:num w:numId="18">
    <w:abstractNumId w:val="21"/>
  </w:num>
  <w:num w:numId="19">
    <w:abstractNumId w:val="19"/>
  </w:num>
  <w:num w:numId="20">
    <w:abstractNumId w:val="16"/>
  </w:num>
  <w:num w:numId="21">
    <w:abstractNumId w:val="29"/>
  </w:num>
  <w:num w:numId="22">
    <w:abstractNumId w:val="25"/>
  </w:num>
  <w:num w:numId="23">
    <w:abstractNumId w:val="2"/>
  </w:num>
  <w:num w:numId="24">
    <w:abstractNumId w:val="11"/>
  </w:num>
  <w:num w:numId="25">
    <w:abstractNumId w:val="5"/>
  </w:num>
  <w:num w:numId="26">
    <w:abstractNumId w:val="7"/>
  </w:num>
  <w:num w:numId="27">
    <w:abstractNumId w:val="20"/>
  </w:num>
  <w:num w:numId="28">
    <w:abstractNumId w:val="13"/>
  </w:num>
  <w:num w:numId="29">
    <w:abstractNumId w:val="18"/>
  </w:num>
  <w:num w:numId="30">
    <w:abstractNumId w:val="24"/>
  </w:num>
  <w:num w:numId="31">
    <w:abstractNumId w:val="31"/>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7B03"/>
    <w:rsid w:val="0000077B"/>
    <w:rsid w:val="00000D2F"/>
    <w:rsid w:val="00001484"/>
    <w:rsid w:val="00005C35"/>
    <w:rsid w:val="000112C7"/>
    <w:rsid w:val="00011712"/>
    <w:rsid w:val="000173B3"/>
    <w:rsid w:val="0002068C"/>
    <w:rsid w:val="00020F9C"/>
    <w:rsid w:val="000333A7"/>
    <w:rsid w:val="00033E3D"/>
    <w:rsid w:val="00040240"/>
    <w:rsid w:val="0004703F"/>
    <w:rsid w:val="00054E75"/>
    <w:rsid w:val="00063FDF"/>
    <w:rsid w:val="0006430D"/>
    <w:rsid w:val="00070D2C"/>
    <w:rsid w:val="0007292C"/>
    <w:rsid w:val="0008246A"/>
    <w:rsid w:val="000834D9"/>
    <w:rsid w:val="00087600"/>
    <w:rsid w:val="00096B31"/>
    <w:rsid w:val="000A250F"/>
    <w:rsid w:val="000A5F61"/>
    <w:rsid w:val="000A6610"/>
    <w:rsid w:val="000B3184"/>
    <w:rsid w:val="000B36FB"/>
    <w:rsid w:val="000B79A6"/>
    <w:rsid w:val="000C43FA"/>
    <w:rsid w:val="000C551A"/>
    <w:rsid w:val="000E3075"/>
    <w:rsid w:val="000E3307"/>
    <w:rsid w:val="000E50C8"/>
    <w:rsid w:val="000E6936"/>
    <w:rsid w:val="000E6FB6"/>
    <w:rsid w:val="000F2249"/>
    <w:rsid w:val="000F33C3"/>
    <w:rsid w:val="00101F31"/>
    <w:rsid w:val="0010265B"/>
    <w:rsid w:val="00113D76"/>
    <w:rsid w:val="00120BD2"/>
    <w:rsid w:val="00121525"/>
    <w:rsid w:val="00122D7F"/>
    <w:rsid w:val="001300A2"/>
    <w:rsid w:val="00131D06"/>
    <w:rsid w:val="0014393A"/>
    <w:rsid w:val="00165765"/>
    <w:rsid w:val="00181597"/>
    <w:rsid w:val="00190DBC"/>
    <w:rsid w:val="00192F29"/>
    <w:rsid w:val="00193D14"/>
    <w:rsid w:val="001B2143"/>
    <w:rsid w:val="001B54B0"/>
    <w:rsid w:val="001B69F2"/>
    <w:rsid w:val="001C0BAE"/>
    <w:rsid w:val="001C5102"/>
    <w:rsid w:val="001D45E8"/>
    <w:rsid w:val="001D5CEE"/>
    <w:rsid w:val="001E1768"/>
    <w:rsid w:val="001E4BEB"/>
    <w:rsid w:val="001F050D"/>
    <w:rsid w:val="001F2031"/>
    <w:rsid w:val="001F7CA1"/>
    <w:rsid w:val="0020464C"/>
    <w:rsid w:val="002178DE"/>
    <w:rsid w:val="00231C0F"/>
    <w:rsid w:val="00235D2F"/>
    <w:rsid w:val="002418FA"/>
    <w:rsid w:val="002479BF"/>
    <w:rsid w:val="00247CC8"/>
    <w:rsid w:val="00260483"/>
    <w:rsid w:val="002626F2"/>
    <w:rsid w:val="00263AF1"/>
    <w:rsid w:val="00263DD1"/>
    <w:rsid w:val="00267294"/>
    <w:rsid w:val="00271AE0"/>
    <w:rsid w:val="00272C40"/>
    <w:rsid w:val="00272EA0"/>
    <w:rsid w:val="00276A90"/>
    <w:rsid w:val="002854D5"/>
    <w:rsid w:val="002942A8"/>
    <w:rsid w:val="00296469"/>
    <w:rsid w:val="002A12BB"/>
    <w:rsid w:val="002B1CDB"/>
    <w:rsid w:val="002B1DC8"/>
    <w:rsid w:val="002B509A"/>
    <w:rsid w:val="002D2088"/>
    <w:rsid w:val="002E26E3"/>
    <w:rsid w:val="002E5E22"/>
    <w:rsid w:val="002F0131"/>
    <w:rsid w:val="002F0173"/>
    <w:rsid w:val="002F15F1"/>
    <w:rsid w:val="002F6ECF"/>
    <w:rsid w:val="00303DBA"/>
    <w:rsid w:val="003056A9"/>
    <w:rsid w:val="003107C6"/>
    <w:rsid w:val="00313972"/>
    <w:rsid w:val="00314023"/>
    <w:rsid w:val="00315440"/>
    <w:rsid w:val="003215CA"/>
    <w:rsid w:val="00325660"/>
    <w:rsid w:val="00331287"/>
    <w:rsid w:val="003333EB"/>
    <w:rsid w:val="00345C83"/>
    <w:rsid w:val="00350DCA"/>
    <w:rsid w:val="0036177E"/>
    <w:rsid w:val="0036320D"/>
    <w:rsid w:val="00365D80"/>
    <w:rsid w:val="00370305"/>
    <w:rsid w:val="0037074E"/>
    <w:rsid w:val="003729E1"/>
    <w:rsid w:val="00377CD6"/>
    <w:rsid w:val="00383F2F"/>
    <w:rsid w:val="00386EF6"/>
    <w:rsid w:val="003A16DB"/>
    <w:rsid w:val="003A1ACB"/>
    <w:rsid w:val="003B0FC8"/>
    <w:rsid w:val="003B6038"/>
    <w:rsid w:val="003C304A"/>
    <w:rsid w:val="003C3713"/>
    <w:rsid w:val="003D25FC"/>
    <w:rsid w:val="003D41DC"/>
    <w:rsid w:val="003E7CA3"/>
    <w:rsid w:val="003F4BC9"/>
    <w:rsid w:val="00400E90"/>
    <w:rsid w:val="00402BCC"/>
    <w:rsid w:val="0040448F"/>
    <w:rsid w:val="00405109"/>
    <w:rsid w:val="0041039F"/>
    <w:rsid w:val="004137AD"/>
    <w:rsid w:val="00421BB1"/>
    <w:rsid w:val="004224A6"/>
    <w:rsid w:val="0043316C"/>
    <w:rsid w:val="00437432"/>
    <w:rsid w:val="004403AD"/>
    <w:rsid w:val="004439FD"/>
    <w:rsid w:val="00444836"/>
    <w:rsid w:val="004458D0"/>
    <w:rsid w:val="004506BD"/>
    <w:rsid w:val="0045722B"/>
    <w:rsid w:val="004661A5"/>
    <w:rsid w:val="00467E33"/>
    <w:rsid w:val="00471911"/>
    <w:rsid w:val="00472D6F"/>
    <w:rsid w:val="004732C9"/>
    <w:rsid w:val="00487B4A"/>
    <w:rsid w:val="004A231D"/>
    <w:rsid w:val="004A54EA"/>
    <w:rsid w:val="004B6CD0"/>
    <w:rsid w:val="004D5592"/>
    <w:rsid w:val="004D7FD9"/>
    <w:rsid w:val="004E74ED"/>
    <w:rsid w:val="004F4FC0"/>
    <w:rsid w:val="0052048F"/>
    <w:rsid w:val="005225C1"/>
    <w:rsid w:val="00532D1F"/>
    <w:rsid w:val="00540D17"/>
    <w:rsid w:val="005431D0"/>
    <w:rsid w:val="00544041"/>
    <w:rsid w:val="005477D4"/>
    <w:rsid w:val="0055304C"/>
    <w:rsid w:val="00554BAF"/>
    <w:rsid w:val="00566383"/>
    <w:rsid w:val="00570179"/>
    <w:rsid w:val="0057610C"/>
    <w:rsid w:val="005812E5"/>
    <w:rsid w:val="005840A2"/>
    <w:rsid w:val="00592858"/>
    <w:rsid w:val="00597EDD"/>
    <w:rsid w:val="005B6376"/>
    <w:rsid w:val="005C024C"/>
    <w:rsid w:val="005C4AD6"/>
    <w:rsid w:val="005D6793"/>
    <w:rsid w:val="005D6D9F"/>
    <w:rsid w:val="005E0C58"/>
    <w:rsid w:val="005E2B30"/>
    <w:rsid w:val="005E2D25"/>
    <w:rsid w:val="005E38FC"/>
    <w:rsid w:val="005F4781"/>
    <w:rsid w:val="005F4A80"/>
    <w:rsid w:val="005F6348"/>
    <w:rsid w:val="0060189A"/>
    <w:rsid w:val="00602B08"/>
    <w:rsid w:val="0060419F"/>
    <w:rsid w:val="00606585"/>
    <w:rsid w:val="00606FE0"/>
    <w:rsid w:val="00611C81"/>
    <w:rsid w:val="0062013E"/>
    <w:rsid w:val="006328AC"/>
    <w:rsid w:val="00634084"/>
    <w:rsid w:val="006360E4"/>
    <w:rsid w:val="00643622"/>
    <w:rsid w:val="00643BFE"/>
    <w:rsid w:val="00646EA4"/>
    <w:rsid w:val="006509EC"/>
    <w:rsid w:val="00650EC1"/>
    <w:rsid w:val="00655083"/>
    <w:rsid w:val="00655EC0"/>
    <w:rsid w:val="00657CFA"/>
    <w:rsid w:val="00664926"/>
    <w:rsid w:val="00674B7A"/>
    <w:rsid w:val="00674DFE"/>
    <w:rsid w:val="00677952"/>
    <w:rsid w:val="00682BEA"/>
    <w:rsid w:val="00696EC5"/>
    <w:rsid w:val="00697E57"/>
    <w:rsid w:val="006B2606"/>
    <w:rsid w:val="006B3A68"/>
    <w:rsid w:val="006B4A52"/>
    <w:rsid w:val="006B5F6D"/>
    <w:rsid w:val="006D37A7"/>
    <w:rsid w:val="006D7580"/>
    <w:rsid w:val="006E7A81"/>
    <w:rsid w:val="006F29C2"/>
    <w:rsid w:val="006F7974"/>
    <w:rsid w:val="0070071E"/>
    <w:rsid w:val="007014AC"/>
    <w:rsid w:val="00704435"/>
    <w:rsid w:val="00706452"/>
    <w:rsid w:val="00715BB6"/>
    <w:rsid w:val="00720058"/>
    <w:rsid w:val="00724610"/>
    <w:rsid w:val="0072471C"/>
    <w:rsid w:val="00724AC3"/>
    <w:rsid w:val="00734BCB"/>
    <w:rsid w:val="00741A1C"/>
    <w:rsid w:val="00743BC5"/>
    <w:rsid w:val="00744C02"/>
    <w:rsid w:val="00745B42"/>
    <w:rsid w:val="00745CFC"/>
    <w:rsid w:val="007542D3"/>
    <w:rsid w:val="00755E28"/>
    <w:rsid w:val="007606B4"/>
    <w:rsid w:val="00760768"/>
    <w:rsid w:val="00762477"/>
    <w:rsid w:val="007636B6"/>
    <w:rsid w:val="0076384B"/>
    <w:rsid w:val="007642F3"/>
    <w:rsid w:val="00766277"/>
    <w:rsid w:val="007714DC"/>
    <w:rsid w:val="00772564"/>
    <w:rsid w:val="00785615"/>
    <w:rsid w:val="00785F41"/>
    <w:rsid w:val="00793100"/>
    <w:rsid w:val="00797B19"/>
    <w:rsid w:val="007A1241"/>
    <w:rsid w:val="007A5BCC"/>
    <w:rsid w:val="007A5E66"/>
    <w:rsid w:val="007A6A77"/>
    <w:rsid w:val="007C4A4E"/>
    <w:rsid w:val="007E4EDC"/>
    <w:rsid w:val="007F103D"/>
    <w:rsid w:val="007F2387"/>
    <w:rsid w:val="007F7EB7"/>
    <w:rsid w:val="00801831"/>
    <w:rsid w:val="00801DAD"/>
    <w:rsid w:val="008031D9"/>
    <w:rsid w:val="008042E7"/>
    <w:rsid w:val="008103AC"/>
    <w:rsid w:val="00814BF3"/>
    <w:rsid w:val="00824B6F"/>
    <w:rsid w:val="008412D6"/>
    <w:rsid w:val="00843CDB"/>
    <w:rsid w:val="00851B59"/>
    <w:rsid w:val="00851FC4"/>
    <w:rsid w:val="00861D33"/>
    <w:rsid w:val="008702C3"/>
    <w:rsid w:val="00871652"/>
    <w:rsid w:val="00875638"/>
    <w:rsid w:val="00877B03"/>
    <w:rsid w:val="00880B7F"/>
    <w:rsid w:val="00881739"/>
    <w:rsid w:val="00881CD2"/>
    <w:rsid w:val="00891F43"/>
    <w:rsid w:val="008B3CAD"/>
    <w:rsid w:val="008B71B3"/>
    <w:rsid w:val="008D1E4E"/>
    <w:rsid w:val="008E25E2"/>
    <w:rsid w:val="008E4280"/>
    <w:rsid w:val="008E79BB"/>
    <w:rsid w:val="008F1B91"/>
    <w:rsid w:val="00904901"/>
    <w:rsid w:val="0092427F"/>
    <w:rsid w:val="0092521F"/>
    <w:rsid w:val="00932074"/>
    <w:rsid w:val="00934C7A"/>
    <w:rsid w:val="0093592A"/>
    <w:rsid w:val="00940F6A"/>
    <w:rsid w:val="00944110"/>
    <w:rsid w:val="00944AF5"/>
    <w:rsid w:val="00944F8C"/>
    <w:rsid w:val="00946B14"/>
    <w:rsid w:val="00950314"/>
    <w:rsid w:val="00950381"/>
    <w:rsid w:val="009767BB"/>
    <w:rsid w:val="00981066"/>
    <w:rsid w:val="00984163"/>
    <w:rsid w:val="0098497B"/>
    <w:rsid w:val="009A2A0F"/>
    <w:rsid w:val="009A3372"/>
    <w:rsid w:val="009A3A27"/>
    <w:rsid w:val="009B3D04"/>
    <w:rsid w:val="009B571B"/>
    <w:rsid w:val="009C02E2"/>
    <w:rsid w:val="009C06B5"/>
    <w:rsid w:val="009C5681"/>
    <w:rsid w:val="009C7E50"/>
    <w:rsid w:val="009D3E19"/>
    <w:rsid w:val="009D530D"/>
    <w:rsid w:val="009D562E"/>
    <w:rsid w:val="009D6FB0"/>
    <w:rsid w:val="009E0897"/>
    <w:rsid w:val="009F0024"/>
    <w:rsid w:val="009F5D91"/>
    <w:rsid w:val="009F66BB"/>
    <w:rsid w:val="009F7873"/>
    <w:rsid w:val="00A10854"/>
    <w:rsid w:val="00A25A39"/>
    <w:rsid w:val="00A2764E"/>
    <w:rsid w:val="00A27FA1"/>
    <w:rsid w:val="00A31184"/>
    <w:rsid w:val="00A33E76"/>
    <w:rsid w:val="00A35AF7"/>
    <w:rsid w:val="00A373B1"/>
    <w:rsid w:val="00A465F0"/>
    <w:rsid w:val="00A467E9"/>
    <w:rsid w:val="00A54E9F"/>
    <w:rsid w:val="00A62594"/>
    <w:rsid w:val="00A8454F"/>
    <w:rsid w:val="00A93984"/>
    <w:rsid w:val="00AA2D8D"/>
    <w:rsid w:val="00AA393C"/>
    <w:rsid w:val="00AA6311"/>
    <w:rsid w:val="00AA799F"/>
    <w:rsid w:val="00AB1421"/>
    <w:rsid w:val="00AB725E"/>
    <w:rsid w:val="00AD29A9"/>
    <w:rsid w:val="00AE0465"/>
    <w:rsid w:val="00AE2DA8"/>
    <w:rsid w:val="00AF087F"/>
    <w:rsid w:val="00AF0BD9"/>
    <w:rsid w:val="00AF38D1"/>
    <w:rsid w:val="00B05BD5"/>
    <w:rsid w:val="00B10B14"/>
    <w:rsid w:val="00B12408"/>
    <w:rsid w:val="00B157C8"/>
    <w:rsid w:val="00B31E97"/>
    <w:rsid w:val="00B32D05"/>
    <w:rsid w:val="00B32FF7"/>
    <w:rsid w:val="00B33395"/>
    <w:rsid w:val="00B33AB0"/>
    <w:rsid w:val="00B33ED3"/>
    <w:rsid w:val="00B40017"/>
    <w:rsid w:val="00B4126D"/>
    <w:rsid w:val="00B42EF5"/>
    <w:rsid w:val="00B43267"/>
    <w:rsid w:val="00B60ADB"/>
    <w:rsid w:val="00B60DAE"/>
    <w:rsid w:val="00B7381A"/>
    <w:rsid w:val="00B73AE9"/>
    <w:rsid w:val="00B747E8"/>
    <w:rsid w:val="00B8259B"/>
    <w:rsid w:val="00B944DB"/>
    <w:rsid w:val="00B96C88"/>
    <w:rsid w:val="00BA1335"/>
    <w:rsid w:val="00BA1F1A"/>
    <w:rsid w:val="00BA4214"/>
    <w:rsid w:val="00BA5ECF"/>
    <w:rsid w:val="00BB5569"/>
    <w:rsid w:val="00BB5BBC"/>
    <w:rsid w:val="00BC091F"/>
    <w:rsid w:val="00BC3AE2"/>
    <w:rsid w:val="00BC6619"/>
    <w:rsid w:val="00BC6A33"/>
    <w:rsid w:val="00BD0D46"/>
    <w:rsid w:val="00BD2DCE"/>
    <w:rsid w:val="00BD429C"/>
    <w:rsid w:val="00BE0329"/>
    <w:rsid w:val="00BE1E80"/>
    <w:rsid w:val="00BE30E7"/>
    <w:rsid w:val="00BF27E7"/>
    <w:rsid w:val="00BF35D1"/>
    <w:rsid w:val="00C00208"/>
    <w:rsid w:val="00C00DB4"/>
    <w:rsid w:val="00C014E8"/>
    <w:rsid w:val="00C0385E"/>
    <w:rsid w:val="00C0697A"/>
    <w:rsid w:val="00C15048"/>
    <w:rsid w:val="00C219F8"/>
    <w:rsid w:val="00C3428E"/>
    <w:rsid w:val="00C36F30"/>
    <w:rsid w:val="00C43636"/>
    <w:rsid w:val="00C4444C"/>
    <w:rsid w:val="00C44546"/>
    <w:rsid w:val="00C619BD"/>
    <w:rsid w:val="00C62B1E"/>
    <w:rsid w:val="00C6745D"/>
    <w:rsid w:val="00C70560"/>
    <w:rsid w:val="00C71038"/>
    <w:rsid w:val="00C729FD"/>
    <w:rsid w:val="00C75CA4"/>
    <w:rsid w:val="00C8162B"/>
    <w:rsid w:val="00C84044"/>
    <w:rsid w:val="00C84C17"/>
    <w:rsid w:val="00C90103"/>
    <w:rsid w:val="00C90AC6"/>
    <w:rsid w:val="00C97B8F"/>
    <w:rsid w:val="00CA1FB7"/>
    <w:rsid w:val="00CA2C9E"/>
    <w:rsid w:val="00CA4EA6"/>
    <w:rsid w:val="00CB2D2B"/>
    <w:rsid w:val="00CB5C7A"/>
    <w:rsid w:val="00CC27B9"/>
    <w:rsid w:val="00CD01C9"/>
    <w:rsid w:val="00CE3751"/>
    <w:rsid w:val="00CE4569"/>
    <w:rsid w:val="00CF111D"/>
    <w:rsid w:val="00CF3CE5"/>
    <w:rsid w:val="00D071DE"/>
    <w:rsid w:val="00D17E5B"/>
    <w:rsid w:val="00D2009F"/>
    <w:rsid w:val="00D20B9E"/>
    <w:rsid w:val="00D27B1C"/>
    <w:rsid w:val="00D3025C"/>
    <w:rsid w:val="00D31AEE"/>
    <w:rsid w:val="00D3453E"/>
    <w:rsid w:val="00D402BB"/>
    <w:rsid w:val="00D44119"/>
    <w:rsid w:val="00D46049"/>
    <w:rsid w:val="00D56643"/>
    <w:rsid w:val="00D625E2"/>
    <w:rsid w:val="00D703B3"/>
    <w:rsid w:val="00D74B6C"/>
    <w:rsid w:val="00D778C1"/>
    <w:rsid w:val="00D807CE"/>
    <w:rsid w:val="00D83FE7"/>
    <w:rsid w:val="00D84A09"/>
    <w:rsid w:val="00D93068"/>
    <w:rsid w:val="00D96E85"/>
    <w:rsid w:val="00D977D6"/>
    <w:rsid w:val="00DB0041"/>
    <w:rsid w:val="00DB02AA"/>
    <w:rsid w:val="00DB2162"/>
    <w:rsid w:val="00DB35BF"/>
    <w:rsid w:val="00DB56D4"/>
    <w:rsid w:val="00DC1B79"/>
    <w:rsid w:val="00DC2307"/>
    <w:rsid w:val="00DC53DA"/>
    <w:rsid w:val="00DD2E24"/>
    <w:rsid w:val="00DD3D26"/>
    <w:rsid w:val="00DD65A6"/>
    <w:rsid w:val="00DF0754"/>
    <w:rsid w:val="00DF15CD"/>
    <w:rsid w:val="00DF1BF9"/>
    <w:rsid w:val="00E00F4B"/>
    <w:rsid w:val="00E012E8"/>
    <w:rsid w:val="00E01756"/>
    <w:rsid w:val="00E13E1A"/>
    <w:rsid w:val="00E14E88"/>
    <w:rsid w:val="00E14FAB"/>
    <w:rsid w:val="00E208DE"/>
    <w:rsid w:val="00E23555"/>
    <w:rsid w:val="00E2631F"/>
    <w:rsid w:val="00E27A52"/>
    <w:rsid w:val="00E27BA8"/>
    <w:rsid w:val="00E3054F"/>
    <w:rsid w:val="00E36734"/>
    <w:rsid w:val="00E3687F"/>
    <w:rsid w:val="00E412E7"/>
    <w:rsid w:val="00E43171"/>
    <w:rsid w:val="00E72751"/>
    <w:rsid w:val="00E81E1D"/>
    <w:rsid w:val="00E8270E"/>
    <w:rsid w:val="00E8275B"/>
    <w:rsid w:val="00E959E2"/>
    <w:rsid w:val="00EB10D1"/>
    <w:rsid w:val="00EC3465"/>
    <w:rsid w:val="00EC68BB"/>
    <w:rsid w:val="00ED03B6"/>
    <w:rsid w:val="00ED21B6"/>
    <w:rsid w:val="00ED73C6"/>
    <w:rsid w:val="00F054C4"/>
    <w:rsid w:val="00F05EE9"/>
    <w:rsid w:val="00F126C4"/>
    <w:rsid w:val="00F1399F"/>
    <w:rsid w:val="00F159B4"/>
    <w:rsid w:val="00F20664"/>
    <w:rsid w:val="00F35A28"/>
    <w:rsid w:val="00F37B66"/>
    <w:rsid w:val="00F44E23"/>
    <w:rsid w:val="00F45CBA"/>
    <w:rsid w:val="00F603CE"/>
    <w:rsid w:val="00F61BB0"/>
    <w:rsid w:val="00F630D1"/>
    <w:rsid w:val="00F70F43"/>
    <w:rsid w:val="00F71E7A"/>
    <w:rsid w:val="00F87ABB"/>
    <w:rsid w:val="00FA2CA2"/>
    <w:rsid w:val="00FA5EB6"/>
    <w:rsid w:val="00FB1E29"/>
    <w:rsid w:val="00FB3788"/>
    <w:rsid w:val="00FB4134"/>
    <w:rsid w:val="00FB49D7"/>
    <w:rsid w:val="00FD09E5"/>
    <w:rsid w:val="00FD13ED"/>
    <w:rsid w:val="00FD4859"/>
    <w:rsid w:val="00FD7D6B"/>
    <w:rsid w:val="00FE2480"/>
    <w:rsid w:val="00FF11F4"/>
    <w:rsid w:val="00FF7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A68"/>
    <w:rPr>
      <w:sz w:val="24"/>
      <w:szCs w:val="24"/>
    </w:rPr>
  </w:style>
  <w:style w:type="paragraph" w:styleId="Heading1">
    <w:name w:val="heading 1"/>
    <w:basedOn w:val="Normal"/>
    <w:next w:val="Normal"/>
    <w:link w:val="Heading1Char"/>
    <w:qFormat/>
    <w:rsid w:val="008B3CAD"/>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nhideWhenUsed/>
    <w:qFormat/>
    <w:rsid w:val="0078561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B3D04"/>
    <w:pPr>
      <w:tabs>
        <w:tab w:val="center" w:pos="4320"/>
        <w:tab w:val="right" w:pos="8640"/>
      </w:tabs>
    </w:pPr>
  </w:style>
  <w:style w:type="character" w:styleId="PageNumber">
    <w:name w:val="page number"/>
    <w:basedOn w:val="DefaultParagraphFont"/>
    <w:rsid w:val="009B3D04"/>
  </w:style>
  <w:style w:type="paragraph" w:styleId="Header">
    <w:name w:val="header"/>
    <w:basedOn w:val="Normal"/>
    <w:rsid w:val="00B8259B"/>
    <w:pPr>
      <w:tabs>
        <w:tab w:val="center" w:pos="4320"/>
        <w:tab w:val="right" w:pos="8640"/>
      </w:tabs>
    </w:pPr>
  </w:style>
  <w:style w:type="paragraph" w:styleId="BalloonText">
    <w:name w:val="Balloon Text"/>
    <w:basedOn w:val="Normal"/>
    <w:semiHidden/>
    <w:rsid w:val="00755E28"/>
    <w:rPr>
      <w:rFonts w:ascii="Tahoma" w:hAnsi="Tahoma" w:cs="Tahoma"/>
      <w:sz w:val="16"/>
      <w:szCs w:val="16"/>
    </w:rPr>
  </w:style>
  <w:style w:type="table" w:styleId="TableGrid">
    <w:name w:val="Table Grid"/>
    <w:basedOn w:val="TableNormal"/>
    <w:rsid w:val="00946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51FC4"/>
    <w:rPr>
      <w:sz w:val="16"/>
      <w:szCs w:val="16"/>
    </w:rPr>
  </w:style>
  <w:style w:type="paragraph" w:styleId="CommentText">
    <w:name w:val="annotation text"/>
    <w:basedOn w:val="Normal"/>
    <w:semiHidden/>
    <w:rsid w:val="00851FC4"/>
    <w:rPr>
      <w:rFonts w:ascii="Arial" w:hAnsi="Arial"/>
      <w:sz w:val="20"/>
      <w:szCs w:val="20"/>
    </w:rPr>
  </w:style>
  <w:style w:type="paragraph" w:styleId="CommentSubject">
    <w:name w:val="annotation subject"/>
    <w:basedOn w:val="CommentText"/>
    <w:next w:val="CommentText"/>
    <w:semiHidden/>
    <w:rsid w:val="00B12408"/>
    <w:rPr>
      <w:rFonts w:ascii="Times New Roman" w:hAnsi="Times New Roman"/>
      <w:b/>
      <w:bCs/>
    </w:rPr>
  </w:style>
  <w:style w:type="character" w:styleId="Hyperlink">
    <w:name w:val="Hyperlink"/>
    <w:uiPriority w:val="99"/>
    <w:rsid w:val="005C024C"/>
    <w:rPr>
      <w:color w:val="0000FF"/>
      <w:u w:val="single"/>
    </w:rPr>
  </w:style>
  <w:style w:type="character" w:styleId="FootnoteReference">
    <w:name w:val="footnote reference"/>
    <w:semiHidden/>
    <w:rsid w:val="00272EA0"/>
    <w:rPr>
      <w:vertAlign w:val="superscript"/>
    </w:rPr>
  </w:style>
  <w:style w:type="paragraph" w:styleId="ListParagraph">
    <w:name w:val="List Paragraph"/>
    <w:basedOn w:val="Normal"/>
    <w:uiPriority w:val="99"/>
    <w:qFormat/>
    <w:rsid w:val="00745CF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325660"/>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8B3CAD"/>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785F41"/>
    <w:pPr>
      <w:keepLines/>
      <w:spacing w:before="480" w:after="0" w:line="276" w:lineRule="auto"/>
      <w:outlineLvl w:val="9"/>
    </w:pPr>
    <w:rPr>
      <w:rFonts w:eastAsia="MS Gothic"/>
      <w:color w:val="365F91"/>
      <w:kern w:val="0"/>
      <w:sz w:val="28"/>
      <w:szCs w:val="28"/>
      <w:lang w:val="en-US" w:eastAsia="ja-JP"/>
    </w:rPr>
  </w:style>
  <w:style w:type="paragraph" w:styleId="TOC1">
    <w:name w:val="toc 1"/>
    <w:basedOn w:val="Normal"/>
    <w:next w:val="Normal"/>
    <w:autoRedefine/>
    <w:uiPriority w:val="39"/>
    <w:rsid w:val="00785F41"/>
  </w:style>
  <w:style w:type="character" w:customStyle="1" w:styleId="Heading3Char">
    <w:name w:val="Heading 3 Char"/>
    <w:link w:val="Heading3"/>
    <w:rsid w:val="00785615"/>
    <w:rPr>
      <w:rFonts w:ascii="Cambria" w:eastAsia="Times New Roman" w:hAnsi="Cambria" w:cs="Times New Roman"/>
      <w:b/>
      <w:bCs/>
      <w:sz w:val="26"/>
      <w:szCs w:val="26"/>
    </w:rPr>
  </w:style>
  <w:style w:type="paragraph" w:styleId="TOC3">
    <w:name w:val="toc 3"/>
    <w:basedOn w:val="Normal"/>
    <w:next w:val="Normal"/>
    <w:autoRedefine/>
    <w:uiPriority w:val="39"/>
    <w:rsid w:val="00643622"/>
    <w:pPr>
      <w:tabs>
        <w:tab w:val="left" w:pos="1100"/>
        <w:tab w:val="right" w:leader="dot" w:pos="8636"/>
      </w:tabs>
      <w:ind w:left="42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A68"/>
    <w:rPr>
      <w:sz w:val="24"/>
      <w:szCs w:val="24"/>
    </w:rPr>
  </w:style>
  <w:style w:type="paragraph" w:styleId="Heading1">
    <w:name w:val="heading 1"/>
    <w:basedOn w:val="Normal"/>
    <w:next w:val="Normal"/>
    <w:link w:val="Heading1Char"/>
    <w:qFormat/>
    <w:rsid w:val="008B3CAD"/>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nhideWhenUsed/>
    <w:qFormat/>
    <w:rsid w:val="0078561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B3D04"/>
    <w:pPr>
      <w:tabs>
        <w:tab w:val="center" w:pos="4320"/>
        <w:tab w:val="right" w:pos="8640"/>
      </w:tabs>
    </w:pPr>
  </w:style>
  <w:style w:type="character" w:styleId="PageNumber">
    <w:name w:val="page number"/>
    <w:basedOn w:val="DefaultParagraphFont"/>
    <w:rsid w:val="009B3D04"/>
  </w:style>
  <w:style w:type="paragraph" w:styleId="Header">
    <w:name w:val="header"/>
    <w:basedOn w:val="Normal"/>
    <w:rsid w:val="00B8259B"/>
    <w:pPr>
      <w:tabs>
        <w:tab w:val="center" w:pos="4320"/>
        <w:tab w:val="right" w:pos="8640"/>
      </w:tabs>
    </w:pPr>
  </w:style>
  <w:style w:type="paragraph" w:styleId="BalloonText">
    <w:name w:val="Balloon Text"/>
    <w:basedOn w:val="Normal"/>
    <w:semiHidden/>
    <w:rsid w:val="00755E28"/>
    <w:rPr>
      <w:rFonts w:ascii="Tahoma" w:hAnsi="Tahoma" w:cs="Tahoma"/>
      <w:sz w:val="16"/>
      <w:szCs w:val="16"/>
    </w:rPr>
  </w:style>
  <w:style w:type="table" w:styleId="TableGrid">
    <w:name w:val="Table Grid"/>
    <w:basedOn w:val="TableNormal"/>
    <w:rsid w:val="00946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51FC4"/>
    <w:rPr>
      <w:sz w:val="16"/>
      <w:szCs w:val="16"/>
    </w:rPr>
  </w:style>
  <w:style w:type="paragraph" w:styleId="CommentText">
    <w:name w:val="annotation text"/>
    <w:basedOn w:val="Normal"/>
    <w:semiHidden/>
    <w:rsid w:val="00851FC4"/>
    <w:rPr>
      <w:rFonts w:ascii="Arial" w:hAnsi="Arial"/>
      <w:sz w:val="20"/>
      <w:szCs w:val="20"/>
    </w:rPr>
  </w:style>
  <w:style w:type="paragraph" w:styleId="CommentSubject">
    <w:name w:val="annotation subject"/>
    <w:basedOn w:val="CommentText"/>
    <w:next w:val="CommentText"/>
    <w:semiHidden/>
    <w:rsid w:val="00B12408"/>
    <w:rPr>
      <w:rFonts w:ascii="Times New Roman" w:hAnsi="Times New Roman"/>
      <w:b/>
      <w:bCs/>
    </w:rPr>
  </w:style>
  <w:style w:type="character" w:styleId="Hyperlink">
    <w:name w:val="Hyperlink"/>
    <w:uiPriority w:val="99"/>
    <w:rsid w:val="005C024C"/>
    <w:rPr>
      <w:color w:val="0000FF"/>
      <w:u w:val="single"/>
    </w:rPr>
  </w:style>
  <w:style w:type="character" w:styleId="FootnoteReference">
    <w:name w:val="footnote reference"/>
    <w:semiHidden/>
    <w:rsid w:val="00272EA0"/>
    <w:rPr>
      <w:vertAlign w:val="superscript"/>
    </w:rPr>
  </w:style>
  <w:style w:type="paragraph" w:styleId="ListParagraph">
    <w:name w:val="List Paragraph"/>
    <w:basedOn w:val="Normal"/>
    <w:uiPriority w:val="99"/>
    <w:qFormat/>
    <w:rsid w:val="00745CF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325660"/>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8B3CAD"/>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785F41"/>
    <w:pPr>
      <w:keepLines/>
      <w:spacing w:before="480" w:after="0" w:line="276" w:lineRule="auto"/>
      <w:outlineLvl w:val="9"/>
    </w:pPr>
    <w:rPr>
      <w:rFonts w:eastAsia="MS Gothic"/>
      <w:color w:val="365F91"/>
      <w:kern w:val="0"/>
      <w:sz w:val="28"/>
      <w:szCs w:val="28"/>
      <w:lang w:val="en-US" w:eastAsia="ja-JP"/>
    </w:rPr>
  </w:style>
  <w:style w:type="paragraph" w:styleId="TOC1">
    <w:name w:val="toc 1"/>
    <w:basedOn w:val="Normal"/>
    <w:next w:val="Normal"/>
    <w:autoRedefine/>
    <w:uiPriority w:val="39"/>
    <w:rsid w:val="00785F41"/>
  </w:style>
  <w:style w:type="character" w:customStyle="1" w:styleId="Heading3Char">
    <w:name w:val="Heading 3 Char"/>
    <w:link w:val="Heading3"/>
    <w:rsid w:val="00785615"/>
    <w:rPr>
      <w:rFonts w:ascii="Cambria" w:eastAsia="Times New Roman" w:hAnsi="Cambria" w:cs="Times New Roman"/>
      <w:b/>
      <w:bCs/>
      <w:sz w:val="26"/>
      <w:szCs w:val="26"/>
    </w:rPr>
  </w:style>
  <w:style w:type="paragraph" w:styleId="TOC3">
    <w:name w:val="toc 3"/>
    <w:basedOn w:val="Normal"/>
    <w:next w:val="Normal"/>
    <w:autoRedefine/>
    <w:uiPriority w:val="39"/>
    <w:rsid w:val="00643622"/>
    <w:pPr>
      <w:tabs>
        <w:tab w:val="left" w:pos="1100"/>
        <w:tab w:val="right" w:leader="dot" w:pos="8636"/>
      </w:tabs>
      <w:ind w:left="42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33362">
      <w:bodyDiv w:val="1"/>
      <w:marLeft w:val="0"/>
      <w:marRight w:val="0"/>
      <w:marTop w:val="0"/>
      <w:marBottom w:val="0"/>
      <w:divBdr>
        <w:top w:val="none" w:sz="0" w:space="0" w:color="auto"/>
        <w:left w:val="none" w:sz="0" w:space="0" w:color="auto"/>
        <w:bottom w:val="none" w:sz="0" w:space="0" w:color="auto"/>
        <w:right w:val="none" w:sz="0" w:space="0" w:color="auto"/>
      </w:divBdr>
    </w:div>
    <w:div w:id="288904248">
      <w:bodyDiv w:val="1"/>
      <w:marLeft w:val="0"/>
      <w:marRight w:val="0"/>
      <w:marTop w:val="0"/>
      <w:marBottom w:val="0"/>
      <w:divBdr>
        <w:top w:val="none" w:sz="0" w:space="0" w:color="auto"/>
        <w:left w:val="none" w:sz="0" w:space="0" w:color="auto"/>
        <w:bottom w:val="none" w:sz="0" w:space="0" w:color="auto"/>
        <w:right w:val="none" w:sz="0" w:space="0" w:color="auto"/>
      </w:divBdr>
      <w:divsChild>
        <w:div w:id="366375718">
          <w:marLeft w:val="0"/>
          <w:marRight w:val="0"/>
          <w:marTop w:val="0"/>
          <w:marBottom w:val="0"/>
          <w:divBdr>
            <w:top w:val="none" w:sz="0" w:space="0" w:color="auto"/>
            <w:left w:val="none" w:sz="0" w:space="0" w:color="auto"/>
            <w:bottom w:val="none" w:sz="0" w:space="0" w:color="auto"/>
            <w:right w:val="none" w:sz="0" w:space="0" w:color="auto"/>
          </w:divBdr>
        </w:div>
      </w:divsChild>
    </w:div>
    <w:div w:id="441413067">
      <w:bodyDiv w:val="1"/>
      <w:marLeft w:val="0"/>
      <w:marRight w:val="0"/>
      <w:marTop w:val="0"/>
      <w:marBottom w:val="0"/>
      <w:divBdr>
        <w:top w:val="none" w:sz="0" w:space="0" w:color="auto"/>
        <w:left w:val="none" w:sz="0" w:space="0" w:color="auto"/>
        <w:bottom w:val="none" w:sz="0" w:space="0" w:color="auto"/>
        <w:right w:val="none" w:sz="0" w:space="0" w:color="auto"/>
      </w:divBdr>
    </w:div>
    <w:div w:id="1125123789">
      <w:bodyDiv w:val="1"/>
      <w:marLeft w:val="0"/>
      <w:marRight w:val="0"/>
      <w:marTop w:val="0"/>
      <w:marBottom w:val="0"/>
      <w:divBdr>
        <w:top w:val="none" w:sz="0" w:space="0" w:color="auto"/>
        <w:left w:val="none" w:sz="0" w:space="0" w:color="auto"/>
        <w:bottom w:val="none" w:sz="0" w:space="0" w:color="auto"/>
        <w:right w:val="none" w:sz="0" w:space="0" w:color="auto"/>
      </w:divBdr>
    </w:div>
    <w:div w:id="1411611144">
      <w:bodyDiv w:val="1"/>
      <w:marLeft w:val="0"/>
      <w:marRight w:val="0"/>
      <w:marTop w:val="0"/>
      <w:marBottom w:val="0"/>
      <w:divBdr>
        <w:top w:val="none" w:sz="0" w:space="0" w:color="auto"/>
        <w:left w:val="none" w:sz="0" w:space="0" w:color="auto"/>
        <w:bottom w:val="none" w:sz="0" w:space="0" w:color="auto"/>
        <w:right w:val="none" w:sz="0" w:space="0" w:color="auto"/>
      </w:divBdr>
      <w:divsChild>
        <w:div w:id="753938220">
          <w:marLeft w:val="0"/>
          <w:marRight w:val="0"/>
          <w:marTop w:val="0"/>
          <w:marBottom w:val="0"/>
          <w:divBdr>
            <w:top w:val="none" w:sz="0" w:space="0" w:color="auto"/>
            <w:left w:val="none" w:sz="0" w:space="0" w:color="auto"/>
            <w:bottom w:val="none" w:sz="0" w:space="0" w:color="auto"/>
            <w:right w:val="none" w:sz="0" w:space="0" w:color="auto"/>
          </w:divBdr>
          <w:divsChild>
            <w:div w:id="2018187056">
              <w:marLeft w:val="0"/>
              <w:marRight w:val="0"/>
              <w:marTop w:val="0"/>
              <w:marBottom w:val="0"/>
              <w:divBdr>
                <w:top w:val="none" w:sz="0" w:space="0" w:color="auto"/>
                <w:left w:val="none" w:sz="0" w:space="0" w:color="auto"/>
                <w:bottom w:val="none" w:sz="0" w:space="0" w:color="auto"/>
                <w:right w:val="none" w:sz="0" w:space="0" w:color="auto"/>
              </w:divBdr>
              <w:divsChild>
                <w:div w:id="1449815621">
                  <w:marLeft w:val="0"/>
                  <w:marRight w:val="0"/>
                  <w:marTop w:val="0"/>
                  <w:marBottom w:val="0"/>
                  <w:divBdr>
                    <w:top w:val="none" w:sz="0" w:space="0" w:color="auto"/>
                    <w:left w:val="none" w:sz="0" w:space="0" w:color="auto"/>
                    <w:bottom w:val="none" w:sz="0" w:space="0" w:color="auto"/>
                    <w:right w:val="none" w:sz="0" w:space="0" w:color="auto"/>
                  </w:divBdr>
                  <w:divsChild>
                    <w:div w:id="2014215609">
                      <w:marLeft w:val="0"/>
                      <w:marRight w:val="0"/>
                      <w:marTop w:val="0"/>
                      <w:marBottom w:val="0"/>
                      <w:divBdr>
                        <w:top w:val="none" w:sz="0" w:space="0" w:color="auto"/>
                        <w:left w:val="none" w:sz="0" w:space="0" w:color="auto"/>
                        <w:bottom w:val="none" w:sz="0" w:space="0" w:color="auto"/>
                        <w:right w:val="none" w:sz="0" w:space="0" w:color="auto"/>
                      </w:divBdr>
                      <w:divsChild>
                        <w:div w:id="881289917">
                          <w:marLeft w:val="0"/>
                          <w:marRight w:val="0"/>
                          <w:marTop w:val="0"/>
                          <w:marBottom w:val="0"/>
                          <w:divBdr>
                            <w:top w:val="none" w:sz="0" w:space="0" w:color="auto"/>
                            <w:left w:val="none" w:sz="0" w:space="0" w:color="auto"/>
                            <w:bottom w:val="none" w:sz="0" w:space="0" w:color="auto"/>
                            <w:right w:val="none" w:sz="0" w:space="0" w:color="auto"/>
                          </w:divBdr>
                          <w:divsChild>
                            <w:div w:id="1920290906">
                              <w:marLeft w:val="0"/>
                              <w:marRight w:val="0"/>
                              <w:marTop w:val="0"/>
                              <w:marBottom w:val="0"/>
                              <w:divBdr>
                                <w:top w:val="none" w:sz="0" w:space="0" w:color="auto"/>
                                <w:left w:val="none" w:sz="0" w:space="0" w:color="auto"/>
                                <w:bottom w:val="none" w:sz="0" w:space="0" w:color="auto"/>
                                <w:right w:val="none" w:sz="0" w:space="0" w:color="auto"/>
                              </w:divBdr>
                              <w:divsChild>
                                <w:div w:id="450445206">
                                  <w:marLeft w:val="0"/>
                                  <w:marRight w:val="0"/>
                                  <w:marTop w:val="0"/>
                                  <w:marBottom w:val="0"/>
                                  <w:divBdr>
                                    <w:top w:val="none" w:sz="0" w:space="0" w:color="auto"/>
                                    <w:left w:val="none" w:sz="0" w:space="0" w:color="auto"/>
                                    <w:bottom w:val="none" w:sz="0" w:space="0" w:color="auto"/>
                                    <w:right w:val="none" w:sz="0" w:space="0" w:color="auto"/>
                                  </w:divBdr>
                                  <w:divsChild>
                                    <w:div w:id="302085846">
                                      <w:marLeft w:val="0"/>
                                      <w:marRight w:val="0"/>
                                      <w:marTop w:val="0"/>
                                      <w:marBottom w:val="0"/>
                                      <w:divBdr>
                                        <w:top w:val="none" w:sz="0" w:space="0" w:color="auto"/>
                                        <w:left w:val="none" w:sz="0" w:space="0" w:color="auto"/>
                                        <w:bottom w:val="none" w:sz="0" w:space="0" w:color="auto"/>
                                        <w:right w:val="none" w:sz="0" w:space="0" w:color="auto"/>
                                      </w:divBdr>
                                      <w:divsChild>
                                        <w:div w:id="212703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821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Excel_Worksheet1.xlsx"/><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delta-esourcing.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package" Target="embeddings/Microsoft_Excel_Worksheet2.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6320D-DED9-4C0F-9E5A-7A1C903FC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25</Pages>
  <Words>8045</Words>
  <Characters>43553</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PQQ Buyer Guidance</vt:lpstr>
    </vt:vector>
  </TitlesOfParts>
  <Company>Essex County Council</Company>
  <LinksUpToDate>false</LinksUpToDate>
  <CharactersWithSpaces>51496</CharactersWithSpaces>
  <SharedDoc>false</SharedDoc>
  <HLinks>
    <vt:vector size="198" baseType="variant">
      <vt:variant>
        <vt:i4>7798884</vt:i4>
      </vt:variant>
      <vt:variant>
        <vt:i4>171</vt:i4>
      </vt:variant>
      <vt:variant>
        <vt:i4>0</vt:i4>
      </vt:variant>
      <vt:variant>
        <vt:i4>5</vt:i4>
      </vt:variant>
      <vt:variant>
        <vt:lpwstr>https://www.gov.uk/government/uploads/system/uploads/attachment_data/file/471996/Transparency_in_Supply_Chains_etc__A_practical_guide__final_.pdf</vt:lpwstr>
      </vt:variant>
      <vt:variant>
        <vt:lpwstr/>
      </vt:variant>
      <vt:variant>
        <vt:i4>4587597</vt:i4>
      </vt:variant>
      <vt:variant>
        <vt:i4>168</vt:i4>
      </vt:variant>
      <vt:variant>
        <vt:i4>0</vt:i4>
      </vt:variant>
      <vt:variant>
        <vt:i4>5</vt:i4>
      </vt:variant>
      <vt:variant>
        <vt:lpwstr>http://www.legislation.gov.uk/ukpga/2006/47/contents</vt:lpwstr>
      </vt:variant>
      <vt:variant>
        <vt:lpwstr/>
      </vt:variant>
      <vt:variant>
        <vt:i4>65562</vt:i4>
      </vt:variant>
      <vt:variant>
        <vt:i4>165</vt:i4>
      </vt:variant>
      <vt:variant>
        <vt:i4>0</vt:i4>
      </vt:variant>
      <vt:variant>
        <vt:i4>5</vt:i4>
      </vt:variant>
      <vt:variant>
        <vt:lpwstr>http://www.personnelchecks.co.uk/dbs-checks/regulated-activity-relating-to-vulnerable-groups/</vt:lpwstr>
      </vt:variant>
      <vt:variant>
        <vt:lpwstr/>
      </vt:variant>
      <vt:variant>
        <vt:i4>917524</vt:i4>
      </vt:variant>
      <vt:variant>
        <vt:i4>162</vt:i4>
      </vt:variant>
      <vt:variant>
        <vt:i4>0</vt:i4>
      </vt:variant>
      <vt:variant>
        <vt:i4>5</vt:i4>
      </vt:variant>
      <vt:variant>
        <vt:lpwstr>http://www.personnelchecks.co.uk/dbs-checks/regulated-activity-relating-to-children/</vt:lpwstr>
      </vt:variant>
      <vt:variant>
        <vt:lpwstr/>
      </vt:variant>
      <vt:variant>
        <vt:i4>8323114</vt:i4>
      </vt:variant>
      <vt:variant>
        <vt:i4>159</vt:i4>
      </vt:variant>
      <vt:variant>
        <vt:i4>0</vt:i4>
      </vt:variant>
      <vt:variant>
        <vt:i4>5</vt:i4>
      </vt:variant>
      <vt:variant>
        <vt:lpwstr>http://www.ico.org.uk/</vt:lpwstr>
      </vt:variant>
      <vt:variant>
        <vt:lpwstr/>
      </vt:variant>
      <vt:variant>
        <vt:i4>2556030</vt:i4>
      </vt:variant>
      <vt:variant>
        <vt:i4>156</vt:i4>
      </vt:variant>
      <vt:variant>
        <vt:i4>0</vt:i4>
      </vt:variant>
      <vt:variant>
        <vt:i4>5</vt:i4>
      </vt:variant>
      <vt:variant>
        <vt:lpwstr>http://www.gov.uk/government/publications/cyber-essentials-scheme-overview</vt:lpwstr>
      </vt:variant>
      <vt:variant>
        <vt:lpwstr/>
      </vt:variant>
      <vt:variant>
        <vt:i4>7143463</vt:i4>
      </vt:variant>
      <vt:variant>
        <vt:i4>153</vt:i4>
      </vt:variant>
      <vt:variant>
        <vt:i4>0</vt:i4>
      </vt:variant>
      <vt:variant>
        <vt:i4>5</vt:i4>
      </vt:variant>
      <vt:variant>
        <vt:lpwstr>http://www.hse.gov.uk/</vt:lpwstr>
      </vt:variant>
      <vt:variant>
        <vt:lpwstr/>
      </vt:variant>
      <vt:variant>
        <vt:i4>6291578</vt:i4>
      </vt:variant>
      <vt:variant>
        <vt:i4>150</vt:i4>
      </vt:variant>
      <vt:variant>
        <vt:i4>0</vt:i4>
      </vt:variant>
      <vt:variant>
        <vt:i4>5</vt:i4>
      </vt:variant>
      <vt:variant>
        <vt:lpwstr>http://www.gov.uk/</vt:lpwstr>
      </vt:variant>
      <vt:variant>
        <vt:lpwstr/>
      </vt:variant>
      <vt:variant>
        <vt:i4>6291578</vt:i4>
      </vt:variant>
      <vt:variant>
        <vt:i4>147</vt:i4>
      </vt:variant>
      <vt:variant>
        <vt:i4>0</vt:i4>
      </vt:variant>
      <vt:variant>
        <vt:i4>5</vt:i4>
      </vt:variant>
      <vt:variant>
        <vt:lpwstr>http://www.gov.uk/</vt:lpwstr>
      </vt:variant>
      <vt:variant>
        <vt:lpwstr/>
      </vt:variant>
      <vt:variant>
        <vt:i4>3407972</vt:i4>
      </vt:variant>
      <vt:variant>
        <vt:i4>144</vt:i4>
      </vt:variant>
      <vt:variant>
        <vt:i4>0</vt:i4>
      </vt:variant>
      <vt:variant>
        <vt:i4>5</vt:i4>
      </vt:variant>
      <vt:variant>
        <vt:lpwstr>http://www.equalityhumanrights.com/</vt:lpwstr>
      </vt:variant>
      <vt:variant>
        <vt:lpwstr/>
      </vt:variant>
      <vt:variant>
        <vt:i4>1966143</vt:i4>
      </vt:variant>
      <vt:variant>
        <vt:i4>134</vt:i4>
      </vt:variant>
      <vt:variant>
        <vt:i4>0</vt:i4>
      </vt:variant>
      <vt:variant>
        <vt:i4>5</vt:i4>
      </vt:variant>
      <vt:variant>
        <vt:lpwstr/>
      </vt:variant>
      <vt:variant>
        <vt:lpwstr>_Toc416686582</vt:lpwstr>
      </vt:variant>
      <vt:variant>
        <vt:i4>1966143</vt:i4>
      </vt:variant>
      <vt:variant>
        <vt:i4>128</vt:i4>
      </vt:variant>
      <vt:variant>
        <vt:i4>0</vt:i4>
      </vt:variant>
      <vt:variant>
        <vt:i4>5</vt:i4>
      </vt:variant>
      <vt:variant>
        <vt:lpwstr/>
      </vt:variant>
      <vt:variant>
        <vt:lpwstr>_Toc416686581</vt:lpwstr>
      </vt:variant>
      <vt:variant>
        <vt:i4>1966143</vt:i4>
      </vt:variant>
      <vt:variant>
        <vt:i4>122</vt:i4>
      </vt:variant>
      <vt:variant>
        <vt:i4>0</vt:i4>
      </vt:variant>
      <vt:variant>
        <vt:i4>5</vt:i4>
      </vt:variant>
      <vt:variant>
        <vt:lpwstr/>
      </vt:variant>
      <vt:variant>
        <vt:lpwstr>_Toc416686580</vt:lpwstr>
      </vt:variant>
      <vt:variant>
        <vt:i4>1114175</vt:i4>
      </vt:variant>
      <vt:variant>
        <vt:i4>116</vt:i4>
      </vt:variant>
      <vt:variant>
        <vt:i4>0</vt:i4>
      </vt:variant>
      <vt:variant>
        <vt:i4>5</vt:i4>
      </vt:variant>
      <vt:variant>
        <vt:lpwstr/>
      </vt:variant>
      <vt:variant>
        <vt:lpwstr>_Toc416686579</vt:lpwstr>
      </vt:variant>
      <vt:variant>
        <vt:i4>1114175</vt:i4>
      </vt:variant>
      <vt:variant>
        <vt:i4>110</vt:i4>
      </vt:variant>
      <vt:variant>
        <vt:i4>0</vt:i4>
      </vt:variant>
      <vt:variant>
        <vt:i4>5</vt:i4>
      </vt:variant>
      <vt:variant>
        <vt:lpwstr/>
      </vt:variant>
      <vt:variant>
        <vt:lpwstr>_Toc416686578</vt:lpwstr>
      </vt:variant>
      <vt:variant>
        <vt:i4>1114175</vt:i4>
      </vt:variant>
      <vt:variant>
        <vt:i4>104</vt:i4>
      </vt:variant>
      <vt:variant>
        <vt:i4>0</vt:i4>
      </vt:variant>
      <vt:variant>
        <vt:i4>5</vt:i4>
      </vt:variant>
      <vt:variant>
        <vt:lpwstr/>
      </vt:variant>
      <vt:variant>
        <vt:lpwstr>_Toc416686577</vt:lpwstr>
      </vt:variant>
      <vt:variant>
        <vt:i4>1114175</vt:i4>
      </vt:variant>
      <vt:variant>
        <vt:i4>98</vt:i4>
      </vt:variant>
      <vt:variant>
        <vt:i4>0</vt:i4>
      </vt:variant>
      <vt:variant>
        <vt:i4>5</vt:i4>
      </vt:variant>
      <vt:variant>
        <vt:lpwstr/>
      </vt:variant>
      <vt:variant>
        <vt:lpwstr>_Toc416686576</vt:lpwstr>
      </vt:variant>
      <vt:variant>
        <vt:i4>1114175</vt:i4>
      </vt:variant>
      <vt:variant>
        <vt:i4>92</vt:i4>
      </vt:variant>
      <vt:variant>
        <vt:i4>0</vt:i4>
      </vt:variant>
      <vt:variant>
        <vt:i4>5</vt:i4>
      </vt:variant>
      <vt:variant>
        <vt:lpwstr/>
      </vt:variant>
      <vt:variant>
        <vt:lpwstr>_Toc416686575</vt:lpwstr>
      </vt:variant>
      <vt:variant>
        <vt:i4>1114175</vt:i4>
      </vt:variant>
      <vt:variant>
        <vt:i4>86</vt:i4>
      </vt:variant>
      <vt:variant>
        <vt:i4>0</vt:i4>
      </vt:variant>
      <vt:variant>
        <vt:i4>5</vt:i4>
      </vt:variant>
      <vt:variant>
        <vt:lpwstr/>
      </vt:variant>
      <vt:variant>
        <vt:lpwstr>_Toc416686574</vt:lpwstr>
      </vt:variant>
      <vt:variant>
        <vt:i4>1114175</vt:i4>
      </vt:variant>
      <vt:variant>
        <vt:i4>80</vt:i4>
      </vt:variant>
      <vt:variant>
        <vt:i4>0</vt:i4>
      </vt:variant>
      <vt:variant>
        <vt:i4>5</vt:i4>
      </vt:variant>
      <vt:variant>
        <vt:lpwstr/>
      </vt:variant>
      <vt:variant>
        <vt:lpwstr>_Toc416686573</vt:lpwstr>
      </vt:variant>
      <vt:variant>
        <vt:i4>1114175</vt:i4>
      </vt:variant>
      <vt:variant>
        <vt:i4>74</vt:i4>
      </vt:variant>
      <vt:variant>
        <vt:i4>0</vt:i4>
      </vt:variant>
      <vt:variant>
        <vt:i4>5</vt:i4>
      </vt:variant>
      <vt:variant>
        <vt:lpwstr/>
      </vt:variant>
      <vt:variant>
        <vt:lpwstr>_Toc416686572</vt:lpwstr>
      </vt:variant>
      <vt:variant>
        <vt:i4>1114175</vt:i4>
      </vt:variant>
      <vt:variant>
        <vt:i4>68</vt:i4>
      </vt:variant>
      <vt:variant>
        <vt:i4>0</vt:i4>
      </vt:variant>
      <vt:variant>
        <vt:i4>5</vt:i4>
      </vt:variant>
      <vt:variant>
        <vt:lpwstr/>
      </vt:variant>
      <vt:variant>
        <vt:lpwstr>_Toc416686571</vt:lpwstr>
      </vt:variant>
      <vt:variant>
        <vt:i4>1114175</vt:i4>
      </vt:variant>
      <vt:variant>
        <vt:i4>62</vt:i4>
      </vt:variant>
      <vt:variant>
        <vt:i4>0</vt:i4>
      </vt:variant>
      <vt:variant>
        <vt:i4>5</vt:i4>
      </vt:variant>
      <vt:variant>
        <vt:lpwstr/>
      </vt:variant>
      <vt:variant>
        <vt:lpwstr>_Toc416686570</vt:lpwstr>
      </vt:variant>
      <vt:variant>
        <vt:i4>1048639</vt:i4>
      </vt:variant>
      <vt:variant>
        <vt:i4>56</vt:i4>
      </vt:variant>
      <vt:variant>
        <vt:i4>0</vt:i4>
      </vt:variant>
      <vt:variant>
        <vt:i4>5</vt:i4>
      </vt:variant>
      <vt:variant>
        <vt:lpwstr/>
      </vt:variant>
      <vt:variant>
        <vt:lpwstr>_Toc416686569</vt:lpwstr>
      </vt:variant>
      <vt:variant>
        <vt:i4>1048639</vt:i4>
      </vt:variant>
      <vt:variant>
        <vt:i4>50</vt:i4>
      </vt:variant>
      <vt:variant>
        <vt:i4>0</vt:i4>
      </vt:variant>
      <vt:variant>
        <vt:i4>5</vt:i4>
      </vt:variant>
      <vt:variant>
        <vt:lpwstr/>
      </vt:variant>
      <vt:variant>
        <vt:lpwstr>_Toc416686568</vt:lpwstr>
      </vt:variant>
      <vt:variant>
        <vt:i4>1048639</vt:i4>
      </vt:variant>
      <vt:variant>
        <vt:i4>44</vt:i4>
      </vt:variant>
      <vt:variant>
        <vt:i4>0</vt:i4>
      </vt:variant>
      <vt:variant>
        <vt:i4>5</vt:i4>
      </vt:variant>
      <vt:variant>
        <vt:lpwstr/>
      </vt:variant>
      <vt:variant>
        <vt:lpwstr>_Toc416686567</vt:lpwstr>
      </vt:variant>
      <vt:variant>
        <vt:i4>1048639</vt:i4>
      </vt:variant>
      <vt:variant>
        <vt:i4>38</vt:i4>
      </vt:variant>
      <vt:variant>
        <vt:i4>0</vt:i4>
      </vt:variant>
      <vt:variant>
        <vt:i4>5</vt:i4>
      </vt:variant>
      <vt:variant>
        <vt:lpwstr/>
      </vt:variant>
      <vt:variant>
        <vt:lpwstr>_Toc416686566</vt:lpwstr>
      </vt:variant>
      <vt:variant>
        <vt:i4>1048639</vt:i4>
      </vt:variant>
      <vt:variant>
        <vt:i4>32</vt:i4>
      </vt:variant>
      <vt:variant>
        <vt:i4>0</vt:i4>
      </vt:variant>
      <vt:variant>
        <vt:i4>5</vt:i4>
      </vt:variant>
      <vt:variant>
        <vt:lpwstr/>
      </vt:variant>
      <vt:variant>
        <vt:lpwstr>_Toc416686565</vt:lpwstr>
      </vt:variant>
      <vt:variant>
        <vt:i4>1048639</vt:i4>
      </vt:variant>
      <vt:variant>
        <vt:i4>26</vt:i4>
      </vt:variant>
      <vt:variant>
        <vt:i4>0</vt:i4>
      </vt:variant>
      <vt:variant>
        <vt:i4>5</vt:i4>
      </vt:variant>
      <vt:variant>
        <vt:lpwstr/>
      </vt:variant>
      <vt:variant>
        <vt:lpwstr>_Toc416686564</vt:lpwstr>
      </vt:variant>
      <vt:variant>
        <vt:i4>1048639</vt:i4>
      </vt:variant>
      <vt:variant>
        <vt:i4>20</vt:i4>
      </vt:variant>
      <vt:variant>
        <vt:i4>0</vt:i4>
      </vt:variant>
      <vt:variant>
        <vt:i4>5</vt:i4>
      </vt:variant>
      <vt:variant>
        <vt:lpwstr/>
      </vt:variant>
      <vt:variant>
        <vt:lpwstr>_Toc416686563</vt:lpwstr>
      </vt:variant>
      <vt:variant>
        <vt:i4>1048639</vt:i4>
      </vt:variant>
      <vt:variant>
        <vt:i4>14</vt:i4>
      </vt:variant>
      <vt:variant>
        <vt:i4>0</vt:i4>
      </vt:variant>
      <vt:variant>
        <vt:i4>5</vt:i4>
      </vt:variant>
      <vt:variant>
        <vt:lpwstr/>
      </vt:variant>
      <vt:variant>
        <vt:lpwstr>_Toc416686562</vt:lpwstr>
      </vt:variant>
      <vt:variant>
        <vt:i4>1048639</vt:i4>
      </vt:variant>
      <vt:variant>
        <vt:i4>8</vt:i4>
      </vt:variant>
      <vt:variant>
        <vt:i4>0</vt:i4>
      </vt:variant>
      <vt:variant>
        <vt:i4>5</vt:i4>
      </vt:variant>
      <vt:variant>
        <vt:lpwstr/>
      </vt:variant>
      <vt:variant>
        <vt:lpwstr>_Toc416686561</vt:lpwstr>
      </vt:variant>
      <vt:variant>
        <vt:i4>1048639</vt:i4>
      </vt:variant>
      <vt:variant>
        <vt:i4>2</vt:i4>
      </vt:variant>
      <vt:variant>
        <vt:i4>0</vt:i4>
      </vt:variant>
      <vt:variant>
        <vt:i4>5</vt:i4>
      </vt:variant>
      <vt:variant>
        <vt:lpwstr/>
      </vt:variant>
      <vt:variant>
        <vt:lpwstr>_Toc416686560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PQQ Buyer Guidance</dc:title>
  <dc:creator>Michelle Rush</dc:creator>
  <cp:lastModifiedBy>corinne.randall</cp:lastModifiedBy>
  <cp:revision>4</cp:revision>
  <cp:lastPrinted>2015-04-13T09:37:00Z</cp:lastPrinted>
  <dcterms:created xsi:type="dcterms:W3CDTF">2017-08-27T22:57:00Z</dcterms:created>
  <dcterms:modified xsi:type="dcterms:W3CDTF">2017-08-29T13:51:00Z</dcterms:modified>
</cp:coreProperties>
</file>