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  <w:r>
        <w:rPr>
          <w:noProof/>
          <w:color w:val="000000"/>
        </w:rPr>
        <w:drawing>
          <wp:inline distT="19050" distB="19050" distL="19050" distR="19050">
            <wp:extent cx="556260" cy="4635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b/>
          <w:color w:val="7030A0"/>
        </w:rPr>
        <w:t xml:space="preserve">RM6292 Customer List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3" w:lineRule="auto"/>
        <w:ind w:left="941" w:right="66" w:hanging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Framework Agreement RM6292 is for use by Contracting Authorities in the United Kingdom, British Overseas Territories, and Crown Dependencies that exist on </w:t>
      </w:r>
      <w:r w:rsidR="00CB17EC">
        <w:rPr>
          <w:rFonts w:ascii="Calibri" w:eastAsia="Calibri" w:hAnsi="Calibri" w:cs="Calibri"/>
          <w:color w:val="000000"/>
        </w:rPr>
        <w:t>30</w:t>
      </w:r>
      <w:r>
        <w:rPr>
          <w:rFonts w:ascii="Calibri" w:eastAsia="Calibri" w:hAnsi="Calibri" w:cs="Calibri"/>
          <w:color w:val="000000"/>
        </w:rPr>
        <w:t>/0</w:t>
      </w:r>
      <w:r w:rsidR="00CB17EC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 xml:space="preserve">/2023 and which fall into one or more of the following categories: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0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Any of the following: </w:t>
      </w:r>
      <w:bookmarkStart w:id="0" w:name="_GoBack"/>
      <w:bookmarkEnd w:id="0"/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7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Ministerial government departments;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</w:t>
      </w:r>
      <w:proofErr w:type="gramStart"/>
      <w:r>
        <w:rPr>
          <w:rFonts w:ascii="Calibri" w:eastAsia="Calibri" w:hAnsi="Calibri" w:cs="Calibri"/>
          <w:color w:val="000000"/>
        </w:rPr>
        <w:t>Non ministerial</w:t>
      </w:r>
      <w:proofErr w:type="gramEnd"/>
      <w:r>
        <w:rPr>
          <w:rFonts w:ascii="Calibri" w:eastAsia="Calibri" w:hAnsi="Calibri" w:cs="Calibri"/>
          <w:color w:val="000000"/>
        </w:rPr>
        <w:t xml:space="preserve"> government departments;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Executive agencies of government;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6" w:right="-6" w:hanging="3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d) Non-Departmental Public Bodies (NDPBs), including advisory NDPBs, executive NDPBs, and </w:t>
      </w:r>
      <w:proofErr w:type="gramStart"/>
      <w:r>
        <w:rPr>
          <w:rFonts w:ascii="Calibri" w:eastAsia="Calibri" w:hAnsi="Calibri" w:cs="Calibri"/>
          <w:color w:val="000000"/>
        </w:rPr>
        <w:t>tribunal  NDPBs</w:t>
      </w:r>
      <w:proofErr w:type="gramEnd"/>
      <w:r>
        <w:rPr>
          <w:rFonts w:ascii="Calibri" w:eastAsia="Calibri" w:hAnsi="Calibri" w:cs="Calibri"/>
          <w:color w:val="000000"/>
        </w:rPr>
        <w:t xml:space="preserve">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e) Assembly Sponsored Public Bodies (ASPBs);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f) Police forces;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g) Fire and rescue services;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h) Ambulance services;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2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) Maritime and coastguard agency services;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6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j) NHS bodies;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2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k) Educational bodies or establishments including state schools (nursery schools, primary </w:t>
      </w:r>
      <w:proofErr w:type="gramStart"/>
      <w:r>
        <w:rPr>
          <w:rFonts w:ascii="Calibri" w:eastAsia="Calibri" w:hAnsi="Calibri" w:cs="Calibri"/>
          <w:color w:val="000000"/>
        </w:rPr>
        <w:t>schools,  middle</w:t>
      </w:r>
      <w:proofErr w:type="gramEnd"/>
      <w:r>
        <w:rPr>
          <w:rFonts w:ascii="Calibri" w:eastAsia="Calibri" w:hAnsi="Calibri" w:cs="Calibri"/>
          <w:color w:val="000000"/>
        </w:rPr>
        <w:t xml:space="preserve"> or high schools, secondary schools, special schools), academies, colleges, Pupil Referral Unit  (PRU), further education colleges and universities;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l) Hospices;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m) National Parks;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n) Housing associations, including registered social landlords;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o) Third sector and charities;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p) Citizens advice bodies;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q) Councils, including county councils, district councils, county borough councils, community </w:t>
      </w:r>
      <w:proofErr w:type="gramStart"/>
      <w:r>
        <w:rPr>
          <w:rFonts w:ascii="Calibri" w:eastAsia="Calibri" w:hAnsi="Calibri" w:cs="Calibri"/>
          <w:color w:val="000000"/>
        </w:rPr>
        <w:t>councils,  London</w:t>
      </w:r>
      <w:proofErr w:type="gramEnd"/>
      <w:r>
        <w:rPr>
          <w:rFonts w:ascii="Calibri" w:eastAsia="Calibri" w:hAnsi="Calibri" w:cs="Calibri"/>
          <w:color w:val="000000"/>
        </w:rPr>
        <w:t xml:space="preserve"> borough councils, unitary councils, metropolitan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23" w:line="240" w:lineRule="auto"/>
        <w:ind w:left="599"/>
        <w:rPr>
          <w:rFonts w:ascii="Calibri" w:eastAsia="Calibri" w:hAnsi="Calibri" w:cs="Calibri"/>
          <w:b/>
          <w:i/>
          <w:color w:val="7030A0"/>
        </w:rPr>
      </w:pPr>
      <w:r>
        <w:rPr>
          <w:rFonts w:ascii="Calibri" w:eastAsia="Calibri" w:hAnsi="Calibri" w:cs="Calibri"/>
          <w:b/>
          <w:i/>
          <w:color w:val="7030A0"/>
        </w:rPr>
        <w:t xml:space="preserve">V1.0 15.03.23 </w:t>
      </w:r>
    </w:p>
    <w:p w:rsidR="00BF7B75" w:rsidRDefault="00B32E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90"/>
        <w:rPr>
          <w:rFonts w:ascii="Calibri" w:eastAsia="Calibri" w:hAnsi="Calibri" w:cs="Calibri"/>
          <w:b/>
          <w:i/>
          <w:color w:val="7030A0"/>
        </w:rPr>
      </w:pPr>
      <w:r>
        <w:rPr>
          <w:rFonts w:ascii="Calibri" w:eastAsia="Calibri" w:hAnsi="Calibri" w:cs="Calibri"/>
          <w:b/>
          <w:i/>
          <w:color w:val="7030A0"/>
        </w:rPr>
        <w:t xml:space="preserve">Crown Copyright © 2023 </w:t>
      </w:r>
    </w:p>
    <w:sectPr w:rsidR="00BF7B75">
      <w:pgSz w:w="11900" w:h="16820"/>
      <w:pgMar w:top="110" w:right="719" w:bottom="766" w:left="1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5"/>
    <w:rsid w:val="00B32ED2"/>
    <w:rsid w:val="00BF7B75"/>
    <w:rsid w:val="00C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9C76"/>
  <w15:docId w15:val="{7EB57964-20ED-47F2-8383-D485CA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Greeve</cp:lastModifiedBy>
  <cp:revision>4</cp:revision>
  <dcterms:created xsi:type="dcterms:W3CDTF">2023-05-05T11:41:00Z</dcterms:created>
  <dcterms:modified xsi:type="dcterms:W3CDTF">2023-06-23T14:12:00Z</dcterms:modified>
</cp:coreProperties>
</file>